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محافل المومنین فی ذیل مجالس المومنین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49464_37281509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249466_37281509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249468_372815092">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2249470_372815092">
            <w:r>
              <w:rPr>
                <w:webHidden/>
                <w:rStyle w:val="IndexLink"/>
                <w:rtl w:val="true"/>
              </w:rPr>
              <w:t>مقدّمۀ مصحّحان</w:t>
            </w:r>
            <w:r>
              <w:rPr>
                <w:rStyle w:val="IndexLink"/>
                <w:rtl w:val="true"/>
              </w:rPr>
              <w:tab/>
            </w:r>
            <w:r>
              <w:rPr>
                <w:rStyle w:val="IndexLink"/>
              </w:rPr>
              <w:t>22</w:t>
            </w:r>
          </w:hyperlink>
        </w:p>
        <w:p>
          <w:pPr>
            <w:pStyle w:val="Contents3"/>
            <w:tabs>
              <w:tab w:val="clear" w:pos="8459"/>
              <w:tab w:val="right" w:pos="9026" w:leader="dot"/>
            </w:tabs>
            <w:rPr/>
          </w:pPr>
          <w:hyperlink w:anchor="__RefHeading___Toc2249472_372815092">
            <w:r>
              <w:rPr>
                <w:webHidden/>
                <w:rStyle w:val="IndexLink"/>
                <w:rtl w:val="true"/>
              </w:rPr>
              <w:t>نگاهى به زندگانى مؤلّف</w:t>
            </w:r>
            <w:r>
              <w:rPr>
                <w:rStyle w:val="IndexLink"/>
                <w:rtl w:val="true"/>
              </w:rPr>
              <w:tab/>
            </w:r>
            <w:r>
              <w:rPr>
                <w:rStyle w:val="IndexLink"/>
              </w:rPr>
              <w:t>22</w:t>
            </w:r>
          </w:hyperlink>
        </w:p>
        <w:p>
          <w:pPr>
            <w:pStyle w:val="Contents3"/>
            <w:tabs>
              <w:tab w:val="clear" w:pos="8459"/>
              <w:tab w:val="right" w:pos="9026" w:leader="dot"/>
            </w:tabs>
            <w:rPr/>
          </w:pPr>
          <w:hyperlink w:anchor="__RefHeading___Toc2249474_372815092">
            <w:r>
              <w:rPr>
                <w:webHidden/>
                <w:rStyle w:val="IndexLink"/>
                <w:rtl w:val="true"/>
              </w:rPr>
              <w:t>خاندان مؤلّف</w:t>
            </w:r>
            <w:r>
              <w:rPr>
                <w:rStyle w:val="IndexLink"/>
                <w:rtl w:val="true"/>
              </w:rPr>
              <w:tab/>
            </w:r>
            <w:r>
              <w:rPr>
                <w:rStyle w:val="IndexLink"/>
              </w:rPr>
              <w:t>24</w:t>
            </w:r>
          </w:hyperlink>
        </w:p>
        <w:p>
          <w:pPr>
            <w:pStyle w:val="Contents3"/>
            <w:tabs>
              <w:tab w:val="clear" w:pos="8459"/>
              <w:tab w:val="right" w:pos="9026" w:leader="dot"/>
            </w:tabs>
            <w:rPr/>
          </w:pPr>
          <w:hyperlink w:anchor="__RefHeading___Toc2249476_372815092">
            <w:r>
              <w:rPr>
                <w:webHidden/>
                <w:rStyle w:val="IndexLink"/>
                <w:rtl w:val="true"/>
              </w:rPr>
              <w:t>آثار مؤلّف</w:t>
            </w:r>
            <w:r>
              <w:rPr>
                <w:rStyle w:val="IndexLink"/>
                <w:rtl w:val="true"/>
              </w:rPr>
              <w:tab/>
            </w:r>
            <w:r>
              <w:rPr>
                <w:rStyle w:val="IndexLink"/>
              </w:rPr>
              <w:t>29</w:t>
            </w:r>
          </w:hyperlink>
        </w:p>
        <w:p>
          <w:pPr>
            <w:pStyle w:val="Contents3"/>
            <w:tabs>
              <w:tab w:val="clear" w:pos="8459"/>
              <w:tab w:val="right" w:pos="9026" w:leader="dot"/>
            </w:tabs>
            <w:rPr/>
          </w:pPr>
          <w:hyperlink w:anchor="__RefHeading___Toc2249478_372815092">
            <w:r>
              <w:rPr>
                <w:webHidden/>
                <w:rStyle w:val="IndexLink"/>
                <w:rtl w:val="true"/>
              </w:rPr>
              <w:t>اهمّيّت محافل المؤمنين</w:t>
            </w:r>
            <w:r>
              <w:rPr>
                <w:rStyle w:val="IndexLink"/>
                <w:rtl w:val="true"/>
              </w:rPr>
              <w:tab/>
            </w:r>
            <w:r>
              <w:rPr>
                <w:rStyle w:val="IndexLink"/>
              </w:rPr>
              <w:t>34</w:t>
            </w:r>
          </w:hyperlink>
        </w:p>
        <w:p>
          <w:pPr>
            <w:pStyle w:val="Contents3"/>
            <w:tabs>
              <w:tab w:val="clear" w:pos="8459"/>
              <w:tab w:val="right" w:pos="9026" w:leader="dot"/>
            </w:tabs>
            <w:rPr/>
          </w:pPr>
          <w:hyperlink w:anchor="__RefHeading___Toc2249480_372815092">
            <w:r>
              <w:rPr>
                <w:webHidden/>
                <w:rStyle w:val="IndexLink"/>
                <w:rtl w:val="true"/>
              </w:rPr>
              <w:t>نقد محافل المؤمنين</w:t>
            </w:r>
            <w:r>
              <w:rPr>
                <w:rStyle w:val="IndexLink"/>
                <w:rtl w:val="true"/>
              </w:rPr>
              <w:tab/>
            </w:r>
            <w:r>
              <w:rPr>
                <w:rStyle w:val="IndexLink"/>
              </w:rPr>
              <w:t>36</w:t>
            </w:r>
          </w:hyperlink>
        </w:p>
        <w:p>
          <w:pPr>
            <w:pStyle w:val="Contents3"/>
            <w:tabs>
              <w:tab w:val="clear" w:pos="8459"/>
              <w:tab w:val="right" w:pos="9026" w:leader="dot"/>
            </w:tabs>
            <w:rPr/>
          </w:pPr>
          <w:hyperlink w:anchor="__RefHeading___Toc2249482_372815092">
            <w:r>
              <w:rPr>
                <w:webHidden/>
                <w:rStyle w:val="IndexLink"/>
                <w:rtl w:val="true"/>
              </w:rPr>
              <w:t>نقدى بر شيعه شناسى مؤلّف</w:t>
            </w:r>
            <w:r>
              <w:rPr>
                <w:rStyle w:val="IndexLink"/>
                <w:rtl w:val="true"/>
              </w:rPr>
              <w:tab/>
            </w:r>
            <w:r>
              <w:rPr>
                <w:rStyle w:val="IndexLink"/>
              </w:rPr>
              <w:t>40</w:t>
            </w:r>
          </w:hyperlink>
        </w:p>
        <w:p>
          <w:pPr>
            <w:pStyle w:val="Contents3"/>
            <w:tabs>
              <w:tab w:val="clear" w:pos="8459"/>
              <w:tab w:val="right" w:pos="9026" w:leader="dot"/>
            </w:tabs>
            <w:rPr/>
          </w:pPr>
          <w:hyperlink w:anchor="__RefHeading___Toc2249484_372815092">
            <w:r>
              <w:rPr>
                <w:webHidden/>
                <w:rStyle w:val="IndexLink"/>
                <w:rtl w:val="true"/>
              </w:rPr>
              <w:t>نقد مؤلّف بر قاضى نور اللّه شوشترى</w:t>
            </w:r>
            <w:r>
              <w:rPr>
                <w:rStyle w:val="IndexLink"/>
                <w:rtl w:val="true"/>
              </w:rPr>
              <w:tab/>
            </w:r>
            <w:r>
              <w:rPr>
                <w:rStyle w:val="IndexLink"/>
              </w:rPr>
              <w:t>42</w:t>
            </w:r>
          </w:hyperlink>
        </w:p>
        <w:p>
          <w:pPr>
            <w:pStyle w:val="Contents3"/>
            <w:tabs>
              <w:tab w:val="clear" w:pos="8459"/>
              <w:tab w:val="right" w:pos="9026" w:leader="dot"/>
            </w:tabs>
            <w:rPr/>
          </w:pPr>
          <w:hyperlink w:anchor="__RefHeading___Toc2249486_372815092">
            <w:r>
              <w:rPr>
                <w:webHidden/>
                <w:rStyle w:val="IndexLink"/>
                <w:rtl w:val="true"/>
              </w:rPr>
              <w:t>دفاع مؤلّف از قاضى نور اللّه شوشترى</w:t>
            </w:r>
            <w:r>
              <w:rPr>
                <w:rStyle w:val="IndexLink"/>
                <w:rtl w:val="true"/>
              </w:rPr>
              <w:tab/>
            </w:r>
            <w:r>
              <w:rPr>
                <w:rStyle w:val="IndexLink"/>
              </w:rPr>
              <w:t>44</w:t>
            </w:r>
          </w:hyperlink>
        </w:p>
        <w:p>
          <w:pPr>
            <w:pStyle w:val="Contents3"/>
            <w:tabs>
              <w:tab w:val="clear" w:pos="8459"/>
              <w:tab w:val="right" w:pos="9026" w:leader="dot"/>
            </w:tabs>
            <w:rPr/>
          </w:pPr>
          <w:hyperlink w:anchor="__RefHeading___Toc2249488_372815092">
            <w:r>
              <w:rPr>
                <w:webHidden/>
                <w:rStyle w:val="IndexLink"/>
                <w:rtl w:val="true"/>
              </w:rPr>
              <w:t>مآخذ محافل المؤمنين</w:t>
            </w:r>
            <w:r>
              <w:rPr>
                <w:rStyle w:val="IndexLink"/>
                <w:rtl w:val="true"/>
              </w:rPr>
              <w:tab/>
            </w:r>
            <w:r>
              <w:rPr>
                <w:rStyle w:val="IndexLink"/>
              </w:rPr>
              <w:t>45</w:t>
            </w:r>
          </w:hyperlink>
        </w:p>
        <w:p>
          <w:pPr>
            <w:pStyle w:val="Contents3"/>
            <w:tabs>
              <w:tab w:val="clear" w:pos="8459"/>
              <w:tab w:val="right" w:pos="9026" w:leader="dot"/>
            </w:tabs>
            <w:rPr/>
          </w:pPr>
          <w:hyperlink w:anchor="__RefHeading___Toc2249490_372815092">
            <w:r>
              <w:rPr>
                <w:webHidden/>
                <w:rStyle w:val="IndexLink"/>
                <w:rtl w:val="true"/>
              </w:rPr>
              <w:t>معرّفى نسخه</w:t>
            </w:r>
            <w:r>
              <w:rPr>
                <w:rStyle w:val="IndexLink"/>
                <w:rtl w:val="true"/>
              </w:rPr>
              <w:tab/>
            </w:r>
            <w:r>
              <w:rPr>
                <w:rStyle w:val="IndexLink"/>
              </w:rPr>
              <w:t>46</w:t>
            </w:r>
          </w:hyperlink>
        </w:p>
        <w:p>
          <w:pPr>
            <w:pStyle w:val="Contents3"/>
            <w:tabs>
              <w:tab w:val="clear" w:pos="8459"/>
              <w:tab w:val="right" w:pos="9026" w:leader="dot"/>
            </w:tabs>
            <w:rPr/>
          </w:pPr>
          <w:hyperlink w:anchor="__RefHeading___Toc2249492_372815092">
            <w:r>
              <w:rPr>
                <w:webHidden/>
                <w:rStyle w:val="IndexLink"/>
                <w:rtl w:val="true"/>
              </w:rPr>
              <w:t>كاتب نسخه</w:t>
            </w:r>
            <w:r>
              <w:rPr>
                <w:rStyle w:val="IndexLink"/>
                <w:rtl w:val="true"/>
              </w:rPr>
              <w:tab/>
            </w:r>
            <w:r>
              <w:rPr>
                <w:rStyle w:val="IndexLink"/>
              </w:rPr>
              <w:t>47</w:t>
            </w:r>
          </w:hyperlink>
        </w:p>
        <w:p>
          <w:pPr>
            <w:pStyle w:val="Contents3"/>
            <w:tabs>
              <w:tab w:val="clear" w:pos="8459"/>
              <w:tab w:val="right" w:pos="9026" w:leader="dot"/>
            </w:tabs>
            <w:rPr/>
          </w:pPr>
          <w:hyperlink w:anchor="__RefHeading___Toc2249494_372815092">
            <w:r>
              <w:rPr>
                <w:webHidden/>
                <w:rStyle w:val="IndexLink"/>
                <w:rtl w:val="true"/>
              </w:rPr>
              <w:t>شيوۀ تصحيح</w:t>
            </w:r>
            <w:r>
              <w:rPr>
                <w:rStyle w:val="IndexLink"/>
                <w:rtl w:val="true"/>
              </w:rPr>
              <w:tab/>
            </w:r>
            <w:r>
              <w:rPr>
                <w:rStyle w:val="IndexLink"/>
              </w:rPr>
              <w:t>48</w:t>
            </w:r>
          </w:hyperlink>
        </w:p>
        <w:p>
          <w:pPr>
            <w:pStyle w:val="Contents2"/>
            <w:tabs>
              <w:tab w:val="clear" w:pos="8743"/>
              <w:tab w:val="right" w:pos="9026" w:leader="dot"/>
            </w:tabs>
            <w:rPr/>
          </w:pPr>
          <w:hyperlink w:anchor="__RefHeading___Toc2249496_372815092">
            <w:r>
              <w:rPr>
                <w:webHidden/>
                <w:rStyle w:val="IndexLink"/>
                <w:rtl w:val="true"/>
              </w:rPr>
              <w:t xml:space="preserve">محافل المومنین </w:t>
            </w:r>
            <w:r>
              <w:rPr>
                <w:rStyle w:val="IndexLink"/>
                <w:rtl w:val="true"/>
              </w:rPr>
              <w:t xml:space="preserve">- </w:t>
            </w:r>
            <w:r>
              <w:rPr>
                <w:rStyle w:val="IndexLink"/>
                <w:rtl w:val="true"/>
              </w:rPr>
              <w:t>متن</w:t>
            </w:r>
            <w:r>
              <w:rPr>
                <w:rStyle w:val="IndexLink"/>
                <w:rtl w:val="true"/>
              </w:rPr>
              <w:tab/>
            </w:r>
            <w:r>
              <w:rPr>
                <w:rStyle w:val="IndexLink"/>
              </w:rPr>
              <w:t>50</w:t>
            </w:r>
          </w:hyperlink>
        </w:p>
        <w:p>
          <w:pPr>
            <w:pStyle w:val="Contents2"/>
            <w:tabs>
              <w:tab w:val="clear" w:pos="8743"/>
              <w:tab w:val="right" w:pos="9026" w:leader="dot"/>
            </w:tabs>
            <w:rPr/>
          </w:pPr>
          <w:hyperlink w:anchor="__RefHeading___Toc2249498_372815092">
            <w:r>
              <w:rPr>
                <w:webHidden/>
                <w:rStyle w:val="IndexLink"/>
                <w:rtl w:val="true"/>
              </w:rPr>
              <w:t>ديباچه</w:t>
            </w:r>
            <w:r>
              <w:rPr>
                <w:rStyle w:val="IndexLink"/>
                <w:rtl w:val="true"/>
              </w:rPr>
              <w:tab/>
            </w:r>
            <w:r>
              <w:rPr>
                <w:rStyle w:val="IndexLink"/>
              </w:rPr>
              <w:t>52</w:t>
            </w:r>
          </w:hyperlink>
        </w:p>
        <w:p>
          <w:pPr>
            <w:pStyle w:val="Contents2"/>
            <w:tabs>
              <w:tab w:val="clear" w:pos="8743"/>
              <w:tab w:val="right" w:pos="9026" w:leader="dot"/>
            </w:tabs>
            <w:rPr/>
          </w:pPr>
          <w:hyperlink w:anchor="__RefHeading___Toc2249500_372815092">
            <w:r>
              <w:rPr>
                <w:webHidden/>
                <w:rStyle w:val="IndexLink"/>
                <w:rtl w:val="true"/>
              </w:rPr>
              <w:t>افتتاح كتاب محافل المؤمنين</w:t>
            </w:r>
            <w:r>
              <w:rPr>
                <w:rStyle w:val="IndexLink"/>
                <w:rtl w:val="true"/>
              </w:rPr>
              <w:tab/>
            </w:r>
            <w:r>
              <w:rPr>
                <w:rStyle w:val="IndexLink"/>
              </w:rPr>
              <w:t>62</w:t>
            </w:r>
          </w:hyperlink>
        </w:p>
        <w:p>
          <w:pPr>
            <w:pStyle w:val="Contents3"/>
            <w:tabs>
              <w:tab w:val="clear" w:pos="8459"/>
              <w:tab w:val="right" w:pos="9026" w:leader="dot"/>
            </w:tabs>
            <w:rPr/>
          </w:pPr>
          <w:hyperlink w:anchor="__RefHeading___Toc2249502_372815092">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2249504_372815092">
            <w:r>
              <w:rPr>
                <w:webHidden/>
                <w:rStyle w:val="IndexLink"/>
                <w:rtl w:val="true"/>
              </w:rPr>
              <w:t>در بيان احوال شاه والاجاه شاه اسماعيل صفوى</w:t>
            </w:r>
            <w:r>
              <w:rPr>
                <w:rStyle w:val="IndexLink"/>
                <w:rtl w:val="true"/>
              </w:rPr>
              <w:tab/>
            </w:r>
            <w:r>
              <w:rPr>
                <w:rStyle w:val="IndexLink"/>
              </w:rPr>
              <w:t>70</w:t>
            </w:r>
          </w:hyperlink>
        </w:p>
        <w:p>
          <w:pPr>
            <w:pStyle w:val="Contents3"/>
            <w:tabs>
              <w:tab w:val="clear" w:pos="8459"/>
              <w:tab w:val="right" w:pos="9026" w:leader="dot"/>
            </w:tabs>
            <w:rPr/>
          </w:pPr>
          <w:hyperlink w:anchor="__RefHeading___Toc2249506_372815092">
            <w:r>
              <w:rPr>
                <w:webHidden/>
                <w:rStyle w:val="IndexLink"/>
                <w:rtl w:val="true"/>
              </w:rPr>
              <w:t>شاه نعمت اللّه ولى</w:t>
            </w:r>
            <w:r>
              <w:rPr>
                <w:rStyle w:val="IndexLink"/>
                <w:rtl w:val="true"/>
              </w:rPr>
              <w:tab/>
            </w:r>
            <w:r>
              <w:rPr>
                <w:rStyle w:val="IndexLink"/>
              </w:rPr>
              <w:t>83</w:t>
            </w:r>
          </w:hyperlink>
        </w:p>
        <w:p>
          <w:pPr>
            <w:pStyle w:val="Contents3"/>
            <w:tabs>
              <w:tab w:val="clear" w:pos="8459"/>
              <w:tab w:val="right" w:pos="9026" w:leader="dot"/>
            </w:tabs>
            <w:rPr/>
          </w:pPr>
          <w:hyperlink w:anchor="__RefHeading___Toc2249508_372815092">
            <w:r>
              <w:rPr>
                <w:webHidden/>
                <w:rStyle w:val="IndexLink"/>
                <w:rtl w:val="true"/>
              </w:rPr>
              <w:t>جدول معرفت السّلاطين الصّفويّه</w:t>
            </w:r>
            <w:r>
              <w:rPr>
                <w:rStyle w:val="IndexLink"/>
                <w:rtl w:val="true"/>
              </w:rPr>
              <w:t>-</w:t>
            </w:r>
            <w:r>
              <w:rPr>
                <w:rStyle w:val="IndexLink"/>
                <w:rtl w:val="true"/>
              </w:rPr>
              <w:t>قدّس اللّه ارواحهم</w:t>
            </w:r>
            <w:r>
              <w:rPr>
                <w:rStyle w:val="IndexLink"/>
                <w:rtl w:val="true"/>
              </w:rPr>
              <w:tab/>
            </w:r>
            <w:r>
              <w:rPr>
                <w:rStyle w:val="IndexLink"/>
              </w:rPr>
              <w:t>86</w:t>
            </w:r>
          </w:hyperlink>
        </w:p>
        <w:p>
          <w:pPr>
            <w:pStyle w:val="Contents3"/>
            <w:tabs>
              <w:tab w:val="clear" w:pos="8459"/>
              <w:tab w:val="right" w:pos="9026" w:leader="dot"/>
            </w:tabs>
            <w:rPr/>
          </w:pPr>
          <w:hyperlink w:anchor="__RefHeading___Toc2249510_372815092">
            <w:r>
              <w:rPr>
                <w:webHidden/>
                <w:rStyle w:val="IndexLink"/>
                <w:rtl w:val="true"/>
              </w:rPr>
              <w:t>ادامه جدول</w:t>
            </w:r>
            <w:r>
              <w:rPr>
                <w:rStyle w:val="IndexLink"/>
                <w:rtl w:val="true"/>
              </w:rPr>
              <w:tab/>
            </w:r>
            <w:r>
              <w:rPr>
                <w:rStyle w:val="IndexLink"/>
              </w:rPr>
              <w:t>87</w:t>
            </w:r>
          </w:hyperlink>
        </w:p>
        <w:p>
          <w:pPr>
            <w:pStyle w:val="Contents3"/>
            <w:tabs>
              <w:tab w:val="clear" w:pos="8459"/>
              <w:tab w:val="right" w:pos="9026" w:leader="dot"/>
            </w:tabs>
            <w:rPr/>
          </w:pPr>
          <w:hyperlink w:anchor="__RefHeading___Toc2249512_372815092">
            <w:r>
              <w:rPr>
                <w:webHidden/>
                <w:rStyle w:val="IndexLink"/>
                <w:rtl w:val="true"/>
              </w:rPr>
              <w:t>ذكر احوال خيريت مآل سلطان معرفت بنيان</w:t>
            </w:r>
            <w:r>
              <w:rPr>
                <w:rStyle w:val="IndexLink"/>
                <w:rtl w:val="true"/>
              </w:rPr>
              <w:tab/>
            </w:r>
            <w:r>
              <w:rPr>
                <w:rStyle w:val="IndexLink"/>
              </w:rPr>
              <w:t>97</w:t>
            </w:r>
          </w:hyperlink>
        </w:p>
        <w:p>
          <w:pPr>
            <w:pStyle w:val="Contents3"/>
            <w:tabs>
              <w:tab w:val="clear" w:pos="8459"/>
              <w:tab w:val="right" w:pos="9026" w:leader="dot"/>
            </w:tabs>
            <w:rPr/>
          </w:pPr>
          <w:hyperlink w:anchor="__RefHeading___Toc2249514_372815092">
            <w:r>
              <w:rPr>
                <w:webHidden/>
                <w:rStyle w:val="IndexLink"/>
                <w:rtl w:val="true"/>
              </w:rPr>
              <w:t>شرح استخراج تاريخ محتشم</w:t>
            </w:r>
            <w:r>
              <w:rPr>
                <w:rStyle w:val="IndexLink"/>
                <w:rtl w:val="true"/>
              </w:rPr>
              <w:t>-</w:t>
            </w:r>
            <w:r>
              <w:rPr>
                <w:rStyle w:val="IndexLink"/>
                <w:rtl w:val="true"/>
              </w:rPr>
              <w:t>عليه الرحمة</w:t>
            </w:r>
            <w:r>
              <w:rPr>
                <w:rStyle w:val="IndexLink"/>
                <w:rtl w:val="true"/>
              </w:rPr>
              <w:tab/>
            </w:r>
            <w:r>
              <w:rPr>
                <w:rStyle w:val="IndexLink"/>
              </w:rPr>
              <w:t>108</w:t>
            </w:r>
          </w:hyperlink>
        </w:p>
        <w:p>
          <w:pPr>
            <w:pStyle w:val="Contents3"/>
            <w:tabs>
              <w:tab w:val="clear" w:pos="8459"/>
              <w:tab w:val="right" w:pos="9026" w:leader="dot"/>
            </w:tabs>
            <w:rPr/>
          </w:pPr>
          <w:hyperlink w:anchor="__RefHeading___Toc2249516_372815092">
            <w:r>
              <w:rPr>
                <w:webHidden/>
                <w:rStyle w:val="IndexLink"/>
                <w:rtl w:val="true"/>
              </w:rPr>
              <w:t>بيان احوال سعادت مآل شاه عباس</w:t>
            </w:r>
            <w:r>
              <w:rPr>
                <w:rStyle w:val="IndexLink"/>
                <w:rtl w:val="true"/>
              </w:rPr>
              <w:tab/>
            </w:r>
            <w:r>
              <w:rPr>
                <w:rStyle w:val="IndexLink"/>
              </w:rPr>
              <w:t>111</w:t>
            </w:r>
          </w:hyperlink>
        </w:p>
        <w:p>
          <w:pPr>
            <w:pStyle w:val="Contents3"/>
            <w:tabs>
              <w:tab w:val="clear" w:pos="8459"/>
              <w:tab w:val="right" w:pos="9026" w:leader="dot"/>
            </w:tabs>
            <w:rPr/>
          </w:pPr>
          <w:hyperlink w:anchor="__RefHeading___Toc2249518_372815092">
            <w:r>
              <w:rPr>
                <w:webHidden/>
                <w:rStyle w:val="IndexLink"/>
                <w:rtl w:val="true"/>
              </w:rPr>
              <w:t>مكتوب علماى ماوراءالنهر در جواب خدمۀ روضۀ عليّۀ متبرّكه</w:t>
            </w:r>
            <w:r>
              <w:rPr>
                <w:rStyle w:val="IndexLink"/>
                <w:rtl w:val="true"/>
              </w:rPr>
              <w:tab/>
            </w:r>
            <w:r>
              <w:rPr>
                <w:rStyle w:val="IndexLink"/>
              </w:rPr>
              <w:t>113</w:t>
            </w:r>
          </w:hyperlink>
        </w:p>
        <w:p>
          <w:pPr>
            <w:pStyle w:val="Contents3"/>
            <w:tabs>
              <w:tab w:val="clear" w:pos="8459"/>
              <w:tab w:val="right" w:pos="9026" w:leader="dot"/>
            </w:tabs>
            <w:rPr/>
          </w:pPr>
          <w:hyperlink w:anchor="__RefHeading___Toc2249520_372815092">
            <w:r>
              <w:rPr>
                <w:webHidden/>
                <w:rStyle w:val="IndexLink"/>
                <w:rtl w:val="true"/>
              </w:rPr>
              <w:t>جواب مكتوب علماى ماوراءالنهر از جانب محمّد خادم روضۀ عليّه</w:t>
            </w:r>
            <w:r>
              <w:rPr>
                <w:rStyle w:val="IndexLink"/>
                <w:rtl w:val="true"/>
              </w:rPr>
              <w:tab/>
            </w:r>
            <w:r>
              <w:rPr>
                <w:rStyle w:val="IndexLink"/>
              </w:rPr>
              <w:t>117</w:t>
            </w:r>
          </w:hyperlink>
        </w:p>
        <w:p>
          <w:pPr>
            <w:pStyle w:val="Contents3"/>
            <w:tabs>
              <w:tab w:val="clear" w:pos="8459"/>
              <w:tab w:val="right" w:pos="9026" w:leader="dot"/>
            </w:tabs>
            <w:rPr/>
          </w:pPr>
          <w:hyperlink w:anchor="__RefHeading___Toc2249522_372815092">
            <w:r>
              <w:rPr>
                <w:webHidden/>
                <w:rStyle w:val="IndexLink"/>
                <w:rtl w:val="true"/>
              </w:rPr>
              <w:t>بيان احوال سام ميرزا مشهور به شاه صفى</w:t>
            </w:r>
            <w:r>
              <w:rPr>
                <w:rStyle w:val="IndexLink"/>
                <w:rtl w:val="true"/>
              </w:rPr>
              <w:tab/>
            </w:r>
            <w:r>
              <w:rPr>
                <w:rStyle w:val="IndexLink"/>
              </w:rPr>
              <w:t>144</w:t>
            </w:r>
          </w:hyperlink>
        </w:p>
        <w:p>
          <w:pPr>
            <w:pStyle w:val="Contents3"/>
            <w:tabs>
              <w:tab w:val="clear" w:pos="8459"/>
              <w:tab w:val="right" w:pos="9026" w:leader="dot"/>
            </w:tabs>
            <w:rPr/>
          </w:pPr>
          <w:hyperlink w:anchor="__RefHeading___Toc2249524_372815092">
            <w:r>
              <w:rPr>
                <w:webHidden/>
                <w:rStyle w:val="IndexLink"/>
                <w:rtl w:val="true"/>
              </w:rPr>
              <w:t>بيان احوال شاه عباس صاحب قران ثانى</w:t>
            </w:r>
            <w:r>
              <w:rPr>
                <w:rStyle w:val="IndexLink"/>
                <w:rtl w:val="true"/>
              </w:rPr>
              <w:tab/>
            </w:r>
            <w:r>
              <w:rPr>
                <w:rStyle w:val="IndexLink"/>
              </w:rPr>
              <w:t>148</w:t>
            </w:r>
          </w:hyperlink>
        </w:p>
        <w:p>
          <w:pPr>
            <w:pStyle w:val="Contents3"/>
            <w:tabs>
              <w:tab w:val="clear" w:pos="8459"/>
              <w:tab w:val="right" w:pos="9026" w:leader="dot"/>
            </w:tabs>
            <w:rPr/>
          </w:pPr>
          <w:hyperlink w:anchor="__RefHeading___Toc2249526_372815092">
            <w:r>
              <w:rPr>
                <w:webHidden/>
                <w:rStyle w:val="IndexLink"/>
                <w:rtl w:val="true"/>
              </w:rPr>
              <w:t>بيان احوال شاه صفى مشهور به شاه سليمان</w:t>
            </w:r>
            <w:r>
              <w:rPr>
                <w:rStyle w:val="IndexLink"/>
                <w:rtl w:val="true"/>
              </w:rPr>
              <w:tab/>
            </w:r>
            <w:r>
              <w:rPr>
                <w:rStyle w:val="IndexLink"/>
              </w:rPr>
              <w:t>152</w:t>
            </w:r>
          </w:hyperlink>
        </w:p>
        <w:p>
          <w:pPr>
            <w:pStyle w:val="Contents3"/>
            <w:tabs>
              <w:tab w:val="clear" w:pos="8459"/>
              <w:tab w:val="right" w:pos="9026" w:leader="dot"/>
            </w:tabs>
            <w:rPr/>
          </w:pPr>
          <w:hyperlink w:anchor="__RefHeading___Toc2249528_372815092">
            <w:r>
              <w:rPr>
                <w:webHidden/>
                <w:rStyle w:val="IndexLink"/>
                <w:rtl w:val="true"/>
              </w:rPr>
              <w:t>ذكر احوال شاه سلطان حسين بن شاه صفى</w:t>
            </w:r>
            <w:r>
              <w:rPr>
                <w:rStyle w:val="IndexLink"/>
                <w:rtl w:val="true"/>
              </w:rPr>
              <w:tab/>
            </w:r>
            <w:r>
              <w:rPr>
                <w:rStyle w:val="IndexLink"/>
              </w:rPr>
              <w:t>156</w:t>
            </w:r>
          </w:hyperlink>
        </w:p>
        <w:p>
          <w:pPr>
            <w:pStyle w:val="Contents3"/>
            <w:tabs>
              <w:tab w:val="clear" w:pos="8459"/>
              <w:tab w:val="right" w:pos="9026" w:leader="dot"/>
            </w:tabs>
            <w:rPr/>
          </w:pPr>
          <w:hyperlink w:anchor="__RefHeading___Toc2249530_372815092">
            <w:r>
              <w:rPr>
                <w:webHidden/>
                <w:rStyle w:val="IndexLink"/>
                <w:rtl w:val="true"/>
              </w:rPr>
              <w:t>ذكر احوال شاه طهماسب ثانى ابن شاه عبّاس</w:t>
            </w:r>
            <w:r>
              <w:rPr>
                <w:rStyle w:val="IndexLink"/>
                <w:rtl w:val="true"/>
              </w:rPr>
              <w:tab/>
            </w:r>
            <w:r>
              <w:rPr>
                <w:rStyle w:val="IndexLink"/>
              </w:rPr>
              <w:t>164</w:t>
            </w:r>
          </w:hyperlink>
        </w:p>
        <w:p>
          <w:pPr>
            <w:pStyle w:val="Contents3"/>
            <w:tabs>
              <w:tab w:val="clear" w:pos="8459"/>
              <w:tab w:val="right" w:pos="9026" w:leader="dot"/>
            </w:tabs>
            <w:rPr/>
          </w:pPr>
          <w:hyperlink w:anchor="__RefHeading___Toc2249532_372815092">
            <w:r>
              <w:rPr>
                <w:webHidden/>
                <w:rStyle w:val="IndexLink"/>
                <w:rtl w:val="true"/>
              </w:rPr>
              <w:t>صورت صلح نامچه روميه با شاه طهماسب ثانى</w:t>
            </w:r>
            <w:r>
              <w:rPr>
                <w:rStyle w:val="IndexLink"/>
                <w:rtl w:val="true"/>
              </w:rPr>
              <w:tab/>
            </w:r>
            <w:r>
              <w:rPr>
                <w:rStyle w:val="IndexLink"/>
              </w:rPr>
              <w:t>166</w:t>
            </w:r>
          </w:hyperlink>
        </w:p>
        <w:p>
          <w:pPr>
            <w:pStyle w:val="Contents2"/>
            <w:tabs>
              <w:tab w:val="clear" w:pos="8743"/>
              <w:tab w:val="right" w:pos="9026" w:leader="dot"/>
            </w:tabs>
            <w:rPr/>
          </w:pPr>
          <w:hyperlink w:anchor="__RefHeading___Toc2249534_372815092">
            <w:r>
              <w:rPr>
                <w:webHidden/>
                <w:rStyle w:val="IndexLink"/>
                <w:rtl w:val="true"/>
              </w:rPr>
              <w:t>گفتار در بيان احوال نادر شاه افشار جلالت آثار</w:t>
            </w:r>
            <w:r>
              <w:rPr>
                <w:rStyle w:val="IndexLink"/>
                <w:rtl w:val="true"/>
              </w:rPr>
              <w:tab/>
            </w:r>
            <w:r>
              <w:rPr>
                <w:rStyle w:val="IndexLink"/>
              </w:rPr>
              <w:t>174</w:t>
            </w:r>
          </w:hyperlink>
        </w:p>
        <w:p>
          <w:pPr>
            <w:pStyle w:val="Contents2"/>
            <w:tabs>
              <w:tab w:val="clear" w:pos="8743"/>
              <w:tab w:val="right" w:pos="9026" w:leader="dot"/>
            </w:tabs>
            <w:rPr/>
          </w:pPr>
          <w:hyperlink w:anchor="__RefHeading___Toc2249536_372815092">
            <w:r>
              <w:rPr>
                <w:webHidden/>
                <w:rStyle w:val="IndexLink"/>
                <w:rtl w:val="true"/>
              </w:rPr>
              <w:t>ظهور دولت دوران عدّت محمد كريم خان زند</w:t>
            </w:r>
            <w:r>
              <w:rPr>
                <w:rStyle w:val="IndexLink"/>
                <w:rtl w:val="true"/>
              </w:rPr>
              <w:tab/>
            </w:r>
            <w:r>
              <w:rPr>
                <w:rStyle w:val="IndexLink"/>
              </w:rPr>
              <w:t>185</w:t>
            </w:r>
          </w:hyperlink>
        </w:p>
        <w:p>
          <w:pPr>
            <w:pStyle w:val="Contents3"/>
            <w:tabs>
              <w:tab w:val="clear" w:pos="8459"/>
              <w:tab w:val="right" w:pos="9026" w:leader="dot"/>
            </w:tabs>
            <w:rPr/>
          </w:pPr>
          <w:hyperlink w:anchor="__RefHeading___Toc2249538_372815092">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2249540_372815092">
            <w:r>
              <w:rPr>
                <w:webHidden/>
                <w:rStyle w:val="IndexLink"/>
                <w:rtl w:val="true"/>
              </w:rPr>
              <w:t>سيّد مبارك خان</w:t>
            </w:r>
            <w:r>
              <w:rPr>
                <w:rStyle w:val="IndexLink"/>
                <w:rtl w:val="true"/>
              </w:rPr>
              <w:tab/>
            </w:r>
            <w:r>
              <w:rPr>
                <w:rStyle w:val="IndexLink"/>
              </w:rPr>
              <w:t>190</w:t>
            </w:r>
          </w:hyperlink>
        </w:p>
        <w:p>
          <w:pPr>
            <w:pStyle w:val="Contents3"/>
            <w:tabs>
              <w:tab w:val="clear" w:pos="8459"/>
              <w:tab w:val="right" w:pos="9026" w:leader="dot"/>
            </w:tabs>
            <w:rPr/>
          </w:pPr>
          <w:hyperlink w:anchor="__RefHeading___Toc2249542_372815092">
            <w:r>
              <w:rPr>
                <w:webHidden/>
                <w:rStyle w:val="IndexLink"/>
                <w:rtl w:val="true"/>
              </w:rPr>
              <w:t>حسين خان</w:t>
            </w:r>
            <w:r>
              <w:rPr>
                <w:rStyle w:val="IndexLink"/>
                <w:rtl w:val="true"/>
              </w:rPr>
              <w:tab/>
            </w:r>
            <w:r>
              <w:rPr>
                <w:rStyle w:val="IndexLink"/>
              </w:rPr>
              <w:t>190</w:t>
            </w:r>
          </w:hyperlink>
        </w:p>
        <w:p>
          <w:pPr>
            <w:pStyle w:val="Contents3"/>
            <w:tabs>
              <w:tab w:val="clear" w:pos="8459"/>
              <w:tab w:val="right" w:pos="9026" w:leader="dot"/>
            </w:tabs>
            <w:rPr/>
          </w:pPr>
          <w:hyperlink w:anchor="__RefHeading___Toc2249544_372815092">
            <w:r>
              <w:rPr>
                <w:webHidden/>
                <w:rStyle w:val="IndexLink"/>
                <w:rtl w:val="true"/>
              </w:rPr>
              <w:t>على پاشا</w:t>
            </w:r>
            <w:r>
              <w:rPr>
                <w:rStyle w:val="IndexLink"/>
                <w:rtl w:val="true"/>
              </w:rPr>
              <w:tab/>
            </w:r>
            <w:r>
              <w:rPr>
                <w:rStyle w:val="IndexLink"/>
              </w:rPr>
              <w:t>191</w:t>
            </w:r>
          </w:hyperlink>
        </w:p>
        <w:p>
          <w:pPr>
            <w:pStyle w:val="Contents3"/>
            <w:tabs>
              <w:tab w:val="clear" w:pos="8459"/>
              <w:tab w:val="right" w:pos="9026" w:leader="dot"/>
            </w:tabs>
            <w:rPr/>
          </w:pPr>
          <w:hyperlink w:anchor="__RefHeading___Toc2249546_372815092">
            <w:r>
              <w:rPr>
                <w:webHidden/>
                <w:rStyle w:val="IndexLink"/>
                <w:rtl w:val="true"/>
              </w:rPr>
              <w:t>حسن خان</w:t>
            </w:r>
            <w:r>
              <w:rPr>
                <w:rStyle w:val="IndexLink"/>
                <w:rtl w:val="true"/>
              </w:rPr>
              <w:tab/>
            </w:r>
            <w:r>
              <w:rPr>
                <w:rStyle w:val="IndexLink"/>
              </w:rPr>
              <w:t>191</w:t>
            </w:r>
          </w:hyperlink>
        </w:p>
        <w:p>
          <w:pPr>
            <w:pStyle w:val="Contents3"/>
            <w:tabs>
              <w:tab w:val="clear" w:pos="8459"/>
              <w:tab w:val="right" w:pos="9026" w:leader="dot"/>
            </w:tabs>
            <w:rPr/>
          </w:pPr>
          <w:hyperlink w:anchor="__RefHeading___Toc2249548_372815092">
            <w:r>
              <w:rPr>
                <w:webHidden/>
                <w:rStyle w:val="IndexLink"/>
                <w:rtl w:val="true"/>
              </w:rPr>
              <w:t>يادگار على سلطان خليفه</w:t>
            </w:r>
            <w:r>
              <w:rPr>
                <w:rStyle w:val="IndexLink"/>
                <w:rtl w:val="true"/>
              </w:rPr>
              <w:tab/>
            </w:r>
            <w:r>
              <w:rPr>
                <w:rStyle w:val="IndexLink"/>
              </w:rPr>
              <w:t>191</w:t>
            </w:r>
          </w:hyperlink>
        </w:p>
        <w:p>
          <w:pPr>
            <w:pStyle w:val="Contents3"/>
            <w:tabs>
              <w:tab w:val="clear" w:pos="8459"/>
              <w:tab w:val="right" w:pos="9026" w:leader="dot"/>
            </w:tabs>
            <w:rPr/>
          </w:pPr>
          <w:hyperlink w:anchor="__RefHeading___Toc2249550_372815092">
            <w:r>
              <w:rPr>
                <w:webHidden/>
                <w:rStyle w:val="IndexLink"/>
                <w:rtl w:val="true"/>
              </w:rPr>
              <w:t>عيسى خان</w:t>
            </w:r>
            <w:r>
              <w:rPr>
                <w:rStyle w:val="IndexLink"/>
                <w:rtl w:val="true"/>
              </w:rPr>
              <w:tab/>
            </w:r>
            <w:r>
              <w:rPr>
                <w:rStyle w:val="IndexLink"/>
              </w:rPr>
              <w:t>192</w:t>
            </w:r>
          </w:hyperlink>
        </w:p>
        <w:p>
          <w:pPr>
            <w:pStyle w:val="Contents3"/>
            <w:tabs>
              <w:tab w:val="clear" w:pos="8459"/>
              <w:tab w:val="right" w:pos="9026" w:leader="dot"/>
            </w:tabs>
            <w:rPr/>
          </w:pPr>
          <w:hyperlink w:anchor="__RefHeading___Toc2249552_372815092">
            <w:r>
              <w:rPr>
                <w:webHidden/>
                <w:rStyle w:val="IndexLink"/>
                <w:rtl w:val="true"/>
              </w:rPr>
              <w:t>زينل خان</w:t>
            </w:r>
            <w:r>
              <w:rPr>
                <w:rStyle w:val="IndexLink"/>
                <w:rtl w:val="true"/>
              </w:rPr>
              <w:tab/>
            </w:r>
            <w:r>
              <w:rPr>
                <w:rStyle w:val="IndexLink"/>
              </w:rPr>
              <w:t>192</w:t>
            </w:r>
          </w:hyperlink>
        </w:p>
        <w:p>
          <w:pPr>
            <w:pStyle w:val="Contents3"/>
            <w:tabs>
              <w:tab w:val="clear" w:pos="8459"/>
              <w:tab w:val="right" w:pos="9026" w:leader="dot"/>
            </w:tabs>
            <w:rPr/>
          </w:pPr>
          <w:hyperlink w:anchor="__RefHeading___Toc2249554_372815092">
            <w:r>
              <w:rPr>
                <w:webHidden/>
                <w:rStyle w:val="IndexLink"/>
                <w:rtl w:val="true"/>
              </w:rPr>
              <w:t>كندوغمش سلطان</w:t>
            </w:r>
            <w:r>
              <w:rPr>
                <w:rStyle w:val="IndexLink"/>
                <w:rtl w:val="true"/>
              </w:rPr>
              <w:tab/>
            </w:r>
            <w:r>
              <w:rPr>
                <w:rStyle w:val="IndexLink"/>
              </w:rPr>
              <w:t>192</w:t>
            </w:r>
          </w:hyperlink>
        </w:p>
        <w:p>
          <w:pPr>
            <w:pStyle w:val="Contents3"/>
            <w:tabs>
              <w:tab w:val="clear" w:pos="8459"/>
              <w:tab w:val="right" w:pos="9026" w:leader="dot"/>
            </w:tabs>
            <w:rPr/>
          </w:pPr>
          <w:hyperlink w:anchor="__RefHeading___Toc2249556_372815092">
            <w:r>
              <w:rPr>
                <w:webHidden/>
                <w:rStyle w:val="IndexLink"/>
                <w:rtl w:val="true"/>
              </w:rPr>
              <w:t>صفى قليخان</w:t>
            </w:r>
            <w:r>
              <w:rPr>
                <w:rStyle w:val="IndexLink"/>
                <w:rtl w:val="true"/>
              </w:rPr>
              <w:tab/>
            </w:r>
            <w:r>
              <w:rPr>
                <w:rStyle w:val="IndexLink"/>
              </w:rPr>
              <w:t>192</w:t>
            </w:r>
          </w:hyperlink>
        </w:p>
        <w:p>
          <w:pPr>
            <w:pStyle w:val="Contents3"/>
            <w:tabs>
              <w:tab w:val="clear" w:pos="8459"/>
              <w:tab w:val="right" w:pos="9026" w:leader="dot"/>
            </w:tabs>
            <w:rPr/>
          </w:pPr>
          <w:hyperlink w:anchor="__RefHeading___Toc2249558_372815092">
            <w:r>
              <w:rPr>
                <w:webHidden/>
                <w:rStyle w:val="IndexLink"/>
                <w:rtl w:val="true"/>
              </w:rPr>
              <w:t>ميرزا لطف اللّه</w:t>
            </w:r>
            <w:r>
              <w:rPr>
                <w:rStyle w:val="IndexLink"/>
                <w:rtl w:val="true"/>
              </w:rPr>
              <w:tab/>
            </w:r>
            <w:r>
              <w:rPr>
                <w:rStyle w:val="IndexLink"/>
              </w:rPr>
              <w:t>193</w:t>
            </w:r>
          </w:hyperlink>
        </w:p>
        <w:p>
          <w:pPr>
            <w:pStyle w:val="Contents3"/>
            <w:tabs>
              <w:tab w:val="clear" w:pos="8459"/>
              <w:tab w:val="right" w:pos="9026" w:leader="dot"/>
            </w:tabs>
            <w:rPr/>
          </w:pPr>
          <w:hyperlink w:anchor="__RefHeading___Toc2249560_372815092">
            <w:r>
              <w:rPr>
                <w:webHidden/>
                <w:rStyle w:val="IndexLink"/>
                <w:rtl w:val="true"/>
              </w:rPr>
              <w:t>امير ابو الولى</w:t>
            </w:r>
            <w:r>
              <w:rPr>
                <w:rStyle w:val="IndexLink"/>
                <w:rtl w:val="true"/>
              </w:rPr>
              <w:tab/>
            </w:r>
            <w:r>
              <w:rPr>
                <w:rStyle w:val="IndexLink"/>
              </w:rPr>
              <w:t>193</w:t>
            </w:r>
          </w:hyperlink>
        </w:p>
        <w:p>
          <w:pPr>
            <w:pStyle w:val="Contents3"/>
            <w:tabs>
              <w:tab w:val="clear" w:pos="8459"/>
              <w:tab w:val="right" w:pos="9026" w:leader="dot"/>
            </w:tabs>
            <w:rPr/>
          </w:pPr>
          <w:hyperlink w:anchor="__RefHeading___Toc2249562_372815092">
            <w:r>
              <w:rPr>
                <w:webHidden/>
                <w:rStyle w:val="IndexLink"/>
                <w:rtl w:val="true"/>
              </w:rPr>
              <w:t>خان احمد خان</w:t>
            </w:r>
            <w:r>
              <w:rPr>
                <w:rStyle w:val="IndexLink"/>
                <w:rtl w:val="true"/>
              </w:rPr>
              <w:tab/>
            </w:r>
            <w:r>
              <w:rPr>
                <w:rStyle w:val="IndexLink"/>
              </w:rPr>
              <w:t>193</w:t>
            </w:r>
          </w:hyperlink>
        </w:p>
        <w:p>
          <w:pPr>
            <w:pStyle w:val="Contents3"/>
            <w:tabs>
              <w:tab w:val="clear" w:pos="8459"/>
              <w:tab w:val="right" w:pos="9026" w:leader="dot"/>
            </w:tabs>
            <w:rPr/>
          </w:pPr>
          <w:hyperlink w:anchor="__RefHeading___Toc2249564_372815092">
            <w:r>
              <w:rPr>
                <w:webHidden/>
                <w:rStyle w:val="IndexLink"/>
                <w:rtl w:val="true"/>
              </w:rPr>
              <w:t>فرمان وزارت</w:t>
            </w:r>
            <w:r>
              <w:rPr>
                <w:rStyle w:val="IndexLink"/>
                <w:rtl w:val="true"/>
              </w:rPr>
              <w:tab/>
            </w:r>
            <w:r>
              <w:rPr>
                <w:rStyle w:val="IndexLink"/>
              </w:rPr>
              <w:t>194</w:t>
            </w:r>
          </w:hyperlink>
        </w:p>
        <w:p>
          <w:pPr>
            <w:pStyle w:val="Contents3"/>
            <w:tabs>
              <w:tab w:val="clear" w:pos="8459"/>
              <w:tab w:val="right" w:pos="9026" w:leader="dot"/>
            </w:tabs>
            <w:rPr/>
          </w:pPr>
          <w:hyperlink w:anchor="__RefHeading___Toc2249566_372815092">
            <w:r>
              <w:rPr>
                <w:webHidden/>
                <w:rStyle w:val="IndexLink"/>
                <w:rtl w:val="true"/>
              </w:rPr>
              <w:t>محمد بيگ</w:t>
            </w:r>
            <w:r>
              <w:rPr>
                <w:rStyle w:val="IndexLink"/>
                <w:rtl w:val="true"/>
              </w:rPr>
              <w:tab/>
            </w:r>
            <w:r>
              <w:rPr>
                <w:rStyle w:val="IndexLink"/>
              </w:rPr>
              <w:t>195</w:t>
            </w:r>
          </w:hyperlink>
        </w:p>
        <w:p>
          <w:pPr>
            <w:pStyle w:val="Contents3"/>
            <w:tabs>
              <w:tab w:val="clear" w:pos="8459"/>
              <w:tab w:val="right" w:pos="9026" w:leader="dot"/>
            </w:tabs>
            <w:rPr/>
          </w:pPr>
          <w:hyperlink w:anchor="__RefHeading___Toc2249568_372815092">
            <w:r>
              <w:rPr>
                <w:webHidden/>
                <w:rStyle w:val="IndexLink"/>
                <w:rtl w:val="true"/>
              </w:rPr>
              <w:t>اللّه ويردى خان</w:t>
            </w:r>
            <w:r>
              <w:rPr>
                <w:rStyle w:val="IndexLink"/>
                <w:rtl w:val="true"/>
              </w:rPr>
              <w:tab/>
            </w:r>
            <w:r>
              <w:rPr>
                <w:rStyle w:val="IndexLink"/>
              </w:rPr>
              <w:t>195</w:t>
            </w:r>
          </w:hyperlink>
        </w:p>
        <w:p>
          <w:pPr>
            <w:pStyle w:val="Contents3"/>
            <w:tabs>
              <w:tab w:val="clear" w:pos="8459"/>
              <w:tab w:val="right" w:pos="9026" w:leader="dot"/>
            </w:tabs>
            <w:rPr/>
          </w:pPr>
          <w:hyperlink w:anchor="__RefHeading___Toc2249570_372815092">
            <w:r>
              <w:rPr>
                <w:webHidden/>
                <w:rStyle w:val="IndexLink"/>
                <w:rtl w:val="true"/>
              </w:rPr>
              <w:t>امام قلى خان</w:t>
            </w:r>
            <w:r>
              <w:rPr>
                <w:rStyle w:val="IndexLink"/>
                <w:rtl w:val="true"/>
              </w:rPr>
              <w:tab/>
            </w:r>
            <w:r>
              <w:rPr>
                <w:rStyle w:val="IndexLink"/>
              </w:rPr>
              <w:t>196</w:t>
            </w:r>
          </w:hyperlink>
        </w:p>
        <w:p>
          <w:pPr>
            <w:pStyle w:val="Contents3"/>
            <w:tabs>
              <w:tab w:val="clear" w:pos="8459"/>
              <w:tab w:val="right" w:pos="9026" w:leader="dot"/>
            </w:tabs>
            <w:rPr/>
          </w:pPr>
          <w:hyperlink w:anchor="__RefHeading___Toc2249572_372815092">
            <w:r>
              <w:rPr>
                <w:webHidden/>
                <w:rStyle w:val="IndexLink"/>
                <w:rtl w:val="true"/>
              </w:rPr>
              <w:t>محمد رضا</w:t>
            </w:r>
            <w:r>
              <w:rPr>
                <w:rStyle w:val="IndexLink"/>
                <w:rtl w:val="true"/>
              </w:rPr>
              <w:tab/>
            </w:r>
            <w:r>
              <w:rPr>
                <w:rStyle w:val="IndexLink"/>
              </w:rPr>
              <w:t>196</w:t>
            </w:r>
          </w:hyperlink>
        </w:p>
        <w:p>
          <w:pPr>
            <w:pStyle w:val="Contents3"/>
            <w:tabs>
              <w:tab w:val="clear" w:pos="8459"/>
              <w:tab w:val="right" w:pos="9026" w:leader="dot"/>
            </w:tabs>
            <w:rPr/>
          </w:pPr>
          <w:hyperlink w:anchor="__RefHeading___Toc2249574_372815092">
            <w:r>
              <w:rPr>
                <w:webHidden/>
                <w:rStyle w:val="IndexLink"/>
                <w:rtl w:val="true"/>
              </w:rPr>
              <w:t>عليقلى خان</w:t>
            </w:r>
            <w:r>
              <w:rPr>
                <w:rStyle w:val="IndexLink"/>
                <w:rtl w:val="true"/>
              </w:rPr>
              <w:tab/>
            </w:r>
            <w:r>
              <w:rPr>
                <w:rStyle w:val="IndexLink"/>
              </w:rPr>
              <w:t>197</w:t>
            </w:r>
          </w:hyperlink>
        </w:p>
        <w:p>
          <w:pPr>
            <w:pStyle w:val="Contents3"/>
            <w:tabs>
              <w:tab w:val="clear" w:pos="8459"/>
              <w:tab w:val="right" w:pos="9026" w:leader="dot"/>
            </w:tabs>
            <w:rPr/>
          </w:pPr>
          <w:hyperlink w:anchor="__RefHeading___Toc2249576_372815092">
            <w:r>
              <w:rPr>
                <w:webHidden/>
                <w:rStyle w:val="IndexLink"/>
                <w:rtl w:val="true"/>
              </w:rPr>
              <w:t>گنجعلى خان</w:t>
            </w:r>
            <w:r>
              <w:rPr>
                <w:rStyle w:val="IndexLink"/>
                <w:rtl w:val="true"/>
              </w:rPr>
              <w:tab/>
            </w:r>
            <w:r>
              <w:rPr>
                <w:rStyle w:val="IndexLink"/>
              </w:rPr>
              <w:t>197</w:t>
            </w:r>
          </w:hyperlink>
        </w:p>
        <w:p>
          <w:pPr>
            <w:pStyle w:val="Contents3"/>
            <w:tabs>
              <w:tab w:val="clear" w:pos="8459"/>
              <w:tab w:val="right" w:pos="9026" w:leader="dot"/>
            </w:tabs>
            <w:rPr/>
          </w:pPr>
          <w:hyperlink w:anchor="__RefHeading___Toc2249578_372815092">
            <w:r>
              <w:rPr>
                <w:webHidden/>
                <w:rStyle w:val="IndexLink"/>
                <w:rtl w:val="true"/>
              </w:rPr>
              <w:t>امير گونه خان سارو اصلان</w:t>
            </w:r>
            <w:r>
              <w:rPr>
                <w:rStyle w:val="IndexLink"/>
                <w:rtl w:val="true"/>
              </w:rPr>
              <w:tab/>
            </w:r>
            <w:r>
              <w:rPr>
                <w:rStyle w:val="IndexLink"/>
              </w:rPr>
              <w:t>198</w:t>
            </w:r>
          </w:hyperlink>
        </w:p>
        <w:p>
          <w:pPr>
            <w:pStyle w:val="Contents3"/>
            <w:tabs>
              <w:tab w:val="clear" w:pos="8459"/>
              <w:tab w:val="right" w:pos="9026" w:leader="dot"/>
            </w:tabs>
            <w:rPr/>
          </w:pPr>
          <w:hyperlink w:anchor="__RefHeading___Toc2249580_372815092">
            <w:r>
              <w:rPr>
                <w:webHidden/>
                <w:rStyle w:val="IndexLink"/>
                <w:rtl w:val="true"/>
              </w:rPr>
              <w:t>امامقلى خان</w:t>
            </w:r>
            <w:r>
              <w:rPr>
                <w:rStyle w:val="IndexLink"/>
                <w:rtl w:val="true"/>
              </w:rPr>
              <w:tab/>
            </w:r>
            <w:r>
              <w:rPr>
                <w:rStyle w:val="IndexLink"/>
              </w:rPr>
              <w:t>198</w:t>
            </w:r>
          </w:hyperlink>
        </w:p>
        <w:p>
          <w:pPr>
            <w:pStyle w:val="Contents3"/>
            <w:tabs>
              <w:tab w:val="clear" w:pos="8459"/>
              <w:tab w:val="right" w:pos="9026" w:leader="dot"/>
            </w:tabs>
            <w:rPr/>
          </w:pPr>
          <w:hyperlink w:anchor="__RefHeading___Toc2249582_372815092">
            <w:r>
              <w:rPr>
                <w:webHidden/>
                <w:rStyle w:val="IndexLink"/>
                <w:rtl w:val="true"/>
              </w:rPr>
              <w:t>آقا شاه على</w:t>
            </w:r>
            <w:r>
              <w:rPr>
                <w:rStyle w:val="IndexLink"/>
                <w:rtl w:val="true"/>
              </w:rPr>
              <w:tab/>
            </w:r>
            <w:r>
              <w:rPr>
                <w:rStyle w:val="IndexLink"/>
              </w:rPr>
              <w:t>198</w:t>
            </w:r>
          </w:hyperlink>
        </w:p>
        <w:p>
          <w:pPr>
            <w:pStyle w:val="Contents4"/>
            <w:tabs>
              <w:tab w:val="clear" w:pos="8176"/>
              <w:tab w:val="right" w:pos="9026" w:leader="dot"/>
            </w:tabs>
            <w:rPr/>
          </w:pPr>
          <w:hyperlink w:anchor="__RefHeading___Toc2249584_372815092">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2249586_372815092">
            <w:r>
              <w:rPr>
                <w:webHidden/>
                <w:rStyle w:val="IndexLink"/>
                <w:rtl w:val="true"/>
              </w:rPr>
              <w:t>تاريخ وفات</w:t>
            </w:r>
            <w:r>
              <w:rPr>
                <w:rStyle w:val="IndexLink"/>
                <w:rtl w:val="true"/>
              </w:rPr>
              <w:tab/>
            </w:r>
            <w:r>
              <w:rPr>
                <w:rStyle w:val="IndexLink"/>
              </w:rPr>
              <w:t>199</w:t>
            </w:r>
          </w:hyperlink>
        </w:p>
        <w:p>
          <w:pPr>
            <w:pStyle w:val="Contents3"/>
            <w:tabs>
              <w:tab w:val="clear" w:pos="8459"/>
              <w:tab w:val="right" w:pos="9026" w:leader="dot"/>
            </w:tabs>
            <w:rPr/>
          </w:pPr>
          <w:hyperlink w:anchor="__RefHeading___Toc2249588_372815092">
            <w:r>
              <w:rPr>
                <w:webHidden/>
                <w:rStyle w:val="IndexLink"/>
                <w:rtl w:val="true"/>
              </w:rPr>
              <w:t>ميرزا حاتم بيك</w:t>
            </w:r>
            <w:r>
              <w:rPr>
                <w:rStyle w:val="IndexLink"/>
                <w:rtl w:val="true"/>
              </w:rPr>
              <w:tab/>
            </w:r>
            <w:r>
              <w:rPr>
                <w:rStyle w:val="IndexLink"/>
              </w:rPr>
              <w:t>199</w:t>
            </w:r>
          </w:hyperlink>
        </w:p>
        <w:p>
          <w:pPr>
            <w:pStyle w:val="Contents3"/>
            <w:tabs>
              <w:tab w:val="clear" w:pos="8459"/>
              <w:tab w:val="right" w:pos="9026" w:leader="dot"/>
            </w:tabs>
            <w:rPr/>
          </w:pPr>
          <w:hyperlink w:anchor="__RefHeading___Toc2249590_372815092">
            <w:r>
              <w:rPr>
                <w:webHidden/>
                <w:rStyle w:val="IndexLink"/>
                <w:rtl w:val="true"/>
              </w:rPr>
              <w:t>ميرزا ابو طالب</w:t>
            </w:r>
            <w:r>
              <w:rPr>
                <w:rStyle w:val="IndexLink"/>
                <w:rtl w:val="true"/>
              </w:rPr>
              <w:tab/>
            </w:r>
            <w:r>
              <w:rPr>
                <w:rStyle w:val="IndexLink"/>
              </w:rPr>
              <w:t>200</w:t>
            </w:r>
          </w:hyperlink>
        </w:p>
        <w:p>
          <w:pPr>
            <w:pStyle w:val="Contents3"/>
            <w:tabs>
              <w:tab w:val="clear" w:pos="8459"/>
              <w:tab w:val="right" w:pos="9026" w:leader="dot"/>
            </w:tabs>
            <w:rPr/>
          </w:pPr>
          <w:hyperlink w:anchor="__RefHeading___Toc2249592_372815092">
            <w:r>
              <w:rPr>
                <w:webHidden/>
                <w:rStyle w:val="IndexLink"/>
                <w:rtl w:val="true"/>
              </w:rPr>
              <w:t>سلمان خان</w:t>
            </w:r>
            <w:r>
              <w:rPr>
                <w:rStyle w:val="IndexLink"/>
                <w:rtl w:val="true"/>
              </w:rPr>
              <w:tab/>
            </w:r>
            <w:r>
              <w:rPr>
                <w:rStyle w:val="IndexLink"/>
              </w:rPr>
              <w:t>200</w:t>
            </w:r>
          </w:hyperlink>
        </w:p>
        <w:p>
          <w:pPr>
            <w:pStyle w:val="Contents3"/>
            <w:tabs>
              <w:tab w:val="clear" w:pos="8459"/>
              <w:tab w:val="right" w:pos="9026" w:leader="dot"/>
            </w:tabs>
            <w:rPr/>
          </w:pPr>
          <w:hyperlink w:anchor="__RefHeading___Toc2249594_372815092">
            <w:r>
              <w:rPr>
                <w:webHidden/>
                <w:rStyle w:val="IndexLink"/>
                <w:rtl w:val="true"/>
              </w:rPr>
              <w:t>ميرزا سلمان</w:t>
            </w:r>
            <w:r>
              <w:rPr>
                <w:rStyle w:val="IndexLink"/>
                <w:rtl w:val="true"/>
              </w:rPr>
              <w:tab/>
            </w:r>
            <w:r>
              <w:rPr>
                <w:rStyle w:val="IndexLink"/>
              </w:rPr>
              <w:t>201</w:t>
            </w:r>
          </w:hyperlink>
        </w:p>
        <w:p>
          <w:pPr>
            <w:pStyle w:val="Contents2"/>
            <w:tabs>
              <w:tab w:val="clear" w:pos="8743"/>
              <w:tab w:val="right" w:pos="9026" w:leader="dot"/>
            </w:tabs>
            <w:rPr/>
          </w:pPr>
          <w:hyperlink w:anchor="__RefHeading___Toc2249596_372815092">
            <w:r>
              <w:rPr>
                <w:webHidden/>
                <w:rStyle w:val="IndexLink"/>
                <w:rtl w:val="true"/>
              </w:rPr>
              <w:t>خلفاى شاه اسماعيل</w:t>
            </w:r>
            <w:r>
              <w:rPr>
                <w:rStyle w:val="IndexLink"/>
                <w:rtl w:val="true"/>
              </w:rPr>
              <w:tab/>
            </w:r>
            <w:r>
              <w:rPr>
                <w:rStyle w:val="IndexLink"/>
              </w:rPr>
              <w:t>202</w:t>
            </w:r>
          </w:hyperlink>
        </w:p>
        <w:p>
          <w:pPr>
            <w:pStyle w:val="Contents3"/>
            <w:tabs>
              <w:tab w:val="clear" w:pos="8459"/>
              <w:tab w:val="right" w:pos="9026" w:leader="dot"/>
            </w:tabs>
            <w:rPr/>
          </w:pPr>
          <w:hyperlink w:anchor="__RefHeading___Toc2249598_372815092">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2249600_372815092">
            <w:r>
              <w:rPr>
                <w:webHidden/>
                <w:rStyle w:val="IndexLink"/>
                <w:rtl w:val="true"/>
              </w:rPr>
              <w:t>نظام شاه</w:t>
            </w:r>
            <w:r>
              <w:rPr>
                <w:rStyle w:val="IndexLink"/>
                <w:rtl w:val="true"/>
              </w:rPr>
              <w:tab/>
            </w:r>
            <w:r>
              <w:rPr>
                <w:rStyle w:val="IndexLink"/>
              </w:rPr>
              <w:t>204</w:t>
            </w:r>
          </w:hyperlink>
        </w:p>
        <w:p>
          <w:pPr>
            <w:pStyle w:val="Contents3"/>
            <w:tabs>
              <w:tab w:val="clear" w:pos="8459"/>
              <w:tab w:val="right" w:pos="9026" w:leader="dot"/>
            </w:tabs>
            <w:rPr/>
          </w:pPr>
          <w:hyperlink w:anchor="__RefHeading___Toc2249602_372815092">
            <w:r>
              <w:rPr>
                <w:webHidden/>
                <w:rStyle w:val="IndexLink"/>
                <w:rtl w:val="true"/>
              </w:rPr>
              <w:t>سلطان محمد قطب شاه</w:t>
            </w:r>
            <w:r>
              <w:rPr>
                <w:rStyle w:val="IndexLink"/>
                <w:rtl w:val="true"/>
              </w:rPr>
              <w:tab/>
            </w:r>
            <w:r>
              <w:rPr>
                <w:rStyle w:val="IndexLink"/>
              </w:rPr>
              <w:t>207</w:t>
            </w:r>
          </w:hyperlink>
        </w:p>
        <w:p>
          <w:pPr>
            <w:pStyle w:val="Contents3"/>
            <w:tabs>
              <w:tab w:val="clear" w:pos="8459"/>
              <w:tab w:val="right" w:pos="9026" w:leader="dot"/>
            </w:tabs>
            <w:rPr/>
          </w:pPr>
          <w:hyperlink w:anchor="__RefHeading___Toc2249604_372815092">
            <w:r>
              <w:rPr>
                <w:webHidden/>
                <w:rStyle w:val="IndexLink"/>
                <w:rtl w:val="true"/>
              </w:rPr>
              <w:t>ابراهيم عادلشاه</w:t>
            </w:r>
            <w:r>
              <w:rPr>
                <w:rStyle w:val="IndexLink"/>
                <w:rtl w:val="true"/>
              </w:rPr>
              <w:tab/>
            </w:r>
            <w:r>
              <w:rPr>
                <w:rStyle w:val="IndexLink"/>
              </w:rPr>
              <w:t>207</w:t>
            </w:r>
          </w:hyperlink>
        </w:p>
        <w:p>
          <w:pPr>
            <w:pStyle w:val="Contents3"/>
            <w:tabs>
              <w:tab w:val="clear" w:pos="8459"/>
              <w:tab w:val="right" w:pos="9026" w:leader="dot"/>
            </w:tabs>
            <w:rPr/>
          </w:pPr>
          <w:hyperlink w:anchor="__RefHeading___Toc2249606_372815092">
            <w:r>
              <w:rPr>
                <w:webHidden/>
                <w:rStyle w:val="IndexLink"/>
                <w:rtl w:val="true"/>
              </w:rPr>
              <w:t>سلطان جلال الدّين محمد اكبر شاه</w:t>
            </w:r>
            <w:r>
              <w:rPr>
                <w:rStyle w:val="IndexLink"/>
                <w:rtl w:val="true"/>
              </w:rPr>
              <w:tab/>
            </w:r>
            <w:r>
              <w:rPr>
                <w:rStyle w:val="IndexLink"/>
              </w:rPr>
              <w:t>209</w:t>
            </w:r>
          </w:hyperlink>
        </w:p>
        <w:p>
          <w:pPr>
            <w:pStyle w:val="Contents3"/>
            <w:tabs>
              <w:tab w:val="clear" w:pos="8459"/>
              <w:tab w:val="right" w:pos="9026" w:leader="dot"/>
            </w:tabs>
            <w:rPr/>
          </w:pPr>
          <w:hyperlink w:anchor="__RefHeading___Toc2249608_372815092">
            <w:r>
              <w:rPr>
                <w:webHidden/>
                <w:rStyle w:val="IndexLink"/>
                <w:rtl w:val="true"/>
              </w:rPr>
              <w:t>اورنگ زيب</w:t>
            </w:r>
            <w:r>
              <w:rPr>
                <w:rStyle w:val="IndexLink"/>
                <w:rtl w:val="true"/>
              </w:rPr>
              <w:tab/>
            </w:r>
            <w:r>
              <w:rPr>
                <w:rStyle w:val="IndexLink"/>
              </w:rPr>
              <w:t>212</w:t>
            </w:r>
          </w:hyperlink>
        </w:p>
        <w:p>
          <w:pPr>
            <w:pStyle w:val="Contents3"/>
            <w:tabs>
              <w:tab w:val="clear" w:pos="8459"/>
              <w:tab w:val="right" w:pos="9026" w:leader="dot"/>
            </w:tabs>
            <w:rPr/>
          </w:pPr>
          <w:hyperlink w:anchor="__RefHeading___Toc2249610_372815092">
            <w:r>
              <w:rPr>
                <w:webHidden/>
                <w:rStyle w:val="IndexLink"/>
                <w:rtl w:val="true"/>
              </w:rPr>
              <w:t>خواجه جلال الدّين</w:t>
            </w:r>
            <w:r>
              <w:rPr>
                <w:rStyle w:val="IndexLink"/>
                <w:rtl w:val="true"/>
              </w:rPr>
              <w:tab/>
            </w:r>
            <w:r>
              <w:rPr>
                <w:rStyle w:val="IndexLink"/>
              </w:rPr>
              <w:t>214</w:t>
            </w:r>
          </w:hyperlink>
        </w:p>
        <w:p>
          <w:pPr>
            <w:pStyle w:val="Contents3"/>
            <w:tabs>
              <w:tab w:val="clear" w:pos="8459"/>
              <w:tab w:val="right" w:pos="9026" w:leader="dot"/>
            </w:tabs>
            <w:rPr/>
          </w:pPr>
          <w:hyperlink w:anchor="__RefHeading___Toc2249612_372815092">
            <w:r>
              <w:rPr>
                <w:webHidden/>
                <w:rStyle w:val="IndexLink"/>
                <w:rtl w:val="true"/>
              </w:rPr>
              <w:t>قاضى جهان</w:t>
            </w:r>
            <w:r>
              <w:rPr>
                <w:rStyle w:val="IndexLink"/>
                <w:rtl w:val="true"/>
              </w:rPr>
              <w:tab/>
            </w:r>
            <w:r>
              <w:rPr>
                <w:rStyle w:val="IndexLink"/>
              </w:rPr>
              <w:t>215</w:t>
            </w:r>
          </w:hyperlink>
        </w:p>
        <w:p>
          <w:pPr>
            <w:pStyle w:val="Contents3"/>
            <w:tabs>
              <w:tab w:val="clear" w:pos="8459"/>
              <w:tab w:val="right" w:pos="9026" w:leader="dot"/>
            </w:tabs>
            <w:rPr/>
          </w:pPr>
          <w:hyperlink w:anchor="__RefHeading___Toc2249614_372815092">
            <w:r>
              <w:rPr>
                <w:webHidden/>
                <w:rStyle w:val="IndexLink"/>
                <w:rtl w:val="true"/>
              </w:rPr>
              <w:t>خواجه امير بيگ</w:t>
            </w:r>
            <w:r>
              <w:rPr>
                <w:rStyle w:val="IndexLink"/>
                <w:rtl w:val="true"/>
              </w:rPr>
              <w:tab/>
            </w:r>
            <w:r>
              <w:rPr>
                <w:rStyle w:val="IndexLink"/>
              </w:rPr>
              <w:t>216</w:t>
            </w:r>
          </w:hyperlink>
        </w:p>
        <w:p>
          <w:pPr>
            <w:pStyle w:val="Contents3"/>
            <w:tabs>
              <w:tab w:val="clear" w:pos="8459"/>
              <w:tab w:val="right" w:pos="9026" w:leader="dot"/>
            </w:tabs>
            <w:rPr/>
          </w:pPr>
          <w:hyperlink w:anchor="__RefHeading___Toc2249616_372815092">
            <w:r>
              <w:rPr>
                <w:webHidden/>
                <w:rStyle w:val="IndexLink"/>
                <w:rtl w:val="true"/>
              </w:rPr>
              <w:t>حكيم غياث الدّين</w:t>
            </w:r>
            <w:r>
              <w:rPr>
                <w:rStyle w:val="IndexLink"/>
                <w:rtl w:val="true"/>
              </w:rPr>
              <w:tab/>
            </w:r>
            <w:r>
              <w:rPr>
                <w:rStyle w:val="IndexLink"/>
              </w:rPr>
              <w:t>216</w:t>
            </w:r>
          </w:hyperlink>
        </w:p>
        <w:p>
          <w:pPr>
            <w:pStyle w:val="Contents3"/>
            <w:tabs>
              <w:tab w:val="clear" w:pos="8459"/>
              <w:tab w:val="right" w:pos="9026" w:leader="dot"/>
            </w:tabs>
            <w:rPr/>
          </w:pPr>
          <w:hyperlink w:anchor="__RefHeading___Toc2249618_372815092">
            <w:r>
              <w:rPr>
                <w:webHidden/>
                <w:rStyle w:val="IndexLink"/>
                <w:rtl w:val="true"/>
              </w:rPr>
              <w:t>حكيم كمال الدّين حسين</w:t>
            </w:r>
            <w:r>
              <w:rPr>
                <w:rStyle w:val="IndexLink"/>
                <w:rtl w:val="true"/>
              </w:rPr>
              <w:tab/>
            </w:r>
            <w:r>
              <w:rPr>
                <w:rStyle w:val="IndexLink"/>
              </w:rPr>
              <w:t>217</w:t>
            </w:r>
          </w:hyperlink>
        </w:p>
        <w:p>
          <w:pPr>
            <w:pStyle w:val="Contents3"/>
            <w:tabs>
              <w:tab w:val="clear" w:pos="8459"/>
              <w:tab w:val="right" w:pos="9026" w:leader="dot"/>
            </w:tabs>
            <w:rPr/>
          </w:pPr>
          <w:hyperlink w:anchor="__RefHeading___Toc2249620_372815092">
            <w:r>
              <w:rPr>
                <w:webHidden/>
                <w:rStyle w:val="IndexLink"/>
                <w:rtl w:val="true"/>
              </w:rPr>
              <w:t>حكيم عماد الدّين محمود</w:t>
            </w:r>
            <w:r>
              <w:rPr>
                <w:rStyle w:val="IndexLink"/>
                <w:rtl w:val="true"/>
              </w:rPr>
              <w:tab/>
            </w:r>
            <w:r>
              <w:rPr>
                <w:rStyle w:val="IndexLink"/>
              </w:rPr>
              <w:t>217</w:t>
            </w:r>
          </w:hyperlink>
        </w:p>
        <w:p>
          <w:pPr>
            <w:pStyle w:val="Contents3"/>
            <w:tabs>
              <w:tab w:val="clear" w:pos="8459"/>
              <w:tab w:val="right" w:pos="9026" w:leader="dot"/>
            </w:tabs>
            <w:rPr/>
          </w:pPr>
          <w:hyperlink w:anchor="__RefHeading___Toc2249622_372815092">
            <w:r>
              <w:rPr>
                <w:webHidden/>
                <w:rStyle w:val="IndexLink"/>
                <w:rtl w:val="true"/>
              </w:rPr>
              <w:t>مولانا خواجه محمود</w:t>
            </w:r>
            <w:r>
              <w:rPr>
                <w:rStyle w:val="IndexLink"/>
                <w:rtl w:val="true"/>
              </w:rPr>
              <w:tab/>
            </w:r>
            <w:r>
              <w:rPr>
                <w:rStyle w:val="IndexLink"/>
              </w:rPr>
              <w:t>218</w:t>
            </w:r>
          </w:hyperlink>
        </w:p>
        <w:p>
          <w:pPr>
            <w:pStyle w:val="Contents3"/>
            <w:tabs>
              <w:tab w:val="clear" w:pos="8459"/>
              <w:tab w:val="right" w:pos="9026" w:leader="dot"/>
            </w:tabs>
            <w:rPr/>
          </w:pPr>
          <w:hyperlink w:anchor="__RefHeading___Toc2249624_372815092">
            <w:r>
              <w:rPr>
                <w:webHidden/>
                <w:rStyle w:val="IndexLink"/>
                <w:rtl w:val="true"/>
              </w:rPr>
              <w:t>مير سيّد احمد</w:t>
            </w:r>
            <w:r>
              <w:rPr>
                <w:rStyle w:val="IndexLink"/>
                <w:rtl w:val="true"/>
              </w:rPr>
              <w:tab/>
            </w:r>
            <w:r>
              <w:rPr>
                <w:rStyle w:val="IndexLink"/>
              </w:rPr>
              <w:t>219</w:t>
            </w:r>
          </w:hyperlink>
        </w:p>
        <w:p>
          <w:pPr>
            <w:pStyle w:val="Contents3"/>
            <w:tabs>
              <w:tab w:val="clear" w:pos="8459"/>
              <w:tab w:val="right" w:pos="9026" w:leader="dot"/>
            </w:tabs>
            <w:rPr/>
          </w:pPr>
          <w:hyperlink w:anchor="__RefHeading___Toc2249626_372815092">
            <w:r>
              <w:rPr>
                <w:webHidden/>
                <w:rStyle w:val="IndexLink"/>
                <w:rtl w:val="true"/>
              </w:rPr>
              <w:t>ميرزا ابراهيم</w:t>
            </w:r>
            <w:r>
              <w:rPr>
                <w:rStyle w:val="IndexLink"/>
                <w:rtl w:val="true"/>
              </w:rPr>
              <w:tab/>
            </w:r>
            <w:r>
              <w:rPr>
                <w:rStyle w:val="IndexLink"/>
              </w:rPr>
              <w:t>221</w:t>
            </w:r>
          </w:hyperlink>
        </w:p>
        <w:p>
          <w:pPr>
            <w:pStyle w:val="Contents3"/>
            <w:tabs>
              <w:tab w:val="clear" w:pos="8459"/>
              <w:tab w:val="right" w:pos="9026" w:leader="dot"/>
            </w:tabs>
            <w:rPr/>
          </w:pPr>
          <w:hyperlink w:anchor="__RefHeading___Toc2249628_372815092">
            <w:r>
              <w:rPr>
                <w:webHidden/>
                <w:rStyle w:val="IndexLink"/>
                <w:rtl w:val="true"/>
              </w:rPr>
              <w:t>مير عماد الحسنىّ</w:t>
            </w:r>
            <w:r>
              <w:rPr>
                <w:rStyle w:val="IndexLink"/>
                <w:rtl w:val="true"/>
              </w:rPr>
              <w:tab/>
            </w:r>
            <w:r>
              <w:rPr>
                <w:rStyle w:val="IndexLink"/>
              </w:rPr>
              <w:t>221</w:t>
            </w:r>
          </w:hyperlink>
        </w:p>
        <w:p>
          <w:pPr>
            <w:pStyle w:val="Contents3"/>
            <w:tabs>
              <w:tab w:val="clear" w:pos="8459"/>
              <w:tab w:val="right" w:pos="9026" w:leader="dot"/>
            </w:tabs>
            <w:rPr/>
          </w:pPr>
          <w:hyperlink w:anchor="__RefHeading___Toc2249630_372815092">
            <w:r>
              <w:rPr>
                <w:webHidden/>
                <w:rStyle w:val="IndexLink"/>
                <w:rtl w:val="true"/>
              </w:rPr>
              <w:t>افصح الفصحاء مولانا محتشم كاشى</w:t>
            </w:r>
            <w:r>
              <w:rPr>
                <w:rStyle w:val="IndexLink"/>
                <w:rtl w:val="true"/>
              </w:rPr>
              <w:tab/>
            </w:r>
            <w:r>
              <w:rPr>
                <w:rStyle w:val="IndexLink"/>
              </w:rPr>
              <w:t>222</w:t>
            </w:r>
          </w:hyperlink>
        </w:p>
        <w:p>
          <w:pPr>
            <w:pStyle w:val="Contents3"/>
            <w:tabs>
              <w:tab w:val="clear" w:pos="8459"/>
              <w:tab w:val="right" w:pos="9026" w:leader="dot"/>
            </w:tabs>
            <w:rPr/>
          </w:pPr>
          <w:hyperlink w:anchor="__RefHeading___Toc2249632_372815092">
            <w:r>
              <w:rPr>
                <w:webHidden/>
                <w:rStyle w:val="IndexLink"/>
                <w:rtl w:val="true"/>
              </w:rPr>
              <w:t>مولانا ضميرى</w:t>
            </w:r>
            <w:r>
              <w:rPr>
                <w:rStyle w:val="IndexLink"/>
                <w:rtl w:val="true"/>
              </w:rPr>
              <w:tab/>
            </w:r>
            <w:r>
              <w:rPr>
                <w:rStyle w:val="IndexLink"/>
              </w:rPr>
              <w:t>224</w:t>
            </w:r>
          </w:hyperlink>
        </w:p>
        <w:p>
          <w:pPr>
            <w:pStyle w:val="Contents3"/>
            <w:tabs>
              <w:tab w:val="clear" w:pos="8459"/>
              <w:tab w:val="right" w:pos="9026" w:leader="dot"/>
            </w:tabs>
            <w:rPr/>
          </w:pPr>
          <w:hyperlink w:anchor="__RefHeading___Toc2249634_372815092">
            <w:r>
              <w:rPr>
                <w:webHidden/>
                <w:rStyle w:val="IndexLink"/>
                <w:rtl w:val="true"/>
              </w:rPr>
              <w:t>مولانا ولى</w:t>
            </w:r>
            <w:r>
              <w:rPr>
                <w:rStyle w:val="IndexLink"/>
                <w:rtl w:val="true"/>
              </w:rPr>
              <w:tab/>
            </w:r>
            <w:r>
              <w:rPr>
                <w:rStyle w:val="IndexLink"/>
              </w:rPr>
              <w:t>225</w:t>
            </w:r>
          </w:hyperlink>
        </w:p>
        <w:p>
          <w:pPr>
            <w:pStyle w:val="Contents3"/>
            <w:tabs>
              <w:tab w:val="clear" w:pos="8459"/>
              <w:tab w:val="right" w:pos="9026" w:leader="dot"/>
            </w:tabs>
            <w:rPr/>
          </w:pPr>
          <w:hyperlink w:anchor="__RefHeading___Toc2249636_372815092">
            <w:r>
              <w:rPr>
                <w:webHidden/>
                <w:rStyle w:val="IndexLink"/>
                <w:rtl w:val="true"/>
              </w:rPr>
              <w:t>مولانا وحشى</w:t>
            </w:r>
            <w:r>
              <w:rPr>
                <w:rStyle w:val="IndexLink"/>
                <w:rtl w:val="true"/>
              </w:rPr>
              <w:tab/>
            </w:r>
            <w:r>
              <w:rPr>
                <w:rStyle w:val="IndexLink"/>
              </w:rPr>
              <w:t>226</w:t>
            </w:r>
          </w:hyperlink>
        </w:p>
        <w:p>
          <w:pPr>
            <w:pStyle w:val="Contents3"/>
            <w:tabs>
              <w:tab w:val="clear" w:pos="8459"/>
              <w:tab w:val="right" w:pos="9026" w:leader="dot"/>
            </w:tabs>
            <w:rPr/>
          </w:pPr>
          <w:hyperlink w:anchor="__RefHeading___Toc2249638_372815092">
            <w:r>
              <w:rPr>
                <w:webHidden/>
                <w:rStyle w:val="IndexLink"/>
                <w:rtl w:val="true"/>
              </w:rPr>
              <w:t>مير حيدر كاشى</w:t>
            </w:r>
            <w:r>
              <w:rPr>
                <w:rStyle w:val="IndexLink"/>
                <w:rtl w:val="true"/>
              </w:rPr>
              <w:tab/>
            </w:r>
            <w:r>
              <w:rPr>
                <w:rStyle w:val="IndexLink"/>
              </w:rPr>
              <w:t>226</w:t>
            </w:r>
          </w:hyperlink>
        </w:p>
        <w:p>
          <w:pPr>
            <w:pStyle w:val="Contents3"/>
            <w:tabs>
              <w:tab w:val="clear" w:pos="8459"/>
              <w:tab w:val="right" w:pos="9026" w:leader="dot"/>
            </w:tabs>
            <w:rPr/>
          </w:pPr>
          <w:hyperlink w:anchor="__RefHeading___Toc2249640_372815092">
            <w:r>
              <w:rPr>
                <w:webHidden/>
                <w:rStyle w:val="IndexLink"/>
                <w:rtl w:val="true"/>
              </w:rPr>
              <w:t>ملك طيفور</w:t>
            </w:r>
            <w:r>
              <w:rPr>
                <w:rStyle w:val="IndexLink"/>
                <w:rtl w:val="true"/>
              </w:rPr>
              <w:tab/>
            </w:r>
            <w:r>
              <w:rPr>
                <w:rStyle w:val="IndexLink"/>
              </w:rPr>
              <w:t>227</w:t>
            </w:r>
          </w:hyperlink>
        </w:p>
        <w:p>
          <w:pPr>
            <w:pStyle w:val="Contents3"/>
            <w:tabs>
              <w:tab w:val="clear" w:pos="8459"/>
              <w:tab w:val="right" w:pos="9026" w:leader="dot"/>
            </w:tabs>
            <w:rPr/>
          </w:pPr>
          <w:hyperlink w:anchor="__RefHeading___Toc2249642_372815092">
            <w:r>
              <w:rPr>
                <w:webHidden/>
                <w:rStyle w:val="IndexLink"/>
                <w:rtl w:val="true"/>
              </w:rPr>
              <w:t>ميرو الهى قمّى</w:t>
            </w:r>
            <w:r>
              <w:rPr>
                <w:rStyle w:val="IndexLink"/>
                <w:rtl w:val="true"/>
              </w:rPr>
              <w:tab/>
            </w:r>
            <w:r>
              <w:rPr>
                <w:rStyle w:val="IndexLink"/>
              </w:rPr>
              <w:t>227</w:t>
            </w:r>
          </w:hyperlink>
        </w:p>
        <w:p>
          <w:pPr>
            <w:pStyle w:val="Contents3"/>
            <w:tabs>
              <w:tab w:val="clear" w:pos="8459"/>
              <w:tab w:val="right" w:pos="9026" w:leader="dot"/>
            </w:tabs>
            <w:rPr/>
          </w:pPr>
          <w:hyperlink w:anchor="__RefHeading___Toc2249644_372815092">
            <w:r>
              <w:rPr>
                <w:webHidden/>
                <w:rStyle w:val="IndexLink"/>
                <w:rtl w:val="true"/>
              </w:rPr>
              <w:t>مولانا ظهورى و مولانا ملك قمى</w:t>
            </w:r>
            <w:r>
              <w:rPr>
                <w:rStyle w:val="IndexLink"/>
                <w:rtl w:val="true"/>
              </w:rPr>
              <w:tab/>
            </w:r>
            <w:r>
              <w:rPr>
                <w:rStyle w:val="IndexLink"/>
              </w:rPr>
              <w:t>228</w:t>
            </w:r>
          </w:hyperlink>
        </w:p>
        <w:p>
          <w:pPr>
            <w:pStyle w:val="Contents3"/>
            <w:tabs>
              <w:tab w:val="clear" w:pos="8459"/>
              <w:tab w:val="right" w:pos="9026" w:leader="dot"/>
            </w:tabs>
            <w:rPr/>
          </w:pPr>
          <w:hyperlink w:anchor="__RefHeading___Toc2249646_372815092">
            <w:r>
              <w:rPr>
                <w:webHidden/>
                <w:rStyle w:val="IndexLink"/>
                <w:rtl w:val="true"/>
              </w:rPr>
              <w:t>مولانا فهمى</w:t>
            </w:r>
            <w:r>
              <w:rPr>
                <w:rStyle w:val="IndexLink"/>
                <w:rtl w:val="true"/>
              </w:rPr>
              <w:tab/>
            </w:r>
            <w:r>
              <w:rPr>
                <w:rStyle w:val="IndexLink"/>
              </w:rPr>
              <w:t>229</w:t>
            </w:r>
          </w:hyperlink>
        </w:p>
        <w:p>
          <w:pPr>
            <w:pStyle w:val="Contents3"/>
            <w:tabs>
              <w:tab w:val="clear" w:pos="8459"/>
              <w:tab w:val="right" w:pos="9026" w:leader="dot"/>
            </w:tabs>
            <w:rPr/>
          </w:pPr>
          <w:hyperlink w:anchor="__RefHeading___Toc2249648_372815092">
            <w:r>
              <w:rPr>
                <w:webHidden/>
                <w:rStyle w:val="IndexLink"/>
                <w:rtl w:val="true"/>
              </w:rPr>
              <w:t>مولانا حاتم كاشى</w:t>
            </w:r>
            <w:r>
              <w:rPr>
                <w:rStyle w:val="IndexLink"/>
                <w:rtl w:val="true"/>
              </w:rPr>
              <w:tab/>
            </w:r>
            <w:r>
              <w:rPr>
                <w:rStyle w:val="IndexLink"/>
              </w:rPr>
              <w:t>229</w:t>
            </w:r>
          </w:hyperlink>
        </w:p>
        <w:p>
          <w:pPr>
            <w:pStyle w:val="Contents3"/>
            <w:tabs>
              <w:tab w:val="clear" w:pos="8459"/>
              <w:tab w:val="right" w:pos="9026" w:leader="dot"/>
            </w:tabs>
            <w:rPr/>
          </w:pPr>
          <w:hyperlink w:anchor="__RefHeading___Toc2249650_372815092">
            <w:r>
              <w:rPr>
                <w:webHidden/>
                <w:rStyle w:val="IndexLink"/>
                <w:rtl w:val="true"/>
              </w:rPr>
              <w:t>مير حضورى</w:t>
            </w:r>
            <w:r>
              <w:rPr>
                <w:rStyle w:val="IndexLink"/>
                <w:rtl w:val="true"/>
              </w:rPr>
              <w:tab/>
            </w:r>
            <w:r>
              <w:rPr>
                <w:rStyle w:val="IndexLink"/>
              </w:rPr>
              <w:t>230</w:t>
            </w:r>
          </w:hyperlink>
        </w:p>
        <w:p>
          <w:pPr>
            <w:pStyle w:val="Contents3"/>
            <w:tabs>
              <w:tab w:val="clear" w:pos="8459"/>
              <w:tab w:val="right" w:pos="9026" w:leader="dot"/>
            </w:tabs>
            <w:rPr/>
          </w:pPr>
          <w:hyperlink w:anchor="__RefHeading___Toc2249652_372815092">
            <w:r>
              <w:rPr>
                <w:webHidden/>
                <w:rStyle w:val="IndexLink"/>
                <w:rtl w:val="true"/>
              </w:rPr>
              <w:t>مير صبرى روزبهانى</w:t>
            </w:r>
            <w:r>
              <w:rPr>
                <w:rStyle w:val="IndexLink"/>
                <w:rtl w:val="true"/>
              </w:rPr>
              <w:tab/>
            </w:r>
            <w:r>
              <w:rPr>
                <w:rStyle w:val="IndexLink"/>
              </w:rPr>
              <w:t>230</w:t>
            </w:r>
          </w:hyperlink>
        </w:p>
        <w:p>
          <w:pPr>
            <w:pStyle w:val="Contents3"/>
            <w:tabs>
              <w:tab w:val="clear" w:pos="8459"/>
              <w:tab w:val="right" w:pos="9026" w:leader="dot"/>
            </w:tabs>
            <w:rPr/>
          </w:pPr>
          <w:hyperlink w:anchor="__RefHeading___Toc2249654_372815092">
            <w:r>
              <w:rPr>
                <w:webHidden/>
                <w:rStyle w:val="IndexLink"/>
                <w:rtl w:val="true"/>
              </w:rPr>
              <w:t>ميرزا حسابى</w:t>
            </w:r>
            <w:r>
              <w:rPr>
                <w:rStyle w:val="IndexLink"/>
                <w:rtl w:val="true"/>
              </w:rPr>
              <w:tab/>
            </w:r>
            <w:r>
              <w:rPr>
                <w:rStyle w:val="IndexLink"/>
              </w:rPr>
              <w:t>230</w:t>
            </w:r>
          </w:hyperlink>
        </w:p>
        <w:p>
          <w:pPr>
            <w:pStyle w:val="Contents3"/>
            <w:tabs>
              <w:tab w:val="clear" w:pos="8459"/>
              <w:tab w:val="right" w:pos="9026" w:leader="dot"/>
            </w:tabs>
            <w:rPr/>
          </w:pPr>
          <w:hyperlink w:anchor="__RefHeading___Toc2249656_372815092">
            <w:r>
              <w:rPr>
                <w:webHidden/>
                <w:rStyle w:val="IndexLink"/>
                <w:rtl w:val="true"/>
              </w:rPr>
              <w:t>قاضى نور اصفهانى</w:t>
            </w:r>
            <w:r>
              <w:rPr>
                <w:rStyle w:val="IndexLink"/>
                <w:rtl w:val="true"/>
              </w:rPr>
              <w:tab/>
            </w:r>
            <w:r>
              <w:rPr>
                <w:rStyle w:val="IndexLink"/>
              </w:rPr>
              <w:t>231</w:t>
            </w:r>
          </w:hyperlink>
        </w:p>
        <w:p>
          <w:pPr>
            <w:pStyle w:val="Contents3"/>
            <w:tabs>
              <w:tab w:val="clear" w:pos="8459"/>
              <w:tab w:val="right" w:pos="9026" w:leader="dot"/>
            </w:tabs>
            <w:rPr/>
          </w:pPr>
          <w:hyperlink w:anchor="__RefHeading___Toc2249658_372815092">
            <w:r>
              <w:rPr>
                <w:webHidden/>
                <w:rStyle w:val="IndexLink"/>
                <w:rtl w:val="true"/>
              </w:rPr>
              <w:t>مولانا حزنى</w:t>
            </w:r>
            <w:r>
              <w:rPr>
                <w:rStyle w:val="IndexLink"/>
                <w:rtl w:val="true"/>
              </w:rPr>
              <w:tab/>
            </w:r>
            <w:r>
              <w:rPr>
                <w:rStyle w:val="IndexLink"/>
              </w:rPr>
              <w:t>231</w:t>
            </w:r>
          </w:hyperlink>
        </w:p>
        <w:p>
          <w:pPr>
            <w:pStyle w:val="Contents3"/>
            <w:tabs>
              <w:tab w:val="clear" w:pos="8459"/>
              <w:tab w:val="right" w:pos="9026" w:leader="dot"/>
            </w:tabs>
            <w:rPr/>
          </w:pPr>
          <w:hyperlink w:anchor="__RefHeading___Toc2249660_372815092">
            <w:r>
              <w:rPr>
                <w:webHidden/>
                <w:rStyle w:val="IndexLink"/>
                <w:rtl w:val="true"/>
              </w:rPr>
              <w:t>مولانا هلاكى</w:t>
            </w:r>
            <w:r>
              <w:rPr>
                <w:rStyle w:val="IndexLink"/>
                <w:rtl w:val="true"/>
              </w:rPr>
              <w:tab/>
            </w:r>
            <w:r>
              <w:rPr>
                <w:rStyle w:val="IndexLink"/>
              </w:rPr>
              <w:t>232</w:t>
            </w:r>
          </w:hyperlink>
        </w:p>
        <w:p>
          <w:pPr>
            <w:pStyle w:val="Contents3"/>
            <w:tabs>
              <w:tab w:val="clear" w:pos="8459"/>
              <w:tab w:val="right" w:pos="9026" w:leader="dot"/>
            </w:tabs>
            <w:rPr/>
          </w:pPr>
          <w:hyperlink w:anchor="__RefHeading___Toc2249662_372815092">
            <w:r>
              <w:rPr>
                <w:webHidden/>
                <w:rStyle w:val="IndexLink"/>
                <w:rtl w:val="true"/>
              </w:rPr>
              <w:t>مولانا مظهرى كشميرى</w:t>
            </w:r>
            <w:r>
              <w:rPr>
                <w:rStyle w:val="IndexLink"/>
                <w:rtl w:val="true"/>
              </w:rPr>
              <w:tab/>
            </w:r>
            <w:r>
              <w:rPr>
                <w:rStyle w:val="IndexLink"/>
              </w:rPr>
              <w:t>232</w:t>
            </w:r>
          </w:hyperlink>
        </w:p>
        <w:p>
          <w:pPr>
            <w:pStyle w:val="Contents3"/>
            <w:tabs>
              <w:tab w:val="clear" w:pos="8459"/>
              <w:tab w:val="right" w:pos="9026" w:leader="dot"/>
            </w:tabs>
            <w:rPr/>
          </w:pPr>
          <w:hyperlink w:anchor="__RefHeading___Toc2249664_372815092">
            <w:r>
              <w:rPr>
                <w:webHidden/>
                <w:rStyle w:val="IndexLink"/>
                <w:rtl w:val="true"/>
              </w:rPr>
              <w:t>مولانا فروغى قزوينى</w:t>
            </w:r>
            <w:r>
              <w:rPr>
                <w:rStyle w:val="IndexLink"/>
                <w:rtl w:val="true"/>
              </w:rPr>
              <w:tab/>
            </w:r>
            <w:r>
              <w:rPr>
                <w:rStyle w:val="IndexLink"/>
              </w:rPr>
              <w:t>233</w:t>
            </w:r>
          </w:hyperlink>
        </w:p>
        <w:p>
          <w:pPr>
            <w:pStyle w:val="Contents3"/>
            <w:tabs>
              <w:tab w:val="clear" w:pos="8459"/>
              <w:tab w:val="right" w:pos="9026" w:leader="dot"/>
            </w:tabs>
            <w:rPr/>
          </w:pPr>
          <w:hyperlink w:anchor="__RefHeading___Toc2249666_372815092">
            <w:r>
              <w:rPr>
                <w:webHidden/>
                <w:rStyle w:val="IndexLink"/>
                <w:rtl w:val="true"/>
              </w:rPr>
              <w:t>مولانا طبخى قزوينى</w:t>
            </w:r>
            <w:r>
              <w:rPr>
                <w:rStyle w:val="IndexLink"/>
                <w:rtl w:val="true"/>
              </w:rPr>
              <w:tab/>
            </w:r>
            <w:r>
              <w:rPr>
                <w:rStyle w:val="IndexLink"/>
              </w:rPr>
              <w:t>233</w:t>
            </w:r>
          </w:hyperlink>
        </w:p>
        <w:p>
          <w:pPr>
            <w:pStyle w:val="Contents3"/>
            <w:tabs>
              <w:tab w:val="clear" w:pos="8459"/>
              <w:tab w:val="right" w:pos="9026" w:leader="dot"/>
            </w:tabs>
            <w:rPr/>
          </w:pPr>
          <w:hyperlink w:anchor="__RefHeading___Toc2249668_372815092">
            <w:r>
              <w:rPr>
                <w:webHidden/>
                <w:rStyle w:val="IndexLink"/>
                <w:rtl w:val="true"/>
              </w:rPr>
              <w:t>مولانا شانى</w:t>
            </w:r>
            <w:r>
              <w:rPr>
                <w:rStyle w:val="IndexLink"/>
                <w:rtl w:val="true"/>
              </w:rPr>
              <w:tab/>
            </w:r>
            <w:r>
              <w:rPr>
                <w:rStyle w:val="IndexLink"/>
              </w:rPr>
              <w:t>234</w:t>
            </w:r>
          </w:hyperlink>
        </w:p>
        <w:p>
          <w:pPr>
            <w:pStyle w:val="Contents3"/>
            <w:tabs>
              <w:tab w:val="clear" w:pos="8459"/>
              <w:tab w:val="right" w:pos="9026" w:leader="dot"/>
            </w:tabs>
            <w:rPr/>
          </w:pPr>
          <w:hyperlink w:anchor="__RefHeading___Toc2249670_372815092">
            <w:r>
              <w:rPr>
                <w:webHidden/>
                <w:rStyle w:val="IndexLink"/>
                <w:rtl w:val="true"/>
              </w:rPr>
              <w:t>مولانا عجزى تبريزى</w:t>
            </w:r>
            <w:r>
              <w:rPr>
                <w:rStyle w:val="IndexLink"/>
                <w:rtl w:val="true"/>
              </w:rPr>
              <w:tab/>
            </w:r>
            <w:r>
              <w:rPr>
                <w:rStyle w:val="IndexLink"/>
              </w:rPr>
              <w:t>234</w:t>
            </w:r>
          </w:hyperlink>
        </w:p>
        <w:p>
          <w:pPr>
            <w:pStyle w:val="Contents3"/>
            <w:tabs>
              <w:tab w:val="clear" w:pos="8459"/>
              <w:tab w:val="right" w:pos="9026" w:leader="dot"/>
            </w:tabs>
            <w:rPr/>
          </w:pPr>
          <w:hyperlink w:anchor="__RefHeading___Toc2249672_372815092">
            <w:r>
              <w:rPr>
                <w:webHidden/>
                <w:rStyle w:val="IndexLink"/>
                <w:rtl w:val="true"/>
              </w:rPr>
              <w:t>مولانا قوسى</w:t>
            </w:r>
            <w:r>
              <w:rPr>
                <w:rStyle w:val="IndexLink"/>
                <w:rtl w:val="true"/>
              </w:rPr>
              <w:tab/>
            </w:r>
            <w:r>
              <w:rPr>
                <w:rStyle w:val="IndexLink"/>
              </w:rPr>
              <w:t>235</w:t>
            </w:r>
          </w:hyperlink>
        </w:p>
        <w:p>
          <w:pPr>
            <w:pStyle w:val="Contents3"/>
            <w:tabs>
              <w:tab w:val="clear" w:pos="8459"/>
              <w:tab w:val="right" w:pos="9026" w:leader="dot"/>
            </w:tabs>
            <w:rPr/>
          </w:pPr>
          <w:hyperlink w:anchor="__RefHeading___Toc2249674_372815092">
            <w:r>
              <w:rPr>
                <w:webHidden/>
                <w:rStyle w:val="IndexLink"/>
                <w:rtl w:val="true"/>
              </w:rPr>
              <w:t>شيخ على نقى</w:t>
            </w:r>
            <w:r>
              <w:rPr>
                <w:rStyle w:val="IndexLink"/>
                <w:rtl w:val="true"/>
              </w:rPr>
              <w:tab/>
            </w:r>
            <w:r>
              <w:rPr>
                <w:rStyle w:val="IndexLink"/>
              </w:rPr>
              <w:t>235</w:t>
            </w:r>
          </w:hyperlink>
        </w:p>
        <w:p>
          <w:pPr>
            <w:pStyle w:val="Contents3"/>
            <w:tabs>
              <w:tab w:val="clear" w:pos="8459"/>
              <w:tab w:val="right" w:pos="9026" w:leader="dot"/>
            </w:tabs>
            <w:rPr/>
          </w:pPr>
          <w:hyperlink w:anchor="__RefHeading___Toc2249676_372815092">
            <w:r>
              <w:rPr>
                <w:webHidden/>
                <w:rStyle w:val="IndexLink"/>
                <w:rtl w:val="true"/>
              </w:rPr>
              <w:t>خواجه حسين ثنائى</w:t>
            </w:r>
            <w:r>
              <w:rPr>
                <w:rStyle w:val="IndexLink"/>
                <w:rtl w:val="true"/>
              </w:rPr>
              <w:tab/>
            </w:r>
            <w:r>
              <w:rPr>
                <w:rStyle w:val="IndexLink"/>
              </w:rPr>
              <w:t>236</w:t>
            </w:r>
          </w:hyperlink>
        </w:p>
        <w:p>
          <w:pPr>
            <w:pStyle w:val="Contents3"/>
            <w:tabs>
              <w:tab w:val="clear" w:pos="8459"/>
              <w:tab w:val="right" w:pos="9026" w:leader="dot"/>
            </w:tabs>
            <w:rPr/>
          </w:pPr>
          <w:hyperlink w:anchor="__RefHeading___Toc2249678_372815092">
            <w:r>
              <w:rPr>
                <w:webHidden/>
                <w:rStyle w:val="IndexLink"/>
                <w:rtl w:val="true"/>
              </w:rPr>
              <w:t>ميرزا قاسم سمنانى</w:t>
            </w:r>
            <w:r>
              <w:rPr>
                <w:rStyle w:val="IndexLink"/>
                <w:rtl w:val="true"/>
              </w:rPr>
              <w:tab/>
            </w:r>
            <w:r>
              <w:rPr>
                <w:rStyle w:val="IndexLink"/>
              </w:rPr>
              <w:t>237</w:t>
            </w:r>
          </w:hyperlink>
        </w:p>
        <w:p>
          <w:pPr>
            <w:pStyle w:val="Contents3"/>
            <w:tabs>
              <w:tab w:val="clear" w:pos="8459"/>
              <w:tab w:val="right" w:pos="9026" w:leader="dot"/>
            </w:tabs>
            <w:rPr/>
          </w:pPr>
          <w:hyperlink w:anchor="__RefHeading___Toc2249680_372815092">
            <w:r>
              <w:rPr>
                <w:webHidden/>
                <w:rStyle w:val="IndexLink"/>
                <w:rtl w:val="true"/>
              </w:rPr>
              <w:t>مولانا عرفى</w:t>
            </w:r>
            <w:r>
              <w:rPr>
                <w:rStyle w:val="IndexLink"/>
                <w:rtl w:val="true"/>
              </w:rPr>
              <w:tab/>
            </w:r>
            <w:r>
              <w:rPr>
                <w:rStyle w:val="IndexLink"/>
              </w:rPr>
              <w:t>240</w:t>
            </w:r>
          </w:hyperlink>
        </w:p>
        <w:p>
          <w:pPr>
            <w:pStyle w:val="Contents3"/>
            <w:tabs>
              <w:tab w:val="clear" w:pos="8459"/>
              <w:tab w:val="right" w:pos="9026" w:leader="dot"/>
            </w:tabs>
            <w:rPr/>
          </w:pPr>
          <w:hyperlink w:anchor="__RefHeading___Toc2249682_372815092">
            <w:r>
              <w:rPr>
                <w:webHidden/>
                <w:rStyle w:val="IndexLink"/>
                <w:rtl w:val="true"/>
              </w:rPr>
              <w:t>ميرزا داود</w:t>
            </w:r>
            <w:r>
              <w:rPr>
                <w:rStyle w:val="IndexLink"/>
                <w:rtl w:val="true"/>
              </w:rPr>
              <w:tab/>
            </w:r>
            <w:r>
              <w:rPr>
                <w:rStyle w:val="IndexLink"/>
              </w:rPr>
              <w:t>241</w:t>
            </w:r>
          </w:hyperlink>
        </w:p>
        <w:p>
          <w:pPr>
            <w:pStyle w:val="Contents3"/>
            <w:tabs>
              <w:tab w:val="clear" w:pos="8459"/>
              <w:tab w:val="right" w:pos="9026" w:leader="dot"/>
            </w:tabs>
            <w:rPr/>
          </w:pPr>
          <w:hyperlink w:anchor="__RefHeading___Toc2249684_372815092">
            <w:r>
              <w:rPr>
                <w:webHidden/>
                <w:rStyle w:val="IndexLink"/>
                <w:rtl w:val="true"/>
              </w:rPr>
              <w:t>حكيم شفائى اصفهانى</w:t>
            </w:r>
            <w:r>
              <w:rPr>
                <w:rStyle w:val="IndexLink"/>
                <w:rtl w:val="true"/>
              </w:rPr>
              <w:tab/>
            </w:r>
            <w:r>
              <w:rPr>
                <w:rStyle w:val="IndexLink"/>
              </w:rPr>
              <w:t>242</w:t>
            </w:r>
          </w:hyperlink>
        </w:p>
        <w:p>
          <w:pPr>
            <w:pStyle w:val="Contents3"/>
            <w:tabs>
              <w:tab w:val="clear" w:pos="8459"/>
              <w:tab w:val="right" w:pos="9026" w:leader="dot"/>
            </w:tabs>
            <w:rPr/>
          </w:pPr>
          <w:hyperlink w:anchor="__RefHeading___Toc2249686_372815092">
            <w:r>
              <w:rPr>
                <w:webHidden/>
                <w:rStyle w:val="IndexLink"/>
                <w:rtl w:val="true"/>
              </w:rPr>
              <w:t>ميرزا ابو طالب رضوى</w:t>
            </w:r>
            <w:r>
              <w:rPr>
                <w:rStyle w:val="IndexLink"/>
                <w:rtl w:val="true"/>
              </w:rPr>
              <w:tab/>
            </w:r>
            <w:r>
              <w:rPr>
                <w:rStyle w:val="IndexLink"/>
              </w:rPr>
              <w:t>243</w:t>
            </w:r>
          </w:hyperlink>
        </w:p>
        <w:p>
          <w:pPr>
            <w:pStyle w:val="Contents3"/>
            <w:tabs>
              <w:tab w:val="clear" w:pos="8459"/>
              <w:tab w:val="right" w:pos="9026" w:leader="dot"/>
            </w:tabs>
            <w:rPr/>
          </w:pPr>
          <w:hyperlink w:anchor="__RefHeading___Toc2249688_372815092">
            <w:r>
              <w:rPr>
                <w:webHidden/>
                <w:rStyle w:val="IndexLink"/>
                <w:rtl w:val="true"/>
              </w:rPr>
              <w:t>سيد حسين كمونه</w:t>
            </w:r>
            <w:r>
              <w:rPr>
                <w:rStyle w:val="IndexLink"/>
                <w:rtl w:val="true"/>
              </w:rPr>
              <w:tab/>
            </w:r>
            <w:r>
              <w:rPr>
                <w:rStyle w:val="IndexLink"/>
              </w:rPr>
              <w:t>244</w:t>
            </w:r>
          </w:hyperlink>
        </w:p>
        <w:p>
          <w:pPr>
            <w:pStyle w:val="Contents3"/>
            <w:tabs>
              <w:tab w:val="clear" w:pos="8459"/>
              <w:tab w:val="right" w:pos="9026" w:leader="dot"/>
            </w:tabs>
            <w:rPr/>
          </w:pPr>
          <w:hyperlink w:anchor="__RefHeading___Toc2249690_372815092">
            <w:r>
              <w:rPr>
                <w:webHidden/>
                <w:rStyle w:val="IndexLink"/>
                <w:rtl w:val="true"/>
              </w:rPr>
              <w:t>تقى الدّين محمد</w:t>
            </w:r>
            <w:r>
              <w:rPr>
                <w:rStyle w:val="IndexLink"/>
                <w:rtl w:val="true"/>
              </w:rPr>
              <w:tab/>
            </w:r>
            <w:r>
              <w:rPr>
                <w:rStyle w:val="IndexLink"/>
              </w:rPr>
              <w:t>244</w:t>
            </w:r>
          </w:hyperlink>
        </w:p>
        <w:p>
          <w:pPr>
            <w:pStyle w:val="Contents3"/>
            <w:tabs>
              <w:tab w:val="clear" w:pos="8459"/>
              <w:tab w:val="right" w:pos="9026" w:leader="dot"/>
            </w:tabs>
            <w:rPr/>
          </w:pPr>
          <w:hyperlink w:anchor="__RefHeading___Toc2249692_372815092">
            <w:r>
              <w:rPr>
                <w:webHidden/>
                <w:rStyle w:val="IndexLink"/>
                <w:rtl w:val="true"/>
              </w:rPr>
              <w:t>مير ابو المعالى نطنزى</w:t>
            </w:r>
            <w:r>
              <w:rPr>
                <w:rStyle w:val="IndexLink"/>
                <w:rtl w:val="true"/>
              </w:rPr>
              <w:tab/>
            </w:r>
            <w:r>
              <w:rPr>
                <w:rStyle w:val="IndexLink"/>
              </w:rPr>
              <w:t>245</w:t>
            </w:r>
          </w:hyperlink>
        </w:p>
        <w:p>
          <w:pPr>
            <w:pStyle w:val="Contents3"/>
            <w:tabs>
              <w:tab w:val="clear" w:pos="8459"/>
              <w:tab w:val="right" w:pos="9026" w:leader="dot"/>
            </w:tabs>
            <w:rPr/>
          </w:pPr>
          <w:hyperlink w:anchor="__RefHeading___Toc2249694_372815092">
            <w:r>
              <w:rPr>
                <w:webHidden/>
                <w:rStyle w:val="IndexLink"/>
                <w:rtl w:val="true"/>
              </w:rPr>
              <w:t>ميرزا فصيحى هروى</w:t>
            </w:r>
            <w:r>
              <w:rPr>
                <w:rStyle w:val="IndexLink"/>
                <w:rtl w:val="true"/>
              </w:rPr>
              <w:tab/>
            </w:r>
            <w:r>
              <w:rPr>
                <w:rStyle w:val="IndexLink"/>
              </w:rPr>
              <w:t>245</w:t>
            </w:r>
          </w:hyperlink>
        </w:p>
        <w:p>
          <w:pPr>
            <w:pStyle w:val="Contents3"/>
            <w:tabs>
              <w:tab w:val="clear" w:pos="8459"/>
              <w:tab w:val="right" w:pos="9026" w:leader="dot"/>
            </w:tabs>
            <w:rPr/>
          </w:pPr>
          <w:hyperlink w:anchor="__RefHeading___Toc2249696_372815092">
            <w:r>
              <w:rPr>
                <w:webHidden/>
                <w:rStyle w:val="IndexLink"/>
                <w:rtl w:val="true"/>
              </w:rPr>
              <w:t>جمال الدّين كاشى</w:t>
            </w:r>
            <w:r>
              <w:rPr>
                <w:rStyle w:val="IndexLink"/>
                <w:rtl w:val="true"/>
              </w:rPr>
              <w:tab/>
            </w:r>
            <w:r>
              <w:rPr>
                <w:rStyle w:val="IndexLink"/>
              </w:rPr>
              <w:t>246</w:t>
            </w:r>
          </w:hyperlink>
        </w:p>
        <w:p>
          <w:pPr>
            <w:pStyle w:val="Contents3"/>
            <w:tabs>
              <w:tab w:val="clear" w:pos="8459"/>
              <w:tab w:val="right" w:pos="9026" w:leader="dot"/>
            </w:tabs>
            <w:rPr/>
          </w:pPr>
          <w:hyperlink w:anchor="__RefHeading___Toc2249698_372815092">
            <w:r>
              <w:rPr>
                <w:webHidden/>
                <w:rStyle w:val="IndexLink"/>
                <w:rtl w:val="true"/>
              </w:rPr>
              <w:t>سلطان العلماء خليفه سلطان حسين</w:t>
            </w:r>
            <w:r>
              <w:rPr>
                <w:rStyle w:val="IndexLink"/>
                <w:rtl w:val="true"/>
              </w:rPr>
              <w:tab/>
            </w:r>
            <w:r>
              <w:rPr>
                <w:rStyle w:val="IndexLink"/>
              </w:rPr>
              <w:t>246</w:t>
            </w:r>
          </w:hyperlink>
        </w:p>
        <w:p>
          <w:pPr>
            <w:pStyle w:val="Contents3"/>
            <w:tabs>
              <w:tab w:val="clear" w:pos="8459"/>
              <w:tab w:val="right" w:pos="9026" w:leader="dot"/>
            </w:tabs>
            <w:rPr/>
          </w:pPr>
          <w:hyperlink w:anchor="__RefHeading___Toc2249700_372815092">
            <w:r>
              <w:rPr>
                <w:webHidden/>
                <w:rStyle w:val="IndexLink"/>
                <w:rtl w:val="true"/>
              </w:rPr>
              <w:t>نصيراى همدانى</w:t>
            </w:r>
            <w:r>
              <w:rPr>
                <w:rStyle w:val="IndexLink"/>
                <w:rtl w:val="true"/>
              </w:rPr>
              <w:tab/>
            </w:r>
            <w:r>
              <w:rPr>
                <w:rStyle w:val="IndexLink"/>
              </w:rPr>
              <w:t>247</w:t>
            </w:r>
          </w:hyperlink>
        </w:p>
        <w:p>
          <w:pPr>
            <w:pStyle w:val="Contents3"/>
            <w:tabs>
              <w:tab w:val="clear" w:pos="8459"/>
              <w:tab w:val="right" w:pos="9026" w:leader="dot"/>
            </w:tabs>
            <w:rPr/>
          </w:pPr>
          <w:hyperlink w:anchor="__RefHeading___Toc2249702_372815092">
            <w:r>
              <w:rPr>
                <w:webHidden/>
                <w:rStyle w:val="IndexLink"/>
                <w:rtl w:val="true"/>
              </w:rPr>
              <w:t>ميرزا قاسم جنابدى</w:t>
            </w:r>
            <w:r>
              <w:rPr>
                <w:rStyle w:val="IndexLink"/>
                <w:rtl w:val="true"/>
              </w:rPr>
              <w:tab/>
            </w:r>
            <w:r>
              <w:rPr>
                <w:rStyle w:val="IndexLink"/>
              </w:rPr>
              <w:t>257</w:t>
            </w:r>
          </w:hyperlink>
        </w:p>
        <w:p>
          <w:pPr>
            <w:pStyle w:val="Contents3"/>
            <w:tabs>
              <w:tab w:val="clear" w:pos="8459"/>
              <w:tab w:val="right" w:pos="9026" w:leader="dot"/>
            </w:tabs>
            <w:rPr/>
          </w:pPr>
          <w:hyperlink w:anchor="__RefHeading___Toc2249704_372815092">
            <w:r>
              <w:rPr>
                <w:webHidden/>
                <w:rStyle w:val="IndexLink"/>
                <w:rtl w:val="true"/>
              </w:rPr>
              <w:t>مولانا احمد اردبيلى</w:t>
            </w:r>
            <w:r>
              <w:rPr>
                <w:rStyle w:val="IndexLink"/>
                <w:rtl w:val="true"/>
              </w:rPr>
              <w:tab/>
            </w:r>
            <w:r>
              <w:rPr>
                <w:rStyle w:val="IndexLink"/>
              </w:rPr>
              <w:t>260</w:t>
            </w:r>
          </w:hyperlink>
        </w:p>
        <w:p>
          <w:pPr>
            <w:pStyle w:val="Contents3"/>
            <w:tabs>
              <w:tab w:val="clear" w:pos="8459"/>
              <w:tab w:val="right" w:pos="9026" w:leader="dot"/>
            </w:tabs>
            <w:rPr/>
          </w:pPr>
          <w:hyperlink w:anchor="__RefHeading___Toc2249706_372815092">
            <w:r>
              <w:rPr>
                <w:webHidden/>
                <w:rStyle w:val="IndexLink"/>
                <w:rtl w:val="true"/>
              </w:rPr>
              <w:t>آقا حسين ولد جمال الدّين محمد خونسارى</w:t>
            </w:r>
            <w:r>
              <w:rPr>
                <w:rStyle w:val="IndexLink"/>
                <w:rtl w:val="true"/>
              </w:rPr>
              <w:tab/>
            </w:r>
            <w:r>
              <w:rPr>
                <w:rStyle w:val="IndexLink"/>
              </w:rPr>
              <w:t>262</w:t>
            </w:r>
          </w:hyperlink>
        </w:p>
        <w:p>
          <w:pPr>
            <w:pStyle w:val="Contents3"/>
            <w:tabs>
              <w:tab w:val="clear" w:pos="8459"/>
              <w:tab w:val="right" w:pos="9026" w:leader="dot"/>
            </w:tabs>
            <w:rPr/>
          </w:pPr>
          <w:hyperlink w:anchor="__RefHeading___Toc2249708_372815092">
            <w:r>
              <w:rPr>
                <w:webHidden/>
                <w:rStyle w:val="IndexLink"/>
                <w:rtl w:val="true"/>
              </w:rPr>
              <w:t>مولانا محمّد باقر المجلسى طيب اللّه روحه القدسى</w:t>
            </w:r>
            <w:r>
              <w:rPr>
                <w:rStyle w:val="IndexLink"/>
                <w:rtl w:val="true"/>
              </w:rPr>
              <w:tab/>
            </w:r>
            <w:r>
              <w:rPr>
                <w:rStyle w:val="IndexLink"/>
              </w:rPr>
              <w:t>264</w:t>
            </w:r>
          </w:hyperlink>
        </w:p>
        <w:p>
          <w:pPr>
            <w:pStyle w:val="Contents3"/>
            <w:tabs>
              <w:tab w:val="clear" w:pos="8459"/>
              <w:tab w:val="right" w:pos="9026" w:leader="dot"/>
            </w:tabs>
            <w:rPr/>
          </w:pPr>
          <w:hyperlink w:anchor="__RefHeading___Toc2249710_372815092">
            <w:r>
              <w:rPr>
                <w:webHidden/>
                <w:rStyle w:val="IndexLink"/>
                <w:rtl w:val="true"/>
              </w:rPr>
              <w:t>مولانا محمّد طاهر</w:t>
            </w:r>
            <w:r>
              <w:rPr>
                <w:rStyle w:val="IndexLink"/>
                <w:rtl w:val="true"/>
              </w:rPr>
              <w:tab/>
            </w:r>
            <w:r>
              <w:rPr>
                <w:rStyle w:val="IndexLink"/>
              </w:rPr>
              <w:t>265</w:t>
            </w:r>
          </w:hyperlink>
        </w:p>
        <w:p>
          <w:pPr>
            <w:pStyle w:val="Contents3"/>
            <w:tabs>
              <w:tab w:val="clear" w:pos="8459"/>
              <w:tab w:val="right" w:pos="9026" w:leader="dot"/>
            </w:tabs>
            <w:rPr/>
          </w:pPr>
          <w:hyperlink w:anchor="__RefHeading___Toc2249712_372815092">
            <w:r>
              <w:rPr>
                <w:webHidden/>
                <w:rStyle w:val="IndexLink"/>
                <w:rtl w:val="true"/>
              </w:rPr>
              <w:t>آقا رضى متولّى</w:t>
            </w:r>
            <w:r>
              <w:rPr>
                <w:rStyle w:val="IndexLink"/>
                <w:rtl w:val="true"/>
              </w:rPr>
              <w:tab/>
            </w:r>
            <w:r>
              <w:rPr>
                <w:rStyle w:val="IndexLink"/>
              </w:rPr>
              <w:t>268</w:t>
            </w:r>
          </w:hyperlink>
        </w:p>
        <w:p>
          <w:pPr>
            <w:pStyle w:val="Contents3"/>
            <w:tabs>
              <w:tab w:val="clear" w:pos="8459"/>
              <w:tab w:val="right" w:pos="9026" w:leader="dot"/>
            </w:tabs>
            <w:rPr/>
          </w:pPr>
          <w:hyperlink w:anchor="__RefHeading___Toc2249714_372815092">
            <w:r>
              <w:rPr>
                <w:webHidden/>
                <w:rStyle w:val="IndexLink"/>
                <w:rtl w:val="true"/>
              </w:rPr>
              <w:t>قاضى ميرك</w:t>
            </w:r>
            <w:r>
              <w:rPr>
                <w:rStyle w:val="IndexLink"/>
                <w:rtl w:val="true"/>
              </w:rPr>
              <w:tab/>
            </w:r>
            <w:r>
              <w:rPr>
                <w:rStyle w:val="IndexLink"/>
              </w:rPr>
              <w:t>269</w:t>
            </w:r>
          </w:hyperlink>
        </w:p>
        <w:p>
          <w:pPr>
            <w:pStyle w:val="Contents3"/>
            <w:tabs>
              <w:tab w:val="clear" w:pos="8459"/>
              <w:tab w:val="right" w:pos="9026" w:leader="dot"/>
            </w:tabs>
            <w:rPr/>
          </w:pPr>
          <w:hyperlink w:anchor="__RefHeading___Toc2249716_372815092">
            <w:r>
              <w:rPr>
                <w:webHidden/>
                <w:rStyle w:val="IndexLink"/>
                <w:rtl w:val="true"/>
              </w:rPr>
              <w:t>شيخ حسن بن الشيخ زين الدّين على بن</w:t>
            </w:r>
            <w:r>
              <w:rPr>
                <w:rStyle w:val="IndexLink"/>
                <w:rtl w:val="true"/>
              </w:rPr>
              <w:tab/>
            </w:r>
            <w:r>
              <w:rPr>
                <w:rStyle w:val="IndexLink"/>
              </w:rPr>
              <w:t>270</w:t>
            </w:r>
          </w:hyperlink>
        </w:p>
        <w:p>
          <w:pPr>
            <w:pStyle w:val="Contents3"/>
            <w:tabs>
              <w:tab w:val="clear" w:pos="8459"/>
              <w:tab w:val="right" w:pos="9026" w:leader="dot"/>
            </w:tabs>
            <w:rPr/>
          </w:pPr>
          <w:hyperlink w:anchor="__RefHeading___Toc2249718_372815092">
            <w:r>
              <w:rPr>
                <w:webHidden/>
                <w:rStyle w:val="IndexLink"/>
                <w:rtl w:val="true"/>
              </w:rPr>
              <w:t>مير حسن</w:t>
            </w:r>
            <w:r>
              <w:rPr>
                <w:rStyle w:val="IndexLink"/>
                <w:rtl w:val="true"/>
              </w:rPr>
              <w:tab/>
            </w:r>
            <w:r>
              <w:rPr>
                <w:rStyle w:val="IndexLink"/>
              </w:rPr>
              <w:t>273</w:t>
            </w:r>
          </w:hyperlink>
        </w:p>
        <w:p>
          <w:pPr>
            <w:pStyle w:val="Contents3"/>
            <w:tabs>
              <w:tab w:val="clear" w:pos="8459"/>
              <w:tab w:val="right" w:pos="9026" w:leader="dot"/>
            </w:tabs>
            <w:rPr/>
          </w:pPr>
          <w:hyperlink w:anchor="__RefHeading___Toc2249720_372815092">
            <w:r>
              <w:rPr>
                <w:webHidden/>
                <w:rStyle w:val="IndexLink"/>
                <w:rtl w:val="true"/>
              </w:rPr>
              <w:t>مير سيد حسين</w:t>
            </w:r>
            <w:r>
              <w:rPr>
                <w:rStyle w:val="IndexLink"/>
                <w:rtl w:val="true"/>
              </w:rPr>
              <w:tab/>
            </w:r>
            <w:r>
              <w:rPr>
                <w:rStyle w:val="IndexLink"/>
              </w:rPr>
              <w:t>275</w:t>
            </w:r>
          </w:hyperlink>
        </w:p>
        <w:p>
          <w:pPr>
            <w:pStyle w:val="Contents3"/>
            <w:tabs>
              <w:tab w:val="clear" w:pos="8459"/>
              <w:tab w:val="right" w:pos="9026" w:leader="dot"/>
            </w:tabs>
            <w:rPr/>
          </w:pPr>
          <w:hyperlink w:anchor="__RefHeading___Toc2249722_372815092">
            <w:r>
              <w:rPr>
                <w:webHidden/>
                <w:rStyle w:val="IndexLink"/>
                <w:rtl w:val="true"/>
              </w:rPr>
              <w:t>مير فخر الدّين سماكى</w:t>
            </w:r>
            <w:r>
              <w:rPr>
                <w:rStyle w:val="IndexLink"/>
                <w:rtl w:val="true"/>
              </w:rPr>
              <w:tab/>
            </w:r>
            <w:r>
              <w:rPr>
                <w:rStyle w:val="IndexLink"/>
              </w:rPr>
              <w:t>290</w:t>
            </w:r>
          </w:hyperlink>
        </w:p>
        <w:p>
          <w:pPr>
            <w:pStyle w:val="Contents3"/>
            <w:tabs>
              <w:tab w:val="clear" w:pos="8459"/>
              <w:tab w:val="right" w:pos="9026" w:leader="dot"/>
            </w:tabs>
            <w:rPr/>
          </w:pPr>
          <w:hyperlink w:anchor="__RefHeading___Toc2249724_372815092">
            <w:r>
              <w:rPr>
                <w:webHidden/>
                <w:rStyle w:val="IndexLink"/>
                <w:rtl w:val="true"/>
              </w:rPr>
              <w:t>مولانا محمد امين</w:t>
            </w:r>
            <w:r>
              <w:rPr>
                <w:rStyle w:val="IndexLink"/>
                <w:rtl w:val="true"/>
              </w:rPr>
              <w:tab/>
            </w:r>
            <w:r>
              <w:rPr>
                <w:rStyle w:val="IndexLink"/>
              </w:rPr>
              <w:t>290</w:t>
            </w:r>
          </w:hyperlink>
        </w:p>
        <w:p>
          <w:pPr>
            <w:pStyle w:val="Contents3"/>
            <w:tabs>
              <w:tab w:val="clear" w:pos="8459"/>
              <w:tab w:val="right" w:pos="9026" w:leader="dot"/>
            </w:tabs>
            <w:rPr/>
          </w:pPr>
          <w:hyperlink w:anchor="__RefHeading___Toc2249726_372815092">
            <w:r>
              <w:rPr>
                <w:webHidden/>
                <w:rStyle w:val="IndexLink"/>
                <w:rtl w:val="true"/>
              </w:rPr>
              <w:t>مير رحمت اللّه</w:t>
            </w:r>
            <w:r>
              <w:rPr>
                <w:rStyle w:val="IndexLink"/>
                <w:rtl w:val="true"/>
              </w:rPr>
              <w:tab/>
            </w:r>
            <w:r>
              <w:rPr>
                <w:rStyle w:val="IndexLink"/>
              </w:rPr>
              <w:t>291</w:t>
            </w:r>
          </w:hyperlink>
        </w:p>
        <w:p>
          <w:pPr>
            <w:pStyle w:val="Contents3"/>
            <w:tabs>
              <w:tab w:val="clear" w:pos="8459"/>
              <w:tab w:val="right" w:pos="9026" w:leader="dot"/>
            </w:tabs>
            <w:rPr/>
          </w:pPr>
          <w:hyperlink w:anchor="__RefHeading___Toc2249728_372815092">
            <w:r>
              <w:rPr>
                <w:webHidden/>
                <w:rStyle w:val="IndexLink"/>
                <w:rtl w:val="true"/>
              </w:rPr>
              <w:t>مولانا محمد باقر</w:t>
            </w:r>
            <w:r>
              <w:rPr>
                <w:rStyle w:val="IndexLink"/>
                <w:rtl w:val="true"/>
              </w:rPr>
              <w:tab/>
            </w:r>
            <w:r>
              <w:rPr>
                <w:rStyle w:val="IndexLink"/>
              </w:rPr>
              <w:t>292</w:t>
            </w:r>
          </w:hyperlink>
        </w:p>
        <w:p>
          <w:pPr>
            <w:pStyle w:val="Contents3"/>
            <w:tabs>
              <w:tab w:val="clear" w:pos="8459"/>
              <w:tab w:val="right" w:pos="9026" w:leader="dot"/>
            </w:tabs>
            <w:rPr/>
          </w:pPr>
          <w:hyperlink w:anchor="__RefHeading___Toc2249730_372815092">
            <w:r>
              <w:rPr>
                <w:webHidden/>
                <w:rStyle w:val="IndexLink"/>
                <w:rtl w:val="true"/>
              </w:rPr>
              <w:t>مير غياث اللّه</w:t>
            </w:r>
            <w:r>
              <w:rPr>
                <w:rStyle w:val="IndexLink"/>
                <w:rtl w:val="true"/>
              </w:rPr>
              <w:tab/>
            </w:r>
            <w:r>
              <w:rPr>
                <w:rStyle w:val="IndexLink"/>
              </w:rPr>
              <w:t>292</w:t>
            </w:r>
          </w:hyperlink>
        </w:p>
        <w:p>
          <w:pPr>
            <w:pStyle w:val="Contents3"/>
            <w:tabs>
              <w:tab w:val="clear" w:pos="8459"/>
              <w:tab w:val="right" w:pos="9026" w:leader="dot"/>
            </w:tabs>
            <w:rPr/>
          </w:pPr>
          <w:hyperlink w:anchor="__RefHeading___Toc2249732_372815092">
            <w:r>
              <w:rPr>
                <w:webHidden/>
                <w:rStyle w:val="IndexLink"/>
                <w:rtl w:val="true"/>
              </w:rPr>
              <w:t>ميرزا محمّد استرآبادى</w:t>
            </w:r>
            <w:r>
              <w:rPr>
                <w:rStyle w:val="IndexLink"/>
                <w:rtl w:val="true"/>
              </w:rPr>
              <w:tab/>
            </w:r>
            <w:r>
              <w:rPr>
                <w:rStyle w:val="IndexLink"/>
              </w:rPr>
              <w:t>292</w:t>
            </w:r>
          </w:hyperlink>
        </w:p>
        <w:p>
          <w:pPr>
            <w:pStyle w:val="Contents3"/>
            <w:tabs>
              <w:tab w:val="clear" w:pos="8459"/>
              <w:tab w:val="right" w:pos="9026" w:leader="dot"/>
            </w:tabs>
            <w:rPr/>
          </w:pPr>
          <w:hyperlink w:anchor="__RefHeading___Toc2249734_372815092">
            <w:r>
              <w:rPr>
                <w:webHidden/>
                <w:rStyle w:val="IndexLink"/>
                <w:rtl w:val="true"/>
              </w:rPr>
              <w:t>مير مؤمن استرآبادى</w:t>
            </w:r>
            <w:r>
              <w:rPr>
                <w:rStyle w:val="IndexLink"/>
                <w:rtl w:val="true"/>
              </w:rPr>
              <w:tab/>
            </w:r>
            <w:r>
              <w:rPr>
                <w:rStyle w:val="IndexLink"/>
              </w:rPr>
              <w:t>293</w:t>
            </w:r>
          </w:hyperlink>
        </w:p>
        <w:p>
          <w:pPr>
            <w:pStyle w:val="Contents3"/>
            <w:tabs>
              <w:tab w:val="clear" w:pos="8459"/>
              <w:tab w:val="right" w:pos="9026" w:leader="dot"/>
            </w:tabs>
            <w:rPr/>
          </w:pPr>
          <w:hyperlink w:anchor="__RefHeading___Toc2249736_372815092">
            <w:r>
              <w:rPr>
                <w:webHidden/>
                <w:rStyle w:val="IndexLink"/>
                <w:rtl w:val="true"/>
              </w:rPr>
              <w:t>مير شجاع الدّين محمود</w:t>
            </w:r>
            <w:r>
              <w:rPr>
                <w:rStyle w:val="IndexLink"/>
                <w:rtl w:val="true"/>
              </w:rPr>
              <w:tab/>
            </w:r>
            <w:r>
              <w:rPr>
                <w:rStyle w:val="IndexLink"/>
              </w:rPr>
              <w:t>294</w:t>
            </w:r>
          </w:hyperlink>
        </w:p>
        <w:p>
          <w:pPr>
            <w:pStyle w:val="Contents3"/>
            <w:tabs>
              <w:tab w:val="clear" w:pos="8459"/>
              <w:tab w:val="right" w:pos="9026" w:leader="dot"/>
            </w:tabs>
            <w:rPr/>
          </w:pPr>
          <w:hyperlink w:anchor="__RefHeading___Toc2249738_372815092">
            <w:r>
              <w:rPr>
                <w:webHidden/>
                <w:rStyle w:val="IndexLink"/>
                <w:rtl w:val="true"/>
              </w:rPr>
              <w:t>مير سيّد على خطيب استرآبادى</w:t>
            </w:r>
            <w:r>
              <w:rPr>
                <w:rStyle w:val="IndexLink"/>
                <w:rtl w:val="true"/>
              </w:rPr>
              <w:tab/>
            </w:r>
            <w:r>
              <w:rPr>
                <w:rStyle w:val="IndexLink"/>
              </w:rPr>
              <w:t>294</w:t>
            </w:r>
          </w:hyperlink>
        </w:p>
        <w:p>
          <w:pPr>
            <w:pStyle w:val="Contents3"/>
            <w:tabs>
              <w:tab w:val="clear" w:pos="8459"/>
              <w:tab w:val="right" w:pos="9026" w:leader="dot"/>
            </w:tabs>
            <w:rPr/>
          </w:pPr>
          <w:hyperlink w:anchor="__RefHeading___Toc2249740_372815092">
            <w:r>
              <w:rPr>
                <w:webHidden/>
                <w:rStyle w:val="IndexLink"/>
                <w:rtl w:val="true"/>
              </w:rPr>
              <w:t>ميرزا مخدوم شريفى</w:t>
            </w:r>
            <w:r>
              <w:rPr>
                <w:rStyle w:val="IndexLink"/>
                <w:rtl w:val="true"/>
              </w:rPr>
              <w:tab/>
            </w:r>
            <w:r>
              <w:rPr>
                <w:rStyle w:val="IndexLink"/>
              </w:rPr>
              <w:t>295</w:t>
            </w:r>
          </w:hyperlink>
        </w:p>
        <w:p>
          <w:pPr>
            <w:pStyle w:val="Contents3"/>
            <w:tabs>
              <w:tab w:val="clear" w:pos="8459"/>
              <w:tab w:val="right" w:pos="9026" w:leader="dot"/>
            </w:tabs>
            <w:rPr/>
          </w:pPr>
          <w:hyperlink w:anchor="__RefHeading___Toc2249742_372815092">
            <w:r>
              <w:rPr>
                <w:webHidden/>
                <w:rStyle w:val="IndexLink"/>
                <w:rtl w:val="true"/>
              </w:rPr>
              <w:t>ميرزا طاهر كاشى</w:t>
            </w:r>
            <w:r>
              <w:rPr>
                <w:rStyle w:val="IndexLink"/>
                <w:rtl w:val="true"/>
              </w:rPr>
              <w:tab/>
            </w:r>
            <w:r>
              <w:rPr>
                <w:rStyle w:val="IndexLink"/>
              </w:rPr>
              <w:t>295</w:t>
            </w:r>
          </w:hyperlink>
        </w:p>
        <w:p>
          <w:pPr>
            <w:pStyle w:val="Contents3"/>
            <w:tabs>
              <w:tab w:val="clear" w:pos="8459"/>
              <w:tab w:val="right" w:pos="9026" w:leader="dot"/>
            </w:tabs>
            <w:rPr/>
          </w:pPr>
          <w:hyperlink w:anchor="__RefHeading___Toc2249744_372815092">
            <w:r>
              <w:rPr>
                <w:webHidden/>
                <w:rStyle w:val="IndexLink"/>
                <w:rtl w:val="true"/>
              </w:rPr>
              <w:t>مير زين العابدين كاشى و مير ابو الولى</w:t>
            </w:r>
            <w:r>
              <w:rPr>
                <w:rStyle w:val="IndexLink"/>
                <w:rtl w:val="true"/>
              </w:rPr>
              <w:tab/>
            </w:r>
            <w:r>
              <w:rPr>
                <w:rStyle w:val="IndexLink"/>
              </w:rPr>
              <w:t>295</w:t>
            </w:r>
          </w:hyperlink>
        </w:p>
        <w:p>
          <w:pPr>
            <w:pStyle w:val="Contents3"/>
            <w:tabs>
              <w:tab w:val="clear" w:pos="8459"/>
              <w:tab w:val="right" w:pos="9026" w:leader="dot"/>
            </w:tabs>
            <w:rPr/>
          </w:pPr>
          <w:hyperlink w:anchor="__RefHeading___Toc2249746_372815092">
            <w:r>
              <w:rPr>
                <w:webHidden/>
                <w:rStyle w:val="IndexLink"/>
                <w:rtl w:val="true"/>
              </w:rPr>
              <w:t>ميرزا ابراهيم همدانى</w:t>
            </w:r>
            <w:r>
              <w:rPr>
                <w:rStyle w:val="IndexLink"/>
                <w:rtl w:val="true"/>
              </w:rPr>
              <w:tab/>
            </w:r>
            <w:r>
              <w:rPr>
                <w:rStyle w:val="IndexLink"/>
              </w:rPr>
              <w:t>296</w:t>
            </w:r>
          </w:hyperlink>
        </w:p>
        <w:p>
          <w:pPr>
            <w:pStyle w:val="Contents3"/>
            <w:tabs>
              <w:tab w:val="clear" w:pos="8459"/>
              <w:tab w:val="right" w:pos="9026" w:leader="dot"/>
            </w:tabs>
            <w:rPr/>
          </w:pPr>
          <w:hyperlink w:anchor="__RefHeading___Toc2249748_372815092">
            <w:r>
              <w:rPr>
                <w:webHidden/>
                <w:rStyle w:val="IndexLink"/>
                <w:rtl w:val="true"/>
              </w:rPr>
              <w:t>ميرزا عبد الحسين</w:t>
            </w:r>
            <w:r>
              <w:rPr>
                <w:rStyle w:val="IndexLink"/>
                <w:rtl w:val="true"/>
              </w:rPr>
              <w:tab/>
            </w:r>
            <w:r>
              <w:rPr>
                <w:rStyle w:val="IndexLink"/>
              </w:rPr>
              <w:t>297</w:t>
            </w:r>
          </w:hyperlink>
        </w:p>
        <w:p>
          <w:pPr>
            <w:pStyle w:val="Contents3"/>
            <w:tabs>
              <w:tab w:val="clear" w:pos="8459"/>
              <w:tab w:val="right" w:pos="9026" w:leader="dot"/>
            </w:tabs>
            <w:rPr/>
          </w:pPr>
          <w:hyperlink w:anchor="__RefHeading___Toc2249750_372815092">
            <w:r>
              <w:rPr>
                <w:webHidden/>
                <w:rStyle w:val="IndexLink"/>
                <w:rtl w:val="true"/>
              </w:rPr>
              <w:t>شاه عبد العلى يزدى</w:t>
            </w:r>
            <w:r>
              <w:rPr>
                <w:rStyle w:val="IndexLink"/>
                <w:rtl w:val="true"/>
              </w:rPr>
              <w:tab/>
            </w:r>
            <w:r>
              <w:rPr>
                <w:rStyle w:val="IndexLink"/>
              </w:rPr>
              <w:t>297</w:t>
            </w:r>
          </w:hyperlink>
        </w:p>
        <w:p>
          <w:pPr>
            <w:pStyle w:val="Contents3"/>
            <w:tabs>
              <w:tab w:val="clear" w:pos="8459"/>
              <w:tab w:val="right" w:pos="9026" w:leader="dot"/>
            </w:tabs>
            <w:rPr/>
          </w:pPr>
          <w:hyperlink w:anchor="__RefHeading___Toc2249752_372815092">
            <w:r>
              <w:rPr>
                <w:webHidden/>
                <w:rStyle w:val="IndexLink"/>
                <w:rtl w:val="true"/>
              </w:rPr>
              <w:t>مير كلان استرآبادى</w:t>
            </w:r>
            <w:r>
              <w:rPr>
                <w:rStyle w:val="IndexLink"/>
                <w:rtl w:val="true"/>
              </w:rPr>
              <w:tab/>
            </w:r>
            <w:r>
              <w:rPr>
                <w:rStyle w:val="IndexLink"/>
              </w:rPr>
              <w:t>298</w:t>
            </w:r>
          </w:hyperlink>
        </w:p>
        <w:p>
          <w:pPr>
            <w:pStyle w:val="Contents3"/>
            <w:tabs>
              <w:tab w:val="clear" w:pos="8459"/>
              <w:tab w:val="right" w:pos="9026" w:leader="dot"/>
            </w:tabs>
            <w:rPr/>
          </w:pPr>
          <w:hyperlink w:anchor="__RefHeading___Toc2249754_372815092">
            <w:r>
              <w:rPr>
                <w:webHidden/>
                <w:rStyle w:val="IndexLink"/>
                <w:rtl w:val="true"/>
              </w:rPr>
              <w:t>مير ابو على</w:t>
            </w:r>
            <w:r>
              <w:rPr>
                <w:rStyle w:val="IndexLink"/>
                <w:rtl w:val="true"/>
              </w:rPr>
              <w:tab/>
            </w:r>
            <w:r>
              <w:rPr>
                <w:rStyle w:val="IndexLink"/>
              </w:rPr>
              <w:t>298</w:t>
            </w:r>
          </w:hyperlink>
        </w:p>
        <w:p>
          <w:pPr>
            <w:pStyle w:val="Contents3"/>
            <w:tabs>
              <w:tab w:val="clear" w:pos="8459"/>
              <w:tab w:val="right" w:pos="9026" w:leader="dot"/>
            </w:tabs>
            <w:rPr/>
          </w:pPr>
          <w:hyperlink w:anchor="__RefHeading___Toc2249756_372815092">
            <w:r>
              <w:rPr>
                <w:webHidden/>
                <w:rStyle w:val="IndexLink"/>
                <w:rtl w:val="true"/>
              </w:rPr>
              <w:t>مير ابو طالب اصفهانى</w:t>
            </w:r>
            <w:r>
              <w:rPr>
                <w:rStyle w:val="IndexLink"/>
                <w:rtl w:val="true"/>
              </w:rPr>
              <w:tab/>
            </w:r>
            <w:r>
              <w:rPr>
                <w:rStyle w:val="IndexLink"/>
              </w:rPr>
              <w:t>298</w:t>
            </w:r>
          </w:hyperlink>
        </w:p>
        <w:p>
          <w:pPr>
            <w:pStyle w:val="Contents3"/>
            <w:tabs>
              <w:tab w:val="clear" w:pos="8459"/>
              <w:tab w:val="right" w:pos="9026" w:leader="dot"/>
            </w:tabs>
            <w:rPr/>
          </w:pPr>
          <w:hyperlink w:anchor="__RefHeading___Toc2249758_372815092">
            <w:r>
              <w:rPr>
                <w:webHidden/>
                <w:rStyle w:val="IndexLink"/>
                <w:rtl w:val="true"/>
              </w:rPr>
              <w:t>مير اشرف استرآبادى</w:t>
            </w:r>
            <w:r>
              <w:rPr>
                <w:rStyle w:val="IndexLink"/>
                <w:rtl w:val="true"/>
              </w:rPr>
              <w:tab/>
            </w:r>
            <w:r>
              <w:rPr>
                <w:rStyle w:val="IndexLink"/>
              </w:rPr>
              <w:t>299</w:t>
            </w:r>
          </w:hyperlink>
        </w:p>
        <w:p>
          <w:pPr>
            <w:pStyle w:val="Contents3"/>
            <w:tabs>
              <w:tab w:val="clear" w:pos="8459"/>
              <w:tab w:val="right" w:pos="9026" w:leader="dot"/>
            </w:tabs>
            <w:rPr/>
          </w:pPr>
          <w:hyperlink w:anchor="__RefHeading___Toc2249760_372815092">
            <w:r>
              <w:rPr>
                <w:webHidden/>
                <w:rStyle w:val="IndexLink"/>
                <w:rtl w:val="true"/>
              </w:rPr>
              <w:t>ميرزا ابو طالب رضوى</w:t>
            </w:r>
            <w:r>
              <w:rPr>
                <w:rStyle w:val="IndexLink"/>
                <w:rtl w:val="true"/>
              </w:rPr>
              <w:tab/>
            </w:r>
            <w:r>
              <w:rPr>
                <w:rStyle w:val="IndexLink"/>
              </w:rPr>
              <w:t>299</w:t>
            </w:r>
          </w:hyperlink>
        </w:p>
        <w:p>
          <w:pPr>
            <w:pStyle w:val="Contents3"/>
            <w:tabs>
              <w:tab w:val="clear" w:pos="8459"/>
              <w:tab w:val="right" w:pos="9026" w:leader="dot"/>
            </w:tabs>
            <w:rPr/>
          </w:pPr>
          <w:hyperlink w:anchor="__RefHeading___Toc2249762_372815092">
            <w:r>
              <w:rPr>
                <w:webHidden/>
                <w:rStyle w:val="IndexLink"/>
                <w:rtl w:val="true"/>
              </w:rPr>
              <w:t>مير مسيّب نقيب،و مير محمّد جعفر</w:t>
            </w:r>
            <w:r>
              <w:rPr>
                <w:rStyle w:val="IndexLink"/>
                <w:rtl w:val="true"/>
              </w:rPr>
              <w:tab/>
            </w:r>
            <w:r>
              <w:rPr>
                <w:rStyle w:val="IndexLink"/>
              </w:rPr>
              <w:t>299</w:t>
            </w:r>
          </w:hyperlink>
        </w:p>
        <w:p>
          <w:pPr>
            <w:pStyle w:val="Contents3"/>
            <w:tabs>
              <w:tab w:val="clear" w:pos="8459"/>
              <w:tab w:val="right" w:pos="9026" w:leader="dot"/>
            </w:tabs>
            <w:rPr/>
          </w:pPr>
          <w:hyperlink w:anchor="__RefHeading___Toc2249764_372815092">
            <w:r>
              <w:rPr>
                <w:webHidden/>
                <w:rStyle w:val="IndexLink"/>
                <w:rtl w:val="true"/>
              </w:rPr>
              <w:t>ميرزا محمود</w:t>
            </w:r>
            <w:r>
              <w:rPr>
                <w:rStyle w:val="IndexLink"/>
                <w:rtl w:val="true"/>
              </w:rPr>
              <w:tab/>
            </w:r>
            <w:r>
              <w:rPr>
                <w:rStyle w:val="IndexLink"/>
              </w:rPr>
              <w:t>300</w:t>
            </w:r>
          </w:hyperlink>
        </w:p>
        <w:p>
          <w:pPr>
            <w:pStyle w:val="Contents3"/>
            <w:tabs>
              <w:tab w:val="clear" w:pos="8459"/>
              <w:tab w:val="right" w:pos="9026" w:leader="dot"/>
            </w:tabs>
            <w:rPr/>
          </w:pPr>
          <w:hyperlink w:anchor="__RefHeading___Toc2249766_372815092">
            <w:r>
              <w:rPr>
                <w:webHidden/>
                <w:rStyle w:val="IndexLink"/>
                <w:rtl w:val="true"/>
              </w:rPr>
              <w:t>مير محمّد</w:t>
            </w:r>
            <w:r>
              <w:rPr>
                <w:rStyle w:val="IndexLink"/>
                <w:rtl w:val="true"/>
              </w:rPr>
              <w:tab/>
            </w:r>
            <w:r>
              <w:rPr>
                <w:rStyle w:val="IndexLink"/>
              </w:rPr>
              <w:t>301</w:t>
            </w:r>
          </w:hyperlink>
        </w:p>
        <w:p>
          <w:pPr>
            <w:pStyle w:val="Contents3"/>
            <w:tabs>
              <w:tab w:val="clear" w:pos="8459"/>
              <w:tab w:val="right" w:pos="9026" w:leader="dot"/>
            </w:tabs>
            <w:rPr/>
          </w:pPr>
          <w:hyperlink w:anchor="__RefHeading___Toc2249768_372815092">
            <w:r>
              <w:rPr>
                <w:webHidden/>
                <w:rStyle w:val="IndexLink"/>
                <w:rtl w:val="true"/>
              </w:rPr>
              <w:t>شيخ على</w:t>
            </w:r>
            <w:r>
              <w:rPr>
                <w:rStyle w:val="IndexLink"/>
                <w:rtl w:val="true"/>
              </w:rPr>
              <w:tab/>
            </w:r>
            <w:r>
              <w:rPr>
                <w:rStyle w:val="IndexLink"/>
              </w:rPr>
              <w:t>301</w:t>
            </w:r>
          </w:hyperlink>
        </w:p>
        <w:p>
          <w:pPr>
            <w:pStyle w:val="Contents3"/>
            <w:tabs>
              <w:tab w:val="clear" w:pos="8459"/>
              <w:tab w:val="right" w:pos="9026" w:leader="dot"/>
            </w:tabs>
            <w:rPr/>
          </w:pPr>
          <w:hyperlink w:anchor="__RefHeading___Toc2249770_372815092">
            <w:r>
              <w:rPr>
                <w:webHidden/>
                <w:rStyle w:val="IndexLink"/>
                <w:rtl w:val="true"/>
              </w:rPr>
              <w:t>مجتهد ثانى شيخ عبد العالى</w:t>
            </w:r>
            <w:r>
              <w:rPr>
                <w:rStyle w:val="IndexLink"/>
                <w:rtl w:val="true"/>
              </w:rPr>
              <w:tab/>
            </w:r>
            <w:r>
              <w:rPr>
                <w:rStyle w:val="IndexLink"/>
              </w:rPr>
              <w:t>304</w:t>
            </w:r>
          </w:hyperlink>
        </w:p>
        <w:p>
          <w:pPr>
            <w:pStyle w:val="Contents3"/>
            <w:tabs>
              <w:tab w:val="clear" w:pos="8459"/>
              <w:tab w:val="right" w:pos="9026" w:leader="dot"/>
            </w:tabs>
            <w:rPr/>
          </w:pPr>
          <w:hyperlink w:anchor="__RefHeading___Toc2249772_372815092">
            <w:r>
              <w:rPr>
                <w:webHidden/>
                <w:rStyle w:val="IndexLink"/>
                <w:rtl w:val="true"/>
              </w:rPr>
              <w:t>شيخ على عرب</w:t>
            </w:r>
            <w:r>
              <w:rPr>
                <w:rStyle w:val="IndexLink"/>
                <w:rtl w:val="true"/>
              </w:rPr>
              <w:tab/>
            </w:r>
            <w:r>
              <w:rPr>
                <w:rStyle w:val="IndexLink"/>
              </w:rPr>
              <w:t>305</w:t>
            </w:r>
          </w:hyperlink>
        </w:p>
        <w:p>
          <w:pPr>
            <w:pStyle w:val="Contents3"/>
            <w:tabs>
              <w:tab w:val="clear" w:pos="8459"/>
              <w:tab w:val="right" w:pos="9026" w:leader="dot"/>
            </w:tabs>
            <w:rPr/>
          </w:pPr>
          <w:hyperlink w:anchor="__RefHeading___Toc2249774_372815092">
            <w:r>
              <w:rPr>
                <w:webHidden/>
                <w:rStyle w:val="IndexLink"/>
                <w:rtl w:val="true"/>
              </w:rPr>
              <w:t>مولانا عبد اللّه شوشترى مقتول</w:t>
            </w:r>
            <w:r>
              <w:rPr>
                <w:rStyle w:val="IndexLink"/>
                <w:rtl w:val="true"/>
              </w:rPr>
              <w:tab/>
            </w:r>
            <w:r>
              <w:rPr>
                <w:rStyle w:val="IndexLink"/>
              </w:rPr>
              <w:t>306</w:t>
            </w:r>
          </w:hyperlink>
        </w:p>
        <w:p>
          <w:pPr>
            <w:pStyle w:val="Contents3"/>
            <w:tabs>
              <w:tab w:val="clear" w:pos="8459"/>
              <w:tab w:val="right" w:pos="9026" w:leader="dot"/>
            </w:tabs>
            <w:rPr/>
          </w:pPr>
          <w:hyperlink w:anchor="__RefHeading___Toc2249776_372815092">
            <w:r>
              <w:rPr>
                <w:webHidden/>
                <w:rStyle w:val="IndexLink"/>
                <w:rtl w:val="true"/>
              </w:rPr>
              <w:t>مولانا خليل القزوينىّ</w:t>
            </w:r>
            <w:r>
              <w:rPr>
                <w:rStyle w:val="IndexLink"/>
                <w:rtl w:val="true"/>
              </w:rPr>
              <w:tab/>
            </w:r>
            <w:r>
              <w:rPr>
                <w:rStyle w:val="IndexLink"/>
              </w:rPr>
              <w:t>307</w:t>
            </w:r>
          </w:hyperlink>
        </w:p>
        <w:p>
          <w:pPr>
            <w:pStyle w:val="Contents3"/>
            <w:tabs>
              <w:tab w:val="clear" w:pos="8459"/>
              <w:tab w:val="right" w:pos="9026" w:leader="dot"/>
            </w:tabs>
            <w:rPr/>
          </w:pPr>
          <w:hyperlink w:anchor="__RefHeading___Toc2249778_372815092">
            <w:r>
              <w:rPr>
                <w:webHidden/>
                <w:rStyle w:val="IndexLink"/>
                <w:rtl w:val="true"/>
              </w:rPr>
              <w:t>خواجه افضل الدّين تركه</w:t>
            </w:r>
            <w:r>
              <w:rPr>
                <w:rStyle w:val="IndexLink"/>
                <w:rtl w:val="true"/>
              </w:rPr>
              <w:tab/>
            </w:r>
            <w:r>
              <w:rPr>
                <w:rStyle w:val="IndexLink"/>
              </w:rPr>
              <w:t>308</w:t>
            </w:r>
          </w:hyperlink>
        </w:p>
        <w:p>
          <w:pPr>
            <w:pStyle w:val="Contents3"/>
            <w:tabs>
              <w:tab w:val="clear" w:pos="8459"/>
              <w:tab w:val="right" w:pos="9026" w:leader="dot"/>
            </w:tabs>
            <w:rPr/>
          </w:pPr>
          <w:hyperlink w:anchor="__RefHeading___Toc2249780_372815092">
            <w:r>
              <w:rPr>
                <w:webHidden/>
                <w:rStyle w:val="IndexLink"/>
                <w:rtl w:val="true"/>
              </w:rPr>
              <w:t>فريد عصر و يگانۀ زمان شيخ حسين بن شيخ عبد الصمد</w:t>
            </w:r>
            <w:r>
              <w:rPr>
                <w:rStyle w:val="IndexLink"/>
                <w:rtl w:val="true"/>
              </w:rPr>
              <w:tab/>
            </w:r>
            <w:r>
              <w:rPr>
                <w:rStyle w:val="IndexLink"/>
              </w:rPr>
              <w:t>313</w:t>
            </w:r>
          </w:hyperlink>
        </w:p>
        <w:p>
          <w:pPr>
            <w:pStyle w:val="Contents3"/>
            <w:tabs>
              <w:tab w:val="clear" w:pos="8459"/>
              <w:tab w:val="right" w:pos="9026" w:leader="dot"/>
            </w:tabs>
            <w:rPr/>
          </w:pPr>
          <w:hyperlink w:anchor="__RefHeading___Toc2249782_372815092">
            <w:r>
              <w:rPr>
                <w:webHidden/>
                <w:rStyle w:val="IndexLink"/>
                <w:rtl w:val="true"/>
              </w:rPr>
              <w:t>شيخ بهاء الدين محمّد</w:t>
            </w:r>
            <w:r>
              <w:rPr>
                <w:rStyle w:val="IndexLink"/>
                <w:rtl w:val="true"/>
              </w:rPr>
              <w:tab/>
            </w:r>
            <w:r>
              <w:rPr>
                <w:rStyle w:val="IndexLink"/>
              </w:rPr>
              <w:t>317</w:t>
            </w:r>
          </w:hyperlink>
        </w:p>
        <w:p>
          <w:pPr>
            <w:pStyle w:val="Contents3"/>
            <w:tabs>
              <w:tab w:val="clear" w:pos="8459"/>
              <w:tab w:val="right" w:pos="9026" w:leader="dot"/>
            </w:tabs>
            <w:rPr/>
          </w:pPr>
          <w:hyperlink w:anchor="__RefHeading___Toc2249784_372815092">
            <w:r>
              <w:rPr>
                <w:webHidden/>
                <w:rStyle w:val="IndexLink"/>
                <w:rtl w:val="true"/>
              </w:rPr>
              <w:t>شيخ لطف اللّه</w:t>
            </w:r>
            <w:r>
              <w:rPr>
                <w:rStyle w:val="IndexLink"/>
                <w:rtl w:val="true"/>
              </w:rPr>
              <w:tab/>
            </w:r>
            <w:r>
              <w:rPr>
                <w:rStyle w:val="IndexLink"/>
              </w:rPr>
              <w:t>328</w:t>
            </w:r>
          </w:hyperlink>
        </w:p>
        <w:p>
          <w:pPr>
            <w:pStyle w:val="Contents3"/>
            <w:tabs>
              <w:tab w:val="clear" w:pos="8459"/>
              <w:tab w:val="right" w:pos="9026" w:leader="dot"/>
            </w:tabs>
            <w:rPr/>
          </w:pPr>
          <w:hyperlink w:anchor="__RefHeading___Toc2249786_372815092">
            <w:r>
              <w:rPr>
                <w:webHidden/>
                <w:rStyle w:val="IndexLink"/>
                <w:rtl w:val="true"/>
              </w:rPr>
              <w:t>شيخ جعفر</w:t>
            </w:r>
            <w:r>
              <w:rPr>
                <w:rStyle w:val="IndexLink"/>
                <w:rtl w:val="true"/>
              </w:rPr>
              <w:tab/>
            </w:r>
            <w:r>
              <w:rPr>
                <w:rStyle w:val="IndexLink"/>
              </w:rPr>
              <w:t>329</w:t>
            </w:r>
          </w:hyperlink>
        </w:p>
        <w:p>
          <w:pPr>
            <w:pStyle w:val="Contents3"/>
            <w:tabs>
              <w:tab w:val="clear" w:pos="8459"/>
              <w:tab w:val="right" w:pos="9026" w:leader="dot"/>
            </w:tabs>
            <w:rPr/>
          </w:pPr>
          <w:hyperlink w:anchor="__RefHeading___Toc2249788_372815092">
            <w:r>
              <w:rPr>
                <w:webHidden/>
                <w:rStyle w:val="IndexLink"/>
                <w:rtl w:val="true"/>
              </w:rPr>
              <w:t>مير شمس الدّين محمد صدر</w:t>
            </w:r>
            <w:r>
              <w:rPr>
                <w:rStyle w:val="IndexLink"/>
                <w:rtl w:val="true"/>
              </w:rPr>
              <w:tab/>
            </w:r>
            <w:r>
              <w:rPr>
                <w:rStyle w:val="IndexLink"/>
              </w:rPr>
              <w:t>329</w:t>
            </w:r>
          </w:hyperlink>
        </w:p>
        <w:p>
          <w:pPr>
            <w:pStyle w:val="Contents3"/>
            <w:tabs>
              <w:tab w:val="clear" w:pos="8459"/>
              <w:tab w:val="right" w:pos="9026" w:leader="dot"/>
            </w:tabs>
            <w:rPr/>
          </w:pPr>
          <w:hyperlink w:anchor="__RefHeading___Toc2249790_372815092">
            <w:r>
              <w:rPr>
                <w:webHidden/>
                <w:rStyle w:val="IndexLink"/>
                <w:rtl w:val="true"/>
              </w:rPr>
              <w:t>ميرزا رفيع الدّين محمّد صدر خليفه</w:t>
            </w:r>
            <w:r>
              <w:rPr>
                <w:rStyle w:val="IndexLink"/>
                <w:rtl w:val="true"/>
              </w:rPr>
              <w:tab/>
            </w:r>
            <w:r>
              <w:rPr>
                <w:rStyle w:val="IndexLink"/>
              </w:rPr>
              <w:t>330</w:t>
            </w:r>
          </w:hyperlink>
        </w:p>
        <w:p>
          <w:pPr>
            <w:pStyle w:val="Contents3"/>
            <w:tabs>
              <w:tab w:val="clear" w:pos="8459"/>
              <w:tab w:val="right" w:pos="9026" w:leader="dot"/>
            </w:tabs>
            <w:rPr/>
          </w:pPr>
          <w:hyperlink w:anchor="__RefHeading___Toc2249792_372815092">
            <w:r>
              <w:rPr>
                <w:webHidden/>
                <w:rStyle w:val="IndexLink"/>
                <w:rtl w:val="true"/>
              </w:rPr>
              <w:t>مولانا عبد اللّه</w:t>
            </w:r>
            <w:r>
              <w:rPr>
                <w:rStyle w:val="IndexLink"/>
                <w:rtl w:val="true"/>
              </w:rPr>
              <w:tab/>
            </w:r>
            <w:r>
              <w:rPr>
                <w:rStyle w:val="IndexLink"/>
              </w:rPr>
              <w:t>331</w:t>
            </w:r>
          </w:hyperlink>
        </w:p>
        <w:p>
          <w:pPr>
            <w:pStyle w:val="Contents3"/>
            <w:tabs>
              <w:tab w:val="clear" w:pos="8459"/>
              <w:tab w:val="right" w:pos="9026" w:leader="dot"/>
            </w:tabs>
            <w:rPr/>
          </w:pPr>
          <w:hyperlink w:anchor="__RefHeading___Toc2249794_372815092">
            <w:r>
              <w:rPr>
                <w:webHidden/>
                <w:rStyle w:val="IndexLink"/>
                <w:rtl w:val="true"/>
              </w:rPr>
              <w:t>مير محمّد رفيع واعظ قزوينى</w:t>
            </w:r>
            <w:r>
              <w:rPr>
                <w:rStyle w:val="IndexLink"/>
                <w:rtl w:val="true"/>
              </w:rPr>
              <w:tab/>
            </w:r>
            <w:r>
              <w:rPr>
                <w:rStyle w:val="IndexLink"/>
              </w:rPr>
              <w:t>336</w:t>
            </w:r>
          </w:hyperlink>
        </w:p>
        <w:p>
          <w:pPr>
            <w:pStyle w:val="Contents3"/>
            <w:tabs>
              <w:tab w:val="clear" w:pos="8459"/>
              <w:tab w:val="right" w:pos="9026" w:leader="dot"/>
            </w:tabs>
            <w:rPr/>
          </w:pPr>
          <w:hyperlink w:anchor="__RefHeading___Toc2249796_372815092">
            <w:r>
              <w:rPr>
                <w:webHidden/>
                <w:rStyle w:val="IndexLink"/>
                <w:rtl w:val="true"/>
              </w:rPr>
              <w:t>ميرزا ابراهيم همدانى</w:t>
            </w:r>
            <w:r>
              <w:rPr>
                <w:rStyle w:val="IndexLink"/>
                <w:rtl w:val="true"/>
              </w:rPr>
              <w:tab/>
            </w:r>
            <w:r>
              <w:rPr>
                <w:rStyle w:val="IndexLink"/>
              </w:rPr>
              <w:t>338</w:t>
            </w:r>
          </w:hyperlink>
        </w:p>
        <w:p>
          <w:pPr>
            <w:pStyle w:val="Contents3"/>
            <w:tabs>
              <w:tab w:val="clear" w:pos="8459"/>
              <w:tab w:val="right" w:pos="9026" w:leader="dot"/>
            </w:tabs>
            <w:rPr/>
          </w:pPr>
          <w:hyperlink w:anchor="__RefHeading___Toc2249798_372815092">
            <w:r>
              <w:rPr>
                <w:webHidden/>
                <w:rStyle w:val="IndexLink"/>
                <w:rtl w:val="true"/>
              </w:rPr>
              <w:t>شيخ محمد خاتون</w:t>
            </w:r>
            <w:r>
              <w:rPr>
                <w:rStyle w:val="IndexLink"/>
                <w:rtl w:val="true"/>
              </w:rPr>
              <w:tab/>
            </w:r>
            <w:r>
              <w:rPr>
                <w:rStyle w:val="IndexLink"/>
              </w:rPr>
              <w:t>340</w:t>
            </w:r>
          </w:hyperlink>
        </w:p>
        <w:p>
          <w:pPr>
            <w:pStyle w:val="Contents3"/>
            <w:tabs>
              <w:tab w:val="clear" w:pos="8459"/>
              <w:tab w:val="right" w:pos="9026" w:leader="dot"/>
            </w:tabs>
            <w:rPr/>
          </w:pPr>
          <w:hyperlink w:anchor="__RefHeading___Toc2249800_372815092">
            <w:r>
              <w:rPr>
                <w:webHidden/>
                <w:rStyle w:val="IndexLink"/>
                <w:rtl w:val="true"/>
              </w:rPr>
              <w:t>قاضى خان صدر</w:t>
            </w:r>
            <w:r>
              <w:rPr>
                <w:rStyle w:val="IndexLink"/>
                <w:rtl w:val="true"/>
              </w:rPr>
              <w:tab/>
            </w:r>
            <w:r>
              <w:rPr>
                <w:rStyle w:val="IndexLink"/>
              </w:rPr>
              <w:t>340</w:t>
            </w:r>
          </w:hyperlink>
        </w:p>
        <w:p>
          <w:pPr>
            <w:pStyle w:val="Contents3"/>
            <w:tabs>
              <w:tab w:val="clear" w:pos="8459"/>
              <w:tab w:val="right" w:pos="9026" w:leader="dot"/>
            </w:tabs>
            <w:rPr/>
          </w:pPr>
          <w:hyperlink w:anchor="__RefHeading___Toc2249802_372815092">
            <w:r>
              <w:rPr>
                <w:webHidden/>
                <w:rStyle w:val="IndexLink"/>
                <w:rtl w:val="true"/>
              </w:rPr>
              <w:t>ميرزا محمّد رضى</w:t>
            </w:r>
            <w:r>
              <w:rPr>
                <w:rStyle w:val="IndexLink"/>
                <w:rtl w:val="true"/>
              </w:rPr>
              <w:tab/>
            </w:r>
            <w:r>
              <w:rPr>
                <w:rStyle w:val="IndexLink"/>
              </w:rPr>
              <w:t>341</w:t>
            </w:r>
          </w:hyperlink>
        </w:p>
        <w:p>
          <w:pPr>
            <w:pStyle w:val="Contents3"/>
            <w:tabs>
              <w:tab w:val="clear" w:pos="8459"/>
              <w:tab w:val="right" w:pos="9026" w:leader="dot"/>
            </w:tabs>
            <w:rPr/>
          </w:pPr>
          <w:hyperlink w:anchor="__RefHeading___Toc2249804_372815092">
            <w:r>
              <w:rPr>
                <w:webHidden/>
                <w:rStyle w:val="IndexLink"/>
                <w:rtl w:val="true"/>
              </w:rPr>
              <w:t>ميرزا محمّد رضا منشى الممالك نصيرى</w:t>
            </w:r>
            <w:r>
              <w:rPr>
                <w:rStyle w:val="IndexLink"/>
                <w:rtl w:val="true"/>
              </w:rPr>
              <w:tab/>
            </w:r>
            <w:r>
              <w:rPr>
                <w:rStyle w:val="IndexLink"/>
              </w:rPr>
              <w:t>342</w:t>
            </w:r>
          </w:hyperlink>
        </w:p>
        <w:p>
          <w:pPr>
            <w:pStyle w:val="Contents3"/>
            <w:tabs>
              <w:tab w:val="clear" w:pos="8459"/>
              <w:tab w:val="right" w:pos="9026" w:leader="dot"/>
            </w:tabs>
            <w:rPr/>
          </w:pPr>
          <w:hyperlink w:anchor="__RefHeading___Toc2249806_372815092">
            <w:r>
              <w:rPr>
                <w:webHidden/>
                <w:rStyle w:val="IndexLink"/>
                <w:rtl w:val="true"/>
              </w:rPr>
              <w:t>سيد عليخان</w:t>
            </w:r>
            <w:r>
              <w:rPr>
                <w:rStyle w:val="IndexLink"/>
                <w:rtl w:val="true"/>
              </w:rPr>
              <w:tab/>
            </w:r>
            <w:r>
              <w:rPr>
                <w:rStyle w:val="IndexLink"/>
              </w:rPr>
              <w:t>342</w:t>
            </w:r>
          </w:hyperlink>
        </w:p>
        <w:p>
          <w:pPr>
            <w:pStyle w:val="Contents3"/>
            <w:tabs>
              <w:tab w:val="clear" w:pos="8459"/>
              <w:tab w:val="right" w:pos="9026" w:leader="dot"/>
            </w:tabs>
            <w:rPr/>
          </w:pPr>
          <w:hyperlink w:anchor="__RefHeading___Toc2249808_372815092">
            <w:r>
              <w:rPr>
                <w:webHidden/>
                <w:rStyle w:val="IndexLink"/>
                <w:rtl w:val="true"/>
              </w:rPr>
              <w:t>لميرزا قوام</w:t>
            </w:r>
            <w:r>
              <w:rPr>
                <w:rStyle w:val="IndexLink"/>
                <w:rtl w:val="true"/>
              </w:rPr>
              <w:tab/>
            </w:r>
            <w:r>
              <w:rPr>
                <w:rStyle w:val="IndexLink"/>
              </w:rPr>
              <w:t>344</w:t>
            </w:r>
          </w:hyperlink>
        </w:p>
        <w:p>
          <w:pPr>
            <w:pStyle w:val="Contents3"/>
            <w:tabs>
              <w:tab w:val="clear" w:pos="8459"/>
              <w:tab w:val="right" w:pos="9026" w:leader="dot"/>
            </w:tabs>
            <w:rPr/>
          </w:pPr>
          <w:hyperlink w:anchor="__RefHeading___Toc2249810_372815092">
            <w:r>
              <w:rPr>
                <w:webHidden/>
                <w:rStyle w:val="IndexLink"/>
                <w:rtl w:val="true"/>
              </w:rPr>
              <w:t>سيّد محمّد</w:t>
            </w:r>
            <w:r>
              <w:rPr>
                <w:rStyle w:val="IndexLink"/>
                <w:rtl w:val="true"/>
              </w:rPr>
              <w:tab/>
            </w:r>
            <w:r>
              <w:rPr>
                <w:rStyle w:val="IndexLink"/>
              </w:rPr>
              <w:t>349</w:t>
            </w:r>
          </w:hyperlink>
        </w:p>
        <w:p>
          <w:pPr>
            <w:pStyle w:val="Contents3"/>
            <w:tabs>
              <w:tab w:val="clear" w:pos="8459"/>
              <w:tab w:val="right" w:pos="9026" w:leader="dot"/>
            </w:tabs>
            <w:rPr/>
          </w:pPr>
          <w:hyperlink w:anchor="__RefHeading___Toc2249812_372815092">
            <w:r>
              <w:rPr>
                <w:webHidden/>
                <w:rStyle w:val="IndexLink"/>
                <w:rtl w:val="true"/>
              </w:rPr>
              <w:t>شيخ على بن محمد ابن شيخ حسن</w:t>
            </w:r>
            <w:r>
              <w:rPr>
                <w:rStyle w:val="IndexLink"/>
                <w:rtl w:val="true"/>
              </w:rPr>
              <w:tab/>
            </w:r>
            <w:r>
              <w:rPr>
                <w:rStyle w:val="IndexLink"/>
              </w:rPr>
              <w:t>351</w:t>
            </w:r>
          </w:hyperlink>
        </w:p>
        <w:p>
          <w:pPr>
            <w:pStyle w:val="Contents3"/>
            <w:tabs>
              <w:tab w:val="clear" w:pos="8459"/>
              <w:tab w:val="right" w:pos="9026" w:leader="dot"/>
            </w:tabs>
            <w:rPr/>
          </w:pPr>
          <w:hyperlink w:anchor="__RefHeading___Toc2249814_372815092">
            <w:r>
              <w:rPr>
                <w:webHidden/>
                <w:rStyle w:val="IndexLink"/>
                <w:rtl w:val="true"/>
              </w:rPr>
              <w:t>قاضى نور اللّه شوشترى</w:t>
            </w:r>
            <w:r>
              <w:rPr>
                <w:rStyle w:val="IndexLink"/>
                <w:rtl w:val="true"/>
              </w:rPr>
              <w:tab/>
            </w:r>
            <w:r>
              <w:rPr>
                <w:rStyle w:val="IndexLink"/>
              </w:rPr>
              <w:t>352</w:t>
            </w:r>
          </w:hyperlink>
        </w:p>
        <w:p>
          <w:pPr>
            <w:pStyle w:val="Contents3"/>
            <w:tabs>
              <w:tab w:val="clear" w:pos="8459"/>
              <w:tab w:val="right" w:pos="9026" w:leader="dot"/>
            </w:tabs>
            <w:rPr/>
          </w:pPr>
          <w:hyperlink w:anchor="__RefHeading___Toc2249816_372815092">
            <w:r>
              <w:rPr>
                <w:webHidden/>
                <w:rStyle w:val="IndexLink"/>
                <w:rtl w:val="true"/>
              </w:rPr>
              <w:t>شيخ على بن محمّد بن مكّى العاملى الجبعى</w:t>
            </w:r>
            <w:r>
              <w:rPr>
                <w:rStyle w:val="IndexLink"/>
                <w:rtl w:val="true"/>
              </w:rPr>
              <w:tab/>
            </w:r>
            <w:r>
              <w:rPr>
                <w:rStyle w:val="IndexLink"/>
              </w:rPr>
              <w:t>378</w:t>
            </w:r>
          </w:hyperlink>
        </w:p>
        <w:p>
          <w:pPr>
            <w:pStyle w:val="Contents3"/>
            <w:tabs>
              <w:tab w:val="clear" w:pos="8459"/>
              <w:tab w:val="right" w:pos="9026" w:leader="dot"/>
            </w:tabs>
            <w:rPr/>
          </w:pPr>
          <w:hyperlink w:anchor="__RefHeading___Toc2249818_372815092">
            <w:r>
              <w:rPr>
                <w:webHidden/>
                <w:rStyle w:val="IndexLink"/>
                <w:rtl w:val="true"/>
              </w:rPr>
              <w:t>شيخ ابراهيم بن شيخ فخر الدين العاملى البازورىّ</w:t>
            </w:r>
            <w:r>
              <w:rPr>
                <w:rStyle w:val="IndexLink"/>
                <w:rtl w:val="true"/>
              </w:rPr>
              <w:tab/>
            </w:r>
            <w:r>
              <w:rPr>
                <w:rStyle w:val="IndexLink"/>
              </w:rPr>
              <w:t>379</w:t>
            </w:r>
          </w:hyperlink>
        </w:p>
        <w:p>
          <w:pPr>
            <w:pStyle w:val="Contents3"/>
            <w:tabs>
              <w:tab w:val="clear" w:pos="8459"/>
              <w:tab w:val="right" w:pos="9026" w:leader="dot"/>
            </w:tabs>
            <w:rPr/>
          </w:pPr>
          <w:hyperlink w:anchor="__RefHeading___Toc2249820_372815092">
            <w:r>
              <w:rPr>
                <w:webHidden/>
                <w:rStyle w:val="IndexLink"/>
                <w:rtl w:val="true"/>
              </w:rPr>
              <w:t>شيخ ابراهيم بن شيخ جعفر بن عبد الصمد العاملى كركى</w:t>
            </w:r>
            <w:r>
              <w:rPr>
                <w:rStyle w:val="IndexLink"/>
                <w:rtl w:val="true"/>
              </w:rPr>
              <w:tab/>
            </w:r>
            <w:r>
              <w:rPr>
                <w:rStyle w:val="IndexLink"/>
              </w:rPr>
              <w:t>380</w:t>
            </w:r>
          </w:hyperlink>
        </w:p>
        <w:p>
          <w:pPr>
            <w:pStyle w:val="Contents3"/>
            <w:tabs>
              <w:tab w:val="clear" w:pos="8459"/>
              <w:tab w:val="right" w:pos="9026" w:leader="dot"/>
            </w:tabs>
            <w:rPr/>
          </w:pPr>
          <w:hyperlink w:anchor="__RefHeading___Toc2249822_372815092">
            <w:r>
              <w:rPr>
                <w:webHidden/>
                <w:rStyle w:val="IndexLink"/>
                <w:rtl w:val="true"/>
              </w:rPr>
              <w:t>شيخ ابراهيم بن على بن عبد العالى العاملى</w:t>
            </w:r>
            <w:r>
              <w:rPr>
                <w:rStyle w:val="IndexLink"/>
                <w:rtl w:val="true"/>
              </w:rPr>
              <w:tab/>
            </w:r>
            <w:r>
              <w:rPr>
                <w:rStyle w:val="IndexLink"/>
              </w:rPr>
              <w:t>380</w:t>
            </w:r>
          </w:hyperlink>
        </w:p>
        <w:p>
          <w:pPr>
            <w:pStyle w:val="Contents3"/>
            <w:tabs>
              <w:tab w:val="clear" w:pos="8459"/>
              <w:tab w:val="right" w:pos="9026" w:leader="dot"/>
            </w:tabs>
            <w:rPr/>
          </w:pPr>
          <w:hyperlink w:anchor="__RefHeading___Toc2249824_372815092">
            <w:r>
              <w:rPr>
                <w:webHidden/>
                <w:rStyle w:val="IndexLink"/>
                <w:rtl w:val="true"/>
              </w:rPr>
              <w:t>شيخ ابراهيم بن على العاملى الجبعى</w:t>
            </w:r>
            <w:r>
              <w:rPr>
                <w:rStyle w:val="IndexLink"/>
                <w:rtl w:val="true"/>
              </w:rPr>
              <w:tab/>
            </w:r>
            <w:r>
              <w:rPr>
                <w:rStyle w:val="IndexLink"/>
              </w:rPr>
              <w:t>381</w:t>
            </w:r>
          </w:hyperlink>
        </w:p>
        <w:p>
          <w:pPr>
            <w:pStyle w:val="Contents3"/>
            <w:tabs>
              <w:tab w:val="clear" w:pos="8459"/>
              <w:tab w:val="right" w:pos="9026" w:leader="dot"/>
            </w:tabs>
            <w:rPr/>
          </w:pPr>
          <w:hyperlink w:anchor="__RefHeading___Toc2249826_372815092">
            <w:r>
              <w:rPr>
                <w:webHidden/>
                <w:rStyle w:val="IndexLink"/>
                <w:rtl w:val="true"/>
              </w:rPr>
              <w:t>شيخ ابراهيم بن سليمان القطيفى</w:t>
            </w:r>
            <w:r>
              <w:rPr>
                <w:rStyle w:val="IndexLink"/>
                <w:rtl w:val="true"/>
              </w:rPr>
              <w:tab/>
            </w:r>
            <w:r>
              <w:rPr>
                <w:rStyle w:val="IndexLink"/>
              </w:rPr>
              <w:t>381</w:t>
            </w:r>
          </w:hyperlink>
        </w:p>
        <w:p>
          <w:pPr>
            <w:pStyle w:val="Contents3"/>
            <w:tabs>
              <w:tab w:val="clear" w:pos="8459"/>
              <w:tab w:val="right" w:pos="9026" w:leader="dot"/>
            </w:tabs>
            <w:rPr/>
          </w:pPr>
          <w:hyperlink w:anchor="__RefHeading___Toc2249828_372815092">
            <w:r>
              <w:rPr>
                <w:webHidden/>
                <w:rStyle w:val="IndexLink"/>
                <w:rtl w:val="true"/>
              </w:rPr>
              <w:t>شيخ احمد بن خاتون العاملى العيناثى</w:t>
            </w:r>
            <w:r>
              <w:rPr>
                <w:rStyle w:val="IndexLink"/>
                <w:rtl w:val="true"/>
              </w:rPr>
              <w:tab/>
            </w:r>
            <w:r>
              <w:rPr>
                <w:rStyle w:val="IndexLink"/>
              </w:rPr>
              <w:t>381</w:t>
            </w:r>
          </w:hyperlink>
        </w:p>
        <w:p>
          <w:pPr>
            <w:pStyle w:val="Contents3"/>
            <w:tabs>
              <w:tab w:val="clear" w:pos="8459"/>
              <w:tab w:val="right" w:pos="9026" w:leader="dot"/>
            </w:tabs>
            <w:rPr/>
          </w:pPr>
          <w:hyperlink w:anchor="__RefHeading___Toc2249830_372815092">
            <w:r>
              <w:rPr>
                <w:webHidden/>
                <w:rStyle w:val="IndexLink"/>
                <w:rtl w:val="true"/>
              </w:rPr>
              <w:t>سيّد احمد بن سيّد زين العابدين الحسينى العاملى</w:t>
            </w:r>
            <w:r>
              <w:rPr>
                <w:rStyle w:val="IndexLink"/>
                <w:rtl w:val="true"/>
              </w:rPr>
              <w:tab/>
            </w:r>
            <w:r>
              <w:rPr>
                <w:rStyle w:val="IndexLink"/>
              </w:rPr>
              <w:t>382</w:t>
            </w:r>
          </w:hyperlink>
        </w:p>
        <w:p>
          <w:pPr>
            <w:pStyle w:val="Contents3"/>
            <w:tabs>
              <w:tab w:val="clear" w:pos="8459"/>
              <w:tab w:val="right" w:pos="9026" w:leader="dot"/>
            </w:tabs>
            <w:rPr/>
          </w:pPr>
          <w:hyperlink w:anchor="__RefHeading___Toc2249832_372815092">
            <w:r>
              <w:rPr>
                <w:webHidden/>
                <w:rStyle w:val="IndexLink"/>
                <w:rtl w:val="true"/>
              </w:rPr>
              <w:t>مولانا احمد بن ملاّ خليل القزوينى</w:t>
            </w:r>
            <w:r>
              <w:rPr>
                <w:rStyle w:val="IndexLink"/>
                <w:rtl w:val="true"/>
              </w:rPr>
              <w:tab/>
            </w:r>
            <w:r>
              <w:rPr>
                <w:rStyle w:val="IndexLink"/>
              </w:rPr>
              <w:t>382</w:t>
            </w:r>
          </w:hyperlink>
        </w:p>
        <w:p>
          <w:pPr>
            <w:pStyle w:val="Contents3"/>
            <w:tabs>
              <w:tab w:val="clear" w:pos="8459"/>
              <w:tab w:val="right" w:pos="9026" w:leader="dot"/>
            </w:tabs>
            <w:rPr/>
          </w:pPr>
          <w:hyperlink w:anchor="__RefHeading___Toc2249834_372815092">
            <w:r>
              <w:rPr>
                <w:webHidden/>
                <w:rStyle w:val="IndexLink"/>
                <w:rtl w:val="true"/>
              </w:rPr>
              <w:t>شيخ احمد بن السلامة الجزايرى</w:t>
            </w:r>
            <w:r>
              <w:rPr>
                <w:rStyle w:val="IndexLink"/>
                <w:rtl w:val="true"/>
              </w:rPr>
              <w:tab/>
            </w:r>
            <w:r>
              <w:rPr>
                <w:rStyle w:val="IndexLink"/>
              </w:rPr>
              <w:t>382</w:t>
            </w:r>
          </w:hyperlink>
        </w:p>
        <w:p>
          <w:pPr>
            <w:pStyle w:val="Contents3"/>
            <w:tabs>
              <w:tab w:val="clear" w:pos="8459"/>
              <w:tab w:val="right" w:pos="9026" w:leader="dot"/>
            </w:tabs>
            <w:rPr/>
          </w:pPr>
          <w:hyperlink w:anchor="__RefHeading___Toc2249836_372815092">
            <w:r>
              <w:rPr>
                <w:webHidden/>
                <w:rStyle w:val="IndexLink"/>
                <w:rtl w:val="true"/>
              </w:rPr>
              <w:t>شيخ احمد بن عبد الصمد الحسينى البحرانى</w:t>
            </w:r>
            <w:r>
              <w:rPr>
                <w:rStyle w:val="IndexLink"/>
                <w:rtl w:val="true"/>
              </w:rPr>
              <w:tab/>
            </w:r>
            <w:r>
              <w:rPr>
                <w:rStyle w:val="IndexLink"/>
              </w:rPr>
              <w:t>383</w:t>
            </w:r>
          </w:hyperlink>
        </w:p>
        <w:p>
          <w:pPr>
            <w:pStyle w:val="Contents3"/>
            <w:tabs>
              <w:tab w:val="clear" w:pos="8459"/>
              <w:tab w:val="right" w:pos="9026" w:leader="dot"/>
            </w:tabs>
            <w:rPr/>
          </w:pPr>
          <w:hyperlink w:anchor="__RefHeading___Toc2249838_372815092">
            <w:r>
              <w:rPr>
                <w:webHidden/>
                <w:rStyle w:val="IndexLink"/>
                <w:rtl w:val="true"/>
              </w:rPr>
              <w:t>مولانا احمد بن محمّد التونى البشروى</w:t>
            </w:r>
            <w:r>
              <w:rPr>
                <w:rStyle w:val="IndexLink"/>
                <w:rtl w:val="true"/>
              </w:rPr>
              <w:tab/>
            </w:r>
            <w:r>
              <w:rPr>
                <w:rStyle w:val="IndexLink"/>
              </w:rPr>
              <w:t>383</w:t>
            </w:r>
          </w:hyperlink>
        </w:p>
        <w:p>
          <w:pPr>
            <w:pStyle w:val="Contents3"/>
            <w:tabs>
              <w:tab w:val="clear" w:pos="8459"/>
              <w:tab w:val="right" w:pos="9026" w:leader="dot"/>
            </w:tabs>
            <w:rPr/>
          </w:pPr>
          <w:hyperlink w:anchor="__RefHeading___Toc2249840_372815092">
            <w:r>
              <w:rPr>
                <w:webHidden/>
                <w:rStyle w:val="IndexLink"/>
                <w:rtl w:val="true"/>
              </w:rPr>
              <w:t>سيد اسماعيل بن على العاملى الكفرحونى</w:t>
            </w:r>
            <w:r>
              <w:rPr>
                <w:rStyle w:val="IndexLink"/>
                <w:rtl w:val="true"/>
              </w:rPr>
              <w:tab/>
            </w:r>
            <w:r>
              <w:rPr>
                <w:rStyle w:val="IndexLink"/>
              </w:rPr>
              <w:t>383</w:t>
            </w:r>
          </w:hyperlink>
        </w:p>
        <w:p>
          <w:pPr>
            <w:pStyle w:val="Contents3"/>
            <w:tabs>
              <w:tab w:val="clear" w:pos="8459"/>
              <w:tab w:val="right" w:pos="9026" w:leader="dot"/>
            </w:tabs>
            <w:rPr/>
          </w:pPr>
          <w:hyperlink w:anchor="__RefHeading___Toc2249842_372815092">
            <w:r>
              <w:rPr>
                <w:webHidden/>
                <w:rStyle w:val="IndexLink"/>
                <w:rtl w:val="true"/>
              </w:rPr>
              <w:t>السيّد بدر الدّين بن احمد الحسينى العاملى الانصارى</w:t>
            </w:r>
            <w:r>
              <w:rPr>
                <w:rStyle w:val="IndexLink"/>
                <w:rtl w:val="true"/>
              </w:rPr>
              <w:tab/>
            </w:r>
            <w:r>
              <w:rPr>
                <w:rStyle w:val="IndexLink"/>
              </w:rPr>
              <w:t>383</w:t>
            </w:r>
          </w:hyperlink>
        </w:p>
        <w:p>
          <w:pPr>
            <w:pStyle w:val="Contents3"/>
            <w:tabs>
              <w:tab w:val="clear" w:pos="8459"/>
              <w:tab w:val="right" w:pos="9026" w:leader="dot"/>
            </w:tabs>
            <w:rPr/>
          </w:pPr>
          <w:hyperlink w:anchor="__RefHeading___Toc2249844_372815092">
            <w:r>
              <w:rPr>
                <w:webHidden/>
                <w:rStyle w:val="IndexLink"/>
                <w:rtl w:val="true"/>
              </w:rPr>
              <w:t>السيّد بدر الدّين محمّد بن ناصر الدّين العاملى</w:t>
            </w:r>
            <w:r>
              <w:rPr>
                <w:rStyle w:val="IndexLink"/>
                <w:rtl w:val="true"/>
              </w:rPr>
              <w:tab/>
            </w:r>
            <w:r>
              <w:rPr>
                <w:rStyle w:val="IndexLink"/>
              </w:rPr>
              <w:t>384</w:t>
            </w:r>
          </w:hyperlink>
        </w:p>
        <w:p>
          <w:pPr>
            <w:pStyle w:val="Contents3"/>
            <w:tabs>
              <w:tab w:val="clear" w:pos="8459"/>
              <w:tab w:val="right" w:pos="9026" w:leader="dot"/>
            </w:tabs>
            <w:rPr/>
          </w:pPr>
          <w:hyperlink w:anchor="__RefHeading___Toc2249846_372815092">
            <w:r>
              <w:rPr>
                <w:webHidden/>
                <w:rStyle w:val="IndexLink"/>
                <w:rtl w:val="true"/>
              </w:rPr>
              <w:t>مولانا مقيم كاشى</w:t>
            </w:r>
            <w:r>
              <w:rPr>
                <w:rStyle w:val="IndexLink"/>
                <w:rtl w:val="true"/>
              </w:rPr>
              <w:tab/>
            </w:r>
            <w:r>
              <w:rPr>
                <w:rStyle w:val="IndexLink"/>
              </w:rPr>
              <w:t>384</w:t>
            </w:r>
          </w:hyperlink>
        </w:p>
        <w:p>
          <w:pPr>
            <w:pStyle w:val="Contents3"/>
            <w:tabs>
              <w:tab w:val="clear" w:pos="8459"/>
              <w:tab w:val="right" w:pos="9026" w:leader="dot"/>
            </w:tabs>
            <w:rPr/>
          </w:pPr>
          <w:hyperlink w:anchor="__RefHeading___Toc2249848_372815092">
            <w:r>
              <w:rPr>
                <w:webHidden/>
                <w:rStyle w:val="IndexLink"/>
                <w:rtl w:val="true"/>
              </w:rPr>
              <w:t>شيخ حرّ</w:t>
            </w:r>
            <w:r>
              <w:rPr>
                <w:rStyle w:val="IndexLink"/>
                <w:rtl w:val="true"/>
              </w:rPr>
              <w:tab/>
            </w:r>
            <w:r>
              <w:rPr>
                <w:rStyle w:val="IndexLink"/>
              </w:rPr>
              <w:t>390</w:t>
            </w:r>
          </w:hyperlink>
        </w:p>
        <w:p>
          <w:pPr>
            <w:pStyle w:val="Contents2"/>
            <w:tabs>
              <w:tab w:val="clear" w:pos="8743"/>
              <w:tab w:val="right" w:pos="9026" w:leader="dot"/>
            </w:tabs>
            <w:rPr/>
          </w:pPr>
          <w:hyperlink w:anchor="__RefHeading___Toc2249850_372815092">
            <w:r>
              <w:rPr>
                <w:webHidden/>
                <w:rStyle w:val="IndexLink"/>
                <w:rtl w:val="true"/>
              </w:rPr>
              <w:t>صلحنامه و سنورنامه</w:t>
            </w:r>
            <w:r>
              <w:rPr>
                <w:rStyle w:val="IndexLink"/>
                <w:rtl w:val="true"/>
              </w:rPr>
              <w:t>(</w:t>
            </w:r>
            <w:r>
              <w:rPr>
                <w:rStyle w:val="IndexLink"/>
                <w:rtl w:val="true"/>
              </w:rPr>
              <w:t>سرحد نامه</w:t>
            </w:r>
            <w:r>
              <w:rPr>
                <w:rStyle w:val="IndexLink"/>
                <w:rtl w:val="true"/>
              </w:rPr>
              <w:t>)</w:t>
              <w:tab/>
            </w:r>
            <w:r>
              <w:rPr>
                <w:rStyle w:val="IndexLink"/>
              </w:rPr>
              <w:t>394</w:t>
            </w:r>
          </w:hyperlink>
        </w:p>
        <w:p>
          <w:pPr>
            <w:pStyle w:val="Contents3"/>
            <w:tabs>
              <w:tab w:val="clear" w:pos="8459"/>
              <w:tab w:val="right" w:pos="9026" w:leader="dot"/>
            </w:tabs>
            <w:rPr/>
          </w:pPr>
          <w:hyperlink w:anchor="__RefHeading___Toc2249852_372815092">
            <w:r>
              <w:rPr>
                <w:webHidden/>
                <w:rStyle w:val="IndexLink"/>
                <w:rtl w:val="true"/>
              </w:rPr>
              <w:t>اشاره</w:t>
            </w:r>
            <w:r>
              <w:rPr>
                <w:rStyle w:val="IndexLink"/>
                <w:rtl w:val="true"/>
              </w:rPr>
              <w:tab/>
            </w:r>
            <w:r>
              <w:rPr>
                <w:rStyle w:val="IndexLink"/>
              </w:rPr>
              <w:t>394</w:t>
            </w:r>
          </w:hyperlink>
        </w:p>
        <w:p>
          <w:pPr>
            <w:pStyle w:val="Contents3"/>
            <w:tabs>
              <w:tab w:val="clear" w:pos="8459"/>
              <w:tab w:val="right" w:pos="9026" w:leader="dot"/>
            </w:tabs>
            <w:rPr/>
          </w:pPr>
          <w:hyperlink w:anchor="__RefHeading___Toc2249854_372815092">
            <w:r>
              <w:rPr>
                <w:webHidden/>
                <w:rStyle w:val="IndexLink"/>
                <w:rtl w:val="true"/>
              </w:rPr>
              <w:t>ترجمۀ صلحنامه و سنورنامه</w:t>
            </w:r>
            <w:r>
              <w:rPr>
                <w:rStyle w:val="IndexLink"/>
                <w:rtl w:val="true"/>
              </w:rPr>
              <w:tab/>
            </w:r>
            <w:r>
              <w:rPr>
                <w:rStyle w:val="IndexLink"/>
              </w:rPr>
              <w:t>397</w:t>
            </w:r>
          </w:hyperlink>
        </w:p>
        <w:p>
          <w:pPr>
            <w:pStyle w:val="Contents2"/>
            <w:tabs>
              <w:tab w:val="clear" w:pos="8743"/>
              <w:tab w:val="right" w:pos="9026" w:leader="dot"/>
            </w:tabs>
            <w:rPr/>
          </w:pPr>
          <w:hyperlink w:anchor="__RefHeading___Toc2249856_372815092">
            <w:r>
              <w:rPr>
                <w:webHidden/>
                <w:rStyle w:val="IndexLink"/>
                <w:rtl w:val="true"/>
              </w:rPr>
              <w:t>فهرستها</w:t>
            </w:r>
            <w:r>
              <w:rPr>
                <w:rStyle w:val="IndexLink"/>
                <w:rtl w:val="true"/>
              </w:rPr>
              <w:tab/>
            </w:r>
            <w:r>
              <w:rPr>
                <w:rStyle w:val="IndexLink"/>
              </w:rPr>
              <w:t>402</w:t>
            </w:r>
          </w:hyperlink>
        </w:p>
        <w:p>
          <w:pPr>
            <w:pStyle w:val="Contents3"/>
            <w:tabs>
              <w:tab w:val="clear" w:pos="8459"/>
              <w:tab w:val="right" w:pos="9026" w:leader="dot"/>
            </w:tabs>
            <w:rPr/>
          </w:pPr>
          <w:hyperlink w:anchor="__RefHeading___Toc2249858_372815092">
            <w:r>
              <w:rPr>
                <w:webHidden/>
                <w:rStyle w:val="IndexLink"/>
                <w:rtl w:val="true"/>
              </w:rPr>
              <w:t>اشاره</w:t>
            </w:r>
            <w:r>
              <w:rPr>
                <w:rStyle w:val="IndexLink"/>
                <w:rtl w:val="true"/>
              </w:rPr>
              <w:tab/>
            </w:r>
            <w:r>
              <w:rPr>
                <w:rStyle w:val="IndexLink"/>
              </w:rPr>
              <w:t>402</w:t>
            </w:r>
          </w:hyperlink>
        </w:p>
        <w:p>
          <w:pPr>
            <w:pStyle w:val="Contents3"/>
            <w:tabs>
              <w:tab w:val="clear" w:pos="8459"/>
              <w:tab w:val="right" w:pos="9026" w:leader="dot"/>
            </w:tabs>
            <w:rPr/>
          </w:pPr>
          <w:hyperlink w:anchor="__RefHeading___Toc2249860_372815092">
            <w:r>
              <w:rPr>
                <w:webHidden/>
                <w:rStyle w:val="IndexLink"/>
                <w:rtl w:val="true"/>
              </w:rPr>
              <w:t>آيات قرآن</w:t>
            </w:r>
            <w:r>
              <w:rPr>
                <w:rStyle w:val="IndexLink"/>
                <w:rtl w:val="true"/>
              </w:rPr>
              <w:tab/>
            </w:r>
            <w:r>
              <w:rPr>
                <w:rStyle w:val="IndexLink"/>
              </w:rPr>
              <w:t>404</w:t>
            </w:r>
          </w:hyperlink>
        </w:p>
        <w:p>
          <w:pPr>
            <w:pStyle w:val="Contents3"/>
            <w:tabs>
              <w:tab w:val="clear" w:pos="8459"/>
              <w:tab w:val="right" w:pos="9026" w:leader="dot"/>
            </w:tabs>
            <w:rPr/>
          </w:pPr>
          <w:hyperlink w:anchor="__RefHeading___Toc2249862_372815092">
            <w:r>
              <w:rPr>
                <w:webHidden/>
                <w:rStyle w:val="IndexLink"/>
                <w:rtl w:val="true"/>
              </w:rPr>
              <w:t>احاديث،اخبار و مأثورات</w:t>
            </w:r>
            <w:r>
              <w:rPr>
                <w:rStyle w:val="IndexLink"/>
                <w:rtl w:val="true"/>
              </w:rPr>
              <w:tab/>
            </w:r>
            <w:r>
              <w:rPr>
                <w:rStyle w:val="IndexLink"/>
              </w:rPr>
              <w:t>409</w:t>
            </w:r>
          </w:hyperlink>
        </w:p>
        <w:p>
          <w:pPr>
            <w:pStyle w:val="Contents3"/>
            <w:tabs>
              <w:tab w:val="clear" w:pos="8459"/>
              <w:tab w:val="right" w:pos="9026" w:leader="dot"/>
            </w:tabs>
            <w:rPr/>
          </w:pPr>
          <w:hyperlink w:anchor="__RefHeading___Toc2249864_372815092">
            <w:r>
              <w:rPr>
                <w:webHidden/>
                <w:rStyle w:val="IndexLink"/>
                <w:rtl w:val="true"/>
              </w:rPr>
              <w:t>ابيات و مصراعهاى فارسى و عربى</w:t>
            </w:r>
            <w:r>
              <w:rPr>
                <w:rStyle w:val="IndexLink"/>
                <w:rtl w:val="true"/>
              </w:rPr>
              <w:tab/>
            </w:r>
            <w:r>
              <w:rPr>
                <w:rStyle w:val="IndexLink"/>
              </w:rPr>
              <w:t>416</w:t>
            </w:r>
          </w:hyperlink>
        </w:p>
        <w:p>
          <w:pPr>
            <w:pStyle w:val="Contents4"/>
            <w:tabs>
              <w:tab w:val="clear" w:pos="8176"/>
              <w:tab w:val="right" w:pos="9026" w:leader="dot"/>
            </w:tabs>
            <w:rPr/>
          </w:pPr>
          <w:hyperlink w:anchor="__RefHeading___Toc2249866_372815092">
            <w:r>
              <w:rPr>
                <w:webHidden/>
                <w:rStyle w:val="IndexLink"/>
                <w:rtl w:val="true"/>
              </w:rPr>
              <w:t>*</w:t>
            </w:r>
            <w:r>
              <w:rPr>
                <w:rStyle w:val="IndexLink"/>
                <w:rtl w:val="true"/>
              </w:rPr>
              <w:t>آ</w:t>
            </w:r>
            <w:r>
              <w:rPr>
                <w:rStyle w:val="IndexLink"/>
                <w:rtl w:val="true"/>
              </w:rPr>
              <w:tab/>
            </w:r>
            <w:r>
              <w:rPr>
                <w:rStyle w:val="IndexLink"/>
              </w:rPr>
              <w:t>416</w:t>
            </w:r>
          </w:hyperlink>
        </w:p>
        <w:p>
          <w:pPr>
            <w:pStyle w:val="Contents4"/>
            <w:tabs>
              <w:tab w:val="clear" w:pos="8176"/>
              <w:tab w:val="right" w:pos="9026" w:leader="dot"/>
            </w:tabs>
            <w:rPr/>
          </w:pPr>
          <w:hyperlink w:anchor="__RefHeading___Toc2249868_372815092">
            <w:r>
              <w:rPr>
                <w:webHidden/>
                <w:rStyle w:val="IndexLink"/>
                <w:rtl w:val="true"/>
              </w:rPr>
              <w:t>*</w:t>
            </w:r>
            <w:r>
              <w:rPr>
                <w:rStyle w:val="IndexLink"/>
                <w:rtl w:val="true"/>
              </w:rPr>
              <w:t>ا</w:t>
            </w:r>
            <w:r>
              <w:rPr>
                <w:rStyle w:val="IndexLink"/>
                <w:rtl w:val="true"/>
              </w:rPr>
              <w:tab/>
            </w:r>
            <w:r>
              <w:rPr>
                <w:rStyle w:val="IndexLink"/>
              </w:rPr>
              <w:t>416</w:t>
            </w:r>
          </w:hyperlink>
        </w:p>
        <w:p>
          <w:pPr>
            <w:pStyle w:val="Contents4"/>
            <w:tabs>
              <w:tab w:val="clear" w:pos="8176"/>
              <w:tab w:val="right" w:pos="9026" w:leader="dot"/>
            </w:tabs>
            <w:rPr/>
          </w:pPr>
          <w:hyperlink w:anchor="__RefHeading___Toc2249870_372815092">
            <w:r>
              <w:rPr>
                <w:webHidden/>
                <w:rStyle w:val="IndexLink"/>
                <w:rtl w:val="true"/>
              </w:rPr>
              <w:t>*</w:t>
            </w:r>
            <w:r>
              <w:rPr>
                <w:rStyle w:val="IndexLink"/>
                <w:rtl w:val="true"/>
              </w:rPr>
              <w:t>ب</w:t>
            </w:r>
            <w:r>
              <w:rPr>
                <w:rStyle w:val="IndexLink"/>
                <w:rtl w:val="true"/>
              </w:rPr>
              <w:tab/>
            </w:r>
            <w:r>
              <w:rPr>
                <w:rStyle w:val="IndexLink"/>
              </w:rPr>
              <w:t>421</w:t>
            </w:r>
          </w:hyperlink>
        </w:p>
        <w:p>
          <w:pPr>
            <w:pStyle w:val="Contents4"/>
            <w:tabs>
              <w:tab w:val="clear" w:pos="8176"/>
              <w:tab w:val="right" w:pos="9026" w:leader="dot"/>
            </w:tabs>
            <w:rPr/>
          </w:pPr>
          <w:hyperlink w:anchor="__RefHeading___Toc2249872_372815092">
            <w:r>
              <w:rPr>
                <w:webHidden/>
                <w:rStyle w:val="IndexLink"/>
                <w:rtl w:val="true"/>
              </w:rPr>
              <w:t>*</w:t>
            </w:r>
            <w:r>
              <w:rPr>
                <w:rStyle w:val="IndexLink"/>
                <w:rtl w:val="true"/>
              </w:rPr>
              <w:t>پ</w:t>
            </w:r>
            <w:r>
              <w:rPr>
                <w:rStyle w:val="IndexLink"/>
                <w:rtl w:val="true"/>
              </w:rPr>
              <w:tab/>
            </w:r>
            <w:r>
              <w:rPr>
                <w:rStyle w:val="IndexLink"/>
              </w:rPr>
              <w:t>430</w:t>
            </w:r>
          </w:hyperlink>
        </w:p>
        <w:p>
          <w:pPr>
            <w:pStyle w:val="Contents4"/>
            <w:tabs>
              <w:tab w:val="clear" w:pos="8176"/>
              <w:tab w:val="right" w:pos="9026" w:leader="dot"/>
            </w:tabs>
            <w:rPr/>
          </w:pPr>
          <w:hyperlink w:anchor="__RefHeading___Toc2249874_372815092">
            <w:r>
              <w:rPr>
                <w:webHidden/>
                <w:rStyle w:val="IndexLink"/>
                <w:rtl w:val="true"/>
              </w:rPr>
              <w:t>*</w:t>
            </w:r>
            <w:r>
              <w:rPr>
                <w:rStyle w:val="IndexLink"/>
                <w:rtl w:val="true"/>
              </w:rPr>
              <w:t>ت</w:t>
            </w:r>
            <w:r>
              <w:rPr>
                <w:rStyle w:val="IndexLink"/>
                <w:rtl w:val="true"/>
              </w:rPr>
              <w:tab/>
            </w:r>
            <w:r>
              <w:rPr>
                <w:rStyle w:val="IndexLink"/>
              </w:rPr>
              <w:t>431</w:t>
            </w:r>
          </w:hyperlink>
        </w:p>
        <w:p>
          <w:pPr>
            <w:pStyle w:val="Contents4"/>
            <w:tabs>
              <w:tab w:val="clear" w:pos="8176"/>
              <w:tab w:val="right" w:pos="9026" w:leader="dot"/>
            </w:tabs>
            <w:rPr/>
          </w:pPr>
          <w:hyperlink w:anchor="__RefHeading___Toc2249876_372815092">
            <w:r>
              <w:rPr>
                <w:webHidden/>
                <w:rStyle w:val="IndexLink"/>
                <w:rtl w:val="true"/>
              </w:rPr>
              <w:t>*</w:t>
            </w:r>
            <w:r>
              <w:rPr>
                <w:rStyle w:val="IndexLink"/>
                <w:rtl w:val="true"/>
              </w:rPr>
              <w:t>ث</w:t>
            </w:r>
            <w:r>
              <w:rPr>
                <w:rStyle w:val="IndexLink"/>
                <w:rtl w:val="true"/>
              </w:rPr>
              <w:tab/>
            </w:r>
            <w:r>
              <w:rPr>
                <w:rStyle w:val="IndexLink"/>
              </w:rPr>
              <w:t>431</w:t>
            </w:r>
          </w:hyperlink>
        </w:p>
        <w:p>
          <w:pPr>
            <w:pStyle w:val="Contents4"/>
            <w:tabs>
              <w:tab w:val="clear" w:pos="8176"/>
              <w:tab w:val="right" w:pos="9026" w:leader="dot"/>
            </w:tabs>
            <w:rPr/>
          </w:pPr>
          <w:hyperlink w:anchor="__RefHeading___Toc2249878_372815092">
            <w:r>
              <w:rPr>
                <w:webHidden/>
                <w:rStyle w:val="IndexLink"/>
                <w:rtl w:val="true"/>
              </w:rPr>
              <w:t>*</w:t>
            </w:r>
            <w:r>
              <w:rPr>
                <w:rStyle w:val="IndexLink"/>
                <w:rtl w:val="true"/>
              </w:rPr>
              <w:t>ج</w:t>
            </w:r>
            <w:r>
              <w:rPr>
                <w:rStyle w:val="IndexLink"/>
                <w:rtl w:val="true"/>
              </w:rPr>
              <w:tab/>
            </w:r>
            <w:r>
              <w:rPr>
                <w:rStyle w:val="IndexLink"/>
              </w:rPr>
              <w:t>432</w:t>
            </w:r>
          </w:hyperlink>
        </w:p>
        <w:p>
          <w:pPr>
            <w:pStyle w:val="Contents4"/>
            <w:tabs>
              <w:tab w:val="clear" w:pos="8176"/>
              <w:tab w:val="right" w:pos="9026" w:leader="dot"/>
            </w:tabs>
            <w:rPr/>
          </w:pPr>
          <w:hyperlink w:anchor="__RefHeading___Toc2249880_372815092">
            <w:r>
              <w:rPr>
                <w:webHidden/>
                <w:rStyle w:val="IndexLink"/>
                <w:rtl w:val="true"/>
              </w:rPr>
              <w:t>*</w:t>
            </w:r>
            <w:r>
              <w:rPr>
                <w:rStyle w:val="IndexLink"/>
                <w:rtl w:val="true"/>
              </w:rPr>
              <w:t>چ</w:t>
            </w:r>
            <w:r>
              <w:rPr>
                <w:rStyle w:val="IndexLink"/>
                <w:rtl w:val="true"/>
              </w:rPr>
              <w:tab/>
            </w:r>
            <w:r>
              <w:rPr>
                <w:rStyle w:val="IndexLink"/>
              </w:rPr>
              <w:t>433</w:t>
            </w:r>
          </w:hyperlink>
        </w:p>
        <w:p>
          <w:pPr>
            <w:pStyle w:val="Contents4"/>
            <w:tabs>
              <w:tab w:val="clear" w:pos="8176"/>
              <w:tab w:val="right" w:pos="9026" w:leader="dot"/>
            </w:tabs>
            <w:rPr/>
          </w:pPr>
          <w:hyperlink w:anchor="__RefHeading___Toc2249882_372815092">
            <w:r>
              <w:rPr>
                <w:webHidden/>
                <w:rStyle w:val="IndexLink"/>
                <w:rtl w:val="true"/>
              </w:rPr>
              <w:t>*</w:t>
            </w:r>
            <w:r>
              <w:rPr>
                <w:rStyle w:val="IndexLink"/>
                <w:rtl w:val="true"/>
              </w:rPr>
              <w:t>ح</w:t>
            </w:r>
            <w:r>
              <w:rPr>
                <w:rStyle w:val="IndexLink"/>
                <w:rtl w:val="true"/>
              </w:rPr>
              <w:tab/>
            </w:r>
            <w:r>
              <w:rPr>
                <w:rStyle w:val="IndexLink"/>
              </w:rPr>
              <w:t>435</w:t>
            </w:r>
          </w:hyperlink>
        </w:p>
        <w:p>
          <w:pPr>
            <w:pStyle w:val="Contents4"/>
            <w:tabs>
              <w:tab w:val="clear" w:pos="8176"/>
              <w:tab w:val="right" w:pos="9026" w:leader="dot"/>
            </w:tabs>
            <w:rPr/>
          </w:pPr>
          <w:hyperlink w:anchor="__RefHeading___Toc2249884_372815092">
            <w:r>
              <w:rPr>
                <w:webHidden/>
                <w:rStyle w:val="IndexLink"/>
                <w:rtl w:val="true"/>
              </w:rPr>
              <w:t>*</w:t>
            </w:r>
            <w:r>
              <w:rPr>
                <w:rStyle w:val="IndexLink"/>
                <w:rtl w:val="true"/>
              </w:rPr>
              <w:t>خ</w:t>
            </w:r>
            <w:r>
              <w:rPr>
                <w:rStyle w:val="IndexLink"/>
                <w:rtl w:val="true"/>
              </w:rPr>
              <w:tab/>
            </w:r>
            <w:r>
              <w:rPr>
                <w:rStyle w:val="IndexLink"/>
              </w:rPr>
              <w:t>437</w:t>
            </w:r>
          </w:hyperlink>
        </w:p>
        <w:p>
          <w:pPr>
            <w:pStyle w:val="Contents4"/>
            <w:tabs>
              <w:tab w:val="clear" w:pos="8176"/>
              <w:tab w:val="right" w:pos="9026" w:leader="dot"/>
            </w:tabs>
            <w:rPr/>
          </w:pPr>
          <w:hyperlink w:anchor="__RefHeading___Toc2249886_372815092">
            <w:r>
              <w:rPr>
                <w:webHidden/>
                <w:rStyle w:val="IndexLink"/>
                <w:rtl w:val="true"/>
              </w:rPr>
              <w:t>*</w:t>
            </w:r>
            <w:r>
              <w:rPr>
                <w:rStyle w:val="IndexLink"/>
                <w:rtl w:val="true"/>
              </w:rPr>
              <w:t>د</w:t>
            </w:r>
            <w:r>
              <w:rPr>
                <w:rStyle w:val="IndexLink"/>
                <w:rtl w:val="true"/>
              </w:rPr>
              <w:tab/>
            </w:r>
            <w:r>
              <w:rPr>
                <w:rStyle w:val="IndexLink"/>
              </w:rPr>
              <w:t>437</w:t>
            </w:r>
          </w:hyperlink>
        </w:p>
        <w:p>
          <w:pPr>
            <w:pStyle w:val="Contents4"/>
            <w:tabs>
              <w:tab w:val="clear" w:pos="8176"/>
              <w:tab w:val="right" w:pos="9026" w:leader="dot"/>
            </w:tabs>
            <w:rPr/>
          </w:pPr>
          <w:hyperlink w:anchor="__RefHeading___Toc2249888_372815092">
            <w:r>
              <w:rPr>
                <w:webHidden/>
                <w:rStyle w:val="IndexLink"/>
                <w:rtl w:val="true"/>
              </w:rPr>
              <w:t>*</w:t>
            </w:r>
            <w:r>
              <w:rPr>
                <w:rStyle w:val="IndexLink"/>
                <w:rtl w:val="true"/>
              </w:rPr>
              <w:t>ذ</w:t>
            </w:r>
            <w:r>
              <w:rPr>
                <w:rStyle w:val="IndexLink"/>
                <w:rtl w:val="true"/>
              </w:rPr>
              <w:tab/>
            </w:r>
            <w:r>
              <w:rPr>
                <w:rStyle w:val="IndexLink"/>
              </w:rPr>
              <w:t>441</w:t>
            </w:r>
          </w:hyperlink>
        </w:p>
        <w:p>
          <w:pPr>
            <w:pStyle w:val="Contents4"/>
            <w:tabs>
              <w:tab w:val="clear" w:pos="8176"/>
              <w:tab w:val="right" w:pos="9026" w:leader="dot"/>
            </w:tabs>
            <w:rPr/>
          </w:pPr>
          <w:hyperlink w:anchor="__RefHeading___Toc2249890_372815092">
            <w:r>
              <w:rPr>
                <w:webHidden/>
                <w:rStyle w:val="IndexLink"/>
                <w:rtl w:val="true"/>
              </w:rPr>
              <w:t>*</w:t>
            </w:r>
            <w:r>
              <w:rPr>
                <w:rStyle w:val="IndexLink"/>
                <w:rtl w:val="true"/>
              </w:rPr>
              <w:t>ر</w:t>
            </w:r>
            <w:r>
              <w:rPr>
                <w:rStyle w:val="IndexLink"/>
                <w:rtl w:val="true"/>
              </w:rPr>
              <w:tab/>
            </w:r>
            <w:r>
              <w:rPr>
                <w:rStyle w:val="IndexLink"/>
              </w:rPr>
              <w:t>441</w:t>
            </w:r>
          </w:hyperlink>
        </w:p>
        <w:p>
          <w:pPr>
            <w:pStyle w:val="Contents4"/>
            <w:tabs>
              <w:tab w:val="clear" w:pos="8176"/>
              <w:tab w:val="right" w:pos="9026" w:leader="dot"/>
            </w:tabs>
            <w:rPr/>
          </w:pPr>
          <w:hyperlink w:anchor="__RefHeading___Toc2249892_372815092">
            <w:r>
              <w:rPr>
                <w:webHidden/>
                <w:rStyle w:val="IndexLink"/>
                <w:rtl w:val="true"/>
              </w:rPr>
              <w:t>*</w:t>
            </w:r>
            <w:r>
              <w:rPr>
                <w:rStyle w:val="IndexLink"/>
                <w:rtl w:val="true"/>
              </w:rPr>
              <w:t>ز</w:t>
            </w:r>
            <w:r>
              <w:rPr>
                <w:rStyle w:val="IndexLink"/>
                <w:rtl w:val="true"/>
              </w:rPr>
              <w:tab/>
            </w:r>
            <w:r>
              <w:rPr>
                <w:rStyle w:val="IndexLink"/>
              </w:rPr>
              <w:t>443</w:t>
            </w:r>
          </w:hyperlink>
        </w:p>
        <w:p>
          <w:pPr>
            <w:pStyle w:val="Contents4"/>
            <w:tabs>
              <w:tab w:val="clear" w:pos="8176"/>
              <w:tab w:val="right" w:pos="9026" w:leader="dot"/>
            </w:tabs>
            <w:rPr/>
          </w:pPr>
          <w:hyperlink w:anchor="__RefHeading___Toc2249894_372815092">
            <w:r>
              <w:rPr>
                <w:webHidden/>
                <w:rStyle w:val="IndexLink"/>
                <w:rtl w:val="true"/>
              </w:rPr>
              <w:t>*</w:t>
            </w:r>
            <w:r>
              <w:rPr>
                <w:rStyle w:val="IndexLink"/>
                <w:rtl w:val="true"/>
              </w:rPr>
              <w:t>س</w:t>
            </w:r>
            <w:r>
              <w:rPr>
                <w:rStyle w:val="IndexLink"/>
                <w:rtl w:val="true"/>
              </w:rPr>
              <w:tab/>
            </w:r>
            <w:r>
              <w:rPr>
                <w:rStyle w:val="IndexLink"/>
              </w:rPr>
              <w:t>445</w:t>
            </w:r>
          </w:hyperlink>
        </w:p>
        <w:p>
          <w:pPr>
            <w:pStyle w:val="Contents4"/>
            <w:tabs>
              <w:tab w:val="clear" w:pos="8176"/>
              <w:tab w:val="right" w:pos="9026" w:leader="dot"/>
            </w:tabs>
            <w:rPr/>
          </w:pPr>
          <w:hyperlink w:anchor="__RefHeading___Toc2249896_372815092">
            <w:r>
              <w:rPr>
                <w:webHidden/>
                <w:rStyle w:val="IndexLink"/>
                <w:rtl w:val="true"/>
              </w:rPr>
              <w:t>*</w:t>
            </w:r>
            <w:r>
              <w:rPr>
                <w:rStyle w:val="IndexLink"/>
                <w:rtl w:val="true"/>
              </w:rPr>
              <w:t>ش</w:t>
            </w:r>
            <w:r>
              <w:rPr>
                <w:rStyle w:val="IndexLink"/>
                <w:rtl w:val="true"/>
              </w:rPr>
              <w:tab/>
            </w:r>
            <w:r>
              <w:rPr>
                <w:rStyle w:val="IndexLink"/>
              </w:rPr>
              <w:t>447</w:t>
            </w:r>
          </w:hyperlink>
        </w:p>
        <w:p>
          <w:pPr>
            <w:pStyle w:val="Contents4"/>
            <w:tabs>
              <w:tab w:val="clear" w:pos="8176"/>
              <w:tab w:val="right" w:pos="9026" w:leader="dot"/>
            </w:tabs>
            <w:rPr/>
          </w:pPr>
          <w:hyperlink w:anchor="__RefHeading___Toc2249898_372815092">
            <w:r>
              <w:rPr>
                <w:webHidden/>
                <w:rStyle w:val="IndexLink"/>
                <w:rtl w:val="true"/>
              </w:rPr>
              <w:t>*</w:t>
            </w:r>
            <w:r>
              <w:rPr>
                <w:rStyle w:val="IndexLink"/>
                <w:rtl w:val="true"/>
              </w:rPr>
              <w:t>ص</w:t>
            </w:r>
            <w:r>
              <w:rPr>
                <w:rStyle w:val="IndexLink"/>
                <w:rtl w:val="true"/>
              </w:rPr>
              <w:tab/>
            </w:r>
            <w:r>
              <w:rPr>
                <w:rStyle w:val="IndexLink"/>
              </w:rPr>
              <w:t>449</w:t>
            </w:r>
          </w:hyperlink>
        </w:p>
        <w:p>
          <w:pPr>
            <w:pStyle w:val="Contents4"/>
            <w:tabs>
              <w:tab w:val="clear" w:pos="8176"/>
              <w:tab w:val="right" w:pos="9026" w:leader="dot"/>
            </w:tabs>
            <w:rPr/>
          </w:pPr>
          <w:hyperlink w:anchor="__RefHeading___Toc2249900_372815092">
            <w:r>
              <w:rPr>
                <w:webHidden/>
                <w:rStyle w:val="IndexLink"/>
                <w:rtl w:val="true"/>
              </w:rPr>
              <w:t>*</w:t>
            </w:r>
            <w:r>
              <w:rPr>
                <w:rStyle w:val="IndexLink"/>
                <w:rtl w:val="true"/>
              </w:rPr>
              <w:t>ط</w:t>
            </w:r>
            <w:r>
              <w:rPr>
                <w:rStyle w:val="IndexLink"/>
                <w:rtl w:val="true"/>
              </w:rPr>
              <w:tab/>
            </w:r>
            <w:r>
              <w:rPr>
                <w:rStyle w:val="IndexLink"/>
              </w:rPr>
              <w:t>451</w:t>
            </w:r>
          </w:hyperlink>
        </w:p>
        <w:p>
          <w:pPr>
            <w:pStyle w:val="Contents4"/>
            <w:tabs>
              <w:tab w:val="clear" w:pos="8176"/>
              <w:tab w:val="right" w:pos="9026" w:leader="dot"/>
            </w:tabs>
            <w:rPr/>
          </w:pPr>
          <w:hyperlink w:anchor="__RefHeading___Toc2249902_372815092">
            <w:r>
              <w:rPr>
                <w:webHidden/>
                <w:rStyle w:val="IndexLink"/>
                <w:rtl w:val="true"/>
              </w:rPr>
              <w:t>*</w:t>
            </w:r>
            <w:r>
              <w:rPr>
                <w:rStyle w:val="IndexLink"/>
                <w:rtl w:val="true"/>
              </w:rPr>
              <w:t>ع</w:t>
            </w:r>
            <w:r>
              <w:rPr>
                <w:rStyle w:val="IndexLink"/>
                <w:rtl w:val="true"/>
              </w:rPr>
              <w:tab/>
            </w:r>
            <w:r>
              <w:rPr>
                <w:rStyle w:val="IndexLink"/>
              </w:rPr>
              <w:t>451</w:t>
            </w:r>
          </w:hyperlink>
        </w:p>
        <w:p>
          <w:pPr>
            <w:pStyle w:val="Contents4"/>
            <w:tabs>
              <w:tab w:val="clear" w:pos="8176"/>
              <w:tab w:val="right" w:pos="9026" w:leader="dot"/>
            </w:tabs>
            <w:rPr/>
          </w:pPr>
          <w:hyperlink w:anchor="__RefHeading___Toc2249904_372815092">
            <w:r>
              <w:rPr>
                <w:webHidden/>
                <w:rStyle w:val="IndexLink"/>
                <w:rtl w:val="true"/>
              </w:rPr>
              <w:t>*</w:t>
            </w:r>
            <w:r>
              <w:rPr>
                <w:rStyle w:val="IndexLink"/>
                <w:rtl w:val="true"/>
              </w:rPr>
              <w:t>غ</w:t>
            </w:r>
            <w:r>
              <w:rPr>
                <w:rStyle w:val="IndexLink"/>
                <w:rtl w:val="true"/>
              </w:rPr>
              <w:tab/>
            </w:r>
            <w:r>
              <w:rPr>
                <w:rStyle w:val="IndexLink"/>
              </w:rPr>
              <w:t>451</w:t>
            </w:r>
          </w:hyperlink>
        </w:p>
        <w:p>
          <w:pPr>
            <w:pStyle w:val="Contents4"/>
            <w:tabs>
              <w:tab w:val="clear" w:pos="8176"/>
              <w:tab w:val="right" w:pos="9026" w:leader="dot"/>
            </w:tabs>
            <w:rPr/>
          </w:pPr>
          <w:hyperlink w:anchor="__RefHeading___Toc2249906_372815092">
            <w:r>
              <w:rPr>
                <w:webHidden/>
                <w:rStyle w:val="IndexLink"/>
                <w:rtl w:val="true"/>
              </w:rPr>
              <w:t>ف</w:t>
            </w:r>
            <w:r>
              <w:rPr>
                <w:rStyle w:val="IndexLink"/>
                <w:rtl w:val="true"/>
              </w:rPr>
              <w:tab/>
            </w:r>
            <w:r>
              <w:rPr>
                <w:rStyle w:val="IndexLink"/>
              </w:rPr>
              <w:t>453</w:t>
            </w:r>
          </w:hyperlink>
        </w:p>
        <w:p>
          <w:pPr>
            <w:pStyle w:val="Contents4"/>
            <w:tabs>
              <w:tab w:val="clear" w:pos="8176"/>
              <w:tab w:val="right" w:pos="9026" w:leader="dot"/>
            </w:tabs>
            <w:rPr/>
          </w:pPr>
          <w:hyperlink w:anchor="__RefHeading___Toc2249908_372815092">
            <w:r>
              <w:rPr>
                <w:webHidden/>
                <w:rStyle w:val="IndexLink"/>
                <w:rtl w:val="true"/>
              </w:rPr>
              <w:t>*</w:t>
            </w:r>
            <w:r>
              <w:rPr>
                <w:rStyle w:val="IndexLink"/>
                <w:rtl w:val="true"/>
              </w:rPr>
              <w:t>ق</w:t>
            </w:r>
            <w:r>
              <w:rPr>
                <w:rStyle w:val="IndexLink"/>
                <w:rtl w:val="true"/>
              </w:rPr>
              <w:tab/>
            </w:r>
            <w:r>
              <w:rPr>
                <w:rStyle w:val="IndexLink"/>
              </w:rPr>
              <w:t>455</w:t>
            </w:r>
          </w:hyperlink>
        </w:p>
        <w:p>
          <w:pPr>
            <w:pStyle w:val="Contents4"/>
            <w:tabs>
              <w:tab w:val="clear" w:pos="8176"/>
              <w:tab w:val="right" w:pos="9026" w:leader="dot"/>
            </w:tabs>
            <w:rPr/>
          </w:pPr>
          <w:hyperlink w:anchor="__RefHeading___Toc2249910_372815092">
            <w:r>
              <w:rPr>
                <w:webHidden/>
                <w:rStyle w:val="IndexLink"/>
                <w:rtl w:val="true"/>
              </w:rPr>
              <w:t>*</w:t>
            </w:r>
            <w:r>
              <w:rPr>
                <w:rStyle w:val="IndexLink"/>
                <w:rtl w:val="true"/>
              </w:rPr>
              <w:t>ك</w:t>
            </w:r>
            <w:r>
              <w:rPr>
                <w:rStyle w:val="IndexLink"/>
                <w:rtl w:val="true"/>
              </w:rPr>
              <w:tab/>
            </w:r>
            <w:r>
              <w:rPr>
                <w:rStyle w:val="IndexLink"/>
              </w:rPr>
              <w:t>455</w:t>
            </w:r>
          </w:hyperlink>
        </w:p>
        <w:p>
          <w:pPr>
            <w:pStyle w:val="Contents4"/>
            <w:tabs>
              <w:tab w:val="clear" w:pos="8176"/>
              <w:tab w:val="right" w:pos="9026" w:leader="dot"/>
            </w:tabs>
            <w:rPr/>
          </w:pPr>
          <w:hyperlink w:anchor="__RefHeading___Toc2249912_372815092">
            <w:r>
              <w:rPr>
                <w:webHidden/>
                <w:rStyle w:val="IndexLink"/>
                <w:rtl w:val="true"/>
              </w:rPr>
              <w:t>*</w:t>
            </w:r>
            <w:r>
              <w:rPr>
                <w:rStyle w:val="IndexLink"/>
                <w:rtl w:val="true"/>
              </w:rPr>
              <w:t>گ</w:t>
            </w:r>
            <w:r>
              <w:rPr>
                <w:rStyle w:val="IndexLink"/>
                <w:rtl w:val="true"/>
              </w:rPr>
              <w:tab/>
            </w:r>
            <w:r>
              <w:rPr>
                <w:rStyle w:val="IndexLink"/>
              </w:rPr>
              <w:t>458</w:t>
            </w:r>
          </w:hyperlink>
        </w:p>
        <w:p>
          <w:pPr>
            <w:pStyle w:val="Contents4"/>
            <w:tabs>
              <w:tab w:val="clear" w:pos="8176"/>
              <w:tab w:val="right" w:pos="9026" w:leader="dot"/>
            </w:tabs>
            <w:rPr/>
          </w:pPr>
          <w:hyperlink w:anchor="__RefHeading___Toc2249914_372815092">
            <w:r>
              <w:rPr>
                <w:webHidden/>
                <w:rStyle w:val="IndexLink"/>
                <w:rtl w:val="true"/>
              </w:rPr>
              <w:t>*</w:t>
            </w:r>
            <w:r>
              <w:rPr>
                <w:rStyle w:val="IndexLink"/>
                <w:rtl w:val="true"/>
              </w:rPr>
              <w:t>ل</w:t>
            </w:r>
            <w:r>
              <w:rPr>
                <w:rStyle w:val="IndexLink"/>
                <w:rtl w:val="true"/>
              </w:rPr>
              <w:tab/>
            </w:r>
            <w:r>
              <w:rPr>
                <w:rStyle w:val="IndexLink"/>
              </w:rPr>
              <w:t>459</w:t>
            </w:r>
          </w:hyperlink>
        </w:p>
        <w:p>
          <w:pPr>
            <w:pStyle w:val="Contents4"/>
            <w:tabs>
              <w:tab w:val="clear" w:pos="8176"/>
              <w:tab w:val="right" w:pos="9026" w:leader="dot"/>
            </w:tabs>
            <w:rPr/>
          </w:pPr>
          <w:hyperlink w:anchor="__RefHeading___Toc2249916_372815092">
            <w:r>
              <w:rPr>
                <w:webHidden/>
                <w:rStyle w:val="IndexLink"/>
                <w:rtl w:val="true"/>
              </w:rPr>
              <w:t>*</w:t>
            </w:r>
            <w:r>
              <w:rPr>
                <w:rStyle w:val="IndexLink"/>
                <w:rtl w:val="true"/>
              </w:rPr>
              <w:t>م</w:t>
            </w:r>
            <w:r>
              <w:rPr>
                <w:rStyle w:val="IndexLink"/>
                <w:rtl w:val="true"/>
              </w:rPr>
              <w:tab/>
            </w:r>
            <w:r>
              <w:rPr>
                <w:rStyle w:val="IndexLink"/>
              </w:rPr>
              <w:t>461</w:t>
            </w:r>
          </w:hyperlink>
        </w:p>
        <w:p>
          <w:pPr>
            <w:pStyle w:val="Contents4"/>
            <w:tabs>
              <w:tab w:val="clear" w:pos="8176"/>
              <w:tab w:val="right" w:pos="9026" w:leader="dot"/>
            </w:tabs>
            <w:rPr/>
          </w:pPr>
          <w:hyperlink w:anchor="__RefHeading___Toc2249918_372815092">
            <w:r>
              <w:rPr>
                <w:webHidden/>
                <w:rStyle w:val="IndexLink"/>
                <w:rtl w:val="true"/>
              </w:rPr>
              <w:t>*</w:t>
            </w:r>
            <w:r>
              <w:rPr>
                <w:rStyle w:val="IndexLink"/>
                <w:rtl w:val="true"/>
              </w:rPr>
              <w:t>ن</w:t>
            </w:r>
            <w:r>
              <w:rPr>
                <w:rStyle w:val="IndexLink"/>
                <w:rtl w:val="true"/>
              </w:rPr>
              <w:tab/>
            </w:r>
            <w:r>
              <w:rPr>
                <w:rStyle w:val="IndexLink"/>
              </w:rPr>
              <w:t>465</w:t>
            </w:r>
          </w:hyperlink>
        </w:p>
        <w:p>
          <w:pPr>
            <w:pStyle w:val="Contents4"/>
            <w:tabs>
              <w:tab w:val="clear" w:pos="8176"/>
              <w:tab w:val="right" w:pos="9026" w:leader="dot"/>
            </w:tabs>
            <w:rPr/>
          </w:pPr>
          <w:hyperlink w:anchor="__RefHeading___Toc2249920_372815092">
            <w:r>
              <w:rPr>
                <w:webHidden/>
                <w:rStyle w:val="IndexLink"/>
                <w:rtl w:val="true"/>
              </w:rPr>
              <w:t>*</w:t>
            </w:r>
            <w:r>
              <w:rPr>
                <w:rStyle w:val="IndexLink"/>
                <w:rtl w:val="true"/>
              </w:rPr>
              <w:t>و</w:t>
            </w:r>
            <w:r>
              <w:rPr>
                <w:rStyle w:val="IndexLink"/>
                <w:rtl w:val="true"/>
              </w:rPr>
              <w:tab/>
            </w:r>
            <w:r>
              <w:rPr>
                <w:rStyle w:val="IndexLink"/>
              </w:rPr>
              <w:t>466</w:t>
            </w:r>
          </w:hyperlink>
        </w:p>
        <w:p>
          <w:pPr>
            <w:pStyle w:val="Contents4"/>
            <w:tabs>
              <w:tab w:val="clear" w:pos="8176"/>
              <w:tab w:val="right" w:pos="9026" w:leader="dot"/>
            </w:tabs>
            <w:rPr/>
          </w:pPr>
          <w:hyperlink w:anchor="__RefHeading___Toc2249922_372815092">
            <w:r>
              <w:rPr>
                <w:webHidden/>
                <w:rStyle w:val="IndexLink"/>
                <w:rtl w:val="true"/>
              </w:rPr>
              <w:t>*</w:t>
            </w:r>
            <w:r>
              <w:rPr>
                <w:rStyle w:val="IndexLink"/>
                <w:rtl w:val="true"/>
              </w:rPr>
              <w:t>ه</w:t>
            </w:r>
            <w:r>
              <w:rPr>
                <w:rStyle w:val="IndexLink"/>
                <w:rtl w:val="true"/>
              </w:rPr>
              <w:tab/>
            </w:r>
            <w:r>
              <w:rPr>
                <w:rStyle w:val="IndexLink"/>
              </w:rPr>
              <w:t>468</w:t>
            </w:r>
          </w:hyperlink>
        </w:p>
        <w:p>
          <w:pPr>
            <w:pStyle w:val="Contents4"/>
            <w:tabs>
              <w:tab w:val="clear" w:pos="8176"/>
              <w:tab w:val="right" w:pos="9026" w:leader="dot"/>
            </w:tabs>
            <w:rPr/>
          </w:pPr>
          <w:hyperlink w:anchor="__RefHeading___Toc2249924_372815092">
            <w:r>
              <w:rPr>
                <w:webHidden/>
                <w:rStyle w:val="IndexLink"/>
                <w:rtl w:val="true"/>
              </w:rPr>
              <w:t>*</w:t>
            </w:r>
            <w:r>
              <w:rPr>
                <w:rStyle w:val="IndexLink"/>
                <w:rtl w:val="true"/>
              </w:rPr>
              <w:t>ى</w:t>
            </w:r>
            <w:r>
              <w:rPr>
                <w:rStyle w:val="IndexLink"/>
                <w:rtl w:val="true"/>
              </w:rPr>
              <w:tab/>
            </w:r>
            <w:r>
              <w:rPr>
                <w:rStyle w:val="IndexLink"/>
              </w:rPr>
              <w:t>471</w:t>
            </w:r>
          </w:hyperlink>
        </w:p>
        <w:p>
          <w:pPr>
            <w:pStyle w:val="Contents3"/>
            <w:tabs>
              <w:tab w:val="clear" w:pos="8459"/>
              <w:tab w:val="right" w:pos="9026" w:leader="dot"/>
            </w:tabs>
            <w:rPr/>
          </w:pPr>
          <w:hyperlink w:anchor="__RefHeading___Toc2249926_372815092">
            <w:r>
              <w:rPr>
                <w:webHidden/>
                <w:rStyle w:val="IndexLink"/>
                <w:rtl w:val="true"/>
              </w:rPr>
              <w:t>نام كسان</w:t>
            </w:r>
            <w:r>
              <w:rPr>
                <w:rStyle w:val="IndexLink"/>
                <w:rtl w:val="true"/>
              </w:rPr>
              <w:tab/>
            </w:r>
            <w:r>
              <w:rPr>
                <w:rStyle w:val="IndexLink"/>
              </w:rPr>
              <w:t>473</w:t>
            </w:r>
          </w:hyperlink>
        </w:p>
        <w:p>
          <w:pPr>
            <w:pStyle w:val="Contents3"/>
            <w:tabs>
              <w:tab w:val="clear" w:pos="8459"/>
              <w:tab w:val="right" w:pos="9026" w:leader="dot"/>
            </w:tabs>
            <w:rPr/>
          </w:pPr>
          <w:hyperlink w:anchor="__RefHeading___Toc2249928_372815092">
            <w:r>
              <w:rPr>
                <w:webHidden/>
                <w:rStyle w:val="IndexLink"/>
                <w:rtl w:val="true"/>
              </w:rPr>
              <w:t>نام كتابها و رساله ها</w:t>
            </w:r>
            <w:r>
              <w:rPr>
                <w:rStyle w:val="IndexLink"/>
                <w:rtl w:val="true"/>
              </w:rPr>
              <w:tab/>
            </w:r>
            <w:r>
              <w:rPr>
                <w:rStyle w:val="IndexLink"/>
              </w:rPr>
              <w:t>509</w:t>
            </w:r>
          </w:hyperlink>
        </w:p>
        <w:p>
          <w:pPr>
            <w:pStyle w:val="Contents3"/>
            <w:tabs>
              <w:tab w:val="clear" w:pos="8459"/>
              <w:tab w:val="right" w:pos="9026" w:leader="dot"/>
            </w:tabs>
            <w:rPr/>
          </w:pPr>
          <w:hyperlink w:anchor="__RefHeading___Toc2249930_372815092">
            <w:r>
              <w:rPr>
                <w:webHidden/>
                <w:rStyle w:val="IndexLink"/>
                <w:rtl w:val="true"/>
              </w:rPr>
              <w:t>نام جايها،طوايف و فرقه هاى مذهبى</w:t>
            </w:r>
            <w:r>
              <w:rPr>
                <w:rStyle w:val="IndexLink"/>
                <w:rtl w:val="true"/>
              </w:rPr>
              <w:tab/>
            </w:r>
            <w:r>
              <w:rPr>
                <w:rStyle w:val="IndexLink"/>
              </w:rPr>
              <w:t>538</w:t>
            </w:r>
          </w:hyperlink>
        </w:p>
        <w:p>
          <w:pPr>
            <w:pStyle w:val="Contents2"/>
            <w:tabs>
              <w:tab w:val="clear" w:pos="8743"/>
              <w:tab w:val="right" w:pos="9026" w:leader="dot"/>
            </w:tabs>
            <w:rPr/>
          </w:pPr>
          <w:hyperlink w:anchor="__RefHeading___Toc2249932_372815092">
            <w:r>
              <w:rPr>
                <w:webHidden/>
                <w:rStyle w:val="IndexLink"/>
                <w:rtl w:val="true"/>
              </w:rPr>
              <w:t>منابع و مآخذ</w:t>
            </w:r>
            <w:r>
              <w:rPr>
                <w:rStyle w:val="IndexLink"/>
                <w:rtl w:val="true"/>
              </w:rPr>
              <w:tab/>
            </w:r>
            <w:r>
              <w:rPr>
                <w:rStyle w:val="IndexLink"/>
              </w:rPr>
              <w:t>564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65_75854"/>
      <w:bookmarkStart w:id="1" w:name="pg6965_75854"/>
      <w:bookmarkEnd w:id="1"/>
    </w:p>
    <w:p>
      <w:pPr>
        <w:pStyle w:val="Heading2"/>
        <w:numPr>
          <w:ilvl w:val="1"/>
          <w:numId w:val="1"/>
        </w:numPr>
        <w:rPr/>
      </w:pPr>
      <w:bookmarkStart w:id="2" w:name="pg6965_75854"/>
      <w:bookmarkStart w:id="3" w:name="__RefHeading___Toc2249464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عاملی قزوینی، محمدشفیع‌بن بهاآالدین، قرن ق</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محافل المومنین فی ذیل مجالس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نورالله‌بن شریف‌الدین شوشتری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محمدشفیع‌بن بهاآالدین محمد حسینی عاملی؛ تصحیح و تعلیقات ابراهیم عرب‌پور، منصور جغتایی،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اشراف نجیب مایل 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25000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المومنین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نورالله‌بن شریف‌الدین، </w:t>
      </w: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المومنین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عرب‌پور، ابراهیم،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جغتایی، منصور،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مایل هروی، نجیب، </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BP55/2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3095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297/996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28705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49466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محافل المومنین فی ذیل مجالس المومنین</w:t>
      </w:r>
    </w:p>
    <w:p>
      <w:pPr>
        <w:pStyle w:val="BookText"/>
        <w:rPr/>
      </w:pPr>
      <w:r>
        <w:rPr>
          <w:rFonts w:ascii="IRNazanin" w:hAnsi="IRNazanin" w:eastAsia="IRNazanin"/>
          <w:color w:val="111111"/>
          <w:sz w:val="28"/>
          <w:sz w:val="28"/>
          <w:szCs w:val="28"/>
          <w:rtl w:val="true"/>
          <w:lang w:bidi="fa-IR"/>
        </w:rPr>
        <w:t>نورالله‌بن شریف‌الدین شوشتری</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محمدشفیع‌بن بهاآالدین محمد حسینی عاملی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تصحیح و تعلیقات ابراهیم عرب‌پور، منصور جغتایی،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اشراف نجیب مایل هروی</w:t>
      </w:r>
      <w:r>
        <w:rPr>
          <w:rFonts w:eastAsia="IRNazanin" w:cs="IRNazanin"/>
          <w:color w:val="111111"/>
          <w:sz w:val="28"/>
          <w:szCs w:val="28"/>
          <w:rtl w:val="true"/>
          <w:lang w:bidi="fa-IR"/>
        </w:rPr>
        <w:t xml:space="preserve">] </w:t>
      </w:r>
      <w:bookmarkStart w:id="7" w:name="pg6965_75861"/>
    </w:p>
    <w:p>
      <w:pPr>
        <w:pStyle w:val="Heading2"/>
        <w:numPr>
          <w:ilvl w:val="1"/>
          <w:numId w:val="1"/>
        </w:numPr>
        <w:rPr/>
      </w:pPr>
      <w:bookmarkStart w:id="8" w:name="__RefHeading___Toc2249468_372815092"/>
      <w:bookmarkStart w:id="9" w:name="_Toc3"/>
      <w:bookmarkEnd w:id="7"/>
      <w:bookmarkEnd w:id="8"/>
      <w:r>
        <w:rPr>
          <w:rtl w:val="true"/>
        </w:rPr>
        <w:t>فهرست مطالب</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مصحّحان پانزده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زندگانى مؤلّف پانزده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مؤلّف هفده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مؤلّف بيست و دو</w:t>
      </w:r>
    </w:p>
    <w:p>
      <w:pPr>
        <w:pStyle w:val="BookText"/>
        <w:rPr/>
      </w:pPr>
      <w:r>
        <w:rPr>
          <w:rFonts w:ascii="Amiri" w:hAnsi="Amiri" w:eastAsia="Amiri" w:cs="Amiri"/>
          <w:color w:val="111111"/>
          <w:sz w:val="28"/>
          <w:sz w:val="28"/>
          <w:szCs w:val="28"/>
          <w:rtl w:val="true"/>
          <w:lang w:bidi="ar-SA"/>
        </w:rPr>
        <w:t>شعشعۀ ذوالفقار فى غزوات حيدر الكرّار بيست و دو</w:t>
      </w:r>
    </w:p>
    <w:p>
      <w:pPr>
        <w:pStyle w:val="BookText"/>
        <w:rPr/>
      </w:pPr>
      <w:r>
        <w:rPr>
          <w:rFonts w:ascii="Amiri" w:hAnsi="Amiri" w:eastAsia="Amiri" w:cs="Amiri"/>
          <w:color w:val="111111"/>
          <w:sz w:val="28"/>
          <w:sz w:val="28"/>
          <w:szCs w:val="28"/>
          <w:rtl w:val="true"/>
          <w:lang w:bidi="ar-SA"/>
        </w:rPr>
        <w:t>زلال العيون بيست و سه</w:t>
      </w:r>
    </w:p>
    <w:p>
      <w:pPr>
        <w:pStyle w:val="BookText"/>
        <w:rPr/>
      </w:pPr>
      <w:r>
        <w:rPr>
          <w:rFonts w:ascii="IRNazanin" w:hAnsi="IRNazanin" w:eastAsia="IRNazanin"/>
          <w:color w:val="111111"/>
          <w:sz w:val="28"/>
          <w:sz w:val="28"/>
          <w:szCs w:val="28"/>
          <w:rtl w:val="true"/>
          <w:lang w:bidi="fa-IR"/>
        </w:rPr>
        <w:t>مثنوى گهربار بيست و چهار</w:t>
      </w:r>
    </w:p>
    <w:p>
      <w:pPr>
        <w:pStyle w:val="BookText"/>
        <w:rPr/>
      </w:pPr>
      <w:r>
        <w:rPr>
          <w:rFonts w:ascii="IRNazanin" w:hAnsi="IRNazanin" w:eastAsia="IRNazanin"/>
          <w:color w:val="111111"/>
          <w:sz w:val="28"/>
          <w:sz w:val="28"/>
          <w:szCs w:val="28"/>
          <w:rtl w:val="true"/>
          <w:lang w:bidi="fa-IR"/>
        </w:rPr>
        <w:t>تاريخ العرفا بيست و پنج</w:t>
      </w:r>
    </w:p>
    <w:p>
      <w:pPr>
        <w:pStyle w:val="BookText"/>
        <w:rPr/>
      </w:pPr>
      <w:r>
        <w:rPr>
          <w:rFonts w:ascii="IRNazanin" w:hAnsi="IRNazanin" w:eastAsia="IRNazanin"/>
          <w:color w:val="111111"/>
          <w:sz w:val="28"/>
          <w:sz w:val="28"/>
          <w:szCs w:val="28"/>
          <w:rtl w:val="true"/>
          <w:lang w:bidi="fa-IR"/>
        </w:rPr>
        <w:t>محافل المؤمنين بيست و پنج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اهميّت محافل المؤمنين بيست و هفت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محافل المؤمنين بيست و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نقدى بر شيعه شناسى مؤلّف سى و 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مؤلّف بر قاضى نور اللّه شوشترى سى و پنج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مؤلّف از قاضى نور اللّه شوشترى سى و هفت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مآخذ محافل المؤمنين سى و هشت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نسخه سى و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نسخه چهل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شيوۀ تصحيح چهل و 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 نسخه چهل و 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ديباچه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افتتاح كتاب محافل المؤمنين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بيان احوال سلاطين صفويّه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بيان احوال شاه والا جاه شاه اسماعيل صفوى </w:t>
      </w:r>
      <w:r>
        <w:rPr>
          <w:rFonts w:eastAsia="Amiri" w:cs="Amiri" w:ascii="Amiri" w:hAnsi="Amiri"/>
          <w:color w:val="111111"/>
          <w:sz w:val="28"/>
          <w:szCs w:val="28"/>
          <w:lang w:bidi="ar-SA"/>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نعمت اللّه ولى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جدول معرفت السّلاطين الصّفويّه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ارواحهم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احوال خيريت مآل سلطان معرفت بنيان شاه طهماسب عليه الرّحمة و الغفران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استخراج تاريخ محتشم رحمه اللّه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احوال سعادت مآل شاه عباس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 علماى ماوراء النهر در جواب خدمه روضۀ عليّۀ متبركه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مكتوب علماى ماوراء النّهر از جانب محمّد خادم روضۀ عليّه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احوال سام ميرزا مشهور به شاه صفى </w:t>
      </w:r>
      <w:r>
        <w:rPr>
          <w:rFonts w:eastAsia="Amiri" w:cs="Amiri" w:ascii="Amiri" w:hAnsi="Amiri"/>
          <w:color w:val="111111"/>
          <w:sz w:val="28"/>
          <w:szCs w:val="28"/>
          <w:lang w:bidi="ar-SA"/>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نامه و سنورنامه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تركى بين مصطفى پاشا و ساروخان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احوال شاه عباس صاحب قران ثانى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احوال شاه صفى مشهور به شاه سليمان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احوال شاه سلطان حسين بن شاه صفى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احوال شاه طهماسب ثانى ابن شاه عباس </w:t>
      </w:r>
      <w:r>
        <w:rPr>
          <w:rFonts w:eastAsia="Amiri" w:cs="Amiri" w:ascii="Amiri" w:hAnsi="Amiri"/>
          <w:color w:val="111111"/>
          <w:sz w:val="28"/>
          <w:szCs w:val="28"/>
          <w:lang w:bidi="ar-SA"/>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صلح نامچۀ روميه با شاه طهماسب ثانى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در بيان احوال نادرشاه افشار جلالت آثار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125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دولت دوران عدّت محمّد كريم خان زند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احوال واليان و بيگلربيگى ها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مبارك خان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خان شاملو </w:t>
      </w:r>
      <w:r>
        <w:rPr>
          <w:rFonts w:eastAsia="Amiri" w:cs="Amiri" w:ascii="Amiri" w:hAnsi="Amiri"/>
          <w:color w:val="111111"/>
          <w:sz w:val="28"/>
          <w:szCs w:val="28"/>
          <w:lang w:bidi="ar-SA"/>
        </w:rPr>
        <w:t>141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پاشا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خان استاجلو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يادگار على سلطان خليفه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خان ولد سيّد بيگ صفوى </w:t>
      </w:r>
      <w:r>
        <w:rPr>
          <w:rFonts w:eastAsia="IRNazanin" w:cs="IRNazanin"/>
          <w:color w:val="111111"/>
          <w:sz w:val="28"/>
          <w:szCs w:val="28"/>
          <w:lang w:bidi="fa-IR"/>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زينل خان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كندوغمش سلطان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صفى قليخان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لطف اللّه شيرازى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ابو الولى انجو شيرازى </w:t>
      </w:r>
      <w:r>
        <w:rPr>
          <w:rFonts w:eastAsia="Amiri" w:cs="Amiri" w:ascii="Amiri" w:hAnsi="Amiri"/>
          <w:color w:val="111111"/>
          <w:sz w:val="28"/>
          <w:szCs w:val="28"/>
          <w:lang w:bidi="ar-SA"/>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 احمد خان والى گيلان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وزارت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بيگ بيگدلى شاملو </w:t>
      </w:r>
      <w:r>
        <w:rPr>
          <w:rFonts w:eastAsia="IRNazanin" w:cs="IRNazanin"/>
          <w:color w:val="111111"/>
          <w:sz w:val="28"/>
          <w:szCs w:val="28"/>
          <w:lang w:bidi="fa-IR"/>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ويردى خان </w:t>
      </w:r>
      <w:r>
        <w:rPr>
          <w:rFonts w:eastAsia="Amiri" w:cs="Amiri" w:ascii="Amiri" w:hAnsi="Amiri"/>
          <w:color w:val="111111"/>
          <w:sz w:val="28"/>
          <w:szCs w:val="28"/>
          <w:lang w:bidi="ar-SA"/>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قلى خان بيگلربيگى فارس </w:t>
      </w:r>
      <w:r>
        <w:rPr>
          <w:rFonts w:eastAsia="IRNazanin" w:cs="IRNazanin"/>
          <w:color w:val="111111"/>
          <w:sz w:val="28"/>
          <w:szCs w:val="28"/>
          <w:lang w:bidi="fa-IR"/>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رضا قزوينى مشهور به سارو خواجه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عليقلى خان شاملو </w:t>
      </w:r>
      <w:r>
        <w:rPr>
          <w:rFonts w:eastAsia="Amiri" w:cs="Amiri" w:ascii="Amiri" w:hAnsi="Amiri"/>
          <w:color w:val="111111"/>
          <w:sz w:val="28"/>
          <w:szCs w:val="28"/>
          <w:lang w:bidi="ar-SA"/>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گنجعلى خان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گونه خان سارو اصلان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امامقلى خان قاجار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شاه على دولت آبادى اصفهانى </w:t>
      </w:r>
      <w:r>
        <w:rPr>
          <w:rFonts w:eastAsia="IRNazanin" w:cs="IRNazanin"/>
          <w:color w:val="111111"/>
          <w:sz w:val="28"/>
          <w:szCs w:val="28"/>
          <w:lang w:bidi="fa-IR"/>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حاتم بيك اردوبادى </w:t>
      </w:r>
      <w:r>
        <w:rPr>
          <w:rFonts w:eastAsia="Amiri" w:cs="Amiri" w:ascii="Amiri" w:hAnsi="Amiri"/>
          <w:color w:val="111111"/>
          <w:sz w:val="28"/>
          <w:szCs w:val="28"/>
          <w:lang w:bidi="ar-SA"/>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ابو طالب اعتماد الدّوله پسر حاتم بيك اردوبادى </w:t>
      </w:r>
      <w:r>
        <w:rPr>
          <w:rFonts w:eastAsia="IRNazanin" w:cs="IRNazanin"/>
          <w:color w:val="111111"/>
          <w:sz w:val="28"/>
          <w:szCs w:val="28"/>
          <w:lang w:bidi="fa-IR"/>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خان بن شاه على ميرزا ابن عبد اللّه خان استاجلو </w:t>
      </w:r>
      <w:r>
        <w:rPr>
          <w:rFonts w:eastAsia="Amiri" w:cs="Amiri" w:ascii="Amiri" w:hAnsi="Amiri"/>
          <w:color w:val="111111"/>
          <w:sz w:val="28"/>
          <w:szCs w:val="28"/>
          <w:lang w:bidi="ar-SA"/>
        </w:rPr>
        <w:t>151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سلمان جابرى اصفهانى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خلفاى شاه اسماعيل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خليفه اوچى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خليفه فولاد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خليفه سليمان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محمد قلى خليفه قرقلو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محمّد خليفه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شاه على خليفه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على خليفه آغچه لو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اردوغدى خليفه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ابراهيم خليفه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ميرزا على خليفه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حسين بيگ لله شاه اسماعيل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معصوم بيگ </w:t>
      </w:r>
      <w:r>
        <w:rPr>
          <w:rFonts w:eastAsia="IRNazanin" w:cs="IRNazanin"/>
          <w:color w:val="111111"/>
          <w:sz w:val="28"/>
          <w:szCs w:val="28"/>
          <w:lang w:bidi="fa-IR"/>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بيان احوال سلاطين و حكّام شيعۀ هندوستان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شاه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محمّد قطب شاه </w:t>
      </w:r>
      <w:r>
        <w:rPr>
          <w:rFonts w:eastAsia="IRNazanin" w:cs="IRNazanin"/>
          <w:color w:val="111111"/>
          <w:sz w:val="28"/>
          <w:szCs w:val="28"/>
          <w:lang w:bidi="fa-IR"/>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عادل شاه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سلطان جلال الدّين محمّد اكبر شاه </w:t>
      </w:r>
      <w:r>
        <w:rPr>
          <w:rFonts w:eastAsia="Amiri" w:cs="Amiri" w:ascii="Amiri" w:hAnsi="Amiri"/>
          <w:color w:val="111111"/>
          <w:sz w:val="28"/>
          <w:szCs w:val="28"/>
          <w:lang w:bidi="ar-SA"/>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اورنگ زيب </w:t>
      </w:r>
      <w:r>
        <w:rPr>
          <w:rFonts w:eastAsia="IRNazanin" w:cs="IRNazanin"/>
          <w:color w:val="111111"/>
          <w:sz w:val="28"/>
          <w:szCs w:val="28"/>
          <w:lang w:bidi="fa-IR"/>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بيان احوال دانشمندان و سخنوران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خواجه جلال الدّين كججى تبريزى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قاضى جهان سيفىّ قزوينى </w:t>
      </w:r>
      <w:r>
        <w:rPr>
          <w:rFonts w:eastAsia="Amiri" w:cs="Amiri" w:ascii="Amiri" w:hAnsi="Amiri"/>
          <w:color w:val="111111"/>
          <w:sz w:val="28"/>
          <w:szCs w:val="28"/>
          <w:lang w:bidi="ar-SA"/>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امير بيگ كججى </w:t>
      </w:r>
      <w:r>
        <w:rPr>
          <w:rFonts w:eastAsia="IRNazanin" w:cs="IRNazanin"/>
          <w:color w:val="111111"/>
          <w:sz w:val="28"/>
          <w:szCs w:val="28"/>
          <w:lang w:bidi="fa-IR"/>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غياث الدّين كاشى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كمال الدّين حسين شيرازى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عماد الدّين محمود بن مسعود شيرازى </w:t>
      </w:r>
      <w:r>
        <w:rPr>
          <w:rFonts w:eastAsia="Amiri" w:cs="Amiri" w:ascii="Amiri" w:hAnsi="Amiri"/>
          <w:color w:val="111111"/>
          <w:sz w:val="28"/>
          <w:szCs w:val="28"/>
          <w:lang w:bidi="ar-SA"/>
        </w:rPr>
        <w:t>168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مولانا خواجه محمود سياوشانى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سيد احمد ولد ميرزا اشرف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ابراهيم اصفهانى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عماد الحسنى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افصح الفصحاء مولانا محتشم كاشى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مولانا ضميرى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مولانا ولىّ دشت بياضى </w:t>
      </w:r>
      <w:r>
        <w:rPr>
          <w:rFonts w:eastAsia="Amiri" w:cs="Amiri" w:ascii="Amiri" w:hAnsi="Amiri"/>
          <w:color w:val="111111"/>
          <w:sz w:val="28"/>
          <w:szCs w:val="28"/>
          <w:lang w:bidi="ar-SA"/>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وحشى </w:t>
      </w:r>
      <w:r>
        <w:rPr>
          <w:rFonts w:eastAsia="IRNazanin" w:cs="IRNazanin"/>
          <w:color w:val="111111"/>
          <w:sz w:val="28"/>
          <w:szCs w:val="28"/>
          <w:lang w:bidi="fa-IR"/>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حيدر كاشى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طيفور انجدانى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والهى قمى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مولانا ظهورى و مولانا ملك قمى </w:t>
      </w:r>
      <w:r>
        <w:rPr>
          <w:rFonts w:eastAsia="Amiri" w:cs="Amiri" w:ascii="Amiri" w:hAnsi="Amiri"/>
          <w:color w:val="111111"/>
          <w:sz w:val="28"/>
          <w:szCs w:val="28"/>
          <w:lang w:bidi="ar-SA"/>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فهمى </w:t>
      </w:r>
      <w:r>
        <w:rPr>
          <w:rFonts w:eastAsia="IRNazanin" w:cs="IRNazanin"/>
          <w:color w:val="111111"/>
          <w:sz w:val="28"/>
          <w:szCs w:val="28"/>
          <w:lang w:bidi="fa-IR"/>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مولانا حاتم كاشى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حضورى قمى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صبرى روزبهانى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حسابى </w:t>
      </w:r>
      <w:r>
        <w:rPr>
          <w:rFonts w:eastAsia="Amiri" w:cs="Amiri" w:ascii="Amiri" w:hAnsi="Amiri"/>
          <w:color w:val="111111"/>
          <w:sz w:val="28"/>
          <w:szCs w:val="28"/>
          <w:lang w:bidi="ar-SA"/>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نور اصفهانى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حزنى </w:t>
      </w:r>
      <w:r>
        <w:rPr>
          <w:rFonts w:eastAsia="IRNazanin" w:cs="IRNazanin"/>
          <w:color w:val="111111"/>
          <w:sz w:val="28"/>
          <w:szCs w:val="28"/>
          <w:lang w:bidi="fa-IR"/>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مولانا هلاكى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مولانا مظهرى كشميرى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مولانا فروغى قزوينى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مولانا طبخى قزوينى </w:t>
      </w:r>
      <w:r>
        <w:rPr>
          <w:rFonts w:eastAsia="Amiri" w:cs="Amiri" w:ascii="Amiri" w:hAnsi="Amiri"/>
          <w:color w:val="111111"/>
          <w:sz w:val="28"/>
          <w:szCs w:val="28"/>
          <w:lang w:bidi="ar-SA"/>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شانى </w:t>
      </w:r>
      <w:r>
        <w:rPr>
          <w:rFonts w:eastAsia="IRNazanin" w:cs="IRNazanin"/>
          <w:color w:val="111111"/>
          <w:sz w:val="28"/>
          <w:szCs w:val="28"/>
          <w:lang w:bidi="fa-IR"/>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مولانا عجزى تبريزى </w:t>
      </w:r>
      <w:r>
        <w:rPr>
          <w:rFonts w:eastAsia="Amiri" w:cs="Amiri" w:ascii="Amiri" w:hAnsi="Amiri"/>
          <w:color w:val="111111"/>
          <w:sz w:val="28"/>
          <w:szCs w:val="28"/>
          <w:lang w:bidi="ar-SA"/>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قوسى شوشترى </w:t>
      </w:r>
      <w:r>
        <w:rPr>
          <w:rFonts w:eastAsia="IRNazanin" w:cs="IRNazanin"/>
          <w:color w:val="111111"/>
          <w:sz w:val="28"/>
          <w:szCs w:val="28"/>
          <w:lang w:bidi="fa-IR"/>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على نقى كمره اى </w:t>
      </w:r>
      <w:r>
        <w:rPr>
          <w:rFonts w:eastAsia="Amiri" w:cs="Amiri" w:ascii="Amiri" w:hAnsi="Amiri"/>
          <w:color w:val="111111"/>
          <w:sz w:val="28"/>
          <w:szCs w:val="28"/>
          <w:lang w:bidi="ar-SA"/>
        </w:rPr>
        <w:t>186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خواجه حسين ثنائى هروى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قاسم سمنانى </w:t>
      </w:r>
      <w:r>
        <w:rPr>
          <w:rFonts w:eastAsia="Amiri" w:cs="Amiri" w:ascii="Amiri" w:hAnsi="Amiri"/>
          <w:color w:val="111111"/>
          <w:sz w:val="28"/>
          <w:szCs w:val="28"/>
          <w:lang w:bidi="ar-SA"/>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عرفى </w:t>
      </w:r>
      <w:r>
        <w:rPr>
          <w:rFonts w:eastAsia="IRNazanin" w:cs="IRNazanin"/>
          <w:color w:val="111111"/>
          <w:sz w:val="28"/>
          <w:szCs w:val="28"/>
          <w:lang w:bidi="fa-IR"/>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داود اصفهانى متخلّص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شفائى اصفهانى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ابو طالب رضوى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حسين كمونه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تقى الدّين محمّد مشهور به ساروتقى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ابو المعالى نطنزى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فصيحى هروى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كاشى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سلطان العلماء خليفه سلطان حسين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نصيراى همدانى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علماى هند از علماى ايران و جواب آن از نصيراى همدانى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قاسم جنابدى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مولانا احمد اردبيلى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 حسين ولد جمال الدّين محمّد خونسارى </w:t>
      </w:r>
      <w:r>
        <w:rPr>
          <w:rFonts w:eastAsia="Amiri" w:cs="Amiri" w:ascii="Amiri" w:hAnsi="Amiri"/>
          <w:color w:val="111111"/>
          <w:sz w:val="28"/>
          <w:szCs w:val="28"/>
          <w:lang w:bidi="ar-SA"/>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خونسارى</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محمّد باقر المجلسى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روحه القدسى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محمّد طاهر قمى </w:t>
      </w:r>
      <w:r>
        <w:rPr>
          <w:rFonts w:eastAsia="IRNazanin" w:cs="IRNazanin"/>
          <w:color w:val="111111"/>
          <w:sz w:val="28"/>
          <w:szCs w:val="28"/>
          <w:lang w:bidi="fa-IR"/>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رضى متولّى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الدين محمّد بن حسن قزوينى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قاضى ميرك خالدى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حسن بن الشيخ زين الدّين على بن احمد الشهيد الثّانى العاملى الجبعى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سيّد حسن بن سيّد جعفر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الأعرج الحسينى العاملى الكركى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سيّد حسين بن سيّد حسن الحسينى الموسوى الكركى العاملى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فخر الدّين سماكى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مولانا محمّد امين استرآبادى </w:t>
      </w:r>
      <w:r>
        <w:rPr>
          <w:rFonts w:eastAsia="Amiri" w:cs="Amiri" w:ascii="Amiri" w:hAnsi="Amiri"/>
          <w:color w:val="111111"/>
          <w:sz w:val="28"/>
          <w:szCs w:val="28"/>
          <w:lang w:bidi="ar-SA"/>
        </w:rPr>
        <w:t>241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رحمت اللّه نجفى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مولانا محمّد باقر بن الغازى القزوينى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غياث اللّه نقيب اصفهانى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محمّد استرآبادى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مؤمن استرآبادى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شجاع الدّين محمود اصفهانى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سيّد على خطيب استرآبادى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مخدوم شريفى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طاهر كاشى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زين العابدين كاشى و مير ابو الولى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ابراهيم همدانى مشهور به قاضى زاده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عبد الحسين جهانشاهى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 عبد العلى يزدى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كلان استرآبادى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ابو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سيّد على خطيب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ابو طالب اصفهانى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اشرف استرآبادى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ابو طالب رضوى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مسيّب نقيب،و مير محمّد جعفر بن مير محمّد سعيد،و ميرزا 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محمود نقيب النقبا ولد شمس الدّين على ماضى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سيّد محمّد ولد مير سيّد على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على بن عبد العال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 ثانى شيخ عبد العالى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شيخ على عبد العالى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على عرب </w:t>
      </w:r>
      <w:r>
        <w:rPr>
          <w:rFonts w:eastAsia="Amiri" w:cs="Amiri" w:ascii="Amiri" w:hAnsi="Amiri"/>
          <w:color w:val="111111"/>
          <w:sz w:val="28"/>
          <w:szCs w:val="28"/>
          <w:lang w:bidi="ar-SA"/>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عبد اللّه شوشترى مقتول </w:t>
      </w:r>
      <w:r>
        <w:rPr>
          <w:rFonts w:eastAsia="IRNazanin" w:cs="IRNazanin"/>
          <w:color w:val="111111"/>
          <w:sz w:val="28"/>
          <w:szCs w:val="28"/>
          <w:lang w:bidi="fa-IR"/>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مولانا خليل قزوينى </w:t>
      </w:r>
      <w:r>
        <w:rPr>
          <w:rFonts w:eastAsia="Amiri" w:cs="Amiri" w:ascii="Amiri" w:hAnsi="Amiri"/>
          <w:color w:val="111111"/>
          <w:sz w:val="28"/>
          <w:szCs w:val="28"/>
          <w:lang w:bidi="ar-SA"/>
        </w:rPr>
        <w:t>258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خواجه افضل الدّين تركه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حسين بن شيخ عبد الصّمد الحارثى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بهاء الدّين محمّد عاملى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لطف اللّه ميسى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جعفر بن شيخ لطف اللّه ميسى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شمس الدّين محمّد صدر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رفيع الدّين محمّد صدر خليفه </w:t>
      </w:r>
      <w:r>
        <w:rPr>
          <w:rFonts w:eastAsia="Amiri" w:cs="Amiri" w:ascii="Amiri" w:hAnsi="Amiri"/>
          <w:color w:val="111111"/>
          <w:sz w:val="28"/>
          <w:szCs w:val="28"/>
          <w:lang w:bidi="ar-SA"/>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عبد اللّه شوشترى </w:t>
      </w:r>
      <w:r>
        <w:rPr>
          <w:rFonts w:eastAsia="IRNazanin" w:cs="IRNazanin"/>
          <w:color w:val="111111"/>
          <w:sz w:val="28"/>
          <w:szCs w:val="28"/>
          <w:lang w:bidi="fa-IR"/>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محمّد باقر داماد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محمّد رفيع واعظ قزوينى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سيّد احمد عاملى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ابراهيم همدانى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ابراهيم بن سيّد محمّد بن مير سيّد حسين اعرج كركى عاملى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محمّد رضى صدر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محمّد خاتون العاملى العيناثى </w:t>
      </w:r>
      <w:r>
        <w:rPr>
          <w:rFonts w:eastAsia="Amiri" w:cs="Amiri" w:ascii="Amiri" w:hAnsi="Amiri"/>
          <w:color w:val="111111"/>
          <w:sz w:val="28"/>
          <w:szCs w:val="28"/>
          <w:lang w:bidi="ar-SA"/>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خان صدر </w:t>
      </w:r>
      <w:r>
        <w:rPr>
          <w:rFonts w:eastAsia="IRNazanin" w:cs="IRNazanin"/>
          <w:color w:val="111111"/>
          <w:sz w:val="28"/>
          <w:szCs w:val="28"/>
          <w:lang w:bidi="fa-IR"/>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محمّد رضا مستوفى فرزند مير محمّد شفيع تبريزى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محمّد رضا منشى الممالك نصيرى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عليخان مدنى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زين الدّين الشهيد الثانى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محمّد بن سيد على الموسوى العاملى الجبعى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على بن محمّد بن شيخ حسن بن الشيخ زين الدّين بن على بن احمد الشهيد الثانى العاملى الجبعى </w:t>
      </w:r>
      <w:r>
        <w:rPr>
          <w:rFonts w:eastAsia="Amiri" w:cs="Amiri" w:ascii="Amiri" w:hAnsi="Amiri"/>
          <w:color w:val="111111"/>
          <w:sz w:val="28"/>
          <w:szCs w:val="28"/>
          <w:lang w:bidi="ar-SA"/>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نور اللّه شوشترى </w:t>
      </w:r>
      <w:r>
        <w:rPr>
          <w:rFonts w:eastAsia="IRNazanin" w:cs="IRNazanin"/>
          <w:color w:val="111111"/>
          <w:sz w:val="28"/>
          <w:szCs w:val="28"/>
          <w:lang w:bidi="fa-IR"/>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على بن محمّد بن مكىّ العاملى الجبعى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ابراهيم بن شيخ فخر الدّين العاملى البازورى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ابراهيم بن شيخ جعفر بن عبد الصّمد العاملى كركى </w:t>
      </w:r>
      <w:r>
        <w:rPr>
          <w:rFonts w:eastAsia="Amiri" w:cs="Amiri" w:ascii="Amiri" w:hAnsi="Amiri"/>
          <w:color w:val="111111"/>
          <w:sz w:val="28"/>
          <w:szCs w:val="28"/>
          <w:lang w:bidi="ar-SA"/>
        </w:rPr>
        <w:t>331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ابراهيم بن على بن عبد العالى العاملى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ابراهيم بن على العاملى الجبعى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ابراهيم بن سليمان القطيفى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احمد بن خاتون العاملى العيناثى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احمد بن سيّد زين العابدين الحسينى العاملى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مولانا احمد بن ملاّ خليل القزوينى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احمد بن السّلامة الجزايرى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احمد بن عبد الصّمد الحسينى البحرانى </w:t>
      </w:r>
      <w:r>
        <w:rPr>
          <w:rFonts w:eastAsia="Amiri" w:cs="Amiri" w:ascii="Amiri" w:hAnsi="Amiri"/>
          <w:color w:val="111111"/>
          <w:sz w:val="28"/>
          <w:szCs w:val="28"/>
          <w:lang w:bidi="ar-SA"/>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احمد بن محمّد التّونى البشروى </w:t>
      </w:r>
      <w:r>
        <w:rPr>
          <w:rFonts w:eastAsia="IRNazanin" w:cs="IRNazanin"/>
          <w:color w:val="111111"/>
          <w:sz w:val="28"/>
          <w:szCs w:val="28"/>
          <w:lang w:bidi="fa-IR"/>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اسماعيل بن على العاملى الكفر حونى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بدر الدّين بن احمد الحسينى العاملى الانصارى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بدر الدّين محمّد بن ناصر الدّين العاملى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مولانا مقيم كاشى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حرّ عاملى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صلحنامه و سنورنامه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تركى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صلحنامه و سنورنامه </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فهرستها </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 قرآن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احاديث،اخبار و مأثورات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ابيات و مصراعهاى فارسى و عربى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كسان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كتابها و رساله ها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جايها،طوايف و فرقه هاى مذهبى </w:t>
      </w:r>
      <w:r>
        <w:rPr>
          <w:rFonts w:eastAsia="Amiri" w:cs="Amiri" w:ascii="Amiri" w:hAnsi="Amiri"/>
          <w:color w:val="111111"/>
          <w:sz w:val="28"/>
          <w:szCs w:val="28"/>
          <w:lang w:bidi="ar-SA"/>
        </w:rPr>
        <w:t>428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454</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965_75881"/>
      <w:bookmarkStart w:id="11" w:name="pg6965_75881"/>
      <w:bookmarkEnd w:id="11"/>
    </w:p>
    <w:p>
      <w:pPr>
        <w:pStyle w:val="Heading2"/>
        <w:numPr>
          <w:ilvl w:val="1"/>
          <w:numId w:val="1"/>
        </w:numPr>
        <w:rPr/>
      </w:pPr>
      <w:bookmarkStart w:id="12" w:name="pg6965_75881"/>
      <w:bookmarkStart w:id="13" w:name="__RefHeading___Toc2249470_372815092"/>
      <w:bookmarkStart w:id="14" w:name="_Toc4"/>
      <w:bookmarkEnd w:id="12"/>
      <w:bookmarkEnd w:id="13"/>
      <w:r>
        <w:rPr>
          <w:rtl w:val="true"/>
        </w:rPr>
        <w:t>مقدّمۀ مصحّحان</w:t>
      </w:r>
      <w:bookmarkEnd w:id="14"/>
    </w:p>
    <w:p>
      <w:pPr>
        <w:pStyle w:val="Heading3"/>
        <w:numPr>
          <w:ilvl w:val="2"/>
          <w:numId w:val="1"/>
        </w:numPr>
        <w:rPr/>
      </w:pPr>
      <w:bookmarkStart w:id="15" w:name="__RefHeading___Toc2249472_372815092"/>
      <w:bookmarkStart w:id="16" w:name="_Toc5"/>
      <w:bookmarkEnd w:id="15"/>
      <w:r>
        <w:rPr>
          <w:rtl w:val="true"/>
        </w:rPr>
        <w:t>نگاهى به زندگانى مؤلّف</w:t>
      </w:r>
      <w:bookmarkEnd w:id="1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الاسلام سيّد محمّد شفيع بن سيّد بهاء الدّين محمّد بن سيّد محمّد شفيع بن سيّد بهاء الدّين محمّد بن سيّد كمال الدّين حسين بن سيّد عبد العالى بن سيّد حسين مجتهد كركى عاملى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قزوين در خانواده اى روحانى ديده به جهان گشود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مؤلّف خود در اين كتاب به نام و نام خانوادگى اش تصريح كرده و خود را چنين معرفى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اين خادم و كلب اين درگاه،محمّد شفيع بن بهاء الدّين محمّد الحسينىّ العاملىّ الشيخ الاسلام بالقزوين است</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سيّد محمّد شفيع مذكور عالمى عامل و عارفى واصل و اديبى كامل و شاعرى ماهر و فاضلى كم نظير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امّا شيخ عبّاس قمّى مؤلّف را بالجمله عالم،عارف و فاضل مى داند و دراين باره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بالجمله مير محمّد شفيع مذكور عالم،عارف و فاضل بوده است</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وى شيخ الاسلام قزوين به روزگار كريم خان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او كريم خان زند را بسيار ستوده و به تعريف و تمجيد او پرداخته است، </w:t>
      </w:r>
      <w:r>
        <w:rPr>
          <w:rStyle w:val="FootnoteAnchor"/>
          <w:rtl w:val="true"/>
        </w:rPr>
        <w:footnoteReference w:id="7"/>
      </w:r>
      <w:r>
        <w:rPr>
          <w:rFonts w:ascii="IRNazanin" w:hAnsi="IRNazanin" w:eastAsia="IRNazanin"/>
          <w:color w:val="111111"/>
          <w:sz w:val="28"/>
          <w:sz w:val="28"/>
          <w:szCs w:val="28"/>
          <w:rtl w:val="true"/>
          <w:lang w:bidi="fa-IR"/>
        </w:rPr>
        <w:t>امّا نادر شاه افشار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مذمّت بسيار كرده و برخى ستمگريهايش را برشمرده است</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از نوادگان مير سيّد حسين مجتهد كركى عاملى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پدرانش يكى پس از ديگرى شيخ الاسلام قزوين بوده اند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خود مؤلّف دراين باره چنين گزارش مى دهد</w:t>
      </w:r>
      <w:r>
        <w:rPr>
          <w:rFonts w:eastAsia="IRNazanin" w:cs="IRNazanin"/>
          <w:color w:val="111111"/>
          <w:sz w:val="28"/>
          <w:szCs w:val="28"/>
          <w:rtl w:val="true"/>
          <w:lang w:bidi="fa-IR"/>
        </w:rPr>
        <w:t xml:space="preserve">: </w:t>
      </w:r>
      <w:bookmarkStart w:id="17" w:name="pg6965_75885"/>
    </w:p>
    <w:p>
      <w:pPr>
        <w:pStyle w:val="BookText"/>
        <w:rPr/>
      </w:pPr>
      <w:bookmarkEnd w:id="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كه مير سيّد حسين مجتهد به جنّت المأوى شتافت،ميرزا كمال الدّين حسين به شغل شيخ الاسلامى قزوين منصوب شد و بعد از ميرزا كمال الدّين حسين،ميرزا بهاء الدّين محمّد متوجّه امر شيخ الاسلامى قزوين گرديد و بعد از او ميرزا محمّد شفيع و بعد از ميرزا محمّد شفيع،ميرزا بهاء الدّين محمّد والد راقم الحروف متوجّه اين امر شد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مؤلّف بعد از پدرش ميرزا بهاء الدّين محمّد به منصب جليل شيخ الاسلامى قزوين نائل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مؤلّف به اين مطلب تصريح كرده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بعد از وى فرزندان و نوادگانش متصدّى امر شيخ الاسلامى قزوين بوده اند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به همين جهت اين دودمان به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قزوين شهرت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مؤلّف شيخ الاسلام فضل اللّه بن محمّد شفيع الحسينىّ دو پسر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جدّ آقايان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قزوين است،و ديگرى مرحوم ميرزا محمّد حسين بن فضل اللّه الحسينىّ عضد الملك جدّ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 است</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18" w:name="__RefHeading___Toc2249474_372815092"/>
      <w:bookmarkStart w:id="19" w:name="_Toc6"/>
      <w:bookmarkEnd w:id="18"/>
      <w:r>
        <w:rPr>
          <w:rtl w:val="true"/>
        </w:rPr>
        <w:t>خاندان مؤلّف</w:t>
      </w:r>
      <w:bookmarkEnd w:id="19"/>
    </w:p>
    <w:p>
      <w:pPr>
        <w:pStyle w:val="BookText"/>
        <w:rPr/>
      </w:pPr>
      <w:r>
        <w:rPr>
          <w:rFonts w:ascii="IRNazanin" w:hAnsi="IRNazanin" w:eastAsia="IRNazanin"/>
          <w:color w:val="111111"/>
          <w:sz w:val="28"/>
          <w:sz w:val="28"/>
          <w:szCs w:val="28"/>
          <w:rtl w:val="true"/>
          <w:lang w:bidi="fa-IR"/>
        </w:rPr>
        <w:t>وى از خاندان شيخ الاسلام قزوين است كه سلسله نسب آنان به امام همام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نامۀ اين خاندان در يك ستون از ديوار غربى مدرسۀ مسعوديّه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قزوين كه به همّت يكى از افراد اين خاندان؛ يعنى شيخ الاسلام حاج ميرزا مسعود قزوينى،به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 است، در كاشى لاجوردى به خطّ نسخ بسيار عالى كار گذاشته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شجره نامۀ مذكور چنين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بعد؛بعون اللّه و نصرته و توفيقه بنى هذه المدرسة العالية المباركة الموسومة بالمسعوديّه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الجليل شيخ الاسلام و ملاذ الأنام مسعود بن شيخ الاسلام مفيد بن </w:t>
      </w:r>
    </w:p>
    <w:p>
      <w:pPr>
        <w:pStyle w:val="BookText"/>
        <w:rPr/>
      </w:pPr>
      <w:r>
        <w:rPr>
          <w:rFonts w:ascii="Amiri" w:hAnsi="Amiri" w:eastAsia="Amiri" w:cs="Amiri"/>
          <w:color w:val="111111"/>
          <w:sz w:val="28"/>
          <w:sz w:val="28"/>
          <w:szCs w:val="28"/>
          <w:rtl w:val="true"/>
          <w:lang w:bidi="ar-SA"/>
        </w:rPr>
        <w:t>شيخ الاسلام حسن بن شيخ الاسلام تقى بن شيخ الاسلام باقر بن شيخ الاسلام نقى بن شيخ الاسلام بهاء الدّين بن شيخ الاسلام شفيع بن شيخ الاسلام بهاء الدّين بن شيخ الاسلام كمال الدّين بن شيخ الاسلام عبد العال بن مير سيّد حسين خاتم المجتهدين بن على بن حسن بن حسين بن جعفر بن على بن عبد اللّه بن مفضّل بن احمد بن جعفر بن محفوظ بن حسن بن عدىّ بن محمّد الملقّب بالدّيباج بن الأمام الهمام جعفر الصّادق بن محمّد بن علىّ بن الحسين بن علىّ بن ابى طالب صلوات اللّه و سلامه عليه و عليهم اجمعين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بنابه نوشته مؤلّف منصب شيخ الاسلامى قزوين،اردبيل،اصفهان و تهران از دورۀ صفويّه تا دوره هاى بعد در دست اين خاندان دست به دست مى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محافل دراين باره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الاسلامى قزوين به ميرزا كمال الدّين فرزند سيّد حسين مجتهد كركى و شيخ الاسلامى دار الارشاد اردبيل به ولد ديگر سيّد مشار اليه انتقال يافته كه الحال مير سيّد محمّد نام از آن ذرّيّه باقى است و متوجّه شيخ الاسلامى آن ديار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عليرضا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دوم ميرزا حبيب اللّه صدر فرزند اوسط مير سيّد حسين 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الاسلام اصفهان است كه در ايّام دولت شاه سلطان سليمان در سنۀ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 شرعيّات دار السّلطنۀ اصفهان قيام مى فرموده،چون طليعۀ انوار افادات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 باقر مجلسى تافت،امر مزبور از اين سلسله مقطوع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احوال اولاد ميرزا حبيب اللّه بن مير سيّد حسين 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الحال در دار السلطنۀ اصفهان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كمال عسرت مى 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ميرزا محمّد ولد ديگر سيّد حسين مجتهد بعضى ارباب كمال به هم رسيده اند،مانند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ابراهيم شيخ الاسلام بلدۀ طيّبۀ طهران كه الحال از آن سلسلۀ عالى جناب قدسى القاب مير سيّد على متولّى امام زاده واجب التعظيم شاه عبد العظيم باقى است</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خانواده همواره داراى مشاغل 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صدارت،وزارت،شيخ الاسلامى </w:t>
      </w:r>
    </w:p>
    <w:p>
      <w:pPr>
        <w:pStyle w:val="BookText"/>
        <w:rPr/>
      </w:pPr>
      <w:r>
        <w:rPr>
          <w:rFonts w:ascii="IRNazanin" w:hAnsi="IRNazanin" w:eastAsia="IRNazanin"/>
          <w:color w:val="111111"/>
          <w:sz w:val="28"/>
          <w:sz w:val="28"/>
          <w:szCs w:val="28"/>
          <w:rtl w:val="true"/>
          <w:lang w:bidi="fa-IR"/>
        </w:rPr>
        <w:t>شهرهاى مختلف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قزوين،اردبيل،تهران،اصفهان و سفارت روسيه و توليت آستان قدس رضوى،امام زاده شاه عبد العظيم و شيخ صفى الدّين اردبيلى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زيادى از اين خاندان مناصب دولتى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مهدى اعتماد الدّوله فرزند ميرزا حبيب اللّه صدر كه به سرير وزارت اعظم نشست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ميرزا محمّد حسين بن فضل اللّه الحسينى عضد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چندين سال متوالى و غير متوالى به توليت آستان قدس فائز گرديد و آثار خوب از جمله طومار مشهور عضد الملكى را از خود به يادگار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اغلب كتيبه هاى آستان قدس و مسجد گوهرشاد اسم آن مرحوم به تجليل 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على صدر الممالك مشهور به صدر قزوينى پسر آن مرحوم مأمور توليت آستان قدس شده و دو سه سال شاغل اين شغل جليل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حفظ منافع آستان قدس كوشش كرده،و مجدّدا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آستان قدس كسر بودجه آورده بود آن مرحوم را براى تسويه و تنقيح جمع و خرج آستانه فرستاده اند،و تا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مزبور باقى بوده است و حين رفتن مبلغى وجه نقد فاضل درآمد آستان قدس را تحويل صندوق داده،در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ارشد آن مرحوم ميرزا شفيع خان صدر الممالك خداوند اخلاق به توليت آستانه آمده تا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شغل جليل فائز بود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از اين خاندان است سيّد جمال الدّين عاملى قزوينى معاصر كه در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اين دودمان مير سيّد حسين فرزند سيّد حسن كركى عاملى نوۀ دخترى محقّق ثانى مشهور به محقّق كركى و پسر خالۀ ميرداماد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پدر مير سيّد حسين مجتهد، </w:t>
      </w:r>
    </w:p>
    <w:p>
      <w:pPr>
        <w:pStyle w:val="BookText"/>
        <w:rPr/>
      </w:pPr>
      <w:r>
        <w:rPr>
          <w:rFonts w:ascii="IRNazanin" w:hAnsi="IRNazanin" w:eastAsia="IRNazanin"/>
          <w:color w:val="111111"/>
          <w:sz w:val="28"/>
          <w:sz w:val="28"/>
          <w:szCs w:val="28"/>
          <w:rtl w:val="true"/>
          <w:lang w:bidi="fa-IR"/>
        </w:rPr>
        <w:t>سيّد حسن بن سيّد جعفر كركى،ساكن كرك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نزديك بعلبك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فقهاى بزرگ جهان تشيّع به 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 خالۀ شيخ على بن عبد العالى مشهور به محقّق ثانى و محقّق كركى و داماد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شهيد ثانى و شيخ حسين بن عبد الصّمد حارثى پدر شيخ بهايى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 در اجازه نامه اى كه براى شيخ حسين بن عبد الصّمد مرقوم كرده،به تعريف سيّد مذكور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العمدة الجليله،المحجّة البيضاء،تفسير الآيات الفقهيه،كتاب الطّهاره،مقنع الطّلاّب و شرح الطّيبة الجزريّة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شهيد ثانى در اجازه نامه به فرزندش شيخ حسن او را بسيار ستوده است</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 سيّد حسن همۀ عمرش را در كرك نوح به سر برده و بنابه گزارش كتابشناس شهير جهان تشيّع ميرزا عبد اللّه افندى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جا درگذشته است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گرچه منابع رجالى تولّد مير سيّد حسين را ذكر نكرده اند،امّا به يقين او در كوك نوح ديده به جهان گشوده و احتمالا دوران كودكى و نوجوانى را در همان جا سپرى كرده و از محضر پربركت پدر دانشمند و جدّ بزرگوارش محقّق كركى و ديگر استادان آن جا سود جسته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توان حدس زد كه او در حدود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پدر بزرگش محقّق ثانى </w:t>
      </w:r>
      <w:r>
        <w:rPr>
          <w:rStyle w:val="FootnoteAnchor"/>
          <w:rtl w:val="true"/>
        </w:rPr>
        <w:footnoteReference w:id="23"/>
      </w:r>
      <w:r>
        <w:rPr>
          <w:rFonts w:ascii="Amiri" w:hAnsi="Amiri" w:eastAsia="Amiri" w:cs="Amiri"/>
          <w:color w:val="111111"/>
          <w:sz w:val="28"/>
          <w:sz w:val="28"/>
          <w:szCs w:val="28"/>
          <w:rtl w:val="true"/>
          <w:lang w:bidi="ar-SA"/>
        </w:rPr>
        <w:t>به ايران آمده و در رتق و فتق امور شرعيّه به وى كمك مى كرده است</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بعد از وفات محقّق كركى سيّد حسين در نزد تمامى امرا و سلاطين وقت قائم </w:t>
      </w:r>
    </w:p>
    <w:p>
      <w:pPr>
        <w:pStyle w:val="BookText"/>
        <w:rPr/>
      </w:pPr>
      <w:r>
        <w:rPr>
          <w:rFonts w:ascii="IRNazanin" w:hAnsi="IRNazanin" w:eastAsia="IRNazanin"/>
          <w:color w:val="111111"/>
          <w:sz w:val="28"/>
          <w:sz w:val="28"/>
          <w:szCs w:val="28"/>
          <w:rtl w:val="true"/>
          <w:lang w:bidi="fa-IR"/>
        </w:rPr>
        <w:t>مقام او و داراى اعتبارى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گزارش عالم آراى عباسى مير سيّد حسين نخست در اردبيل مدّتى به تدريس و شيخ الاسلامى و قطع و فصل مهامّ شرعيّه قيام داشت و بعد از آن به درگاه معلّى آمد و منظور نظر شاه طهماسب قرار گرفت</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برخى از محقّقان بر اين باورند كه وى مدّتى در قزوين متوجّه امر شيخ الاسلامى بود و بعد به دستور شاه عبّاس اوّل به سمت شيخ الاسلامى به اردبيل رفت</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مؤلّف كتاب حاضر كه از نوادگان سيّد حسين است، سخن عالم آرا را تأييد مى كند و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سيّد حسين به منصب جليل توليت مزار و نقابت و شيخ الاسلامى دار الارشاد اردبيل و قزوين معيّن گرديد و رقم مطاع آن در نزد راقم الحروف بوده كه القاب بسيارى در آن مرقوم گرديده بود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از اين گزارش صاحب محافل روشن مى شود كه سيّد حسين ابتدا شيخ الاسلام اردبيل بوده و سپس به قزوين آمده و شيخ الاسلام آن جا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مير سيّد حسين در اواخر دورۀ شاه طهماسب و اسماعيل دوم و محمّد خدابنده و اوايل حكومت شاه عبّاس اوّل شيخ الاسلام قزوين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كه وى شاه طهماسب را غسل داده و بر وى نماز گزارده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مير سيّد حسين در دوران كوتاه حكومت اسماعيل دوم در قزوين بود و موضعى مخالف در برابر سياست سنّى گرى شاه و مير مخدوم شريفى پيش گرفت</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گزارش ميرزا عبد اللّه افندى وى مسؤول غسل جسد شاه اسماعيل دوم در رمضان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0"/>
      </w:r>
      <w:r>
        <w:rPr>
          <w:rFonts w:ascii="Amiri" w:hAnsi="Amiri" w:eastAsia="Amiri" w:cs="Amiri"/>
          <w:color w:val="111111"/>
          <w:sz w:val="28"/>
          <w:sz w:val="28"/>
          <w:szCs w:val="28"/>
          <w:rtl w:val="true"/>
          <w:lang w:bidi="ar-SA"/>
        </w:rPr>
        <w:t>زمانى كه حاميان شاهزاده عبّاس ميرزا به قزوين رسيدند و او را در سال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تخت سلطنت نشاندند،مير سيّد حسين هيأتى را براى </w:t>
      </w:r>
      <w:bookmarkStart w:id="20" w:name="pg6965_75895"/>
    </w:p>
    <w:p>
      <w:pPr>
        <w:pStyle w:val="BookText"/>
        <w:rPr/>
      </w:pPr>
      <w:bookmarkEnd w:id="20"/>
      <w:r>
        <w:rPr>
          <w:rFonts w:ascii="IRNazanin" w:hAnsi="IRNazanin" w:eastAsia="IRNazanin"/>
          <w:color w:val="111111"/>
          <w:sz w:val="28"/>
          <w:sz w:val="28"/>
          <w:szCs w:val="28"/>
          <w:rtl w:val="true"/>
          <w:lang w:bidi="fa-IR"/>
        </w:rPr>
        <w:t>خوشامدگويى به خارج شهر قزوين فرستاد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كراماتى به سيّد حسين منسوب است كه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ناگهانى شاه اسماعيل دوم كه بارها سيّد را به قتل تهديد كرده بود،تا اين كه شبى سيّد به دعاى علوى مصرى توسّل نمود و شاه در همان شب از دنيا رفت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سيّد حسين داراى فطرت عالى،طبع كامل،حافظه اى قوى و فصيح البيان،و مليح اللسان و دستگير مستمندان و گرفتاران روزگار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بر اثر طاعون در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قزوين درگذشت</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افراد زيادى او را ستوده اند،از آن جمله شيخ ابراهيم البازورىّ كه قصيده اى در شأن سيّد مذكور سروده است</w:t>
      </w:r>
      <w:r>
        <w:rPr>
          <w:rFonts w:eastAsia="Amiri" w:cs="Amiri" w:ascii="Amiri" w:hAnsi="Amiri"/>
          <w:color w:val="111111"/>
          <w:sz w:val="28"/>
          <w:szCs w:val="28"/>
          <w:rtl w:val="true"/>
          <w:lang w:bidi="ar-SA"/>
        </w:rPr>
        <w:t xml:space="preserve">. </w:t>
      </w:r>
      <w:r>
        <w:rPr>
          <w:rStyle w:val="FootnoteAnchor"/>
          <w:rtl w:val="true"/>
        </w:rPr>
        <w:footnoteReference w:id="34"/>
      </w:r>
    </w:p>
    <w:p>
      <w:pPr>
        <w:pStyle w:val="Heading3"/>
        <w:numPr>
          <w:ilvl w:val="2"/>
          <w:numId w:val="1"/>
        </w:numPr>
        <w:rPr/>
      </w:pPr>
      <w:bookmarkStart w:id="21" w:name="__RefHeading___Toc2249476_372815092"/>
      <w:bookmarkStart w:id="22" w:name="_Toc7"/>
      <w:bookmarkEnd w:id="21"/>
      <w:r>
        <w:rPr>
          <w:rtl w:val="true"/>
        </w:rPr>
        <w:t>آثار مؤلّف</w:t>
      </w:r>
      <w:bookmarkEnd w:id="22"/>
    </w:p>
    <w:p>
      <w:pPr>
        <w:pStyle w:val="BookText"/>
        <w:rPr/>
      </w:pPr>
      <w:r>
        <w:rPr>
          <w:rFonts w:ascii="IRNazanin" w:hAnsi="IRNazanin" w:eastAsia="IRNazanin"/>
          <w:color w:val="111111"/>
          <w:sz w:val="28"/>
          <w:sz w:val="28"/>
          <w:szCs w:val="28"/>
          <w:rtl w:val="true"/>
          <w:lang w:bidi="fa-IR"/>
        </w:rPr>
        <w:t xml:space="preserve">شعشعۀ ذو الفقار فى غزوات حيدر الكرّار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آن را به نام نامى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ديباچۀ همين كتاب از آن ياد كرده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شعشعۀ ذو الفقار كه مشتمل بر غزوات حيدر كرّار و امام 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نظما و نثرا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نامى آن بزرگوار مرقوم گرديده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لهذا اين شگرف نامۀ نامى </w:t>
      </w:r>
      <w:r>
        <w:rPr>
          <w:rStyle w:val="FootnoteAnchor"/>
          <w:rtl w:val="true"/>
        </w:rPr>
        <w:footnoteReference w:id="35"/>
      </w:r>
      <w:r>
        <w:rPr>
          <w:rFonts w:ascii="IRNazanin" w:hAnsi="IRNazanin" w:eastAsia="IRNazanin"/>
          <w:color w:val="111111"/>
          <w:sz w:val="28"/>
          <w:sz w:val="28"/>
          <w:szCs w:val="28"/>
          <w:rtl w:val="true"/>
          <w:lang w:bidi="fa-IR"/>
        </w:rPr>
        <w:t>به رسم پيشكش تحفۀ سركار امام عصر مى شود</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اين كتاب به فارسى فصيح و بليغ تأليف شده است كه مهارت مؤلّف را در نظم و نثر ادب فارسى نشان مى دهد</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در اين كتاب به مناسبت،بسيارى از اشعارش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ساقى 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ذكر كرده است</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او اين اثر را برده شعشعه مرتّب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شعشعۀ اوّل در غزوۀ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در غزوۀ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در غزوۀ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در غزوۀ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در غزوۀ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در غزوۀ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هشتم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دهم در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مارقين</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وى اين كتاب را به نام كريم خان زند</w:t>
      </w:r>
      <w:r>
        <w:rPr>
          <w:rFonts w:eastAsia="IRNazanin" w:cs="IRNazanin"/>
          <w:color w:val="111111"/>
          <w:sz w:val="28"/>
          <w:szCs w:val="28"/>
          <w:rtl w:val="true"/>
          <w:lang w:bidi="fa-IR"/>
        </w:rPr>
        <w:t>(</w:t>
      </w:r>
      <w:r>
        <w:rPr>
          <w:rFonts w:eastAsia="IRNazanin" w:cs="IRNazanin"/>
          <w:color w:val="111111"/>
          <w:sz w:val="28"/>
          <w:szCs w:val="28"/>
          <w:lang w:bidi="fa-IR"/>
        </w:rPr>
        <w:t>1193/1163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كرده؛گرچه به نام او تصريح نكرده است،ولى او را بسيار ستوده و در شعر خود به نام او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طوطيان را تا بود ذكر تسلسل يا كريم</w:t>
      </w:r>
    </w:p>
    <w:p>
      <w:pPr>
        <w:pStyle w:val="BookText"/>
        <w:rPr/>
      </w:pPr>
      <w:r>
        <w:rPr>
          <w:rFonts w:ascii="IRNazanin" w:hAnsi="IRNazanin" w:eastAsia="IRNazanin"/>
          <w:color w:val="111111"/>
          <w:sz w:val="28"/>
          <w:sz w:val="28"/>
          <w:szCs w:val="28"/>
          <w:rtl w:val="true"/>
          <w:lang w:bidi="fa-IR"/>
        </w:rPr>
        <w:t>طوطىِ نطقم به اوصافِ خوشش گوينده باد</w:t>
      </w:r>
    </w:p>
    <w:p>
      <w:pPr>
        <w:pStyle w:val="BookText"/>
        <w:rPr/>
      </w:pPr>
      <w:r>
        <w:rPr>
          <w:rFonts w:ascii="IRNazanin" w:hAnsi="IRNazanin" w:eastAsia="IRNazanin"/>
          <w:color w:val="111111"/>
          <w:sz w:val="28"/>
          <w:sz w:val="28"/>
          <w:szCs w:val="28"/>
          <w:rtl w:val="true"/>
          <w:lang w:bidi="fa-IR"/>
        </w:rPr>
        <w:t>و در آخر آن امير المؤمنين را مدح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مفصّلا وصف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شوّال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 كتاب فراغت يافته و خود به تاريخ اتمام آن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شعشعۀ ذو الفقار به تأييد حيدر كرّار در شهر شوّال سال يك هزار و يك صد و هشتاد و چهار سمت اختتام پذيرفت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نسخۀ خطّى آن در كتابخانه مركزى دانشگاه تهران در ضمن مجموعۀ شماره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زلال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آثار محمّد شفيع حسينى زلال العيون است كه شرحى است به فارسى بر عيون اخبار الرّضا و در سال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پايان رسيده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مؤلّف بسيارى از شعرهاى خود را در اين كتاب گنجانده و در آن از اثر ديگرش مثنوى گهربار بسيار نقل نموده </w:t>
      </w:r>
      <w:r>
        <w:rPr>
          <w:rStyle w:val="FootnoteAnchor"/>
          <w:rtl w:val="true"/>
        </w:rPr>
        <w:footnoteReference w:id="43"/>
      </w:r>
      <w:r>
        <w:rPr>
          <w:rFonts w:ascii="IRNazanin" w:hAnsi="IRNazanin" w:eastAsia="IRNazanin"/>
          <w:color w:val="111111"/>
          <w:sz w:val="28"/>
          <w:sz w:val="28"/>
          <w:szCs w:val="28"/>
          <w:rtl w:val="true"/>
          <w:lang w:bidi="fa-IR"/>
        </w:rPr>
        <w:t>و از آن چنين 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مثنوى دربارۀ داستان سلامان و </w:t>
      </w:r>
    </w:p>
    <w:p>
      <w:pPr>
        <w:pStyle w:val="BookText"/>
        <w:rPr/>
      </w:pPr>
      <w:r>
        <w:rPr>
          <w:rFonts w:ascii="Amiri" w:hAnsi="Amiri" w:eastAsia="Amiri" w:cs="Amiri"/>
          <w:color w:val="111111"/>
          <w:sz w:val="28"/>
          <w:sz w:val="28"/>
          <w:szCs w:val="28"/>
          <w:rtl w:val="true"/>
          <w:lang w:bidi="ar-SA"/>
        </w:rPr>
        <w:t>ابسال به روايت ابو على سيناست</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نسخۀ خطّى زلال العيون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در كتابخانۀ مركزى دانشگاه تهران در اوّل مجموعۀ شماره </w:t>
      </w:r>
      <w:r>
        <w:rPr>
          <w:rFonts w:eastAsia="IRNazanin" w:cs="IRNazanin"/>
          <w:color w:val="111111"/>
          <w:sz w:val="28"/>
          <w:szCs w:val="28"/>
          <w:lang w:bidi="fa-IR"/>
        </w:rPr>
        <w:t>2990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تا شرح گفتگوى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هربذ اكبر را دربردارد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در پايان نسخه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سيّد حسين نگذارده است كه اسرار اين حديث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هربذ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فارسى بنويسم و به همين اندازه بس كردم</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مؤلّف در اين كتاب نيز كريم خان زند را ستوده و نادر شاه را مذمّت كرده است</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مثنوى گهربار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 فى كتابه زلال العيون و قال فيه إنّه مثنوىّ فى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سالامان و ابسال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برواية أبى على سينا</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داستان سلامان و ابسال از ابن سيناست چنان كه خود در اشارات و شاگردش جوزجانى و محقّق طوسى در شرح الاشارات ذكر كرده اند،اصل اين داستان به زبان يونانى بوده است كه آن را حنين بن اسحاق عبادى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 ترجمه و ابن سينا آن را شرح كرده است</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نصير طوسى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سلامان و ابسال دو قصّه اند،يكى از آن دو از تأليفات ارسطوست كه حنين بن اسحاق آن را از يونانى به عربى برگردانده است و دومى را خود ابن سينا تأليف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فهرستى از هردو داستان ذكر كرده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تاريخ العرفا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عمدۀ اين كتاب شرح اشعار مثنوى مولوى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آن شرح حال عدّه اى از عرفا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پايان رسيده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محقّق شهير حاج شيخ عبّاس قمّى در كتاب فوائد الرّضويّه ضمن شرح حال مؤلّف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نوشته در شرح مثنوى يعنى اشعارى را كه قادحين مثنوى در آن قدح كرده اند ذكر و شرح كرده و بعضى اصطلاحات عرفا و صوفيّه و ترجمۀ جمله اى از علما و عرفا را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گاهى در اين كتاب شريف از آن نقل مى كنيم</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مدرّس رضوى نيز در تصحيح كتاب مجمل التّواريخ گلستانه از آن سود جسته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نسخۀ خطّى اين كتاب متعلّق به آقاى مدرّس رضوى است</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محافل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ذيلى است بر كتاب مجالس المؤمنين قاضى نور اللّه شوشترى كه مؤلّف آن را به سال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زمان دولت كريم خان زند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كرده است</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اين كتاب بر همان روش و اسلوب مجالس المؤمنين قاضى نور اللّه شوشترى تأليف شده است</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چنان كه مؤلّف دراين باره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متدبّران حكايات سلف پوشيده نماناد كه غرض مسوّد اوراق،تاريخ احوال سلاطين نيست،بلكه مدّعا از تسويد اين صحيفه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حالات مؤمنين و كسانى كه در طريق أنيق ترويج دين مبين و منهج خير الوصيّين سعى موفور به ظهور </w:t>
      </w:r>
    </w:p>
    <w:p>
      <w:pPr>
        <w:pStyle w:val="BookText"/>
        <w:rPr/>
      </w:pPr>
      <w:r>
        <w:rPr>
          <w:rFonts w:ascii="IRNazanin" w:hAnsi="IRNazanin" w:eastAsia="IRNazanin"/>
          <w:color w:val="111111"/>
          <w:sz w:val="28"/>
          <w:sz w:val="28"/>
          <w:szCs w:val="28"/>
          <w:rtl w:val="true"/>
          <w:lang w:bidi="fa-IR"/>
        </w:rPr>
        <w:t>رسانيده اند،نگاشته شود كه تواند قابليّت جلد ثانى مجالس المؤمنين به هم رساند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مؤلّف نام شمارى از بزرگان شيعه را كه از كتاب مجالس المؤمنين قاضى نور اللّه فوت شده است و يا همزمان قاضى و يا بعد از او زيسته اند،در اين كتاب ياد كرده است</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او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در حكم تتمّۀ مجالس المؤمنين است؛زيرا جمعى كثير و جمّى غفير كه در اين كتاب مذكورند،اكثر آنان قبل از شاه اسماعيل شيعه اثنا عشرى بوده اند و در حقيقت اين اثر متمّم و مكمّل مجالس المؤمنين است</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مؤلّف در ديباچۀ كتاب محافل المؤمنين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قاضى نور اللّه شوشترى در كتاب فيض آيين مجالس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تحقيق اسامى مؤمنين عالى مقام و شيعيان ذوى الاحترام بذل جهد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قريب به سيصد سال است كه از آن تاريخ گذشته، </w:t>
      </w:r>
      <w:r>
        <w:rPr>
          <w:rStyle w:val="FootnoteAnchor"/>
          <w:rtl w:val="true"/>
        </w:rPr>
        <w:footnoteReference w:id="59"/>
      </w:r>
      <w:r>
        <w:rPr>
          <w:rFonts w:ascii="Amiri" w:hAnsi="Amiri" w:eastAsia="Amiri" w:cs="Amiri"/>
          <w:color w:val="111111"/>
          <w:sz w:val="28"/>
          <w:sz w:val="28"/>
          <w:szCs w:val="28"/>
          <w:rtl w:val="true"/>
          <w:lang w:bidi="ar-SA"/>
        </w:rPr>
        <w:t>و به نظر قاصر نرسيده كه ذكر اعاظم دين و محبّان خاندان طيّبين را به طور كتاب مجالس المؤمنين احدى از دانشمندان فصاحت قرين به رشتۀ بيان كشيده باشد،لهذا توكّلا على اللّه ربّ العالمين و توسّلا بذيل خير المرسلين و عترته الطّيّبين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به آن نمود</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مؤلّف در ديباچه محافل المؤمنين به نام آن تصريح كرده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تحفه را من قبيل هديّة النّمل الى سليمان در پيشگاه بارگاه ولايت پناه گذرانيده،به محافل المؤمنين ناميده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بمنّه وجوده</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حال به گفته استاد گلچين معانى،مؤلّف نيمى از مطالب كتاب محافل المؤمنين را از مجالس المؤمنين و نيم ديگر آن را از تاريخ عالم آراى عباسى گرفته </w:t>
      </w:r>
      <w:bookmarkStart w:id="23" w:name="pg6965_75904"/>
    </w:p>
    <w:p>
      <w:pPr>
        <w:pStyle w:val="BookText"/>
        <w:rPr/>
      </w:pPr>
      <w:bookmarkEnd w:id="2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اين ادّعاى استاد گلچين معانى تا حدودى درست است؛زيرا در برخى موارد مؤلّف محافل چندين صفحۀ پى درپى را از مجالس المؤمنين يا از عالم آراى عباسى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تعليقات و پانوشتها به پاره اى از آنها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ديباچۀ محافل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شگرف نامۀ نامى كه محتوى بر احوال شيعيان اخلاص شعار و مؤمنين عالى مقدار است به رسم پيشكش تحفۀ سركار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آقاى شيعيان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اين كتاب مشتمل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سبب تأليف كتاب و غرض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غيبت و ظهور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تراجم پادشاهان صفويّه و افشاريّه تا كريم خان زند و امرا و صدور آنان و احوال قطب شاهيان دكن و عادل شاهيان بيجاپور و بعضى از سلاطين تيمورى هند و شاعران و خوشنويسان و علما و بزرگان شيعه،بدون ترتيب زمانى يا الفبايى</w:t>
      </w:r>
      <w:r>
        <w:rPr>
          <w:rFonts w:eastAsia="IRNazanin" w:cs="IRNazanin"/>
          <w:color w:val="111111"/>
          <w:sz w:val="28"/>
          <w:szCs w:val="28"/>
          <w:rtl w:val="true"/>
          <w:lang w:bidi="fa-IR"/>
        </w:rPr>
        <w:t>.</w:t>
      </w:r>
    </w:p>
    <w:p>
      <w:pPr>
        <w:pStyle w:val="Heading3"/>
        <w:numPr>
          <w:ilvl w:val="2"/>
          <w:numId w:val="1"/>
        </w:numPr>
        <w:rPr/>
      </w:pPr>
      <w:bookmarkStart w:id="24" w:name="__RefHeading___Toc2249478_372815092"/>
      <w:bookmarkStart w:id="25" w:name="_Toc8"/>
      <w:bookmarkEnd w:id="24"/>
      <w:r>
        <w:rPr>
          <w:rtl w:val="true"/>
        </w:rPr>
        <w:t>اهمّيّت محافل المؤمنين</w:t>
      </w:r>
      <w:bookmarkEnd w:id="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مشتمل بر شرح حال جمعى از بزرگان فرقۀ ناجيۀ شيعه است كه شرح حال برخى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معاصران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مأخذ ديگرى يافت نمى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نسخۀ شريفه گاهى در ضمن شرح احوال دانشمندان،كتابشناسى هاى خوبى انجام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در ضمن شرح حال سيّد على خان مدنى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تأليفات آن بزرگوار طراز اللغه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كتاب لغتى به آن سامان تا به امروز نوشته نشده،لكن تا مادۀ سين به نظر حقير رسيده،و جناب شيخ محمّد يوسف شيرازى مى فرموده كه نسخه به خطّ سيّد در نزد من است و تا مادّۀ سين نوشته و بعد از او اجل سيّد رسيده،فرصت اتمام نيافت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ويژگيهاى مهمّ اين كتاب شريف آن است كه مأخذ بسيارى از مصادر و منابع بعد از خود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تهرانى دراين باره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المؤمنين ذيل و مستدرك مجالس المؤمنين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جاهاى متعدّد ديده ام كه از آن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نقله عنه صاحب الرّوضات تاريخ وفات الشيخ لطف اللّه الميسىّ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ما نقل عنه فى بعض حواشى أمل الآمل من ترجمة الآقا رضىّ القزوينىّ الّذى توفّى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بعض المجاميع الّذى نقل عنه ترجمة الشيخ على العرب و صرّح هناك باسم المصنّف و نسبه</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شهير حاج شيخ عبّاس قمى در تأليفات رجالى خود از اين كتاب و اثر ديگر مؤلّف،يعنى تاريخ العرفا سود جسته است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استاد مدرّس رضوى نيز در تصحيح كتاب مجمل التّواريخ گلستانه از محافل المؤمنين سود جسته و هرجا روايتى مخالف با روايات گلستانه و يا توضيحى و تصحيحى دربارۀ واقعه اى تاريخى مشاهده كرده و يا آن را براى تعيين سال واقعه اى مفيد دانسته از آن استفاده كرده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بى شك محافل المؤمنين يكى از مصادر تذكرۀ پيمانه اثر استاد گلچين معانى نيز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جا كه از شرح حال ميرزا قاسم سمنانى در منابع ديگر،اطّلاع چندانى در دست نيست،استاد گلچين معانى بر مبناى اطّلاعات مؤلّف محافل ترجمۀ او را در تذكرۀ پيمانه صفحۀ </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و ابيات ساقى نامۀ او را نيز از محافل المؤمنين نقل كرده است</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كتاب به مناسبت از مسائل امامت،به ويژه مسألۀ غيبت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شده است كه اين امر نيز بر اهميّت اين كتاب مى افزايد</w:t>
      </w:r>
      <w:r>
        <w:rPr>
          <w:rFonts w:eastAsia="IRNazanin" w:cs="IRNazanin"/>
          <w:color w:val="111111"/>
          <w:sz w:val="28"/>
          <w:szCs w:val="28"/>
          <w:rtl w:val="true"/>
          <w:lang w:bidi="fa-IR"/>
        </w:rPr>
        <w:t xml:space="preserve">. </w:t>
      </w:r>
      <w:r>
        <w:rPr>
          <w:rStyle w:val="FootnoteAnchor"/>
          <w:rtl w:val="true"/>
        </w:rPr>
        <w:footnoteReference w:id="69"/>
      </w:r>
      <w:bookmarkStart w:id="26" w:name="pg6965_75909"/>
    </w:p>
    <w:p>
      <w:pPr>
        <w:pStyle w:val="BookText"/>
        <w:rPr/>
      </w:pPr>
      <w:bookmarkEnd w:id="26"/>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ويژگيهاى برجستۀ اين كتاب آن است كه قصايد غرّا و تواريخ نادره از شعرا و حكايات غريبه از عرفا كه در كتب متداولۀ ديگر نيست،در اين اثر درج شده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محافل المؤمنين كتابى است تاريخى مشتمل بر فوائد كثيره كه از خواندن تاريخ حاصل مى شود</w:t>
      </w:r>
      <w:r>
        <w:rPr>
          <w:rFonts w:eastAsia="Amiri" w:cs="Amiri" w:ascii="Amiri" w:hAnsi="Amiri"/>
          <w:color w:val="111111"/>
          <w:sz w:val="28"/>
          <w:szCs w:val="28"/>
          <w:rtl w:val="true"/>
          <w:lang w:bidi="ar-SA"/>
        </w:rPr>
        <w:t xml:space="preserve">. </w:t>
      </w:r>
      <w:r>
        <w:rPr>
          <w:rStyle w:val="FootnoteAnchor"/>
          <w:rtl w:val="true"/>
        </w:rPr>
        <w:footnoteReference w:id="71"/>
      </w:r>
    </w:p>
    <w:p>
      <w:pPr>
        <w:pStyle w:val="Heading3"/>
        <w:numPr>
          <w:ilvl w:val="2"/>
          <w:numId w:val="1"/>
        </w:numPr>
        <w:rPr/>
      </w:pPr>
      <w:bookmarkStart w:id="27" w:name="__RefHeading___Toc2249480_372815092"/>
      <w:bookmarkStart w:id="28" w:name="_Toc9"/>
      <w:bookmarkEnd w:id="27"/>
      <w:r>
        <w:rPr>
          <w:rtl w:val="true"/>
        </w:rPr>
        <w:t>نقد محافل المؤمنين</w:t>
      </w:r>
      <w:bookmarkEnd w:id="28"/>
    </w:p>
    <w:p>
      <w:pPr>
        <w:pStyle w:val="BookText"/>
        <w:rPr/>
      </w:pPr>
      <w:r>
        <w:rPr>
          <w:rFonts w:ascii="IRNazanin" w:hAnsi="IRNazanin" w:eastAsia="IRNazanin"/>
          <w:color w:val="111111"/>
          <w:sz w:val="28"/>
          <w:sz w:val="28"/>
          <w:szCs w:val="28"/>
          <w:rtl w:val="true"/>
          <w:lang w:bidi="fa-IR"/>
        </w:rPr>
        <w:t>اشتباهها،اجمالها و ابهامهاى نسبتا زيادى به اين كتاب راه يافته است كه بخشى از آنها از كاتب نسخه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اين مجال به پاره اى از آنها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مؤلّف،شرح حال و نام و نشان مير سيّد احمد حسينى مشهدى را با ميرزا محمّد فرزند ميرزا اشرف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هردو خوشنويس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 آميخته است</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با توجّه به اين كه مصنّف،مطالب مندرج در ذيل شرح حال سيّد احمد را عينا از عالم آراى عبّاسى نقل كرده است،بااطمينان مى توان اين به هم آميختگى را براساس تاريخ عالم آراى عبّاسى تصحيح كرد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اشتباههاى مصنّف اين است كه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والهى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تأليف كتاب گلزار ابراهيم را كه به نام ابراهيم عادلشاه بيجاپورى تسميه شده و با شركت ملك قمى و ظهورى ترشيزى انجام يافته،به ظهورى </w:t>
      </w:r>
    </w:p>
    <w:p>
      <w:pPr>
        <w:pStyle w:val="BookText"/>
        <w:rPr/>
      </w:pPr>
      <w:r>
        <w:rPr>
          <w:rFonts w:ascii="Amiri" w:hAnsi="Amiri" w:eastAsia="Amiri" w:cs="Amiri"/>
          <w:color w:val="111111"/>
          <w:sz w:val="28"/>
          <w:sz w:val="28"/>
          <w:szCs w:val="28"/>
          <w:rtl w:val="true"/>
          <w:lang w:bidi="ar-SA"/>
        </w:rPr>
        <w:t>و مير والهى نسبت داده و شرح حال ملك قمى را در ذيل والهى قمى آورده است</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مولانا ظهورى ترشيزى پدر زن ملك قمى است كه هر دو در دربار ابراهيم عادلشاه مى زيسته اند و كتاب گلزار ابراهيم يا نورس را به رشته نظم كشيده و از آن پادشاه صله دريافت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والهى قمى اصلا به هندوستان نرفته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سادات قم و از شاعران معاصر شاه طهماسب و هجوسرا بوده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در ترجمۀ مير محمّد فرزند مير شمس الدّين على از سادات بنى المختار دچار اشتباه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او را از سادات كتكن دانسته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سيّد محمّد از سادات كتكن من اعمال سبزوار است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درحالى كه كتكن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از توابع نيشابور بوده و اكنون از توابع تربت حيدريّه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محمّد مذكور از اهالى كسكن سبزوار است نه كتكن و علاوه براين مؤلّف مطالب را عينا از عالم آراى عباسى نقل كرده است و در آن جا كسكن آمده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عالم آراى عباسى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كسكن من اعمال سبزوار است و در آن ولايت صاحب املاك و رقبات 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محافل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كتكن من اعمال سبزوار است و در آن ولايت صاحب املاك كلّى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اشتباه كارى هاى مؤلّف در اين كتاب آن است كه ترجمۀ مير كلان استرآبادى را ذيل عنوان مير عبد الحسين استرآبادى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مطالب را عينا از عالم آرا گرفته است؛بنابراين مى توان براساس عالم آرا متن محافل را تصحيح كرد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اشتباهات مؤلّف اين است كه به جاى مير عنايت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عنايت اللّه </w:t>
      </w:r>
    </w:p>
    <w:p>
      <w:pPr>
        <w:pStyle w:val="BookText"/>
        <w:rPr/>
      </w:pPr>
      <w:r>
        <w:rPr>
          <w:rFonts w:ascii="Amiri" w:hAnsi="Amiri" w:eastAsia="Amiri" w:cs="Amiri"/>
          <w:color w:val="111111"/>
          <w:sz w:val="28"/>
          <w:sz w:val="28"/>
          <w:szCs w:val="28"/>
          <w:rtl w:val="true"/>
          <w:lang w:bidi="ar-SA"/>
        </w:rPr>
        <w:t>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غياث اللّه نقيب اصفهانى ضبط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مندرج در ترجمۀ احوال او عينا به نام مير عنايت اللّه در تاريخ عالم آراى عباسى آمده است</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همچنين خواجه حسين مروزى را با خواجه حسين مشهدى متخلّص به ثنايى اشتباه كرده و از اين دو نفر شخصى به نام خواجه حسين ثنايى هروى ساخته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امّا از مطالبى كه مؤلّف در ذيل شرح حال خواجه حسين ثنايى هروى آورده است،به خوبى روشن مى شود كه شخص مورد بحث خواجه حسين مروزى است نه خواجه حسين ثنايى مشهدى؛زيرا خواجه حسين مروزى است كه در سرودن مادّه تاريخ مهارتى فوق العاده داشته است،چنان كه قصيده اى ساخته است كه از هر بيت آن سلطان سليم و تاريخ ولادت او بيرون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قصيده اى ديگر نيز دارد كه از هر بيت آن نام شاه مراد و تاريخ ولادت او</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قصيده اى سروده است كه از هر مصرع اوّل آن جلوس اكبر</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مصرع دوم آن</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تولّد سليم استخراج مى شود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سنين عمر قاضى نور اللّه شوشترى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 در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زمان اورنگ زيب و شاه سليمان صفوى رسانيده و تاريخ تأليف كتاب احقاق الحق ّ او را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آخر عمر به تأليف احقاق در مدت هفت ماه قيام فرموده،و در شعبان سنۀ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مزبور به اتمام رسيد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اتمام احقاق الحق در سنۀ يك هزار و هشتاد و هشت بوده كه در ايران شاه سليمان و در هند اورنگ زيب پادشاه بوده،معلوم است كه قاضى نور اللّه عمر طبيعى را دريافته چنانچه خود در آخر كتاب احقاق الحق 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پيرى به مرتبه اى رسيده بود كه ضعف القوى و صار</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زندگى عرفى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معاصر اكبر شاه بوده از زمان جهانگير هم گذرانيده و به عهد شاهجهان رسانيده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مظهرى كشميرى را نظيرى كشميرى و مالك ديلمى را هالك ديلمى شناخته است</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پاره اى از موارد تاريخ واقعه ها را اشتباه ثبت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مورد تصرّف اصفهان به دست افاغنه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دوشنبه بيستم جمادى الأولى سنۀ يك هزار و سيصد و سى و چهار مطابق اودئيل در كلون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فرسخى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تلاقى فريقين واقع و قزلباشيّه مغلوب شده</w:t>
      </w:r>
      <w:r>
        <w:rPr>
          <w:rFonts w:eastAsia="IRNazanin" w:cs="IRNazanin"/>
          <w:color w:val="111111"/>
          <w:sz w:val="28"/>
          <w:szCs w:val="28"/>
          <w:rtl w:val="true"/>
          <w:lang w:bidi="fa-IR"/>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درحالى كه اين واقعه به سال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اتفاق افتاده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تاريخ صله دادن شاه عباس اوّل به شأنى تكلو را سال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دانسته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سنۀ اربع و الف اين مقدمه رو داد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،درحالى كه در مآخذ ديگر تاريخ اين واقعه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تأليف مجالس المؤمنين را سيصد سال پيش از تأليف محافل المؤمنين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دراين باره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كتابى چون مجالس المؤمنين در اسلام تصنيف نگرديده و از ابتداى امر اسلام تا به زمان سلاطين جنّت مكين صفويّه در تحقيق اسامى عالى مقام و شيعيان ذوى الاحترام بذل جهد فرموده و قريب به سيصد سال است كه از آن تاريخ گذشته و به نظر قاصر نرسيده كه ذكر آن اعاظم دين و محبّان </w:t>
      </w:r>
      <w:bookmarkStart w:id="29" w:name="pg6965_75917"/>
    </w:p>
    <w:p>
      <w:pPr>
        <w:pStyle w:val="BookText"/>
        <w:rPr/>
      </w:pPr>
      <w:bookmarkEnd w:id="29"/>
      <w:r>
        <w:rPr>
          <w:rFonts w:ascii="Amiri" w:hAnsi="Amiri" w:eastAsia="Amiri" w:cs="Amiri"/>
          <w:color w:val="111111"/>
          <w:sz w:val="28"/>
          <w:sz w:val="28"/>
          <w:szCs w:val="28"/>
          <w:rtl w:val="true"/>
          <w:lang w:bidi="ar-SA"/>
        </w:rPr>
        <w:t>خاندان طيبين را به طور كتاب مجالس المؤمنين احدى از دانشمندان فصاحت قرين به رشتۀ بيان كشيده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توكّلا على اللّه ربّ العالمين شروع به تأليف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نموده</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درحالى كه مجالس در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محافل در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شده است و فاصله بين تأليف اين دو كتاب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 نه سيصد سال چنان كه مؤلّف ادّعا نموده است</w:t>
      </w:r>
      <w:r>
        <w:rPr>
          <w:rFonts w:eastAsia="IRNazanin" w:cs="IRNazanin"/>
          <w:color w:val="111111"/>
          <w:sz w:val="28"/>
          <w:szCs w:val="28"/>
          <w:rtl w:val="true"/>
          <w:lang w:bidi="fa-IR"/>
        </w:rPr>
        <w:t>.</w:t>
      </w:r>
    </w:p>
    <w:p>
      <w:pPr>
        <w:pStyle w:val="Heading3"/>
        <w:numPr>
          <w:ilvl w:val="2"/>
          <w:numId w:val="1"/>
        </w:numPr>
        <w:rPr/>
      </w:pPr>
      <w:bookmarkStart w:id="30" w:name="__RefHeading___Toc2249482_372815092"/>
      <w:bookmarkStart w:id="31" w:name="_Toc10"/>
      <w:bookmarkEnd w:id="30"/>
      <w:r>
        <w:rPr>
          <w:rtl w:val="true"/>
        </w:rPr>
        <w:t>نقدى بر شيعه شناسى مؤلّف</w:t>
      </w:r>
      <w:bookmarkEnd w:id="31"/>
    </w:p>
    <w:p>
      <w:pPr>
        <w:pStyle w:val="BookText"/>
        <w:rPr/>
      </w:pPr>
      <w:r>
        <w:rPr>
          <w:rFonts w:ascii="IRNazanin" w:hAnsi="IRNazanin" w:eastAsia="IRNazanin"/>
          <w:color w:val="111111"/>
          <w:sz w:val="28"/>
          <w:sz w:val="28"/>
          <w:szCs w:val="28"/>
          <w:rtl w:val="true"/>
          <w:lang w:bidi="fa-IR"/>
        </w:rPr>
        <w:t>بى شك يكى از هدفهاى مؤلّف از تأليف اين كتاب شريف،تكميل مجالس المؤمنين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شمارى از پادشاهان،وزيران،اميران،دانشمندان و سخنورانى را كه قبل از قاضى نور اللّه شوشترى و يا همزمان او زيسته اند،و قاضى نور اللّه آنها را ياد نكرده،در اين كتاب آورده است تا اين كتاب مكمّل و متمّم مجالس المؤمنين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خود مؤلّف در ديباچۀ محافل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اين كتاب متمّم مرام صاحب مجالس المؤمنين است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و نيز همو در جايى ديگر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مسوّد اوراق از تسويد اين صحيفه تحقيق حالات مؤمنين است كه تواند قابليّت جلد ثانى مجالس المؤمنين به هم رساند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مؤلّف در شيعه شناسى دچار اشتباه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جلال الدّين اكبر شاه را در اين كتاب جزو پادشاهان شيعه به شمار آورده است،درحالى كه به گواهى همۀ مآخذ،وى نخست سنّى مذهب بود و سپس در ايام سلطنت خود آيينى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الهى اكبر شاهى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داد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البتّه اكبر در اطراف خود گروهى از مردان لايق و ممتاز را از هر فرقه و </w:t>
      </w:r>
    </w:p>
    <w:p>
      <w:pPr>
        <w:pStyle w:val="BookText"/>
        <w:rPr/>
      </w:pPr>
      <w:r>
        <w:rPr>
          <w:rFonts w:ascii="IRNazanin" w:hAnsi="IRNazanin" w:eastAsia="IRNazanin"/>
          <w:color w:val="111111"/>
          <w:sz w:val="28"/>
          <w:sz w:val="28"/>
          <w:szCs w:val="28"/>
          <w:rtl w:val="true"/>
          <w:lang w:bidi="fa-IR"/>
        </w:rPr>
        <w:t>نژاد گرد آورده بود كه همه خود را وقف او كرده بودند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مردان لايقى از شيعيان نيز در خدمت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جا لازم بود دستور قتل شيعيان را صادر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براى خواباندن فتنه و سركشيهاى مخالفان،دستور قتل مرد لايقى چون بيرم خان را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دليلى كه مؤلّف بر تشيّع جلال الدّين اكبر شاه اقامه كرده است،هيچ ربطى به مذهب او ندارد،بلكه حكايتى بيش نيست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به نظر مى رسد اكبر در مذهب متعصّب نبوده است زيرا زمانى كه شكايت از دربار ايران در مورد سخت گيرى مذهب زياد شد،اكبر شاه نامه اى توسّط ضياء الملك به شاه عبّاس اوّل فرستاد و از او خواست كه مردم را در عقايدشان آزاد بگذارد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كسانى كه مؤلّف او را شيعه شناسانده اورنگ زيب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حكايتى كه مؤلّف دليل بر تشيّع او دانسته است،مأخذ معتبرى ندارد،وانگهى همۀ مآخذ دلالت بر آن دارد كه اورنگ زيب سنّى متعصّب و متصلّب بوده است و شمار زيادى از شيعيان به دستور او به قتل رسيده اند</w:t>
      </w:r>
      <w:r>
        <w:rPr>
          <w:rFonts w:eastAsia="IRNazanin" w:cs="IRNazanin"/>
          <w:color w:val="111111"/>
          <w:sz w:val="28"/>
          <w:szCs w:val="28"/>
          <w:rtl w:val="true"/>
          <w:lang w:bidi="fa-IR"/>
        </w:rPr>
        <w:t xml:space="preserve">. </w:t>
      </w:r>
      <w:r>
        <w:rPr>
          <w:rStyle w:val="FootnoteAnchor"/>
          <w:rtl w:val="true"/>
        </w:rPr>
        <w:footnoteReference w:id="95"/>
      </w:r>
      <w:bookmarkStart w:id="32" w:name="pg6965_75921"/>
    </w:p>
    <w:p>
      <w:pPr>
        <w:pStyle w:val="Heading3"/>
        <w:numPr>
          <w:ilvl w:val="2"/>
          <w:numId w:val="1"/>
        </w:numPr>
        <w:rPr/>
      </w:pPr>
      <w:bookmarkStart w:id="33" w:name="__RefHeading___Toc2249484_372815092"/>
      <w:bookmarkStart w:id="34" w:name="_Toc11"/>
      <w:bookmarkEnd w:id="32"/>
      <w:bookmarkEnd w:id="33"/>
      <w:r>
        <w:rPr>
          <w:rtl w:val="true"/>
        </w:rPr>
        <w:t>نقد مؤلّف بر قاضى نور اللّه شوشترى</w:t>
      </w:r>
      <w:bookmarkEnd w:id="34"/>
    </w:p>
    <w:p>
      <w:pPr>
        <w:pStyle w:val="BookText"/>
        <w:rPr/>
      </w:pPr>
      <w:r>
        <w:rPr>
          <w:rFonts w:ascii="IRNazanin" w:hAnsi="IRNazanin" w:eastAsia="IRNazanin"/>
          <w:color w:val="111111"/>
          <w:sz w:val="28"/>
          <w:sz w:val="28"/>
          <w:szCs w:val="28"/>
          <w:rtl w:val="true"/>
          <w:lang w:bidi="fa-IR"/>
        </w:rPr>
        <w:t>از جمله كسانى كه مؤلّف او را شيعه شناخته و بر قاضى نور اللّه ايراد گرفته است كه چرا او را در جملۀ اهل ايمان ذكر نكرده و به مذمّت او پرداخته است،نظامى گنجوى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دراين باره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شعراى شيعه كه قاضى نور اللّه متوجّه تعريف او در مجالس المؤمنين نگرديده است و در كتاب احقاق الحق به مذمّت او پرداخته،نظامى گنجوى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قاضى در احقاق الحق در حسن و قبح عقلى مى فرمايد كه اشاعره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تعالى صادر مى شود چيزى كه قبيح مى داند آن را عقل،و اعتقاد ايشان نفى عدالت است از خدا كما صرّح شيخهم و شاعرهم نظامى الگنجوى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عدل است در دريا و در كوه چرا تو در نشاطى من در اندوه</w:t>
      </w:r>
    </w:p>
    <w:p>
      <w:pPr>
        <w:pStyle w:val="BookText"/>
        <w:rPr/>
      </w:pPr>
      <w:r>
        <w:rPr>
          <w:rFonts w:ascii="IRNazanin" w:hAnsi="IRNazanin" w:eastAsia="IRNazanin"/>
          <w:color w:val="111111"/>
          <w:sz w:val="28"/>
          <w:sz w:val="28"/>
          <w:szCs w:val="28"/>
          <w:rtl w:val="true"/>
          <w:lang w:bidi="fa-IR"/>
        </w:rPr>
        <w:t>اگر در تيغ دوران رحمتى هست چرا بُرّد ترا ناخن مرا دست</w:t>
      </w:r>
    </w:p>
    <w:p>
      <w:pPr>
        <w:pStyle w:val="BookText"/>
        <w:rPr/>
      </w:pPr>
      <w:r>
        <w:rPr>
          <w:rFonts w:ascii="IRNazanin" w:hAnsi="IRNazanin" w:eastAsia="IRNazanin"/>
          <w:color w:val="111111"/>
          <w:sz w:val="28"/>
          <w:sz w:val="28"/>
          <w:szCs w:val="28"/>
          <w:rtl w:val="true"/>
          <w:lang w:bidi="fa-IR"/>
        </w:rPr>
        <w:t xml:space="preserve">اگر بى مهر شد پستان گردون چرا بخشد تو را شير و مرا خون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اين مورد نيز مؤلّف در شيعه شناسى دچار اشتباه شده است؛زيرا به احتمال زياد نظامى گنجوى سنّى شافعى بوده و به هيچ وجه تشيّع او به اثبات نرسيده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براين قاضى نور اللّه فقط بيتهاى نظامى را در مورد حسن و قبح عقلى نقل كرده است و به هيچ روى به مذمّت او نپرداخته است،چنان كه صاحب محافل ادّعا كرده است</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اعتراضات مؤلّف بر قاضى نور اللّه اين است كه چرا عبد الرّحمان جامى را از جملۀ اهل ايمان ندانسته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دراين باره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تواند بود كه جامى شيعه باشد؛ زيرا مشهور عالميان است كه مولانا عبد الرّحمان جامى بعد از بازگشت از حج بيت اللّه در خانۀ قاضى سمنان چهار بار تبرّا نموده است و وصيّت كرده است كه بعد از او به شيعيان رسانند،تواند بود كه مولانا جامى در مقام تقيّه بعضى سخنان از او مذكور گرديده باشد و </w:t>
      </w:r>
    </w:p>
    <w:p>
      <w:pPr>
        <w:pStyle w:val="BookText"/>
        <w:rPr/>
      </w:pPr>
      <w:r>
        <w:rPr>
          <w:rFonts w:ascii="IRNazanin" w:hAnsi="IRNazanin" w:eastAsia="IRNazanin"/>
          <w:color w:val="111111"/>
          <w:sz w:val="28"/>
          <w:sz w:val="28"/>
          <w:szCs w:val="28"/>
          <w:rtl w:val="true"/>
          <w:lang w:bidi="fa-IR"/>
        </w:rPr>
        <w:t>جناب سيّد قاضى نور اللّه بر عقيدۀ باطنى او مطّلع نگرديده باشد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مؤلّف دليل ديگرى بر تشيّع جامى اقامه كرده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رباعيى كه قاضى نور اللّه در احوال شيخ محمّد لاهيجى شارح گلشن راز در تأليفات خود نقل نموده كه مولانا جامى در صدر جواب كتابت شيخ نوشته تشيّع او معلوم مى شود</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رباعى اى فقر تو نوربخش ارباب نياز خرّم ز بهار خاطرت گلشن راز</w:t>
      </w:r>
    </w:p>
    <w:p>
      <w:pPr>
        <w:pStyle w:val="BookText"/>
        <w:rPr/>
      </w:pPr>
      <w:r>
        <w:rPr>
          <w:rFonts w:ascii="Amiri" w:hAnsi="Amiri" w:eastAsia="Amiri" w:cs="Amiri"/>
          <w:color w:val="111111"/>
          <w:sz w:val="28"/>
          <w:sz w:val="28"/>
          <w:szCs w:val="28"/>
          <w:rtl w:val="true"/>
          <w:lang w:bidi="ar-SA"/>
        </w:rPr>
        <w:t xml:space="preserve">يك ره نظرى بر مسِ قلبم انداز شايد كه برم ره به حقيقت ز مجاز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اعتراض مؤلّف بر قاضى نور اللّه وارد نيست؛زيرا عبد الرّحمان جامى به قطع و يقين سنّى متعصّب و متصلّب بوده است و همۀ مآخذ شيعى و سنّى و آثار و اقوال خود جامى گواه صدق اين ادعاست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نور اللّه در مجالس از كتاب نفحات الأنس او تعبير به نفخات نموده،و در موارد متعدّد به شدّت از او انتقاد مى كند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انتقادات مؤلّف بر قاضى نور اللّه اين است كه قاضى نور اللّه در مجالس از دمشق تعريف كرده است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صاحب محافل بر اين مطلب اعتراض نموده،مى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قاضى نور اللّه تعجّب است كه به تعريف دمشق پرداخته و استدلال فرموده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خرابى هست كه در آن جا شيعه نزول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تسميۀ اين محلّه ظاهرا به خراب آن است كه سر مقدّس سيّد الشهدا با عترت اطهار به آن جا نزول فرمود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سپس مؤلّف در تأييد اعتراض خود بر قاضى نور اللّه روايتى از امالى شيخ طوسى و تفسير على بن ابراهيم در مذمّت شام ذكر كرده است</w:t>
      </w:r>
      <w:r>
        <w:rPr>
          <w:rFonts w:eastAsia="IRNazanin" w:cs="IRNazanin"/>
          <w:color w:val="111111"/>
          <w:sz w:val="28"/>
          <w:szCs w:val="28"/>
          <w:rtl w:val="true"/>
          <w:lang w:bidi="fa-IR"/>
        </w:rPr>
        <w:t xml:space="preserve">. </w:t>
      </w:r>
      <w:r>
        <w:rPr>
          <w:rStyle w:val="FootnoteAnchor"/>
          <w:rtl w:val="true"/>
        </w:rPr>
        <w:footnoteReference w:id="104"/>
      </w:r>
      <w:bookmarkStart w:id="35" w:name="pg6965_75925"/>
    </w:p>
    <w:p>
      <w:pPr>
        <w:pStyle w:val="BookText"/>
        <w:rPr/>
      </w:pPr>
      <w:bookmarkEnd w:id="35"/>
      <w:r>
        <w:rPr>
          <w:rFonts w:ascii="IRNazanin" w:hAnsi="IRNazanin" w:eastAsia="IRNazanin"/>
          <w:color w:val="111111"/>
          <w:sz w:val="28"/>
          <w:sz w:val="28"/>
          <w:szCs w:val="28"/>
          <w:rtl w:val="true"/>
          <w:lang w:bidi="fa-IR"/>
        </w:rPr>
        <w:t>نخست آن كه اعتراض مؤلّف بر قاضى در مورد تعريف شام بى وجه است،چون قاضى با استناد به مآخذ گذشته در مذمّت اهل دمشق سعى بليغ نموده و فقط به تعريف محلۀ خراب دمشق كه محل اسكان شيعيان در آن زمان بوده،پرداخته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سخن قاضى كاملا درست است،و نقد مؤلّف بر او وارد نيست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إذا فاخروا قالوا مياه غزيرة عذاب،و للظّامي سلاف مورّق</w:t>
      </w:r>
    </w:p>
    <w:p>
      <w:pPr>
        <w:pStyle w:val="BookText"/>
        <w:rPr/>
      </w:pPr>
      <w:r>
        <w:rPr>
          <w:rFonts w:ascii="Amiri" w:hAnsi="Amiri" w:eastAsia="Amiri" w:cs="Amiri"/>
          <w:color w:val="111111"/>
          <w:sz w:val="28"/>
          <w:sz w:val="28"/>
          <w:szCs w:val="28"/>
          <w:rtl w:val="true"/>
          <w:lang w:bidi="ar-SA"/>
        </w:rPr>
        <w:t>سلاف و لكن السراجين مزجها فشار بها الخرا يتنشق</w:t>
      </w:r>
    </w:p>
    <w:p>
      <w:pPr>
        <w:pStyle w:val="BookText"/>
        <w:rPr/>
      </w:pPr>
      <w:r>
        <w:rPr>
          <w:rFonts w:ascii="Amiri" w:hAnsi="Amiri" w:eastAsia="Amiri" w:cs="Amiri"/>
          <w:color w:val="111111"/>
          <w:sz w:val="28"/>
          <w:sz w:val="28"/>
          <w:szCs w:val="28"/>
          <w:rtl w:val="true"/>
          <w:lang w:bidi="ar-SA"/>
        </w:rPr>
        <w:t>فما هى إلا بلدة جاهليّة بها تكسد الخيرات و الفسق ينفق</w:t>
      </w:r>
    </w:p>
    <w:p>
      <w:pPr>
        <w:pStyle w:val="BookText"/>
        <w:rPr/>
      </w:pPr>
      <w:r>
        <w:rPr>
          <w:rFonts w:ascii="Amiri" w:hAnsi="Amiri" w:eastAsia="Amiri" w:cs="Amiri"/>
          <w:color w:val="111111"/>
          <w:sz w:val="28"/>
          <w:sz w:val="28"/>
          <w:szCs w:val="28"/>
          <w:rtl w:val="true"/>
          <w:lang w:bidi="ar-SA"/>
        </w:rPr>
        <w:t>فحسبهم جيرون فخرا و زينة و رأس ابن بنت المصطفى فيه علّقوا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مجالس،</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ملاحظه مى كنيد كه اين شعر نهايت ذمّ اهل دمشق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وانگهى احاديث فراوانى در تعريف شام در كتب روايى شيعه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در سورۀ مائده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شام تأويل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6" w:name="__RefHeading___Toc2249486_372815092"/>
      <w:bookmarkStart w:id="37" w:name="_Toc12"/>
      <w:bookmarkEnd w:id="36"/>
      <w:r>
        <w:rPr>
          <w:rtl w:val="true"/>
        </w:rPr>
        <w:t>دفاع مؤلّف از قاضى نور اللّه شوشترى</w:t>
      </w:r>
      <w:bookmarkEnd w:id="37"/>
    </w:p>
    <w:p>
      <w:pPr>
        <w:pStyle w:val="BookText"/>
        <w:rPr/>
      </w:pPr>
      <w:r>
        <w:rPr>
          <w:rFonts w:ascii="IRNazanin" w:hAnsi="IRNazanin" w:eastAsia="IRNazanin"/>
          <w:color w:val="111111"/>
          <w:sz w:val="28"/>
          <w:sz w:val="28"/>
          <w:szCs w:val="28"/>
          <w:rtl w:val="true"/>
          <w:lang w:bidi="fa-IR"/>
        </w:rPr>
        <w:t>مؤلّف گاهى هم به دفاع از قاضى برخاسته و پاسخ منتقدان 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دانشمندان در مقام اعتراض برآمده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جناب قاضى نور اللّه شوشترى تعجّب است كه شيخ علاء الدّولۀ سمنانى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المتألّهين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ساخته است و در توجيه اين سخن شيخ علاء الدوله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بن الامام محمّد بن الحسن العسكرىّ عليه و على آبائه الكرام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تواند بود كه از مقولۀ غلط در كشف باشد چنان كه شيخ محيى الدّين و بعضى از بزرگان اين طايفه را در دعوى مهدويّت و خاتم الولايه بودن واقع شده،يا غلط در </w:t>
      </w:r>
      <w:bookmarkStart w:id="38" w:name="pg6965_75927"/>
    </w:p>
    <w:p>
      <w:pPr>
        <w:pStyle w:val="BookText"/>
        <w:rPr/>
      </w:pPr>
      <w:bookmarkEnd w:id="38"/>
      <w:r>
        <w:rPr>
          <w:rFonts w:ascii="Amiri" w:hAnsi="Amiri" w:eastAsia="Amiri" w:cs="Amiri"/>
          <w:color w:val="111111"/>
          <w:sz w:val="28"/>
          <w:sz w:val="28"/>
          <w:szCs w:val="28"/>
          <w:rtl w:val="true"/>
          <w:lang w:bidi="ar-SA"/>
        </w:rPr>
        <w:t>تشخيص محمّد بن العسكرى باشد</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همانا در جواب متعرّض به قاضى مى توان گفت كه در اين خصوص اخبار آحاد واقع گرديده،مثل آنچه عبد اللّه بن جعفر حميرى روايت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ابا عبد اللّه هل فى كتاب اللّه مثل القائم؟فقال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نعم،آية صاحب الحمار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أماته اللّه مائة عام ثمّ بعثه</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همچنين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سمّى القائم لأنّه يقوم بعد ما يموت انّه يقوم بأمر عظيم</w:t>
      </w:r>
      <w:r>
        <w:rPr>
          <w:rFonts w:eastAsia="IRNazanin" w:cs="IRNazanin"/>
          <w:color w:val="111111"/>
          <w:sz w:val="28"/>
          <w:szCs w:val="28"/>
          <w:rtl w:val="true"/>
          <w:lang w:bidi="fa-IR"/>
        </w:rPr>
        <w:t xml:space="preserve">». </w:t>
      </w:r>
      <w:r>
        <w:rPr>
          <w:rStyle w:val="FootnoteAnchor"/>
          <w:rtl w:val="true"/>
        </w:rPr>
        <w:footnoteReference w:id="108"/>
      </w:r>
      <w:r>
        <w:rPr>
          <w:rFonts w:ascii="Amiri" w:hAnsi="Amiri" w:eastAsia="Amiri" w:cs="Amiri"/>
          <w:color w:val="111111"/>
          <w:sz w:val="28"/>
          <w:sz w:val="28"/>
          <w:szCs w:val="28"/>
          <w:rtl w:val="true"/>
          <w:lang w:bidi="ar-SA"/>
        </w:rPr>
        <w:t>شيخ طوسى در كتاب الغيبه اخبار مزبور را تأويل به موت ذكر نام آن حضرت نموده است</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پس آنچه قاضى در باب شيخ علاء الدوله سمنانى فرموده كاملا درست است</w:t>
      </w:r>
      <w:r>
        <w:rPr>
          <w:rFonts w:eastAsia="IRNazanin" w:cs="IRNazanin"/>
          <w:color w:val="111111"/>
          <w:sz w:val="28"/>
          <w:szCs w:val="28"/>
          <w:rtl w:val="true"/>
          <w:lang w:bidi="fa-IR"/>
        </w:rPr>
        <w:t>.</w:t>
      </w:r>
    </w:p>
    <w:p>
      <w:pPr>
        <w:pStyle w:val="Heading3"/>
        <w:numPr>
          <w:ilvl w:val="2"/>
          <w:numId w:val="1"/>
        </w:numPr>
        <w:rPr/>
      </w:pPr>
      <w:bookmarkStart w:id="39" w:name="__RefHeading___Toc2249488_372815092"/>
      <w:bookmarkStart w:id="40" w:name="_Toc13"/>
      <w:bookmarkEnd w:id="39"/>
      <w:r>
        <w:rPr>
          <w:rtl w:val="true"/>
        </w:rPr>
        <w:t>مآخذ محافل المؤمنين</w:t>
      </w:r>
      <w:bookmarkEnd w:id="4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گلچين معانى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نيمى از مطالب كتاب محافل المؤمنين را از مجالس المؤمنين گرفته و نيم ديگر را از عالم آراى عباسى </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گرچه مؤلّف مطالب فراوانى را از اين دو كتاب نقل كرده است و ما در پانوشتها بدان اشاره كرديم،اما از مآخذ فراوان ديگرى نيز سود جسته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الآمل ، كتاب الغيبه شيخ طوسى ، عالم آراى وحيد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صاين الدّين تركه اصفهانى،صلحنامه ها،اجازه نامه هاى علما،رسالۀ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البدعة فى حلّ المتعه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سلافة العصر ،ديوانهاى شعرا، مصفى المقال ، بغية المريد شيخ عودى ، احقاق الحق ، جامع الاسرار آملى ،رسالۀ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ابليس و جواب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اصطلاحات الصّوفيه عبد الرزّاق كاشى، شرح حديث دعاى كميل از مولانا مقيم كاشى، رسالۀ نصيراى همدانى در جواب علماى هند و نامۀ علماى ماوراء النهر و جواب آن و كتابهاى تاريخى </w:t>
      </w:r>
      <w:bookmarkStart w:id="41" w:name="pg6965_75929"/>
    </w:p>
    <w:p>
      <w:pPr>
        <w:pStyle w:val="BookText"/>
        <w:rPr/>
      </w:pPr>
      <w:bookmarkEnd w:id="41"/>
      <w:r>
        <w:rPr>
          <w:rFonts w:ascii="IRNazanin" w:hAnsi="IRNazanin" w:eastAsia="IRNazanin"/>
          <w:color w:val="111111"/>
          <w:sz w:val="28"/>
          <w:sz w:val="28"/>
          <w:szCs w:val="28"/>
          <w:rtl w:val="true"/>
          <w:lang w:bidi="fa-IR"/>
        </w:rPr>
        <w:t>و حديثى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مؤلّف از خانواده اى روحانى و جليل القدر بوده،مآخذ فراوانى در اختيار داشته است؛زيرا در بسيارى از موارد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مسوّدۀ فلان نامه يا اثر يا حكم نزد ما موجود است</w:t>
      </w:r>
      <w:r>
        <w:rPr>
          <w:rFonts w:eastAsia="IRNazanin" w:cs="IRNazanin"/>
          <w:color w:val="111111"/>
          <w:sz w:val="28"/>
          <w:szCs w:val="28"/>
          <w:rtl w:val="true"/>
          <w:lang w:bidi="fa-IR"/>
        </w:rPr>
        <w:t>».</w:t>
      </w:r>
    </w:p>
    <w:p>
      <w:pPr>
        <w:pStyle w:val="Heading3"/>
        <w:numPr>
          <w:ilvl w:val="2"/>
          <w:numId w:val="1"/>
        </w:numPr>
        <w:rPr/>
      </w:pPr>
      <w:bookmarkStart w:id="42" w:name="__RefHeading___Toc2249490_372815092"/>
      <w:bookmarkStart w:id="43" w:name="_Toc14"/>
      <w:bookmarkEnd w:id="42"/>
      <w:r>
        <w:rPr>
          <w:rtl w:val="true"/>
        </w:rPr>
        <w:t>معرّفى نسخه</w:t>
      </w:r>
      <w:bookmarkEnd w:id="43"/>
    </w:p>
    <w:p>
      <w:pPr>
        <w:pStyle w:val="BookText"/>
        <w:rPr/>
      </w:pPr>
      <w:r>
        <w:rPr>
          <w:rFonts w:ascii="IRNazanin" w:hAnsi="IRNazanin" w:eastAsia="IRNazanin"/>
          <w:color w:val="111111"/>
          <w:sz w:val="28"/>
          <w:sz w:val="28"/>
          <w:szCs w:val="28"/>
          <w:rtl w:val="true"/>
          <w:lang w:bidi="fa-IR"/>
        </w:rPr>
        <w:t xml:space="preserve">متأسّفانه تنها نسخۀ شناخته شده از كتاب شريف محافل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همان نسخۀ كتابخانۀ مركزى آستان قدس رضوى،به شمارۀ </w:t>
      </w:r>
      <w:r>
        <w:rPr>
          <w:rFonts w:eastAsia="IRNazanin" w:cs="IRNazanin"/>
          <w:color w:val="111111"/>
          <w:sz w:val="28"/>
          <w:szCs w:val="28"/>
          <w:lang w:bidi="fa-IR"/>
        </w:rPr>
        <w:t>6578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 مانده است و به پايان ترجمۀ شيخ حرّ عاملى و ذكر نام سيّد صدر الدّين همدانى خاتمه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نويسنده مى خواسته است ذيل خود بر كتاب مجالس المؤمنين را ادامه دهد،امّا به دلايلى كه روشن نيست يگانه نسخۀ موجود از اين كتاب به همين جا پايان يافته و اين نسخۀ شريف ناتمام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نسخه به خطّ شكستۀ نستعليق خوش،در اوائل قرن سيزدهم در حدود سالهاى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درخواست فرزند مؤلّف فضل اللّه بن محمّد شفيع حسينى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عناوين به شنگرف و كاغذ آن نوعى ترمه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مذكور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سطرى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واقف آن حاج محمّد تقى شهابى نظام دفتر،كارمند آستان قدس رضوى است كه نسخۀ مزبور را به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كتابخانه آستان قدس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در پشت كتاب ترجمۀ مؤلّف و فرزندان وى را نوشته و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نسخۀ حاضر كه مسمّى به محافل المؤمنين و در زمان كريم خان زند نوشته شده،يكى از آنهاست كه به طبع نرسيده چون به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و ما فى يده كان لمولاه،هرچه دارم از اين آستان فيض نشان است،اين نسخه را كه بالنّسبه كتاب نفيسى است براى استفاده به كتابخانۀ آستان قدس تقديم نمودم كه عموم بهره مند شوند و بندۀ شرمنده را به دعاى خير ياد فرمايند و انا العبد محمّد تقى بن ابو القاسم الناظم الشّهابى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،اين نسخه ناتمام است معلوم نيست مصنّف تمام نكرده است يا كاتب موفق به استكتاب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آن كه نسخۀ موجود محافل المؤمنين در چهار مورد بياض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ترجمۀ كريم خان زند به قدر يك صفحه و نيم؛يعنى نصف صفحۀ </w:t>
      </w:r>
      <w:bookmarkStart w:id="44" w:name="pg6965_75931"/>
    </w:p>
    <w:p>
      <w:pPr>
        <w:pStyle w:val="BookText"/>
        <w:rPr/>
      </w:pPr>
      <w:bookmarkEnd w:id="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همۀ صفحۀ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سفيد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مسوّدۀ مؤلّف چنين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مى رسد مؤلّف بر آن بوده است كه وقايع و حوادث دوران زنديّه را كه پس از سال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مى دهد و خود شاهد آن است در اين جا بگنجاند،امّا احتمالا چنين فرصتى نيافته و مجال بازنگرى اين بخش از اثرش را پيدا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ترجمۀ حسين بيك؛يعنى نصف صفحۀ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همۀ صفحۀ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نيز سفيد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ترجمۀ محمّد باقر مجلسى؛يعنى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بياض باقى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شرح حال سيّد على خان مدنى؛يعنى نصف صفحه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همۀ صفحۀ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بياض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مؤلّف بر آن بوده است تا در مجالى ديگر بر ترجمۀ احوال و ذكر آثار مترجم بيش از آنچه آورده است بيفزايد</w:t>
      </w:r>
      <w:r>
        <w:rPr>
          <w:rFonts w:eastAsia="IRNazanin" w:cs="IRNazanin"/>
          <w:color w:val="111111"/>
          <w:sz w:val="28"/>
          <w:szCs w:val="28"/>
          <w:rtl w:val="true"/>
          <w:lang w:bidi="fa-IR"/>
        </w:rPr>
        <w:t>.</w:t>
      </w:r>
    </w:p>
    <w:p>
      <w:pPr>
        <w:pStyle w:val="Heading3"/>
        <w:numPr>
          <w:ilvl w:val="2"/>
          <w:numId w:val="1"/>
        </w:numPr>
        <w:rPr/>
      </w:pPr>
      <w:bookmarkStart w:id="45" w:name="__RefHeading___Toc2249492_372815092"/>
      <w:bookmarkStart w:id="46" w:name="_Toc15"/>
      <w:bookmarkEnd w:id="45"/>
      <w:r>
        <w:rPr>
          <w:rtl w:val="true"/>
        </w:rPr>
        <w:t>كاتب نسخه</w:t>
      </w:r>
      <w:bookmarkEnd w:id="46"/>
    </w:p>
    <w:p>
      <w:pPr>
        <w:pStyle w:val="BookText"/>
        <w:rPr/>
      </w:pPr>
      <w:r>
        <w:rPr>
          <w:rFonts w:ascii="Amiri" w:hAnsi="Amiri" w:eastAsia="Amiri" w:cs="Amiri"/>
          <w:color w:val="111111"/>
          <w:sz w:val="28"/>
          <w:sz w:val="28"/>
          <w:szCs w:val="28"/>
          <w:rtl w:val="true"/>
          <w:lang w:bidi="ar-SA"/>
        </w:rPr>
        <w:t>برخى از محقّقان بر اين باورند كه كاتب نسخۀ محافل المؤمنين فرزند مؤلّف شيخ الاسلام فضل اللّه حسينى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جمله است استاد مدرّس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به خط فضل اللّه پسر مؤلّف است</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محقّقانى كه معتقد است اين كتاب را فرزند مؤلّف استنساخ كرده است،مهدى بامداد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كتاب رجال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المؤمنين به خطّ پسرش فضل اللّه جزء كتب آستان قدس رضوى موجود است</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نيز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نسخة محافل المؤمنين بخطّ ولد المؤلّف المير فضل اللّه بن محمّد شفيع</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استاد گلچين معانى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نمى رسد كه اين نسخه به خطّ فضل اللّه الحسينى باشد؛چه او از فضلاى عهد خود بوده و اين نسخه كه به خطّ شكستۀ نستعليق پخته و صافى نوشته شده،مشحون از اغلاط املايى است 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السّاكن بالقزوين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هزار ارّاده توپ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bookmarkStart w:id="47" w:name="pg6965_75933"/>
    </w:p>
    <w:p>
      <w:pPr>
        <w:pStyle w:val="BookText"/>
        <w:rPr/>
      </w:pPr>
      <w:bookmarkEnd w:id="47"/>
      <w:r>
        <w:rPr>
          <w:rFonts w:ascii="Amiri" w:hAnsi="Amiri" w:eastAsia="Amiri" w:cs="Amiri"/>
          <w:color w:val="111111"/>
          <w:sz w:val="28"/>
          <w:sz w:val="28"/>
          <w:szCs w:val="28"/>
          <w:rtl w:val="true"/>
          <w:lang w:bidi="ar-SA"/>
        </w:rPr>
        <w:t>جاى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مياشير سعادت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مناشير سعادت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مانند اينها</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ترديد آقاى گلچين معانى به قطع و يقين درست است و كاتب نسخه پسر مؤلّف نيست؛چرا كه پشت برگ اوّل نسخۀ كتابخانۀ آستان قدس فرزند مؤلّف به خطّ نسخ درشت و زيبا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محافل المؤمنين من مؤلّفات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اللّه ثراه و جعل الجنّة مثواه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إستكتبته لنفسي و أنا المذنب العاصي فضل اللّه بن محمّد شفيع الحسينى،مهر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الرّاجى فضل اللّه الحسينى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إستكتبته لنفسي روشن مى شود كه نسخه به درخواست پسر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كاتبى خوش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است؛زيرا اگر خودش كاتب نسخه بود بايد مى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كتبته لنفسي</w:t>
      </w:r>
      <w:r>
        <w:rPr>
          <w:rFonts w:eastAsia="IRNazanin" w:cs="IRNazanin"/>
          <w:color w:val="111111"/>
          <w:sz w:val="28"/>
          <w:szCs w:val="28"/>
          <w:rtl w:val="true"/>
          <w:lang w:bidi="fa-IR"/>
        </w:rPr>
        <w:t>.</w:t>
      </w:r>
    </w:p>
    <w:p>
      <w:pPr>
        <w:pStyle w:val="Heading3"/>
        <w:numPr>
          <w:ilvl w:val="2"/>
          <w:numId w:val="1"/>
        </w:numPr>
        <w:rPr/>
      </w:pPr>
      <w:bookmarkStart w:id="48" w:name="__RefHeading___Toc2249494_372815092"/>
      <w:bookmarkStart w:id="49" w:name="_Toc16"/>
      <w:bookmarkEnd w:id="48"/>
      <w:r>
        <w:rPr>
          <w:rtl w:val="true"/>
        </w:rPr>
        <w:t>شيوۀ تصحيح</w:t>
      </w:r>
      <w:bookmarkEnd w:id="49"/>
    </w:p>
    <w:p>
      <w:pPr>
        <w:pStyle w:val="BookText"/>
        <w:rPr/>
      </w:pPr>
      <w:r>
        <w:rPr>
          <w:rFonts w:ascii="IRNazanin" w:hAnsi="IRNazanin" w:eastAsia="IRNazanin"/>
          <w:color w:val="111111"/>
          <w:sz w:val="28"/>
          <w:sz w:val="28"/>
          <w:szCs w:val="28"/>
          <w:rtl w:val="true"/>
          <w:lang w:bidi="fa-IR"/>
        </w:rPr>
        <w:t xml:space="preserve">پايۀ كار ما براساس تنها نسخۀ شناخته شده از كتاب شريف محافل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نسخۀ آستان قدس كه متأسّفانه ناتمام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 از اجمالها و اشتباهها و ابهامهاى راه يافته در متن را با استفاده از كتابهايى كه نام آنها را در تعليقات و حواشى و فهرستها ياد كرده ايم،روشن ساختيم و ايرادهاى متن را تا آن جا كه ممكن بود بر پايۀ مآخذ كتاب محافل المؤمنين برطرف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تعليقات را به انگيزۀ بهره بردن بيشتر خوانندۀ محترم و روشن تر شدن مطالب و رفع ابهامها و اجمالهاى راه يافته در متن در پانوشت گنجانديم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كه ميسّر شد نامها را مشكول نموديم تا به تلفّظ درست نامها كمك كرده باشيم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نيك مى دانيم و معترفيم كه اين اثر از اشتباهها و لغزشها خالى نيست؛زيرا از اين كتاب تنها يك نسخه موجود است و به اصطلاح نسخه 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 نسخه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تصحيح چنين كتابهايى نمى تواند خالى از اشتباه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چشم اميد به صاحب نظران دوخته ايم تا خطاها و لغزشها را با نقدها و نظرهايشان گوشزد فرمايند و ما را از افاضاتشان بهره مند گردانند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پايان از جناب استاد مايل هروى كه تصحيح كتاب بر عهدۀ ايشان بود و مقدارى از كار را انجام داده بودند،ولى مجال تكميل و اتمام آن را نيافتند،تقدير و سپاس فراوان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همكارى حجة الاسلام و المسلمين آقاى خزاعى در رفع بعضى ابهامها و اعراب گذارى عبارات عربى مورد تشكر و قدردانى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مرحوم دكتر ابو الفضل نبئى و آقاى عباس كيهانفر كه ما را در تصحيح سنورنامه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سرحدنامه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زبان تركى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كردند امتنان فراوان داريم و نيز از دوستان فاضل آقايان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رضا دستگردى و مرحوم محمّد رضا اظهرى كه ما را در مقابلۀ نسخه و نمونه خوانى اين اثر كمك كردند؛از صميم دل تشكر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 تُؤاخِذْنا إِنْ نَسِينا أَوْ أَخْطَأْنا</w:t>
      </w:r>
    </w:p>
    <w:p>
      <w:pPr>
        <w:pStyle w:val="BookText"/>
        <w:rPr/>
      </w:pPr>
      <w:r>
        <w:rPr>
          <w:rFonts w:ascii="Amiri" w:hAnsi="Amiri" w:eastAsia="Amiri" w:cs="Amiri"/>
          <w:color w:val="111111"/>
          <w:sz w:val="28"/>
          <w:sz w:val="28"/>
          <w:szCs w:val="28"/>
          <w:rtl w:val="true"/>
          <w:lang w:bidi="ar-SA"/>
        </w:rPr>
        <w:t>مشهد مقدّس</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1424</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عرب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جغتائى </w:t>
      </w:r>
      <w:bookmarkStart w:id="50" w:name="pg6969_7597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 w:name="__RefHeading___Toc2249496_372815092"/>
      <w:bookmarkStart w:id="52" w:name="_Toc17"/>
      <w:bookmarkEnd w:id="50"/>
      <w:bookmarkEnd w:id="51"/>
      <w:r>
        <w:rPr>
          <w:rtl w:val="true"/>
        </w:rPr>
        <w:t xml:space="preserve">محافل المومنین </w:t>
      </w:r>
      <w:r>
        <w:rPr>
          <w:rtl w:val="true"/>
        </w:rPr>
        <w:t xml:space="preserve">- </w:t>
      </w:r>
      <w:r>
        <w:rPr>
          <w:rtl w:val="true"/>
        </w:rPr>
        <w:t>متن</w:t>
      </w:r>
      <w:bookmarkEnd w:id="5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6969_75977"/>
      <w:bookmarkStart w:id="54" w:name="pg6969_75977"/>
      <w:bookmarkEnd w:id="54"/>
    </w:p>
    <w:p>
      <w:pPr>
        <w:pStyle w:val="Heading2"/>
        <w:numPr>
          <w:ilvl w:val="1"/>
          <w:numId w:val="1"/>
        </w:numPr>
        <w:rPr/>
      </w:pPr>
      <w:bookmarkStart w:id="55" w:name="pg6969_75977"/>
      <w:bookmarkStart w:id="56" w:name="__RefHeading___Toc2249498_372815092"/>
      <w:bookmarkStart w:id="57" w:name="_Toc18"/>
      <w:bookmarkEnd w:id="55"/>
      <w:bookmarkEnd w:id="56"/>
      <w:r>
        <w:rPr>
          <w:rtl w:val="true"/>
        </w:rPr>
        <w:t>ديباچه</w:t>
      </w:r>
      <w:bookmarkEnd w:id="57"/>
    </w:p>
    <w:p>
      <w:pPr>
        <w:pStyle w:val="BookText"/>
        <w:rPr/>
      </w:pPr>
      <w:r>
        <w:rPr>
          <w:rFonts w:ascii="IRNazanin" w:hAnsi="IRNazanin" w:eastAsia="IRNazanin"/>
          <w:color w:val="111111"/>
          <w:sz w:val="28"/>
          <w:sz w:val="28"/>
          <w:szCs w:val="28"/>
          <w:rtl w:val="true"/>
          <w:lang w:bidi="fa-IR"/>
        </w:rPr>
        <w:t xml:space="preserve">بسم اللّه الرّحمن الرّحيم،و به نستعين ذكر مجالس حال مؤمنين اخيار،و فكر مدارس قال عالمين ابرار،حمد و ثنا و ستايش بى منتهاى پروردگارى است جلّ شأنه كه هاديان طريق هدايت و شاربان رحيق </w:t>
      </w:r>
      <w:r>
        <w:rPr>
          <w:rStyle w:val="FootnoteAnchor"/>
          <w:rtl w:val="true"/>
        </w:rPr>
        <w:footnoteReference w:id="115"/>
      </w:r>
      <w:r>
        <w:rPr>
          <w:rFonts w:ascii="IRNazanin" w:hAnsi="IRNazanin" w:eastAsia="IRNazanin"/>
          <w:color w:val="111111"/>
          <w:sz w:val="28"/>
          <w:sz w:val="28"/>
          <w:szCs w:val="28"/>
          <w:rtl w:val="true"/>
          <w:lang w:bidi="fa-IR"/>
        </w:rPr>
        <w:t>ولايت را از زلال سلسبيل خوشگوار عنايت بى نهايت ما لا عين رأت و لا اذن سمعت مانند گل سيراب،و از صلصال ماء معين چشمه سار نظر مرحمت اثر و لا خطر على قلب بشر چون سنبل شاداب گردانيد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الْمَلائِكَةُ يَدْخُلُونَ عَلَيْهِمْ مِنْ كُلِّ بابٍ </w:t>
      </w:r>
      <w:r>
        <w:rPr>
          <w:rStyle w:val="FootnoteAnchor"/>
          <w:rtl w:val="true"/>
        </w:rPr>
        <w:footnoteReference w:id="116"/>
      </w:r>
      <w:r>
        <w:rPr>
          <w:rFonts w:ascii="IRNazanin" w:hAnsi="IRNazanin" w:eastAsia="IRNazanin"/>
          <w:color w:val="111111"/>
          <w:sz w:val="28"/>
          <w:sz w:val="28"/>
          <w:szCs w:val="28"/>
          <w:rtl w:val="true"/>
          <w:lang w:bidi="fa-IR"/>
        </w:rPr>
        <w:t>و ساحت احوال مؤمنين را از رشحات سحاب فيوضات خود گلشن،و كلبۀ خاطر اهل دين را از قبسات مراحم و لمعات مكارم خويش روشن،و از خار ضلالت و ظلمت جهالت رهانيد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وَ عَمِلُوا الصّالِحاتِ طُوبى لَهُمْ وَ حُسْنُ مَآبٍ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نبوى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؛امالى صدوق،</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329/93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لمؤلّفه</w:t>
      </w:r>
    </w:p>
    <w:p>
      <w:pPr>
        <w:pStyle w:val="BookText"/>
        <w:rPr/>
      </w:pPr>
      <w:r>
        <w:rPr>
          <w:rFonts w:ascii="IRNazanin" w:hAnsi="IRNazanin" w:eastAsia="IRNazanin"/>
          <w:color w:val="111111"/>
          <w:sz w:val="28"/>
          <w:sz w:val="28"/>
          <w:szCs w:val="28"/>
          <w:rtl w:val="true"/>
          <w:lang w:bidi="fa-IR"/>
        </w:rPr>
        <w:t>جملۀ اشيا شده پيدا ز تو نورِ وجود است هويدا ز تو</w:t>
      </w:r>
    </w:p>
    <w:p>
      <w:pPr>
        <w:pStyle w:val="BookText"/>
        <w:rPr/>
      </w:pPr>
      <w:r>
        <w:rPr>
          <w:rFonts w:ascii="IRNazanin" w:hAnsi="IRNazanin" w:eastAsia="IRNazanin"/>
          <w:color w:val="111111"/>
          <w:sz w:val="28"/>
          <w:sz w:val="28"/>
          <w:szCs w:val="28"/>
          <w:rtl w:val="true"/>
          <w:lang w:bidi="fa-IR"/>
        </w:rPr>
        <w:t>رنگِ عدم صيقلِ لُطْفَت زدود دستِ كرم پردۀ هستى گشود</w:t>
      </w:r>
    </w:p>
    <w:p>
      <w:pPr>
        <w:pStyle w:val="BookText"/>
        <w:rPr/>
      </w:pPr>
      <w:r>
        <w:rPr>
          <w:rFonts w:ascii="IRNazanin" w:hAnsi="IRNazanin" w:eastAsia="IRNazanin"/>
          <w:color w:val="111111"/>
          <w:sz w:val="28"/>
          <w:sz w:val="28"/>
          <w:szCs w:val="28"/>
          <w:rtl w:val="true"/>
          <w:lang w:bidi="fa-IR"/>
        </w:rPr>
        <w:t>جودِ تو بگرفت كران تا كران قافله بر قافلهْ فَيْضَتْ روان</w:t>
      </w:r>
    </w:p>
    <w:p>
      <w:pPr>
        <w:pStyle w:val="BookText"/>
        <w:rPr/>
      </w:pPr>
      <w:r>
        <w:rPr>
          <w:rFonts w:ascii="IRNazanin" w:hAnsi="IRNazanin" w:eastAsia="IRNazanin"/>
          <w:color w:val="111111"/>
          <w:sz w:val="28"/>
          <w:sz w:val="28"/>
          <w:szCs w:val="28"/>
          <w:rtl w:val="true"/>
          <w:lang w:bidi="fa-IR"/>
        </w:rPr>
        <w:t>صبحِ عناياتِ تو بى شام گشت دانۀ انعامِ تو بى دام گشت</w:t>
      </w:r>
    </w:p>
    <w:p>
      <w:pPr>
        <w:pStyle w:val="BookText"/>
        <w:rPr/>
      </w:pPr>
      <w:r>
        <w:rPr>
          <w:rFonts w:ascii="IRNazanin" w:hAnsi="IRNazanin" w:eastAsia="IRNazanin"/>
          <w:color w:val="111111"/>
          <w:sz w:val="28"/>
          <w:sz w:val="28"/>
          <w:szCs w:val="28"/>
          <w:rtl w:val="true"/>
          <w:lang w:bidi="fa-IR"/>
        </w:rPr>
        <w:t>چاكرِ تو هم ابد و هم ازل زان صفتِ ذاتِ تو شد لَمْ يَزَل</w:t>
      </w:r>
    </w:p>
    <w:p>
      <w:pPr>
        <w:pStyle w:val="BookText"/>
        <w:rPr/>
      </w:pPr>
      <w:r>
        <w:rPr>
          <w:rFonts w:ascii="Amiri" w:hAnsi="Amiri" w:eastAsia="Amiri" w:cs="Amiri"/>
          <w:color w:val="111111"/>
          <w:sz w:val="28"/>
          <w:sz w:val="28"/>
          <w:szCs w:val="28"/>
          <w:rtl w:val="true"/>
          <w:lang w:bidi="ar-SA"/>
        </w:rPr>
        <w:t>غيرِ تو كس كى به بساطِ قِدَم از ره تقديم نهاده قَدَم</w:t>
      </w:r>
    </w:p>
    <w:p>
      <w:pPr>
        <w:pStyle w:val="BookText"/>
        <w:rPr/>
      </w:pPr>
      <w:r>
        <w:rPr>
          <w:rFonts w:ascii="IRNazanin" w:hAnsi="IRNazanin" w:eastAsia="IRNazanin"/>
          <w:color w:val="111111"/>
          <w:sz w:val="28"/>
          <w:sz w:val="28"/>
          <w:szCs w:val="28"/>
          <w:rtl w:val="true"/>
          <w:lang w:bidi="fa-IR"/>
        </w:rPr>
        <w:t xml:space="preserve">و صلات صلوات و تحيّات طيّبات بر روان فيض بنيان پيغمبر عظيم الشأنى كه چون در ميدان سرورى و مضمار برترى،رايت فيروزى آيتش افراخته شد،سروقدان بستان نبوّت و إصطفا،و سهى قامتان گلستان صفوت و إجتباء را علم شريعت،نگون و خميد،و تا آن كه در گلشن رسالت و چمن نبوّت گل هميشه بهار دين مبين و ملّت مستبينش شگفته شد؛حدايق حقايق اديان و بساتين آيين پيغمبران پژمرده و افسرده گرديد،چو نسمات جانفزا و نفحات دلگشا و رشحات غم زدا كه از مهبّ الطاف و مصبّ اعطافش اهتزاز و انتصاب يافته به مؤمنين اخلاص قرين يا أَيُّهَا النَّبِيُّ حَسْبُكَ اللّهُ وَ مَنِ اتَّبَعَكَ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الْمُؤْمِنِينَ </w:t>
      </w:r>
      <w:r>
        <w:rPr>
          <w:rStyle w:val="FootnoteAnchor"/>
          <w:rtl w:val="true"/>
        </w:rPr>
        <w:footnoteReference w:id="118"/>
      </w:r>
      <w:r>
        <w:rPr>
          <w:rFonts w:ascii="IRNazanin" w:hAnsi="IRNazanin" w:eastAsia="IRNazanin"/>
          <w:color w:val="111111"/>
          <w:sz w:val="28"/>
          <w:sz w:val="28"/>
          <w:szCs w:val="28"/>
          <w:rtl w:val="true"/>
          <w:lang w:bidi="fa-IR"/>
        </w:rPr>
        <w:t xml:space="preserve">رسانيده،و چو شبنم عطرسا و نفحۀ دلارا كه از گلشن انفاس قدسى اساسش وزيده،دماغ جان مستنشقين روايح إِنَّ الْمُتَّقِينَ فِي مَقامٍ أَمِينٍ </w:t>
      </w:r>
      <w:r>
        <w:rPr>
          <w:rStyle w:val="FootnoteAnchor"/>
          <w:rtl w:val="true"/>
        </w:rPr>
        <w:footnoteReference w:id="119"/>
      </w:r>
      <w:r>
        <w:rPr>
          <w:rFonts w:ascii="IRNazanin" w:hAnsi="IRNazanin" w:eastAsia="IRNazanin"/>
          <w:color w:val="111111"/>
          <w:sz w:val="28"/>
          <w:sz w:val="28"/>
          <w:szCs w:val="28"/>
          <w:rtl w:val="true"/>
          <w:lang w:bidi="fa-IR"/>
        </w:rPr>
        <w:t>را عنبرآلود مشك آلود گردانيده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لمؤلّفه</w:t>
      </w:r>
    </w:p>
    <w:p>
      <w:pPr>
        <w:pStyle w:val="BookText"/>
        <w:rPr/>
      </w:pPr>
      <w:r>
        <w:rPr>
          <w:rFonts w:ascii="Amiri" w:hAnsi="Amiri" w:eastAsia="Amiri" w:cs="Amiri"/>
          <w:color w:val="111111"/>
          <w:sz w:val="28"/>
          <w:sz w:val="28"/>
          <w:szCs w:val="28"/>
          <w:rtl w:val="true"/>
          <w:lang w:bidi="ar-SA"/>
        </w:rPr>
        <w:t>صلّ على نور سماء العلى من هو نور برياض الهدى</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جمالش چو تُتُق بركشيد نورِ نخستين به جهان شد پديد </w:t>
      </w:r>
    </w:p>
    <w:p>
      <w:pPr>
        <w:pStyle w:val="BookText"/>
        <w:rPr/>
      </w:pPr>
      <w:r>
        <w:rPr>
          <w:rFonts w:ascii="IRNazanin" w:hAnsi="IRNazanin" w:eastAsia="IRNazanin"/>
          <w:color w:val="111111"/>
          <w:sz w:val="28"/>
          <w:sz w:val="28"/>
          <w:szCs w:val="28"/>
          <w:rtl w:val="true"/>
          <w:lang w:bidi="fa-IR"/>
        </w:rPr>
        <w:t>عزّ و علا رتبۀ اعلاش بود چون 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پايۀ ادْناش بود</w:t>
      </w:r>
    </w:p>
    <w:p>
      <w:pPr>
        <w:pStyle w:val="BookText"/>
        <w:rPr/>
      </w:pPr>
      <w:r>
        <w:rPr>
          <w:rFonts w:ascii="IRNazanin" w:hAnsi="IRNazanin" w:eastAsia="IRNazanin"/>
          <w:color w:val="111111"/>
          <w:sz w:val="28"/>
          <w:sz w:val="28"/>
          <w:szCs w:val="28"/>
          <w:rtl w:val="true"/>
          <w:lang w:bidi="fa-IR"/>
        </w:rPr>
        <w:t>چار مَلَك مرغِ سخنْ‌دانِ او صحن فلك سبزۀ بستانِ او</w:t>
      </w:r>
    </w:p>
    <w:p>
      <w:pPr>
        <w:pStyle w:val="BookText"/>
        <w:rPr/>
      </w:pPr>
      <w:r>
        <w:rPr>
          <w:rFonts w:ascii="Amiri" w:hAnsi="Amiri" w:eastAsia="Amiri" w:cs="Amiri"/>
          <w:color w:val="111111"/>
          <w:sz w:val="28"/>
          <w:sz w:val="28"/>
          <w:szCs w:val="28"/>
          <w:rtl w:val="true"/>
          <w:lang w:bidi="ar-SA"/>
        </w:rPr>
        <w:t>خاكِ رهش تاجِ سرِ اوليا تاجِ سرش خاكِ درِ كبريا</w:t>
      </w:r>
    </w:p>
    <w:p>
      <w:pPr>
        <w:pStyle w:val="BookText"/>
        <w:rPr/>
      </w:pPr>
      <w:r>
        <w:rPr>
          <w:rFonts w:ascii="IRNazanin" w:hAnsi="IRNazanin" w:eastAsia="IRNazanin"/>
          <w:color w:val="111111"/>
          <w:sz w:val="28"/>
          <w:sz w:val="28"/>
          <w:szCs w:val="28"/>
          <w:rtl w:val="true"/>
          <w:lang w:bidi="fa-IR"/>
        </w:rPr>
        <w:t>چون به نبوّت عَلَم افراخت او غلغله بر چرخ درانداخت او</w:t>
      </w:r>
    </w:p>
    <w:p>
      <w:pPr>
        <w:pStyle w:val="BookText"/>
        <w:rPr/>
      </w:pPr>
      <w:r>
        <w:rPr>
          <w:rFonts w:ascii="Amiri" w:hAnsi="Amiri" w:eastAsia="Amiri" w:cs="Amiri"/>
          <w:color w:val="111111"/>
          <w:sz w:val="28"/>
          <w:sz w:val="28"/>
          <w:szCs w:val="28"/>
          <w:rtl w:val="true"/>
          <w:lang w:bidi="ar-SA"/>
        </w:rPr>
        <w:t>آتشى بر خرمنِ موسى فتاد دينِ مسيح از دمِ او شد به باد</w:t>
      </w:r>
    </w:p>
    <w:p>
      <w:pPr>
        <w:pStyle w:val="BookText"/>
        <w:rPr/>
      </w:pPr>
      <w:r>
        <w:rPr>
          <w:rFonts w:ascii="IRNazanin" w:hAnsi="IRNazanin" w:eastAsia="IRNazanin"/>
          <w:color w:val="111111"/>
          <w:sz w:val="28"/>
          <w:sz w:val="28"/>
          <w:szCs w:val="28"/>
          <w:rtl w:val="true"/>
          <w:lang w:bidi="fa-IR"/>
        </w:rPr>
        <w:t>و بر آل طيّبين و ذرّيت طاهرين او باد كه وارثان ديهيم نبوّت،و حارسان ملك و ملّت،و ينابيع نهر جود،و مفاتيح ابواب وجودند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به نسخۀ جامعۀ عالم غيب و شهود،و خازن نقود هست و بود،طليعۀ لشكر خداپرستى،و طلايۀ صبح هستى،مظهر قدرت ازلى،و مظهر صنعت لم يزلى،معمار قصر دين و مسمار ديدۀ جاحدين،امام محراب آفرينش،قبلۀ سجدۀ اهل بينش،عقده گشاى مسايل معضلۀ دين،راهنماى مراحل مشكلۀ اهل يقين،امّ الكتاب ارقام الهى،كتاب المبين فيوضات نامتناهى،نيّر اعظم سپهر فيوض،هادى طرق سنن و فروض،مولاى حاضر و غايب، امير المؤمنين و امام المتّقين على بن أبى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لمؤلّفه</w:t>
      </w:r>
    </w:p>
    <w:p>
      <w:pPr>
        <w:pStyle w:val="BookText"/>
        <w:rPr/>
      </w:pPr>
      <w:r>
        <w:rPr>
          <w:rFonts w:ascii="Amiri" w:hAnsi="Amiri" w:eastAsia="Amiri" w:cs="Amiri"/>
          <w:color w:val="111111"/>
          <w:sz w:val="28"/>
          <w:sz w:val="28"/>
          <w:szCs w:val="28"/>
          <w:rtl w:val="true"/>
          <w:lang w:bidi="ar-SA"/>
        </w:rPr>
        <w:t>مطلعِ انوارِ صبحِ فيضِ بى همتا على است منشأ آثارِ لطفِ واحدِ دانا على است</w:t>
      </w:r>
    </w:p>
    <w:p>
      <w:pPr>
        <w:pStyle w:val="BookText"/>
        <w:rPr/>
      </w:pPr>
      <w:r>
        <w:rPr>
          <w:rFonts w:ascii="Amiri" w:hAnsi="Amiri" w:eastAsia="Amiri" w:cs="Amiri"/>
          <w:color w:val="111111"/>
          <w:sz w:val="28"/>
          <w:sz w:val="28"/>
          <w:szCs w:val="28"/>
          <w:rtl w:val="true"/>
          <w:lang w:bidi="ar-SA"/>
        </w:rPr>
        <w:t>مَظْهرِ جودِ خدا و مَظْهرِ اشيا على است اهل دين را در دو عالم عروة الوثقى على است</w:t>
      </w:r>
    </w:p>
    <w:p>
      <w:pPr>
        <w:pStyle w:val="BookText"/>
        <w:rPr/>
      </w:pPr>
      <w:r>
        <w:rPr>
          <w:rFonts w:ascii="IRNazanin" w:hAnsi="IRNazanin" w:eastAsia="IRNazanin"/>
          <w:color w:val="111111"/>
          <w:sz w:val="28"/>
          <w:sz w:val="28"/>
          <w:szCs w:val="28"/>
          <w:rtl w:val="true"/>
          <w:lang w:bidi="fa-IR"/>
        </w:rPr>
        <w:t>زانچه آيد در خيالت اعظم و اعلى،على است</w:t>
      </w:r>
    </w:p>
    <w:p>
      <w:pPr>
        <w:pStyle w:val="BookText"/>
        <w:rPr/>
      </w:pPr>
      <w:r>
        <w:rPr>
          <w:rFonts w:ascii="Amiri" w:hAnsi="Amiri" w:eastAsia="Amiri" w:cs="Amiri"/>
          <w:color w:val="111111"/>
          <w:sz w:val="28"/>
          <w:sz w:val="28"/>
          <w:szCs w:val="28"/>
          <w:rtl w:val="true"/>
          <w:lang w:bidi="ar-SA"/>
        </w:rPr>
        <w:t>قاسمِ نار و جحيم،محيى عَظمِ رَمِيم كاف،ها،يس،طه،صاحبِ خُلقِ عظيم</w:t>
      </w:r>
    </w:p>
    <w:p>
      <w:pPr>
        <w:pStyle w:val="BookText"/>
        <w:rPr/>
      </w:pPr>
      <w:r>
        <w:rPr>
          <w:rFonts w:ascii="IRNazanin" w:hAnsi="IRNazanin" w:eastAsia="IRNazanin"/>
          <w:color w:val="111111"/>
          <w:sz w:val="28"/>
          <w:sz w:val="28"/>
          <w:szCs w:val="28"/>
          <w:rtl w:val="true"/>
          <w:lang w:bidi="fa-IR"/>
        </w:rPr>
        <w:t>حادث از او شد حدوث و ظاهر از او شد قديم او بُوَد با جمله اشيا آن چنان در گل شميم</w:t>
      </w:r>
    </w:p>
    <w:p>
      <w:pPr>
        <w:pStyle w:val="BookText"/>
        <w:rPr/>
      </w:pPr>
      <w:r>
        <w:rPr>
          <w:rFonts w:ascii="IRNazanin" w:hAnsi="IRNazanin" w:eastAsia="IRNazanin"/>
          <w:color w:val="111111"/>
          <w:sz w:val="28"/>
          <w:sz w:val="28"/>
          <w:szCs w:val="28"/>
          <w:rtl w:val="true"/>
          <w:lang w:bidi="fa-IR"/>
        </w:rPr>
        <w:t>آنچه باشد جمله اسماء،اندرو پيدا على است</w:t>
      </w:r>
    </w:p>
    <w:p>
      <w:pPr>
        <w:pStyle w:val="BookText"/>
        <w:rPr/>
      </w:pPr>
      <w:r>
        <w:rPr>
          <w:rFonts w:ascii="Amiri" w:hAnsi="Amiri" w:eastAsia="Amiri" w:cs="Amiri"/>
          <w:color w:val="111111"/>
          <w:sz w:val="28"/>
          <w:sz w:val="28"/>
          <w:szCs w:val="28"/>
          <w:rtl w:val="true"/>
          <w:lang w:bidi="ar-SA"/>
        </w:rPr>
        <w:t xml:space="preserve">هست وجه اللّه و عين اللّه هم امّ الكتاب لوحِ محفوظ </w:t>
      </w:r>
      <w:r>
        <w:rPr>
          <w:rStyle w:val="FootnoteAnchor"/>
          <w:rtl w:val="true"/>
        </w:rPr>
        <w:footnoteReference w:id="120"/>
      </w:r>
      <w:r>
        <w:rPr>
          <w:rFonts w:ascii="IRNazanin" w:hAnsi="IRNazanin" w:eastAsia="IRNazanin"/>
          <w:color w:val="111111"/>
          <w:sz w:val="28"/>
          <w:sz w:val="28"/>
          <w:szCs w:val="28"/>
          <w:rtl w:val="true"/>
          <w:lang w:bidi="fa-IR"/>
        </w:rPr>
        <w:t>و قلم،قرآنِ ناطق آن جناب</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چاشنىْ‌يابِ نوالش در دو عالم شيخ و شاب دستگيرِ روز محشرْ دوستان را در حساب </w:t>
      </w:r>
    </w:p>
    <w:p>
      <w:pPr>
        <w:pStyle w:val="BookText"/>
        <w:rPr/>
      </w:pPr>
      <w:r>
        <w:rPr>
          <w:rFonts w:ascii="Amiri" w:hAnsi="Amiri" w:eastAsia="Amiri" w:cs="Amiri"/>
          <w:color w:val="111111"/>
          <w:sz w:val="28"/>
          <w:sz w:val="28"/>
          <w:szCs w:val="28"/>
          <w:rtl w:val="true"/>
          <w:lang w:bidi="ar-SA"/>
        </w:rPr>
        <w:t>در طواسين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حا ميمها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است</w:t>
      </w:r>
    </w:p>
    <w:p>
      <w:pPr>
        <w:pStyle w:val="BookText"/>
        <w:rPr/>
      </w:pPr>
      <w:r>
        <w:rPr>
          <w:rFonts w:ascii="IRNazanin" w:hAnsi="IRNazanin" w:eastAsia="IRNazanin"/>
          <w:color w:val="111111"/>
          <w:sz w:val="28"/>
          <w:sz w:val="28"/>
          <w:szCs w:val="28"/>
          <w:rtl w:val="true"/>
          <w:lang w:bidi="fa-IR"/>
        </w:rPr>
        <w:t>مبدأ خط است نقطه،حرف شد از آن عِيان از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 حرفها هريك چنان</w:t>
      </w:r>
    </w:p>
    <w:p>
      <w:pPr>
        <w:pStyle w:val="BookText"/>
        <w:rPr/>
      </w:pPr>
      <w:r>
        <w:rPr>
          <w:rFonts w:ascii="IRNazanin" w:hAnsi="IRNazanin" w:eastAsia="IRNazanin"/>
          <w:color w:val="111111"/>
          <w:sz w:val="28"/>
          <w:sz w:val="28"/>
          <w:szCs w:val="28"/>
          <w:rtl w:val="true"/>
          <w:lang w:bidi="fa-IR"/>
        </w:rPr>
        <w:t>صادرِ اوّل چنين باشد به نزدِ عارفان جملهْ عالم گشته اندر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بسم اللّه نهان</w:t>
      </w:r>
    </w:p>
    <w:p>
      <w:pPr>
        <w:pStyle w:val="BookText"/>
        <w:rPr/>
      </w:pPr>
      <w:r>
        <w:rPr>
          <w:rFonts w:ascii="Amiri" w:hAnsi="Amiri" w:eastAsia="Amiri" w:cs="Amiri"/>
          <w:color w:val="111111"/>
          <w:sz w:val="28"/>
          <w:sz w:val="28"/>
          <w:szCs w:val="28"/>
          <w:rtl w:val="true"/>
          <w:lang w:bidi="ar-SA"/>
        </w:rPr>
        <w:t>خود بيان فرموده آن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نقطۀ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است</w:t>
      </w:r>
    </w:p>
    <w:p>
      <w:pPr>
        <w:pStyle w:val="BookText"/>
        <w:rPr/>
      </w:pPr>
      <w:r>
        <w:rPr>
          <w:rFonts w:ascii="Amiri" w:hAnsi="Amiri" w:eastAsia="Amiri" w:cs="Amiri"/>
          <w:color w:val="111111"/>
          <w:sz w:val="28"/>
          <w:sz w:val="28"/>
          <w:szCs w:val="28"/>
          <w:rtl w:val="true"/>
          <w:lang w:bidi="ar-SA"/>
        </w:rPr>
        <w:t>از براى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ايزد نمود رتبه اش را مصطفى در كنت مولاه فزود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او آمد فرود با زبانْ درهاى علم و دستِ او خيبر گشود</w:t>
      </w:r>
    </w:p>
    <w:p>
      <w:pPr>
        <w:pStyle w:val="BookText"/>
        <w:rPr/>
      </w:pPr>
      <w:r>
        <w:rPr>
          <w:rFonts w:ascii="Amiri" w:hAnsi="Amiri" w:eastAsia="Amiri" w:cs="Amiri"/>
          <w:color w:val="111111"/>
          <w:sz w:val="28"/>
          <w:sz w:val="28"/>
          <w:szCs w:val="28"/>
          <w:rtl w:val="true"/>
          <w:lang w:bidi="ar-SA"/>
        </w:rPr>
        <w:t>والىِ مُلكِ ولايت،شاهِ دين،مولا على است</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،قدوه روحانيان عرشِ اعظم،عقلِ اوّل،پادشاهِ انس و جان</w:t>
      </w:r>
    </w:p>
    <w:p>
      <w:pPr>
        <w:pStyle w:val="BookText"/>
        <w:rPr/>
      </w:pPr>
      <w:r>
        <w:rPr>
          <w:rFonts w:ascii="IRNazanin" w:hAnsi="IRNazanin" w:eastAsia="IRNazanin"/>
          <w:color w:val="111111"/>
          <w:sz w:val="28"/>
          <w:sz w:val="28"/>
          <w:szCs w:val="28"/>
          <w:rtl w:val="true"/>
          <w:lang w:bidi="fa-IR"/>
        </w:rPr>
        <w:t>سدره و طوبى چه باشد پيشِ آن عالىْ‌مكان ايستاده بر درش مثلِ سليمان،چاكران</w:t>
      </w:r>
    </w:p>
    <w:p>
      <w:pPr>
        <w:pStyle w:val="BookText"/>
        <w:rPr/>
      </w:pPr>
      <w:r>
        <w:rPr>
          <w:rFonts w:ascii="Amiri" w:hAnsi="Amiri" w:eastAsia="Amiri" w:cs="Amiri"/>
          <w:color w:val="111111"/>
          <w:sz w:val="28"/>
          <w:sz w:val="28"/>
          <w:szCs w:val="28"/>
          <w:rtl w:val="true"/>
          <w:lang w:bidi="ar-SA"/>
        </w:rPr>
        <w:t>كارفرماىِ دو عالم،والىِ والا على است</w:t>
      </w:r>
    </w:p>
    <w:p>
      <w:pPr>
        <w:pStyle w:val="BookText"/>
        <w:rPr/>
      </w:pPr>
      <w:r>
        <w:rPr>
          <w:rFonts w:ascii="Amiri" w:hAnsi="Amiri" w:eastAsia="Amiri" w:cs="Amiri"/>
          <w:color w:val="111111"/>
          <w:sz w:val="28"/>
          <w:sz w:val="28"/>
          <w:szCs w:val="28"/>
          <w:rtl w:val="true"/>
          <w:lang w:bidi="ar-SA"/>
        </w:rPr>
        <w:t>آيت اللّه قدرت اللّه بود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مِيسم،خديوِ دين امير المؤمنين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فاروقِ اكبر سرورِ اهل يقين ماه برجِ كتف پيغمبر،امامِ اوّلين</w:t>
      </w:r>
    </w:p>
    <w:p>
      <w:pPr>
        <w:pStyle w:val="BookText"/>
        <w:rPr/>
      </w:pPr>
      <w:r>
        <w:rPr>
          <w:rFonts w:ascii="IRNazanin" w:hAnsi="IRNazanin" w:eastAsia="IRNazanin"/>
          <w:color w:val="111111"/>
          <w:sz w:val="28"/>
          <w:sz w:val="28"/>
          <w:szCs w:val="28"/>
          <w:rtl w:val="true"/>
          <w:lang w:bidi="fa-IR"/>
        </w:rPr>
        <w:t>ابن عمِّ مصطفى،سلطانِ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است</w:t>
      </w:r>
    </w:p>
    <w:p>
      <w:pPr>
        <w:pStyle w:val="BookText"/>
        <w:rPr/>
      </w:pPr>
      <w:r>
        <w:rPr>
          <w:rFonts w:ascii="IRNazanin" w:hAnsi="IRNazanin" w:eastAsia="IRNazanin"/>
          <w:color w:val="111111"/>
          <w:sz w:val="28"/>
          <w:sz w:val="28"/>
          <w:szCs w:val="28"/>
          <w:rtl w:val="true"/>
          <w:lang w:bidi="fa-IR"/>
        </w:rPr>
        <w:t>ساقىِ كوثر كه جارى گشته از وى سَلْسَبيل در شبِ اسرى،نبى را در سما آمد دليل</w:t>
      </w:r>
    </w:p>
    <w:p>
      <w:pPr>
        <w:pStyle w:val="BookText"/>
        <w:rPr/>
      </w:pPr>
      <w:r>
        <w:rPr>
          <w:rFonts w:ascii="IRNazanin" w:hAnsi="IRNazanin" w:eastAsia="IRNazanin"/>
          <w:color w:val="111111"/>
          <w:sz w:val="28"/>
          <w:sz w:val="28"/>
          <w:szCs w:val="28"/>
          <w:rtl w:val="true"/>
          <w:lang w:bidi="fa-IR"/>
        </w:rPr>
        <w:t>شد به جايى كاندرو انداخت پر را جبرئيل بود مولا و حبيبِ حق،خداوندِ جليل</w:t>
      </w:r>
    </w:p>
    <w:p>
      <w:pPr>
        <w:pStyle w:val="BookText"/>
        <w:rPr/>
      </w:pPr>
      <w:r>
        <w:rPr>
          <w:rFonts w:ascii="IRNazanin" w:hAnsi="IRNazanin" w:eastAsia="IRNazanin"/>
          <w:color w:val="111111"/>
          <w:sz w:val="28"/>
          <w:sz w:val="28"/>
          <w:szCs w:val="28"/>
          <w:rtl w:val="true"/>
          <w:lang w:bidi="fa-IR"/>
        </w:rPr>
        <w:t>ذاتِ او مَمْسوس با حق شد،از آن حق با على است</w:t>
      </w:r>
    </w:p>
    <w:p>
      <w:pPr>
        <w:pStyle w:val="BookText"/>
        <w:rPr/>
      </w:pPr>
      <w:r>
        <w:rPr>
          <w:rFonts w:ascii="IRNazanin" w:hAnsi="IRNazanin" w:eastAsia="IRNazanin"/>
          <w:color w:val="111111"/>
          <w:sz w:val="28"/>
          <w:sz w:val="28"/>
          <w:szCs w:val="28"/>
          <w:rtl w:val="true"/>
          <w:lang w:bidi="fa-IR"/>
        </w:rPr>
        <w:t>آدم و نوح و خليل و انبياى حق تمام گرچه مى كردند در ظاهر به هر امرى قيام</w:t>
      </w:r>
    </w:p>
    <w:p>
      <w:pPr>
        <w:pStyle w:val="BookText"/>
        <w:rPr/>
      </w:pPr>
      <w:r>
        <w:rPr>
          <w:rFonts w:ascii="Amiri" w:hAnsi="Amiri" w:eastAsia="Amiri" w:cs="Amiri"/>
          <w:color w:val="111111"/>
          <w:sz w:val="28"/>
          <w:sz w:val="28"/>
          <w:szCs w:val="28"/>
          <w:rtl w:val="true"/>
          <w:lang w:bidi="ar-SA"/>
        </w:rPr>
        <w:t>ليك در باطن اعانت مى نمودى آن امام بود حاضر با همه آن خسروِ عالى مقام</w:t>
      </w:r>
    </w:p>
    <w:p>
      <w:pPr>
        <w:pStyle w:val="BookText"/>
        <w:rPr/>
      </w:pPr>
      <w:r>
        <w:rPr>
          <w:rFonts w:ascii="Amiri" w:hAnsi="Amiri" w:eastAsia="Amiri" w:cs="Amiri"/>
          <w:color w:val="111111"/>
          <w:sz w:val="28"/>
          <w:sz w:val="28"/>
          <w:szCs w:val="28"/>
          <w:rtl w:val="true"/>
          <w:lang w:bidi="ar-SA"/>
        </w:rPr>
        <w:t>رهنماى خضر و يارِ موسى و عيسى على است</w:t>
      </w:r>
    </w:p>
    <w:p>
      <w:pPr>
        <w:pStyle w:val="BookText"/>
        <w:rPr/>
      </w:pPr>
      <w:r>
        <w:rPr>
          <w:rFonts w:ascii="IRNazanin" w:hAnsi="IRNazanin" w:eastAsia="IRNazanin"/>
          <w:color w:val="111111"/>
          <w:sz w:val="28"/>
          <w:sz w:val="28"/>
          <w:szCs w:val="28"/>
          <w:rtl w:val="true"/>
          <w:lang w:bidi="fa-IR"/>
        </w:rPr>
        <w:t>هست در انجيل و تورات و زبور انبيا نامِ پاكش مندرج گرديده با مدح و ثنا</w:t>
      </w:r>
    </w:p>
    <w:p>
      <w:pPr>
        <w:pStyle w:val="BookText"/>
        <w:rPr/>
      </w:pPr>
      <w:r>
        <w:rPr>
          <w:rFonts w:ascii="Amiri" w:hAnsi="Amiri" w:eastAsia="Amiri" w:cs="Amiri"/>
          <w:color w:val="111111"/>
          <w:sz w:val="28"/>
          <w:sz w:val="28"/>
          <w:szCs w:val="28"/>
          <w:rtl w:val="true"/>
          <w:lang w:bidi="ar-SA"/>
        </w:rPr>
        <w:t>اشاره دارد به سخن 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النقطة تحت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الاسرار آملى، </w:t>
      </w:r>
      <w:r>
        <w:rPr>
          <w:rFonts w:eastAsia="Amiri" w:cs="Amiri" w:ascii="Amiri" w:hAnsi="Amiri"/>
          <w:color w:val="111111"/>
          <w:sz w:val="28"/>
          <w:szCs w:val="28"/>
          <w:lang w:bidi="ar-SA"/>
        </w:rPr>
        <w:t>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؛المصباح فى التصوّف،</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اشاره دارد به حديث نبوى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ترمذى،</w:t>
      </w:r>
      <w:r>
        <w:rPr>
          <w:rFonts w:eastAsia="Amiri" w:cs="Amiri" w:ascii="Amiri" w:hAnsi="Amiri"/>
          <w:color w:val="111111"/>
          <w:sz w:val="28"/>
          <w:szCs w:val="28"/>
          <w:lang w:bidi="ar-SA"/>
        </w:rPr>
        <w:t>633/5</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lang w:bidi="ar-SA"/>
        </w:rPr>
        <w:t>32916/11</w:t>
      </w:r>
      <w:r>
        <w:rPr>
          <w:rFonts w:ascii="Amiri" w:hAnsi="Amiri" w:eastAsia="Amiri" w:cs="Amiri"/>
          <w:color w:val="111111"/>
          <w:sz w:val="28"/>
          <w:sz w:val="28"/>
          <w:szCs w:val="28"/>
          <w:rtl w:val="true"/>
          <w:lang w:bidi="ar-SA"/>
        </w:rPr>
        <w:t>؛مسند احمد بن حنبل،</w:t>
      </w:r>
      <w:r>
        <w:rPr>
          <w:rFonts w:eastAsia="Amiri" w:cs="Amiri" w:ascii="Amiri" w:hAnsi="Amiri"/>
          <w:color w:val="111111"/>
          <w:sz w:val="28"/>
          <w:szCs w:val="28"/>
          <w:lang w:bidi="ar-SA"/>
        </w:rPr>
        <w:t>347/5</w:t>
      </w:r>
      <w:r>
        <w:rPr>
          <w:rFonts w:ascii="Amiri" w:hAnsi="Amiri" w:eastAsia="Amiri" w:cs="Amiri"/>
          <w:color w:val="111111"/>
          <w:sz w:val="28"/>
          <w:sz w:val="28"/>
          <w:szCs w:val="28"/>
          <w:rtl w:val="true"/>
          <w:lang w:bidi="ar-SA"/>
        </w:rPr>
        <w:t>؛مناقب ابن المغازلى،</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؛مناقب خوارزمى،</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سرورِ مردانِ عالم صاحبِ حمد و لوا قد رفعناه عليّا گشته در ذكرش ادا</w:t>
      </w:r>
    </w:p>
    <w:p>
      <w:pPr>
        <w:pStyle w:val="BookText"/>
        <w:rPr/>
      </w:pPr>
      <w:r>
        <w:rPr>
          <w:rFonts w:ascii="Amiri" w:hAnsi="Amiri" w:eastAsia="Amiri" w:cs="Amiri"/>
          <w:color w:val="111111"/>
          <w:sz w:val="28"/>
          <w:sz w:val="28"/>
          <w:szCs w:val="28"/>
          <w:rtl w:val="true"/>
          <w:lang w:bidi="ar-SA"/>
        </w:rPr>
        <w:t>در كتابِ انفسى أيضا جهانْ‌آرا على است</w:t>
      </w:r>
    </w:p>
    <w:p>
      <w:pPr>
        <w:pStyle w:val="BookText"/>
        <w:rPr/>
      </w:pPr>
      <w:r>
        <w:rPr>
          <w:rFonts w:ascii="IRNazanin" w:hAnsi="IRNazanin" w:eastAsia="IRNazanin"/>
          <w:color w:val="111111"/>
          <w:sz w:val="28"/>
          <w:sz w:val="28"/>
          <w:szCs w:val="28"/>
          <w:rtl w:val="true"/>
          <w:lang w:bidi="fa-IR"/>
        </w:rPr>
        <w:t>زُو هَيُولا يافت صورت،جسم شد مَمْزوُجِ جان شد پديد از نورِ پاكش اين زمين و آسمان</w:t>
      </w:r>
    </w:p>
    <w:p>
      <w:pPr>
        <w:pStyle w:val="BookText"/>
        <w:rPr/>
      </w:pPr>
      <w:r>
        <w:rPr>
          <w:rFonts w:ascii="Amiri" w:hAnsi="Amiri" w:eastAsia="Amiri" w:cs="Amiri"/>
          <w:color w:val="111111"/>
          <w:sz w:val="28"/>
          <w:sz w:val="28"/>
          <w:szCs w:val="28"/>
          <w:rtl w:val="true"/>
          <w:lang w:bidi="ar-SA"/>
        </w:rPr>
        <w:t>دُرهاى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جمله از او شد عيان لؤلؤ و مرجان دَرُو بحرى بود بس بيكران</w:t>
      </w:r>
    </w:p>
    <w:p>
      <w:pPr>
        <w:pStyle w:val="BookText"/>
        <w:rPr/>
      </w:pPr>
      <w:r>
        <w:rPr>
          <w:rFonts w:ascii="IRNazanin" w:hAnsi="IRNazanin" w:eastAsia="IRNazanin"/>
          <w:color w:val="111111"/>
          <w:sz w:val="28"/>
          <w:sz w:val="28"/>
          <w:szCs w:val="28"/>
          <w:rtl w:val="true"/>
          <w:lang w:bidi="fa-IR"/>
        </w:rPr>
        <w:t>چون صدف باشد جهان و گوهرِ يكتا على است</w:t>
      </w:r>
    </w:p>
    <w:p>
      <w:pPr>
        <w:pStyle w:val="BookText"/>
        <w:rPr/>
      </w:pPr>
      <w:r>
        <w:rPr>
          <w:rFonts w:ascii="IRNazanin" w:hAnsi="IRNazanin" w:eastAsia="IRNazanin"/>
          <w:color w:val="111111"/>
          <w:sz w:val="28"/>
          <w:sz w:val="28"/>
          <w:szCs w:val="28"/>
          <w:rtl w:val="true"/>
          <w:lang w:bidi="fa-IR"/>
        </w:rPr>
        <w:t>گلستانِ عالمِ امكان كه خوش با رنگ وبوست سنبل و نسرين و گلهايش همه در طرفِ جوست</w:t>
      </w:r>
    </w:p>
    <w:p>
      <w:pPr>
        <w:pStyle w:val="BookText"/>
        <w:rPr/>
      </w:pPr>
      <w:r>
        <w:rPr>
          <w:rFonts w:ascii="IRNazanin" w:hAnsi="IRNazanin" w:eastAsia="IRNazanin"/>
          <w:color w:val="111111"/>
          <w:sz w:val="28"/>
          <w:sz w:val="28"/>
          <w:szCs w:val="28"/>
          <w:rtl w:val="true"/>
          <w:lang w:bidi="fa-IR"/>
        </w:rPr>
        <w:t>سروها موزون و دلكش،طرحِ اشجارش نكوست آنچه مى خواهد دلت از ميوه ها جمله دَرُوست</w:t>
      </w:r>
    </w:p>
    <w:p>
      <w:pPr>
        <w:pStyle w:val="BookText"/>
        <w:rPr/>
      </w:pPr>
      <w:r>
        <w:rPr>
          <w:rFonts w:ascii="IRNazanin" w:hAnsi="IRNazanin" w:eastAsia="IRNazanin"/>
          <w:color w:val="111111"/>
          <w:sz w:val="28"/>
          <w:sz w:val="28"/>
          <w:szCs w:val="28"/>
          <w:rtl w:val="true"/>
          <w:lang w:bidi="fa-IR"/>
        </w:rPr>
        <w:t>گلشنِ دنيا و عقبى را چمنْ‌پيرا على است</w:t>
      </w:r>
    </w:p>
    <w:p>
      <w:pPr>
        <w:pStyle w:val="BookText"/>
        <w:rPr/>
      </w:pPr>
      <w:r>
        <w:rPr>
          <w:rFonts w:ascii="IRNazanin" w:hAnsi="IRNazanin" w:eastAsia="IRNazanin"/>
          <w:color w:val="111111"/>
          <w:sz w:val="28"/>
          <w:sz w:val="28"/>
          <w:szCs w:val="28"/>
          <w:rtl w:val="true"/>
          <w:lang w:bidi="fa-IR"/>
        </w:rPr>
        <w:t>در مَرايا صورتِ واحد چُه گردد جلوه گر عكسها آيد به قدرِ آن مرايا در نظر</w:t>
      </w:r>
    </w:p>
    <w:p>
      <w:pPr>
        <w:pStyle w:val="BookText"/>
        <w:rPr/>
      </w:pPr>
      <w:r>
        <w:rPr>
          <w:rFonts w:ascii="Amiri" w:hAnsi="Amiri" w:eastAsia="Amiri" w:cs="Amiri"/>
          <w:color w:val="111111"/>
          <w:sz w:val="28"/>
          <w:sz w:val="28"/>
          <w:szCs w:val="28"/>
          <w:rtl w:val="true"/>
          <w:lang w:bidi="ar-SA"/>
        </w:rPr>
        <w:t>نيست بر اهلِ حقيقت،سرِّ اينها مُسْتَتَر وقتِ افطارش بسى جا بود آن شه را مَقَر</w:t>
      </w:r>
    </w:p>
    <w:p>
      <w:pPr>
        <w:pStyle w:val="BookText"/>
        <w:rPr/>
      </w:pPr>
      <w:r>
        <w:rPr>
          <w:rFonts w:ascii="Amiri" w:hAnsi="Amiri" w:eastAsia="Amiri" w:cs="Amiri"/>
          <w:color w:val="111111"/>
          <w:sz w:val="28"/>
          <w:sz w:val="28"/>
          <w:szCs w:val="28"/>
          <w:rtl w:val="true"/>
          <w:lang w:bidi="ar-SA"/>
        </w:rPr>
        <w:t>غايب از انظار،و ليكن حاضرِ هرجا على است</w:t>
      </w:r>
    </w:p>
    <w:p>
      <w:pPr>
        <w:pStyle w:val="BookText"/>
        <w:rPr/>
      </w:pPr>
      <w:r>
        <w:rPr>
          <w:rFonts w:ascii="Amiri" w:hAnsi="Amiri" w:eastAsia="Amiri" w:cs="Amiri"/>
          <w:color w:val="111111"/>
          <w:sz w:val="28"/>
          <w:sz w:val="28"/>
          <w:szCs w:val="28"/>
          <w:rtl w:val="true"/>
          <w:lang w:bidi="ar-SA"/>
        </w:rPr>
        <w:t>مى شود حاضر به مُردن،بر سرِ هركس امام قاضى حاجاتِ خلق و شافعِ روزِ قيام</w:t>
      </w:r>
    </w:p>
    <w:p>
      <w:pPr>
        <w:pStyle w:val="BookText"/>
        <w:rPr/>
      </w:pPr>
      <w:r>
        <w:rPr>
          <w:rFonts w:ascii="IRNazanin" w:hAnsi="IRNazanin" w:eastAsia="IRNazanin"/>
          <w:color w:val="111111"/>
          <w:sz w:val="28"/>
          <w:sz w:val="28"/>
          <w:szCs w:val="28"/>
          <w:rtl w:val="true"/>
          <w:lang w:bidi="fa-IR"/>
        </w:rPr>
        <w:t>از گنهكارِ مُحبّش كى كَشَد حق انتقام هركه باشد در ولايش خلد را گيرد مقام</w:t>
      </w:r>
    </w:p>
    <w:p>
      <w:pPr>
        <w:pStyle w:val="BookText"/>
        <w:rPr/>
      </w:pPr>
      <w:r>
        <w:rPr>
          <w:rFonts w:ascii="Amiri" w:hAnsi="Amiri" w:eastAsia="Amiri" w:cs="Amiri"/>
          <w:color w:val="111111"/>
          <w:sz w:val="28"/>
          <w:sz w:val="28"/>
          <w:szCs w:val="28"/>
          <w:rtl w:val="true"/>
          <w:lang w:bidi="ar-SA"/>
        </w:rPr>
        <w:t>دادرس اين جا و هم در نشأه عقبى على است</w:t>
      </w:r>
    </w:p>
    <w:p>
      <w:pPr>
        <w:pStyle w:val="BookText"/>
        <w:rPr/>
      </w:pPr>
      <w:r>
        <w:rPr>
          <w:rFonts w:ascii="Amiri" w:hAnsi="Amiri" w:eastAsia="Amiri" w:cs="Amiri"/>
          <w:color w:val="111111"/>
          <w:sz w:val="28"/>
          <w:sz w:val="28"/>
          <w:szCs w:val="28"/>
          <w:rtl w:val="true"/>
          <w:lang w:bidi="ar-SA"/>
        </w:rPr>
        <w:t>دست زن بر دامنِ حيدر كه او شيرِ خداست زوجِ زهرا،صاحبِ دُلْدُل،شهِ هردو سراست</w:t>
      </w:r>
    </w:p>
    <w:p>
      <w:pPr>
        <w:pStyle w:val="BookText"/>
        <w:rPr/>
      </w:pPr>
      <w:r>
        <w:rPr>
          <w:rFonts w:ascii="IRNazanin" w:hAnsi="IRNazanin" w:eastAsia="IRNazanin"/>
          <w:color w:val="111111"/>
          <w:sz w:val="28"/>
          <w:sz w:val="28"/>
          <w:szCs w:val="28"/>
          <w:rtl w:val="true"/>
          <w:lang w:bidi="fa-IR"/>
        </w:rPr>
        <w:t>بهرِ اين فرعونِ امّت،ذو الفقارش چون عصاست چون تو را مولا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دشمنْ غم چراست</w:t>
      </w:r>
    </w:p>
    <w:p>
      <w:pPr>
        <w:pStyle w:val="BookText"/>
        <w:rPr/>
      </w:pPr>
      <w:r>
        <w:rPr>
          <w:rFonts w:ascii="Amiri" w:hAnsi="Amiri" w:eastAsia="Amiri" w:cs="Amiri"/>
          <w:color w:val="111111"/>
          <w:sz w:val="28"/>
          <w:sz w:val="28"/>
          <w:szCs w:val="28"/>
          <w:rtl w:val="true"/>
          <w:lang w:bidi="ar-SA"/>
        </w:rPr>
        <w:t>لمعهْ‌يابِ صد تجلّى با يَد و بيضا على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بعد؛مخفى نماناد كه چون كتاب فيض آيين مجالس المؤمنين نسخۀ شريفه اى است كه مبتدى و منتهى را به كار مى آيد و اساس دين و بنيان منهج اهل يقين را محكم مى نمايد و ديدۀ بصيرت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احوال مؤمنين مى گشايد،گاه چون عندليب در بستان سخن سرايى به هزاردستان تفسير آيات قرآنى را در ضمن دلايل سرايد،و زمانى به لسان شكّرين و زبان شيرين از طوطى وَ ما يَنْطِقُ عَنِ الْهَوى </w:t>
      </w:r>
      <w:r>
        <w:rPr>
          <w:rStyle w:val="FootnoteAnchor"/>
          <w:rtl w:val="true"/>
        </w:rPr>
        <w:footnoteReference w:id="121"/>
      </w:r>
      <w:r>
        <w:rPr>
          <w:rFonts w:ascii="IRNazanin" w:hAnsi="IRNazanin" w:eastAsia="IRNazanin"/>
          <w:color w:val="111111"/>
          <w:sz w:val="28"/>
          <w:sz w:val="28"/>
          <w:szCs w:val="28"/>
          <w:rtl w:val="true"/>
          <w:lang w:bidi="fa-IR"/>
        </w:rPr>
        <w:t>آغاز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زواهر كلمات ائمّۀ هدى را به نحوى در نگين </w:t>
      </w:r>
    </w:p>
    <w:p>
      <w:pPr>
        <w:pStyle w:val="BookText"/>
        <w:rPr/>
      </w:pPr>
      <w:r>
        <w:rPr>
          <w:rFonts w:ascii="IRNazanin" w:hAnsi="IRNazanin" w:eastAsia="IRNazanin"/>
          <w:color w:val="111111"/>
          <w:sz w:val="28"/>
          <w:sz w:val="28"/>
          <w:szCs w:val="28"/>
          <w:rtl w:val="true"/>
          <w:lang w:bidi="fa-IR"/>
        </w:rPr>
        <w:t xml:space="preserve">بيان ترصيع نمايد كه صرّاف جواهر سخن در حيرت ماند و زواهر عبارات حقّه را چنان در شجر بيان </w:t>
      </w:r>
      <w:r>
        <w:rPr>
          <w:rStyle w:val="FootnoteAnchor"/>
          <w:rtl w:val="true"/>
        </w:rPr>
        <w:footnoteReference w:id="122"/>
      </w:r>
      <w:r>
        <w:rPr>
          <w:rFonts w:ascii="IRNazanin" w:hAnsi="IRNazanin" w:eastAsia="IRNazanin"/>
          <w:color w:val="111111"/>
          <w:sz w:val="28"/>
          <w:sz w:val="28"/>
          <w:szCs w:val="28"/>
          <w:rtl w:val="true"/>
          <w:lang w:bidi="fa-IR"/>
        </w:rPr>
        <w:t>جلوه دهد كه باغبان انديشه زياده بر آن تصوّر ننمايد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براهين قاطعه اش هريك در دفع شبهۀ معاندين سيفى است قاطع،و حجج واضحه اش در استضاءت دلايل شمعى است لامع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چنين كتابى در اسلام تصنيف و تأليف نگرديده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خود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گلشنى از حقايق است الحق چمنى از شقايق است الحق</w:t>
      </w:r>
    </w:p>
    <w:p>
      <w:pPr>
        <w:pStyle w:val="BookText"/>
        <w:rPr/>
      </w:pPr>
      <w:r>
        <w:rPr>
          <w:rFonts w:ascii="IRNazanin" w:hAnsi="IRNazanin" w:eastAsia="IRNazanin"/>
          <w:color w:val="111111"/>
          <w:sz w:val="28"/>
          <w:sz w:val="28"/>
          <w:szCs w:val="28"/>
          <w:rtl w:val="true"/>
          <w:lang w:bidi="fa-IR"/>
        </w:rPr>
        <w:t>غنچه هاى حديقۀ ناز است تازه گلهاى گلشنِ راز است</w:t>
      </w:r>
    </w:p>
    <w:p>
      <w:pPr>
        <w:pStyle w:val="BookText"/>
        <w:rPr/>
      </w:pPr>
      <w:r>
        <w:rPr>
          <w:rFonts w:ascii="IRNazanin" w:hAnsi="IRNazanin" w:eastAsia="IRNazanin"/>
          <w:color w:val="111111"/>
          <w:sz w:val="28"/>
          <w:sz w:val="28"/>
          <w:szCs w:val="28"/>
          <w:rtl w:val="true"/>
          <w:lang w:bidi="fa-IR"/>
        </w:rPr>
        <w:t>شعلۀ شوقِ جان گدازان است زادۀ طبعِ پاك زادان است</w:t>
      </w:r>
    </w:p>
    <w:p>
      <w:pPr>
        <w:pStyle w:val="BookText"/>
        <w:rPr/>
      </w:pPr>
      <w:r>
        <w:rPr>
          <w:rFonts w:ascii="IRNazanin" w:hAnsi="IRNazanin" w:eastAsia="IRNazanin"/>
          <w:color w:val="111111"/>
          <w:sz w:val="28"/>
          <w:sz w:val="28"/>
          <w:szCs w:val="28"/>
          <w:rtl w:val="true"/>
          <w:lang w:bidi="fa-IR"/>
        </w:rPr>
        <w:t>آفتابى است چشمِ بد زُو دور آسمانى است پركواكب و نور</w:t>
      </w:r>
    </w:p>
    <w:p>
      <w:pPr>
        <w:pStyle w:val="BookText"/>
        <w:rPr/>
      </w:pPr>
      <w:r>
        <w:rPr>
          <w:rFonts w:ascii="IRNazanin" w:hAnsi="IRNazanin" w:eastAsia="IRNazanin"/>
          <w:color w:val="111111"/>
          <w:sz w:val="28"/>
          <w:sz w:val="28"/>
          <w:szCs w:val="28"/>
          <w:rtl w:val="true"/>
          <w:lang w:bidi="fa-IR"/>
        </w:rPr>
        <w:t>نازنينْ‌شاهدى،بَرى از عيب جلوه گر آمده ز عالمِ غيب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ابتداى امر اسلام تا به زمان سلاطين جنّت مكين صفويّه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اللّه برهانهم و جعل اللّه الجنّة مكانهم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تحقيق اسامى مؤمنين عالى مقام و شيعيان ذو الاحترام بذل جهد فرموده شكر اللّه سعيه و 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شاء اللّه تعالى احوال خيريت مآل سعادت اشتمال مؤلّف آن بيان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قريب به سيصد سال است كه از آن تاريخ گذشته،و به نظر قاصر نرسيده كه ذكر آن اعاظم دين و محبّان خاندان طيّبين را به طور كتاب مجالس المؤمنين احدى از دانشمندان فصاحت قرين به رشتۀ بيان كشيده باشد،لهذا توكّلا على اللّه ربّ العالمين و توسّلا به ذيل خير المرسلين و عترته الطيّبين الطّاهرين لا سيّما مولانا امير المؤمنين و الامام المسدّد المؤيّد من اللّه الملك المنّان صاحب العصر و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على آبائه الأقدسين الف الف سلام و تحيّة من اللّه السّبحان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آن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هر متاعى را خواهانى بايد پا برجا،و هر كالايى را لا بدّ است از راغبى به شراى،خصوصا قماش كاسد تأليف كه لا بدّ است از مشترى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عصر نه از اين كالا و صاحب كالا </w:t>
      </w:r>
    </w:p>
    <w:p>
      <w:pPr>
        <w:pStyle w:val="BookText"/>
        <w:rPr/>
      </w:pPr>
      <w:r>
        <w:rPr>
          <w:rFonts w:ascii="IRNazanin" w:hAnsi="IRNazanin" w:eastAsia="IRNazanin"/>
          <w:color w:val="111111"/>
          <w:sz w:val="28"/>
          <w:sz w:val="28"/>
          <w:szCs w:val="28"/>
          <w:rtl w:val="true"/>
          <w:lang w:bidi="fa-IR"/>
        </w:rPr>
        <w:t>خبرى،و نه از طالب و خريدار آن اثرى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مرغ خيال چنان پرواز نموده كه با عنقا در يك قاف غنوده،و در يك مرحله راه فقدان پيموده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قاف و عنقا اسمى زبانزد خاصّ و عام مى شود،و ازين متاع مطلق اسم و رسمى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چون سلاطين والا شكوه و خوانين دانش پژوه به مضمون دعاى حضرت خليل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التحيّة و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لِي لِسانَ صِدْقٍ فِي الْآخِرِينَ </w:t>
      </w:r>
      <w:r>
        <w:rPr>
          <w:rStyle w:val="FootnoteAnchor"/>
          <w:rtl w:val="true"/>
        </w:rPr>
        <w:footnoteReference w:id="123"/>
      </w:r>
      <w:r>
        <w:rPr>
          <w:rFonts w:ascii="IRNazanin" w:hAnsi="IRNazanin" w:eastAsia="IRNazanin"/>
          <w:color w:val="111111"/>
          <w:sz w:val="28"/>
          <w:sz w:val="28"/>
          <w:szCs w:val="28"/>
          <w:rtl w:val="true"/>
          <w:lang w:bidi="fa-IR"/>
        </w:rPr>
        <w:t>،طالب نام نيك بوده اند كه اسامى سامى ايشان در دفاتر و اوراق باقى ماند؛چه از اوّل بديهيات است كه اگر دولت سليمانى و گنج قارونى باشد به اندك وقتى فانى مى گردد و اسم باقى مى ماند،در رواج آن مى كوشيده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ايّام خوانين ذوى الاحترام را همّت به تحصيل نان مقصور گرديده،اين آثار منطمس و منهدم شده،حتّى بعضى از فضلاى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هميشه آن ولايت در ايّام دولت صفويّه و غيرهم محلّ ارباب كمال و موضع صاحبان فضل و افضال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نمود كه به هركه از طلبه مى رسيد بگوييد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ايّام تصنيف ارباب طرب بهتر از تصنيف اصحاب طلب است للّه الحمد و المنّه كه اين عمل خالى از ريا،و عنوان آن آلوده به مدح از اهل دنيا نگرديده،چون شعشعۀ ذو الفقار كه مشتمل بر غزوات حيدر كرّار و امام 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نظما و نثرا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نامى آن بزرگوار مرقوم گرديده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اين شگرف نامۀ نامى كه محتوى بر احوال شيعيان اخلاص شعار و مؤمنين عالى مقدار است به رسم پيشكش تحفۀ سركار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آقاى شيعيان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شود،يعنى خاتم الائمّة و امام الأمّه،نور خورشيد فيوضات الهى و مطلع صبح عنايات نامتناهى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،آخرين موج بحر ولايت،معلّم زورق هدايت،شمع حريم اين نه فانوس مينافام،و سرو چمن آراى رياض ليالى و ايّام،امير ارباب فوز و فلاح،سرّ اَللّهُ نُورُ السَّماواتِ </w:t>
      </w:r>
    </w:p>
    <w:p>
      <w:pPr>
        <w:pStyle w:val="BookText"/>
        <w:rPr/>
      </w:pPr>
      <w:r>
        <w:rPr>
          <w:rFonts w:ascii="Amiri" w:hAnsi="Amiri" w:eastAsia="Amiri" w:cs="Amiri"/>
          <w:color w:val="111111"/>
          <w:sz w:val="28"/>
          <w:sz w:val="28"/>
          <w:szCs w:val="28"/>
          <w:rtl w:val="true"/>
          <w:lang w:bidi="ar-SA"/>
        </w:rPr>
        <w:t xml:space="preserve">وَ الْأَرْضِ مَثَلُ نُورِهِ كَمِشْكاةٍ فِيها مِصْباحٌ الْمِصْباحُ </w:t>
      </w:r>
      <w:r>
        <w:rPr>
          <w:rStyle w:val="FootnoteAnchor"/>
          <w:rtl w:val="true"/>
        </w:rPr>
        <w:footnoteReference w:id="124"/>
      </w:r>
      <w:r>
        <w:rPr>
          <w:rFonts w:ascii="IRNazanin" w:hAnsi="IRNazanin" w:eastAsia="IRNazanin"/>
          <w:color w:val="111111"/>
          <w:sz w:val="28"/>
          <w:sz w:val="28"/>
          <w:szCs w:val="28"/>
          <w:rtl w:val="true"/>
          <w:lang w:bidi="fa-IR"/>
        </w:rPr>
        <w:t>،نگهدار زمام توسن عالم، انتظام بخش امور بنى آدم،باعث قرار زمين و آسمان،سلطان والا جاه انس و جان،مشعل طريق خلافت و كرامت،و ماه آسمان سلطنت و امامت،واسطۀ ايجاد موجودات و رابطۀ فرايد مجرّدات به مادّيات،عالم از هر طلال سحاب مرحمتش نصرت پيرا،و روزگار از فيضان نسيم مكرمتش طراوت افزا،زلال روح پرور اكرامش خشك لبان وادى حاجات را قايم مقام آب حيوان،و ابر گوهرريز احسانش مشتاقان لآلى متمنيات را نايب مناب بحر 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 جودش خلايق به نوال مرادات رسيده،و آفتاب افضالش به ساحت آمال عباد اللّه تابيده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تنسيم نسايم صبا و شمال نفحه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انفاس قدسى اساس اوست كه دميده،و تقاطر امطار دريابار قطره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محيط سخاى اوست كه متقاطر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نافه در چين شميمى از شمامۀ خلق ملكوت آن جناب والاالقاب،و از فروغ رخسار كثير الأنوارش لمعه اى است آفتاب عالمتاب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مشاطگان عروس روزگار،شاهد شب وروز به جهت او كحلى غازه فام ساخته اند و جلوه فرمايان دلبر صبا و مسا،گاه تكمۀ گريبان پيراهن شبرنگ را بسته،و گاهى به ظهور سينۀ سمن زار براى او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معماران قضا طرح اين اساس عالى و بناى متعالى را به محض وجود ذى جود او انداخته اند و كارگزاران پيشگاه قدر تاروپود امتزاج عناصر را در دستگاه عالم به سبب او بافته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الحقّ،نور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سمّى جدّ ماجده حبيب الرّحمن يعنى حضرت صاحب الأمر و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على آبائه و آله الف الف التحيّة من اللّه الملك المنّان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لمؤلّفه</w:t>
      </w:r>
    </w:p>
    <w:p>
      <w:pPr>
        <w:pStyle w:val="BookText"/>
        <w:rPr/>
      </w:pPr>
      <w:r>
        <w:rPr>
          <w:rFonts w:ascii="IRNazanin" w:hAnsi="IRNazanin" w:eastAsia="IRNazanin"/>
          <w:color w:val="111111"/>
          <w:sz w:val="28"/>
          <w:sz w:val="28"/>
          <w:szCs w:val="28"/>
          <w:rtl w:val="true"/>
          <w:lang w:bidi="fa-IR"/>
        </w:rPr>
        <w:t>امام عالم و عادل كه گشته او مستور ز ديده ها ز براى مصالحِ جمهور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مدارِ مقصدِ كارِ جهانيان از اوست براى او شده حُكمِ قضاى حق مقصور </w:t>
      </w:r>
    </w:p>
    <w:p>
      <w:pPr>
        <w:pStyle w:val="BookText"/>
        <w:rPr/>
      </w:pPr>
      <w:r>
        <w:rPr>
          <w:rFonts w:ascii="IRNazanin" w:hAnsi="IRNazanin" w:eastAsia="IRNazanin"/>
          <w:color w:val="111111"/>
          <w:sz w:val="28"/>
          <w:sz w:val="28"/>
          <w:szCs w:val="28"/>
          <w:rtl w:val="true"/>
          <w:lang w:bidi="fa-IR"/>
        </w:rPr>
        <w:t>به فرقِ چرخ بُوَد خاكِ پاى او چون تاج غبارِ موكبِ او بهرِ ديده هاست ضرور</w:t>
      </w:r>
    </w:p>
    <w:p>
      <w:pPr>
        <w:pStyle w:val="BookText"/>
        <w:rPr/>
      </w:pPr>
      <w:r>
        <w:rPr>
          <w:rFonts w:ascii="Amiri" w:hAnsi="Amiri" w:eastAsia="Amiri" w:cs="Amiri"/>
          <w:color w:val="111111"/>
          <w:sz w:val="28"/>
          <w:sz w:val="28"/>
          <w:szCs w:val="28"/>
          <w:rtl w:val="true"/>
          <w:lang w:bidi="ar-SA"/>
        </w:rPr>
        <w:t>به باد قهر دهد خاكِ طاغيان بر باد به آبِ تيغ نشاند شرارِ اهلِ شرور</w:t>
      </w:r>
    </w:p>
    <w:p>
      <w:pPr>
        <w:pStyle w:val="BookText"/>
        <w:rPr/>
      </w:pPr>
      <w:r>
        <w:rPr>
          <w:rFonts w:ascii="IRNazanin" w:hAnsi="IRNazanin" w:eastAsia="IRNazanin"/>
          <w:color w:val="111111"/>
          <w:sz w:val="28"/>
          <w:sz w:val="28"/>
          <w:szCs w:val="28"/>
          <w:rtl w:val="true"/>
          <w:lang w:bidi="fa-IR"/>
        </w:rPr>
        <w:t>به پاسْ‌دارىِ نامحرمان ز بهرِ إناث در آب و آيينه پيدا نمى شوند ذكور</w:t>
      </w:r>
    </w:p>
    <w:p>
      <w:pPr>
        <w:pStyle w:val="BookText"/>
        <w:rPr/>
      </w:pPr>
      <w:r>
        <w:rPr>
          <w:rFonts w:ascii="IRNazanin" w:hAnsi="IRNazanin" w:eastAsia="IRNazanin"/>
          <w:color w:val="111111"/>
          <w:sz w:val="28"/>
          <w:sz w:val="28"/>
          <w:szCs w:val="28"/>
          <w:rtl w:val="true"/>
          <w:lang w:bidi="fa-IR"/>
        </w:rPr>
        <w:t>دلِ عدو شود از خوف پر ز خون چو انار تهى شود سرِ دشمن ز مغز چون طنبور</w:t>
      </w:r>
    </w:p>
    <w:p>
      <w:pPr>
        <w:pStyle w:val="BookText"/>
        <w:rPr/>
      </w:pPr>
      <w:r>
        <w:rPr>
          <w:rFonts w:ascii="IRNazanin" w:hAnsi="IRNazanin" w:eastAsia="IRNazanin"/>
          <w:color w:val="111111"/>
          <w:sz w:val="28"/>
          <w:sz w:val="28"/>
          <w:szCs w:val="28"/>
          <w:rtl w:val="true"/>
          <w:lang w:bidi="fa-IR"/>
        </w:rPr>
        <w:t>ز بهرِ ديدنِ رويش به رقص مى آيند چو سر ز خاك برآرند جملۀ اهلِ قبور</w:t>
      </w:r>
    </w:p>
    <w:p>
      <w:pPr>
        <w:pStyle w:val="BookText"/>
        <w:rPr/>
      </w:pPr>
      <w:r>
        <w:rPr>
          <w:rFonts w:ascii="IRNazanin" w:hAnsi="IRNazanin" w:eastAsia="IRNazanin"/>
          <w:color w:val="111111"/>
          <w:sz w:val="28"/>
          <w:sz w:val="28"/>
          <w:szCs w:val="28"/>
          <w:rtl w:val="true"/>
          <w:lang w:bidi="fa-IR"/>
        </w:rPr>
        <w:t>اساسِ لهو نمانَد به جا به دولتِ او ز پا فسوق درافتد،كَنَد ز بيخ فجور</w:t>
      </w:r>
    </w:p>
    <w:p>
      <w:pPr>
        <w:pStyle w:val="BookText"/>
        <w:rPr/>
      </w:pPr>
      <w:r>
        <w:rPr>
          <w:rFonts w:ascii="IRNazanin" w:hAnsi="IRNazanin" w:eastAsia="IRNazanin"/>
          <w:color w:val="111111"/>
          <w:sz w:val="28"/>
          <w:sz w:val="28"/>
          <w:szCs w:val="28"/>
          <w:rtl w:val="true"/>
          <w:lang w:bidi="fa-IR"/>
        </w:rPr>
        <w:t>دَمِ مسيحْ نشانش حيات مى بخشد شفاپذير ز انفاسِ او شود رنجور</w:t>
      </w:r>
    </w:p>
    <w:p>
      <w:pPr>
        <w:pStyle w:val="BookText"/>
        <w:rPr/>
      </w:pPr>
      <w:r>
        <w:rPr>
          <w:rFonts w:ascii="Amiri" w:hAnsi="Amiri" w:eastAsia="Amiri" w:cs="Amiri"/>
          <w:color w:val="111111"/>
          <w:sz w:val="28"/>
          <w:sz w:val="28"/>
          <w:szCs w:val="28"/>
          <w:rtl w:val="true"/>
          <w:lang w:bidi="ar-SA"/>
        </w:rPr>
        <w:t>فتد ز نظم جهان شخصِ عقل در حيرت به روى خاك نهد عدلِ حضرتش دستور</w:t>
      </w:r>
    </w:p>
    <w:p>
      <w:pPr>
        <w:pStyle w:val="BookText"/>
        <w:rPr/>
      </w:pPr>
      <w:r>
        <w:rPr>
          <w:rFonts w:ascii="Amiri" w:hAnsi="Amiri" w:eastAsia="Amiri" w:cs="Amiri"/>
          <w:color w:val="111111"/>
          <w:sz w:val="28"/>
          <w:sz w:val="28"/>
          <w:szCs w:val="28"/>
          <w:rtl w:val="true"/>
          <w:lang w:bidi="ar-SA"/>
        </w:rPr>
        <w:t>درونِ بطن بخوانْد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بهرِ ضعيف كه انتقام كشم عن قريب ز اهلِ غرور</w:t>
      </w:r>
    </w:p>
    <w:p>
      <w:pPr>
        <w:pStyle w:val="BookText"/>
        <w:rPr/>
      </w:pPr>
      <w:r>
        <w:rPr>
          <w:rFonts w:ascii="Amiri" w:hAnsi="Amiri" w:eastAsia="Amiri" w:cs="Amiri"/>
          <w:color w:val="111111"/>
          <w:sz w:val="28"/>
          <w:sz w:val="28"/>
          <w:szCs w:val="28"/>
          <w:rtl w:val="true"/>
          <w:lang w:bidi="ar-SA"/>
        </w:rPr>
        <w:t>به مهد كرد 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مَنَم ولىِّ خدا مراست امرِ ولايت ز حال تا به نشور</w:t>
      </w:r>
    </w:p>
    <w:p>
      <w:pPr>
        <w:pStyle w:val="BookText"/>
        <w:rPr/>
      </w:pPr>
      <w:r>
        <w:rPr>
          <w:rFonts w:ascii="IRNazanin" w:hAnsi="IRNazanin" w:eastAsia="IRNazanin"/>
          <w:color w:val="111111"/>
          <w:sz w:val="28"/>
          <w:sz w:val="28"/>
          <w:szCs w:val="28"/>
          <w:rtl w:val="true"/>
          <w:lang w:bidi="fa-IR"/>
        </w:rPr>
        <w:t>نموده بود چهل روز از ولادت خويش بسان مرد چهل ساله روىِ خاك مرور</w:t>
      </w:r>
    </w:p>
    <w:p>
      <w:pPr>
        <w:pStyle w:val="BookText"/>
        <w:rPr/>
      </w:pPr>
      <w:r>
        <w:rPr>
          <w:rFonts w:ascii="IRNazanin" w:hAnsi="IRNazanin" w:eastAsia="IRNazanin"/>
          <w:color w:val="111111"/>
          <w:sz w:val="28"/>
          <w:sz w:val="28"/>
          <w:szCs w:val="28"/>
          <w:rtl w:val="true"/>
          <w:lang w:bidi="fa-IR"/>
        </w:rPr>
        <w:t>نسيم عطسه زد و شاه بود ده روزه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خادمِ مذكور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به لطفِ تكلّم نمود آن ايّام كه از فصيح و بليغ عرب نيافت صدور</w:t>
      </w:r>
    </w:p>
    <w:p>
      <w:pPr>
        <w:pStyle w:val="BookText"/>
        <w:rPr/>
      </w:pPr>
      <w:r>
        <w:rPr>
          <w:rFonts w:ascii="IRNazanin" w:hAnsi="IRNazanin" w:eastAsia="IRNazanin"/>
          <w:color w:val="111111"/>
          <w:sz w:val="28"/>
          <w:sz w:val="28"/>
          <w:szCs w:val="28"/>
          <w:rtl w:val="true"/>
          <w:lang w:bidi="fa-IR"/>
        </w:rPr>
        <w:t>برآورى يدِ بيضا شها چُه بعد ازين فتد چه نور تجلّى به جان موسى طور</w:t>
      </w:r>
    </w:p>
    <w:p>
      <w:pPr>
        <w:pStyle w:val="BookText"/>
        <w:rPr/>
      </w:pPr>
      <w:r>
        <w:rPr>
          <w:rFonts w:ascii="IRNazanin" w:hAnsi="IRNazanin" w:eastAsia="IRNazanin"/>
          <w:color w:val="111111"/>
          <w:sz w:val="28"/>
          <w:sz w:val="28"/>
          <w:szCs w:val="28"/>
          <w:rtl w:val="true"/>
          <w:lang w:bidi="fa-IR"/>
        </w:rPr>
        <w:t>شود چو وقتِ ظهورت به لوح،امر شود كند مفوّض راى تو حادثات دهور</w:t>
      </w:r>
    </w:p>
    <w:p>
      <w:pPr>
        <w:pStyle w:val="BookText"/>
        <w:rPr/>
      </w:pPr>
      <w:r>
        <w:rPr>
          <w:rFonts w:ascii="IRNazanin" w:hAnsi="IRNazanin" w:eastAsia="IRNazanin"/>
          <w:color w:val="111111"/>
          <w:sz w:val="28"/>
          <w:sz w:val="28"/>
          <w:szCs w:val="28"/>
          <w:rtl w:val="true"/>
          <w:lang w:bidi="fa-IR"/>
        </w:rPr>
        <w:t>به روزِ حشر جحيم و جنان به دستِ تو است يكى عذاب نمايى،دگر كنى مسرور</w:t>
      </w:r>
    </w:p>
    <w:p>
      <w:pPr>
        <w:pStyle w:val="BookText"/>
        <w:rPr/>
      </w:pPr>
      <w:r>
        <w:rPr>
          <w:rFonts w:ascii="IRNazanin" w:hAnsi="IRNazanin" w:eastAsia="IRNazanin"/>
          <w:color w:val="111111"/>
          <w:sz w:val="28"/>
          <w:sz w:val="28"/>
          <w:szCs w:val="28"/>
          <w:rtl w:val="true"/>
          <w:lang w:bidi="fa-IR"/>
        </w:rPr>
        <w:t>مُحبِّ خويش به غلمان انيس مى سازى به گردنش فكنى گيسوانِ حورِ قصور</w:t>
      </w:r>
    </w:p>
    <w:p>
      <w:pPr>
        <w:pStyle w:val="BookText"/>
        <w:rPr/>
      </w:pPr>
      <w:r>
        <w:rPr>
          <w:rFonts w:ascii="IRNazanin" w:hAnsi="IRNazanin" w:eastAsia="IRNazanin"/>
          <w:color w:val="111111"/>
          <w:sz w:val="28"/>
          <w:sz w:val="28"/>
          <w:szCs w:val="28"/>
          <w:rtl w:val="true"/>
          <w:lang w:bidi="fa-IR"/>
        </w:rPr>
        <w:t>شها مَنَم كه درين آستان،تمامىِ عمر به مدحِ آل نبى گشته ام چنان مشهور</w:t>
      </w:r>
    </w:p>
    <w:p>
      <w:pPr>
        <w:pStyle w:val="BookText"/>
        <w:rPr/>
      </w:pPr>
      <w:r>
        <w:rPr>
          <w:rFonts w:ascii="IRNazanin" w:hAnsi="IRNazanin" w:eastAsia="IRNazanin"/>
          <w:color w:val="111111"/>
          <w:sz w:val="28"/>
          <w:sz w:val="28"/>
          <w:szCs w:val="28"/>
          <w:rtl w:val="true"/>
          <w:lang w:bidi="fa-IR"/>
        </w:rPr>
        <w:t>كه نامِ من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بس كه كردم فكر به مدح و منقبتت صرف گشته فكر و شعور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 است كه در مجلس پرنور و محفل لازم السّرور و بزم واجب الحبور آن شفيع روز نشور اسم اين خادم و كلب اين درگاه، محمّد شفيع بن بهاء الدّين محمّد الحسينى عاملى شيخ الاسلام،الساكن بالقزوين مذكور،و اين تحفه را من قبيل هدية النّمل الى سليمان در پيشگاه بارگاه ولايت پناه گذرانيده،به محافل المؤمنين ناميده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بمنّه وجوده</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6969_75998"/>
      <w:bookmarkStart w:id="59" w:name="pg6969_75998"/>
      <w:bookmarkEnd w:id="59"/>
    </w:p>
    <w:p>
      <w:pPr>
        <w:pStyle w:val="Heading2"/>
        <w:numPr>
          <w:ilvl w:val="1"/>
          <w:numId w:val="1"/>
        </w:numPr>
        <w:rPr/>
      </w:pPr>
      <w:bookmarkStart w:id="60" w:name="pg6969_75998"/>
      <w:bookmarkStart w:id="61" w:name="__RefHeading___Toc2249500_372815092"/>
      <w:bookmarkStart w:id="62" w:name="_Toc19"/>
      <w:bookmarkEnd w:id="60"/>
      <w:bookmarkEnd w:id="61"/>
      <w:r>
        <w:rPr>
          <w:rtl w:val="true"/>
        </w:rPr>
        <w:t>افتتاح كتاب محافل المؤمنين</w:t>
      </w:r>
      <w:bookmarkEnd w:id="62"/>
    </w:p>
    <w:p>
      <w:pPr>
        <w:pStyle w:val="Heading3"/>
        <w:numPr>
          <w:ilvl w:val="2"/>
          <w:numId w:val="1"/>
        </w:numPr>
        <w:rPr/>
      </w:pPr>
      <w:bookmarkStart w:id="63" w:name="__RefHeading___Toc2249502_372815092"/>
      <w:bookmarkStart w:id="64" w:name="_Toc20"/>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افتتاح قلم بدايع آثار،بعد از حمد حضرت كردگار،و نعت احمد مختار، و منقبت ائمّۀ اطهار؛حقايق نگار فوايد اين نسخۀ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محتوى بر فوايد كتاب رجال است كه مدار دين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گرديد،و از مقولۀ كتاب حكايات ندانند؛چه بر هركسى لازم است كه آنچه را كه از معالم دين مبين و معارف منهج مستبين تحصيل نمايد قايل آن را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حضرت حكيم عليم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فَلْيَنْظُرِ الْإِنْسانُ إِلى طَعامِهِ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اين را پرسيدند،حضرت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الّذى يأخذه عمّن يأخذه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نبوى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خلفاؤك؟قال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يأتون من بعدي يروون حديثي و سنّتي و يعلّمونها النّاس بعدي</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نبوى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مجلسى،بحار الانوار،</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221/89</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 كتاب من لا يحضره الفقيه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الدّين الاّ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حضرت امام بحقّ ناطق جعفر صادق مروى است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رواياتهم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از آن حضرت روايت است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شيعتنا بقدر ما يحسنون من رواياتهم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غير اين احاديث و اخبار بسيار در مدح رجال شرف ورود يافته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بعضى احاديث شريفه تعريف كتب و عمل آن نيز مستنبط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آخر كتاب من لا يحضره الفقيه و در كتاب اكمال الدّين به اسناد از جناب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وصيّتى كه به مولاى مؤمنان امير المؤمنين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اند،مذكور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اعجب النّاس ايمانا و اعظمهم يقينا قوم يكونون فى آخر الزّمان لم يلحقوا النّبي و حجب عنهم الحجّة فآمنوا بسواد على بياض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غرض از اين رجال فرقۀ ناجيۀ شيعه اند و مطلب از سواد بر بياض كتب شريفۀ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حضرت سيّد السّاجدين و زين العابدين در حديث طويلى در كتاب اكمال الدين فى باب النصّ على الأئمّه مذكور است،مى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خالد انّ أهل زمان غيبته و القائلين بامامته و المنتظرين لظهوره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كلّ أهل زمان لانّ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اعطاهم من العقول و الأفهام و المعرفة ما اين سخن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آن را در من لا يحضر نيافتيم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تعبيرى است مشهور كه متأخّران نيز آن را تكرار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الدين انّما هو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286/24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انّ اصل الدين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مجلسى،بحار الانوار،</w:t>
      </w:r>
      <w:r>
        <w:rPr>
          <w:rFonts w:eastAsia="IRNazanin" w:cs="IRNazanin"/>
          <w:color w:val="111111"/>
          <w:sz w:val="28"/>
          <w:szCs w:val="28"/>
          <w:lang w:bidi="fa-IR"/>
        </w:rPr>
        <w:t>150/2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همو،همان،</w:t>
      </w:r>
      <w:r>
        <w:rPr>
          <w:rFonts w:eastAsia="IRNazanin" w:cs="IRNazanin"/>
          <w:color w:val="111111"/>
          <w:sz w:val="28"/>
          <w:szCs w:val="28"/>
          <w:lang w:bidi="fa-IR"/>
        </w:rPr>
        <w:t>82/2</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lang w:bidi="ar-SA"/>
        </w:rPr>
        <w:t>265/4</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lang w:bidi="ar-SA"/>
        </w:rPr>
        <w:t>453/3</w:t>
      </w:r>
      <w:r>
        <w:rPr>
          <w:rFonts w:ascii="Amiri" w:hAnsi="Amiri" w:eastAsia="Amiri" w:cs="Amiri"/>
          <w:color w:val="111111"/>
          <w:sz w:val="28"/>
          <w:sz w:val="28"/>
          <w:szCs w:val="28"/>
          <w:rtl w:val="true"/>
          <w:lang w:bidi="ar-SA"/>
        </w:rPr>
        <w:t xml:space="preserve">؛اكمال الدين، </w:t>
      </w:r>
      <w:r>
        <w:rPr>
          <w:rFonts w:eastAsia="Amiri" w:cs="Amiri" w:ascii="Amiri" w:hAnsi="Amiri"/>
          <w:color w:val="111111"/>
          <w:sz w:val="28"/>
          <w:szCs w:val="28"/>
          <w:lang w:bidi="ar-SA"/>
        </w:rPr>
        <w:t>288/1</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عندهم بمنزلة المشاهدة و جعلهم فى ذلك الزّمان بمنزلة المجاهدين بين يدى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 أولئك المخلصون حقّا و شيعتنا صدقا و الدّعاة الى دين اللّه سرّا و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فايدۀ ثانيه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كه جمعى كثير و جمّى غفير كه در اين كتاب مذكورند،اكثر آنها قبل از ظهور سلطان مغفرت نشان شاه اسماعيل صاحب قران شيعه اثناعشرى بوده اند و حقيقت اين متمّم،مرام صاحب مجالس المؤمنين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فايدۀ ثالثه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در ذيل احوال بعضى كه مناسب افتد،مسايل امامت كه ركنى از اركان اصول مذهب شيعه است مذكور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فايدۀ رابعه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ديدن تاريخ،مثمر ده ثمر است به نحوى كه مؤرّخين متوجّه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تاريخ موجب خرّمى و بشاشت است چه حاسّ سمع به مضمون مثل لا تشبع العين من نظر و لا السّمع من خبر و لا الأرض من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محظوظ </w:t>
      </w:r>
      <w:r>
        <w:rPr>
          <w:rStyle w:val="FootnoteAnchor"/>
          <w:rtl w:val="true"/>
        </w:rPr>
        <w:footnoteReference w:id="127"/>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علمى سهل المأخذ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استماع احوالات نمايد،داند كه اين خبر صدق است و آن خبر 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ثمر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عقل را چند مرتبه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مرتبۀ آن عقل تجاربى است و به مقتضاى كريمۀ أُولئِكَ الَّذِينَ هَدَى اللّهُ فَبِهُداهُمُ اقْتَدِهْ </w:t>
      </w:r>
      <w:r>
        <w:rPr>
          <w:rStyle w:val="FootnoteAnchor"/>
          <w:rtl w:val="true"/>
        </w:rPr>
        <w:footnoteReference w:id="128"/>
      </w:r>
      <w:r>
        <w:rPr>
          <w:rFonts w:ascii="IRNazanin" w:hAnsi="IRNazanin" w:eastAsia="IRNazanin"/>
          <w:color w:val="111111"/>
          <w:sz w:val="28"/>
          <w:sz w:val="28"/>
          <w:szCs w:val="28"/>
          <w:rtl w:val="true"/>
          <w:lang w:bidi="fa-IR"/>
        </w:rPr>
        <w:t>ملاحظۀ احوال نيكوكاران و بدكاران موجب آگاهى او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lang w:bidi="ar-SA"/>
        </w:rPr>
        <w:t>387/36</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lang w:bidi="ar-SA"/>
        </w:rPr>
        <w:t>319/1</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lang w:bidi="ar-SA"/>
        </w:rPr>
        <w:t>514/1</w:t>
      </w:r>
      <w:r>
        <w:rPr>
          <w:rFonts w:ascii="Amiri" w:hAnsi="Amiri" w:eastAsia="Amiri" w:cs="Amiri"/>
          <w:color w:val="111111"/>
          <w:sz w:val="28"/>
          <w:sz w:val="28"/>
          <w:szCs w:val="28"/>
          <w:rtl w:val="true"/>
          <w:lang w:bidi="ar-SA"/>
        </w:rPr>
        <w:t>؛حلية الابرار،</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 لا يشبعن من 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من مطر و العين من نظر، و الأنثى من ذكر،و العالم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lang w:bidi="ar-SA"/>
        </w:rPr>
        <w:t>230/78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علم دستور العملى است كه در امور محتاج به مشورۀ مشير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معرفت اشخاص گذشته به حس ميسّر نيست بلكه بايد به سمع ادراك شود و آن موقوف به اين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موجب زيادتى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ابوزر جمهر مى گويد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تاريخ مؤيّد و معين راى صواب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ضماير اصحاب اختيار به سبب مطالعه اين فن،مطمئن و برقرار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شخصى كه مطّلع بر اخبار و تواريخ بود،به حصول مرتبۀ صبر و رضا فايز و بهره مند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در تغيير حالات گذشتگان چون متذكر گردند كه نعمت و نقمت و منحت و محنت را چندان بقايى نيست،و چون سعادت ناجيان و عادلان و شرف درجات اين طايفه معلوم فرمايند،از سيرت مذمومه عدول نمايند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فايدۀ خامسه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قصايد غرّا و تواريخ نادره از شعرا،و حكايات غريبه از عرفا كه در كتب متداوله نيست در اين جا درج شده،و غير از اينها فوايد ديگر از اين نسخه مى توان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استنساخ آن بر اكثر مردم لازم است؛ چه احوال اجداد كرام ايشان و حقّيّت مذهب آبا و اجداد آنها مذكور و مسطور است،خصوصا اهل جبل العامل،كه نور محبّت خاندان امامت از جباه ايشان چون مهر انور ساطع و لامع است؛چه هيچ قريه از آن نيست كه جمعى از فضلا و علماى اماميّه از آنجا طلوع نكرده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جميع اهالى آنجا شيعۀ خالص اند،حتّى نقل جراب و آب مشهور است و شيخ جليل القدر محمّد بن حرّ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شهيد ثانى و نزديك به آن،در دهى از دهات جبل العامل هفتاد مجتهد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جبل العامل ولايتى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از اعمال 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ظاهرا بعضى از قراى آن مثل بقاع در ميان بعلبك و حمص و دمشق افتاده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اين جا است كه صاحب معجم البلدان به واسطۀ شدّت اتصال،او را داخل </w:t>
      </w:r>
      <w:r>
        <w:rPr>
          <w:rStyle w:val="FootnoteAnchor"/>
          <w:rtl w:val="true"/>
        </w:rPr>
        <w:footnoteReference w:id="129"/>
      </w:r>
      <w:r>
        <w:rPr>
          <w:rFonts w:ascii="Amiri" w:hAnsi="Amiri" w:eastAsia="Amiri" w:cs="Amiri"/>
          <w:color w:val="111111"/>
          <w:sz w:val="28"/>
          <w:sz w:val="28"/>
          <w:szCs w:val="28"/>
          <w:rtl w:val="true"/>
          <w:lang w:bidi="ar-SA"/>
        </w:rPr>
        <w:t>بعلبكّ شمرده،امّا مشهور و اصحّ آن است كه داخل شام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تاريخ مغربى ذكر نموده كه جبل العامل لبنان است و واقع است در جنوبى دمشق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او هجده فرسخ است و عرض او نه 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تسميۀ آن چنان است كه عاملة بن سبا پادشاه يمن بانى آن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 آن بالفعل در ميانۀ دريا مغمور است و نصف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ديوان مشهور آن زمين است و شيخ جليل القدر راوندى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نموده در حديثى كه بعد از آن كه طوفان نوح واقع شد بيت اللّهى كه حج و طواف مى نمودند مفقود بود و انبيا حج مى كردند و مكان آن را نمى دانستند تا آن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 ساختن خانه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بوّاه اللّه لابراهيم فاعلمه مكانه فبناه من خمسة أجبل ثبير من حراء و ثبير و لبنان و جبل الطّور و جبل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قاموس گويد كه احاديث بسيار در خصوص شام وارد گرديده چنانچه عيّاشى در تفسير خود از داود رقى </w:t>
      </w:r>
      <w:r>
        <w:rPr>
          <w:rStyle w:val="FootnoteAnchor"/>
          <w:rtl w:val="true"/>
        </w:rPr>
        <w:footnoteReference w:id="130"/>
      </w:r>
      <w:r>
        <w:rPr>
          <w:rFonts w:ascii="Amiri" w:hAnsi="Amiri" w:eastAsia="Amiri" w:cs="Amiri"/>
          <w:color w:val="111111"/>
          <w:sz w:val="28"/>
          <w:sz w:val="28"/>
          <w:szCs w:val="28"/>
          <w:rtl w:val="true"/>
          <w:lang w:bidi="ar-SA"/>
        </w:rPr>
        <w:t xml:space="preserve">،از حضرت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قال ادخلوا الأرض المقدّسة الّتى كتب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شيخ محمّد بن يعقوب الكلينى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حضرت امام محمد باقر</w:t>
      </w:r>
    </w:p>
    <w:p>
      <w:pPr>
        <w:pStyle w:val="BookText"/>
        <w:rPr/>
      </w:pPr>
      <w:r>
        <w:rPr>
          <w:rFonts w:ascii="IRNazanin" w:hAnsi="IRNazanin" w:eastAsia="IRNazanin"/>
          <w:color w:val="111111"/>
          <w:sz w:val="28"/>
          <w:sz w:val="28"/>
          <w:szCs w:val="28"/>
          <w:rtl w:val="true"/>
          <w:lang w:bidi="fa-IR"/>
        </w:rPr>
        <w:t>نسبت جبل عامل به بعلبكّ به اين صراحت از سوى ياقوت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lang w:bidi="fa-IR"/>
        </w:rPr>
        <w:t>249/4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مؤلف اين عبارت را عينا از مجالس المؤمنين شوشترى،</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lang w:bidi="fa-IR"/>
        </w:rPr>
        <w:t>223/60</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الحمر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عيّاشى،</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lang w:bidi="ar-SA"/>
        </w:rPr>
        <w:t>182/13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كرده،قال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اوحى اللّه الى موسى ان احمل عظام يوسف من مصر قبل ان تخرج منها الى الأرض المقدّسة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شيخ حميرى در قرب الاسناد در حديثى از حضرت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اوحى اللّه تعالى الى موسى أن يخرج عظام يوسف من مصر،الى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اخرجه طلع القمر فحمله الى الشام فلذلك تحمل أهل الكتاب موتاهم الى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راقم الحروف مدّتها در اين متأمّل بود كه شام اكثر اوقات مسكن ذوات الاذناب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مدّتها در آن جا سبّ مولاى متّقيان مى شد،و اكثر ايشان ناصبى بودند و بلكه هستند،و بالفعل روز عاشورا را از ايّام متبرّكه مى دانند؛چون است كه اين احاديث و آيات در شأن آن جا وارد شده باشد؟ چون احاديث مزبوره را به جبل العامل تنزيل نمود،للّه الحمد رفع شبهات گرديد و از مهبط فيض آله قاضى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است كه به تعريف دمشق پرداخته و استدلال فرموده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خرابى هست كه در آن جا شيعه نزول مى نمايد،وجه تسميۀ اين محلّه ظاهرا به خراب آن است كه سر مقدّس حضرت سيّد الشّهداء با عترت اطهار به آن جا نزول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 كه در كتاب مجالس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جميع آسمانها و زمينها بر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گريستند الاّ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كافى،</w:t>
      </w:r>
      <w:r>
        <w:rPr>
          <w:rFonts w:eastAsia="IRNazanin" w:cs="IRNazanin"/>
          <w:color w:val="111111"/>
          <w:sz w:val="28"/>
          <w:szCs w:val="28"/>
          <w:lang w:bidi="fa-IR"/>
        </w:rPr>
        <w:t>155/8</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كامل حديث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اوحى اللّه تبارك و تعالى الى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يخرج عظام يوسف منها فاستدلّ موسى على من يعرف القبر فدلّ على أمراة عمياء زمنه فسئلها موسى ان تدلّه عليه فأبت الاّ على خصلتين فيدعو اللّه فيذهب بزمانتها و يصيرها اللّه معه فى الجنّة فى الدرجة التى هو فيها فاعظم ذلك موسى فاوحى اللّه إليه و ما يعظم عليك من هذا اعطها ما سئلت ففعل فوعدته طلوع القمر فحبس اللّه القمر حتى جاء موسى لموعده فاخرج من النيل فى سفط مرمر فحمله موسى و لقد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تغسلوا رؤوسكم بطينها و لا تأكلوا فى فخّارها فانّه يورث الذلّة و يذهب الغيرة قلنا له قد قال ذلك رسول اللّه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تفسير علىّ بن ابراهيم مسطور است كه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من أهل الشام،و لكن قولوا من أهل الشوم،هم ابناء مصر، لعنوا على لسان داود و جعل اللّه منهم القردة و الخنازير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فاضل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بحار الأنوار احاديث تعريف شام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به اين نموده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مكان انبياى قبل بوده بعد از آن كه به حضرت سيّد الشهداء نگريست مذموم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تأويل ظاهر است،چه احاديث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و آن بعد از مقدّمۀ حضرت سيّد الشّهداء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شيخ جلال الدّين سيوطى در كتاب تاريخ الخلفاء نقل نموده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ستّين و ثلاثمائه أعلن </w:t>
      </w:r>
      <w:r>
        <w:rPr>
          <w:rStyle w:val="FootnoteAnchor"/>
          <w:rtl w:val="true"/>
        </w:rPr>
        <w:footnoteReference w:id="131"/>
      </w:r>
      <w:r>
        <w:rPr>
          <w:rFonts w:ascii="Amiri" w:hAnsi="Amiri" w:eastAsia="Amiri" w:cs="Amiri"/>
          <w:color w:val="111111"/>
          <w:sz w:val="28"/>
          <w:sz w:val="28"/>
          <w:szCs w:val="28"/>
          <w:rtl w:val="true"/>
          <w:lang w:bidi="ar-SA"/>
        </w:rPr>
        <w:t>المؤذّنون بدمشق فى الأذان بحىّ على خير العمل بأمر جعفر بن فلاح نائب دمشق للمعزّ باللّه و لم يجتر على مخالفته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أربع و ستّين و ثلاثمائه و بعدها علا الرّفض و فار </w:t>
      </w:r>
      <w:r>
        <w:rPr>
          <w:rStyle w:val="FootnoteAnchor"/>
          <w:rtl w:val="true"/>
        </w:rPr>
        <w:footnoteReference w:id="132"/>
      </w:r>
      <w:r>
        <w:rPr>
          <w:rFonts w:ascii="Amiri" w:hAnsi="Amiri" w:eastAsia="Amiri" w:cs="Amiri"/>
          <w:color w:val="111111"/>
          <w:sz w:val="28"/>
          <w:sz w:val="28"/>
          <w:szCs w:val="28"/>
          <w:rtl w:val="true"/>
          <w:lang w:bidi="ar-SA"/>
        </w:rPr>
        <w:t>بمصر و الشام و المغرب و المشرق،و نودى بقطع صلاة التراويح من جهة العبيدى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 حديث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 عليه السماوات السبع و الأرضون السبع و ما فيهنّ و ما بينهنّ و من يتقلّب فى الجنّة و النار و ما يرى و ما لا يرى الاّ ثلاثة اشياء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البصرة و دمشق و آل الحكم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lang w:bidi="ar-SA"/>
        </w:rPr>
        <w:t>205/60</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lang w:bidi="ar-SA"/>
        </w:rPr>
        <w:t>202/45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؛امالى شيخ طوسى،</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قمى،</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lang w:bidi="ar-SA"/>
        </w:rPr>
        <w:t>233/33</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208/60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مجلسى احاديث زيادى در تعريف شام آورده است و گاه ارض مقدّس را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المقدّسة،المائده،</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 تأويل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lang w:bidi="fa-IR"/>
        </w:rPr>
        <w:t>210/60</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198/18</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281/27</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181/13</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lang w:bidi="ar-SA"/>
        </w:rPr>
        <w:t>459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lang w:bidi="ar-SA"/>
        </w:rPr>
        <w:t>361/1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lang w:bidi="ar-SA"/>
        </w:rPr>
        <w:t>287/11</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6969_76013"/>
      <w:bookmarkStart w:id="66" w:name="pg6969_76013"/>
      <w:bookmarkEnd w:id="66"/>
    </w:p>
    <w:p>
      <w:pPr>
        <w:pStyle w:val="BookText"/>
        <w:rPr/>
      </w:pPr>
      <w:bookmarkStart w:id="67" w:name="pg6969_76013"/>
      <w:bookmarkEnd w:id="67"/>
      <w:r>
        <w:rPr>
          <w:rFonts w:ascii="Amiri" w:hAnsi="Amiri" w:eastAsia="Amiri" w:cs="Amiri"/>
          <w:color w:val="111111"/>
          <w:sz w:val="28"/>
          <w:sz w:val="28"/>
          <w:szCs w:val="28"/>
          <w:rtl w:val="true"/>
          <w:lang w:bidi="ar-SA"/>
        </w:rPr>
        <w:t>در بيان احوال سلاطين صفويّه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2249504_372815092"/>
      <w:bookmarkStart w:id="69" w:name="_Toc21"/>
      <w:bookmarkEnd w:id="68"/>
      <w:r>
        <w:rPr>
          <w:rtl w:val="true"/>
        </w:rPr>
        <w:t>در بيان احوال شاه والاجاه شاه اسماعيل صفوى</w:t>
      </w:r>
      <w:bookmarkEnd w:id="69"/>
    </w:p>
    <w:p>
      <w:pPr>
        <w:pStyle w:val="BookText"/>
        <w:rPr/>
      </w:pPr>
      <w:r>
        <w:rPr>
          <w:rFonts w:ascii="Amiri" w:hAnsi="Amiri" w:eastAsia="Amiri" w:cs="Amiri"/>
          <w:color w:val="111111"/>
          <w:sz w:val="28"/>
          <w:sz w:val="28"/>
          <w:szCs w:val="28"/>
          <w:rtl w:val="true"/>
          <w:lang w:bidi="ar-SA"/>
        </w:rPr>
        <w:t xml:space="preserve">آن ناصر ملّت و دين،و غلام به اخلاص خاندان طيّبين،مظهر آيات قدرت سبحانى،و مظهر آثار عنايت يزدانى،صاحب شيم ملكيّه و وارث نهم قدسيّه،ما صدق السّلطان العادل كالمطر الهاطل ،مؤيّد به تأييد قُلْ جاءَ الْحَقُّ وَ زَهَقَ الْباطِلُ </w:t>
      </w:r>
      <w:r>
        <w:rPr>
          <w:rStyle w:val="FootnoteAnchor"/>
          <w:rtl w:val="true"/>
        </w:rPr>
        <w:footnoteReference w:id="133"/>
      </w:r>
      <w:r>
        <w:rPr>
          <w:rFonts w:ascii="IRNazanin" w:hAnsi="IRNazanin" w:eastAsia="IRNazanin"/>
          <w:color w:val="111111"/>
          <w:sz w:val="28"/>
          <w:sz w:val="28"/>
          <w:szCs w:val="28"/>
          <w:rtl w:val="true"/>
          <w:lang w:bidi="fa-IR"/>
        </w:rPr>
        <w:t>،به طلوع مهر شمشيرش از افق نيام والى مصر و شام در پردۀ توارى نهان،و از سطوع لوامع تيغ بى دريغش افراسياب منشان تركستان در زاويۀ گمنامى نهان گرديدند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رومى آفتاب از خوف خنجرش التجا به زنگى شب بردى و دشنۀ به خون اعدا تشنه اش خار وجود دشمنان خاندان را از صفحۀ روزگار ستردى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خاقان چين از نهيب پردليش چون نافۀ پرخون و ديدۀ ترك ماوراء النهر از صولت سنان جان ستانش مانند رود جيحون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سائر است نظير آن در گفتار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صورت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عادل خير من مطر وابل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جمال الدين محمد خوانسارى بر غرر الحكم و درر الكلم آمدى،</w:t>
      </w:r>
      <w:r>
        <w:rPr>
          <w:rFonts w:eastAsia="IRNazanin" w:cs="IRNazanin"/>
          <w:color w:val="111111"/>
          <w:sz w:val="28"/>
          <w:szCs w:val="28"/>
          <w:lang w:bidi="fa-IR"/>
        </w:rPr>
        <w:t>386/1</w:t>
      </w:r>
      <w:r>
        <w:rPr>
          <w:rFonts w:ascii="IRNazanin" w:hAnsi="IRNazanin" w:eastAsia="IRNazanin"/>
          <w:color w:val="111111"/>
          <w:sz w:val="28"/>
          <w:sz w:val="28"/>
          <w:szCs w:val="28"/>
          <w:rtl w:val="true"/>
          <w:lang w:bidi="fa-IR"/>
        </w:rPr>
        <w:t>؛المعجم المفهرس لالفاظ غرر الحكم،</w:t>
      </w:r>
      <w:r>
        <w:rPr>
          <w:rFonts w:eastAsia="IRNazanin" w:cs="IRNazanin"/>
          <w:color w:val="111111"/>
          <w:sz w:val="28"/>
          <w:szCs w:val="28"/>
          <w:lang w:bidi="fa-IR"/>
        </w:rPr>
        <w:t>2699/3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ايمانيان از او در امان،و افغان پرفغان از او در افغان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ميدان مردافكنى قيصر پياده به ركاب ظفرانتسابش،و در مقام انتقام صد شيبك در شبكۀ دام، مروّج مذهب حق يقين،مشيّد اساس دين،صاحب قران علوى نشان شاه اسماعيل صفوىّ موسوى بهادر خان سلطان ابن السّلطان حيدر بن سلطان حميد بن شيخ ابراهيم بن خواجه على بن صدر الدّين موسى بن سلطان شيخ صفى الدّين اسحاق كه وارث ديهيم سلطنت ملك و ملكوت بالارث و الاستحقاق بوده،از اولاد كرام حمزة بن الامام العالم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التحيّة و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تعريفه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شهى كاسمان پايۀ تخت اوست مدارِ فلك تابعِ بختِ اوست</w:t>
      </w:r>
    </w:p>
    <w:p>
      <w:pPr>
        <w:pStyle w:val="BookText"/>
        <w:rPr/>
      </w:pPr>
      <w:r>
        <w:rPr>
          <w:rFonts w:ascii="IRNazanin" w:hAnsi="IRNazanin" w:eastAsia="IRNazanin"/>
          <w:color w:val="111111"/>
          <w:sz w:val="28"/>
          <w:sz w:val="28"/>
          <w:szCs w:val="28"/>
          <w:rtl w:val="true"/>
          <w:lang w:bidi="fa-IR"/>
        </w:rPr>
        <w:t>سكندرْ شكوهى كه دين پرور است صفِ لشكرش سدِّ اسكندر است</w:t>
      </w:r>
    </w:p>
    <w:p>
      <w:pPr>
        <w:pStyle w:val="BookText"/>
        <w:rPr/>
      </w:pPr>
      <w:r>
        <w:rPr>
          <w:rFonts w:ascii="IRNazanin" w:hAnsi="IRNazanin" w:eastAsia="IRNazanin"/>
          <w:color w:val="111111"/>
          <w:sz w:val="28"/>
          <w:sz w:val="28"/>
          <w:szCs w:val="28"/>
          <w:rtl w:val="true"/>
          <w:lang w:bidi="fa-IR"/>
        </w:rPr>
        <w:t>رُخَش را فروغ از جمالِ على است جمالش گلِ باغِ آلِ على است</w:t>
      </w:r>
    </w:p>
    <w:p>
      <w:pPr>
        <w:pStyle w:val="BookText"/>
        <w:rPr/>
      </w:pPr>
      <w:r>
        <w:rPr>
          <w:rFonts w:ascii="IRNazanin" w:hAnsi="IRNazanin" w:eastAsia="IRNazanin"/>
          <w:color w:val="111111"/>
          <w:sz w:val="28"/>
          <w:sz w:val="28"/>
          <w:szCs w:val="28"/>
          <w:rtl w:val="true"/>
          <w:lang w:bidi="fa-IR"/>
        </w:rPr>
        <w:t>سپهرِ جهان ديده را ماه ومهر دو چشم اند و او نورِ چشمِ سپهر</w:t>
      </w:r>
    </w:p>
    <w:p>
      <w:pPr>
        <w:pStyle w:val="BookText"/>
        <w:rPr/>
      </w:pPr>
      <w:r>
        <w:rPr>
          <w:rFonts w:ascii="IRNazanin" w:hAnsi="IRNazanin" w:eastAsia="IRNazanin"/>
          <w:color w:val="111111"/>
          <w:sz w:val="28"/>
          <w:sz w:val="28"/>
          <w:szCs w:val="28"/>
          <w:rtl w:val="true"/>
          <w:lang w:bidi="fa-IR"/>
        </w:rPr>
        <w:t>كفِ او سحابى و پُر از نوال رُخَش آفتابى ولى بى زوال</w:t>
      </w:r>
    </w:p>
    <w:p>
      <w:pPr>
        <w:pStyle w:val="BookText"/>
        <w:rPr/>
      </w:pPr>
      <w:r>
        <w:rPr>
          <w:rFonts w:ascii="IRNazanin" w:hAnsi="IRNazanin" w:eastAsia="IRNazanin"/>
          <w:color w:val="111111"/>
          <w:sz w:val="28"/>
          <w:sz w:val="28"/>
          <w:szCs w:val="28"/>
          <w:rtl w:val="true"/>
          <w:lang w:bidi="fa-IR"/>
        </w:rPr>
        <w:t>چُه هست آفتابى چنين بر زمين چرا مهر تابد ز چرخ برين؟</w:t>
      </w:r>
    </w:p>
    <w:p>
      <w:pPr>
        <w:pStyle w:val="BookText"/>
        <w:rPr/>
      </w:pPr>
      <w:r>
        <w:rPr>
          <w:rFonts w:ascii="IRNazanin" w:hAnsi="IRNazanin" w:eastAsia="IRNazanin"/>
          <w:color w:val="111111"/>
          <w:sz w:val="28"/>
          <w:sz w:val="28"/>
          <w:szCs w:val="28"/>
          <w:rtl w:val="true"/>
          <w:lang w:bidi="fa-IR"/>
        </w:rPr>
        <w:t>فلك گر ببيند جمالش ز دور بريزد ز تابِ تجلّى چُه طور</w:t>
      </w:r>
    </w:p>
    <w:p>
      <w:pPr>
        <w:pStyle w:val="BookText"/>
        <w:rPr/>
      </w:pPr>
      <w:r>
        <w:rPr>
          <w:rFonts w:ascii="IRNazanin" w:hAnsi="IRNazanin" w:eastAsia="IRNazanin"/>
          <w:color w:val="111111"/>
          <w:sz w:val="28"/>
          <w:sz w:val="28"/>
          <w:szCs w:val="28"/>
          <w:rtl w:val="true"/>
          <w:lang w:bidi="fa-IR"/>
        </w:rPr>
        <w:t>بُوَد آفتابِ سپهرِ كمال الهى كمالش نبيند زوال</w:t>
      </w:r>
    </w:p>
    <w:p>
      <w:pPr>
        <w:pStyle w:val="BookText"/>
        <w:rPr/>
      </w:pPr>
      <w:r>
        <w:rPr>
          <w:rFonts w:ascii="IRNazanin" w:hAnsi="IRNazanin" w:eastAsia="IRNazanin"/>
          <w:color w:val="111111"/>
          <w:sz w:val="28"/>
          <w:sz w:val="28"/>
          <w:szCs w:val="28"/>
          <w:rtl w:val="true"/>
          <w:lang w:bidi="fa-IR"/>
        </w:rPr>
        <w:t>جوادى به مردانگى و يَلى نبود و نباشد به غير از على</w:t>
      </w:r>
    </w:p>
    <w:p>
      <w:pPr>
        <w:pStyle w:val="BookText"/>
        <w:rPr/>
      </w:pPr>
      <w:r>
        <w:rPr>
          <w:rFonts w:ascii="Amiri" w:hAnsi="Amiri" w:eastAsia="Amiri" w:cs="Amiri"/>
          <w:color w:val="111111"/>
          <w:sz w:val="28"/>
          <w:sz w:val="28"/>
          <w:szCs w:val="28"/>
          <w:rtl w:val="true"/>
          <w:lang w:bidi="ar-SA"/>
        </w:rPr>
        <w:t>جهان را كه تيغش حمايت بُوَد نمودارِ دستِ ولايت بُوَد</w:t>
      </w:r>
    </w:p>
    <w:p>
      <w:pPr>
        <w:pStyle w:val="BookText"/>
        <w:rPr/>
      </w:pPr>
      <w:r>
        <w:rPr>
          <w:rFonts w:ascii="IRNazanin" w:hAnsi="IRNazanin" w:eastAsia="IRNazanin"/>
          <w:color w:val="111111"/>
          <w:sz w:val="28"/>
          <w:sz w:val="28"/>
          <w:szCs w:val="28"/>
          <w:rtl w:val="true"/>
          <w:lang w:bidi="fa-IR"/>
        </w:rPr>
        <w:t>همه زيردست و زبردستِ اوست اگر در جهان رستمى هست،اوست</w:t>
      </w:r>
    </w:p>
    <w:p>
      <w:pPr>
        <w:pStyle w:val="BookText"/>
        <w:rPr/>
      </w:pPr>
      <w:r>
        <w:rPr>
          <w:rFonts w:ascii="Amiri" w:hAnsi="Amiri" w:eastAsia="Amiri" w:cs="Amiri"/>
          <w:color w:val="111111"/>
          <w:sz w:val="28"/>
          <w:sz w:val="28"/>
          <w:szCs w:val="28"/>
          <w:rtl w:val="true"/>
          <w:lang w:bidi="ar-SA"/>
        </w:rPr>
        <w:t>ممالك كه از دادِ عدلش بجاست خدا دادش و دادْ دادِ خداست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كرده اند كه والدۀ سلطان صدر الدّين دختر شيخ زاهد گيلانى است،و مشهور است كه در روز عقد شيخ زاهد به طريقى كه كس عالى شأنى را تعظيم كنند از مسند برخاست 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خواص ارباب اختصاص از سبب آن استفسار نمودند،جواب داد كه عن قريب از اين دو بزرگوار عظيم القدرى تولد خواهد نمود كه سلاطين روى زمين به او در مقام بندگى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مژدۀ قدوم فيض </w:t>
      </w:r>
    </w:p>
    <w:p>
      <w:pPr>
        <w:pStyle w:val="BookText"/>
        <w:rPr/>
      </w:pPr>
      <w:r>
        <w:rPr>
          <w:rFonts w:ascii="IRNazanin" w:hAnsi="IRNazanin" w:eastAsia="IRNazanin"/>
          <w:color w:val="111111"/>
          <w:sz w:val="28"/>
          <w:sz w:val="28"/>
          <w:szCs w:val="28"/>
          <w:rtl w:val="true"/>
          <w:lang w:bidi="fa-IR"/>
        </w:rPr>
        <w:t>لزوم او به شيخ رسيد،فرمود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كسى است كه شيخ ما در مجلس عقد جهت او قيام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جليل القدر ابو جعفر طوسى در كتاب غيبت روايت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الرّجل من الدّيلم يملأ الجبال و السّهل و الوعور خوفا و مهابة و يسرع النّاس الى طاعته البرّ و الفاجر و يؤيّد هذا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منقول است از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مى آيد مردى از ديلم كه پر مى كند آن مرد كوهها و صحراهاى هموار و ناهموار را از ترس و هيبت،و مى شتابند مردمان به سوى طاعتش،خواه مردمان نيكوكار و خواه بدكار،و مدد مى كند دين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الحروف اين حديث را احتمال مى دهد كه به اشاره به خروج آن پادشاه والاجاه بوده باشد كه طلوع آن نيّر فلك جلال از سامان توابع ديلمان بوده؛چه در تاريخ جهان آرا مسطور است كه اوّل صباح سه شنبه بيست و پنجم رجب در سال هشتصد و نود و دو و به طالع عقرب موافق با طالع امير المؤمنين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التحيّة و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گرديده و دولت قزلباش و طلوع نيّر شاه اسماعيل تاريخ ميلاد او واقع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نوروز پيچى ئيل روز چهارشنبه دهم شعبان از موضع اردوى سامان از توابع ديلمان كاركيا را وداع نموده قرين فتح و ظفر به صوب توجّه حيث شئت فانّك منصور لواى جهان گشا برافراخت و در سال ثانى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ستّ و تسعمائه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ترويج مذهب اماميّه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مذهبك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آن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جناب در آن وقت در سنّ صبا بوده و جناب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ديوان اعجازنشان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صبىّ من الصّبيان لا رأى عنده و لا عنده جدّ </w:t>
      </w:r>
      <w:r>
        <w:rPr>
          <w:rStyle w:val="FootnoteAnchor"/>
          <w:rtl w:val="true"/>
        </w:rPr>
        <w:footnoteReference w:id="134"/>
      </w:r>
      <w:r>
        <w:rPr>
          <w:rFonts w:ascii="Amiri" w:hAnsi="Amiri" w:eastAsia="Amiri" w:cs="Amiri"/>
          <w:color w:val="111111"/>
          <w:sz w:val="28"/>
          <w:sz w:val="28"/>
          <w:szCs w:val="28"/>
          <w:rtl w:val="true"/>
          <w:lang w:bidi="ar-SA"/>
        </w:rPr>
        <w:t>و لا هو يعقل</w:t>
      </w:r>
    </w:p>
    <w:p>
      <w:pPr>
        <w:pStyle w:val="BookText"/>
        <w:rPr/>
      </w:pPr>
      <w:r>
        <w:rPr>
          <w:rFonts w:ascii="Amiri" w:hAnsi="Amiri" w:eastAsia="Amiri" w:cs="Amiri"/>
          <w:color w:val="111111"/>
          <w:sz w:val="28"/>
          <w:sz w:val="28"/>
          <w:szCs w:val="28"/>
          <w:rtl w:val="true"/>
          <w:lang w:bidi="ar-SA"/>
        </w:rPr>
        <w:t>از بدايع اسرار غيبى آن كه كلمات اين بيت مطابق عدد كلام ما هو الاّ شاه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الغيبه حديث مزبور ديده نشد،نيز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المحرقه،</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اسماعيل بن حيدر بن جنيد الموسوى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 خروج او از ديلمان محقّق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معنى حديث شريف ظاهر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تعجّب است از فاضل جليل مولانا محمد خليل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حديث را حمل بر ظهور شاه عباس ثانى نموده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است ميان محلّى از محلاّت قزوين كه دولتخانۀ مباركه در آن جا واقع است و الحال به ديلمه كوچه مشهور است و ميان طايفه و موضعى كه قزوين سرحدّ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مى توان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محلّه از محلاّت قزوين كه اتصال به دروازه دارد به اسم آن دروازه خوانده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درب رى و راه چمان و درب صامغان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ديلمه كوچه نيز از آن قرار باشد كه محلّه اى است كه راه ديلمان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 ديگر همان فاضل روايت نموده اند،انّه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بقزوين رجل اسمه اسم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يسرع الناس الى طاعته المشرك و المؤمن يملأ الجبال 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آنچه از سلطان مزبور در باب مذهب تشيّع به ظهور رسيد از متخيّلۀ هيچ سلطان عظيم الشأنى خطور ننموده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المعتضد باللّه عبّاسى كه حكم او بر شرق و غرب عالم جارى بود در اربع و ثمانين و مائتين خواست تا بر منابر لعن معاويه كند و صحيفه اى كه مخبر بود از مناقب اهل بيت، و مأمون آن را تأليف نموده،بخواند،ميسّر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معزّ الدّوله ديلمى كه هريك از برادرانش پادشاه عراق و فارس بودند و خود فرمان فرماى عرب،و در كمال بهادرى،در ربيع الثانى سنه احدى و خمسين و ثلاثمائة </w:t>
      </w:r>
      <w:r>
        <w:rPr>
          <w:rStyle w:val="FootnoteAnchor"/>
          <w:rtl w:val="true"/>
        </w:rPr>
        <w:footnoteReference w:id="135"/>
      </w:r>
      <w:r>
        <w:rPr>
          <w:rFonts w:ascii="Amiri" w:hAnsi="Amiri" w:eastAsia="Amiri" w:cs="Amiri"/>
          <w:color w:val="111111"/>
          <w:sz w:val="28"/>
          <w:sz w:val="28"/>
          <w:szCs w:val="28"/>
          <w:rtl w:val="true"/>
          <w:lang w:bidi="ar-SA"/>
        </w:rPr>
        <w:t>خواست تا كلماتى كه به طريق كنايه مخبر از لعن ملاعين باشد به در مساجد نقش كند، مقدورش نبود و حسب الصّلاح بعضى بر آن قرار يافت كه اين كلمات را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الغيبه،</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بنويسند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الظّالمين لآل محمّد من الاوّلين و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اين قدر شد كه اسم معاويه را بصريح ذكر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دستور سلطان محمّد خدابنده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قدمت دودمان و قهر و غلبه لشكريانش مخفى و مستور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تسع و سبعمائه </w:t>
      </w:r>
      <w:r>
        <w:rPr>
          <w:rStyle w:val="FootnoteAnchor"/>
          <w:rtl w:val="true"/>
        </w:rPr>
        <w:footnoteReference w:id="136"/>
      </w:r>
      <w:r>
        <w:rPr>
          <w:rFonts w:ascii="IRNazanin" w:hAnsi="IRNazanin" w:eastAsia="IRNazanin"/>
          <w:color w:val="111111"/>
          <w:sz w:val="28"/>
          <w:sz w:val="28"/>
          <w:szCs w:val="28"/>
          <w:rtl w:val="true"/>
          <w:lang w:bidi="fa-IR"/>
        </w:rPr>
        <w:t>از صميم قلب امر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سكّه و خطبه اسامى حضرات ائمّه را ذكر كنند،بعضى از بيم قبول نموده،اهل اصفهان به قدم ممانعت پيش آمده قبول نمى كردند تا آن كه قريب به بيست هزار سوار مقرّر شد كه بدان جا رفته متمرّدان را تأديب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به زحمت بسيار مقدّم سنّيان ملاّ ابو اسحاق نامى را گرفته به اردو آوردند و آن مدعا به واسطۀ حلول اجل سلطان محمد در حيّز توقف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سلطان حسين ميرزاى بايقرا در بدو دولتش خواست كه در خطبه نام همايون حضرات را ذكر كند،از پيش نرفت و هجوم عام به مرتبه اى رسيد كه مير سيد على واعظ قاينى را از منبر به زير كشند،انواع اهانت رسانيدند و هيچ يك از سلاطين صاحب بصيرت بر اجراى اين امر توفيق نيافتند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معنى در خاطر ايشان مانده،به عليّين شتافتند تا آن كه حضرت شاه غفران پناه به محض تأييدات الهى و توفيقات نامتناهى بر دو امر غريب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هريكى از ديگرى اغرب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گشتند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مهم سلطنت صورى كه از عهد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غايت هيچ يك از علويّه در ايران به آن فايز نشده بودند،ديگر در بدو دولت مذهب حقّى را كه در اين نهصد سال در پس پردۀ حجاب مانده بود كه ظاهر نمى توانستند،بيان نمود به احسن وجهى تمشيت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 در سنۀ سبع و تسعمائه كه سال سيم از جلوس ميمنت مأنوس بود رئوس منابر و وجوه دنانير به اسامى سامى حضرات ائمۀ هدى و نام نامى آن حضرت مزيّن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خطباى اسلام و فرق انام،زبان به لعن دشمنان رسول و آل و اهل </w:t>
      </w:r>
    </w:p>
    <w:p>
      <w:pPr>
        <w:pStyle w:val="BookText"/>
        <w:rPr/>
      </w:pPr>
      <w:r>
        <w:rPr>
          <w:rFonts w:ascii="IRNazanin" w:hAnsi="IRNazanin" w:eastAsia="IRNazanin"/>
          <w:color w:val="111111"/>
          <w:sz w:val="28"/>
          <w:sz w:val="28"/>
          <w:szCs w:val="28"/>
          <w:rtl w:val="true"/>
          <w:lang w:bidi="fa-IR"/>
        </w:rPr>
        <w:t xml:space="preserve">بيت آن سرور گشادند، فَقُطِعَ دابِرُ الْقَوْمِ الَّذِينَ ظَلَمُوا وَ الْحَمْدُ لِلّهِ رَبِّ الْعالَمِينَ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كتب معتبره مسطور است كه شيخ شمس الدّين فخرى از تلامذۀ صدر الحكماء مير صدر الدّين شيرازى است و در اوايل دولت خاقان مغفور شاه اسماعيل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لمؤلّفه</w:t>
      </w:r>
    </w:p>
    <w:p>
      <w:pPr>
        <w:pStyle w:val="BookText"/>
        <w:rPr/>
      </w:pPr>
      <w:r>
        <w:rPr>
          <w:rFonts w:ascii="IRNazanin" w:hAnsi="IRNazanin" w:eastAsia="IRNazanin"/>
          <w:color w:val="111111"/>
          <w:sz w:val="28"/>
          <w:sz w:val="28"/>
          <w:szCs w:val="28"/>
          <w:rtl w:val="true"/>
          <w:lang w:bidi="fa-IR"/>
        </w:rPr>
        <w:t>خدنگش كزو چرخ خواهد امان چه سهم السعادت بود در گمان</w:t>
      </w:r>
    </w:p>
    <w:p>
      <w:pPr>
        <w:pStyle w:val="BookText"/>
        <w:rPr/>
      </w:pPr>
      <w:r>
        <w:rPr>
          <w:rFonts w:ascii="Amiri" w:hAnsi="Amiri" w:eastAsia="Amiri" w:cs="Amiri"/>
          <w:color w:val="111111"/>
          <w:sz w:val="28"/>
          <w:sz w:val="28"/>
          <w:szCs w:val="28"/>
          <w:rtl w:val="true"/>
          <w:lang w:bidi="ar-SA"/>
        </w:rPr>
        <w:t>به كف برقِ تيغش كه لامع بُوَد بر اعداى دين نصِّ قاطع بُوَد</w:t>
      </w:r>
    </w:p>
    <w:p>
      <w:pPr>
        <w:pStyle w:val="BookText"/>
        <w:rPr/>
      </w:pPr>
      <w:r>
        <w:rPr>
          <w:rFonts w:ascii="IRNazanin" w:hAnsi="IRNazanin" w:eastAsia="IRNazanin"/>
          <w:color w:val="111111"/>
          <w:sz w:val="28"/>
          <w:sz w:val="28"/>
          <w:szCs w:val="28"/>
          <w:rtl w:val="true"/>
          <w:lang w:bidi="fa-IR"/>
        </w:rPr>
        <w:t>نهنگ ار كند يادِ تيغش در آب شود آب از سهمِ او تف به آب</w:t>
      </w:r>
    </w:p>
    <w:p>
      <w:pPr>
        <w:pStyle w:val="BookText"/>
        <w:rPr/>
      </w:pPr>
      <w:r>
        <w:rPr>
          <w:rFonts w:ascii="IRNazanin" w:hAnsi="IRNazanin" w:eastAsia="IRNazanin"/>
          <w:color w:val="111111"/>
          <w:sz w:val="28"/>
          <w:sz w:val="28"/>
          <w:szCs w:val="28"/>
          <w:rtl w:val="true"/>
          <w:lang w:bidi="fa-IR"/>
        </w:rPr>
        <w:t>اگر باز قهرش گشايد كمين پرد نسرِ طاير ز چرخِ برين</w:t>
      </w:r>
    </w:p>
    <w:p>
      <w:pPr>
        <w:pStyle w:val="BookText"/>
        <w:rPr/>
      </w:pPr>
      <w:r>
        <w:rPr>
          <w:rFonts w:ascii="IRNazanin" w:hAnsi="IRNazanin" w:eastAsia="IRNazanin"/>
          <w:color w:val="111111"/>
          <w:sz w:val="28"/>
          <w:sz w:val="28"/>
          <w:szCs w:val="28"/>
          <w:rtl w:val="true"/>
          <w:lang w:bidi="fa-IR"/>
        </w:rPr>
        <w:t>به خشم ار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بر روزگار ز هم بگسلد تار 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p>
    <w:p>
      <w:pPr>
        <w:pStyle w:val="BookText"/>
        <w:rPr/>
      </w:pPr>
      <w:r>
        <w:rPr>
          <w:rFonts w:ascii="IRNazanin" w:hAnsi="IRNazanin" w:eastAsia="IRNazanin"/>
          <w:color w:val="111111"/>
          <w:sz w:val="28"/>
          <w:sz w:val="28"/>
          <w:szCs w:val="28"/>
          <w:rtl w:val="true"/>
          <w:lang w:bidi="fa-IR"/>
        </w:rPr>
        <w:t>به دريا اگر بنگرد از عتاب زند آتش از شاخِ مرجان در آب</w:t>
      </w:r>
    </w:p>
    <w:p>
      <w:pPr>
        <w:pStyle w:val="BookText"/>
        <w:rPr/>
      </w:pPr>
      <w:r>
        <w:rPr>
          <w:rFonts w:ascii="IRNazanin" w:hAnsi="IRNazanin" w:eastAsia="IRNazanin"/>
          <w:color w:val="111111"/>
          <w:sz w:val="28"/>
          <w:sz w:val="28"/>
          <w:szCs w:val="28"/>
          <w:rtl w:val="true"/>
          <w:lang w:bidi="fa-IR"/>
        </w:rPr>
        <w:t>كُند پوست از فرقِ جمشيد باز كه او سازد از جامِ وى طبل باز</w:t>
      </w:r>
    </w:p>
    <w:p>
      <w:pPr>
        <w:pStyle w:val="BookText"/>
        <w:rPr/>
      </w:pPr>
      <w:r>
        <w:rPr>
          <w:rFonts w:ascii="IRNazanin" w:hAnsi="IRNazanin" w:eastAsia="IRNazanin"/>
          <w:color w:val="111111"/>
          <w:sz w:val="28"/>
          <w:sz w:val="28"/>
          <w:szCs w:val="28"/>
          <w:rtl w:val="true"/>
          <w:lang w:bidi="fa-IR"/>
        </w:rPr>
        <w:t>سليمان كند خاتمش را ركاب كه گردد ز پابوسِ او كامياب</w:t>
      </w:r>
    </w:p>
    <w:p>
      <w:pPr>
        <w:pStyle w:val="BookText"/>
        <w:rPr/>
      </w:pPr>
      <w:r>
        <w:rPr>
          <w:rFonts w:ascii="IRNazanin" w:hAnsi="IRNazanin" w:eastAsia="IRNazanin"/>
          <w:color w:val="111111"/>
          <w:sz w:val="28"/>
          <w:sz w:val="28"/>
          <w:szCs w:val="28"/>
          <w:rtl w:val="true"/>
          <w:lang w:bidi="fa-IR"/>
        </w:rPr>
        <w:t>چُه گيرد به دست از سر فرو هنگ قدح روز بزم و سپر روز جنگ</w:t>
      </w:r>
    </w:p>
    <w:p>
      <w:pPr>
        <w:pStyle w:val="BookText"/>
        <w:rPr/>
      </w:pPr>
      <w:r>
        <w:rPr>
          <w:rFonts w:ascii="Amiri" w:hAnsi="Amiri" w:eastAsia="Amiri" w:cs="Amiri"/>
          <w:color w:val="111111"/>
          <w:sz w:val="28"/>
          <w:sz w:val="28"/>
          <w:szCs w:val="28"/>
          <w:rtl w:val="true"/>
          <w:lang w:bidi="ar-SA"/>
        </w:rPr>
        <w:t>خجالت برند از جهان تلخ كام سكندر ز آيينه و جم ز جام</w:t>
      </w:r>
    </w:p>
    <w:p>
      <w:pPr>
        <w:pStyle w:val="BookText"/>
        <w:rPr/>
      </w:pPr>
      <w:r>
        <w:rPr>
          <w:rFonts w:ascii="IRNazanin" w:hAnsi="IRNazanin" w:eastAsia="IRNazanin"/>
          <w:color w:val="111111"/>
          <w:sz w:val="28"/>
          <w:sz w:val="28"/>
          <w:szCs w:val="28"/>
          <w:rtl w:val="true"/>
          <w:lang w:bidi="fa-IR"/>
        </w:rPr>
        <w:t>اگر روى تن از طريق نياز نگردد ز پابوسِ او سرفراز</w:t>
      </w:r>
    </w:p>
    <w:p>
      <w:pPr>
        <w:pStyle w:val="BookText"/>
        <w:rPr/>
      </w:pPr>
      <w:r>
        <w:rPr>
          <w:rFonts w:ascii="IRNazanin" w:hAnsi="IRNazanin" w:eastAsia="IRNazanin"/>
          <w:color w:val="111111"/>
          <w:sz w:val="28"/>
          <w:sz w:val="28"/>
          <w:szCs w:val="28"/>
          <w:rtl w:val="true"/>
          <w:lang w:bidi="fa-IR"/>
        </w:rPr>
        <w:t>كند روزِ ناوَرد كين از عتاب سرش پايمالِ ستم چون ركاب</w:t>
      </w:r>
    </w:p>
    <w:p>
      <w:pPr>
        <w:pStyle w:val="BookText"/>
        <w:rPr/>
      </w:pPr>
      <w:r>
        <w:rPr>
          <w:rFonts w:ascii="IRNazanin" w:hAnsi="IRNazanin" w:eastAsia="IRNazanin"/>
          <w:color w:val="111111"/>
          <w:sz w:val="28"/>
          <w:sz w:val="28"/>
          <w:szCs w:val="28"/>
          <w:rtl w:val="true"/>
          <w:lang w:bidi="fa-IR"/>
        </w:rPr>
        <w:t>سكندر ز آيينه روم و زنگ بسازد اگر جوشنش روز جنگ</w:t>
      </w:r>
    </w:p>
    <w:p>
      <w:pPr>
        <w:pStyle w:val="BookText"/>
        <w:rPr/>
      </w:pPr>
      <w:r>
        <w:rPr>
          <w:rFonts w:ascii="IRNazanin" w:hAnsi="IRNazanin" w:eastAsia="IRNazanin"/>
          <w:color w:val="111111"/>
          <w:sz w:val="28"/>
          <w:sz w:val="28"/>
          <w:szCs w:val="28"/>
          <w:rtl w:val="true"/>
          <w:lang w:bidi="fa-IR"/>
        </w:rPr>
        <w:t>ز پيكان زره سازدش در مصاف ز تيغش كند همچو جوش شكاف</w:t>
      </w:r>
    </w:p>
    <w:p>
      <w:pPr>
        <w:pStyle w:val="BookText"/>
        <w:rPr/>
      </w:pPr>
      <w:r>
        <w:rPr>
          <w:rFonts w:ascii="IRNazanin" w:hAnsi="IRNazanin" w:eastAsia="IRNazanin"/>
          <w:color w:val="111111"/>
          <w:sz w:val="28"/>
          <w:sz w:val="28"/>
          <w:szCs w:val="28"/>
          <w:rtl w:val="true"/>
          <w:lang w:bidi="fa-IR"/>
        </w:rPr>
        <w:t>كَفَش را چه نسبت به ابرِ بهار كه اين دُرفشان است و او دُرنثار</w:t>
      </w:r>
    </w:p>
    <w:p>
      <w:pPr>
        <w:pStyle w:val="BookText"/>
        <w:rPr/>
      </w:pPr>
      <w:r>
        <w:rPr>
          <w:rFonts w:ascii="IRNazanin" w:hAnsi="IRNazanin" w:eastAsia="IRNazanin"/>
          <w:color w:val="111111"/>
          <w:sz w:val="28"/>
          <w:sz w:val="28"/>
          <w:szCs w:val="28"/>
          <w:rtl w:val="true"/>
          <w:lang w:bidi="fa-IR"/>
        </w:rPr>
        <w:t>پىِ مهر دارابى آن جناب فلك خاتم آيد نگين آفتاب</w:t>
      </w:r>
    </w:p>
    <w:p>
      <w:pPr>
        <w:pStyle w:val="BookText"/>
        <w:rPr/>
      </w:pPr>
      <w:r>
        <w:rPr>
          <w:rFonts w:ascii="IRNazanin" w:hAnsi="IRNazanin" w:eastAsia="IRNazanin"/>
          <w:color w:val="111111"/>
          <w:sz w:val="28"/>
          <w:sz w:val="28"/>
          <w:szCs w:val="28"/>
          <w:rtl w:val="true"/>
          <w:lang w:bidi="fa-IR"/>
        </w:rPr>
        <w:t>بر آب ار نهد مهر اقليم گير بماند چه طمغا به روى حرير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نگينش برد قرص مهر چو بوسيد بر سر نهادش سپهر </w:t>
      </w:r>
    </w:p>
    <w:p>
      <w:pPr>
        <w:pStyle w:val="BookText"/>
        <w:rPr/>
      </w:pPr>
      <w:r>
        <w:rPr>
          <w:rFonts w:ascii="IRNazanin" w:hAnsi="IRNazanin" w:eastAsia="IRNazanin"/>
          <w:color w:val="111111"/>
          <w:sz w:val="28"/>
          <w:sz w:val="28"/>
          <w:szCs w:val="28"/>
          <w:rtl w:val="true"/>
          <w:lang w:bidi="fa-IR"/>
        </w:rPr>
        <w:t>ز عدلش همين جغد بى تاب شد كه ويرانه چون گنج ناياب شد</w:t>
      </w:r>
    </w:p>
    <w:p>
      <w:pPr>
        <w:pStyle w:val="BookText"/>
        <w:rPr/>
      </w:pPr>
      <w:r>
        <w:rPr>
          <w:rFonts w:ascii="IRNazanin" w:hAnsi="IRNazanin" w:eastAsia="IRNazanin"/>
          <w:color w:val="111111"/>
          <w:sz w:val="28"/>
          <w:sz w:val="28"/>
          <w:szCs w:val="28"/>
          <w:rtl w:val="true"/>
          <w:lang w:bidi="fa-IR"/>
        </w:rPr>
        <w:t>ازو گرگ پُرفتنه انديشه كرد شبانى به دوران او پيشه كرد</w:t>
      </w:r>
    </w:p>
    <w:p>
      <w:pPr>
        <w:pStyle w:val="BookText"/>
        <w:rPr/>
      </w:pPr>
      <w:r>
        <w:rPr>
          <w:rFonts w:ascii="IRNazanin" w:hAnsi="IRNazanin" w:eastAsia="IRNazanin"/>
          <w:color w:val="111111"/>
          <w:sz w:val="28"/>
          <w:sz w:val="28"/>
          <w:szCs w:val="28"/>
          <w:rtl w:val="true"/>
          <w:lang w:bidi="fa-IR"/>
        </w:rPr>
        <w:t>علماى اهل سنّت از تمامى ولايت ايران فرار مى نمودند و در كاشان اثرى از ايشان باقى نماند،و چون مولانا شمس الدين محمّد از علماى اهل باطن مى بود فرار ننموده،اهل كاشان در مدّت دو سال و نيم تحقيق مسايل شرعيّه را رجوع به مولانا مى نموده اند و كتب فقهاى شيعه در كاشان بهم نمى رسيد،مولانا به مقتضاى عقل سليم در جواب استفتاء اهل كاشان مرقوم مى نمود،چون شيخ على عبد العال وارد كاشان گرديد فتاواى مزبوره را طلبيده،تمامى موافق قانون شريعت ائمّۀ اثنى عشرى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 از علماى اهل سنّت كه به اجوبۀ غير شافيه در باب خلافت و تشكيك در ظهور حضرت صاحب الأمر و غير آن از مسائل مختلفه ما بين فريقين مبادرت مى نموده اند،مى فرموده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برهان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كه اكثر علما و دانشمندان اين طبقه به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ساير مسايل مختلفه خود اعتراف نموده اند چنانچه احمد بن حجر المصرىّ الشافعىّ در تأليف خود مسمّى به الصواعق المحرقة فى الرّد على الرافضيّة و الزندقة در ترجمۀ ذكر مولانا 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نموده كه از آن حضرت غير ابى القاسم محمد حجّت ولدى متولّد نگرديد و در وقتى كه حضرت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 فنا به دار بقا رحلت فرمود،آن حضرت پنج ساله بود،لكن حق تعالى عطا كرده بود به او حكمت،و ناميده قائم منتظر،به جهت آن كه مستور و غايب شده و معلوم نشد كه به كجا رفته و بعد از آن تصديق قول شيعه نموده،مى گويد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جملۀ اخبارى كه وارد شده در حقّ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خبرى است كه مسلم و ابو داود و نسائى و ابن ماجه و بيهقى و غيرهم در صحاح اخراج كرده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المحرقه،</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 عترتى من ولد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و همچنين اخراج كرده از صحاح ابو داود و ترمذى و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يبق من الدّهر الاّ يوم لبعث اللّه فيه رجلا من عترتى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رواية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بيتى يملأها عدلا كما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بعضى اخبار ديگر معاضد اين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طلحه شافعى در تأليف خود مسمّى به مطالب السؤول فى مناقب آل الرّسول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وارد شده از احاديث صحيحه در شأن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حافظان ابو داود و ترمذى هريك به سند خود از ابى سعيد خدرى و او از حضرت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منّى اجلى الجبهة اقنى الانف يملأ الأرض قسطا و عدلا كما ملئت ظلما و جورا و يملك سبعا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ابو داود به سند خود از جناب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نموده كه آن 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الدّهر الاّ يوم واحد لطول اللّه ذلك اليوم و بعث فيه رجلا من اهل بيتى يملأها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ترمذى از ابن مسعود روايت كرده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ينقضى الدّنيا حتّى يملك العرب رجل من اهل بيتى يواطئ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lang w:bidi="ar-SA"/>
        </w:rPr>
        <w:t>180/7</w:t>
      </w:r>
      <w:r>
        <w:rPr>
          <w:rFonts w:ascii="Amiri" w:hAnsi="Amiri" w:eastAsia="Amiri" w:cs="Amiri"/>
          <w:color w:val="111111"/>
          <w:sz w:val="28"/>
          <w:sz w:val="28"/>
          <w:szCs w:val="28"/>
          <w:rtl w:val="true"/>
          <w:lang w:bidi="ar-SA"/>
        </w:rPr>
        <w:t>؛كتاب الغيبه شيخ طوسى،</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روايتهاى مختلف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الغيبه،</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؛سنن ابو داود،</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؛معجم احاديث الامام مهدى،</w:t>
      </w:r>
      <w:r>
        <w:rPr>
          <w:rFonts w:eastAsia="Amiri" w:cs="Amiri" w:ascii="Amiri" w:hAnsi="Amiri"/>
          <w:color w:val="111111"/>
          <w:sz w:val="28"/>
          <w:szCs w:val="28"/>
          <w:lang w:bidi="ar-SA"/>
        </w:rPr>
        <w:t>119/1</w:t>
      </w:r>
      <w:r>
        <w:rPr>
          <w:rFonts w:ascii="Amiri" w:hAnsi="Amiri" w:eastAsia="Amiri" w:cs="Amiri"/>
          <w:color w:val="111111"/>
          <w:sz w:val="28"/>
          <w:sz w:val="28"/>
          <w:szCs w:val="28"/>
          <w:rtl w:val="true"/>
          <w:lang w:bidi="ar-SA"/>
        </w:rPr>
        <w:t>؛الصواعق المحرقه،</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lang w:bidi="ar-SA"/>
        </w:rPr>
        <w:t>672/2</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lang w:bidi="ar-SA"/>
        </w:rPr>
        <w:t>90/51</w:t>
      </w:r>
      <w:r>
        <w:rPr>
          <w:rFonts w:ascii="Amiri" w:hAnsi="Amiri" w:eastAsia="Amiri" w:cs="Amiri"/>
          <w:color w:val="111111"/>
          <w:sz w:val="28"/>
          <w:sz w:val="28"/>
          <w:szCs w:val="28"/>
          <w:rtl w:val="true"/>
          <w:lang w:bidi="ar-SA"/>
        </w:rPr>
        <w:t>؛منتخب الاثر،</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العلل المتناهيه،</w:t>
      </w:r>
      <w:r>
        <w:rPr>
          <w:rFonts w:eastAsia="Amiri" w:cs="Amiri" w:ascii="Amiri" w:hAnsi="Amiri"/>
          <w:color w:val="111111"/>
          <w:sz w:val="28"/>
          <w:szCs w:val="28"/>
          <w:lang w:bidi="ar-SA"/>
        </w:rPr>
        <w:t>859/2</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منابع مندرج در شماره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محمّد يوسف بن يحيى بن علىّ القدسىّ الشافعىّ در تأليف خود مسمّى به عقد الدّرر فى ظهور المنتظر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بسيارى علماى امّت در كتب خود در باب بشارت به ظهور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ذكر احاديث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احمد بن حنبل در مسند خود از حذيفه روايت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رجل من ولدى وجهه كالكوكب الدّرّىّ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احاديث بسيارى ابو نعيم در صفت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مطابق با احاديث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به اندك تغييرى در عبارات از عبد اللّه بن عمر و او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حذيفه نيز از جناب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روايتى كه قاضى ابو محمّد حسين بن مسعود لغوى در كتاب خود مسمّى به شرح سنّت از مسلم و بخارى و ايشان از ابو هريره و ابو هريره از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انتم اذا نزل ابن مريم فيكم و امامكم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منافاتى با احاديث قبل ندارد چه موافق مذهب شيعه ظهور عيسى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آنچه ميان ايشان مشهور است كه سند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؛كتاب الغيبه،</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صفحات كه بيشترى احاديث و اخبار مربوط به غيبت و ظهور حضرت در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المحرقه،</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نعيم اصفهانى،سواى تأليف مستقلى كه در باب حضرت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كتاب المهدىّ داشته است،در حلية الاولياء،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باب حضرت نيز احاديث بسيارى دربارۀ غيبت و ظهور حضرت آورده است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lang w:bidi="ar-SA"/>
        </w:rPr>
        <w:t>97/2</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lang w:bidi="ar-SA"/>
        </w:rPr>
        <w:t>180/7</w:t>
      </w:r>
      <w:r>
        <w:rPr>
          <w:rFonts w:ascii="Amiri" w:hAnsi="Amiri" w:eastAsia="Amiri" w:cs="Amiri"/>
          <w:color w:val="111111"/>
          <w:sz w:val="28"/>
          <w:sz w:val="28"/>
          <w:szCs w:val="28"/>
          <w:rtl w:val="true"/>
          <w:lang w:bidi="ar-SA"/>
        </w:rPr>
        <w:t>؛معجم احاديث الامام المهدىّ،</w:t>
      </w:r>
      <w:r>
        <w:rPr>
          <w:rFonts w:eastAsia="Amiri" w:cs="Amiri" w:ascii="Amiri" w:hAnsi="Amiri"/>
          <w:color w:val="111111"/>
          <w:sz w:val="28"/>
          <w:szCs w:val="28"/>
          <w:lang w:bidi="ar-SA"/>
        </w:rPr>
        <w:t>519/1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دهند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مهدىّ الاّ عيسى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از علماى ايشان تصريح كرده اند به آن كه آن خبر موضوع است چنان كه ابن حجر گفته و حديث لا مهدىّ الاّ عيسى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كه متفرّد است به او محمّد بن خالد ،و حاكم گفته است كه آن خبر مجهول است و نسائى به آن خبر منكر است و اكثر علماى ايشان به نحوى كه مذكور شد با شيعه متّفق اند در ظهور آن حضرت در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انكار غيبت آن حضرت مى كنند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بود غير از امام دوازدهم از ائمّۀ اثناعشر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سبائيّه از طايفۀ شيعه قايلند به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كشته نشده و زنده در آسمان است و رعد صوت او است و برق تازيانۀ او،و زود است كه نزول مى كند و زمين را پر مى كند از عدل،همچنان كه حال پر شده است از 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كيسانيّه كه قايلند به غيبت محمّد بن حنفيّه در جبل رضوى به مدينه،و خروج او در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ناووسيّه قايلند به غيبت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نحو و اسماعيليّه قايلند به غيبت اسماعيل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واقفيّه قايلند به غيبت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قايلند به غيبت حضرت امام حسن عسكرى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 اخبار متواتره اهل بيت در اين كه ائمّۀ بعد از رسول خدا اثنا عشرند،در كتب ايشان بسيار است و دو سه حديث تيمّنا نقل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؛مستدرك حاكم،</w:t>
      </w:r>
      <w:r>
        <w:rPr>
          <w:rFonts w:eastAsia="Amiri" w:cs="Amiri" w:ascii="Amiri" w:hAnsi="Amiri"/>
          <w:color w:val="111111"/>
          <w:sz w:val="28"/>
          <w:szCs w:val="28"/>
          <w:lang w:bidi="ar-SA"/>
        </w:rPr>
        <w:t>440/4</w:t>
      </w: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lang w:bidi="ar-SA"/>
        </w:rPr>
        <w:t>161/9</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؛البعث و النشور،</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؛مقدّمۀ ابن خلدون،</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535/3</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lang w:bidi="ar-SA"/>
        </w:rPr>
        <w:t>263/14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دربارۀ فرقۀ سبائيّه و آراء و عقايدشان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الشيعه،</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فرقه هاى مزبور و آراء آنان دربارۀ مهدويّت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الشيعه،</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سعيد بن مسيّب از عبد الرّحمان بن حمزه </w:t>
      </w:r>
      <w:r>
        <w:rPr>
          <w:rStyle w:val="FootnoteAnchor"/>
          <w:rtl w:val="true"/>
        </w:rPr>
        <w:footnoteReference w:id="139"/>
      </w:r>
      <w:r>
        <w:rPr>
          <w:rFonts w:ascii="Amiri" w:hAnsi="Amiri" w:eastAsia="Amiri" w:cs="Amiri"/>
          <w:color w:val="111111"/>
          <w:sz w:val="28"/>
          <w:sz w:val="28"/>
          <w:szCs w:val="28"/>
          <w:rtl w:val="true"/>
          <w:lang w:bidi="ar-SA"/>
        </w:rPr>
        <w:t xml:space="preserve">روايت نموده كه فرمود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ابن سمره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منّى روحه من روحى و طينته من طينتى و هو اخى و انا اخوه و هو زوج ابنتى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من الاوّلين و الآخرين و ان منه امامى امّتى و سيّدى شباب أهل الجنّة الحسن و الحسين و تسعة من ولد الحسين تاسعهم قائمهم يملأ الأرض قسطا و عدلا كما ملئت الأرض ظلما و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سعيد بن جبير نيز حديث طويلى روايت كرده و سليم بن قيس هلالى از سلمان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كه آن جناب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النّبى و اذ الحسين على فخذيه و هو يقبّل عينيه و يلثم فاه و هو يقول أنت سيّد بن سيّد أنت امام بن امام ابو الأئمّة،أنت حجّة بن حجّة ابو حجج،تسعة من صلبك تاسعهم قائمهم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طايفۀ محقّه در كتاب غيبت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ثابت شد كه امامت منحصر در ائمّۀ اثناعشر است و اخبار شيعه و سنّى در اين خصوص به تواتر پيوست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لا يزيدون و لا ينقصون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قول ديگران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خلفاى عباسيّه و غيره است خرق اجماع مركّب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خرق اجماع مركّب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از سنّيان چون ديده اند كه چاره باقى نمانده، خبرى از داود ترمذى روايت كرده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يبق من الدّنيا الاّ يوم واحد لطوّل اللّه ذلك اليوم حتّى يبعث فيه رجلا من اهل بيتى يواطئ اسمه اسمى و اسم أبيه اسم أبى يملأ الأرض قسطا و عدلا كما ملئت ظلما و 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دربارۀ روايت مختلف حديث 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lang w:bidi="ar-SA"/>
        </w:rPr>
        <w:t>226/36</w:t>
      </w:r>
      <w:r>
        <w:rPr>
          <w:rFonts w:ascii="Amiri" w:hAnsi="Amiri" w:eastAsia="Amiri" w:cs="Amiri"/>
          <w:color w:val="111111"/>
          <w:sz w:val="28"/>
          <w:sz w:val="28"/>
          <w:szCs w:val="28"/>
          <w:rtl w:val="true"/>
          <w:lang w:bidi="ar-SA"/>
        </w:rPr>
        <w:t>؛امالى صدوق،</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روايتهاى مختلف حديث 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lang w:bidi="ar-SA"/>
        </w:rPr>
        <w:t>241/36</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حديث مزبور و روايات عديده و متواتر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عبد الجليل،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تعليقه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الصواعق المحرقه،</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lang w:bidi="ar-SA"/>
        </w:rPr>
        <w:t>180/7</w:t>
      </w:r>
      <w:r>
        <w:rPr>
          <w:rFonts w:ascii="Amiri" w:hAnsi="Amiri" w:eastAsia="Amiri" w:cs="Amiri"/>
          <w:color w:val="111111"/>
          <w:sz w:val="28"/>
          <w:sz w:val="28"/>
          <w:szCs w:val="28"/>
          <w:rtl w:val="true"/>
          <w:lang w:bidi="ar-SA"/>
        </w:rPr>
        <w:t>؛سنن ترمذى،فتن،</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،مسند احمد بن حنبل،</w:t>
      </w:r>
      <w:r>
        <w:rPr>
          <w:rFonts w:eastAsia="Amiri" w:cs="Amiri" w:ascii="Amiri" w:hAnsi="Amiri"/>
          <w:color w:val="111111"/>
          <w:sz w:val="28"/>
          <w:szCs w:val="28"/>
          <w:lang w:bidi="ar-SA"/>
        </w:rPr>
        <w:t>182/2</w:t>
      </w:r>
      <w:r>
        <w:rPr>
          <w:rFonts w:ascii="Amiri" w:hAnsi="Amiri" w:eastAsia="Amiri" w:cs="Amiri"/>
          <w:color w:val="111111"/>
          <w:sz w:val="28"/>
          <w:sz w:val="28"/>
          <w:szCs w:val="28"/>
          <w:rtl w:val="true"/>
          <w:lang w:bidi="ar-SA"/>
        </w:rPr>
        <w:t>؛سنن أبى داود،</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مى گويند كه در حديث ظاهر مى شود كه اسم پدر مهدى موعود عبد اللّه باشد و اسم پدر حضرت صاحب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احتمال مى رود كه مهدى موعود مهدىّ عباسى بوده كه محمّد بن عبد اللّه منصور است ثالث خلفاى عباسيّه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علماى اماميّه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جواب فرموده اند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خبر و ساير اخبار قيد اهل بيت و آل رسول شده و مهدى عبّاسى آل رسول نبوده،و اين خبر از موضوعات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ذهبى از ابن حجر روايت كرده كه به اين خبر متفرّد است محمّد بن وليد مولى بنى هاشم ،و او واضع اين حديث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كه وضع احاديث بسيار در زمان خلفاى بنى عباسيّه مى نموده اند شبهه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حديثى از ابن عبّاس روايت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البيت اربعة منّا السفّاح و منّا المنذر و منّا المنصور و منّا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وقوع حديث سابق در مقام توجيه حديث برآمده،گفته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شايع است مثل قول حق تعالى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أَبِيكُمْ</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و در اين حديث غرض از حضرت سيّد الشّهداء ابا عبد اللّه الحسين بوده باشد كه آن مهدى از اولاد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نه از اولاد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لفظ آيه احتمال ديگر داده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يا اين كه او را ولدى باشد عبد اللّه نام،و منافات به ابو القاسم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كه در روايت حذيفه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فرقۀ اسماعيليه كه قايلند به اين كه مهدى ّ موعود ابو محمد عبيد اللّه ملقّب ،از احفاد اسماعيل بن جعفر خواهد بود و به اين حديث متمسّك اند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ستطلع الشّمس من مغربها على رأس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حجر،الصواعق المحرقه،</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روايات عديدۀ حديث 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lang w:bidi="ar-SA"/>
        </w:rPr>
        <w:t>29/66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204/9</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204/17</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209/52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؛معجم احاديث الامام المهدى،</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مى گويند كه ظهور او در مغرب در اين وقت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كه ارباب تواريخ چهار سال به سيصد مانده خروج او را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فرض وقوع او در سيصد منافات به اخبار در آخر الزّمان دارد و روايت محتاج به ارتكاب تكلّف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وقتى كه مهدىّ عباسى در ولايت مغرب ظهور نمود در دويست و نود و شش بود و بناى مهديه در مغرب زمين سنۀ سبع و ثلاثمائه،و انتقال ملك به ولد او قائم در سنۀ اثنتين و عشرين و ثلاثمائه بوده،و انقراض ايشان بعد از آن كه سه نفر ايشان در مغرب و يازده نفر ايشان در مصر در سنۀ پانصد و شصت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بوده،اگر ما حديث را مسلّم داريم،مى تواند شد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حضرت صاحب الأمر از دولت خانۀ خود در آن اوقات بود كه به جانب مغرب زمين غايب شده باشد،و مؤيّد اين است وقوع غيبت كبرى و انقطاع صغرى،و آخر صغرى ابو الحسن على بن محمّد السّمرى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كه در سال سيصد و بيست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هجرى به جنة المأوى شتافته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مخفى نماناد كه توقيت آن حضرت به زمان معيّن منافى روايات كثيرۀ دالّه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احدى از مردمان بخصوص وقت او،و كذب الوقّاتون، چه در بعضى اخبار ظهور آن حضرت در اوتار از سالهاى هجرى است و بعضى از جملۀ علما رسائل در اين باب نوشته اند و اتّصال دولت صفويه را به ظهور حضرت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ساخته اند،خالى از چيزى نيست چنانچه خلاف آن مشاهده گرديد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بخشى از حديث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حديث به صورتهاى زير روايت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الوقّاتون هلك المستعجلون و نجا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احاديث الامام المهدى،</w:t>
      </w:r>
      <w:r>
        <w:rPr>
          <w:rFonts w:eastAsia="Amiri" w:cs="Amiri" w:ascii="Amiri" w:hAnsi="Amiri"/>
          <w:color w:val="111111"/>
          <w:sz w:val="28"/>
          <w:szCs w:val="28"/>
          <w:lang w:bidi="ar-SA"/>
        </w:rPr>
        <w:t>379/3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ابا جعفر هل لهذا الأمر وقت؟فقال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الوقّاتون،كذب الوقّاتون،كذب الوقّاتون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lang w:bidi="ar-SA"/>
        </w:rPr>
        <w:t>103/52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bookmarkStart w:id="70" w:name="pg6969_76040"/>
    </w:p>
    <w:p>
      <w:pPr>
        <w:pStyle w:val="BookText"/>
        <w:rPr/>
      </w:pPr>
      <w:bookmarkEnd w:id="70"/>
      <w:r>
        <w:rPr>
          <w:rFonts w:ascii="Amiri" w:hAnsi="Amiri" w:eastAsia="Amiri" w:cs="Amiri"/>
          <w:color w:val="111111"/>
          <w:sz w:val="28"/>
          <w:sz w:val="28"/>
          <w:szCs w:val="28"/>
          <w:rtl w:val="true"/>
          <w:lang w:bidi="ar-SA"/>
        </w:rPr>
        <w:t xml:space="preserve">و محقّقين </w:t>
      </w:r>
      <w:r>
        <w:rPr>
          <w:rStyle w:val="FootnoteAnchor"/>
          <w:rtl w:val="true"/>
        </w:rPr>
        <w:footnoteReference w:id="141"/>
      </w:r>
      <w:r>
        <w:rPr>
          <w:rFonts w:ascii="IRNazanin" w:hAnsi="IRNazanin" w:eastAsia="IRNazanin"/>
          <w:color w:val="111111"/>
          <w:sz w:val="28"/>
          <w:sz w:val="28"/>
          <w:szCs w:val="28"/>
          <w:rtl w:val="true"/>
          <w:lang w:bidi="fa-IR"/>
        </w:rPr>
        <w:t>اهل عرفان مثل شاه نعمت اللّه كرمانى و غيره در اين باب به قصايد غرّا پرداخته اند و جناب سيّد در زمان سلطان شاهرخ بوده و وفات در شهور سنه سبع و عشرين و ثمانمائه اتفاق افتاده كه از زمان تولد امير تا تولد شاه غفران پناه شاه اسماعيل شصت و پنج سال 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قصيده من اوّله الى آخره بيان مى شود تا عارفان عاقل و عاقلان كامل كه رسائل در باب توقيت آن حضرت پرداخته اند و به علوم ناقصۀ جفر و نجوم و رمل و غيرهم قايلند و اخبارى كه از خاندان نبوّت و ولايت صادر شده حمل بر ظاهر مى نمايند و يا آن كه براى خود تأويل مى كنند و از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احاديثنا صعب مستصعب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غافلند،پنبۀ غفلت از گوش كشيده،دانند كه كاركنان عالم غيب حقيقت احوال را به مضمون وَ عِنْدَهُ عِلْمُ السّاعَةِ </w:t>
      </w:r>
      <w:r>
        <w:rPr>
          <w:rStyle w:val="FootnoteAnchor"/>
          <w:rtl w:val="true"/>
        </w:rPr>
        <w:footnoteReference w:id="142"/>
      </w:r>
      <w:r>
        <w:rPr>
          <w:rFonts w:ascii="Amiri" w:hAnsi="Amiri" w:eastAsia="Amiri" w:cs="Amiri"/>
          <w:color w:val="111111"/>
          <w:sz w:val="28"/>
          <w:sz w:val="28"/>
          <w:szCs w:val="28"/>
          <w:rtl w:val="true"/>
          <w:lang w:bidi="ar-SA"/>
        </w:rPr>
        <w:t>و ما يعلم الغيب الاّ هو</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كسى را از غيبت از اين كارگاه باخبر،و به كلّيات امور مستحضر نمى سازند اگر بعضى به حدسى صائب برخورد،از مقولۀ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كودك نادان از غلط،تير بر نشانه زند</w:t>
      </w:r>
      <w:r>
        <w:rPr>
          <w:rFonts w:eastAsia="IRNazanin" w:cs="IRNazanin"/>
          <w:color w:val="111111"/>
          <w:sz w:val="28"/>
          <w:szCs w:val="28"/>
          <w:rtl w:val="true"/>
          <w:lang w:bidi="fa-IR"/>
        </w:rPr>
        <w:t>.</w:t>
      </w:r>
    </w:p>
    <w:p>
      <w:pPr>
        <w:pStyle w:val="Heading3"/>
        <w:numPr>
          <w:ilvl w:val="2"/>
          <w:numId w:val="1"/>
        </w:numPr>
        <w:rPr/>
      </w:pPr>
      <w:bookmarkStart w:id="71" w:name="__RefHeading___Toc2249506_372815092"/>
      <w:bookmarkStart w:id="72" w:name="_Toc22"/>
      <w:bookmarkEnd w:id="71"/>
      <w:r>
        <w:rPr>
          <w:rtl w:val="true"/>
        </w:rPr>
        <w:t>شاه نعمت اللّه ولى</w:t>
      </w:r>
      <w:bookmarkEnd w:id="72"/>
    </w:p>
    <w:p>
      <w:pPr>
        <w:pStyle w:val="BookText"/>
        <w:rPr/>
      </w:pPr>
      <w:r>
        <w:rPr>
          <w:rFonts w:ascii="IRNazanin" w:hAnsi="IRNazanin" w:eastAsia="IRNazanin"/>
          <w:color w:val="111111"/>
          <w:sz w:val="28"/>
          <w:sz w:val="28"/>
          <w:szCs w:val="28"/>
          <w:rtl w:val="true"/>
          <w:lang w:bidi="fa-IR"/>
        </w:rPr>
        <w:t>اى عزيزان شور و غوغا در جهان خواهد گرفت</w:t>
      </w:r>
    </w:p>
    <w:p>
      <w:pPr>
        <w:pStyle w:val="BookText"/>
        <w:rPr/>
      </w:pPr>
      <w:r>
        <w:rPr>
          <w:rFonts w:ascii="IRNazanin" w:hAnsi="IRNazanin" w:eastAsia="IRNazanin"/>
          <w:color w:val="111111"/>
          <w:sz w:val="28"/>
          <w:sz w:val="28"/>
          <w:szCs w:val="28"/>
          <w:rtl w:val="true"/>
          <w:lang w:bidi="fa-IR"/>
        </w:rPr>
        <w:t>غصّه و غم از زمين تا آسمان خواهد گرفت</w:t>
      </w:r>
    </w:p>
    <w:p>
      <w:pPr>
        <w:pStyle w:val="BookText"/>
        <w:rPr/>
      </w:pPr>
      <w:r>
        <w:rPr>
          <w:rFonts w:ascii="Amiri" w:hAnsi="Amiri" w:eastAsia="Amiri" w:cs="Amiri"/>
          <w:color w:val="111111"/>
          <w:sz w:val="28"/>
          <w:sz w:val="28"/>
          <w:szCs w:val="28"/>
          <w:rtl w:val="true"/>
          <w:lang w:bidi="ar-SA"/>
        </w:rPr>
        <w:t>شرم و ناموس از خلايق برطرف خواهد شدن</w:t>
      </w:r>
    </w:p>
    <w:p>
      <w:pPr>
        <w:pStyle w:val="BookText"/>
        <w:rPr/>
      </w:pPr>
      <w:r>
        <w:rPr>
          <w:rFonts w:ascii="IRNazanin" w:hAnsi="IRNazanin" w:eastAsia="IRNazanin"/>
          <w:color w:val="111111"/>
          <w:sz w:val="28"/>
          <w:sz w:val="28"/>
          <w:szCs w:val="28"/>
          <w:rtl w:val="true"/>
          <w:lang w:bidi="fa-IR"/>
        </w:rPr>
        <w:t>بى حيايى در ميانِ مردمان خواهد گرفت</w:t>
      </w:r>
    </w:p>
    <w:p>
      <w:pPr>
        <w:pStyle w:val="BookText"/>
        <w:rPr/>
      </w:pPr>
      <w:r>
        <w:rPr>
          <w:rFonts w:ascii="IRNazanin" w:hAnsi="IRNazanin" w:eastAsia="IRNazanin"/>
          <w:color w:val="111111"/>
          <w:sz w:val="28"/>
          <w:sz w:val="28"/>
          <w:szCs w:val="28"/>
          <w:rtl w:val="true"/>
          <w:lang w:bidi="fa-IR"/>
        </w:rPr>
        <w:t>مرد از دستِ زنِ بد فعل مى گردد زبون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ره بازار و ميدان،آن زمان خواهد گرفت </w:t>
      </w:r>
    </w:p>
    <w:p>
      <w:pPr>
        <w:pStyle w:val="BookText"/>
        <w:rPr/>
      </w:pPr>
      <w:r>
        <w:rPr>
          <w:rFonts w:ascii="IRNazanin" w:hAnsi="IRNazanin" w:eastAsia="IRNazanin"/>
          <w:color w:val="111111"/>
          <w:sz w:val="28"/>
          <w:sz w:val="28"/>
          <w:szCs w:val="28"/>
          <w:rtl w:val="true"/>
          <w:lang w:bidi="fa-IR"/>
        </w:rPr>
        <w:t>دشمنِ جانِ پدر گردد پسر از بهرِ مال</w:t>
      </w:r>
    </w:p>
    <w:p>
      <w:pPr>
        <w:pStyle w:val="BookText"/>
        <w:rPr/>
      </w:pPr>
      <w:r>
        <w:rPr>
          <w:rFonts w:ascii="IRNazanin" w:hAnsi="IRNazanin" w:eastAsia="IRNazanin"/>
          <w:color w:val="111111"/>
          <w:sz w:val="28"/>
          <w:sz w:val="28"/>
          <w:szCs w:val="28"/>
          <w:rtl w:val="true"/>
          <w:lang w:bidi="fa-IR"/>
        </w:rPr>
        <w:t>دختر از بى مهرىِ مادر امان خواهد گرفت</w:t>
      </w:r>
    </w:p>
    <w:p>
      <w:pPr>
        <w:pStyle w:val="BookText"/>
        <w:rPr/>
      </w:pPr>
      <w:r>
        <w:rPr>
          <w:rFonts w:ascii="IRNazanin" w:hAnsi="IRNazanin" w:eastAsia="IRNazanin"/>
          <w:color w:val="111111"/>
          <w:sz w:val="28"/>
          <w:sz w:val="28"/>
          <w:szCs w:val="28"/>
          <w:rtl w:val="true"/>
          <w:lang w:bidi="fa-IR"/>
        </w:rPr>
        <w:t>چون ز هجرت نُهصد و نُه سال و كَسْرى بگذرد</w:t>
      </w:r>
    </w:p>
    <w:p>
      <w:pPr>
        <w:pStyle w:val="BookText"/>
        <w:rPr/>
      </w:pPr>
      <w:r>
        <w:rPr>
          <w:rFonts w:ascii="IRNazanin" w:hAnsi="IRNazanin" w:eastAsia="IRNazanin"/>
          <w:color w:val="111111"/>
          <w:sz w:val="28"/>
          <w:sz w:val="28"/>
          <w:szCs w:val="28"/>
          <w:rtl w:val="true"/>
          <w:lang w:bidi="fa-IR"/>
        </w:rPr>
        <w:t xml:space="preserve">فاش در عالم همه رازِ نهان </w:t>
      </w:r>
      <w:r>
        <w:rPr>
          <w:rStyle w:val="FootnoteAnchor"/>
          <w:rtl w:val="true"/>
        </w:rPr>
        <w:footnoteReference w:id="144"/>
      </w:r>
      <w:r>
        <w:rPr>
          <w:rFonts w:ascii="IRNazanin" w:hAnsi="IRNazanin" w:eastAsia="IRNazanin"/>
          <w:color w:val="111111"/>
          <w:sz w:val="28"/>
          <w:sz w:val="28"/>
          <w:szCs w:val="28"/>
          <w:rtl w:val="true"/>
          <w:lang w:bidi="fa-IR"/>
        </w:rPr>
        <w:t>خواهد گرفت</w:t>
      </w:r>
    </w:p>
    <w:p>
      <w:pPr>
        <w:pStyle w:val="BookText"/>
        <w:rPr/>
      </w:pPr>
      <w:r>
        <w:rPr>
          <w:rFonts w:ascii="Amiri" w:hAnsi="Amiri" w:eastAsia="Amiri" w:cs="Amiri"/>
          <w:color w:val="111111"/>
          <w:sz w:val="28"/>
          <w:sz w:val="28"/>
          <w:szCs w:val="28"/>
          <w:rtl w:val="true"/>
          <w:lang w:bidi="ar-SA"/>
        </w:rPr>
        <w:t>در جهان يك كس نمى ماند كه باشد شادمان</w:t>
      </w:r>
    </w:p>
    <w:p>
      <w:pPr>
        <w:pStyle w:val="BookText"/>
        <w:rPr/>
      </w:pPr>
      <w:r>
        <w:rPr>
          <w:rFonts w:ascii="IRNazanin" w:hAnsi="IRNazanin" w:eastAsia="IRNazanin"/>
          <w:color w:val="111111"/>
          <w:sz w:val="28"/>
          <w:sz w:val="28"/>
          <w:szCs w:val="28"/>
          <w:rtl w:val="true"/>
          <w:lang w:bidi="fa-IR"/>
        </w:rPr>
        <w:t>محنت و غم در دلِ پير و جوان خواهد گرفت</w:t>
      </w:r>
    </w:p>
    <w:p>
      <w:pPr>
        <w:pStyle w:val="BookText"/>
        <w:rPr/>
      </w:pPr>
      <w:r>
        <w:rPr>
          <w:rFonts w:ascii="IRNazanin" w:hAnsi="IRNazanin" w:eastAsia="IRNazanin"/>
          <w:color w:val="111111"/>
          <w:sz w:val="28"/>
          <w:sz w:val="28"/>
          <w:szCs w:val="28"/>
          <w:rtl w:val="true"/>
          <w:lang w:bidi="fa-IR"/>
        </w:rPr>
        <w:t>بعد از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سرورى پيدا شود</w:t>
      </w:r>
    </w:p>
    <w:p>
      <w:pPr>
        <w:pStyle w:val="BookText"/>
        <w:rPr/>
      </w:pPr>
      <w:r>
        <w:rPr>
          <w:rFonts w:ascii="IRNazanin" w:hAnsi="IRNazanin" w:eastAsia="IRNazanin"/>
          <w:color w:val="111111"/>
          <w:sz w:val="28"/>
          <w:sz w:val="28"/>
          <w:szCs w:val="28"/>
          <w:rtl w:val="true"/>
          <w:lang w:bidi="fa-IR"/>
        </w:rPr>
        <w:t>مذهب و ملّت ازو نام و نشان خواهد گرفت</w:t>
      </w:r>
    </w:p>
    <w:p>
      <w:pPr>
        <w:pStyle w:val="BookText"/>
        <w:rPr/>
      </w:pPr>
      <w:r>
        <w:rPr>
          <w:rFonts w:ascii="IRNazanin" w:hAnsi="IRNazanin" w:eastAsia="IRNazanin"/>
          <w:color w:val="111111"/>
          <w:sz w:val="28"/>
          <w:sz w:val="28"/>
          <w:szCs w:val="28"/>
          <w:rtl w:val="true"/>
          <w:lang w:bidi="fa-IR"/>
        </w:rPr>
        <w:t>شاه اسماعيل بن حيدر بگردد شهريار</w:t>
      </w:r>
    </w:p>
    <w:p>
      <w:pPr>
        <w:pStyle w:val="BookText"/>
        <w:rPr/>
      </w:pPr>
      <w:r>
        <w:rPr>
          <w:rFonts w:ascii="IRNazanin" w:hAnsi="IRNazanin" w:eastAsia="IRNazanin"/>
          <w:color w:val="111111"/>
          <w:sz w:val="28"/>
          <w:sz w:val="28"/>
          <w:szCs w:val="28"/>
          <w:rtl w:val="true"/>
          <w:lang w:bidi="fa-IR"/>
        </w:rPr>
        <w:t>خاكِ پايش در جهان كحلِ عيان خواهد گرفت</w:t>
      </w:r>
    </w:p>
    <w:p>
      <w:pPr>
        <w:pStyle w:val="BookText"/>
        <w:rPr/>
      </w:pPr>
      <w:r>
        <w:rPr>
          <w:rFonts w:ascii="IRNazanin" w:hAnsi="IRNazanin" w:eastAsia="IRNazanin"/>
          <w:color w:val="111111"/>
          <w:sz w:val="28"/>
          <w:sz w:val="28"/>
          <w:szCs w:val="28"/>
          <w:rtl w:val="true"/>
          <w:lang w:bidi="fa-IR"/>
        </w:rPr>
        <w:t>بعدِ چهل سال آن شهنشاهى كه نامش برده شد</w:t>
      </w:r>
    </w:p>
    <w:p>
      <w:pPr>
        <w:pStyle w:val="BookText"/>
        <w:rPr/>
      </w:pPr>
      <w:r>
        <w:rPr>
          <w:rFonts w:ascii="IRNazanin" w:hAnsi="IRNazanin" w:eastAsia="IRNazanin"/>
          <w:color w:val="111111"/>
          <w:sz w:val="28"/>
          <w:sz w:val="28"/>
          <w:szCs w:val="28"/>
          <w:rtl w:val="true"/>
          <w:lang w:bidi="fa-IR"/>
        </w:rPr>
        <w:t>زين جهان منزل سوى دار الجنان خواهد گرفت</w:t>
      </w:r>
    </w:p>
    <w:p>
      <w:pPr>
        <w:pStyle w:val="BookText"/>
        <w:rPr/>
      </w:pPr>
      <w:r>
        <w:rPr>
          <w:rFonts w:ascii="IRNazanin" w:hAnsi="IRNazanin" w:eastAsia="IRNazanin"/>
          <w:color w:val="111111"/>
          <w:sz w:val="28"/>
          <w:sz w:val="28"/>
          <w:szCs w:val="28"/>
          <w:rtl w:val="true"/>
          <w:lang w:bidi="fa-IR"/>
        </w:rPr>
        <w:t>بعد از آن شاهى كند فرزندِ او پنجاه سال</w:t>
      </w:r>
    </w:p>
    <w:p>
      <w:pPr>
        <w:pStyle w:val="BookText"/>
        <w:rPr/>
      </w:pPr>
      <w:r>
        <w:rPr>
          <w:rFonts w:ascii="IRNazanin" w:hAnsi="IRNazanin" w:eastAsia="IRNazanin"/>
          <w:color w:val="111111"/>
          <w:sz w:val="28"/>
          <w:sz w:val="28"/>
          <w:szCs w:val="28"/>
          <w:rtl w:val="true"/>
          <w:lang w:bidi="fa-IR"/>
        </w:rPr>
        <w:t>طاوهاسب هم ز نامِ او نشان خواهد گرفت</w:t>
      </w:r>
    </w:p>
    <w:p>
      <w:pPr>
        <w:pStyle w:val="BookText"/>
        <w:rPr/>
      </w:pPr>
      <w:r>
        <w:rPr>
          <w:rFonts w:ascii="Amiri" w:hAnsi="Amiri" w:eastAsia="Amiri" w:cs="Amiri"/>
          <w:color w:val="111111"/>
          <w:sz w:val="28"/>
          <w:sz w:val="28"/>
          <w:szCs w:val="28"/>
          <w:rtl w:val="true"/>
          <w:lang w:bidi="ar-SA"/>
        </w:rPr>
        <w:t>عاقبت تركان به زهرِ غم كنند او را هلاك</w:t>
      </w:r>
    </w:p>
    <w:p>
      <w:pPr>
        <w:pStyle w:val="BookText"/>
        <w:rPr/>
      </w:pPr>
      <w:r>
        <w:rPr>
          <w:rFonts w:ascii="IRNazanin" w:hAnsi="IRNazanin" w:eastAsia="IRNazanin"/>
          <w:color w:val="111111"/>
          <w:sz w:val="28"/>
          <w:sz w:val="28"/>
          <w:szCs w:val="28"/>
          <w:rtl w:val="true"/>
          <w:lang w:bidi="fa-IR"/>
        </w:rPr>
        <w:t>او دگر منزل بسوى قدسيان خواهد گرفت</w:t>
      </w:r>
    </w:p>
    <w:p>
      <w:pPr>
        <w:pStyle w:val="BookText"/>
        <w:rPr/>
      </w:pPr>
      <w:r>
        <w:rPr>
          <w:rFonts w:ascii="IRNazanin" w:hAnsi="IRNazanin" w:eastAsia="IRNazanin"/>
          <w:color w:val="111111"/>
          <w:sz w:val="28"/>
          <w:sz w:val="28"/>
          <w:szCs w:val="28"/>
          <w:rtl w:val="true"/>
          <w:lang w:bidi="fa-IR"/>
        </w:rPr>
        <w:t>فتنه ها خيزد وزين پس ديگرى از نسلِ او</w:t>
      </w:r>
    </w:p>
    <w:p>
      <w:pPr>
        <w:pStyle w:val="BookText"/>
        <w:rPr/>
      </w:pPr>
      <w:r>
        <w:rPr>
          <w:rFonts w:ascii="IRNazanin" w:hAnsi="IRNazanin" w:eastAsia="IRNazanin"/>
          <w:color w:val="111111"/>
          <w:sz w:val="28"/>
          <w:sz w:val="28"/>
          <w:szCs w:val="28"/>
          <w:rtl w:val="true"/>
          <w:lang w:bidi="fa-IR"/>
        </w:rPr>
        <w:t>از خراسان آيد و غم زو امان خواهد گرفت</w:t>
      </w:r>
    </w:p>
    <w:p>
      <w:pPr>
        <w:pStyle w:val="BookText"/>
        <w:rPr/>
      </w:pPr>
      <w:r>
        <w:rPr>
          <w:rFonts w:ascii="IRNazanin" w:hAnsi="IRNazanin" w:eastAsia="IRNazanin"/>
          <w:color w:val="111111"/>
          <w:sz w:val="28"/>
          <w:sz w:val="28"/>
          <w:szCs w:val="28"/>
          <w:rtl w:val="true"/>
          <w:lang w:bidi="fa-IR"/>
        </w:rPr>
        <w:t>همچو عباس على غازى بُوَد آن شهريار</w:t>
      </w:r>
    </w:p>
    <w:p>
      <w:pPr>
        <w:pStyle w:val="BookText"/>
        <w:rPr/>
      </w:pPr>
      <w:r>
        <w:rPr>
          <w:rFonts w:ascii="IRNazanin" w:hAnsi="IRNazanin" w:eastAsia="IRNazanin"/>
          <w:color w:val="111111"/>
          <w:sz w:val="28"/>
          <w:sz w:val="28"/>
          <w:szCs w:val="28"/>
          <w:rtl w:val="true"/>
          <w:lang w:bidi="fa-IR"/>
        </w:rPr>
        <w:t>بعد از آن از نسلِ او آدم مكان خواهد گرفت</w:t>
      </w:r>
    </w:p>
    <w:p>
      <w:pPr>
        <w:pStyle w:val="BookText"/>
        <w:rPr/>
      </w:pPr>
      <w:r>
        <w:rPr>
          <w:rFonts w:ascii="IRNazanin" w:hAnsi="IRNazanin" w:eastAsia="IRNazanin"/>
          <w:color w:val="111111"/>
          <w:sz w:val="28"/>
          <w:sz w:val="28"/>
          <w:szCs w:val="28"/>
          <w:rtl w:val="true"/>
          <w:lang w:bidi="fa-IR"/>
        </w:rPr>
        <w:t>بعد از آن هَمْ اسمِ جدِّ خويش باشد ديگرى</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 ز نامش سكۀ صاحبْ‌قران خواهد گرفت </w:t>
      </w:r>
    </w:p>
    <w:p>
      <w:pPr>
        <w:pStyle w:val="BookText"/>
        <w:rPr/>
      </w:pPr>
      <w:r>
        <w:rPr>
          <w:rFonts w:ascii="IRNazanin" w:hAnsi="IRNazanin" w:eastAsia="IRNazanin"/>
          <w:color w:val="111111"/>
          <w:sz w:val="28"/>
          <w:sz w:val="28"/>
          <w:szCs w:val="28"/>
          <w:rtl w:val="true"/>
          <w:lang w:bidi="fa-IR"/>
        </w:rPr>
        <w:t>چون رود آيد به روى كار نيز از صُلبِ او</w:t>
      </w:r>
    </w:p>
    <w:p>
      <w:pPr>
        <w:pStyle w:val="BookText"/>
        <w:rPr/>
      </w:pPr>
      <w:r>
        <w:rPr>
          <w:rFonts w:ascii="IRNazanin" w:hAnsi="IRNazanin" w:eastAsia="IRNazanin"/>
          <w:color w:val="111111"/>
          <w:sz w:val="28"/>
          <w:sz w:val="28"/>
          <w:szCs w:val="28"/>
          <w:rtl w:val="true"/>
          <w:lang w:bidi="fa-IR"/>
        </w:rPr>
        <w:t>هم سليمانْ شوكتى كاخر جهان خواهد گرفت</w:t>
      </w:r>
    </w:p>
    <w:p>
      <w:pPr>
        <w:pStyle w:val="BookText"/>
        <w:rPr/>
      </w:pPr>
      <w:r>
        <w:rPr>
          <w:rFonts w:ascii="IRNazanin" w:hAnsi="IRNazanin" w:eastAsia="IRNazanin"/>
          <w:color w:val="111111"/>
          <w:sz w:val="28"/>
          <w:sz w:val="28"/>
          <w:szCs w:val="28"/>
          <w:rtl w:val="true"/>
          <w:lang w:bidi="fa-IR"/>
        </w:rPr>
        <w:t>بعد از آن فرزندِ او باشد دگر فرزند او</w:t>
      </w:r>
    </w:p>
    <w:p>
      <w:pPr>
        <w:pStyle w:val="BookText"/>
        <w:rPr/>
      </w:pPr>
      <w:r>
        <w:rPr>
          <w:rFonts w:ascii="IRNazanin" w:hAnsi="IRNazanin" w:eastAsia="IRNazanin"/>
          <w:color w:val="111111"/>
          <w:sz w:val="28"/>
          <w:sz w:val="28"/>
          <w:szCs w:val="28"/>
          <w:rtl w:val="true"/>
          <w:lang w:bidi="fa-IR"/>
        </w:rPr>
        <w:t>از حدودِ روم تا هندوستان خواهد گرفت</w:t>
      </w:r>
    </w:p>
    <w:p>
      <w:pPr>
        <w:pStyle w:val="BookText"/>
        <w:rPr/>
      </w:pPr>
      <w:r>
        <w:rPr>
          <w:rFonts w:ascii="IRNazanin" w:hAnsi="IRNazanin" w:eastAsia="IRNazanin"/>
          <w:color w:val="111111"/>
          <w:sz w:val="28"/>
          <w:sz w:val="28"/>
          <w:szCs w:val="28"/>
          <w:rtl w:val="true"/>
          <w:lang w:bidi="fa-IR"/>
        </w:rPr>
        <w:t>هم جوانى سرخْ‌رو از نسل او پيدا شود</w:t>
      </w:r>
    </w:p>
    <w:p>
      <w:pPr>
        <w:pStyle w:val="BookText"/>
        <w:rPr/>
      </w:pPr>
      <w:r>
        <w:rPr>
          <w:rFonts w:ascii="IRNazanin" w:hAnsi="IRNazanin" w:eastAsia="IRNazanin"/>
          <w:color w:val="111111"/>
          <w:sz w:val="28"/>
          <w:sz w:val="28"/>
          <w:szCs w:val="28"/>
          <w:rtl w:val="true"/>
          <w:lang w:bidi="fa-IR"/>
        </w:rPr>
        <w:t>كو چُه اسماعيل دولت رايگان خواهد گرفت</w:t>
      </w:r>
    </w:p>
    <w:p>
      <w:pPr>
        <w:pStyle w:val="BookText"/>
        <w:rPr/>
      </w:pPr>
      <w:r>
        <w:rPr>
          <w:rFonts w:ascii="IRNazanin" w:hAnsi="IRNazanin" w:eastAsia="IRNazanin"/>
          <w:color w:val="111111"/>
          <w:sz w:val="28"/>
          <w:sz w:val="28"/>
          <w:szCs w:val="28"/>
          <w:rtl w:val="true"/>
          <w:lang w:bidi="fa-IR"/>
        </w:rPr>
        <w:t>ديگرى از صُلبِ او چون ابن داود آشكار</w:t>
      </w:r>
    </w:p>
    <w:p>
      <w:pPr>
        <w:pStyle w:val="BookText"/>
        <w:rPr/>
      </w:pPr>
      <w:r>
        <w:rPr>
          <w:rFonts w:ascii="IRNazanin" w:hAnsi="IRNazanin" w:eastAsia="IRNazanin"/>
          <w:color w:val="111111"/>
          <w:sz w:val="28"/>
          <w:sz w:val="28"/>
          <w:szCs w:val="28"/>
          <w:rtl w:val="true"/>
          <w:lang w:bidi="fa-IR"/>
        </w:rPr>
        <w:t>اين جهان را همچو خاتم در ميان خواهد گرفت</w:t>
      </w:r>
    </w:p>
    <w:p>
      <w:pPr>
        <w:pStyle w:val="BookText"/>
        <w:rPr/>
      </w:pPr>
      <w:r>
        <w:rPr>
          <w:rFonts w:ascii="Amiri" w:hAnsi="Amiri" w:eastAsia="Amiri" w:cs="Amiri"/>
          <w:color w:val="111111"/>
          <w:sz w:val="28"/>
          <w:sz w:val="28"/>
          <w:szCs w:val="28"/>
          <w:rtl w:val="true"/>
          <w:lang w:bidi="ar-SA"/>
        </w:rPr>
        <w:t>ربعِ مسكون را به فرمانِ خدا آن شهريار</w:t>
      </w:r>
    </w:p>
    <w:p>
      <w:pPr>
        <w:pStyle w:val="BookText"/>
        <w:rPr/>
      </w:pPr>
      <w:r>
        <w:rPr>
          <w:rFonts w:ascii="IRNazanin" w:hAnsi="IRNazanin" w:eastAsia="IRNazanin"/>
          <w:color w:val="111111"/>
          <w:sz w:val="28"/>
          <w:sz w:val="28"/>
          <w:szCs w:val="28"/>
          <w:rtl w:val="true"/>
          <w:lang w:bidi="fa-IR"/>
        </w:rPr>
        <w:t>چون سليمانِ نبى آن نوجوان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چهل سال او بُوَد نايب به فرمان اله</w:t>
      </w:r>
    </w:p>
    <w:p>
      <w:pPr>
        <w:pStyle w:val="BookText"/>
        <w:rPr/>
      </w:pPr>
      <w:r>
        <w:rPr>
          <w:rFonts w:ascii="IRNazanin" w:hAnsi="IRNazanin" w:eastAsia="IRNazanin"/>
          <w:color w:val="111111"/>
          <w:sz w:val="28"/>
          <w:sz w:val="28"/>
          <w:szCs w:val="28"/>
          <w:rtl w:val="true"/>
          <w:lang w:bidi="fa-IR"/>
        </w:rPr>
        <w:t>مهدى صاحب زمان روى جهان خواهد گرفت</w:t>
      </w:r>
    </w:p>
    <w:p>
      <w:pPr>
        <w:pStyle w:val="BookText"/>
        <w:rPr/>
      </w:pPr>
      <w:r>
        <w:rPr>
          <w:rFonts w:ascii="Amiri" w:hAnsi="Amiri" w:eastAsia="Amiri" w:cs="Amiri"/>
          <w:color w:val="111111"/>
          <w:sz w:val="28"/>
          <w:sz w:val="28"/>
          <w:szCs w:val="28"/>
          <w:rtl w:val="true"/>
          <w:lang w:bidi="ar-SA"/>
        </w:rPr>
        <w:t>احتياج آرزوها برطرف خواهد شدن</w:t>
      </w:r>
    </w:p>
    <w:p>
      <w:pPr>
        <w:pStyle w:val="BookText"/>
        <w:rPr/>
      </w:pPr>
      <w:r>
        <w:rPr>
          <w:rFonts w:ascii="IRNazanin" w:hAnsi="IRNazanin" w:eastAsia="IRNazanin"/>
          <w:color w:val="111111"/>
          <w:sz w:val="28"/>
          <w:sz w:val="28"/>
          <w:szCs w:val="28"/>
          <w:rtl w:val="true"/>
          <w:lang w:bidi="fa-IR"/>
        </w:rPr>
        <w:t>دهر چون فردوسِ اعلى بوى جان خواهد گرفت</w:t>
      </w:r>
    </w:p>
    <w:p>
      <w:pPr>
        <w:pStyle w:val="BookText"/>
        <w:rPr/>
      </w:pPr>
      <w:r>
        <w:rPr>
          <w:rFonts w:ascii="Amiri" w:hAnsi="Amiri" w:eastAsia="Amiri" w:cs="Amiri"/>
          <w:color w:val="111111"/>
          <w:sz w:val="28"/>
          <w:sz w:val="28"/>
          <w:szCs w:val="28"/>
          <w:rtl w:val="true"/>
          <w:lang w:bidi="ar-SA"/>
        </w:rPr>
        <w:t>من در آن حين در ركابِ شاه جان خواهم فشاند</w:t>
      </w:r>
    </w:p>
    <w:p>
      <w:pPr>
        <w:pStyle w:val="BookText"/>
        <w:rPr/>
      </w:pPr>
      <w:r>
        <w:rPr>
          <w:rFonts w:ascii="IRNazanin" w:hAnsi="IRNazanin" w:eastAsia="IRNazanin"/>
          <w:color w:val="111111"/>
          <w:sz w:val="28"/>
          <w:sz w:val="28"/>
          <w:szCs w:val="28"/>
          <w:rtl w:val="true"/>
          <w:lang w:bidi="fa-IR"/>
        </w:rPr>
        <w:t>چون غلامان توسنِ او را عنان خواهم گرفت</w:t>
      </w:r>
    </w:p>
    <w:p>
      <w:pPr>
        <w:pStyle w:val="BookText"/>
        <w:rPr/>
      </w:pPr>
      <w:r>
        <w:rPr>
          <w:rFonts w:ascii="Amiri" w:hAnsi="Amiri" w:eastAsia="Amiri" w:cs="Amiri"/>
          <w:color w:val="111111"/>
          <w:sz w:val="28"/>
          <w:sz w:val="28"/>
          <w:szCs w:val="28"/>
          <w:rtl w:val="true"/>
          <w:lang w:bidi="ar-SA"/>
        </w:rPr>
        <w:t>هركه با آلِ على يك جو عداوت كرده است</w:t>
      </w:r>
    </w:p>
    <w:p>
      <w:pPr>
        <w:pStyle w:val="BookText"/>
        <w:rPr/>
      </w:pPr>
      <w:r>
        <w:rPr>
          <w:rFonts w:ascii="IRNazanin" w:hAnsi="IRNazanin" w:eastAsia="IRNazanin"/>
          <w:color w:val="111111"/>
          <w:sz w:val="28"/>
          <w:sz w:val="28"/>
          <w:szCs w:val="28"/>
          <w:rtl w:val="true"/>
          <w:lang w:bidi="fa-IR"/>
        </w:rPr>
        <w:t>آن زمان انگشتِ حسرت در دهان خواهد گرفت</w:t>
      </w:r>
    </w:p>
    <w:p>
      <w:pPr>
        <w:pStyle w:val="BookText"/>
        <w:rPr/>
      </w:pPr>
      <w:r>
        <w:rPr>
          <w:rFonts w:ascii="IRNazanin" w:hAnsi="IRNazanin" w:eastAsia="IRNazanin"/>
          <w:color w:val="111111"/>
          <w:sz w:val="28"/>
          <w:sz w:val="28"/>
          <w:szCs w:val="28"/>
          <w:rtl w:val="true"/>
          <w:lang w:bidi="fa-IR"/>
        </w:rPr>
        <w:t>از كلامِ حق و قولِ مصطفى گويم خبر</w:t>
      </w:r>
    </w:p>
    <w:p>
      <w:pPr>
        <w:pStyle w:val="BookText"/>
        <w:rPr/>
      </w:pPr>
      <w:r>
        <w:rPr>
          <w:rFonts w:ascii="IRNazanin" w:hAnsi="IRNazanin" w:eastAsia="IRNazanin"/>
          <w:color w:val="111111"/>
          <w:sz w:val="28"/>
          <w:sz w:val="28"/>
          <w:szCs w:val="28"/>
          <w:rtl w:val="true"/>
          <w:lang w:bidi="fa-IR"/>
        </w:rPr>
        <w:t>آنچه از امروز تا آخر زمان خواهد گرفت</w:t>
      </w:r>
    </w:p>
    <w:p>
      <w:pPr>
        <w:pStyle w:val="BookText"/>
        <w:rPr/>
      </w:pPr>
      <w:r>
        <w:rPr>
          <w:rFonts w:ascii="IRNazanin" w:hAnsi="IRNazanin" w:eastAsia="IRNazanin"/>
          <w:color w:val="111111"/>
          <w:sz w:val="28"/>
          <w:sz w:val="28"/>
          <w:szCs w:val="28"/>
          <w:rtl w:val="true"/>
          <w:lang w:bidi="fa-IR"/>
        </w:rPr>
        <w:t>نعمت اللّه را اگر نادان بداند خارجى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 بداند هركه داند گوشِ جان خواهد گرفت </w:t>
      </w:r>
      <w:bookmarkStart w:id="73" w:name="pg6969_76046"/>
    </w:p>
    <w:p>
      <w:pPr>
        <w:pStyle w:val="Heading3"/>
        <w:numPr>
          <w:ilvl w:val="2"/>
          <w:numId w:val="1"/>
        </w:numPr>
        <w:rPr/>
      </w:pPr>
      <w:bookmarkStart w:id="74" w:name="__RefHeading___Toc2249508_372815092"/>
      <w:bookmarkStart w:id="75" w:name="_Toc23"/>
      <w:bookmarkEnd w:id="73"/>
      <w:bookmarkEnd w:id="74"/>
      <w:r>
        <w:rPr>
          <w:rtl w:val="true"/>
        </w:rPr>
        <w:t>جدول معرفت السّلاطين الصّفويّه</w:t>
      </w:r>
      <w:r>
        <w:rPr>
          <w:rtl w:val="true"/>
        </w:rPr>
        <w:t>-</w:t>
      </w:r>
      <w:r>
        <w:rPr>
          <w:rtl w:val="true"/>
        </w:rPr>
        <w:t>قدّس اللّه ارواحهم</w:t>
      </w:r>
      <w:bookmarkEnd w:id="75"/>
    </w:p>
    <w:p>
      <w:pPr>
        <w:pStyle w:val="BookText"/>
        <w:rPr/>
      </w:pP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او را برپايۀ معجم الانساب زامباور</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و تكميل</w:t>
      </w:r>
    </w:p>
    <w:p>
      <w:pPr>
        <w:pStyle w:val="BookText"/>
        <w:rPr/>
      </w:pPr>
      <w:r>
        <w:rPr>
          <w:rFonts w:ascii="Amiri" w:hAnsi="Amiri" w:eastAsia="Amiri" w:cs="Amiri"/>
          <w:color w:val="111111"/>
          <w:sz w:val="28"/>
          <w:sz w:val="28"/>
          <w:szCs w:val="28"/>
          <w:rtl w:val="true"/>
          <w:lang w:bidi="ar-SA"/>
        </w:rPr>
        <w:t>كرديم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اسماعيل اوّل در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ملقّب شد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طهماسب اوّل در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به سلطنت رسيد و در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مسموم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 اسماعيل دوم در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سلطنت رسيد و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الحجه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مسموم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خدابنده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سلطنت رسيد و در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سلطان امير حمزه چند ماهى به حكومت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عباس كبير در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در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نيشابور با او بيعت كردند و سپس در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مجددا با او بيعت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اول مشهور به صفى ثانى،در نوروز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شاه سليمان بر تخت نشست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در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الحجه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سلطنت رسيد و در محرم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توسط محمود افغان عزل شد و در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توسط همو كشته شد</w:t>
      </w:r>
      <w:r>
        <w:rPr>
          <w:rFonts w:eastAsia="Amiri" w:cs="Amiri" w:ascii="Amiri" w:hAnsi="Amiri"/>
          <w:color w:val="111111"/>
          <w:sz w:val="28"/>
          <w:szCs w:val="28"/>
          <w:rtl w:val="true"/>
          <w:lang w:bidi="ar-SA"/>
        </w:rPr>
        <w:t xml:space="preserve">. </w:t>
      </w:r>
      <w:bookmarkStart w:id="76" w:name="pg6969_76048"/>
    </w:p>
    <w:p>
      <w:pPr>
        <w:pStyle w:val="Heading3"/>
        <w:numPr>
          <w:ilvl w:val="2"/>
          <w:numId w:val="1"/>
        </w:numPr>
        <w:rPr/>
      </w:pPr>
      <w:bookmarkStart w:id="77" w:name="__RefHeading___Toc2249510_372815092"/>
      <w:bookmarkStart w:id="78" w:name="_Toc24"/>
      <w:bookmarkEnd w:id="76"/>
      <w:bookmarkEnd w:id="77"/>
      <w:r>
        <w:rPr>
          <w:rtl w:val="true"/>
        </w:rPr>
        <w:t>ادامه جدول</w:t>
      </w:r>
      <w:bookmarkEnd w:id="78"/>
    </w:p>
    <w:p>
      <w:pPr>
        <w:pStyle w:val="BookText"/>
        <w:rPr/>
      </w:pPr>
      <w:r>
        <w:rPr>
          <w:rFonts w:ascii="IRNazanin" w:hAnsi="IRNazanin" w:eastAsia="IRNazanin"/>
          <w:color w:val="111111"/>
          <w:sz w:val="28"/>
          <w:sz w:val="28"/>
          <w:szCs w:val="28"/>
          <w:rtl w:val="true"/>
          <w:lang w:bidi="fa-IR"/>
        </w:rPr>
        <w:t>چه در قصيده منتهاى دولت صفويه را با ظهور حضرت صاحب الأمر عليه السّلام مقترن ساخته،و حال آن كه بعد از انصرام دولت صفويّه ظهور سلطان نادر شاه افشار بود كه در اواخر دولت او به اهالى ايران،بلكه تمامى ممالك محروسۀ او بسيار ناخوش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خبرهايى كه داده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ديگرى از صُلبِ او چون ابن داود آشكار اين جهان را همچو خاتم در ميان خواهد گرفت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نادر شاه عزل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او،عباس سوم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سليمان دوم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اسماعيل سوم</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حسين دوم</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شاه</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حيث حاكمان صفوى در تاريخ ايران شهرت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نادر شاه،مؤسس سلسلۀ افشاريه در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حكومت رسيد و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است در اصل،و مراد عادل خان است كه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حكومت رسيد و در اوّل شوال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شاه در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الحجه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حكومت رسيد و در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در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حكومت رسيد و در محرم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شد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سليمان دوم از سلسلۀ صفويه است كه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حكومت رسيد و چهل روز فرمانروايى داشت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غرض سيّد سلطنت نوّاب ميرزا سيّد محمّد ولد مرحوم ميرزا داود متولّى روضۀ رضيّۀ رضويّه است كه در آخر ملقّب به شاه سليمان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دولت او را چهل سال بيان فرموده،راقم الحروف چند سال قبل از آن كه نوّاب ميرزا سيّد محمّد زينت آراى سرير سلطنت گردد از خود معظّم اليه استماع نمود كه اين فرد را مى خواند و تفاخر به سلطنت چهل 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خواهد رو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نمود، آخر به چهل روز منجر گرديد،بعد از آن تا به حال تحرير در اكثر ايران،دولت دوران عترت زنديّه و در خراسان عترت نادريّه است و از ظهور امام شيعيان اثرى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مى توان گفت كه چون سيّد نعمت اللّه ملاحظه نمود كه وجوه دنانير منقوش به نام نامى حضرت خاتم الائمّه صاحب الأمر و العصر و الزّمان بوده چنانچه در اين دولت علّيه نقش سكّه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w:t>
      </w:r>
    </w:p>
    <w:p>
      <w:pPr>
        <w:pStyle w:val="BookText"/>
        <w:rPr/>
      </w:pPr>
      <w:r>
        <w:rPr>
          <w:rFonts w:ascii="Amiri" w:hAnsi="Amiri" w:eastAsia="Amiri" w:cs="Amiri"/>
          <w:color w:val="111111"/>
          <w:sz w:val="28"/>
          <w:sz w:val="28"/>
          <w:szCs w:val="28"/>
          <w:rtl w:val="true"/>
          <w:lang w:bidi="ar-SA"/>
        </w:rPr>
        <w:t>شد آفتاب و ماه زر و سيم در جهان از سكۀ امامِ بحق صاحب الزمان</w:t>
      </w:r>
    </w:p>
    <w:p>
      <w:pPr>
        <w:pStyle w:val="BookText"/>
        <w:rPr/>
      </w:pPr>
      <w:r>
        <w:rPr>
          <w:rFonts w:ascii="IRNazanin" w:hAnsi="IRNazanin" w:eastAsia="IRNazanin"/>
          <w:color w:val="111111"/>
          <w:sz w:val="28"/>
          <w:sz w:val="28"/>
          <w:szCs w:val="28"/>
          <w:rtl w:val="true"/>
          <w:lang w:bidi="fa-IR"/>
        </w:rPr>
        <w:t>لهذا خبر به ظهور حضرت داده باشد به اين كه بقيه از اين دودمان ولايت نشان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اورنگ سرورى گرديده،متّصل به آن دولت علّيه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بعضى علامات در روايات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كه اذعان آنها داخل كذب الوقّاتون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خروج دجّال ،و سفيانى ،و حسنى و صيحه و خسف به مغرب و خسف به جزيره عرب و غير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چيزهايى كه در نزد عوام مستبعد است و بلكه بعضى از خواص اهل سنّت نيز بدان رفته اند،غرابت مدّت حيات حضرت صاحب الامر است و حال آن كه قواطع عقليّه و نقليّه هست كه چون بايد عرصۀ زمانه هرگز از وجود معصومى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خليفۀ حق و حجّت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 نباشد،جناب احديّت يكى از برگزيدگان خود را آنقدر عمر شفقت فرمايد تا وقتى كه مصلحت در ظهور او بوده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بخشى از حديث نبوى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شمارهصفحۀ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عجب تر آن كه به بقاى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زمان اسكندر تا به حال باقى است قايلند،و به الياس قايلند و در آن جناب متوقف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كلام حميد مجيد ربّانى دعوت نوح هزار و پنجاه سال كم موجود، و مدّت عمر لقمان دو هزار سال و سه هزار سال در تواريخ مرقوم و عمر بابارتن كه در زمان سلطنت امير تيمور ظاهر گرديده شرفياب خدمت رسول خدا شده،در قاموس و ساير كتب لغت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رسيدن علماى نامدار به خدمت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مولانا احمد اردبيلى و سيّد اسحاق استرآبادى كه اجازه دعاى سيفى گرفته،و مولانا محمد تقى مجلسى و غير آنها از علماى كبار به تواتر شايع و ذايع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ماهتاب چه حاجت شبِ تجلّى را</w:t>
      </w:r>
    </w:p>
    <w:p>
      <w:pPr>
        <w:pStyle w:val="BookText"/>
        <w:rPr/>
      </w:pPr>
      <w:r>
        <w:rPr>
          <w:rFonts w:ascii="Amiri" w:hAnsi="Amiri" w:eastAsia="Amiri" w:cs="Amiri"/>
          <w:color w:val="111111"/>
          <w:sz w:val="28"/>
          <w:sz w:val="28"/>
          <w:szCs w:val="28"/>
          <w:rtl w:val="true"/>
          <w:lang w:bidi="ar-SA"/>
        </w:rPr>
        <w:t>دربارۀ مدّت دعوت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مورخان گفته اند كه لقمان از خداوند عمر طولانى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او عمر هفت كركس عنايت كرد و چون عمر هر كركس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پس عمر لقمان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گزيده،</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390/1</w:t>
      </w:r>
      <w:r>
        <w:rPr>
          <w:rFonts w:eastAsia="IRNazanin" w:cs="IRNazanin"/>
          <w:color w:val="111111"/>
          <w:sz w:val="28"/>
          <w:szCs w:val="28"/>
          <w:rtl w:val="true"/>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؛عقد الفريد،</w:t>
      </w:r>
      <w:r>
        <w:rPr>
          <w:rFonts w:eastAsia="IRNazanin" w:cs="IRNazanin"/>
          <w:color w:val="111111"/>
          <w:sz w:val="28"/>
          <w:szCs w:val="28"/>
          <w:lang w:bidi="fa-IR"/>
        </w:rPr>
        <w:t>292/2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رتن هندى مكنى به ابو الرّضا از شيوخ عرفاى هند است كه دربارۀ او افسانه هايى چند معمول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او يكهزار و چهارصد سال بوده و از حواريان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صحبت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كرده و در نيمۀ نخست سدۀ هفتم هجرى درگذشته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فيروزآبادى،ذيل رتن؛تاج العروس،ذيل رتن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معروف به مقدّس اردبيلى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است كه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صاحب الأمر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؛تنقيح المقال،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lang w:bidi="fa-IR"/>
        </w:rPr>
        <w:t>80/3</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منابع شيعى،سيد اسحاق استرآبادى از شيعيانى بوده است كه در راه مكّه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زيارت كرده و دعاى حرز يمانى نزد آن حضرت تصحيح كرده و اجازۀ روايت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lang w:bidi="fa-IR"/>
        </w:rPr>
        <w:t>175/52</w:t>
      </w:r>
      <w:r>
        <w:rPr>
          <w:rFonts w:ascii="IRNazanin" w:hAnsi="IRNazanin" w:eastAsia="IRNazanin"/>
          <w:color w:val="111111"/>
          <w:sz w:val="28"/>
          <w:sz w:val="28"/>
          <w:szCs w:val="28"/>
          <w:rtl w:val="true"/>
          <w:lang w:bidi="fa-IR"/>
        </w:rPr>
        <w:t>؛منتهى الآمال،</w:t>
      </w:r>
      <w:r>
        <w:rPr>
          <w:rFonts w:eastAsia="IRNazanin" w:cs="IRNazanin"/>
          <w:color w:val="111111"/>
          <w:sz w:val="28"/>
          <w:szCs w:val="28"/>
          <w:lang w:bidi="fa-IR"/>
        </w:rPr>
        <w:t>459/2</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دعاى مشهورى است از 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العلويه،</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تقى مجلسى</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مشهور عصر صفوى،كه گفته اند به خدمت صاحب الامر شرفياب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مرآت الاحوال جهان نما،</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بعضى ديگر ملاحظه نموده اند كه ديگر مجال انكار نيست اقرار به ولادت و اعتراف به غيبت نموده،گفته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آن،آن جناب از دار فنا به دار بقا رحلت نمود و بعد از آن على بن الحسين البغدادى تا نوزده سال خلعت قطبيت پوشيده، عثمان بن يعقوب الجوينى به اين مرتبه فايز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از دانشمندان در مقام اعتراض برآمده،گفته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جناب قاضى نور 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است كه بعد از آن كه قايل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شيخ علاء الدّوله سمنانى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سلطان المتألّهين و ركن الدين ملقب ساخته در توجيه اين عبارت فرموده،غلط در كشف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شيخ محيى الدين در دعوى بودن او خاتم ولايت نموده و صدور اين قول از غير شيخ علاء الدّوله سمنانى سامعه افروز نگرديده،همانا در جواب متعرّض به قاضى مى توان گفت كه در اين خصوص،يعنى اخبار آحاد واقع گرديده مثل نظير اين نظر را برخى از محقّقان صوفيه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الدوله سمنانى در العروة لأهل الخلوة و الجلوة</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محمّد بن 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آبائه الكرام چون غايب شد از چشم خلق،به دايرۀ ابدال پيوست و ترقى كرد تا سيّد افراد شد و به مرتبۀ قطبيّت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كه على بن الحسين البغدادى به جوار حق پيوست،او قطب شد به جاى على مذكور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مدفون است در شونيزيه،و نماز بر وى گزارد و براى وى بنشست شانزده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به جوار حق پيوسته به روح و ريحان،و نماز گزارد بر وى عثمان بن يعقوب الجوينى الخراسانى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قاضى نور اللّه شوشترى دربارۀ رأى علاء الدوله سمنانى نسبت به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 كه مؤلف محافل المؤمنين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lang w:bidi="fa-IR"/>
        </w:rPr>
        <w:t>136/2</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دانست كه رأى علاء الدوله سمنانى دربارۀ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مرور زمان دگرگون شده است بطورى كه آنچه در العروه</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با آنچه در بيان الاحسان لأهل العرفان در اين مورد نوشته است،تفاوت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فارسى علاء الدوله سمنانى،</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عدول او از رأى نخستش در ملفوظات وى نيز مشهود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مقدمۀ چهل مجلس،صص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ختم ولايت،و نسبت ابن عربى به اين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فصوص الحكم منسوب به خواجه محمد پارسا،</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؛و نيز ردّ آن از سوى سيّد حيدر آملى در جامع الاسرار </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روايت كرده عبد اللّه بن جعفر حميرى از مؤذّن مسجد احمر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ابا عبد اللّه هل فى كتاب اللّه مثل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نعم،آية صاحب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فَأَماتَهُ اللّهُ مِائَةَ عامٍ ثُمَّ بَعَثَهُ</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همچنين روايت كرده فضل بن شاذان به اسناد خود از ابى سعيد خراسانى كه حضرت ابى عبد اللّه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سمّى القائم لانّه يقوم بعد ما يموت انّه يقوم بأمر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حماد بن عبد الكريم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كه 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القائم اذا قام قال النّاس 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هذا قد بليت عظامه منذ دهر طويل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غيبت اخبار مزبوره را تأويل به موت ذكر آن حضرت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مؤيّد آن است حديثى كه از حضرت جواد روايت شده، صقر بن دلف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كردم به خدمت حضرت جواد كه اى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سمّى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يقوم بعد موت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قاضى در باب شيخ علاء الدوله سمنانى فرموده كه كشف را غلط كرده هرگاه مى فرمود كه عمل به اخبار آحاد كرده و در مقام توجيه و تأويل برنيامده،بر معترض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وارد نمى شود؛چه در ميان شيعه علماى نامدار عمل به اخبار آحاد نموده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الغيبه،</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260</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بخشى از حديثى است كه تمامى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يقوم بعد موت ذكره و ارتداد أكثر القائلين بامامته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سمّى المنتظر؟قال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له 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حلية الابرار،</w:t>
      </w:r>
      <w:r>
        <w:rPr>
          <w:rFonts w:eastAsia="IRNazanin" w:cs="IRNazanin"/>
          <w:color w:val="111111"/>
          <w:sz w:val="28"/>
          <w:szCs w:val="28"/>
          <w:lang w:bidi="fa-IR"/>
        </w:rPr>
        <w:t>477/2</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lang w:bidi="fa-IR"/>
        </w:rPr>
        <w:t>118/50</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مى نمايند،و اخبار آحاد حجّت 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الحاصل سلطان مغفور شاه اسماعيل در ترويج دين مساعى جميله به ظهور رسانيده و به نحوى كه سمت تحرير يافت در سنۀ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جليل الشأن به نزد كاركيا ميرزا على والى گيلان رفته، كاركيا در كمال اعزاز سلوك مسلوك داشته،در سنۀ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آذربايجان حركت،و در تبريز نزول اجلال نموده به اعلان كلمۀ طيّبۀ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ولىّ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و رئوس منابر و وجوه دنانير را به نام نامى ائمّۀ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صلوات اللّه الملك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مزيّن ساخته بناى تولاّيى و تبرّايى گذاشته،به جمع شيعيان خاندان كه مختفى بودند پرداخته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بعد يورش ميمون به سمت روم اتّفاق افتاد،وارد همدان گرديد، سلطان مراد بايندرى از خوف سلطان خاندان حيدرى از همدان به شيراز ارادۀ فرار با هفتاد هزار سوار نمود،سلطان مغفور در مرحلۀ المه قولاغى همدان مقاتله نموده، كوزل احمد بايندر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امير الأمراء سلطان مراد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ده هزار نفر به قتل رسيده، سلطان مراد به شيراز رفته،كرمان را به عهده محمد خان بسيارى از علماى شيعۀ اماميه به خبر آحاد عمل كرده اند و دلايلى نقلى و عقلى بر حجيت خبر واحد عرضه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نامۀ دهخدا،ذيل خبر؛رسائل شيخ انصارى،مبحث خبر واحد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 تعبير عليّا ولىّ اللّه در اذان،مسأله اى است كه در زمان شاه اسماعيل صفوى به تجويز علماى شيعه روايى يافت؛اما بايد دانست كه اين مسأله از ديرباز مطمح نظر عامّۀ شيعه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يكى از ايرادهايى كه عبد الجليل رازى قزوينى از قول خصم نو سنّى مذهب خود ياد كرده،همين موضوع بوده است و عبد الجليل به اين گونه پاسخ او را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به مذهب شيعت اگرچه على را نصّ و معصوم و بهتر از هريك از امّت گويند،مذهب ايشان چنين است كه اگر در ميان فصول بانگ نماز بعد از شهادتين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عليّا ولىّ اللّه؛بانگ نمازش باطل باشد و با سر بايد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على در بانگ نماز بدعت است و به اعتقاد كردن معصيت،و گويندۀ اين در لعنت و غضب خداى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نقض،</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شيعه افزودن نام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بانگ نماز از روى حبّ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آن حضرت و بر پايۀ عقيده به وصايت على صورت داده است نه از روى نقل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استاجلو و خراسان را به محمود بيك تركمان مقرّر ساخته،و به همان سال آن دو مملكت مفتوح گرديده،اعلان كلمۀ حقّه در آن جا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لواى جهانگشا به صوب فارس معطوف داشته،در دويم ربيع الثّانى از نوروز آن سال در شيراز نزول اجلال فرموده،خطباى كازرون را كه بسيار صاحب مكتب بودند به علّت تعصّب در مذهب خود به قتل آورده و در جمادى الثّانيه اتّفاق مراجعت افتاده،قشلاق در قم واقع شد،رايات اجلال در رمضان از راه دير كاج به صوب رى حركت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قلعۀ گل خندان و دماوند را به قتل رسانيد فتح خوار و سمنان و فيروزكوه فرموده، و كلمۀ طيّبه را بر ايشان جارى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سنۀ عشر و تسعمائه به اصفهان مراجعت و به استيصال مير مرائيه و اقوام او كه متعصّب بودند،پرداخته در بيست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جمادى الثّانى آن سال به محاصرۀ يزد حركت فرموده،قتل عام كرد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جا ايلغار به طبس برده،در دويم شعبان هفت و هشت هزار كه تمرّد نموده بودند به قتل رسانيده،مراجعت به يزد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وقت قاضى مير حسين ميبدى در يزد بود به تيغ بى دريغش گذرانيدند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سنۀ احدى و عشر و تسعمائه به قزوين و طارم و گيلان عازم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الاستدعاى نجم زرگر يورش گيلان موقوف،و در طارم توقف نموده،به تمشيت مهامّ دين و دولت پرداخته،دو سال ديگر به مهامّ آذربايجان و غيره پرداخته،در سال ثالث عشر و تسعمائه عزيمت تسخير عراق عرب فرمود باربك والى بغداد،قلعه را گذاشته،فرار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رايات جهانگشا وارد بغداد گرديده،متوجّه زيارت عتبات عاليات عرش درجات گرديد،وجوه دنانير را مير حسين ميبدى،اديب،رياضى دان و عارف قرن دهم هجرى در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صاحب شرح ديوان منسوب به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به نام مفاتيح سبعه،كه مكررا چاپ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اماكن فيض مواطن نيز به نام نامى ائمّه هدى منقوش،و رئوس منابر را مزيّن و محلّى به ذكر آن بزرگواران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سالها در خاطر سلاطين باوقار و خوانين عظيم المقدار مى گذشت و ميسّر نمى شد و بسا فرمانفرمايان كه به اين حسرت سر به زير خاك برده بودند؛در اين وقت به تأييد الهى و توفيق لايتناهى و اخلاص باطنى سلطان ذى شأن جنّت مكان و اعانت ارواح پاك ائمّۀ طاهرين اين دولت ابدقرين به او ميسّر گرديد،آنچه را كه بايست و شايست،به عمل آورده،اعلام ظفر فرجام را به تنبيه اعراب آن جا شقه گشاد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انصراف به جانب خوزستان و شوشتر و هويزه و سادات مشعشع آمده،آن ولايات را تمشيت داده،به اعلان مذهب حقّ جعفرى پرداخته،به شيراز مراجعت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سنۀ خمس و عشر و تسعمائه به سمت شيروان حركت،و تمشيت مهامّ آن جا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سنۀ ست و عشر و تسعمائه به تنبيه شيبك خان پادشاه تركستان حركت فرموده،بعد از زيارت امام الانس و الجانّ على بن موسى الرضا به سرخس متوجّه شده، شيبك متحصّن به قلعۀ مرو گرديده، آخر الأمر بيرون آمده بهادران اوزبك از دهشت سپاه شوكت پناه در ميان خرابه بر بالاى هم افتاده، شيبك پامال شده،نفسش منقطع شده،سر او را بريده به نظر اقدس رسانيدند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فضلاى تركستان هريك،كه هدايت پذير گرديدند به نوازشات خسروانه سرافراز،و آن كه تمرّد نموده مثل شيخ الاسلام خراسان صفى الدّين احمد بن يحيى بن السعد التفتازانى به واسطۀ مخالفت مذهب كشته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الاسلام احمد بن يحيى بن سعد الدين مسعود بن عمر تفتازانى ملقب به سيف الدين،و معروف به شيخ الاسلام هروى،از احفاد ملا سعد تفتازانى بود كه به قول بعضى در حملۀ لشكر شاه اسماعيل صفوى،و به قول عده اى به هنگام ورود شاه طهماسب اوّل به هرات،در حدود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lang w:bidi="fa-IR"/>
        </w:rPr>
        <w:t>209/8</w:t>
      </w:r>
      <w:r>
        <w:rPr>
          <w:rFonts w:ascii="IRNazanin" w:hAnsi="IRNazanin" w:eastAsia="IRNazanin"/>
          <w:color w:val="111111"/>
          <w:sz w:val="28"/>
          <w:sz w:val="28"/>
          <w:szCs w:val="28"/>
          <w:rtl w:val="true"/>
          <w:lang w:bidi="fa-IR"/>
        </w:rPr>
        <w:t>؛براى اطلاع بيشتر از احوال احمد تفتازانى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جامى،</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؛صيديه،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بعد؛ريحانة الادب،</w:t>
      </w:r>
      <w:r>
        <w:rPr>
          <w:rFonts w:eastAsia="IRNazanin" w:cs="IRNazanin"/>
          <w:color w:val="111111"/>
          <w:sz w:val="28"/>
          <w:szCs w:val="28"/>
          <w:lang w:bidi="fa-IR"/>
        </w:rPr>
        <w:t>293/3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سنۀ سبع و عشر و تسعمائه رايات اجلال عازم تسخير ماوراءالنهر شده،خوانين اوزبك از در عجز برآمده،تقصيرات ايشان را عفو و مقرّر فرمود كه در بلخ و اندخود و شبرغان و ساير ولايات ماوراءالنهر خطبا به ذكر ائمّه هدى قيام،و وجوه دنانير به نام نامى ايشان مزيّن گرديده،در سال ديگر امير نجم را به بخارا تعيين نموده،خود به اصفهان رفت،و امير نجم به دو فرسخى بخارا رفته محمّد تيمور بن شيبك به امداد جانى بيك و عبيد آمده امر بخارا فيصل نيافت و شكست به امير نجم رو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خراسان مغشوش،و تا مشهد به تصرّف اوزبك برآمده،رايات جهان گشا حركت نموده از آوازۀ ورود او عبيد اوزبك از مشهد فرار نموده،و تيمور سلطان كه هرات را گرفته بود،او نيز فرار نموده ممالك محروسه باز به تصرّف اولياى دولت قاهره برآمده،شيعيان اخلاص نشانى كه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اوزبك را خورده بودند،از ميامن ضعيف نوازى آن پادشاه والاجاه مرهم پذير گرديده در نوروز سنه عشرين و تسعمائه جنگ چالدران با سلطان سليم خواند كار روم در آذربايجان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سنۀ اربع و عشرين و تسعمائه مازندران مسخّر اولياى دولت گشته، رستم كيا طوق عبوديّت بر گردن نهاده،رواج مذهب تشيّع در آن جا وقوع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نهصد و بيست و پنج كيااحمد والى گيلانات قلادۀ اطاعت بر گردن نهاده در آنجا مذهب حق شيوع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سنۀ نهصد و بيست و شش گرجستان مفتوح و وجوه دنانير به نام نامى حضرات ائمّه معصومين منقوش گرديد،جزيه پذير گرديدند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سلطان والا شأن در نظم اشعار طبع عالى داشته و به شعر تركى رغبت بيشتر مى فرمود و تخلص به شاه خطايى مى كرده به جهت آن كه با سلطان سليم معاصر بوده و مولانا اميدى در اين مطلع اشاره به آن كرده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 در كارگاهِ كبريايى فكنده طرحِ اسليمى خطايى </w:t>
      </w:r>
    </w:p>
    <w:p>
      <w:pPr>
        <w:pStyle w:val="BookText"/>
        <w:rPr/>
      </w:pPr>
      <w:r>
        <w:rPr>
          <w:rFonts w:ascii="IRNazanin" w:hAnsi="IRNazanin" w:eastAsia="IRNazanin"/>
          <w:color w:val="111111"/>
          <w:sz w:val="28"/>
          <w:sz w:val="28"/>
          <w:szCs w:val="28"/>
          <w:rtl w:val="true"/>
          <w:lang w:bidi="fa-IR"/>
        </w:rPr>
        <w:t xml:space="preserve">و در سنۀ ثلاثين و تسعمائه در صباح دوشنبه نوزدهم رجب هماى همايون روح پادشاه ربع مسكون بر اوج شرفات غرفات جَنّاتٍ تَجْرِي مِنْ تَحْتِهَا الْأَنْهارُ </w:t>
      </w:r>
      <w:r>
        <w:rPr>
          <w:rStyle w:val="FootnoteAnchor"/>
          <w:rtl w:val="true"/>
        </w:rPr>
        <w:footnoteReference w:id="147"/>
      </w:r>
      <w:r>
        <w:rPr>
          <w:rFonts w:ascii="IRNazanin" w:hAnsi="IRNazanin" w:eastAsia="IRNazanin"/>
          <w:color w:val="111111"/>
          <w:sz w:val="28"/>
          <w:sz w:val="28"/>
          <w:szCs w:val="28"/>
          <w:rtl w:val="true"/>
          <w:lang w:bidi="fa-IR"/>
        </w:rPr>
        <w:t>نشسته به ارواح آباء 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 اسكنه اللّه فى غرفات الجنان و افاض عليه رشحات الغفران طاب مضجعه،مطابق تاريخ است كه از غيب وارد شده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او شاه دين پناه مؤيّد من عند اللّه شاه طهماسب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ترويج دين مبين، و تشييد مذهب حقّ ائمّۀ طاهرين پرداخته</w:t>
      </w:r>
      <w:r>
        <w:rPr>
          <w:rFonts w:eastAsia="IRNazanin" w:cs="IRNazanin"/>
          <w:color w:val="111111"/>
          <w:sz w:val="28"/>
          <w:szCs w:val="28"/>
          <w:rtl w:val="true"/>
          <w:lang w:bidi="fa-IR"/>
        </w:rPr>
        <w:t xml:space="preserve">. </w:t>
      </w:r>
      <w:bookmarkStart w:id="79" w:name="pg6969_76068"/>
    </w:p>
    <w:p>
      <w:pPr>
        <w:pStyle w:val="Heading3"/>
        <w:numPr>
          <w:ilvl w:val="2"/>
          <w:numId w:val="1"/>
        </w:numPr>
        <w:rPr/>
      </w:pPr>
      <w:bookmarkStart w:id="80" w:name="__RefHeading___Toc2249512_372815092"/>
      <w:bookmarkStart w:id="81" w:name="_Toc25"/>
      <w:bookmarkEnd w:id="79"/>
      <w:bookmarkEnd w:id="80"/>
      <w:r>
        <w:rPr>
          <w:rtl w:val="true"/>
        </w:rPr>
        <w:t>ذكر احوال خيريت مآل سلطان معرفت بنيان</w:t>
      </w:r>
      <w:bookmarkEnd w:id="81"/>
    </w:p>
    <w:p>
      <w:pPr>
        <w:pStyle w:val="BookText"/>
        <w:rPr/>
      </w:pPr>
      <w:r>
        <w:rPr>
          <w:rFonts w:ascii="Amiri" w:hAnsi="Amiri" w:eastAsia="Amiri" w:cs="Amiri"/>
          <w:color w:val="111111"/>
          <w:sz w:val="28"/>
          <w:sz w:val="28"/>
          <w:szCs w:val="28"/>
          <w:rtl w:val="true"/>
          <w:lang w:bidi="ar-SA"/>
        </w:rPr>
        <w:t>شاه طهماسب عليه الرّحمة و الغفران</w:t>
      </w:r>
    </w:p>
    <w:p>
      <w:pPr>
        <w:pStyle w:val="BookText"/>
        <w:rPr/>
      </w:pPr>
      <w:r>
        <w:rPr>
          <w:rFonts w:ascii="IRNazanin" w:hAnsi="IRNazanin" w:eastAsia="IRNazanin"/>
          <w:color w:val="111111"/>
          <w:sz w:val="28"/>
          <w:sz w:val="28"/>
          <w:szCs w:val="28"/>
          <w:rtl w:val="true"/>
          <w:lang w:bidi="fa-IR"/>
        </w:rPr>
        <w:t>عندليب نوايان گلشن بلاغت و چمن آرايان گلستان فصاحت در احوال خيرمآل سلطان والا شأن شاه طهماسب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 الغفران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چون عقل ثانى از اين عقول عشره سلسلۀ ذهبيه و طبقۀ جليله موسويّۀ صفويّه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در ترويج مذهب حقّ اثناعشرى و تشييد مبانى دين مبين جعفرى كمال اهتمام مى فرموده،دانشمندان فطانت آيين و فطانتمندان دانش قرين گفته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سلطان جليل شاه اسماعيل در تحصيل مذهب حق سعى جميل فرمود و به دست آورد و ليكن شاه طهماسب والا مقدار نگهدار آن گرديد،با دل و جان به قدر تاب وتوان،بيضۀ شرع را پرستارى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تعريفه</w:t>
      </w:r>
    </w:p>
    <w:p>
      <w:pPr>
        <w:pStyle w:val="BookText"/>
        <w:rPr/>
      </w:pPr>
      <w:r>
        <w:rPr>
          <w:rFonts w:ascii="IRNazanin" w:hAnsi="IRNazanin" w:eastAsia="IRNazanin"/>
          <w:color w:val="111111"/>
          <w:sz w:val="28"/>
          <w:sz w:val="28"/>
          <w:szCs w:val="28"/>
          <w:rtl w:val="true"/>
          <w:lang w:bidi="fa-IR"/>
        </w:rPr>
        <w:t>زرِ بيغش به دست چون آمد كار اندر نگاهدارى اوست</w:t>
      </w:r>
    </w:p>
    <w:p>
      <w:pPr>
        <w:pStyle w:val="BookText"/>
        <w:rPr/>
      </w:pPr>
      <w:r>
        <w:rPr>
          <w:rFonts w:ascii="IRNazanin" w:hAnsi="IRNazanin" w:eastAsia="IRNazanin"/>
          <w:color w:val="111111"/>
          <w:sz w:val="28"/>
          <w:sz w:val="28"/>
          <w:szCs w:val="28"/>
          <w:rtl w:val="true"/>
          <w:lang w:bidi="fa-IR"/>
        </w:rPr>
        <w:t>گفته اند اهلِ تجربه به جهان كه نگهدارِ مغز باشد پوست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در ايام آن والامقدار علماى كبار و فضلاى نامدار از اطراف و اكناف و </w:t>
      </w:r>
    </w:p>
    <w:p>
      <w:pPr>
        <w:pStyle w:val="BookText"/>
        <w:rPr/>
      </w:pPr>
      <w:r>
        <w:rPr>
          <w:rFonts w:ascii="IRNazanin" w:hAnsi="IRNazanin" w:eastAsia="IRNazanin"/>
          <w:color w:val="111111"/>
          <w:sz w:val="28"/>
          <w:sz w:val="28"/>
          <w:szCs w:val="28"/>
          <w:rtl w:val="true"/>
          <w:lang w:bidi="fa-IR"/>
        </w:rPr>
        <w:t>اصقاع و ارباع در حوزۀ ايران جمع و مشغول به تعليم و تعلّم گرديده،ايشان را به تشريفات لايقه و انعامات سرافراز ساخته،چنانچه در تواريخ مسطور است كه بعد از آن شيخ جليل در مسند اجتهاد والى،شيخ على بن عبد العالى از عراق عرب به عراق عجم آمده، به ترويج دين اشتغال نموده،و به تعليم كتب فقها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عصر خاتم حكماى دوران سيّد مغفور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غياث منصور شيرازى به منصب صدارت سرافراز،و در حكمت و ساير علوم ممتاز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شمّه اى از آن در شرح هياكل النور و غير آن معلوم مى گردد بالجمله سلطان عظيم الشأن شاه طهماسب به شيخ على عبد العالى مى فرمايد كه شرح تجريد را در خدمت مير تلمذ،و مير،قواعد را در خدمت آن محقّق ثانى درس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شروع به خواندن شرح تجريد فرموده،مير از خواندن قواعد ابا نموده اين معنى موجب تكدّر آيينۀ خاطر شاه دين پناه گرديده،مير ادراك اين معنى نموده از منصب صدارت استعفا نموده به جانب شيراز روانه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احوال هريك از فضلا آنچه به نظر احقر رسيده باشد،نگاشتۀ قلم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هرچند كه در ايّام سلطان شوكت اساس شاه عبّاس طلوع كوكب فضلا بيش از پيش بوده،نهايت آن نيز از يمن بركات شاه اسماعيل و شاه طهماسب بوده، چه به عنوان تشبيه مى توان گفت كه نهال اين نيكوثمر را شاه اسماعيل تحصيل ابو الحسن نور الدين على بن عبد العالى عاملى كركى،معروف به محقّق كركى و محقّق ثانى</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مجتهدين مشهور اماميه در عصر صفوى است و شيخ الاسلام وقت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مشهور او عبارتند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اللاهوت؛جامع المقاصد فى شرح القواعد؛شرح شرايع؛شرح الفيه؛صيغ 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آراى عباسى،</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؛خلد برين،</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lang w:bidi="ar-SA"/>
        </w:rPr>
        <w:t>609/4</w:t>
      </w:r>
      <w:r>
        <w:rPr>
          <w:rFonts w:ascii="Amiri" w:hAnsi="Amiri" w:eastAsia="Amiri" w:cs="Amiri"/>
          <w:color w:val="111111"/>
          <w:sz w:val="28"/>
          <w:sz w:val="28"/>
          <w:szCs w:val="28"/>
          <w:rtl w:val="true"/>
          <w:lang w:bidi="ar-SA"/>
        </w:rPr>
        <w:t xml:space="preserve">؛احسن التواريخ روملو، </w:t>
      </w:r>
      <w:r>
        <w:rPr>
          <w:rFonts w:eastAsia="Amiri" w:cs="Amiri" w:ascii="Amiri" w:hAnsi="Amiri"/>
          <w:color w:val="111111"/>
          <w:sz w:val="28"/>
          <w:szCs w:val="28"/>
          <w:lang w:bidi="ar-SA"/>
        </w:rPr>
        <w:t>253/12</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115/4</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lang w:bidi="ar-SA"/>
        </w:rPr>
        <w:t>360/4</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lang w:bidi="ar-SA"/>
        </w:rPr>
        <w:t>247/2</w:t>
      </w:r>
      <w:r>
        <w:rPr>
          <w:rFonts w:ascii="Amiri" w:hAnsi="Amiri" w:eastAsia="Amiri" w:cs="Amiri"/>
          <w:color w:val="111111"/>
          <w:sz w:val="28"/>
          <w:sz w:val="28"/>
          <w:szCs w:val="28"/>
          <w:rtl w:val="true"/>
          <w:lang w:bidi="ar-SA"/>
        </w:rPr>
        <w:t>؛ بهجة الآمال،</w:t>
      </w:r>
      <w:r>
        <w:rPr>
          <w:rFonts w:eastAsia="Amiri" w:cs="Amiri" w:ascii="Amiri" w:hAnsi="Amiri"/>
          <w:color w:val="111111"/>
          <w:sz w:val="28"/>
          <w:szCs w:val="28"/>
          <w:lang w:bidi="ar-SA"/>
        </w:rPr>
        <w:t>293/4</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lang w:bidi="ar-SA"/>
        </w:rPr>
        <w:t>295/2</w:t>
      </w: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؛اعيان الشيعه، </w:t>
      </w:r>
      <w:r>
        <w:rPr>
          <w:rFonts w:eastAsia="Amiri" w:cs="Amiri" w:ascii="Amiri" w:hAnsi="Amiri"/>
          <w:color w:val="111111"/>
          <w:sz w:val="28"/>
          <w:szCs w:val="28"/>
          <w:lang w:bidi="ar-SA"/>
        </w:rPr>
        <w:t>208/8</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lang w:bidi="ar-SA"/>
        </w:rPr>
        <w:t>431/3</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كتاب،پس از اين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غرس،و شاه طهماسب چون باغبان در محافظت و خدمت و آبيارى آن مشغول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ايّام شاه عباس آن درخت طوبى مثال به ثمر نشسته،و آن شجر دلگشا ما صدق أَصْلُها ثابِتٌ وَ فَرْعُها فِي السَّماءِ </w:t>
      </w:r>
      <w:r>
        <w:rPr>
          <w:rStyle w:val="FootnoteAnchor"/>
          <w:rtl w:val="true"/>
        </w:rPr>
        <w:footnoteReference w:id="148"/>
      </w:r>
      <w:r>
        <w:rPr>
          <w:rFonts w:ascii="IRNazanin" w:hAnsi="IRNazanin" w:eastAsia="IRNazanin"/>
          <w:color w:val="111111"/>
          <w:sz w:val="28"/>
          <w:sz w:val="28"/>
          <w:szCs w:val="28"/>
          <w:rtl w:val="true"/>
          <w:lang w:bidi="fa-IR"/>
        </w:rPr>
        <w:t>گرديده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همايون او در شهاب آباد اصفهان در صباح چهارشنبه بيست و ششم شهر ذى حجّه تسع و عشر به طالع حمل واقع گرديده،جلوس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و بندۀ شاه ولايت طهماسب و جاى پدر گرفتى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سنۀ نهصد و سى و شش كه جناب محقّق ثانى همعنان شاه ولايت بود،به سمت خراسان و ماوراءالنهر حركت فرموده،عبيد اللّه خان اوزبك را دفع نموده،در سنۀ نهصد و سى و نه كه سنّ شريف به سرحدّ بيست رسيده بود از جميع مناهى توبه فرموده تمام سپاه را از شراب و قمار و بيت اللطف و چرس و بنگ و ساير مسكرات و معاجين حرام منع و زجر فرموده،هر ساله مبالغى خطير اجارۀ ديوانى آنها مى شد،از انتفاع آنها چشم پوشيده،نفس نفيس از آلايش تلذّذ و هوى به موجب وعدۀ كريمۀ وَ نَهَى النَّفْسَ عَنِ الْهَوى، فَإِنَّ الْجَنَّةَ هِيَ الْمَأْوى </w:t>
      </w:r>
      <w:r>
        <w:rPr>
          <w:rStyle w:val="FootnoteAnchor"/>
          <w:rtl w:val="true"/>
        </w:rPr>
        <w:footnoteReference w:id="149"/>
      </w:r>
      <w:r>
        <w:rPr>
          <w:rFonts w:ascii="IRNazanin" w:hAnsi="IRNazanin" w:eastAsia="IRNazanin"/>
          <w:color w:val="111111"/>
          <w:sz w:val="28"/>
          <w:sz w:val="28"/>
          <w:szCs w:val="28"/>
          <w:rtl w:val="true"/>
          <w:lang w:bidi="fa-IR"/>
        </w:rPr>
        <w:t>اجتناب نموده،بعضى از خاصّان قديم آن آستان مثل خواجه شاهقلى وزير قورچيان به واسطۀ ارتكاب خمر به قتل رسيده،در ايّام سلطنت او هيچ كس را ياراى فجور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تعريفه</w:t>
      </w:r>
    </w:p>
    <w:p>
      <w:pPr>
        <w:pStyle w:val="BookText"/>
        <w:rPr/>
      </w:pPr>
      <w:r>
        <w:rPr>
          <w:rFonts w:ascii="IRNazanin" w:hAnsi="IRNazanin" w:eastAsia="IRNazanin"/>
          <w:color w:val="111111"/>
          <w:sz w:val="28"/>
          <w:sz w:val="28"/>
          <w:szCs w:val="28"/>
          <w:rtl w:val="true"/>
          <w:lang w:bidi="fa-IR"/>
        </w:rPr>
        <w:t>چنان منع مى شد كه در روضه،حور فراموش كرد از شرابِ طهور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سال بعد كه سنه اربعين و تسعمائه بوده باشد به بركت دين دارى و توبه و انابه و زارى به درگاه بارى،سلطان سليمان خواندگار روم با جمعى غفير به مضمون وَ حُشِرَ لِسُلَيْمانَ جُنُودُهُ مِنَ الْجِنِّ وَ الْإِنْسِ </w:t>
      </w:r>
      <w:r>
        <w:rPr>
          <w:rStyle w:val="FootnoteAnchor"/>
          <w:rtl w:val="true"/>
        </w:rPr>
        <w:footnoteReference w:id="150"/>
      </w:r>
      <w:r>
        <w:rPr>
          <w:rFonts w:ascii="IRNazanin" w:hAnsi="IRNazanin" w:eastAsia="IRNazanin"/>
          <w:color w:val="111111"/>
          <w:sz w:val="28"/>
          <w:sz w:val="28"/>
          <w:szCs w:val="28"/>
          <w:rtl w:val="true"/>
          <w:lang w:bidi="fa-IR"/>
        </w:rPr>
        <w:t xml:space="preserve">تا سلطانيه وارد گرديده، </w:t>
      </w:r>
    </w:p>
    <w:p>
      <w:pPr>
        <w:pStyle w:val="BookText"/>
        <w:rPr/>
      </w:pPr>
      <w:r>
        <w:rPr>
          <w:rFonts w:ascii="IRNazanin" w:hAnsi="IRNazanin" w:eastAsia="IRNazanin"/>
          <w:color w:val="111111"/>
          <w:sz w:val="28"/>
          <w:sz w:val="28"/>
          <w:szCs w:val="28"/>
          <w:rtl w:val="true"/>
          <w:lang w:bidi="fa-IR"/>
        </w:rPr>
        <w:t xml:space="preserve">آن شاه دين پناه را زياده از هفت هزار كس در ركاب حاضر نبود و سه هزار اسب در اردوى معلاّ داشته،چون منزل همايون آن سلطان والا شأن به ابهر و قراآغاج تعيين مى يابد كه نزديك به اردوى پادشاه روم باشد،هزار سوار به اتّفاق محمد خان ذو القدر فرار،و ملحق به اردوى روم گرديده،روز ديگر جمعى كثير با قياسلطان و بى وفايان ديگر فرار به سمت روم </w:t>
      </w:r>
      <w:r>
        <w:rPr>
          <w:rStyle w:val="FootnoteAnchor"/>
          <w:rtl w:val="true"/>
        </w:rPr>
        <w:footnoteReference w:id="151"/>
      </w:r>
      <w:r>
        <w:rPr>
          <w:rFonts w:ascii="IRNazanin" w:hAnsi="IRNazanin" w:eastAsia="IRNazanin"/>
          <w:color w:val="111111"/>
          <w:sz w:val="28"/>
          <w:sz w:val="28"/>
          <w:szCs w:val="28"/>
          <w:rtl w:val="true"/>
          <w:lang w:bidi="fa-IR"/>
        </w:rPr>
        <w:t xml:space="preserve">نموده آن بزرگوار به مضمون فَاصْبِرْ كَما صَبَرَ أُولُوا 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الرُّسُلِ </w:t>
      </w:r>
      <w:r>
        <w:rPr>
          <w:rStyle w:val="FootnoteAnchor"/>
          <w:rtl w:val="true"/>
        </w:rPr>
        <w:footnoteReference w:id="152"/>
      </w:r>
      <w:r>
        <w:rPr>
          <w:rFonts w:ascii="IRNazanin" w:hAnsi="IRNazanin" w:eastAsia="IRNazanin"/>
          <w:color w:val="111111"/>
          <w:sz w:val="28"/>
          <w:sz w:val="28"/>
          <w:szCs w:val="28"/>
          <w:rtl w:val="true"/>
          <w:lang w:bidi="fa-IR"/>
        </w:rPr>
        <w:t>پاى ثبات برقرار داشته،گويند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چنان وقتى كه سپاه دشمن قريب به پانصد هزار نفر در دو منزلى بوده و آن سلطان پاك اعتقاد با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هزار نفر در مقابل نشسته،به خدمت شيخ علىّ عبد العال عرض مى نمايد كه چه بايد كرد،سپاه دور و دشمن نزديك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مقابل برخيزم تمام ولايات شيعه باز ميل به تسنّن نموده، سركردگان عظيم رفته اند رعايا به طريق اولى خواهند طريق ارتداد پيمود، و اگر بنشينم سه هزار نفر با پانصد هزار نفر چگونه معارضه تواند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جليل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علاج آن است كه به مضمون فَفِرُّوا إِلَى اللّهِ </w:t>
      </w:r>
      <w:r>
        <w:rPr>
          <w:rStyle w:val="FootnoteAnchor"/>
          <w:rtl w:val="true"/>
        </w:rPr>
        <w:footnoteReference w:id="153"/>
      </w:r>
      <w:r>
        <w:rPr>
          <w:rFonts w:ascii="IRNazanin" w:hAnsi="IRNazanin" w:eastAsia="IRNazanin"/>
          <w:color w:val="111111"/>
          <w:sz w:val="28"/>
          <w:sz w:val="28"/>
          <w:szCs w:val="28"/>
          <w:rtl w:val="true"/>
          <w:lang w:bidi="fa-IR"/>
        </w:rPr>
        <w:t>بايد دست بر دامن دعا زدن،و از جناب احديّت رفع و ظفر خواستن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دين پناه مى فرمايد كه كار از دعا گذشته و اسباب ظاهرى در نورديده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را از اين سخن ناخوش آمده،موجب مراجعت او به جانب عراق عرب مى گردد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بالآخره </w:t>
      </w:r>
      <w:r>
        <w:rPr>
          <w:rStyle w:val="FootnoteAnchor"/>
          <w:rtl w:val="true"/>
        </w:rPr>
        <w:footnoteReference w:id="154"/>
      </w:r>
      <w:r>
        <w:rPr>
          <w:rFonts w:ascii="IRNazanin" w:hAnsi="IRNazanin" w:eastAsia="IRNazanin"/>
          <w:color w:val="111111"/>
          <w:sz w:val="28"/>
          <w:sz w:val="28"/>
          <w:szCs w:val="28"/>
          <w:rtl w:val="true"/>
          <w:lang w:bidi="fa-IR"/>
        </w:rPr>
        <w:t>از يمن دعاى آن شيخ بزرگوار،،و اخلاص باطنى آن شاه والامقدار،و به بركت ائمّۀ اطهار در اواخر ميزان و اوايل 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عين خوشى هواى سلطانيّه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غضب حضرت كردگار ظاهر گرديده، سرماى سردى مى شود كه دست وپاى روميان از كار و رفتار بازمانده و اكثر </w:t>
      </w:r>
    </w:p>
    <w:p>
      <w:pPr>
        <w:pStyle w:val="BookText"/>
        <w:rPr/>
      </w:pPr>
      <w:r>
        <w:rPr>
          <w:rFonts w:ascii="Amiri" w:hAnsi="Amiri" w:eastAsia="Amiri" w:cs="Amiri"/>
          <w:color w:val="111111"/>
          <w:sz w:val="28"/>
          <w:sz w:val="28"/>
          <w:szCs w:val="28"/>
          <w:rtl w:val="true"/>
          <w:lang w:bidi="ar-SA"/>
        </w:rPr>
        <w:t xml:space="preserve">دوابّ و انعام آن فرقۀ كَالْأَنْعامِ بَلْ هُمْ أَضَلُّ </w:t>
      </w:r>
      <w:r>
        <w:rPr>
          <w:rStyle w:val="FootnoteAnchor"/>
          <w:rtl w:val="true"/>
        </w:rPr>
        <w:footnoteReference w:id="155"/>
      </w:r>
      <w:r>
        <w:rPr>
          <w:rFonts w:ascii="IRNazanin" w:hAnsi="IRNazanin" w:eastAsia="IRNazanin"/>
          <w:color w:val="111111"/>
          <w:sz w:val="28"/>
          <w:sz w:val="28"/>
          <w:szCs w:val="28"/>
          <w:rtl w:val="true"/>
          <w:lang w:bidi="fa-IR"/>
        </w:rPr>
        <w:t xml:space="preserve">به چراگاه عدم رفته،فرداى آن روز سلطان سليمان حركت كرده،به جانب بغداد روانه گرديده،آن سلطان به تأييد مشحون به مضمون وَ إِنَّ جُنْدَنا لَهُمُ الْغالِبُونَ </w:t>
      </w:r>
      <w:r>
        <w:rPr>
          <w:rStyle w:val="FootnoteAnchor"/>
          <w:rtl w:val="true"/>
        </w:rPr>
        <w:footnoteReference w:id="156"/>
      </w:r>
      <w:r>
        <w:rPr>
          <w:rFonts w:ascii="IRNazanin" w:hAnsi="IRNazanin" w:eastAsia="IRNazanin"/>
          <w:color w:val="111111"/>
          <w:sz w:val="28"/>
          <w:sz w:val="28"/>
          <w:szCs w:val="28"/>
          <w:rtl w:val="true"/>
          <w:lang w:bidi="fa-IR"/>
        </w:rPr>
        <w:t>به لطف غيبى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كاركنان عوالم لا ريبى مظفّر و منصور گرديده،در همان سال شيخ والا نژاد به فراديس جنان انتقال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مقتداى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سال نهصد و چهل و چهار مرتبۀ ديگر با عبيد اللّه خان اوزبك محاربه نموده او را شكست داده،فتح قندهار رو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سال نهصد و شش فتح تفليس نموده اعلان كلمۀ حق در آن جا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نهصد و پنجاه و يك همايون پادشاه هند به ركاب ظفرانتساب آمده دوازده هزار نفر سپاه گرفته، روانۀ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ولايات نيز شيعيان اخلاص نشان از تقيّه برآمدند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سنۀ نهصد و شصت و يك مصالحه با سلطان سليمان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سنۀ نهصد و شصت و پنج امرا و اعيان حضرت از كلّ مناهى توبه كرده،اين قطعه در آن تاريخ وارد شده در توبۀ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كشور دين طهماسبْ شاهِ عادل سوگند داد و توبه،خيل و سپاه دينِ را</w:t>
      </w:r>
    </w:p>
    <w:p>
      <w:pPr>
        <w:pStyle w:val="BookText"/>
        <w:rPr/>
      </w:pPr>
      <w:r>
        <w:rPr>
          <w:rFonts w:ascii="Amiri" w:hAnsi="Amiri" w:eastAsia="Amiri" w:cs="Amiri"/>
          <w:color w:val="111111"/>
          <w:sz w:val="28"/>
          <w:sz w:val="28"/>
          <w:szCs w:val="28"/>
          <w:rtl w:val="true"/>
          <w:lang w:bidi="ar-SA"/>
        </w:rPr>
        <w:t>تاريخِ توبه دادن شد توبة نصوحا سرِّ الهى است اين،منكر مباش اين را</w:t>
      </w:r>
    </w:p>
    <w:p>
      <w:pPr>
        <w:pStyle w:val="BookText"/>
        <w:rPr/>
      </w:pPr>
      <w:r>
        <w:rPr>
          <w:rFonts w:ascii="Amiri" w:hAnsi="Amiri" w:eastAsia="Amiri" w:cs="Amiri"/>
          <w:color w:val="111111"/>
          <w:sz w:val="28"/>
          <w:sz w:val="28"/>
          <w:szCs w:val="28"/>
          <w:rtl w:val="true"/>
          <w:lang w:bidi="ar-SA"/>
        </w:rPr>
        <w:t>القصّه تتمۀ عمر شريف را به ترويج شريعت غرّا و توقير علما و تعظيم فضلا</w:t>
      </w:r>
    </w:p>
    <w:p>
      <w:pPr>
        <w:pStyle w:val="BookText"/>
        <w:rPr/>
      </w:pPr>
      <w:r>
        <w:rPr>
          <w:rFonts w:ascii="IRNazanin" w:hAnsi="IRNazanin" w:eastAsia="IRNazanin"/>
          <w:color w:val="111111"/>
          <w:sz w:val="28"/>
          <w:sz w:val="28"/>
          <w:szCs w:val="28"/>
          <w:rtl w:val="true"/>
          <w:lang w:bidi="fa-IR"/>
        </w:rPr>
        <w:t xml:space="preserve">مقتداى شيعه به حساب جمل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مادّه تاريخهاى فوت علىّ بن عبد العال به عربى و فارسى اين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علىّ بن عبد العالى محقق ثان و ذو المعالى</w:t>
      </w:r>
    </w:p>
    <w:p>
      <w:pPr>
        <w:pStyle w:val="BookText"/>
        <w:rPr/>
      </w:pPr>
      <w:r>
        <w:rPr>
          <w:rFonts w:ascii="Amiri" w:hAnsi="Amiri" w:eastAsia="Amiri" w:cs="Amiri"/>
          <w:color w:val="111111"/>
          <w:sz w:val="28"/>
          <w:sz w:val="28"/>
          <w:szCs w:val="28"/>
          <w:rtl w:val="true"/>
          <w:lang w:bidi="ar-SA"/>
        </w:rPr>
        <w:t>بالحقّ امحى السنّة الشيعة للفوت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مقتداى شيعه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كه رفت مقتداى شيعه آن هادى دين و پيشواى شيعه</w:t>
      </w:r>
    </w:p>
    <w:p>
      <w:pPr>
        <w:pStyle w:val="BookText"/>
        <w:rPr/>
      </w:pPr>
      <w:r>
        <w:rPr>
          <w:rFonts w:ascii="IRNazanin" w:hAnsi="IRNazanin" w:eastAsia="IRNazanin"/>
          <w:color w:val="111111"/>
          <w:sz w:val="28"/>
          <w:sz w:val="28"/>
          <w:szCs w:val="28"/>
          <w:rtl w:val="true"/>
          <w:lang w:bidi="fa-IR"/>
        </w:rPr>
        <w:t>تاريخ وفات او چو جُستم ز خرد گفتا كه بجو ز مقتداى شيعه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؛خلاصة التواريخ قاضى احمد،</w:t>
      </w:r>
      <w:r>
        <w:rPr>
          <w:rFonts w:eastAsia="IRNazanin" w:cs="IRNazanin"/>
          <w:color w:val="111111"/>
          <w:sz w:val="28"/>
          <w:szCs w:val="28"/>
          <w:lang w:bidi="fa-IR"/>
        </w:rPr>
        <w:t>947/2</w:t>
      </w:r>
      <w:r>
        <w:rPr>
          <w:rFonts w:ascii="IRNazanin" w:hAnsi="IRNazanin" w:eastAsia="IRNazanin"/>
          <w:color w:val="111111"/>
          <w:sz w:val="28"/>
          <w:sz w:val="28"/>
          <w:szCs w:val="28"/>
          <w:rtl w:val="true"/>
          <w:lang w:bidi="fa-IR"/>
        </w:rPr>
        <w:t>؛تكملة الاخبار عبدى بيگ،</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احسن التواريخ روملو،</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گذرانيده در زمان دولت او آسايش عباد اللّه و ترفيه رعايا و برايا به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بود كه گويند با آن دولت و شوكت و جلال چنان رئوف و رحيم بوده كه زنان كلافۀ ريسمان به نذر سركار او آورده،خود بدون موانع حجاب فيض ياب حضور موفور السرور او گرديده،عرايض خود را به پيشگاه جلال آن پادشاه بى همال مى رسانيده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قزوين از دست شوهر خود عرض،و آن پادشاه والاجاه تاى كفش خود را كه نعل طلا داشته به زن مى دهد كه اين را ببر و به فرق شوهر خود زده،بگو كه حسب الامر پادشاه مقرّر است كه تغيير سلوك داده،سوء رفتار خود را موقوف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كفش را برده،به شوهر نموده گفتگوى ايشان از راه عسرت بوده و از فقر و فاقه،نعل ايشان در آتش بوده،همان لحظه نعل را فروخته به مصرف مى رسانند و كفش مزبور تا به اوايل زمان نادرى در آن سلسله باقى بوده كه تاج سر اعتبار خود كرده،ضبط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امر به معروف و نهى از منكر به نوعى مبالغه فرمودند كه قصّه خوانان و معركه گيران در امورى كه در او شائبه لهوولعب باشد،ممنوع گشته،پانصد تومان ترياق فاروق كه در سركار خاصّۀ شريفه بوده،حل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به خيرات و مبرّات راغب بوده به جهت مولود هريك از حضرات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مبلغى معيّن نذر فرموده بودند و هر ساله وجه مولودى را به يك طبقه از سادات عظام محالّ يقين التشيّع مى دادند كه در ميان ايشان قسمت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اكثر بلاد اعظم و شهرهاى معتبر نان تصدّق فرموده به فقرا و محتاجان ذكور و إناث و بينوايان آن شهر مى داده 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بلاد شيعه به تخصيص مشهد مقدس معلاّ و سبزوار و استرآباد و قم و كاشان و يزد و تبريز و اردبيل چهل نفر از ايتام ذكور و چهل نفر از اناث ملبوس و مايحتاج تعيين فرموده،معلّم و معلّمۀ شيعه مذهب پرهيزگار قرار داده، </w:t>
      </w:r>
    </w:p>
    <w:p>
      <w:pPr>
        <w:pStyle w:val="BookText"/>
        <w:rPr/>
      </w:pPr>
      <w:r>
        <w:rPr>
          <w:rFonts w:ascii="IRNazanin" w:hAnsi="IRNazanin" w:eastAsia="IRNazanin"/>
          <w:color w:val="111111"/>
          <w:sz w:val="28"/>
          <w:sz w:val="28"/>
          <w:szCs w:val="28"/>
          <w:rtl w:val="true"/>
          <w:lang w:bidi="fa-IR"/>
        </w:rPr>
        <w:t>در هنگام بلوغ هركدام را با ديگرى تزويج داده،غير بالغى در عوض 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موازى سى هزار تومان شاهى عراقى وجوه شوارع را بر وفق خوابى كه حضرت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ديده بود در سال اثنى و سبعين و تسعمائه بخشيده،مال محترفه و مواشى و مراعى اكثر ممالك،خصوصا محالّ شيعه به تخفيف رعايا مقرّر گرديده،از دفاتر اخراج نموده بعد از مستنصر باللّه هيچ پادشاهى در اسلام پنجاه و چهار سال سلطنت نكرده بود و پيوسته در محفل خلدمشاكل به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زيّنوا مجالسكم بذكر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دانشمند به ذكر اخبار و احاديث در شأن آن بزرگوار مشغول،و مدّاحان قصايد و غزليات در فضايل آن جناب و ساير ائمّۀ اطهار مى خوانده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مى فرموده كه در آيۀ إِنَّما وَلِيُّكُمُ اللّهُ وَ رَسُولُهُ وَ الَّذِينَ آمَنُوا </w:t>
      </w:r>
      <w:r>
        <w:rPr>
          <w:rStyle w:val="FootnoteAnchor"/>
          <w:rtl w:val="true"/>
        </w:rPr>
        <w:footnoteReference w:id="157"/>
      </w:r>
      <w:r>
        <w:rPr>
          <w:rFonts w:ascii="Amiri" w:hAnsi="Amiri" w:eastAsia="Amiri" w:cs="Amiri"/>
          <w:color w:val="111111"/>
          <w:sz w:val="28"/>
          <w:sz w:val="28"/>
          <w:szCs w:val="28"/>
          <w:rtl w:val="true"/>
          <w:lang w:bidi="ar-SA"/>
        </w:rPr>
        <w:t>به صيغۀ جمع اشاره به على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اولاد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 آن پادشاه دين پرور استدلال صحيحى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مولانا محمد خليل قزوينى مؤيّد اين سخن در شرح كافى فرموده كه مراد به ايمان در آيۀ شريفۀ تابعين آمنين از غلط در افتاء و قضاست و اين صفت مخصوص اولاد طيّبين و عترت طاهرين آن حضرت است كه احكام ايشان از روى ظنّ و گمان نبوده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مفسّرين شيعه و سنّى در شأن نزول آيۀ شريفه نقل كرده اند كه آيه در شأن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lang w:bidi="fa-IR"/>
        </w:rPr>
        <w:t>199/38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بيشترينۀ مفسّران نزول آيۀ شريفۀ مزبور را در شأن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 اند و البتّه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اشاره نكرده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مانند جبّائى شأن نزول آيۀ مزبور را در حقّ جميع مؤمنان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زمخشرى،كشّاف،</w:t>
      </w:r>
      <w:r>
        <w:rPr>
          <w:rFonts w:eastAsia="IRNazanin" w:cs="IRNazanin"/>
          <w:color w:val="111111"/>
          <w:sz w:val="28"/>
          <w:szCs w:val="28"/>
          <w:lang w:bidi="fa-IR"/>
        </w:rPr>
        <w:t>623/1</w:t>
      </w:r>
      <w:r>
        <w:rPr>
          <w:rFonts w:eastAsia="IRNazanin" w:cs="IRNazanin"/>
          <w:color w:val="111111"/>
          <w:sz w:val="28"/>
          <w:szCs w:val="28"/>
          <w:rtl w:val="true"/>
          <w:lang w:bidi="fa-IR"/>
        </w:rPr>
        <w:t>-</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؛قوشچى،شرح تجريد،</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؛تفسير بيضاوى،</w:t>
      </w:r>
      <w:r>
        <w:rPr>
          <w:rFonts w:eastAsia="IRNazanin" w:cs="IRNazanin"/>
          <w:color w:val="111111"/>
          <w:sz w:val="28"/>
          <w:szCs w:val="28"/>
          <w:lang w:bidi="fa-IR"/>
        </w:rPr>
        <w:t>280/1</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؛التبيان،</w:t>
      </w:r>
      <w:r>
        <w:rPr>
          <w:rFonts w:eastAsia="IRNazanin" w:cs="IRNazanin"/>
          <w:color w:val="111111"/>
          <w:sz w:val="28"/>
          <w:szCs w:val="28"/>
          <w:lang w:bidi="fa-IR"/>
        </w:rPr>
        <w:t>559/3</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 خليل بن غازى قزوينى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دانشمندان مشهور عصر صفوى است صاحب دو شرح فارسى و تازى بر كافى به نامهاى صافى و شافى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261/2</w:t>
      </w:r>
      <w:r>
        <w:rPr>
          <w:rFonts w:ascii="Amiri" w:hAnsi="Amiri" w:eastAsia="Amiri" w:cs="Amiri"/>
          <w:color w:val="111111"/>
          <w:sz w:val="28"/>
          <w:sz w:val="28"/>
          <w:szCs w:val="28"/>
          <w:rtl w:val="true"/>
          <w:lang w:bidi="ar-SA"/>
        </w:rPr>
        <w:t>؛ فوائد الرضويّه،</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؛قصص العلماء تنكابنى،</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حضرت امير المؤمنين على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يافته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قوشچى در شرح تجريد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المفسّرون على 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فى علىّ بن ابى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بيضاوى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نزلت فى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زمخشرى در كشّاف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گويد كسى كه اين آيه در شأن على بن أبى طالب وارد شده به لفظ جمع چگونه جايز است؟مى گويم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كه به لفظ جمع واقع شده هرچند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واحد است براى آن كه مردمان رغبت در آن نموده به ثواب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ثعلبى از علماى سنّت در تفسير خود روايت نموده كه بعد از آن كه جناب على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نماز ظهر سائل را خاتم داد،فلمّا فرغ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صلاته،رفع رأسه الى السماء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أخى موسى سألك،فقال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احْلُلْ عُقْدَةً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 وَ اجْعَلْ لِي وَزِيراً مِنْ أَهْلِي، 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وَ أَشْرِكْهُ فِي أَمْرِي </w:t>
      </w:r>
      <w:r>
        <w:rPr>
          <w:rStyle w:val="FootnoteAnchor"/>
          <w:rtl w:val="true"/>
        </w:rPr>
        <w:footnoteReference w:id="158"/>
      </w:r>
      <w:r>
        <w:rPr>
          <w:rFonts w:ascii="Amiri" w:hAnsi="Amiri" w:eastAsia="Amiri" w:cs="Amiri"/>
          <w:color w:val="111111"/>
          <w:sz w:val="28"/>
          <w:sz w:val="28"/>
          <w:szCs w:val="28"/>
          <w:rtl w:val="true"/>
          <w:lang w:bidi="ar-SA"/>
        </w:rPr>
        <w:t xml:space="preserve">،فانزلت عليه قرآنا ناطقا سَنَشُدُّ عَضُدَكَ بِأَخِيكَ وَ نَجْعَلُ لَكُما سُلْطاناً فَلا يَصِلُونَ إِلَيْكُما، </w:t>
      </w:r>
      <w:r>
        <w:rPr>
          <w:rStyle w:val="FootnoteAnchor"/>
          <w:rtl w:val="true"/>
        </w:rPr>
        <w:footnoteReference w:id="159"/>
      </w:r>
      <w:r>
        <w:rPr>
          <w:rFonts w:ascii="Amiri" w:hAnsi="Amiri" w:eastAsia="Amiri" w:cs="Amiri"/>
          <w:color w:val="111111"/>
          <w:sz w:val="28"/>
          <w:sz w:val="28"/>
          <w:szCs w:val="28"/>
          <w:rtl w:val="true"/>
          <w:lang w:bidi="ar-SA"/>
        </w:rPr>
        <w:t>و انا محمّد صفيك و نبيك اللّهمّ فاشرح لى صدرى</w:t>
      </w:r>
      <w:r>
        <w:rPr>
          <w:rFonts w:ascii="Amiri" w:hAnsi="Amiri" w:eastAsia="Amiri" w:cs="Amiri"/>
          <w:i/>
          <w:i/>
          <w:iCs/>
          <w:color w:val="111111"/>
          <w:sz w:val="28"/>
          <w:sz w:val="28"/>
          <w:szCs w:val="28"/>
          <w:rtl w:val="true"/>
          <w:lang w:bidi="ar-SA"/>
        </w:rPr>
        <w:t>و يسّر لى أمرى</w:t>
      </w:r>
      <w:r>
        <w:rPr>
          <w:rFonts w:ascii="Amiri" w:hAnsi="Amiri" w:eastAsia="Amiri" w:cs="Amiri"/>
          <w:color w:val="111111"/>
          <w:sz w:val="28"/>
          <w:sz w:val="28"/>
          <w:szCs w:val="28"/>
          <w:rtl w:val="true"/>
          <w:lang w:bidi="ar-SA"/>
        </w:rPr>
        <w:t>و اجعل لى وزيرا من أهلى عليّا أخى</w:t>
      </w:r>
      <w:r>
        <w:rPr>
          <w:rFonts w:ascii="IRNazanin" w:hAnsi="IRNazanin" w:eastAsia="IRNazanin"/>
          <w:i/>
          <w:i/>
          <w:iCs/>
          <w:color w:val="111111"/>
          <w:sz w:val="28"/>
          <w:sz w:val="28"/>
          <w:szCs w:val="28"/>
          <w:rtl w:val="true"/>
          <w:lang w:bidi="fa-IR"/>
        </w:rPr>
        <w:t>اشدد به أزرى</w:t>
      </w:r>
      <w:r>
        <w:rPr>
          <w:rFonts w:ascii="Amiri" w:hAnsi="Amiri" w:eastAsia="Amiri" w:cs="Amiri"/>
          <w:color w:val="111111"/>
          <w:sz w:val="28"/>
          <w:sz w:val="28"/>
          <w:szCs w:val="28"/>
          <w:rtl w:val="true"/>
          <w:lang w:bidi="ar-SA"/>
        </w:rPr>
        <w:t>و أشركه فى أمرى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استتم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حتّى نزل عليه جبرئيل من عند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اقرأ؟قال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خاصّه و عامّه متواتر است كه قبل از آن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نظر قوشچى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تجريد،</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؛و دربارۀ نظر بيضاوى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lang w:bidi="fa-IR"/>
        </w:rPr>
        <w:t>280/1</w:t>
      </w:r>
      <w:r>
        <w:rPr>
          <w:rFonts w:ascii="IRNazanin" w:hAnsi="IRNazanin" w:eastAsia="IRNazanin"/>
          <w:color w:val="111111"/>
          <w:sz w:val="28"/>
          <w:sz w:val="28"/>
          <w:szCs w:val="28"/>
          <w:rtl w:val="true"/>
          <w:lang w:bidi="fa-IR"/>
        </w:rPr>
        <w:t>؛و در بارۀ نظر زمخشرى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lang w:bidi="fa-IR"/>
        </w:rPr>
        <w:t>623/1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سخنان را بفرمايد،فرمود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أولى بكم من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 كه در اين مقام اطلاق ولىّ به چند معنى است،و قطع نظر از اين موقع كرده،لغوييّن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ولىّ المرءة،يعنى كسى كه مالك تدبير نكاح او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ولىّ الدّم؛يعنى كسى كه اختيار قود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كه سلطان ولىّ امر رعيّت است،يعنى تدبير امور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مير در كتاب عبارت در صفات اللّه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الولىّ الّذى هو أولى،أى أحقّ و مثله المولى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متدبّر آيۀ شريفه داند كه غرض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افادۀ حصر و تخصيص است و نفى حكم است از ما 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بعضى از علماى اهل سنّت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مذكور ساخته اند كه در اين جا موالات در دين و نصرت و يارى و محبّت است،بسيار مستبعد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 كه در لفظ وليّكم اللّه، مخاطب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جميع مؤمنين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رفت به جهت اين كه مؤمنين را مضاف به ولايت او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فرمود،واجب شد كه مخاطب در آن غير بوده باشد،به جهت آن كه مضاف، مضاف اليه مى شود و اين كه هريك از مؤمنين ولىّ نفس خود مى گردد،و معاضد كلام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ثقة الاسلام محمّد بن يعقوب الكلينى در كتاب حجّت كافى در باب ما نصّ اللّه عزّ و جلّ و رسوله على الائمّة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وَلِيُّكُمُ اللّهُ وَ رَسُولُهُ وَ الَّذِينَ آمَنُوا </w:t>
      </w:r>
      <w:r>
        <w:rPr>
          <w:rStyle w:val="FootnoteAnchor"/>
          <w:rtl w:val="true"/>
        </w:rPr>
        <w:footnoteReference w:id="1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أولى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أحقّ بكم و بأموركم من أنفسكم و أموالكم، اَللّهُ وَ رَسُولُهُ وَ الَّذِينَ آمَنُوا، يعنى عليّا و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لمؤلّفه</w:t>
      </w:r>
    </w:p>
    <w:p>
      <w:pPr>
        <w:pStyle w:val="BookText"/>
        <w:rPr/>
      </w:pPr>
      <w:r>
        <w:rPr>
          <w:rFonts w:ascii="IRNazanin" w:hAnsi="IRNazanin" w:eastAsia="IRNazanin"/>
          <w:color w:val="111111"/>
          <w:sz w:val="28"/>
          <w:sz w:val="28"/>
          <w:szCs w:val="28"/>
          <w:rtl w:val="true"/>
          <w:lang w:bidi="fa-IR"/>
        </w:rPr>
        <w:t>زين سبب پيغمبر بااجتهاد نامِ خود وانِ على مولا نهاد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كو را مَنَم مولا و دوست ابن عمِّ من على مولاى اوست</w:t>
      </w:r>
    </w:p>
    <w:p>
      <w:pPr>
        <w:pStyle w:val="BookText"/>
        <w:rPr/>
      </w:pP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آن كه آزادت كند بندِ رقّيت ز پايت وا كند</w:t>
      </w:r>
    </w:p>
    <w:p>
      <w:pPr>
        <w:pStyle w:val="BookText"/>
        <w:rPr/>
      </w:pPr>
      <w:r>
        <w:rPr>
          <w:rFonts w:ascii="IRNazanin" w:hAnsi="IRNazanin" w:eastAsia="IRNazanin"/>
          <w:color w:val="111111"/>
          <w:sz w:val="28"/>
          <w:sz w:val="28"/>
          <w:szCs w:val="28"/>
          <w:rtl w:val="true"/>
          <w:lang w:bidi="fa-IR"/>
        </w:rPr>
        <w:t>چون به آزادى نبوّت هادى است مؤمنان را از انبيا آزادى است</w:t>
      </w:r>
    </w:p>
    <w:p>
      <w:pPr>
        <w:pStyle w:val="BookText"/>
        <w:rPr/>
      </w:pPr>
      <w:r>
        <w:rPr>
          <w:rFonts w:ascii="IRNazanin" w:hAnsi="IRNazanin" w:eastAsia="IRNazanin"/>
          <w:color w:val="111111"/>
          <w:sz w:val="28"/>
          <w:sz w:val="28"/>
          <w:szCs w:val="28"/>
          <w:rtl w:val="true"/>
          <w:lang w:bidi="fa-IR"/>
        </w:rPr>
        <w:t>اى گروهِ مؤمنان شادى كنيد همچو 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 آزادى كنيد</w:t>
      </w:r>
    </w:p>
    <w:p>
      <w:pPr>
        <w:pStyle w:val="BookText"/>
        <w:rPr/>
      </w:pPr>
      <w:r>
        <w:rPr>
          <w:rFonts w:ascii="Amiri" w:hAnsi="Amiri" w:eastAsia="Amiri" w:cs="Amiri"/>
          <w:color w:val="111111"/>
          <w:sz w:val="28"/>
          <w:sz w:val="28"/>
          <w:szCs w:val="28"/>
          <w:rtl w:val="true"/>
          <w:lang w:bidi="ar-SA"/>
        </w:rPr>
        <w:t>و واحدى در تفسير خود بيان نموده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كرده اند اهل علم به اين آيه كه عمل قليل قطع صلات نمى كند و اين كه دادن زكات به سائل در نماز جايز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مؤيّد حديث سابق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لى وزيرا من أهلى عليّا أخى، خبر متواتر مشهور ميان شيعه و سنّى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أنت منّى بمنزلة هارون من موسى</w:t>
      </w:r>
    </w:p>
    <w:p>
      <w:pPr>
        <w:pStyle w:val="BookText"/>
        <w:rPr/>
      </w:pPr>
      <w:r>
        <w:rPr>
          <w:rFonts w:ascii="IRNazanin" w:hAnsi="IRNazanin" w:eastAsia="IRNazanin"/>
          <w:color w:val="111111"/>
          <w:sz w:val="28"/>
          <w:sz w:val="28"/>
          <w:szCs w:val="28"/>
          <w:rtl w:val="true"/>
          <w:lang w:bidi="fa-IR"/>
        </w:rPr>
        <w:t>و مجد الدّين فيروزآبادى مؤلف كتاب قاموس اللغه،رساله در بيان احاديث صحيحه و سقيمه تأليف نموده،مى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 كه در فضايل ابو بكر اشهر مشهورات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يتجلّى للنّاس عامّة و لأبى بكر خاصّة، موضوع است،و حديث ما صبّ اللّه فى صدرى شيئا الاّ صبّه فى صدر أبى بكر و حديث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اشتاق الى الجنّة قبّل شيبة أبى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كافى،</w:t>
      </w:r>
      <w:r>
        <w:rPr>
          <w:rFonts w:eastAsia="IRNazanin" w:cs="IRNazanin"/>
          <w:color w:val="111111"/>
          <w:sz w:val="28"/>
          <w:szCs w:val="28"/>
          <w:lang w:bidi="fa-IR"/>
        </w:rPr>
        <w:t>146/1</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جا مولانا جلال الدين محمد بلخى رومى است،ابيات مذكور نيز در مثنوى،دفتر ششم،بيت </w:t>
      </w:r>
      <w:r>
        <w:rPr>
          <w:rFonts w:eastAsia="Amiri" w:cs="Amiri" w:ascii="Amiri" w:hAnsi="Amiri"/>
          <w:color w:val="111111"/>
          <w:sz w:val="28"/>
          <w:szCs w:val="28"/>
          <w:lang w:bidi="ar-SA"/>
        </w:rPr>
        <w:t>4538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نبوى است،براى روايات گوناگون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بخارى،مناقب اصحاب النبى،</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كنز العمال،</w:t>
      </w:r>
      <w:r>
        <w:rPr>
          <w:rFonts w:eastAsia="IRNazanin" w:cs="IRNazanin"/>
          <w:color w:val="111111"/>
          <w:sz w:val="28"/>
          <w:szCs w:val="28"/>
          <w:lang w:bidi="fa-IR"/>
        </w:rPr>
        <w:t>603/11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اطلاع بيشتر از موضوع 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همانجا؛نيز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ترمذى،مناقب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حديث انا و ابو بكر كفرسى رهان، و حديث انّ اللّه لمّا خلق الأرواح اختار روح أبى بكر، و امثال اين احاديث كه در شأن ابى بكر وارد شده،داخل مفتريات است و عقل،بديهة حكم به بطلان آنها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باب فضايل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در باب آن حضرت نيز بسيار است كه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وصيت،كه ابتداى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ثابت است از آن حديث،اين حديث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انت منّى بمنزلة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كه تمام اخبار در شأن آن بزرگوار در نزد علماى نامدار شيعه و سنّى ثابت و متواتر است و به بركت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سعى سلاطين ذى شأن صفويّه بطلان اقوال باطله به ظهور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سلطان عظيم المقدار در سنۀ نهصد و هشتاد و چهار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اغفره و احشره مع آبائه الاطيبين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فوت مغفور شاه اسماعيل ثانى خلف او بر سرير سلطنت نشسته، مولانا محتشم رباعيات ستّه مشتمله بر يك هزار و صد و بيست و هشت، تاريخ به جهت جلوس او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طريقۀ استخراج اين مطلب آن است كه بيست و چهار مصرع داريم و بايد كه هزار و صد و بيست و هشت تاريخ از آن استخراج گردد و اين يافت مى شود در ضمن چهار كفرسى 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 است در مورد مسابقۀ اسب دوانى و سبقت هريك از دو اسب بر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 المنيف،</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؛ابن اثير،النهاية فى غريب الحديث،</w:t>
      </w:r>
      <w:r>
        <w:rPr>
          <w:rFonts w:eastAsia="IRNazanin" w:cs="IRNazanin"/>
          <w:color w:val="111111"/>
          <w:sz w:val="28"/>
          <w:szCs w:val="28"/>
          <w:lang w:bidi="fa-IR"/>
        </w:rPr>
        <w:t>428/3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العجم مولانا كمال الدين على بن مير احمد كاشانى متخلص به محتشم،از شاعران مشهور عصر صفوى</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مدّاحان بنام در تاريخ شعر فارسى شيعى، دارندۀ ديوان اشعار،كه به كوشش مهر على گرگانى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تهران،انتشارات سنائى،</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منابعى كه در مقدمۀ ديوان او دربارۀ زندگى و اشعارش آمده؛نيز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خلاصة التواريخ احمد قمى،</w:t>
      </w:r>
      <w:r>
        <w:rPr>
          <w:rFonts w:eastAsia="IRNazanin" w:cs="IRNazanin"/>
          <w:color w:val="111111"/>
          <w:sz w:val="28"/>
          <w:szCs w:val="28"/>
          <w:lang w:bidi="fa-IR"/>
        </w:rPr>
        <w:t>878/2</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bookmarkStart w:id="82" w:name="pg6969_76091"/>
    </w:p>
    <w:p>
      <w:pPr>
        <w:pStyle w:val="BookText"/>
        <w:rPr/>
      </w:pPr>
      <w:bookmarkEnd w:id="82"/>
      <w:r>
        <w:rPr>
          <w:rFonts w:ascii="IRNazanin" w:hAnsi="IRNazanin" w:eastAsia="IRNazanin"/>
          <w:color w:val="111111"/>
          <w:sz w:val="28"/>
          <w:sz w:val="28"/>
          <w:szCs w:val="28"/>
          <w:rtl w:val="true"/>
          <w:lang w:bidi="fa-IR"/>
        </w:rPr>
        <w:t>اقتران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 اوّل نقطه دار است و اين حاصل مى شود از ضرب هريك از اين بيست و چهار مصرع در بيست و سه مصرع،كه مجموع پانصد و پنجاه و دو مصرع باشد و از هردو مصرع يك تاريخ بيرون مى آيد كه مجموع مستخرج دويست و هفتاد و شش تاريخ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اقتران بى نقطه باز به همين طريق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ضرب بيست و چهار در بيست و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اقتران سيم از نقطه دار، مصرع اوّل است با بى نقطه مصرع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چهارم عكس سيم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طريقۀ سيم و چهارم مثل اوّلين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از چهار اقتران كه هريك دويست و هفتاد و شش باشد هزار و صد و چهار مى شود و با ضمّ بيست و چهار كه هريك از مصرعى حاصل مى شود،مجموع تمام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83" w:name="__RefHeading___Toc2249514_372815092"/>
      <w:bookmarkStart w:id="84" w:name="_Toc26"/>
      <w:bookmarkEnd w:id="83"/>
      <w:r>
        <w:rPr>
          <w:rtl w:val="true"/>
        </w:rPr>
        <w:t>شرح استخراج تاريخ محتشم</w:t>
      </w:r>
      <w:r>
        <w:rPr>
          <w:rtl w:val="true"/>
        </w:rPr>
        <w:t>-</w:t>
      </w:r>
      <w:r>
        <w:rPr>
          <w:rtl w:val="true"/>
        </w:rPr>
        <w:t>عليه الرحمة</w:t>
      </w:r>
      <w:bookmarkEnd w:id="84"/>
    </w:p>
    <w:p>
      <w:pPr>
        <w:pStyle w:val="BookText"/>
        <w:rPr/>
      </w:pPr>
      <w:r>
        <w:rPr>
          <w:rFonts w:ascii="IRNazanin" w:hAnsi="IRNazanin" w:eastAsia="IRNazanin"/>
          <w:color w:val="111111"/>
          <w:sz w:val="28"/>
          <w:sz w:val="28"/>
          <w:szCs w:val="28"/>
          <w:rtl w:val="true"/>
          <w:lang w:bidi="fa-IR"/>
        </w:rPr>
        <w:t>ازين شش رباعى كه كلكم نگاشت براى جلوسِ خديوِ جهان</w:t>
      </w:r>
    </w:p>
    <w:p>
      <w:pPr>
        <w:pStyle w:val="BookText"/>
        <w:rPr/>
      </w:pPr>
      <w:r>
        <w:rPr>
          <w:rFonts w:ascii="Amiri" w:hAnsi="Amiri" w:eastAsia="Amiri" w:cs="Amiri"/>
          <w:color w:val="111111"/>
          <w:sz w:val="28"/>
          <w:sz w:val="28"/>
          <w:szCs w:val="28"/>
          <w:rtl w:val="true"/>
          <w:lang w:bidi="ar-SA"/>
        </w:rPr>
        <w:t xml:space="preserve">هزار و صد و بيست تاريخ از او قدم زد برون هشت افزون بدان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بدين سان كه از هردو مصرع زدند </w:t>
      </w:r>
      <w:r>
        <w:rPr>
          <w:rStyle w:val="FootnoteAnchor"/>
          <w:rtl w:val="true"/>
        </w:rPr>
        <w:footnoteReference w:id="163"/>
      </w:r>
      <w:r>
        <w:rPr>
          <w:rFonts w:ascii="IRNazanin" w:hAnsi="IRNazanin" w:eastAsia="IRNazanin"/>
          <w:color w:val="111111"/>
          <w:sz w:val="28"/>
          <w:sz w:val="28"/>
          <w:szCs w:val="28"/>
          <w:rtl w:val="true"/>
          <w:lang w:bidi="fa-IR"/>
        </w:rPr>
        <w:t>بهم خالداران دم از اقتران</w:t>
      </w:r>
    </w:p>
    <w:p>
      <w:pPr>
        <w:pStyle w:val="BookText"/>
        <w:rPr/>
      </w:pPr>
      <w:r>
        <w:rPr>
          <w:rFonts w:ascii="IRNazanin" w:hAnsi="IRNazanin" w:eastAsia="IRNazanin"/>
          <w:color w:val="111111"/>
          <w:sz w:val="28"/>
          <w:sz w:val="28"/>
          <w:szCs w:val="28"/>
          <w:rtl w:val="true"/>
          <w:lang w:bidi="fa-IR"/>
        </w:rPr>
        <w:t>دگر سادگان پس گروه نخست ثباتى و برعكس آن همچنان</w:t>
      </w:r>
    </w:p>
    <w:p>
      <w:pPr>
        <w:pStyle w:val="BookText"/>
        <w:rPr/>
      </w:pPr>
      <w:r>
        <w:rPr>
          <w:rFonts w:ascii="IRNazanin" w:hAnsi="IRNazanin" w:eastAsia="IRNazanin"/>
          <w:color w:val="111111"/>
          <w:sz w:val="28"/>
          <w:sz w:val="28"/>
          <w:szCs w:val="28"/>
          <w:rtl w:val="true"/>
          <w:lang w:bidi="fa-IR"/>
        </w:rPr>
        <w:t>كه شد زين چهار اقتران در عدد هزار و صد و چار مطلب عيان</w:t>
      </w:r>
    </w:p>
    <w:p>
      <w:pPr>
        <w:pStyle w:val="BookText"/>
        <w:rPr/>
      </w:pPr>
      <w:r>
        <w:rPr>
          <w:rFonts w:ascii="Amiri" w:hAnsi="Amiri" w:eastAsia="Amiri" w:cs="Amiri"/>
          <w:color w:val="111111"/>
          <w:sz w:val="28"/>
          <w:sz w:val="28"/>
          <w:szCs w:val="28"/>
          <w:rtl w:val="true"/>
          <w:lang w:bidi="ar-SA"/>
        </w:rPr>
        <w:t>ز هر مصرعى نيز بر وى فزود يكى از تواريخِ معجز بيان</w:t>
      </w:r>
    </w:p>
    <w:p>
      <w:pPr>
        <w:pStyle w:val="BookText"/>
        <w:rPr/>
      </w:pPr>
      <w:r>
        <w:rPr>
          <w:rFonts w:ascii="Amiri" w:hAnsi="Amiri" w:eastAsia="Amiri" w:cs="Amiri"/>
          <w:color w:val="111111"/>
          <w:sz w:val="28"/>
          <w:sz w:val="28"/>
          <w:szCs w:val="28"/>
          <w:rtl w:val="true"/>
          <w:lang w:bidi="ar-SA"/>
        </w:rPr>
        <w:t>ايضا له</w:t>
      </w:r>
    </w:p>
    <w:p>
      <w:pPr>
        <w:pStyle w:val="BookText"/>
        <w:rPr/>
      </w:pPr>
      <w:r>
        <w:rPr>
          <w:rFonts w:ascii="IRNazanin" w:hAnsi="IRNazanin" w:eastAsia="IRNazanin"/>
          <w:color w:val="111111"/>
          <w:sz w:val="28"/>
          <w:sz w:val="28"/>
          <w:szCs w:val="28"/>
          <w:rtl w:val="true"/>
          <w:lang w:bidi="fa-IR"/>
        </w:rPr>
        <w:t>مى شد چو ز صنعِ رازقِ پاكِ جليل مُلك و مَلك و فلك به دار التّحويل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محتشم،</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هر ملك و تجمل كه اهم بود از لطف دهر آن همه افكند به شاه اسماعيل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تكيه گه واسع اين بزم جليل اندر دم امتياز با سعى جميل</w:t>
      </w:r>
    </w:p>
    <w:p>
      <w:pPr>
        <w:pStyle w:val="BookText"/>
        <w:rPr/>
      </w:pPr>
      <w:r>
        <w:rPr>
          <w:rFonts w:ascii="IRNazanin" w:hAnsi="IRNazanin" w:eastAsia="IRNazanin"/>
          <w:color w:val="111111"/>
          <w:sz w:val="28"/>
          <w:sz w:val="28"/>
          <w:szCs w:val="28"/>
          <w:rtl w:val="true"/>
          <w:lang w:bidi="fa-IR"/>
        </w:rPr>
        <w:t>چون دركِ يكايك از شهان بيند دور فوق همه باد دركِ شاه اسماعيل</w:t>
      </w:r>
    </w:p>
    <w:p>
      <w:pPr>
        <w:pStyle w:val="BookText"/>
        <w:rPr/>
      </w:pP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مى كرد چُه سكه حى صاحب تنزيل نقدى كه عيار بودش از اصلِ جليل</w:t>
      </w:r>
    </w:p>
    <w:p>
      <w:pPr>
        <w:pStyle w:val="BookText"/>
        <w:rPr/>
      </w:pPr>
      <w:r>
        <w:rPr>
          <w:rFonts w:ascii="IRNazanin" w:hAnsi="IRNazanin" w:eastAsia="IRNazanin"/>
          <w:color w:val="111111"/>
          <w:sz w:val="28"/>
          <w:sz w:val="28"/>
          <w:szCs w:val="28"/>
          <w:rtl w:val="true"/>
          <w:lang w:bidi="fa-IR"/>
        </w:rPr>
        <w:t>سكه چو رسانيد به تمييز ملوك فرقِ كه ومِه داد به شاه اسماعيل</w:t>
      </w:r>
    </w:p>
    <w:p>
      <w:pPr>
        <w:pStyle w:val="BookText"/>
        <w:rPr/>
      </w:pPr>
      <w:r>
        <w:rPr>
          <w:rFonts w:ascii="Amiri" w:hAnsi="Amiri" w:eastAsia="Amiri" w:cs="Amiri"/>
          <w:color w:val="111111"/>
          <w:sz w:val="28"/>
          <w:sz w:val="28"/>
          <w:szCs w:val="28"/>
          <w:rtl w:val="true"/>
          <w:lang w:bidi="ar-SA"/>
        </w:rPr>
        <w:t>أيضا</w:t>
      </w:r>
    </w:p>
    <w:p>
      <w:pPr>
        <w:pStyle w:val="BookText"/>
        <w:rPr/>
      </w:pPr>
      <w:r>
        <w:rPr>
          <w:rFonts w:ascii="Amiri" w:hAnsi="Amiri" w:eastAsia="Amiri" w:cs="Amiri"/>
          <w:color w:val="111111"/>
          <w:sz w:val="28"/>
          <w:sz w:val="28"/>
          <w:szCs w:val="28"/>
          <w:rtl w:val="true"/>
          <w:lang w:bidi="ar-SA"/>
        </w:rPr>
        <w:t>از ملك و ملوك ما درين بيت جليل كاراسته صد بلده ز آيينِ جميل</w:t>
      </w:r>
    </w:p>
    <w:p>
      <w:pPr>
        <w:pStyle w:val="BookText"/>
        <w:rPr/>
      </w:pPr>
      <w:r>
        <w:rPr>
          <w:rFonts w:ascii="IRNazanin" w:hAnsi="IRNazanin" w:eastAsia="IRNazanin"/>
          <w:color w:val="111111"/>
          <w:sz w:val="28"/>
          <w:sz w:val="28"/>
          <w:szCs w:val="28"/>
          <w:rtl w:val="true"/>
          <w:lang w:bidi="fa-IR"/>
        </w:rPr>
        <w:t>هر گنج كز آبادى گيتى و دهور گرد آمده باد وقف شاه اسماعيل</w:t>
      </w:r>
    </w:p>
    <w:p>
      <w:pPr>
        <w:pStyle w:val="BookText"/>
        <w:rPr/>
      </w:pP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اين ساعى اگرچه باشد از خس قليل بى دانايى و راه علم و تحصيل</w:t>
      </w:r>
    </w:p>
    <w:p>
      <w:pPr>
        <w:pStyle w:val="BookText"/>
        <w:rPr/>
      </w:pPr>
      <w:r>
        <w:rPr>
          <w:rFonts w:ascii="Amiri" w:hAnsi="Amiri" w:eastAsia="Amiri" w:cs="Amiri"/>
          <w:color w:val="111111"/>
          <w:sz w:val="28"/>
          <w:sz w:val="28"/>
          <w:szCs w:val="28"/>
          <w:rtl w:val="true"/>
          <w:lang w:bidi="ar-SA"/>
        </w:rPr>
        <w:t>در هر فنّش دلا به از اهلِ جهان دانند به لاف مهر شاه اسماعيل</w:t>
      </w:r>
    </w:p>
    <w:p>
      <w:pPr>
        <w:pStyle w:val="BookText"/>
        <w:rPr/>
      </w:pPr>
      <w:r>
        <w:rPr>
          <w:rFonts w:ascii="Amiri" w:hAnsi="Amiri" w:eastAsia="Amiri" w:cs="Amiri"/>
          <w:color w:val="111111"/>
          <w:sz w:val="28"/>
          <w:sz w:val="28"/>
          <w:szCs w:val="28"/>
          <w:rtl w:val="true"/>
          <w:lang w:bidi="ar-SA"/>
        </w:rPr>
        <w:t>أيضا</w:t>
      </w:r>
    </w:p>
    <w:p>
      <w:pPr>
        <w:pStyle w:val="BookText"/>
        <w:rPr/>
      </w:pPr>
      <w:r>
        <w:rPr>
          <w:rFonts w:ascii="Amiri" w:hAnsi="Amiri" w:eastAsia="Amiri" w:cs="Amiri"/>
          <w:color w:val="111111"/>
          <w:sz w:val="28"/>
          <w:sz w:val="28"/>
          <w:szCs w:val="28"/>
          <w:rtl w:val="true"/>
          <w:lang w:bidi="ar-SA"/>
        </w:rPr>
        <w:t xml:space="preserve">آن راه كه از حال سهيلى </w:t>
      </w:r>
      <w:r>
        <w:rPr>
          <w:rStyle w:val="FootnoteAnchor"/>
          <w:rtl w:val="true"/>
        </w:rPr>
        <w:footnoteReference w:id="164"/>
      </w:r>
      <w:r>
        <w:rPr>
          <w:rFonts w:ascii="Amiri" w:hAnsi="Amiri" w:eastAsia="Amiri" w:cs="Amiri"/>
          <w:color w:val="111111"/>
          <w:sz w:val="28"/>
          <w:sz w:val="28"/>
          <w:szCs w:val="28"/>
          <w:rtl w:val="true"/>
          <w:lang w:bidi="ar-SA"/>
        </w:rPr>
        <w:t>است جميل از ميل در او بِه كه نمايم تعجيل</w:t>
      </w:r>
    </w:p>
    <w:p>
      <w:pPr>
        <w:pStyle w:val="BookText"/>
        <w:rPr/>
      </w:pPr>
      <w:r>
        <w:rPr>
          <w:rFonts w:ascii="Amiri" w:hAnsi="Amiri" w:eastAsia="Amiri" w:cs="Amiri"/>
          <w:color w:val="111111"/>
          <w:sz w:val="28"/>
          <w:sz w:val="28"/>
          <w:szCs w:val="28"/>
          <w:rtl w:val="true"/>
          <w:lang w:bidi="ar-SA"/>
        </w:rPr>
        <w:t>كاشوب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نواى فرح نو در 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افكنده طرب نامۀ شاه اسماعيل</w:t>
      </w:r>
    </w:p>
    <w:p>
      <w:pPr>
        <w:pStyle w:val="BookText"/>
        <w:rPr/>
      </w:pPr>
      <w:r>
        <w:rPr>
          <w:rFonts w:ascii="IRNazanin" w:hAnsi="IRNazanin" w:eastAsia="IRNazanin"/>
          <w:color w:val="111111"/>
          <w:sz w:val="28"/>
          <w:sz w:val="28"/>
          <w:szCs w:val="28"/>
          <w:rtl w:val="true"/>
          <w:lang w:bidi="fa-IR"/>
        </w:rPr>
        <w:t>مدّت سلطنت او يك سال كشيده،و مجملى از وقايع حالات او در ضمن حالات سيّد حسين جبل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جلوس</w:t>
      </w:r>
    </w:p>
    <w:p>
      <w:pPr>
        <w:pStyle w:val="BookText"/>
        <w:rPr/>
      </w:pPr>
      <w:r>
        <w:rPr>
          <w:rFonts w:ascii="IRNazanin" w:hAnsi="IRNazanin" w:eastAsia="IRNazanin"/>
          <w:color w:val="111111"/>
          <w:sz w:val="28"/>
          <w:sz w:val="28"/>
          <w:szCs w:val="28"/>
          <w:rtl w:val="true"/>
          <w:lang w:bidi="fa-IR"/>
        </w:rPr>
        <w:t xml:space="preserve">مادّه تاريخ مزبور به صورت پاشيده و غلط در ديوان محتشم،ص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ماده تاريخ مزبور با اندك اختلافى در ديوان محتشم،ص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ماده تاريخ مزبور با اختلاف و اغلاطى چند در ديوان محتشم،همانجا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وفات او را چنين يافته اند در 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شهنشاه روى زمين سال شاهى شهنشاه زير زمين سال رحلت</w:t>
      </w:r>
    </w:p>
    <w:p>
      <w:pPr>
        <w:pStyle w:val="BookText"/>
        <w:rPr/>
      </w:pPr>
      <w:r>
        <w:rPr>
          <w:rFonts w:ascii="IRNazanin" w:hAnsi="IRNazanin" w:eastAsia="IRNazanin"/>
          <w:color w:val="111111"/>
          <w:sz w:val="28"/>
          <w:sz w:val="28"/>
          <w:szCs w:val="28"/>
          <w:rtl w:val="true"/>
          <w:lang w:bidi="fa-IR"/>
        </w:rPr>
        <w:t xml:space="preserve">و بعد از آن در سنۀ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ديگر سلطان مغفور شاه طهماسب،يعنى به اورنگ بزرگى زيبنده،شاه سلطان محمد خدابنده والد ماجد شاه عباس،سريرآراى مسند دولت و زينت تخت سلطنت گرديده،امرى كه موجب بيان باشد چون از ايشان صدور نيافته،كلك سخن پرداز عطف عنان نموده به ميدان بيان احوال شاه عباس پرداخت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مدّت دولت شاه سلطان محمد دوازده سال بوده،وفات او در سال يك هزار و سه كه سال هشتم جلوس شاه عباس است اتفاق افتاده</w:t>
      </w:r>
      <w:r>
        <w:rPr>
          <w:rFonts w:eastAsia="Amiri" w:cs="Amiri" w:ascii="Amiri" w:hAnsi="Amiri"/>
          <w:color w:val="111111"/>
          <w:sz w:val="28"/>
          <w:szCs w:val="28"/>
          <w:rtl w:val="true"/>
          <w:lang w:bidi="ar-SA"/>
        </w:rPr>
        <w:t xml:space="preserve">. </w:t>
      </w:r>
      <w:bookmarkStart w:id="85" w:name="pg6969_76097"/>
    </w:p>
    <w:p>
      <w:pPr>
        <w:pStyle w:val="Heading3"/>
        <w:numPr>
          <w:ilvl w:val="2"/>
          <w:numId w:val="1"/>
        </w:numPr>
        <w:rPr/>
      </w:pPr>
      <w:bookmarkStart w:id="86" w:name="__RefHeading___Toc2249516_372815092"/>
      <w:bookmarkStart w:id="87" w:name="_Toc27"/>
      <w:bookmarkEnd w:id="85"/>
      <w:bookmarkEnd w:id="86"/>
      <w:r>
        <w:rPr>
          <w:rtl w:val="true"/>
        </w:rPr>
        <w:t>بيان احوال سعادت مآل شاه عباس</w:t>
      </w:r>
      <w:bookmarkEnd w:id="8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هماى اوج سلطنت و بختيارى،و آن درّى برج عظمت و كامكارى، ديباچۀ طراز كتاب عدل و داد،طغرانگار منشور فريادرسى عباد،ستاره صبح دولت و جلال،و آفتاب آسمان اقبال،صاحب عيار زر ملّت جعفرى،و قايد جنود دين و منهج حيدرى،معدن گوهر احسان،منبع لؤلؤ امتنان،محدّد الجهات آسمان كشورستانى،مفتاح كنوز اشفاق سبحانى،گوهر تاج دولت و نامدارى و نجم ثاقب فلك سرورى و بلندمقدارى؛يعنى سلطان شاه عباس عالى اساس كه در ميان سلاطين عظام صفيّۀ صفويّه چون مهر درخشان در آسمان چهارم است از نوّاب مريم شأن مهد عليا خير النساء بيگم صبيۀ سيّد مير عبد اللّه خان والى مازندران متولد شده به تاريخ شب دوشنبه غرّۀ شهر رمضان المبارك سنۀ </w:t>
      </w: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يونت ئيل تركى در دار السلطنۀ هرات به طالع سنبله ميلاد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در ايّام دولت و سلطنت آن سلطان دربارۀ خير النساء بيگم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؛خلاصة التواريخ قمى، </w:t>
      </w:r>
      <w:r>
        <w:rPr>
          <w:rFonts w:eastAsia="IRNazanin" w:cs="IRNazanin"/>
          <w:color w:val="111111"/>
          <w:sz w:val="28"/>
          <w:szCs w:val="28"/>
          <w:lang w:bidi="fa-IR"/>
        </w:rPr>
        <w:t>690/2</w:t>
      </w:r>
      <w:r>
        <w:rPr>
          <w:rFonts w:eastAsia="IRNazanin" w:cs="IRNazanin"/>
          <w:color w:val="111111"/>
          <w:sz w:val="28"/>
          <w:szCs w:val="28"/>
          <w:rtl w:val="true"/>
          <w:lang w:bidi="fa-IR"/>
        </w:rPr>
        <w:t>-</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؛فارسنامۀ ناصرى،</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؛زندگانى شاه عباس اوّل،</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ذى شأن به نحوى كه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چون به تخت نشست نقشِ ايران نشست سخت نشست</w:t>
      </w:r>
    </w:p>
    <w:p>
      <w:pPr>
        <w:pStyle w:val="BookText"/>
        <w:rPr/>
      </w:pPr>
      <w:r>
        <w:rPr>
          <w:rFonts w:ascii="IRNazanin" w:hAnsi="IRNazanin" w:eastAsia="IRNazanin"/>
          <w:color w:val="111111"/>
          <w:sz w:val="28"/>
          <w:sz w:val="28"/>
          <w:szCs w:val="28"/>
          <w:rtl w:val="true"/>
          <w:lang w:bidi="fa-IR"/>
        </w:rPr>
        <w:t>كار ايران و ايرانيان رونقى تمام گرفته،در ترويج دين مبين و قلع بنيان معاندين كمال تدبير نموده،اوقاف و خيرات و صدقاتش بى شمار،و آثارش در ولايت ايران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عرصۀ گيتى از مسلم و غير مسلم از اقصى ممالك فرنگستان و اروس و كاشغر و تبّت و هندوستان با آن حضرت طرح الفت و آشنايى افكنده،و سلاطين فرنگيه و پادشاهان مسيحيّه با او از ارسال رسل و رسائل آميزش نموده و در سنۀ نهصد و نود و شش به سرير سلطنت جلوس نموده،و در سنۀ نهصد و نود و هفت عبد المؤمن خان اوزبك مشهد مقدّس را گرفته، قبل از آن كه به تسخير مشهد مقدّس پردازد، علماى نامدار مشهد مقدّس عريضۀ موعظه آميز بيرون فرستادند كه شايد به اين وسيله از خرابى دست بازداشته در معرض اتلاف محصولات كه اكثر به سركار فيض آثار متعلّق،و مدار معاش جمعى كثير از خدمۀ آن روضۀ مقدّسه است،نگردند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فضلاى اوزبكيّه در حواب عريضه مكتوبى به اتقياء مشهد فرستادند،و مولانا محمّد مشكّك رستمدارى جوابى نوشته، فرستاد و هر دربارۀ رابطۀ شاه عباس اوّل با دول فرنگى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صفوى از ديدگاه سفرنامه هاى اروپائيان،تأليف سيبيلا شوستر والسر،ترجمۀ غلامرضا ورهرام،انتشارات اميركبير،</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زندگانى شاه عباس اوّل،</w:t>
      </w:r>
      <w:r>
        <w:rPr>
          <w:rFonts w:eastAsia="IRNazanin" w:cs="IRNazanin"/>
          <w:color w:val="111111"/>
          <w:sz w:val="28"/>
          <w:szCs w:val="28"/>
          <w:lang w:bidi="fa-IR"/>
        </w:rPr>
        <w:t>1623/4</w:t>
      </w:r>
      <w:r>
        <w:rPr>
          <w:rFonts w:eastAsia="IRNazanin" w:cs="IRNazanin"/>
          <w:color w:val="111111"/>
          <w:sz w:val="28"/>
          <w:szCs w:val="28"/>
          <w:rtl w:val="true"/>
          <w:lang w:bidi="fa-IR"/>
        </w:rPr>
        <w:t>-</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؛ايران در عصر صفوى از راجر سيورى،ترجمۀ كامبيز عزيزى، نشر مركز،تهران،</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ولد عبد اللّه خان اوزبك</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كوتاهى در خراسان آشوب و فتنه برپا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ماجراهاى تلخ ايّام تسلّط او بر هرات و مشهد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التواريخ قمى،</w:t>
      </w:r>
      <w:r>
        <w:rPr>
          <w:rFonts w:eastAsia="IRNazanin" w:cs="IRNazanin"/>
          <w:color w:val="111111"/>
          <w:sz w:val="28"/>
          <w:szCs w:val="28"/>
          <w:lang w:bidi="fa-IR"/>
        </w:rPr>
        <w:t>1083</w:t>
      </w:r>
      <w:r>
        <w:rPr>
          <w:rFonts w:eastAsia="IRNazanin" w:cs="IRNazanin"/>
          <w:color w:val="111111"/>
          <w:sz w:val="28"/>
          <w:szCs w:val="28"/>
          <w:rtl w:val="true"/>
          <w:lang w:bidi="fa-IR"/>
        </w:rPr>
        <w:t>-</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؛نقاوة الآثار،</w:t>
      </w:r>
      <w:r>
        <w:rPr>
          <w:rFonts w:eastAsia="IRNazanin" w:cs="IRNazanin"/>
          <w:color w:val="111111"/>
          <w:sz w:val="28"/>
          <w:szCs w:val="28"/>
          <w:lang w:bidi="fa-IR"/>
        </w:rPr>
        <w:t>591</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على مشكك رستمدارى از فضلا و دانشيان شيعه امامى در قرن دهم بوده كه در سال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اثر هجوم عبد المؤمن اوزبك به مشهد رضوى شهيد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روضۀ رضويه به تدريس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الامامۀ او بين دانشمندان شيعه شهرت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علماى ماوراء النهر را بسيار علمى و دانشمندانه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مذكور در عالم آراى عباسى و مجالس المؤمنين و هم اين كتاب درج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؛الذريعه،</w:t>
      </w:r>
      <w:r>
        <w:rPr>
          <w:rFonts w:eastAsia="IRNazanin" w:cs="IRNazanin"/>
          <w:color w:val="111111"/>
          <w:sz w:val="28"/>
          <w:szCs w:val="28"/>
          <w:lang w:bidi="fa-IR"/>
        </w:rPr>
        <w:t>337/2</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lang w:bidi="fa-IR"/>
        </w:rPr>
        <w:t>101/1</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؛خلاصة التواريخ قمى،</w:t>
      </w:r>
      <w:r>
        <w:rPr>
          <w:rFonts w:eastAsia="IRNazanin" w:cs="IRNazanin"/>
          <w:color w:val="111111"/>
          <w:sz w:val="28"/>
          <w:szCs w:val="28"/>
          <w:lang w:bidi="fa-IR"/>
        </w:rPr>
        <w:t>899/2</w:t>
      </w:r>
      <w:r>
        <w:rPr>
          <w:rFonts w:eastAsia="IRNazanin" w:cs="IRNazanin"/>
          <w:color w:val="111111"/>
          <w:sz w:val="28"/>
          <w:szCs w:val="28"/>
          <w:rtl w:val="true"/>
          <w:lang w:bidi="fa-IR"/>
        </w:rPr>
        <w:t xml:space="preserve">. </w:t>
      </w:r>
      <w:bookmarkStart w:id="88" w:name="pg6969_76101"/>
    </w:p>
    <w:p>
      <w:pPr>
        <w:pStyle w:val="BookText"/>
        <w:rPr/>
      </w:pPr>
      <w:bookmarkEnd w:id="88"/>
      <w:r>
        <w:rPr>
          <w:rFonts w:ascii="Amiri" w:hAnsi="Amiri" w:eastAsia="Amiri" w:cs="Amiri"/>
          <w:color w:val="111111"/>
          <w:sz w:val="28"/>
          <w:sz w:val="28"/>
          <w:szCs w:val="28"/>
          <w:rtl w:val="true"/>
          <w:lang w:bidi="ar-SA"/>
        </w:rPr>
        <w:t>دو مكتوب در اين صفحه درج افتاد</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2249518_372815092"/>
      <w:bookmarkStart w:id="90" w:name="_Toc28"/>
      <w:bookmarkEnd w:id="89"/>
      <w:r>
        <w:rPr>
          <w:rtl w:val="true"/>
        </w:rPr>
        <w:t>مكتوب علماى ماوراءالنهر در جواب خدمۀ روضۀ عليّۀ متبرّكه</w:t>
      </w:r>
      <w:bookmarkEnd w:id="9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پوشيده نيست بر هيچ مؤمن عالم كه تعرّض به اموال و نفوس كسانى كه گوينده كلمۀ طيّبۀ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 محمّد رسول اللّه و علىّ ولىّ اللّه</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اند،مادام كه از ايشان افعال و اقوالى كه موجب كفر است صادر نشود و عمل به طريقۀ مرضيّۀ سلف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نموده باشند،جايز نيست،امّا وقتى كه با تكلّم اين كلمۀ طيّبه مذهب اهل سنّت و جماعت و كلام اتقيا و علما را بالكلّيه مهجور گردانند و مؤمنان را به امان اوّل نگذاشته اظهار طريقۀ شنيعۀ شيعه نموده سبّ و لعن حضرات شيخين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ذو النّورين و بعضى از ازواج طاهرات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تعالى،كه كفر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تجويز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پادشاه اسلام،بلكه ساير انام،بنابر امر حضرت ملك علاّم قتل و قمع آنها اعلاء لدين الحقّ </w:t>
      </w:r>
      <w:r>
        <w:rPr>
          <w:rStyle w:val="FootnoteAnchor"/>
          <w:rtl w:val="true"/>
        </w:rPr>
        <w:footnoteReference w:id="167"/>
      </w:r>
      <w:r>
        <w:rPr>
          <w:rFonts w:ascii="IRNazanin" w:hAnsi="IRNazanin" w:eastAsia="IRNazanin"/>
          <w:color w:val="111111"/>
          <w:sz w:val="28"/>
          <w:sz w:val="28"/>
          <w:szCs w:val="28"/>
          <w:rtl w:val="true"/>
          <w:lang w:bidi="fa-IR"/>
        </w:rPr>
        <w:t>واجب و لازم است و تخريب ابنيه و اخذ امتعه و اموال ايشان جايز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پادشاه زمان در جهاد،كه به اتّفاق علما واجب و طريق حضرت رسالت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كرام است،باوجود استطاعت و قدرت تساهل نمايد چگونه از عهدۀ سؤال و جواب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يَوْماً لا تَجْزِي نَفْسٌ عَنْ نَفْسٍ شَيْئاً وَ لا يُقْبَلُ مِنْها شَفاعَةٌ وَ لا </w:t>
      </w:r>
    </w:p>
    <w:p>
      <w:pPr>
        <w:pStyle w:val="BookText"/>
        <w:rPr/>
      </w:pPr>
      <w:r>
        <w:rPr>
          <w:rFonts w:ascii="Amiri" w:hAnsi="Amiri" w:eastAsia="Amiri" w:cs="Amiri"/>
          <w:color w:val="111111"/>
          <w:sz w:val="28"/>
          <w:sz w:val="28"/>
          <w:szCs w:val="28"/>
          <w:rtl w:val="true"/>
          <w:lang w:bidi="ar-SA"/>
        </w:rPr>
        <w:t xml:space="preserve">يُؤْخَذُ مِنْها عَدْلٌ وَ لا هُمْ يُنْصَرُونَ </w:t>
      </w:r>
      <w:r>
        <w:rPr>
          <w:rStyle w:val="FootnoteAnchor"/>
          <w:rtl w:val="true"/>
        </w:rPr>
        <w:footnoteReference w:id="169"/>
      </w:r>
      <w:r>
        <w:rPr>
          <w:rFonts w:ascii="Amiri" w:hAnsi="Amiri" w:eastAsia="Amiri" w:cs="Amiri"/>
          <w:color w:val="111111"/>
          <w:sz w:val="28"/>
          <w:sz w:val="28"/>
          <w:szCs w:val="28"/>
          <w:rtl w:val="true"/>
          <w:lang w:bidi="ar-SA"/>
        </w:rPr>
        <w:t xml:space="preserve">،و آيۀ كريمه فَلَنَسْئَلَنَّ الَّذِينَ أُرْسِلَ إِلَيْهِمْ </w:t>
      </w:r>
      <w:r>
        <w:rPr>
          <w:rStyle w:val="FootnoteAnchor"/>
          <w:rtl w:val="true"/>
        </w:rPr>
        <w:footnoteReference w:id="170"/>
      </w:r>
      <w:r>
        <w:rPr>
          <w:rFonts w:ascii="IRNazanin" w:hAnsi="IRNazanin" w:eastAsia="IRNazanin"/>
          <w:color w:val="111111"/>
          <w:sz w:val="28"/>
          <w:sz w:val="28"/>
          <w:szCs w:val="28"/>
          <w:rtl w:val="true"/>
          <w:lang w:bidi="fa-IR"/>
        </w:rPr>
        <w:t>و غيرها ثابت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بيرون آمد؟و هر عاقل كه به مقتضاى عقل رفته،در آيات و احاديث تأمّل نمايد،ظاهر مى گردد كه جماعتى كه مشرّف به شرف صحبت رسالت گشته،طريق بيعت و خدمت را مرعى داشته،سالها در اعلاء كلمۀ حق با كفّار در ركاب آن حضرت مقاتله نموده باشند خالى از شوايب نقصان،و مستحقّ جنان خواهند بود؛خصوصا آنها كه به مقتضاى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كريمۀ لَقَدْ رَضِيَ اللّهُ عَنِ الْمُؤْمِنِينَ إِذْ يُبايِعُونَكَ تَحْتَ الشَّجَرَةِ </w:t>
      </w:r>
      <w:r>
        <w:rPr>
          <w:rStyle w:val="FootnoteAnchor"/>
          <w:rtl w:val="true"/>
        </w:rPr>
        <w:footnoteReference w:id="171"/>
      </w:r>
      <w:r>
        <w:rPr>
          <w:rFonts w:ascii="IRNazanin" w:hAnsi="IRNazanin" w:eastAsia="IRNazanin"/>
          <w:color w:val="111111"/>
          <w:sz w:val="28"/>
          <w:sz w:val="28"/>
          <w:szCs w:val="28"/>
          <w:rtl w:val="true"/>
          <w:lang w:bidi="fa-IR"/>
        </w:rPr>
        <w:t xml:space="preserve">شرف رضوان حضرت ملك منّان مشرّف گشته اند أُولئِكَ الَّذِينَ هَدَى اللّهُ فَبِهُداهُمُ اقْتَدِهْ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شك نيست كه حضرات 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النّورين از اين جمله اند كه به مصاهرت و محافلت آن سرور مقرّر و مكرّم اند و حضرت حكيم صدّيق اعظم را در كلام قديم ناميده،كما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لِصاحِبِهِ لا تَحْزَنْ إِنَّ اللّهَ مَعَنا </w:t>
      </w:r>
      <w:r>
        <w:rPr>
          <w:rStyle w:val="FootnoteAnchor"/>
          <w:rtl w:val="true"/>
        </w:rPr>
        <w:footnoteReference w:id="173"/>
      </w:r>
      <w:r>
        <w:rPr>
          <w:rFonts w:ascii="Amiri" w:hAnsi="Amiri" w:eastAsia="Amiri" w:cs="Amiri"/>
          <w:color w:val="111111"/>
          <w:sz w:val="28"/>
          <w:sz w:val="28"/>
          <w:szCs w:val="28"/>
          <w:rtl w:val="true"/>
          <w:lang w:bidi="ar-SA"/>
        </w:rPr>
        <w:t>،و به مقتضاى 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Style w:val="FootnoteAnchor"/>
          <w:rtl w:val="true"/>
        </w:rPr>
        <w:footnoteReference w:id="174"/>
      </w:r>
      <w:r>
        <w:rPr>
          <w:rFonts w:ascii="IRNazanin" w:hAnsi="IRNazanin" w:eastAsia="IRNazanin"/>
          <w:color w:val="111111"/>
          <w:sz w:val="28"/>
          <w:sz w:val="28"/>
          <w:szCs w:val="28"/>
          <w:rtl w:val="true"/>
          <w:lang w:bidi="fa-IR"/>
        </w:rPr>
        <w:t>به موجب وحى است و آن حضرت كمال توقير و احترام ايشان مى داشته،و در توصيف هريك احاديث كثيره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منكر كمال ايشان در كمال گمراهى و خذلان است،و فى الحقيقة منكر قرآن و نسبت كنندۀ نقص به سرور انس و جان،و معتقد ايشان مرضى و متابع آن سرور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بنابه فرمودۀ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كُنْتُمْ تُحِبُّونَ اللّهَ فَاتَّبِعُونِي يُحْبِبْكُمُ اللّهُ وَ يَغْفِرْ لَكُمْ </w:t>
      </w:r>
      <w:r>
        <w:rPr>
          <w:rStyle w:val="FootnoteAnchor"/>
          <w:rtl w:val="true"/>
        </w:rPr>
        <w:footnoteReference w:id="175"/>
      </w:r>
      <w:r>
        <w:rPr>
          <w:rFonts w:ascii="Amiri" w:hAnsi="Amiri" w:eastAsia="Amiri" w:cs="Amiri"/>
          <w:color w:val="111111"/>
          <w:sz w:val="28"/>
          <w:sz w:val="28"/>
          <w:szCs w:val="28"/>
          <w:rtl w:val="true"/>
          <w:lang w:bidi="ar-SA"/>
        </w:rPr>
        <w:t>اميد است كه به شرف محبوبيت سبحان و عزّ غفران برسند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ايضا شجاعت و </w:t>
      </w:r>
    </w:p>
    <w:p>
      <w:pPr>
        <w:pStyle w:val="BookText"/>
        <w:rPr/>
      </w:pPr>
      <w:r>
        <w:rPr>
          <w:rFonts w:ascii="IRNazanin" w:hAnsi="IRNazanin" w:eastAsia="IRNazanin"/>
          <w:color w:val="111111"/>
          <w:sz w:val="28"/>
          <w:sz w:val="28"/>
          <w:szCs w:val="28"/>
          <w:rtl w:val="true"/>
          <w:lang w:bidi="fa-IR"/>
        </w:rPr>
        <w:t xml:space="preserve">اهتمام </w:t>
      </w:r>
      <w:r>
        <w:rPr>
          <w:rStyle w:val="FootnoteAnchor"/>
          <w:rtl w:val="true"/>
        </w:rPr>
        <w:footnoteReference w:id="176"/>
      </w:r>
      <w:r>
        <w:rPr>
          <w:rFonts w:ascii="IRNazanin" w:hAnsi="IRNazanin" w:eastAsia="IRNazanin"/>
          <w:color w:val="111111"/>
          <w:sz w:val="28"/>
          <w:sz w:val="28"/>
          <w:szCs w:val="28"/>
          <w:rtl w:val="true"/>
          <w:lang w:bidi="fa-IR"/>
        </w:rPr>
        <w:t>حضرت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اعلاى حق از آن مشهورتر است كه بر كسى پوشيده ماند كه مبايعت و متابعت خلق به ايشان بوده،و خود نيز مبايعت و متابعت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جماعت كه نسبت نقص به آن حضرت مى كنند غافل اند از آن كه ثبوت نقص به آن جناب لازم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أيضا چگونه است نسبت بدى به 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 كه متّفق عليه است كه شرف فراش آن حضرت يافته و محبوبۀ آن حضرت بوده و در قرآن مجيد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اَلْخَبِيثاتُ لِلْخَبِيثِينَ وَ الْخَبِيثُونَ لِلْخَبِيثاتِ وَ الطَّيِّباتُ لِلطَّيِّبِينَ وَ الطَّيِّبُونَ لِلطَّيِّباتِ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ملاحظه بايد نمود كه نسبت خبيث به او منجر به كجا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زن بازارى را كه نسبت به امر شنيعى نمايند آن بازارى در كمال وحشت مى گردد،و چگونه صاحب فراش آن حضرت بر آن چيزها كه بعضى از طايفۀ شيعه نسبت مى دهند،توان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منه فاعتبروا يا اولى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 كه از امثال ما اين امور واقع نشده و نخواهد شد،شك نيست كه اين مهملات را مى شنوند و منع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ايشان نيز حكم آنها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نوشته اند كه به حكم آيۀ كريمۀ وَ لا تَأْكُلُوا أَمْوالَكُمْ </w:t>
      </w:r>
      <w:r>
        <w:rPr>
          <w:rStyle w:val="FootnoteAnchor"/>
          <w:rtl w:val="true"/>
        </w:rPr>
        <w:footnoteReference w:id="178"/>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يحلّ مال امرء مسلم الاّ عن طيب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اتلاف محصولات و زراعات مشهد مقدّس مى كنند،سبب آن است كه در آيه و حديث اموال به مؤمن و مسلم اطلاق يافته،و آنچه به تواتر ثابت شده،جماعت شيعه آنچه گويند از زمرۀ اهل اسلام و ايمان بيرون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آيه و حديث بنابر مفهوم مخالف بعضى ديگر از آيات و احاديث ديگر كه احتياج به نوشتن نيست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دار قطنى،</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دلالت دارد بر آن كه قتل و غارت اموال و آتش زدن زراعات و عمارات و باغات اهل كفر جايز است و هيچ كس را در آن خلافى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دالّ است بعضى حروب كه اسد اللّه الغالب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ازين قبيل است حروبى كه اعلى حضرت خاقانى و بعضى از مسلمانان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نوشته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باغات اطراف مشهد مقدّس وقف سركار فيض آثار است كه آبا و اجداد حضرت خاقانى وقف نموده،چون آن از جمله دار الحرب است و نزد لشكر اسلام موقوفات معيّن نيست،آن نيز حكم ساير دارد بنابر تقديرى كه تعيين و امتياز يابد مصرف آنها مسلمانان خواهند بود وقتى كه به مصرف نمى رسيده آن را به غازيان لشكر اسلام حلال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را كه نوشته اند كه اكثر ساكنان اين ديار را كه ذرّيت پيغمبرند صلوات اللّه عليه بر تقدير تسليم،گويا آيۀ كريمۀ إِنَّهُ لَيْسَ مِنْ أَهْلِكَ إِنَّهُ عَمَلٌ غَيْرُ صالِحٍ </w:t>
      </w:r>
      <w:r>
        <w:rPr>
          <w:rStyle w:val="FootnoteAnchor"/>
          <w:rtl w:val="true"/>
        </w:rPr>
        <w:footnoteReference w:id="179"/>
      </w:r>
      <w:r>
        <w:rPr>
          <w:rFonts w:ascii="Amiri" w:hAnsi="Amiri" w:eastAsia="Amiri" w:cs="Amiri"/>
          <w:color w:val="111111"/>
          <w:sz w:val="28"/>
          <w:sz w:val="28"/>
          <w:szCs w:val="28"/>
          <w:rtl w:val="true"/>
          <w:lang w:bidi="ar-SA"/>
        </w:rPr>
        <w:t>نشنيده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نوشته اند كه همه صالح اند صلاح فرع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نوشته اند كه در مكّه و مدينه و شام با علما صحبت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هركه را روى به بهبود نداشت ديدنِ روى نبى سود نداشت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نوشته اند كه علما تحسين ايشان كرده اند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تقدير تسليم،بنابر عدم اطلاع بر عقيده فاسدۀ ايشان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نوشته اند كه ماه رجب از جمله اشهر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و حرب با جماعتى كه در مقام حرب نيستند،جايز نيست؛جوابش آن است كه حرمت اشهر حرم منسوخ است بنابر حديث صحاح مشهوره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غزوات حضرت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رفتن آن حضرت بر سر اعادى دين </w:t>
      </w:r>
      <w:bookmarkStart w:id="91" w:name="pg6969_76110"/>
    </w:p>
    <w:p>
      <w:pPr>
        <w:pStyle w:val="BookText"/>
        <w:rPr/>
      </w:pPr>
      <w:bookmarkEnd w:id="91"/>
      <w:r>
        <w:rPr>
          <w:rFonts w:ascii="Amiri" w:hAnsi="Amiri" w:eastAsia="Amiri" w:cs="Amiri"/>
          <w:color w:val="111111"/>
          <w:sz w:val="28"/>
          <w:sz w:val="28"/>
          <w:szCs w:val="28"/>
          <w:rtl w:val="true"/>
          <w:lang w:bidi="ar-SA"/>
        </w:rPr>
        <w:t>در اين شهر دالّ است بر اين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الْإِنْسَ إِلاّ لِيَعْبُدُونِ </w:t>
      </w:r>
      <w:r>
        <w:rPr>
          <w:rStyle w:val="FootnoteAnchor"/>
          <w:rtl w:val="true"/>
        </w:rPr>
        <w:footnoteReference w:id="180"/>
      </w:r>
      <w:r>
        <w:rPr>
          <w:rFonts w:ascii="Amiri" w:hAnsi="Amiri" w:eastAsia="Amiri" w:cs="Amiri"/>
          <w:color w:val="111111"/>
          <w:sz w:val="28"/>
          <w:sz w:val="28"/>
          <w:szCs w:val="28"/>
          <w:rtl w:val="true"/>
          <w:lang w:bidi="ar-SA"/>
        </w:rPr>
        <w:t xml:space="preserve">از محكمات است در آن شكّى نيست و ليكن شك نيست كه جهاد با كفّار از اعاظم عبادات </w:t>
      </w:r>
      <w:r>
        <w:rPr>
          <w:rStyle w:val="FootnoteAnchor"/>
          <w:rtl w:val="true"/>
        </w:rPr>
        <w:footnoteReference w:id="18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آن جماعت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نموده،سبّ و لعن اكابر صحابه مى نمايند،اين كفر و ذنوب را باعث ثواب مى دانند با آن كه متيقّن و متحتّم است كه در لعن كردن شيطان كه نطوق بر ملعونيّت آن ملعون ناطق است،ثواب نيست،و عجب است با آن كه جمعى در ميان ايشان هستند كه معانى ظاهرۀ آيات و احاديث را مى توانند دريافت و در ترجمۀ آيات و احاديث صريح اظهار اين معنى نموده از اين مذهب ظاهر البطلان برنمى گردند و بيعت ائمۀ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سلف نمى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اَلْآياتِ لِقَوْمٍ يَعْقِلُونَ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بعضى از مضلّين افترا نموده در بعضى ائمّه،و سلف در تقويه معتقدات بر ايشان خبرى رسانيده اند يا در آنچه ذكر كرده شد كسى را سخنى درپى باشد،بايد كه رئيس خود فرستاده تا سلطان امان داده با بعضى از ملازمان ركاب همايون مناظره نمايند،باشد كه مذهب حق بر ايشان ظاهر گردد،و السّلام على من اتّبع الهدى</w:t>
      </w:r>
      <w:r>
        <w:rPr>
          <w:rFonts w:eastAsia="IRNazanin" w:cs="IRNazanin"/>
          <w:color w:val="111111"/>
          <w:sz w:val="28"/>
          <w:szCs w:val="28"/>
          <w:rtl w:val="true"/>
          <w:lang w:bidi="fa-IR"/>
        </w:rPr>
        <w:t>.</w:t>
      </w:r>
    </w:p>
    <w:p>
      <w:pPr>
        <w:pStyle w:val="Heading3"/>
        <w:numPr>
          <w:ilvl w:val="2"/>
          <w:numId w:val="1"/>
        </w:numPr>
        <w:rPr/>
      </w:pPr>
      <w:bookmarkStart w:id="92" w:name="__RefHeading___Toc2249520_372815092"/>
      <w:bookmarkStart w:id="93" w:name="_Toc29"/>
      <w:bookmarkEnd w:id="92"/>
      <w:r>
        <w:rPr>
          <w:rtl w:val="true"/>
        </w:rPr>
        <w:t>جواب مكتوب علماى ماوراءالنهر از جانب محمّد خادم روضۀ عليّه</w:t>
      </w:r>
      <w:bookmarkEnd w:id="93"/>
    </w:p>
    <w:p>
      <w:pPr>
        <w:pStyle w:val="BookText"/>
        <w:rPr/>
      </w:pPr>
      <w:r>
        <w:rPr>
          <w:rFonts w:ascii="IRNazanin" w:hAnsi="IRNazanin" w:eastAsia="IRNazanin"/>
          <w:color w:val="111111"/>
          <w:sz w:val="28"/>
          <w:sz w:val="28"/>
          <w:szCs w:val="28"/>
          <w:rtl w:val="true"/>
          <w:lang w:bidi="fa-IR"/>
        </w:rPr>
        <w:t>نتايج افكار و رشحات اقلام علماى ماوراءالنهر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هديهم اللّه إلى سبيل الرّشاد و حفظهم اللّه تعالى و ايّانا عن التعسّف و العناد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وقوف پيوسته، آنچه صواب،و موجب اجر و ثواب است مذكور مى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 رأى حكمت آراى حضرات عاليات مخفى نماناد كه حضرت </w:t>
      </w:r>
    </w:p>
    <w:p>
      <w:pPr>
        <w:pStyle w:val="BookText"/>
        <w:rPr/>
      </w:pPr>
      <w:r>
        <w:rPr>
          <w:rFonts w:ascii="IRNazanin" w:hAnsi="IRNazanin" w:eastAsia="IRNazanin"/>
          <w:color w:val="111111"/>
          <w:sz w:val="28"/>
          <w:sz w:val="28"/>
          <w:szCs w:val="28"/>
          <w:rtl w:val="true"/>
          <w:lang w:bidi="fa-IR"/>
        </w:rPr>
        <w:t>خير المرسلين بر وجهى كه در كتب شيعه و اهل سنّت مسطور است،امّت را به كتاب اللّه و عترت وصيت نموده،و چون حضرت امام الجنّ و الانس حضرت سلطان ابو الحسن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التحيّة و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بلاد مدفون راقم اين مكتوب محمّد خادم براى احترام غربت آن حضرت و به واسطۀ فيوض بركات كه از روح آن حضرت فايز شده و ذكر آن در اين صحيفه مناسب نيست از ساير حضرات ملازمت ايشان را قبول نموده،نه با قزلباش الفتى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اوزبك كلفتى،بى ميل و عناد بعد از تحقيق و تفتيش در امور دين تحصيل يقين كرده،آنچه مقتضاى امر ملك منّان است، اختيار نمود و از روى انصاف كلمه اى چند به عرض مى رساند،اگر قبول انظار افادت آثار حضرات شود فهو المراد و إلاّ</w:t>
      </w:r>
    </w:p>
    <w:p>
      <w:pPr>
        <w:pStyle w:val="BookText"/>
        <w:rPr/>
      </w:pPr>
      <w:r>
        <w:rPr>
          <w:rFonts w:ascii="IRNazanin" w:hAnsi="IRNazanin" w:eastAsia="IRNazanin"/>
          <w:color w:val="111111"/>
          <w:sz w:val="28"/>
          <w:sz w:val="28"/>
          <w:szCs w:val="28"/>
          <w:rtl w:val="true"/>
          <w:lang w:bidi="fa-IR"/>
        </w:rPr>
        <w:t>من آنچه شرطِ بلاغ است با تو مى گويم تو خواه از سخنم پند گير و خواه ملال</w:t>
      </w:r>
    </w:p>
    <w:p>
      <w:pPr>
        <w:pStyle w:val="BookText"/>
        <w:rPr/>
      </w:pPr>
      <w:r>
        <w:rPr>
          <w:rFonts w:ascii="IRNazanin" w:hAnsi="IRNazanin" w:eastAsia="IRNazanin"/>
          <w:color w:val="111111"/>
          <w:sz w:val="28"/>
          <w:sz w:val="28"/>
          <w:szCs w:val="28"/>
          <w:rtl w:val="true"/>
          <w:lang w:bidi="fa-IR"/>
        </w:rPr>
        <w:t xml:space="preserve">و مميّز اين سخن كس صاحب ادراك كامل و انصاف شامل مى تواند بود و آنچه از طلبۀ ماوراءالنهر كه متردّد اين حدودند،مسموع شد آن است كه نوّاب اعلى خاقانى به اين دو صفت حميده آراسته اند و از امراى ايشان كوكلتاش بهادر و جمعى ديگر به فنون فضايل پيراسته اند،اما تصديقى كه از ايشان الى الآن به حكايات علماى ماوراءالنهر واقع شده بنابر مثل مشهور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تنها به قاضى روى،راضى آيى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نيست چه فضلاى مذهب ائمّة اثنا عشر به مجلس سامى ايشان مشرّف نشده اند و علماى اهل سنّت چنين خاطر نشان كرده اند كه مذهب شيعه مبتدع و مخترع است،و اصلى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بعد از تحقيق حال و تفتيش اصول و اقوال فريقين در اختيار احد </w:t>
      </w:r>
      <w:r>
        <w:rPr>
          <w:rStyle w:val="FootnoteAnchor"/>
          <w:rtl w:val="true"/>
        </w:rPr>
        <w:footnoteReference w:id="183"/>
      </w:r>
      <w:r>
        <w:rPr>
          <w:rFonts w:ascii="Amiri" w:hAnsi="Amiri" w:eastAsia="Amiri" w:cs="Amiri"/>
          <w:color w:val="111111"/>
          <w:sz w:val="28"/>
          <w:sz w:val="28"/>
          <w:szCs w:val="28"/>
          <w:rtl w:val="true"/>
          <w:lang w:bidi="ar-SA"/>
        </w:rPr>
        <w:t>المذهبين امرى فرمايند به حكم كلام الملوك ملوك الكلام مطاع و منقذ خواهد بود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مجملا در طريق شيعه و سنّى كتب كثيره در احاديث مضبوط شده،امّا </w:t>
      </w:r>
    </w:p>
    <w:p>
      <w:pPr>
        <w:pStyle w:val="BookText"/>
        <w:rPr/>
      </w:pPr>
      <w:r>
        <w:rPr>
          <w:rFonts w:ascii="IRNazanin" w:hAnsi="IRNazanin" w:eastAsia="IRNazanin"/>
          <w:color w:val="111111"/>
          <w:sz w:val="28"/>
          <w:sz w:val="28"/>
          <w:szCs w:val="28"/>
          <w:rtl w:val="true"/>
          <w:lang w:bidi="fa-IR"/>
        </w:rPr>
        <w:t>احاديثى كه متّفق عليه هردو فرقه باشد معتمد است،و احتياط مقتضى آن است كه آنچه متّفق عليه باشد به واسطۀ منافات حديث مختلف فيه متروك نشود؛زيرا كه اهل اسلام منحصر در اين دو فرقه اند،اگر خليفۀ بحقّ بعد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يؤذوا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را مى دانند، اهل سنّت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حضرت امير المؤمنين على بن أبى طالب را مى دانند، شيعه اند،و قول ثالث نيست پس آنچه متّفق عليه فريقين باشد مجمع عليه اهل اسلام است و ترك مجمع عليه براى مختلف فيه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تمهيد مقدّمات گوييم آنچه مرقوم قلم حضرات عاليات شده بعد از تنقيح و تلخيص حكم به كفر شيعۀ اهل بيت پيغمبر است به دلايل متعدّده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كه حضرت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خلفاى ثلاث فرموده اند و سخن آن حضرت به مقتضاى وَ 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وَحْيٌ يُوحى </w:t>
      </w:r>
      <w:r>
        <w:rPr>
          <w:rStyle w:val="FootnoteAnchor"/>
          <w:rtl w:val="true"/>
        </w:rPr>
        <w:footnoteReference w:id="184"/>
      </w:r>
      <w:r>
        <w:rPr>
          <w:rFonts w:ascii="IRNazanin" w:hAnsi="IRNazanin" w:eastAsia="IRNazanin"/>
          <w:color w:val="111111"/>
          <w:sz w:val="28"/>
          <w:sz w:val="28"/>
          <w:szCs w:val="28"/>
          <w:rtl w:val="true"/>
          <w:lang w:bidi="fa-IR"/>
        </w:rPr>
        <w:t>وحى است و شيعه كه مذمّت خلفاى ثلاث مى كنند مخالفت وحى مى نمايند و مخالفت وحى كفر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آن است كه از اين دليل قدح خلفاى ثلاث و بطلان خلافت ايشان لازم مى آيد؛زيرا كه در شرح مواقف از واقدى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اكابر علماى اهل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كه قريب به وقت رحلت حضرت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اهل اسلام مخالفت چند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اوّل آن است كه حضرت در مرض الموت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إيتوني بقرطاس أكتب لكم شيئا لن تضلّوا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بدين راضى نشد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الرّجل غلبه الوجع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كتاب اللّه حسبنا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صحابه اختلاف</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نبوى است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إيتونى بكتف و دواة لأكتب لكم كتابا لن تضلّوا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حلية الاولياء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روايات ديگرش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lang w:bidi="fa-IR"/>
        </w:rPr>
        <w:t>468/22</w:t>
      </w:r>
      <w:r>
        <w:rPr>
          <w:rFonts w:ascii="IRNazanin" w:hAnsi="IRNazanin" w:eastAsia="IRNazanin"/>
          <w:color w:val="111111"/>
          <w:sz w:val="28"/>
          <w:sz w:val="28"/>
          <w:szCs w:val="28"/>
          <w:rtl w:val="true"/>
          <w:lang w:bidi="fa-IR"/>
        </w:rPr>
        <w:t>؛صحيح بخارى،</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كردند تا آواز بلند شد و حضرت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آزرده گرديده،فرمودند كه پيش من نزاع سزاوار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حديث در اوايل صحيح </w:t>
      </w:r>
      <w:r>
        <w:rPr>
          <w:rStyle w:val="FootnoteAnchor"/>
          <w:rtl w:val="true"/>
        </w:rPr>
        <w:footnoteReference w:id="185"/>
      </w:r>
      <w:r>
        <w:rPr>
          <w:rFonts w:ascii="Amiri" w:hAnsi="Amiri" w:eastAsia="Amiri" w:cs="Amiri"/>
          <w:color w:val="111111"/>
          <w:sz w:val="28"/>
          <w:sz w:val="28"/>
          <w:szCs w:val="28"/>
          <w:rtl w:val="true"/>
          <w:lang w:bidi="ar-SA"/>
        </w:rPr>
        <w:t>بخارى،و در اكثر كتب سنّت به عبارات مختلفه مذكور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مخالفت دويم آن كه حضرت در مرض الموت جمعى را مقرّر ساخت كه همراه اسامة بن زيد به سفر روند و بعضى از آن جماعت تخلّف نمودند و به سمع مبارك حضرت رسيد،مبالغۀ تمام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جهّزوا جيش أسامة لعن اللّه من 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خلفاى ثلاث داخل جيش اسامه بودند و متابعت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امرى كه حضرت در باب نوشتن وصيت فرمودند،به مقتضاى آيۀ كريمۀ مذكوره به منزلۀ وحى است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عبّاسى،</w:t>
      </w:r>
      <w:r>
        <w:rPr>
          <w:rFonts w:eastAsia="Amiri" w:cs="Amiri" w:ascii="Amiri" w:hAnsi="Amiri"/>
          <w:color w:val="111111"/>
          <w:sz w:val="28"/>
          <w:szCs w:val="28"/>
          <w:lang w:bidi="ar-SA"/>
        </w:rPr>
        <w:t>614/2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نفيى كه عمر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وحى است و انكار وحى كفر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اعترفتم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ما 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الْكافِرُونَ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كافر قابل خلافت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كفر عمر و عدم قابليت خلافت از او ثابت شد بنابر دليل شما لازم است كه ابو بكر و عمر و عثمان نيز خليفه نباشند تا خرق اجماع مركّب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مذهب جمهور اهل سنّت هرسه ايشان خليفه اند و به مذهب شيعه هيچ كدام خليفه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عمر خليفه نباشد و ابو بكر و عثمان باشند،موافق رأى هيچ يك از اهل اسلام نيست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lang w:bidi="ar-SA"/>
        </w:rPr>
        <w:t>324/27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تخلّف از جيش اسامه به مقتضاى دليل مذكور </w:t>
      </w:r>
      <w:r>
        <w:rPr>
          <w:rStyle w:val="FootnoteAnchor"/>
          <w:rtl w:val="true"/>
        </w:rPr>
        <w:footnoteReference w:id="187"/>
      </w:r>
      <w:r>
        <w:rPr>
          <w:rFonts w:ascii="Amiri" w:hAnsi="Amiri" w:eastAsia="Amiri" w:cs="Amiri"/>
          <w:color w:val="111111"/>
          <w:sz w:val="28"/>
          <w:sz w:val="28"/>
          <w:szCs w:val="28"/>
          <w:rtl w:val="true"/>
          <w:lang w:bidi="ar-SA"/>
        </w:rPr>
        <w:t>كفر است،و متخلّفان خلفاى ثلاث اند به 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هريك از روايتين مذكورتين به وجوه متكثّره اثبات مذهب شيعه و نفى غير آن لازم مى آيد،و تفصيل آن در اين صحيفه نمى 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شيعه در اثبات مذهب خود و نفى آن جماعت چندان دليل معقول و منقول دارند كه احصاء آن را ملك متعال مى داند و اين صحايف گنجايش تذكار آنها ندارد و اللّه يحقّ الحقّ و هو يهدى إلى سبيل الرّشاد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ديگر چون حضرات در صحيفۀ شريفه اعتراف نمودند كه قول و فعل حضرت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وحى است الواقع كذالك،پس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را از مدينه وحى است و آوردن عثمان او را به مدينه و تفويض امور عظيمه به او نمودن،ردّ سخن حضرت رسول است و كفر است به دو 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آن كه حضرات فرموده اند،دويم آن كه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متين براى تحقيق حق و تزهيق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امامت برهانا و جدالا بسيار است و ليكن در خراسان مثلى مشهور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 به پيغام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شرف ملازمت مشرّف شود،معروض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به هر جمعيّتى وصلِ تو جويم لعلّ اللّه يجمعنى و ايّاك</w:t>
      </w:r>
    </w:p>
    <w:p>
      <w:pPr>
        <w:pStyle w:val="BookText"/>
        <w:rPr/>
      </w:pPr>
      <w:r>
        <w:rPr>
          <w:rFonts w:ascii="Amiri" w:hAnsi="Amiri" w:eastAsia="Amiri" w:cs="Amiri"/>
          <w:color w:val="111111"/>
          <w:sz w:val="28"/>
          <w:sz w:val="28"/>
          <w:szCs w:val="28"/>
          <w:rtl w:val="true"/>
          <w:lang w:bidi="ar-SA"/>
        </w:rPr>
        <w:t>امّا به شرطى كه مناظره به مقدّمات علمى باشد نه به شمشير و بوكده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اى است ناشناخته،كه در فرهنگنامه هاى فارسى ثبت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كه واژه اى بوده باشد بومى،از واژه هاى معمول در مشهد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نويسنده در شهر مذكور زيسته و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دكتر سيد حسن سادات ناصرى آن را به معناى پتك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چكش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الخاقانى،</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قلمتراش و نيزه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خلفاى ثلاث از اين معنى متّفق عليه فريقين نيست؛ چه در كتب شيعه اثرى از آن ظاهر نيست آنچه دلالت بر ذمّ ايشان كند مثل روايتين مذكورتين و غيرها در كتب فريقين مسطور و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بعضى از اهل سنّت تجويز وضع حديث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اعتماد بر حديث غير متّفق عليه نيست،خصوصا وقتى كه ناقل آن تجويز وضع حديث كند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يا عادل نباشد،و خبر متّفق عليه دلالت بر خلاف آن كند و مخالفت خبر واحد سيّما با خصوصيات مذكوره لا نسلّم كه كفر باشد و إلاّ پس در همۀ دهر يك مسلمان نبود؛چه مخالفت اخبار آحاد از مجتهدين واقع شده،و تعظيم و توقير پيغمبر نسبت به خلفاى ثلاث قبل از صدور مخالفت از ايشان دلالت بر سلامت و حسن عاقبت نمى كند؛چه عقوبت قبل از صدور عصيان،با آن كه معلوم الصّدور باشد،لايق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داد و عقوبت نفرموده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روايتى كه دلالت بر حسن فعل مخصوص كند مفيد </w:t>
      </w:r>
      <w:r>
        <w:rPr>
          <w:rStyle w:val="FootnoteAnchor"/>
          <w:rtl w:val="true"/>
        </w:rPr>
        <w:footnoteReference w:id="193"/>
      </w:r>
      <w:r>
        <w:rPr>
          <w:rFonts w:ascii="IRNazanin" w:hAnsi="IRNazanin" w:eastAsia="IRNazanin"/>
          <w:color w:val="111111"/>
          <w:sz w:val="28"/>
          <w:sz w:val="28"/>
          <w:szCs w:val="28"/>
          <w:rtl w:val="true"/>
          <w:lang w:bidi="fa-IR"/>
        </w:rPr>
        <w:t xml:space="preserve">نيست،چنان كه در آيۀ كريمۀ لَقَدْ رَضِيَ اللّهُ </w:t>
      </w:r>
      <w:r>
        <w:rPr>
          <w:rStyle w:val="FootnoteAnchor"/>
          <w:rtl w:val="true"/>
        </w:rPr>
        <w:footnoteReference w:id="194"/>
      </w:r>
      <w:r>
        <w:rPr>
          <w:rFonts w:ascii="Amiri" w:hAnsi="Amiri" w:eastAsia="Amiri" w:cs="Amiri"/>
          <w:color w:val="111111"/>
          <w:sz w:val="28"/>
          <w:sz w:val="28"/>
          <w:szCs w:val="28"/>
          <w:rtl w:val="true"/>
          <w:lang w:bidi="ar-SA"/>
        </w:rPr>
        <w:t>مذكور مى شود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دويم آن كه به مقتضاى لَقَدْ رَضِيَ اللّهُ عَنِ الْمُؤْمِنِينَ إِذْ يُبايِعُونَكَ تَحْتَ الشَّجَرَةِ </w:t>
      </w:r>
      <w:r>
        <w:rPr>
          <w:rStyle w:val="FootnoteAnchor"/>
          <w:rtl w:val="true"/>
        </w:rPr>
        <w:footnoteReference w:id="195"/>
      </w:r>
      <w:r>
        <w:rPr>
          <w:rFonts w:ascii="IRNazanin" w:hAnsi="IRNazanin" w:eastAsia="IRNazanin"/>
          <w:color w:val="111111"/>
          <w:sz w:val="28"/>
          <w:sz w:val="28"/>
          <w:szCs w:val="28"/>
          <w:rtl w:val="true"/>
          <w:lang w:bidi="fa-IR"/>
        </w:rPr>
        <w:t>،خلفاى ثلاث به رضوان ملك منّان مشرّف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سبّ ايشان كفر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آن كه مدلول آيه عند التّوفيق رضاء اللّه است از آن فعل </w:t>
      </w:r>
    </w:p>
    <w:p>
      <w:pPr>
        <w:pStyle w:val="BookText"/>
        <w:rPr/>
      </w:pPr>
      <w:r>
        <w:rPr>
          <w:rFonts w:ascii="Amiri" w:hAnsi="Amiri" w:eastAsia="Amiri" w:cs="Amiri"/>
          <w:color w:val="111111"/>
          <w:sz w:val="28"/>
          <w:sz w:val="28"/>
          <w:szCs w:val="28"/>
          <w:rtl w:val="true"/>
          <w:lang w:bidi="ar-SA"/>
        </w:rPr>
        <w:t xml:space="preserve">مخصوص كه بيعت است و كسى دغدغه </w:t>
      </w:r>
      <w:r>
        <w:rPr>
          <w:rStyle w:val="FootnoteAnchor"/>
          <w:rtl w:val="true"/>
        </w:rPr>
        <w:footnoteReference w:id="196"/>
      </w:r>
      <w:r>
        <w:rPr>
          <w:rFonts w:ascii="IRNazanin" w:hAnsi="IRNazanin" w:eastAsia="IRNazanin"/>
          <w:color w:val="111111"/>
          <w:sz w:val="28"/>
          <w:sz w:val="28"/>
          <w:szCs w:val="28"/>
          <w:rtl w:val="true"/>
          <w:lang w:bidi="fa-IR"/>
        </w:rPr>
        <w:t>ندارد كه بعضى از افعال حسنۀ مرضيّه از ايشان واقع شده،سخن در آن است كه بعضى از افعال قبيحه از ايشان صادر شده كه خلاف عهد و بيعت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امر خلافت مخالفت نصّ حضرت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كتب فريقين مذكور است،نمودند و غصب خلافت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آزرده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چنانچه در صحيح </w:t>
      </w:r>
      <w:r>
        <w:rPr>
          <w:rStyle w:val="FootnoteAnchor"/>
          <w:rtl w:val="true"/>
        </w:rPr>
        <w:footnoteReference w:id="197"/>
      </w:r>
      <w:r>
        <w:rPr>
          <w:rFonts w:ascii="Amiri" w:hAnsi="Amiri" w:eastAsia="Amiri" w:cs="Amiri"/>
          <w:color w:val="111111"/>
          <w:sz w:val="28"/>
          <w:sz w:val="28"/>
          <w:szCs w:val="28"/>
          <w:rtl w:val="true"/>
          <w:lang w:bidi="ar-SA"/>
        </w:rPr>
        <w:t>بخارى مسطور است و اين عبارت در صحيح مذكور تتمّۀ اين روايت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عنه و لم تتكلّم معه حتّى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فقير خود در صحيح مذكور مشاهده 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نيز در صحيح </w:t>
      </w:r>
      <w:r>
        <w:rPr>
          <w:rStyle w:val="FootnoteAnchor"/>
          <w:rtl w:val="true"/>
        </w:rPr>
        <w:footnoteReference w:id="198"/>
      </w:r>
      <w:r>
        <w:rPr>
          <w:rFonts w:ascii="Amiri" w:hAnsi="Amiri" w:eastAsia="Amiri" w:cs="Amiri"/>
          <w:color w:val="111111"/>
          <w:sz w:val="28"/>
          <w:sz w:val="28"/>
          <w:szCs w:val="28"/>
          <w:rtl w:val="true"/>
          <w:lang w:bidi="ar-SA"/>
        </w:rPr>
        <w:t>بخارى در مناقب حضرت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اغضبها فقد أغضبنى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مشكوة در مناقب آن حضرت مذكور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آذاها فقد أذاني و من آذاني فقد آذى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كلام صدق مضمون إنّ اَلَّذِينَ يُؤْذُونَ اللّهَ وَ رَسُولَهُ لَعَنَهُمُ اللّهُ فِي الدُّنْيا وَ الْآخِرَةِ </w:t>
      </w:r>
      <w:r>
        <w:rPr>
          <w:rStyle w:val="FootnoteAnchor"/>
          <w:rtl w:val="true"/>
        </w:rPr>
        <w:footnoteReference w:id="199"/>
      </w:r>
      <w:r>
        <w:rPr>
          <w:rFonts w:ascii="IRNazanin" w:hAnsi="IRNazanin" w:eastAsia="IRNazanin"/>
          <w:color w:val="111111"/>
          <w:sz w:val="28"/>
          <w:sz w:val="28"/>
          <w:szCs w:val="28"/>
          <w:rtl w:val="true"/>
          <w:lang w:bidi="fa-IR"/>
        </w:rPr>
        <w:t>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كلام كه به واسطۀ اين افعال ذميمه و منع وصيت حضرت و تخلّف از جيش اسامه و غيرها كه به احصا درنمى آيد،مورد مذمّت شدند؛ چه سلامت عاقبت به حسن خاتم اعمال و وفا كردن به عهد،و بيعت حضرت رسول متعالى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به سلامت سعادت عاقبت مستسعد نشود به واسطۀ نقض بيعت و مخالفت حضرت رسول مستوجب عقوبت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؛كشف الغمّه،</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نبوى است و به صورت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منّى فمن اغضبنى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شده است كنز العمال،</w:t>
      </w:r>
      <w:r>
        <w:rPr>
          <w:rFonts w:eastAsia="Amiri" w:cs="Amiri" w:ascii="Amiri" w:hAnsi="Amiri"/>
          <w:color w:val="111111"/>
          <w:sz w:val="28"/>
          <w:szCs w:val="28"/>
          <w:lang w:bidi="ar-SA"/>
        </w:rPr>
        <w:t>34222/12</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lang w:bidi="fa-IR"/>
        </w:rPr>
        <w:t>27/17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آيۀ كريمۀ فَمَنْ نَكَثَ فَإِنَّما يَنْكُثُ عَلى نَفْسِهِ وَ مَنْ أَوْفى بِما عاهَدَ عَلَيْهُ اللّهَ فَسَيُؤْتِيهِ أَجْراً عَظِيماً </w:t>
      </w:r>
      <w:r>
        <w:rPr>
          <w:rStyle w:val="FootnoteAnchor"/>
          <w:rtl w:val="true"/>
        </w:rPr>
        <w:footnoteReference w:id="200"/>
      </w:r>
      <w:r>
        <w:rPr>
          <w:rFonts w:ascii="Amiri" w:hAnsi="Amiri" w:eastAsia="Amiri" w:cs="Amiri"/>
          <w:color w:val="111111"/>
          <w:sz w:val="28"/>
          <w:sz w:val="28"/>
          <w:szCs w:val="28"/>
          <w:rtl w:val="true"/>
          <w:lang w:bidi="ar-SA"/>
        </w:rPr>
        <w:t>بر اين شاهد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سيوم آن كه حضرت اللّه تعالى ابو بكر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قابل ذمّ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آن كه آيۀ </w:t>
      </w:r>
      <w:r>
        <w:rPr>
          <w:rStyle w:val="FootnoteAnchor"/>
          <w:rtl w:val="true"/>
        </w:rPr>
        <w:footnoteReference w:id="201"/>
      </w:r>
      <w:r>
        <w:rPr>
          <w:rFonts w:ascii="Amiri" w:hAnsi="Amiri" w:eastAsia="Amiri" w:cs="Amiri"/>
          <w:color w:val="111111"/>
          <w:sz w:val="28"/>
          <w:sz w:val="28"/>
          <w:szCs w:val="28"/>
          <w:rtl w:val="true"/>
          <w:lang w:bidi="ar-SA"/>
        </w:rPr>
        <w:t xml:space="preserve">فَقالَ لِصاحِبِهِ وَ هُوَ يُحاوِرُهُ </w:t>
      </w:r>
      <w:r>
        <w:rPr>
          <w:rStyle w:val="FootnoteAnchor"/>
          <w:rtl w:val="true"/>
        </w:rPr>
        <w:footnoteReference w:id="202"/>
      </w:r>
      <w:r>
        <w:rPr>
          <w:rFonts w:ascii="IRNazanin" w:hAnsi="IRNazanin" w:eastAsia="IRNazanin"/>
          <w:color w:val="111111"/>
          <w:sz w:val="28"/>
          <w:sz w:val="28"/>
          <w:szCs w:val="28"/>
          <w:rtl w:val="true"/>
          <w:lang w:bidi="fa-IR"/>
        </w:rPr>
        <w:t>دالّ است بر آن كه مصاحبت ميان مسلم و كافر واقع است و مصاحبت در نسب موافق الطّرفين است همچون اخوّت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همچنان كه هريك از برادران نسبت به ديگرى برادر است خواه مسلم و خواه كافر،هريك از همراهان نسبت به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 و همراه است خواه مسلم و خواه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آيۀ كريمۀ يا صاحِبَيِ السِّجْنِ أَ أَرْبابٌ مُتَفَرِّقُونَ خَيْرٌ أَمِ اللّهُ الْواحِدُ الْقَهّارُ </w:t>
      </w:r>
      <w:r>
        <w:rPr>
          <w:rStyle w:val="FootnoteAnchor"/>
          <w:rtl w:val="true"/>
        </w:rPr>
        <w:footnoteReference w:id="203"/>
      </w:r>
      <w:r>
        <w:rPr>
          <w:rFonts w:ascii="Amiri" w:hAnsi="Amiri" w:eastAsia="Amiri" w:cs="Amiri"/>
          <w:color w:val="111111"/>
          <w:sz w:val="28"/>
          <w:sz w:val="28"/>
          <w:szCs w:val="28"/>
          <w:rtl w:val="true"/>
          <w:lang w:bidi="ar-SA"/>
        </w:rPr>
        <w:t>،مؤيّد مقصود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كشّاف و بيضاوى تفسير آن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صاحبيّ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اى </w:t>
      </w:r>
      <w:r>
        <w:rPr>
          <w:rStyle w:val="FootnoteAnchor"/>
          <w:rtl w:val="true"/>
        </w:rPr>
        <w:footnoteReference w:id="204"/>
      </w:r>
      <w:r>
        <w:rPr>
          <w:rFonts w:ascii="IRNazanin" w:hAnsi="IRNazanin" w:eastAsia="IRNazanin"/>
          <w:color w:val="111111"/>
          <w:sz w:val="28"/>
          <w:sz w:val="28"/>
          <w:szCs w:val="28"/>
          <w:rtl w:val="true"/>
          <w:lang w:bidi="fa-IR"/>
        </w:rPr>
        <w:t>دو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يوسف كه پيغمبر است دو كس را صاحب خوانده كه بت پرست بودند چنان كه هم آيۀ مذكوره دلالت صريح دارد 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ظاهر شد كه صاحب پيغمبر بودن دليل خوبى نيست،و نيك جارى شده به قلم خجسته رقم حضرات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هركه او روى به بهبود نداشت ديدن روى نبى سود نداشت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از حضراتى كه دعوى ادراك معنى قرآن نموده اند،بغايت مستبعد نمود كه در بيت 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هركه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هركه او</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نوشته،رابطه مصرعهاى مذكور را برداشته اند و هر مصرع را فى نفسه ناتمام گذاشته اند،به اين دقيقه متفطّن نشده،روح ملاّ جامى را آزرده ساخته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ليكن چون غارت </w:t>
      </w:r>
    </w:p>
    <w:p>
      <w:pPr>
        <w:pStyle w:val="BookText"/>
        <w:rPr/>
      </w:pPr>
      <w:r>
        <w:rPr>
          <w:rFonts w:ascii="IRNazanin" w:hAnsi="IRNazanin" w:eastAsia="IRNazanin"/>
          <w:color w:val="111111"/>
          <w:sz w:val="28"/>
          <w:sz w:val="28"/>
          <w:szCs w:val="28"/>
          <w:rtl w:val="true"/>
          <w:lang w:bidi="fa-IR"/>
        </w:rPr>
        <w:t>و تالان بر كافّۀ اهل خراسان واقع شده،خانه ها خراب شد،حضرت مولوى نيز از آن جماعت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 بيت او نيز خراب شده باشد،باكى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البليّة إذا عمّت طابت و از اشعار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هست،امّا صلاح در ذكر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از حضرات آن است كه به مجرّد ابهام لفظ، بلا تأمّل در معنى استدلال نفرمايند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چهارم آن كه حضرت ولايت پناه باوجود كمال شجاعت در وقت مبايعت كردن مردم با خلفاى ثلاث بود و منع نفرمودند،اين 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است و اگر نه قدح آن حضرت لازم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آن كه قبل از آن كه حضرت امير از تجهيز و تكفين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شود،خلفاى ثلاث در </w:t>
      </w:r>
      <w:r>
        <w:rPr>
          <w:rStyle w:val="FootnoteAnchor"/>
          <w:rtl w:val="true"/>
        </w:rPr>
        <w:footnoteReference w:id="206"/>
      </w:r>
      <w:r>
        <w:rPr>
          <w:rFonts w:ascii="IRNazanin" w:hAnsi="IRNazanin" w:eastAsia="IRNazanin"/>
          <w:color w:val="111111"/>
          <w:sz w:val="28"/>
          <w:sz w:val="28"/>
          <w:szCs w:val="28"/>
          <w:rtl w:val="true"/>
          <w:lang w:bidi="fa-IR"/>
        </w:rPr>
        <w:t>سقيفه بنى ساعده اصحاب را جمع كرده براى أبى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ما يستحقّ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گرفتند به وجوهى كه ذكر آن در اين صحيفه نمى 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بنابر قلّت اتباع بعد از اطّلاع از بيم هلاك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يا باعث ديگر مباشر حرب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دلالت بر حقيقت ايشان نمى كند؛ چه حضرت امير با كمال شجاعت در ملازمت حضرت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حضرت پيغمبر در شجاعت و قوّت كمتر از آن حضرت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آثار و اخبار بر اين دال است كه حضرت پيغمبر و حضرت امير و ساير صحابه به اتّفاق با قريش جنگ نكردند و از مكّه معظمه مهاجرت نمودند بعد از مدّتى كه متوجّه مكّه شدند،در حديبيه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617/2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فرموده مراجعت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وجهى كه براى جنگ ناكردن پيغمبر و امير و ساير</w:t>
      </w:r>
    </w:p>
    <w:p>
      <w:pPr>
        <w:pStyle w:val="BookText"/>
        <w:rPr/>
      </w:pPr>
      <w:r>
        <w:rPr>
          <w:rFonts w:ascii="IRNazanin" w:hAnsi="IRNazanin" w:eastAsia="IRNazanin"/>
          <w:color w:val="111111"/>
          <w:sz w:val="28"/>
          <w:sz w:val="28"/>
          <w:szCs w:val="28"/>
          <w:rtl w:val="true"/>
          <w:lang w:bidi="fa-IR"/>
        </w:rPr>
        <w:t>تالان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غارت،تاراج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بجنبيد بر تن هوشم گشته در گنج شايگان</w:t>
      </w:r>
    </w:p>
    <w:p>
      <w:pPr>
        <w:pStyle w:val="BookText"/>
        <w:rPr/>
      </w:pPr>
      <w:r>
        <w:rPr>
          <w:rFonts w:ascii="IRNazanin" w:hAnsi="IRNazanin" w:eastAsia="IRNazanin"/>
          <w:color w:val="111111"/>
          <w:sz w:val="28"/>
          <w:sz w:val="28"/>
          <w:szCs w:val="28"/>
          <w:rtl w:val="true"/>
          <w:lang w:bidi="fa-IR"/>
        </w:rPr>
        <w:t>تالان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سائر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دهخدا،امثال و حكم،</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صحابه گنجد،جهت جنگ ناكردن آن حضرت گنجد مع شىء زائد؛چه حقّيّت كفّار </w:t>
      </w:r>
      <w:r>
        <w:rPr>
          <w:rStyle w:val="FootnoteAnchor"/>
          <w:rtl w:val="true"/>
        </w:rPr>
        <w:footnoteReference w:id="208"/>
      </w:r>
      <w:r>
        <w:rPr>
          <w:rFonts w:ascii="IRNazanin" w:hAnsi="IRNazanin" w:eastAsia="IRNazanin"/>
          <w:color w:val="111111"/>
          <w:sz w:val="28"/>
          <w:sz w:val="28"/>
          <w:szCs w:val="28"/>
          <w:rtl w:val="true"/>
          <w:lang w:bidi="fa-IR"/>
        </w:rPr>
        <w:t>قريش مطلقا متصوّر نيست و نزد اهل تحقيق اين نقص در بالاتر نيز جارى است؛چه فرعون با دعوى خدايى تا چهارصد سال بر مسند سلطنت متمكّن بود،و هريك از شدّاد و نمرود و غيرها مدّتى بر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باطل مى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اللّه تعالى با كمال قدرت ايشان را هلاك نكرد تا خلق بسيار بدان گمراهان اعتقاد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مادّۀ اللّه تعالى تأخير در دفع خصم گنجد،در مادّۀ بنده بطريق أولى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فرموده اند كه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 بيعت كرده،وقوع آن بلا اكراه و تقيّه ممنوع است و تحقيق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صحيفه نمى گنجد؛ غرض كه شارح </w:t>
      </w:r>
      <w:r>
        <w:rPr>
          <w:rStyle w:val="FootnoteAnchor"/>
          <w:rtl w:val="true"/>
        </w:rPr>
        <w:footnoteReference w:id="209"/>
      </w:r>
      <w:r>
        <w:rPr>
          <w:rFonts w:ascii="IRNazanin" w:hAnsi="IRNazanin" w:eastAsia="IRNazanin"/>
          <w:color w:val="111111"/>
          <w:sz w:val="28"/>
          <w:sz w:val="28"/>
          <w:szCs w:val="28"/>
          <w:rtl w:val="true"/>
          <w:lang w:bidi="fa-IR"/>
        </w:rPr>
        <w:t>عقايد نسفى در اين كه سبّ شيخين كفر باشد،اشكال كرده و صاحب جامع الاصول شيعه را از كبار فرق اسلام شمرده و صاحب مواقف نيز بر اين رفته و وجوهى كه براى تكفير شيعه توهّم كرده اند،رد كرده و امام محمّد غزالى سبّ شيخين را كفر ندانسته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حضرات در تكفير شيعه فرمودند نه موافق سبيل مؤمنان است و نه مطابق حديث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باوجود آن كه مفهوم تشيّع آن است كه در صدر صحيفه معلوم شد و نسبت لعن در او معتبر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گنجد كه نام خلفاى ثلاث هرگز بر زبان شيعه جارى نشود، اگر جاهلان شيعه حكم به وجوب لعن كنند سخن ايشان معتبر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كه جاهلان اهل سنّت حكم به وجوب قتل اهل شيعه مى كنند و اين حكم مطلقا مقتضى افكار </w:t>
      </w:r>
      <w:r>
        <w:rPr>
          <w:rStyle w:val="FootnoteAnchor"/>
          <w:rtl w:val="true"/>
        </w:rPr>
        <w:footnoteReference w:id="210"/>
      </w:r>
      <w:r>
        <w:rPr>
          <w:rFonts w:ascii="Amiri" w:hAnsi="Amiri" w:eastAsia="Amiri" w:cs="Amiri"/>
          <w:color w:val="111111"/>
          <w:sz w:val="28"/>
          <w:sz w:val="28"/>
          <w:szCs w:val="28"/>
          <w:rtl w:val="true"/>
          <w:lang w:bidi="ar-SA"/>
        </w:rPr>
        <w:t>سلف و انظار خلف نيست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فرموده اند كه هركس استماع بعضى حكايات كند و منع نكند، كافر است عقلا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دليل نيست و قال شيخ ابن 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تعوّد ان </w:t>
      </w:r>
    </w:p>
    <w:p>
      <w:pPr>
        <w:pStyle w:val="BookText"/>
        <w:rPr/>
      </w:pPr>
      <w:r>
        <w:rPr>
          <w:rFonts w:ascii="IRNazanin" w:hAnsi="IRNazanin" w:eastAsia="IRNazanin"/>
          <w:color w:val="111111"/>
          <w:sz w:val="28"/>
          <w:sz w:val="28"/>
          <w:szCs w:val="28"/>
          <w:rtl w:val="true"/>
          <w:lang w:bidi="fa-IR"/>
        </w:rPr>
        <w:t>يصدّق من غير دليل فقد انسلخ عن الفطرة الانسانيّة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خبث و فحش در مادّۀ عايشه به شيعه نسبت كرده اند،حاشا و ثمّ حاشا كه هرگز واقع شده باشد؛چه نسبت فحش به كافّۀ آدميان حرام است چه جاى حرم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چون عايشه مخالفت امر وَ قَرْنَ فِي بُيُوتِكُنَّ وَ لا تَبَرَّجْنَ </w:t>
      </w:r>
      <w:r>
        <w:rPr>
          <w:rStyle w:val="FootnoteAnchor"/>
          <w:rtl w:val="true"/>
        </w:rPr>
        <w:footnoteReference w:id="211"/>
      </w:r>
      <w:r>
        <w:rPr>
          <w:rFonts w:ascii="IRNazanin" w:hAnsi="IRNazanin" w:eastAsia="IRNazanin"/>
          <w:color w:val="111111"/>
          <w:sz w:val="28"/>
          <w:sz w:val="28"/>
          <w:szCs w:val="28"/>
          <w:rtl w:val="true"/>
          <w:lang w:bidi="fa-IR"/>
        </w:rPr>
        <w:t>نموده به بصره آمد و به حرب حضرت امام زمان اقدام نموده،و به حكم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حربك حربى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فريقين در مناقب آن حضرت نقل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حضرت امير حرب حضرت پيغمبر است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،و محارب حضرت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يقينا مقبول نمى تواند بود،بنابراين مورد طعن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ضعيف در كتاب حديثى از كتب شيعه ديده كه عايشه در خدمت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حرب توبه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هرچند قصّۀ حرب متواتر است و حكايت توبه خبر واحد،بر تقدير وقوع بعد از خرابى بصره و قتل چهار هزار نفر از صحابه و غيرهم؛اگر آن توبه مقبول باشد لعن براى حرب نبايد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 بحقائق الأمور و هو يحكم بالحقّ يوم ينفخ في الصّور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آيۀ كريمۀ اَلْخَبِيثاتُ لِلْخَبِيثِينَ </w:t>
      </w:r>
      <w:r>
        <w:rPr>
          <w:rStyle w:val="FootnoteAnchor"/>
          <w:rtl w:val="true"/>
        </w:rPr>
        <w:footnoteReference w:id="213"/>
      </w:r>
      <w:r>
        <w:rPr>
          <w:rFonts w:ascii="IRNazanin" w:hAnsi="IRNazanin" w:eastAsia="IRNazanin"/>
          <w:color w:val="111111"/>
          <w:sz w:val="28"/>
          <w:sz w:val="28"/>
          <w:szCs w:val="28"/>
          <w:rtl w:val="true"/>
          <w:lang w:bidi="fa-IR"/>
        </w:rPr>
        <w:t>اين معنى ندارد كه زوجين در ممدوحيّت و مذموميّت من جميع الوجوه شريك اند چنان كه اگر يكى از ايشان مستحقّ بهشت يا دوزخ باشند آن ديگر را نيز چنين بايد بود و الاّ منتقض شود به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زوجۀ ايشان و آسيه و فرعون؛بلكه مى تواند بود كه آيۀ مزبوره مؤوّل باشد به آنچه </w:t>
      </w:r>
      <w:r>
        <w:rPr>
          <w:rStyle w:val="FootnoteAnchor"/>
          <w:rtl w:val="true"/>
        </w:rPr>
        <w:footnoteReference w:id="214"/>
      </w:r>
      <w:r>
        <w:rPr>
          <w:rFonts w:ascii="IRNazanin" w:hAnsi="IRNazanin" w:eastAsia="IRNazanin"/>
          <w:color w:val="111111"/>
          <w:sz w:val="28"/>
          <w:sz w:val="28"/>
          <w:szCs w:val="28"/>
          <w:rtl w:val="true"/>
          <w:lang w:bidi="fa-IR"/>
        </w:rPr>
        <w:t>در آيۀ ديگر صريح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اَلزّانِي لا يَنْكِحُ إِلاّ زانِيَةً أَوْ مُشْرِكَةً وَ الزّانِيَةُ لا يَنْكِحُها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نبوى است و به صورتهاى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حربك حربى؛و سلمك سلمي و حربك حربى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lang w:bidi="ar-SA"/>
        </w:rPr>
        <w:t>349/26</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زانٍ أَوْ مُشْرِكٌ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آنچه در تكفير سادات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فرزندان سيّد انام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مرقوم ساخته بودند،محلّ تعجّب است چه هرگاه حرم آن حضرت برخلاف امر پيغمبر سفر كند و با شخصى كه به اعتقاد كافّۀ مسلمانان خليفه باشد و او خود مناقب آن حضرت را شنيده،روايت كرده باشد،جنگ كند؛و أيضا باعث قتل چهل هزار نفر از صحابه و تابعين گردد،و فرزند پيغمبر نسبت به كسى كه پيش بعضى از مسلمانان خليفه باشد سخنى گويد،و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آن فرزند پيغمبر خلافت آن كس ثابت نباشد،و به مقتضاى دلايل بر او چنين ظاهر شده باشد كه آن كس مخالفت پيغمبر و نقض عهد آن حضرت كرده،و نيز از آن سخن فرزند پيغمبر اصلا آزار بدنى و مالى به كسى نرسد،و اگر آن سخن خطا باشد براى آن كس كه در حقّ او گويد،ثواب حاصل شود، آيا كدام از اين دو عمل اقبح و اشنع باشد؟و اگر به مضمون حديث مصنوع كه سبّ شيخين كفر است متمسّك شوند،جواب آن ظاهر شد،اگر خبر ديگر افاده فرمايند،مستفيد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انصاف مطلوب است و منقول در كتب شيعه چنين است كه در وقت حضور ابن امّ مكتوم اعمى در خدمت حضرت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بود،كسى از اهل حرم آن حضرت عبور نمود حضرت از اين معنى اعراض فرمود آن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كور 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علماى اهل سنّت نقل كرده اند كه حضرت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را به كتف خود نگاهداشت تا تماشاى جمع كند كه در كوچه ساز مى نواختند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زنگيان شنيد كه بازى مى كردند و پاى مى كوفتند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كه ببينى؟گفت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درآمد ودست فراپيش داشت تا عايشه زنخدان بر ساعد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و نظاره مى كرد ساعتى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عايشه بس نباشد؟گفت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بار بگفت رسول؛آنگاه بسنده كرد 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كيمياى سعادت،</w:t>
      </w:r>
      <w:r>
        <w:rPr>
          <w:rFonts w:eastAsia="IRNazanin" w:cs="IRNazanin"/>
          <w:color w:val="111111"/>
          <w:sz w:val="28"/>
          <w:szCs w:val="28"/>
          <w:lang w:bidi="fa-IR"/>
        </w:rPr>
        <w:t>315/1</w:t>
      </w:r>
      <w:r>
        <w:rPr>
          <w:rFonts w:ascii="IRNazanin" w:hAnsi="IRNazanin" w:eastAsia="IRNazanin"/>
          <w:color w:val="111111"/>
          <w:sz w:val="28"/>
          <w:sz w:val="28"/>
          <w:szCs w:val="28"/>
          <w:rtl w:val="true"/>
          <w:lang w:bidi="fa-IR"/>
        </w:rPr>
        <w:t>؛اندر غزل خويش نهان خواهم گشتن،</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بعد از مدتى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حميرا هل شبعت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قباحت را به ارذل </w:t>
      </w:r>
      <w:r>
        <w:rPr>
          <w:rStyle w:val="FootnoteAnchor"/>
          <w:rtl w:val="true"/>
        </w:rPr>
        <w:footnoteReference w:id="216"/>
      </w:r>
      <w:r>
        <w:rPr>
          <w:rFonts w:ascii="IRNazanin" w:hAnsi="IRNazanin" w:eastAsia="IRNazanin"/>
          <w:color w:val="111111"/>
          <w:sz w:val="28"/>
          <w:sz w:val="28"/>
          <w:szCs w:val="28"/>
          <w:rtl w:val="true"/>
          <w:lang w:bidi="fa-IR"/>
        </w:rPr>
        <w:t>شخصى نسبت مى توان كرد و قباحت اين نه به مرتبه اى است كه تصريح آن مقدور باشد و به آنچه لازم اين قضيه است اگر كسى اعتقاد كند هيچ شكّ نيست كه كافر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هرحال،بعد از حضرت اللّه تعالى هيچ موجودى اشرف و اكمل از حضرت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دانيم و به چيزى كه منافى شأن جلالت آن حضرت باشد اعتقاد نمى كنيم،اما فرياد از جرأتهاى حضرات كه به واسطۀ ميل تعصّب به احاديث موضوعه شرع و دين را ضايع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اندكى پيشِ تو گفتم غمِ دل،ترسيدم كه دلْ‌آزرده شوى ورنه سخن بسيار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در مادّۀ نسخ حرمت اشهر حرم فرموده اند اصل عدم آن است كه تا معتمد به كه نسخ قرآنى تواند بود ظاهر شود و محاربۀ حضرت امير بر تقدير تسليم كه در بعضى از اين شهر باشد بعد از تعدّى خصم بوده نه ابتداءا،بلكه اكثر حروب آن حضرت چنين بود هرگاه كفر شيعه ثابت نباشد چنان كه از اجوبۀ سابقه معلوم شد،وجهى </w:t>
      </w:r>
      <w:r>
        <w:rPr>
          <w:rStyle w:val="FootnoteAnchor"/>
          <w:rtl w:val="true"/>
        </w:rPr>
        <w:footnoteReference w:id="217"/>
      </w:r>
      <w:r>
        <w:rPr>
          <w:rFonts w:ascii="IRNazanin" w:hAnsi="IRNazanin" w:eastAsia="IRNazanin"/>
          <w:color w:val="111111"/>
          <w:sz w:val="28"/>
          <w:sz w:val="28"/>
          <w:szCs w:val="28"/>
          <w:rtl w:val="true"/>
          <w:lang w:bidi="fa-IR"/>
        </w:rPr>
        <w:t xml:space="preserve">كه براى قتل و غارت ساكنان مشهد مقدس فرمودند ناتمام است و بر تقدير تسليم حضرات را اطّلاع بر ضماير و سراير جمعى كه هرگز نديده اند چون حاصل شد وَ اللّهُ عَلِيمٌ بِذاتِ </w:t>
      </w:r>
    </w:p>
    <w:p>
      <w:pPr>
        <w:pStyle w:val="BookText"/>
        <w:rPr/>
      </w:pPr>
      <w:r>
        <w:rPr>
          <w:rFonts w:ascii="Amiri" w:hAnsi="Amiri" w:eastAsia="Amiri" w:cs="Amiri"/>
          <w:color w:val="111111"/>
          <w:sz w:val="28"/>
          <w:sz w:val="28"/>
          <w:szCs w:val="28"/>
          <w:rtl w:val="true"/>
          <w:lang w:bidi="ar-SA"/>
        </w:rPr>
        <w:t xml:space="preserve">اَلصُّدُورِ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أىّ حال مزاج پادشاه همچون آتش است و لايق علماى كرام آن است كه به زلال موعظه تسكين التهاب آن آتش فرمايند تا خلق اللّه نسوزند، نه آن كه به باد فتنه آن آتش را مشتعل سازند و اصل و فرع بندگان خدا را سوخته،به خاك مذلّت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چو آتش مشو تُند و سركش مبادا كه دود از دلِ مبتلايى برآيد</w:t>
      </w:r>
    </w:p>
    <w:p>
      <w:pPr>
        <w:pStyle w:val="BookText"/>
        <w:rPr/>
      </w:pPr>
      <w:r>
        <w:rPr>
          <w:rFonts w:ascii="IRNazanin" w:hAnsi="IRNazanin" w:eastAsia="IRNazanin"/>
          <w:color w:val="111111"/>
          <w:sz w:val="28"/>
          <w:sz w:val="28"/>
          <w:szCs w:val="28"/>
          <w:rtl w:val="true"/>
          <w:lang w:bidi="fa-IR"/>
        </w:rPr>
        <w:t>و ظاهر است كه با اين فتواهاى بى ملاحظه اهل سپاهى را بهانۀ اهتمام در استيصال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ملك علاّم به هم مى رسد و استيصال</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كافر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ملايم طبع اللّه،كه در كمال حلم است،نيست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روايت شرمندگى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هلاك كفّار و خلايق و آثار و اخبار بر اين دالّ است؛چه تفصيل آنها در اين صحيفه نمى 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سپاهى به فتواى علماى دين كار كنند معظم جواب آن در روز جزا بر علما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در آن روز كز فعل پُرسند 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 العزم را تن بلرزد ز هول</w:t>
      </w:r>
    </w:p>
    <w:p>
      <w:pPr>
        <w:pStyle w:val="BookText"/>
        <w:rPr/>
      </w:pPr>
      <w:r>
        <w:rPr>
          <w:rFonts w:ascii="IRNazanin" w:hAnsi="IRNazanin" w:eastAsia="IRNazanin"/>
          <w:color w:val="111111"/>
          <w:sz w:val="28"/>
          <w:sz w:val="28"/>
          <w:szCs w:val="28"/>
          <w:rtl w:val="true"/>
          <w:lang w:bidi="fa-IR"/>
        </w:rPr>
        <w:t>به جايى كه شرمنده اند انبيا تو عذر گنه را چه دارى بيا</w:t>
      </w:r>
    </w:p>
    <w:p>
      <w:pPr>
        <w:pStyle w:val="BookText"/>
        <w:rPr/>
      </w:pPr>
      <w:r>
        <w:rPr>
          <w:rFonts w:ascii="Amiri" w:hAnsi="Amiri" w:eastAsia="Amiri" w:cs="Amiri"/>
          <w:color w:val="111111"/>
          <w:sz w:val="28"/>
          <w:sz w:val="28"/>
          <w:szCs w:val="28"/>
          <w:rtl w:val="true"/>
          <w:lang w:bidi="ar-SA"/>
        </w:rPr>
        <w:t>و مخفى نماناد كه ابن طاوس از علماى شيعه بوده و در اصول و فروع مجتهد بوده و در فقه تصنيف فرموده بنابر آن كه حضرت اللّه تعالى در مادّۀ</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رضى الدّين على بن موسى بن جعفر علوى 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مشهورترين مرد خاندان شيعى ابن طاوس بوده و با علقمى وزير مصاحبت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 على قتلى الطفوف؛سعد السعود؛الطرائف فى معرفة مذاهب الطوائف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؛نامۀ دانشوران،</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؛ريحانة الادب،</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پيغمبر كه دوست آن حضرت است و دنيا را به طفيل آن حضرت خلق كرده،گفته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تَقَوَّلَ عَلَيْنا بَعْضَ الْأَقاوِيلِ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لَأَخَذْنا مِنْهُ بِالْيَمِينِ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مِنْكُمْ مِنْ أَحَدٍ عَنْهُ حاجِزِينَ </w:t>
      </w:r>
      <w:r>
        <w:rPr>
          <w:rStyle w:val="FootnoteAnchor"/>
          <w:rtl w:val="true"/>
        </w:rPr>
        <w:footnoteReference w:id="220"/>
      </w:r>
      <w:r>
        <w:rPr>
          <w:rFonts w:ascii="IRNazanin" w:hAnsi="IRNazanin" w:eastAsia="IRNazanin"/>
          <w:color w:val="111111"/>
          <w:sz w:val="28"/>
          <w:sz w:val="28"/>
          <w:szCs w:val="28"/>
          <w:rtl w:val="true"/>
          <w:lang w:bidi="fa-IR"/>
        </w:rPr>
        <w:t xml:space="preserve">هرگاه در مادّۀ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تهديد و مبالغه واقع شده باشد اگر ديگرى را در امرى غلطى واقع شود چون از عهده بيرون آيد؟پس اگر حضرات عاليات طريق اتقياى سلف را مرعى داشته،احتياط منظور دارند، بهتر خواهد بود و در عرصۀ عرصات جواب مظلومان،خصوصا اطفال كه به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الصّبىّ حتّى يبلغ و المجنون حتّى يعقل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بغايت صعب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به جرمِ عشق مرا گر كُشى چه خواهى گفت جوابِ خونِ رفيقى كه بى گنه بوده است</w:t>
      </w:r>
    </w:p>
    <w:p>
      <w:pPr>
        <w:pStyle w:val="BookText"/>
        <w:rPr/>
      </w:pPr>
      <w:r>
        <w:rPr>
          <w:rFonts w:ascii="IRNazanin" w:hAnsi="IRNazanin" w:eastAsia="IRNazanin"/>
          <w:color w:val="111111"/>
          <w:sz w:val="28"/>
          <w:sz w:val="28"/>
          <w:szCs w:val="28"/>
          <w:rtl w:val="true"/>
          <w:lang w:bidi="fa-IR"/>
        </w:rPr>
        <w:t>مرادِ من همه زين عرض نيكخواهىِ تُست وگرنه زين همه گستاخيَم چه مقصود است</w:t>
      </w:r>
    </w:p>
    <w:p>
      <w:pPr>
        <w:pStyle w:val="BookText"/>
        <w:rPr/>
      </w:pPr>
      <w:r>
        <w:rPr>
          <w:rFonts w:ascii="IRNazanin" w:hAnsi="IRNazanin" w:eastAsia="IRNazanin"/>
          <w:color w:val="111111"/>
          <w:sz w:val="28"/>
          <w:sz w:val="28"/>
          <w:szCs w:val="28"/>
          <w:rtl w:val="true"/>
          <w:lang w:bidi="fa-IR"/>
        </w:rPr>
        <w:t>چون اكثر مفاسد عالم از اغراض دنيوى است،مناسب آن است كه ارباب فضل از اين اغراض منزجر شوند بلكه بعد از عمرى كه افاضل ماوراءالنهر به حوالى مشهد مقدّس تشريف شريف آورند فقيران را از ابناى جنس شمرند، و اگر به واسطۀ قهّارى نوّاب خاقان فريدون مكان اين فقيران از شهر بيرون نتوانند آمد،ايشان حرمت امام أنام به جاى آورده به سعادت زيارت مستسعد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فقيران به بركت قدوم آن عزيزان فيروزى يابند و اين</w:t>
      </w:r>
    </w:p>
    <w:p>
      <w:pPr>
        <w:pStyle w:val="BookText"/>
        <w:rPr/>
      </w:pPr>
      <w:r>
        <w:rPr>
          <w:rFonts w:ascii="Amiri" w:hAnsi="Amiri" w:eastAsia="Amiri" w:cs="Amiri"/>
          <w:color w:val="111111"/>
          <w:sz w:val="28"/>
          <w:sz w:val="28"/>
          <w:szCs w:val="28"/>
          <w:rtl w:val="true"/>
          <w:lang w:bidi="ar-SA"/>
        </w:rPr>
        <w:t>حديث نبوى است و به صورتهاى زير 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النّائم حتّى يستيقظ،و عن المجنون حتى يفيق،و عن الطفل حتّى يبلغ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134/88</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الاقلام عن الصغير حتّى يبلغ و عن النائم حتّى يستيقظ،و عن المجنون حتّى يعقل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lang w:bidi="ar-SA"/>
        </w:rPr>
        <w:t>10323/4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معنى به وجود نيامده،فتوا به قتل فقيران دادند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أعظم أجوركم و أصلح أموركم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مكن مكن كه رهِ جور را كناره نباشد مكُش مكُش كه پشيمان شوى و چاره نباشد</w:t>
      </w:r>
    </w:p>
    <w:p>
      <w:pPr>
        <w:pStyle w:val="BookText"/>
        <w:rPr/>
      </w:pPr>
      <w:r>
        <w:rPr>
          <w:rFonts w:ascii="IRNazanin" w:hAnsi="IRNazanin" w:eastAsia="IRNazanin"/>
          <w:color w:val="111111"/>
          <w:sz w:val="28"/>
          <w:sz w:val="28"/>
          <w:szCs w:val="28"/>
          <w:rtl w:val="true"/>
          <w:lang w:bidi="fa-IR"/>
        </w:rPr>
        <w:t>و در سنۀ نهصد و نود و هشت صلح با روميان نموده تا قلعه نهاوند،كه يك حدّ آن لرستان،و يك حدّ آن قلمرو عليشكر است در تصرّف روميان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سنۀ الف عبد المؤمن خان اوزبك چهار ماه اسفراين را محاصره نموده، بعد از تسلّط قتل عام نموده سبزوار و مزينان و جاجرم و شغان و جوربد و آن حدود را ضبط نموده و نورم محمد خان مرو را به تصرّف عبد اللّه خان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المؤمن خان نيشابور را گرفته،در سنه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عام سبزوار نموده و در سنه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 محمد والد شاه عباس متوفّى گرديده،در سنۀ سبع و الف نيز دعاى مؤمنين خراسان به هدف اجابت قرين گرديده،عبد اللّه خان اوزبك در سمرقند متوفى گرديده،عبد المؤمن خان از بلخ عازم سمرقند،و به تخت سلطنت جلوس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شش ماه همان سال در شبى از شبها كه عبد المؤمن خان از كنار دهى مى گذشت،عبد الصمد بهادر و محمد قلى بهادر سخت كمان هردو در روشنايى مشعل شصت گشاده،تير هردو بر هدف مراد رسيده،خطا نشد،و او از اسب غلطيده سر او را بريدند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سلطان گيتى ستان شاه عبّاس به تسخير خراسان عنان عزيمت تافت و در سنۀ يك هزار و نه آن پادشاه دين دار اخلاص شعار از ميدان نقش جهان اصفهان پياده روانۀ مشهد مقدّس معلّى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عزم زيارت سلطان سرير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ارتضا،حضرت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طواف درش شد به قول رسول برابر به هفتاد حجّ قبول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هجوم عبد المؤمن اوزبك به اسفراين مخصوصا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آراى عباسى،</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اوّل از شهر به مسجد طوقچى،و دويم به دولت آباد برخوار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چهار فرسخ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رفته،مقرّر شد كه امرا و اركان دولت سوار شده،سواى محمّد زمان و بايندر سلطان و مهتر و سلمان ركابدار باشى و ميرزا هدايت اللّه نواده نجم ثانى كسى پياده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رفقاى ثلاث طنابى به دست گرفته،دوازده هزار ذراع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فرسخ شرعى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مى پيمودند،تا معلوم گردد كه از اصفهان به مشهد مقدّس چند روز راه است تا آن كه در عرض بيست و هشت روز آن مسافت بعيده را قطع نموده،به زيارت آن روضه مينو مثال فايز گرديده،تاريخ آن را چنين يافته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حركت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پياده رفت و شد تاريخِ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اصفهان پياده تا به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كه در اكثر منازل متحمّل آبله پا گرديده،به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مشقّت به اين سعادت فايز گرديد،نه مثل هرقل پادشاه روم و قسطنطنيه كه نذر كرده بود كه برهنه پاى و پياده به طواف بيت المقدّس رود و در هنگام القاء نذر هر روز خدمتكاران و فرّاشان در راه فرشهاى زيبا و ملوّن گسترانيده،گل و ريحان بر روى آنها مى ريختند و او به طريق سير با ندما و همصحبتان قدمى چند مى نهاد تا آن كه بيست روز راه را تا دو ماه به اين طريق طى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آن پادشاه اخلاص شعار سه ماه رجب و شعبان و رمضان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اشهر حرم و ايّام ليالى متبركه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روضۀ مقدّس به طاعت گذرانيده، و در شبهاى جمعه و ليالى الاحياء،احياء داشته از اوّل شام تا طلوع آفتاب به خدمت خادمى و سر شمع گرفتن پرداخته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سال از بواطن ائمۀ اطهار و اخلاص كيشى آن سلطان عظيم المقدار فتح بحرين كه در تصرّف فرنگيّه عين اين مطلب را بتفصيل اسكندر منشى در عالم آراى عباسى،</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مأخذ،</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329/8</w:t>
      </w:r>
      <w:r>
        <w:rPr>
          <w:rFonts w:ascii="IRNazanin" w:hAnsi="IRNazanin" w:eastAsia="IRNazanin"/>
          <w:color w:val="111111"/>
          <w:sz w:val="28"/>
          <w:sz w:val="28"/>
          <w:szCs w:val="28"/>
          <w:rtl w:val="true"/>
          <w:lang w:bidi="fa-IR"/>
        </w:rPr>
        <w:t>؛فارسنامۀ ناصرى،</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779</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سائر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امثال و حكم دهخدا،</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بود،روى داده اعلاء كلمۀ طيّبه واقع گرديد؛چه مملكت قطيف و بحرين در ازمنۀ سابقه و قرون ماضيه در تصرّف ولايت عرب بوده،هرچند كه در اصل از جزاير فارس است و محل غوص لؤلؤ و مرجان است ده فرسخ طول،و پنج فرسخ عرض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لؤلؤ كه در بحرين غوص مى شود زياده از بحار ديگر اعتبار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ولايت كثير المنفعت به مرور دهور و ايّام به تصرّف تورانشاه بن سنغر شاه والى هرمز درآمده كه هميشه حاكمى از جانب ولات هرمز به ضبط آنجا قيام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ايّام دولت سنغر شاه بن تورانشاه ثانى مطابق اثنى عشر و تسعمائه جماعت فرنگيۀ پرتگاليّه ضابط بنادر متعلّقه به ايشان وكلاء والى هرمز را به رشوه فريفته و به حيله و تزوير به جزيرۀ هرمز راه يافته،كوت كه عبارت از قلعه است،ترتيب داده،مسكن گرفتند و كپيتان فرنگيه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از امير و حاكم قلعه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شوكت و اقتدار زياده از حاكم هرمز گرديده،بدين جهت در بحرين نيز دخل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ايّام اللّه ويردى خان بيگلربيگى فارس به تقريب استمداد ركن الدين مسعود وزير هرمز شبى قريب به صبح به در خانۀ ركن الدين مسعود درآمده،او را در منزلى كه خوابگاهش بود به قتل آورده،مملكت را متصرّف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اين اخبار به هرمز رسيد،فيروزشاه والى و كپيتان هرمز و فرنگيه هركدام جمعى از جنود خود را به استرداد ملك نامبرده يكى از سرداران نامى و فداكار و كاردان شاه عباس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اصلا ارمنى و از مردم گرجستان و عيسوى بود در جوانى به غلامى فروخته شد و سرانجام به خدمت شاه طهماسب اوّل رسيد و در حلقه غلامان وى درآمد،مسلمان شد و چون جوانى صديق بود،به منصب قوللر آقاسى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غلامان خاص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عباس در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مقام امير الأمرائى ايالت فارس منصوب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سال بعد حكومت كوه كيلويه را هم بر حوزه حكمرانى او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بر تمام ولايت جنوبى ايران و سواحل و جزاير فارس حكمران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عباس در جنگهاى بزرگى كه با عثمانيها مى كرد بيشتر به نيروى او متكى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ربيع الثانى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يافت و در مشهد رضوى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فارسنامه ناصرى،</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544/446</w:t>
      </w:r>
      <w:r>
        <w:rPr>
          <w:rFonts w:ascii="IRNazanin" w:hAnsi="IRNazanin" w:eastAsia="IRNazanin"/>
          <w:color w:val="111111"/>
          <w:sz w:val="28"/>
          <w:sz w:val="28"/>
          <w:szCs w:val="28"/>
          <w:rtl w:val="true"/>
          <w:lang w:bidi="fa-IR"/>
        </w:rPr>
        <w:t>؛آثار العجم،</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؛زندگانى شاه عباس اول،</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بحرين مأمور ساخته،فرستادند،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ثمرى نبخشيده،داخل ولايت شيعه گرديده للّه الحمد تا به حال بحرين در تصرف پادشاهان شيعه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فضلاى نامدار از آن خطّۀ دلگشا برخاسته 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سال لار نيز به تصرف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سنه عشرة و الف روانۀ بلخ گرديده،چون به بلخ رسيد به تقريب كثرت مرض در سپاه معاودت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الباقى خان اوزبك تعاقب نموده شكست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وارد اندخود گرديده،در تلافى آنچه عبد الباقى خان و عبد المؤمن خان اوزبك به اهل خراسان نموده بودند چندين هزار نفر نسا و صبيان از اهل اندخود و شبرغان اسير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تاريخ گفته اند كه اسير نمودن عيال و اطفال مسلمين در زمان آمدن سلاطين اوزبكيّه به خراسان و خواقين روم به آذربايجان جايز نمى دانسته اند،و از بلاد شيعه اسير نمى برده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لشكر قزلباش نيز در آن مدّت بر اين فعل مذموم قيام نمى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زمان سلطان مراد خان خواندگار روم،سنۀ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 اوست لشكر اروان و تاتار آذربايجان و شيروان اين شيوه در پيش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قضيۀ تسخير تبريز از اطفال سادات اسير شده،در استنبول به كفرۀ فرنگيه 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عبد اللّه خان و عبد المؤمن خان پسرش طايفۀ اوزبك نيز در خراسان اين شيوه پيش گرفته،چندين هزار نفس از سادات و علما و رعايا اسير نموده تا كابل و هندوستان 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حكّام استرآباد مكررا به جهت تنبيه متمرّدان اوخلو و كوكلن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مسلمانى به جز نامى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كشيده بسيارى از آن گروه بى ايمان به اسيرى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شيوۀ مذمومه شيوع يافته روزبه روز تزايد گرفته تا آن كه كار به جايى رسيده كه كوكلن و يموت و تركمان عرصه به اهل خراسان تنگ ساخته،در اين اوقات قوافل زائرين براى اطلاع بيشتر از برخورد عبد الباقى ازبك با سپاه شاه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فارسنامۀ ناصرى،</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مشهد مقدّس از خوف آن جماعت مخذول العاقبت از اين فوز عظيم محروم گرديده چندى قبل از اين به عنوان دزدى جمعى كثير فراهم آمده از اهل كاشان و ورامين و دامغان و غير آنها اسير،و به ولايت بعيده مثل كفره اروس و غيرهم مى 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ايّام از يمن دولت و پاسبانى بندگان سكندر مثال خاقانى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متروك گرديد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سنه احدى و عشر و الف قلعۀ نهاوند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تصرّف روميه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تصرف شيعه آمده و با على پاشا محاربه نموده فتح تبريز و نخجوان و ايروان رو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همين سال اللّه ويردى خان حاكم فارس را به بغداد تعيين نموده تا آن كه با اوزن احمد والى بغداد در ظاهر بغداد جنگ كرده،فتح نموده،به تقريب آمدن چغال اغلى سرعسكر روم طلبيده اوزن احمد به تعاقب او آمده و دستگير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سنۀ خمس و عشر و ألف جميع متملّكات و رقبات خاصّه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دولت روزافزون در حيطۀ تملك و تصرّف شرعى آن حضرت قرار يافته بود،قيمت عادله آنها زياده از يكصد هزار تومان شاهى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آنها بعد از وضع مؤونات زراعت به تسعير وقت قريب به هفت هزار تومان مى شد مع خانات عاليّه و قيصريّه و چهار بازار و دور ميدان نقش جهان اصفهان و حمّامات كه در بلدۀ جنّت نشان ترتيب يافته،وقف حضرات عاليات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فرموده،و اقلّ حاصل را منظور داشته،چهارده حصّه كردند به هر معصومى يك حصّه و تقسيم به حضرات عاليات نموده،به جهت هريك از حضرات مهرى مرصّع و بندى مكلّل به يواقيت به نقوشى كه خواتيم ايشان منقوش بوده مزيّن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محل را كه حاصل آن بعد از رفع مؤونات زراعت موازى آن مبلغ تواند بود مخصوص آن حضرت،و توليت وقف مذكور مادام الحيات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آن به پادشاهان گرامى نژاد كه در ملك ايران مسندنشين تخت شاهى بوده باشند تفويض فرمودند كه جناب </w:t>
      </w:r>
    </w:p>
    <w:p>
      <w:pPr>
        <w:pStyle w:val="BookText"/>
        <w:rPr/>
      </w:pPr>
      <w:r>
        <w:rPr>
          <w:rFonts w:ascii="Amiri" w:hAnsi="Amiri" w:eastAsia="Amiri" w:cs="Amiri"/>
          <w:color w:val="111111"/>
          <w:sz w:val="28"/>
          <w:sz w:val="28"/>
          <w:szCs w:val="28"/>
          <w:rtl w:val="true"/>
          <w:lang w:bidi="ar-SA"/>
        </w:rPr>
        <w:t>شيخ بهاء الدين محمد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خطّ شريف خود قلمى فرموده، و صارف مصرف اوقاف </w:t>
      </w:r>
      <w:r>
        <w:rPr>
          <w:rStyle w:val="FootnoteAnchor"/>
          <w:rtl w:val="true"/>
        </w:rPr>
        <w:footnoteReference w:id="221"/>
      </w:r>
      <w:r>
        <w:rPr>
          <w:rFonts w:ascii="IRNazanin" w:hAnsi="IRNazanin" w:eastAsia="IRNazanin"/>
          <w:color w:val="111111"/>
          <w:sz w:val="28"/>
          <w:sz w:val="28"/>
          <w:szCs w:val="28"/>
          <w:rtl w:val="true"/>
          <w:lang w:bidi="fa-IR"/>
        </w:rPr>
        <w:t>مزبور را بر آن متولّى منوط گردانيد كه بعد از وضع حقّ التّوليه به مصلحت وقت و اقتضاى روزگار در مصارف هر سر كار،و وجه معاش خدمه و مجاورين و زوّار و ارباب فضل و كمال و صلحا و اتقيا و طلبۀ علوم هر محل آنچه رأى متولّى اقتضا كند،صرف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عالم آراى عباسى بعد از ذكر اين بيان فرموده كه آن پادشاه والاجاه مى فرموده اند كه جميع اشياء سركار من،و آنچه اطلاق ماليّت بر آن توان كرد حتّى اين دو انگشترى كه در دست دارم،وقف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كتابخانۀ شريفه آنچه مصاحف و كتب علمى بود از فقه و تفسير و حديث و امثال ذالك، وقف سركار حضرت امام ثامن ضامن على بن موسى الرضا فرموده به آستانۀ مقدّسه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كتب فارسى بود از تواريخ و دواوين و مصنّفات اهل عجم،با تمامى چينى آلات از لنگريهاى بزرگ فغفورى و مرتبانها و باديه ها و ديگر ظروف نفيسه غورى و فغفورى كه در چينى خانه موجود بود، وقف آستانۀ متبركه صفيّۀ صفويه نمود و همچنين جواهر نفيسه و مرصّع آلات و ظروف طلا و نقره و ايلخيهاى اسبان تازى نژاد و شتر و مواشى و اغنام وقف نموده،به جهت هريك مصرفى معيّن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سنۀ عشرين و الف مسجد جامع كبير در دار السّلطنۀ اصفهان بنا گذاشته كه حال موسوم به مسجد شاه است،طرح مسجد و مقصوره انداخته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غرايب حالات پيدا شدن سنگ مرمر در حوالى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هيچ زمان كسى از آن نشان نيافته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سنۀ احدى و عشرين و الف به توسيع صحن مبارك روضه رضيّۀ رضويّه پرداخته و ايوان مير على شير كه در يك گوشۀ صحن افتاده بود و بدنما بود،نوعى نموده كه ايوان مذكور در وسط حقيقى واقع شد،و ايوان ديگر در </w:t>
      </w:r>
    </w:p>
    <w:p>
      <w:pPr>
        <w:pStyle w:val="BookText"/>
        <w:rPr/>
      </w:pPr>
      <w:r>
        <w:rPr>
          <w:rFonts w:ascii="IRNazanin" w:hAnsi="IRNazanin" w:eastAsia="IRNazanin"/>
          <w:color w:val="111111"/>
          <w:sz w:val="28"/>
          <w:sz w:val="28"/>
          <w:szCs w:val="28"/>
          <w:rtl w:val="true"/>
          <w:lang w:bidi="fa-IR"/>
        </w:rPr>
        <w:t>مقابل آن به جانب شمال صحن روى به جنوب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ايوان ديگر در طرف شرقى و غربى عمارت كنند كه مشتمل بر چهار ايوان بلنداركان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خيابانى از دروازۀ عراق شهر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شرقى طرح فرمودند كه از هر طرف به صحن مبارك رسيده،از ميان ايوانها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قنوات مجدّد احداث كرده،نهرى در ميان خيابان،و حوضى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صحن احداث فرمودند كه آب از حوض گذشته به خيابان شرقى طرف پايين پاى مبارك جارى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متوجّه تعمير مزار متبركۀ خواجه ربيع الخثيم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يك فرسخ شهر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 مرغوب طرح انداخته،و احياى عمارت قدمگاه را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حوالى نيشابور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سنۀ يك هزار و سى و يك فتح قندهار روى داده،فتح هرمز كه ولايتى از فرنگ بوده و سى ذرع عرض قلعۀ آن بوده،به دست امام قلى خان سردار فارس مفتوح گرديده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سنۀ يك هزار و سى و سه فتح بغداد روى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جمعه بيست و هشتم شهر ربيع الاوّل در مسجد جامع قديم كه در زمان مستنصر خليفۀ عباسى تعمير يافته بود و اسم او در كتابۀ درگاه منقوش است خطبه دوازده امام خوانده فراز منابر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چندين سال بود كه از اين ميمنت عارى و عاطل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حمد الهى و درود حضرت رسالت پناهى به ذكر مناقب،و مفاخر امام قلى خان فرزند اللّه وردى خان بود،به هنگام امير الامرائى پدر در فارس بود،در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كه پدرش به خراسان رفته بود،او به جزاير بحرين رفت و آن جزاير را از پرتغاليها گرفت و اموالى فراوان از غنايم جنگى آن جا به خراسان براى شاه عباس فرستاد و شاه او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مفتخر ساخت و حكومت لار را به او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پدر،شاه عباس او را امير الامراى فارس و سپهسالار ايران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مانند پدر در جنگهاى عثمانيها و اوزبكها شاه عباس را يارى مى رساند و شاه نيز به او اعتماد كامل داشت تا آن كه در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صفى او و سه پسرش را از فارس فراخواند و در قزوين سر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؛آثار العجم،</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فارسنامۀ ناصرى،</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؛زندگانى شاه عباس اول،</w:t>
      </w:r>
      <w:r>
        <w:rPr>
          <w:rFonts w:eastAsia="IRNazanin" w:cs="IRNazanin"/>
          <w:color w:val="111111"/>
          <w:sz w:val="28"/>
          <w:szCs w:val="28"/>
          <w:lang w:bidi="fa-IR"/>
        </w:rPr>
        <w:t>435/2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ائمّۀ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الملك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 و آرايش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سلطان ديندار بعد از فتح بغداد در يك منزلى آستان ملايك آشيان سلطان سرير ولايت،شاهنشاه كشور خلافت و امامت،امام المشارق و المغارب اسد اللّه الغالب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جهان جهان شوق و عالم عالم آرزومندى پياده قدم در آن شاهراه نهاده در كمال ذوق و وفور شوق طىّ مسافت نموده به شرف خاك بوسى عتبۀ عليّه مشرّف گشته و تا ده روز در آن سدّۀ سنيّه به مراسم دعا و زيارت اقدام نموده،به خدمت جاروب كشى آن روضۀ بهشت آسا مشغولى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نهر آبى كه شاه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نموده از نهر فرات،آب به خطّۀ نجف برده بودند و به تصاريف زمان و استيلاى مخالفان انباشته گشته بود،احيا فرموده،كلّ عساكر ظفرنشان بدان خدمت مأمور شدند،و آب را تا مسجد كوفه كه بر زمين جريان مى يافت جارى ساخته،و اراده نمود كه آب مزبور را از كوفه به طريق قنات به تقريب بلندى زمين نجف اشرف چاهها حفر نموده آب را از روضۀ مقدّس گذرانيده به درياى نجف سر دهند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سنۀ اربع و ثلاثين و الف حافظ احمد پاشا از جانب خواندگار روم با لشكرهاى بيكران عازم فتح بغداد و روضات عاليات گرديده،مراد پاشا دو ماه به محاصرۀ حصار نجف اشرف مشغول گرديده،توپ و تفنگ به جانب روضۀ مقدّس شير خدا انداخته،از دورباش حارسان غيبى و خوارق عادات و ظهور كرامات كارى نساخته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آرا مذكور است كه هرچند شأن متعالى مكان حضرت سرير ولايت و كرامت از آن ارفع و بين الأعادى و الأحبّا اظهر است كه امثال اين امور از كرامات آن مظهر العجايب محل استعجاب باشد متبادر افتخار و مباهات مواليان و دوستاران اهل بيت آنچه به ظهور آمده،راقم اين مقالات از مردم صدقۀ صادق الگفتار استماع نموده،رقم تحرير مى 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آن كه مسوّد اوراق بى واسطه از مولانا محمود،كليددار روضۀ مقدّس حضرت ولايت پناه شنيدم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بدايت حال كه مراد پاشا آمده، نجف اشرف را محاصره نمود سيبه ها پيش آورده كه در تسخير آن اهتمام تمام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ابطال رجال بيدق انداز آن قوم همه روزه به پاى برج كه سيبه پيش آمده بود آمده،گاهى بنابر تعصّب و عناد مخالفت مذهب بيهوده گويى آغاز نهاده،سخنان لاطايل به آواز بلند مى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أبا عن جدّ از ديار عجم و بر شما رحمم مى آيد كه عن قريب اين حصار نااستوار به قهر غلبه مفتوح گردد و مردان شما طعمۀ شمشير،و نسا و صبيان اسير گشته، اموال به تاراج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ترغيب قلعه سپردن مى نمود و هرزه گويى از حد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يكى از خردسالان قلعه كه مدّةالعمر تفنگ به دست نگرفته و طريق انداختن آن نمى دانست،تفنگى به قصد آن بدبخت به دست آورده از روح مقدّس حضرت استمداد همّت كرده بر سر برج برآمد و در حين هرزه گويى او تفنگ را آتش داده،گلوله بر هدف مراد آمده،مغز سرش پريشان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 آن كه يكى از تفنگچيان متعصّب در طرف صفّۀ صفا تفنگ بلند خانۀ جزايرى به دست گرفته همه روزه از آن طرف مى انداخت،او نيز هرزه گويى بسيار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حرف بى ادبانه نسبت به ضريح مبارك بر زبانش جارى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وقتى كه تفنگ را به دست گرفته،عزم انداختن داشت سر فتيله به امداد جنود غيبى به آتشگاه رسيده،آتش درگرفت،ترقيد و پارچه اى از آن چنين بر سر او خورد كه مغزش پريشان شده زبانش تا قيامت از تكلّم ايستاد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سيم آن كه در ايّام محاصره،شيرى مهيب قوى هيكل در حوالى حصار به نظر روميان درآمده كه در اكثر شبها بر دور حصار مى گرديده،و چون در سواحل نهر فرات شير و سباع ضارّه مى باشد،روميان جزم كردند كه از آن جا </w:t>
      </w:r>
    </w:p>
    <w:p>
      <w:pPr>
        <w:pStyle w:val="BookText"/>
        <w:rPr/>
      </w:pPr>
      <w:r>
        <w:rPr>
          <w:rFonts w:ascii="IRNazanin" w:hAnsi="IRNazanin" w:eastAsia="IRNazanin"/>
          <w:color w:val="111111"/>
          <w:sz w:val="28"/>
          <w:sz w:val="28"/>
          <w:szCs w:val="28"/>
          <w:rtl w:val="true"/>
          <w:lang w:bidi="fa-IR"/>
        </w:rPr>
        <w:t>به جهت طعمه به حدود آمده و شبها كه هنگام سيبه پيش بردن و امور لوازم قلعه گيرى است از خوف ضرر و آسيب شير تردّد نمى توانستند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از مير بهاء الدّين و صلحا و اتقيا و مورّخين شنيدم كه در مدّت محاصره روغن چراغ آنچه در خمهاى سركار فيض آثار بود صرف سوخت مشاعل بروج شده،به اتمام رسيده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شبى اندك اندك پيه و روغن چراغ از خانه ها جمع كرده،مشاعل افروختند،و كافى نبود،كهنه پاره ها به خمهاى روغن سركار فيض آثار برده،در خمها انداخته،چرب كرده، سوختند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مطلقا اثر چربى در خمها نماند و مشاعل افسرده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محافظان بروج از فقدان روغن بى قرار شده،كار به اضطرار انجاميد، مشعلداران به خمخانه آمدند كه شايد پارچه از ته خمها چرب توانند كرد، خم بزرگى را كه روغن بسيار مى گرفت،مشاهده نمودند كه از روغن مالامال بود،مژده به يكديگر داده اين معجزات موجب اميدوارى محصوران گرديد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ظهور مباهله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راقم حروف روزى در حوزۀ درس سيّد المحقّقين محمد باقر داماد بودم، از پهلوان محسن عاشقابادى سركردۀ تفنگچيان، محافظ روضۀ مقدّسه شنيدم كه با جناب مير نقل مى نمود كه شبى از بى روغنى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برجها مشاعل افروخته نشده بود،مشعلى كه در يك برج افروخته بوديم بر دور تمامى حصار و مشاعل افسرده پرتو انداخته، نورى ساطع گشت كه روشنى عظيم به نظر مردم بيرون و اندرون آمد،به نوعى كه تصوّر مخالفان شد كه در كلّ بروج و بارو مشاعل افروخته،چراغان كرده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 و جاهلان بيرونى لعن و استهزا مى كردند كه شما را روغن ظاهرا مراد حوزۀ درس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اصفهان است كه پس از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برقرار بوده و شاگردانى چون محمد ابراهيم ملاصدرا،ملا خليل قزوينى،ملا شمساى گيلانى و سيد احمد عاملى از آنجا برخاسته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؛عالم آراى عباسى،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؛حكيم استراباد،</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بسيار در كار است،چرا اين همه چراغ بى صرفه افروخته ايد؟و ما فرياد كرديم كه چراغى نيفروخته ايم،اين روشنى از نور ولايت و كرامت حضرت شاه نجف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استهزا مى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كه دراين باره با شما مباهله مى كنم كه اگر آنچه ما مى گوييم صورت وقوع دارد آثارى در اين زودى به وضوح پيوندد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اين گفتگو در همان دو سه روز توپ بزرگ كه به قلعه نصب نموده بودند همه روزه مى انداختند،و برج به ضرب توپ انهدام پذيرفته بود،در وقت آتش دادن ترقيد و توپخانه معطّل مانده،برج تعمير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پاشا كس نزد حافظ احمد پاشا فرستاد،توپ بزرگ ديگر و مرد و كومك طلب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احمد پاشا توپ نفرستاد و اعلام نمود كه چون دو سه ماه كارى از پيش نرفته،كوچ كرده به بغداد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محصوران از ميمنت روح مقدّس آن حضرت نجات يافته،انتهى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محرّر اين مقالات عرض مى نمايد كه كدام معجزه بيش از اين مى تواند بود كه مراد پاشا با بيگلربيگى دياربكر كه اشجع امراى روم است و مقتداى سپاه حافظ پاشا بوده،دو ماه متوالى مشغول قلعه گيرى گرديده،با آن كه حصار نجف اشرف را چندان كه متانت و استحكام نيست و مستحفظ آن يكصد و پنجاه نفر تفنگچى اصفهانى بوده باشد و مطلق رخنه نتواند كرد، نيست مگر معجزۀ آن شاه سرير ولايت و سلطان اقليم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على آله الطّاهرين الف الف سلام و تحيّة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سنۀ سبع و ثلاثين و الف عزم تسخير بصره نموده،امامقلى خان بيگلربيگى فارس به تسخير ولايت مذكور مأمور گشت،چون به ولايت بصره رسيد،اكثر مردم آن ولايت به اطاعت و انقياد راغب گشتند و روميّه در قلعه متحصّن گشته،حرف استيمان در ميان داشتند كه در اين اثنا از قضاى استيمان واژه اى است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استئمان،به معناى زينهار خواستن،امان طلبيدن،پناه بردن</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آسمانى واقعۀ ناگزير نوّاب گيتى ستانى روى داد،در شب پنج شنبه بيست و چهارم شهر ربيع الأوّل سنه مزبوره داعى حق را لبيك اجابت گفته،طاير روح پرفتوحش از قفس بدن پرواز نموده به عالم قدس شتافت</w:t>
      </w:r>
      <w:r>
        <w:rPr>
          <w:rFonts w:eastAsia="IRNazanin" w:cs="IRNazanin"/>
          <w:color w:val="111111"/>
          <w:sz w:val="28"/>
          <w:szCs w:val="28"/>
          <w:rtl w:val="true"/>
          <w:lang w:bidi="fa-IR"/>
        </w:rPr>
        <w:t xml:space="preserve">. </w:t>
      </w:r>
      <w:bookmarkStart w:id="94" w:name="pg6969_76163"/>
    </w:p>
    <w:p>
      <w:pPr>
        <w:pStyle w:val="Heading3"/>
        <w:numPr>
          <w:ilvl w:val="2"/>
          <w:numId w:val="1"/>
        </w:numPr>
        <w:rPr/>
      </w:pPr>
      <w:bookmarkStart w:id="95" w:name="__RefHeading___Toc2249522_372815092"/>
      <w:bookmarkStart w:id="96" w:name="_Toc30"/>
      <w:bookmarkEnd w:id="94"/>
      <w:bookmarkEnd w:id="95"/>
      <w:r>
        <w:rPr>
          <w:rtl w:val="true"/>
        </w:rPr>
        <w:t>بيان احوال سام ميرزا مشهور به شاه صفى</w:t>
      </w:r>
      <w:bookmarkEnd w:id="9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صفىّ صافى سجيّت،و وفىّ وافى طويّت،زيبندۀ افسر كيانى و برازندۀ تاج خسروانى،خسرو فيروزبخت،طراز دولت و تخت،محيى مراسم جهانبانى،آدم صفى آدمى،و شأن خطّه كشورستانى،كيخسرو جهان بزرگى و عظمت،نوشيروان ايوان سلطنت،سام نريمان ميدان اقبال،و رستم دستان معركه جلال،هزبر بيشۀ دليرى و آفتاب فلك جهانگيرى،نقاوۀ خاندان علوى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بن السلطان شاه صفى الصفوى كه نام ناميش اوّلا سام ميرزا بوده كه خلف ارجمند شهزادۀ مغفور صفى ميرزا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جلوس بر سرير سلطنت و فرمان فرمايى به شاه صفى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اسم والد ماجدش خلف سلطان مغفرت اساس شاه عباس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كه چون سلطان گيتى ستان مشاهده فرمود كه از اين دار فنا رفتنى،و از اين مرحله گذشتنى است،عاليجاه غفران پناه مولانا محمد تقى ولد مولانا مظفر جنابدى كه منجم باشى دربار شاه عباس و شاه صفى و شاه عباس ثانى بود و به قولى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بزم مى گسارى به جرم تنگ شرابى ديدۀ ظاهربين از جهان گذران پوشيده و گوشه نشين و منزوى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؛زندگانى شاه عباس اول،</w:t>
      </w:r>
      <w:r>
        <w:rPr>
          <w:rFonts w:eastAsia="IRNazanin" w:cs="IRNazanin"/>
          <w:color w:val="111111"/>
          <w:sz w:val="28"/>
          <w:szCs w:val="28"/>
          <w:lang w:bidi="fa-IR"/>
        </w:rPr>
        <w:t>746/1</w:t>
      </w:r>
      <w:r>
        <w:rPr>
          <w:rFonts w:ascii="IRNazanin" w:hAnsi="IRNazanin" w:eastAsia="IRNazanin"/>
          <w:color w:val="111111"/>
          <w:sz w:val="28"/>
          <w:sz w:val="28"/>
          <w:szCs w:val="28"/>
          <w:rtl w:val="true"/>
          <w:lang w:bidi="fa-IR"/>
        </w:rPr>
        <w:t>؛حكيم استراباد،</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معتمد دولت بود به نزد فاضل ربّانى مولانا مراد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افاضل و اتقياء آن ديار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فرستاد كه در باب وليعهدى شاه صفى،و آوردن به حضور اقدس به كلام حميد مجيد ربّانى تفأل نمايد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مولاناى مذكور به كلام حق مشورت فرمود اين آيۀ كريمه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لَنْ يَكْفِيَكُمْ أَنْ يُمِدَّكُمْ رَبُّكُمْ بِثَلاثَةِ آلافٍ مِنَ الْمَلائِكَةِ 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تَصْبِرُوا وَ تَتَّقُوا وَ يَأْتُوكُمْ مِنْ فَوْرِهِمْ هذا يُمْدِدْكُمْ رَبُّكُمْ بِخَمْسَةِ آلافٍ مِنَ الْمَلائِكَةِ مُسَوِّمِينَ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مدلول آيۀ كريمه ظاهر مى شود كه ارادۀ خاطر اشرف بسيار مبارك و ميمون است،ليكن در باب آوردن از صفاهان در آيۀ كريمه اشاره به صبر و سكون بوده و سرّ آن كه ظاهر گرديده است كه بعد از ورود خبر شاه عبّاس شهزادۀ مكحول البصر كه در صفاهان بوده موسوم به امام قلى ميرزا ولد پادشاه غفران پناه دعوى بينايى كرده،همانا در زمان كور ساختن اندكى از هر طرف مردمك ديده ها از آسيب بيشتر محفوظ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خواهان شاه صفى از هجوم عام و فتنه انديشيده،جهت دفع مفاسد عظيمه كه بر آن مترتّب بود عينين آن شهزاده را دست كارى كرده خاطر از حدوث فتنه فارغ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زياده از ده كس به الهام غيبى با يكديگر به عنوان توارد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جلوس را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مولانا شرمى قزوينى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صفى پا بر اورنگ شاهى نهاد</w:t>
      </w:r>
    </w:p>
    <w:p>
      <w:pPr>
        <w:pStyle w:val="BookText"/>
        <w:rPr/>
      </w:pPr>
      <w:r>
        <w:rPr>
          <w:rFonts w:ascii="IRNazanin" w:hAnsi="IRNazanin" w:eastAsia="IRNazanin"/>
          <w:color w:val="111111"/>
          <w:sz w:val="28"/>
          <w:sz w:val="28"/>
          <w:szCs w:val="28"/>
          <w:rtl w:val="true"/>
          <w:lang w:bidi="fa-IR"/>
        </w:rPr>
        <w:t xml:space="preserve">تاريخ جلوس را يافته،و الحقّ تاريخى كه استاد الشعراء مولانا محتشم كاشى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اعجاز به جهت شاه اسماعيل ثانى يافته،آن گوهر ارزنده را به رشتۀ نظم كشيده،به جاى خزف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مسندآراى اريكۀ سحبان ميرزا محمد حسن وزير كاشان رباعيات ستّه را كه مشتمله بر هزار و صد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مراد مازندرانى از آخوندهاى معروف مازندران محسوب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اول منجم دربارش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تقى جنابدى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نزد او فرستاد تا در مورد جانشينى سام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شاه عباس اول،</w:t>
      </w:r>
      <w:r>
        <w:rPr>
          <w:rFonts w:eastAsia="IRNazanin" w:cs="IRNazanin"/>
          <w:color w:val="111111"/>
          <w:sz w:val="28"/>
          <w:szCs w:val="28"/>
          <w:lang w:bidi="fa-IR"/>
        </w:rPr>
        <w:t>746/1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بيست و هشت تاريخ است به جهت جلوس شاه صفى به نظم برآورده مقبول طباع عالميان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جلوس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ايران مقرِّ حكمِ نبوى گل پيرهن و گل گلستان على</w:t>
      </w:r>
    </w:p>
    <w:p>
      <w:pPr>
        <w:pStyle w:val="BookText"/>
        <w:rPr/>
      </w:pPr>
      <w:r>
        <w:rPr>
          <w:rFonts w:ascii="Amiri" w:hAnsi="Amiri" w:eastAsia="Amiri" w:cs="Amiri"/>
          <w:color w:val="111111"/>
          <w:sz w:val="28"/>
          <w:sz w:val="28"/>
          <w:szCs w:val="28"/>
          <w:rtl w:val="true"/>
          <w:lang w:bidi="ar-SA"/>
        </w:rPr>
        <w:t>نوروز و صباح عيش جان و دل و عقل فرماندۀ صاحب ايل شاه صفى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است درين كهنه اساس عالى بر كلِّ ممالك اعلى،دست قوى</w:t>
      </w:r>
    </w:p>
    <w:p>
      <w:pPr>
        <w:pStyle w:val="BookText"/>
        <w:rPr/>
      </w:pPr>
      <w:r>
        <w:rPr>
          <w:rFonts w:ascii="IRNazanin" w:hAnsi="IRNazanin" w:eastAsia="IRNazanin"/>
          <w:color w:val="111111"/>
          <w:sz w:val="28"/>
          <w:sz w:val="28"/>
          <w:szCs w:val="28"/>
          <w:rtl w:val="true"/>
          <w:lang w:bidi="fa-IR"/>
        </w:rPr>
        <w:t>امروز بگرديده تنِ اهلِ جهان بى رنج ز كاردانىِ شاه صفى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عادل قرار دين معنى بى مثل مرادِ اهلِ دلِ آل على</w:t>
      </w:r>
    </w:p>
    <w:p>
      <w:pPr>
        <w:pStyle w:val="BookText"/>
        <w:rPr/>
      </w:pPr>
      <w:r>
        <w:rPr>
          <w:rFonts w:ascii="IRNazanin" w:hAnsi="IRNazanin" w:eastAsia="IRNazanin"/>
          <w:color w:val="111111"/>
          <w:sz w:val="28"/>
          <w:sz w:val="28"/>
          <w:szCs w:val="28"/>
          <w:rtl w:val="true"/>
          <w:lang w:bidi="fa-IR"/>
        </w:rPr>
        <w:t>تاجِ سر عقل زيب ملك و گل داد درِّ بحرِ دنيى و دين شاه صفى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چمن عزّت علم نبوى مدرك داور،نگاهبان گيتى</w:t>
      </w:r>
    </w:p>
    <w:p>
      <w:pPr>
        <w:pStyle w:val="BookText"/>
        <w:rPr/>
      </w:pPr>
      <w:r>
        <w:rPr>
          <w:rFonts w:ascii="Amiri" w:hAnsi="Amiri" w:eastAsia="Amiri" w:cs="Amiri"/>
          <w:color w:val="111111"/>
          <w:sz w:val="28"/>
          <w:sz w:val="28"/>
          <w:szCs w:val="28"/>
          <w:rtl w:val="true"/>
          <w:lang w:bidi="ar-SA"/>
        </w:rPr>
        <w:t>بحر علم و محيط تقوى عادل با درك ملك فلكْ‌مكان شاه صفى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عالم ملك نيست اندوه و بدى </w:t>
      </w:r>
      <w:r>
        <w:rPr>
          <w:rStyle w:val="FootnoteAnchor"/>
          <w:rtl w:val="true"/>
        </w:rPr>
        <w:footnoteReference w:id="223"/>
      </w:r>
      <w:r>
        <w:rPr>
          <w:rFonts w:ascii="Amiri" w:hAnsi="Amiri" w:eastAsia="Amiri" w:cs="Amiri"/>
          <w:color w:val="111111"/>
          <w:sz w:val="28"/>
          <w:sz w:val="28"/>
          <w:szCs w:val="28"/>
          <w:rtl w:val="true"/>
          <w:lang w:bidi="ar-SA"/>
        </w:rPr>
        <w:t>از دولت جهد و كرم نور نبى</w:t>
      </w:r>
    </w:p>
    <w:p>
      <w:pPr>
        <w:pStyle w:val="BookText"/>
        <w:rPr/>
      </w:pPr>
      <w:r>
        <w:rPr>
          <w:rFonts w:ascii="Amiri" w:hAnsi="Amiri" w:eastAsia="Amiri" w:cs="Amiri"/>
          <w:color w:val="111111"/>
          <w:sz w:val="28"/>
          <w:sz w:val="28"/>
          <w:szCs w:val="28"/>
          <w:rtl w:val="true"/>
          <w:lang w:bidi="ar-SA"/>
        </w:rPr>
        <w:t>واهب طرح مروت آيين جهان افكند به عالم كرم شاه صفى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ماهىْ مدرك كه او بود مثلِ على مايل به كمال حلم و قتلِ رومى</w:t>
      </w:r>
    </w:p>
    <w:p>
      <w:pPr>
        <w:pStyle w:val="BookText"/>
        <w:rPr/>
      </w:pPr>
      <w:r>
        <w:rPr>
          <w:rFonts w:ascii="Amiri" w:hAnsi="Amiri" w:eastAsia="Amiri" w:cs="Amiri"/>
          <w:color w:val="111111"/>
          <w:sz w:val="28"/>
          <w:sz w:val="28"/>
          <w:szCs w:val="28"/>
          <w:rtl w:val="true"/>
          <w:lang w:bidi="ar-SA"/>
        </w:rPr>
        <w:t>معراجْ‌نشينِ حكم و عدل از اقبال اكبر عادل،عدوْفكن،شاه صفى</w:t>
      </w:r>
    </w:p>
    <w:p>
      <w:pPr>
        <w:pStyle w:val="BookText"/>
        <w:rPr/>
      </w:pPr>
      <w:r>
        <w:rPr>
          <w:rFonts w:ascii="IRNazanin" w:hAnsi="IRNazanin" w:eastAsia="IRNazanin"/>
          <w:color w:val="111111"/>
          <w:sz w:val="28"/>
          <w:sz w:val="28"/>
          <w:szCs w:val="28"/>
          <w:rtl w:val="true"/>
          <w:lang w:bidi="fa-IR"/>
        </w:rPr>
        <w:t>بر متدبّران حكايات سلف پوشيده نماناد كه غرض مسوّد اوراق تاريخ احوال سلاطين نيست و بلكه مدّعا از تسويد اين صحيفۀ تحقيق حالات مؤمنين و كسانى كه در طريق انيق ترويج دين مبين و منهج خير الوصيّين سعى موفور به ظهور رسانيده اند،نگاشته شود كه تواند قابليت جلد ثانى مجالس المؤمنين بهم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چون از سلاطين عظيم المقدار صفويّه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اللّه برهانهم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از اين اسامى ايشان مرقوم مى گردد،صاحب عزم عظيم نبوده بناء عليه حالات خجسته دلالات ايشان را مختصر مى سازد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بعد از جلوس شاه صفى به اورنگ سلطنت در سنۀ يك هزار و سى </w:t>
      </w:r>
    </w:p>
    <w:p>
      <w:pPr>
        <w:pStyle w:val="BookText"/>
        <w:rPr/>
      </w:pPr>
      <w:r>
        <w:rPr>
          <w:rFonts w:ascii="IRNazanin" w:hAnsi="IRNazanin" w:eastAsia="IRNazanin"/>
          <w:color w:val="111111"/>
          <w:sz w:val="28"/>
          <w:sz w:val="28"/>
          <w:szCs w:val="28"/>
          <w:rtl w:val="true"/>
          <w:lang w:bidi="fa-IR"/>
        </w:rPr>
        <w:t>و نه خسرو پاشا سرعسكر روم از راه كردستان به همدان آمده،خرابى بسيار به آن مرزوبوم رسانيده،و در سنۀ يك هزار و چهل به محاصرۀ بغداد قيام،و فى مابين محصوران قلعه و خسروپاشا محاربۀ عظيمه واقع گرديده،خسرو پاشا شكست فاحشى خورده،آخر الأمر به قتل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سنۀ يك هزار و چهل و چهار </w:t>
      </w:r>
      <w:r>
        <w:rPr>
          <w:rStyle w:val="FootnoteAnchor"/>
          <w:rtl w:val="true"/>
        </w:rPr>
        <w:footnoteReference w:id="224"/>
      </w:r>
      <w:r>
        <w:rPr>
          <w:rFonts w:ascii="IRNazanin" w:hAnsi="IRNazanin" w:eastAsia="IRNazanin"/>
          <w:color w:val="111111"/>
          <w:sz w:val="28"/>
          <w:sz w:val="28"/>
          <w:szCs w:val="28"/>
          <w:rtl w:val="true"/>
          <w:lang w:bidi="fa-IR"/>
        </w:rPr>
        <w:t xml:space="preserve">سلطان مراد خواندگار روم به جانب آذربايجان و به جانب عراق عرب نهضت نموده،فتح بغداد كرده،جمعى از جماعت محصورين قزلباش به درجۀ شهادت رسيدند،و در سال بعد مصطفى پاشا از جانب خواندگار،و سارو خان از جانب شاه صفى بناى مصالحه گذاشته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پاشا و ساروخان ترتيب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كه مؤلّف يا كاتب نسخۀ موجود از محافل المؤمنين</w:t>
      </w:r>
    </w:p>
    <w:p>
      <w:pPr>
        <w:pStyle w:val="BookText"/>
        <w:rPr/>
      </w:pPr>
      <w:r>
        <w:rPr>
          <w:rFonts w:ascii="Amiri" w:hAnsi="Amiri" w:eastAsia="Amiri" w:cs="Amiri"/>
          <w:color w:val="111111"/>
          <w:sz w:val="28"/>
          <w:sz w:val="28"/>
          <w:szCs w:val="28"/>
          <w:rtl w:val="true"/>
          <w:lang w:bidi="ar-SA"/>
        </w:rPr>
        <w:t>تركى نمى دانسته،نامۀ مذكور را بسيار نامضبوط و مغلوط كتابت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اين نامه را به</w:t>
      </w:r>
    </w:p>
    <w:p>
      <w:pPr>
        <w:pStyle w:val="BookText"/>
        <w:rPr/>
      </w:pPr>
      <w:r>
        <w:rPr>
          <w:rFonts w:ascii="IRNazanin" w:hAnsi="IRNazanin" w:eastAsia="IRNazanin"/>
          <w:color w:val="111111"/>
          <w:sz w:val="28"/>
          <w:sz w:val="28"/>
          <w:szCs w:val="28"/>
          <w:rtl w:val="true"/>
          <w:lang w:bidi="fa-IR"/>
        </w:rPr>
        <w:t>صورت عكسى به همراه ترجمۀ فارسى در پايان محافل عرضه داشته ايم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مصالحۀ روم همّت به تسخير قندهار مصروف ساخته،در سنۀ يك هزار و پنجاه روح پرفتوحش به اعلا غرف جنان پرواز نموده،در جوار فائز الأنوار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دار المؤمنين قم مدفون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سلطنت چهارده سال</w:t>
      </w:r>
      <w:r>
        <w:rPr>
          <w:rFonts w:eastAsia="IRNazanin" w:cs="IRNazanin"/>
          <w:color w:val="111111"/>
          <w:sz w:val="28"/>
          <w:szCs w:val="28"/>
          <w:rtl w:val="true"/>
          <w:lang w:bidi="fa-IR"/>
        </w:rPr>
        <w:t>.</w:t>
      </w:r>
      <w:bookmarkStart w:id="97" w:name="pg6969_76172"/>
    </w:p>
    <w:p>
      <w:pPr>
        <w:pStyle w:val="Heading3"/>
        <w:numPr>
          <w:ilvl w:val="2"/>
          <w:numId w:val="1"/>
        </w:numPr>
        <w:rPr/>
      </w:pPr>
      <w:bookmarkStart w:id="98" w:name="__RefHeading___Toc2249524_372815092"/>
      <w:bookmarkStart w:id="99" w:name="_Toc31"/>
      <w:bookmarkEnd w:id="97"/>
      <w:bookmarkEnd w:id="98"/>
      <w:r>
        <w:rPr>
          <w:rtl w:val="true"/>
        </w:rPr>
        <w:t>بيان احوال شاه عباس صاحب قران ثانى</w:t>
      </w:r>
      <w:bookmarkEnd w:id="9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سلطان جلالت نشان عظمت بنيان شوكت توأمان،سرلوح صحيفۀ شهريارى و ديباچۀ كتاب دولتيارى،مسندآراى ديوان دانش و زينت افزاى ايوان بينش،شاهباز بلندپرواز علو همّت و طاوس رنگين بال آشيان سلطنت، نوگل اين گلشن مينا رنگ و شمع لگن عقل و فرهنگ،قائد جنود ظفر و فتوحات و سائق لشكر فيوضات،مشعله افروز دودمان شاهى،انجمن آراى محافل دين پناهى،يكّه تاز ميدان بسالت و حارس حيطان عدالت،رابطه فرائد نامدارى و واسطه قلائد عظمت مدارى،نگين خاتم جهانبانى السلطان الاعظم و الخاقان الاكرم شاه عباس صاحب قران ثانى كه الحقّ در معركه دغا برق خرمن اعدا و در محفل داد و دهش كان جود و سخا بوده،همواره اوقات فرخنده ساعات را به ضوابط مهامّ جهاندارى مصروف،و همگى همّت به امور سلطنت معطوف داشته،هميشه در كاهش ملاذ خواقين عظام و آستان رفيع البنيانش جبهه ساى پادشاهان كرام بوده،در جرأت و جلادت بى مثل و قرين،و افعالش دستورالعمل سلاطين باتمكين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بقاع الخير بسيارى </w:t>
      </w:r>
    </w:p>
    <w:p>
      <w:pPr>
        <w:pStyle w:val="BookText"/>
        <w:rPr/>
      </w:pPr>
      <w:r>
        <w:rPr>
          <w:rFonts w:ascii="IRNazanin" w:hAnsi="IRNazanin" w:eastAsia="IRNazanin"/>
          <w:color w:val="111111"/>
          <w:sz w:val="28"/>
          <w:sz w:val="28"/>
          <w:szCs w:val="28"/>
          <w:rtl w:val="true"/>
          <w:lang w:bidi="fa-IR"/>
        </w:rPr>
        <w:t>به جهت شيعيان اخلاص نشان بنا فرموده،و در ترويج دين مبين و رعايت علما و دانشمندان سعى موفور مى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عالم آراى وحيد مسطور است كه چون سلطان صاحب قران وارد دارلسّلطنۀ قزوين گرديد جناب جامع المعقول و المنقول،حاوى الفروع و الأصول،علاّمة العلمائى مولانا خليل اللّه القزوينى را كه از جمله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و فحول دانشمندان بود، امر فرمود كه كتاب كافى شيخ كلينى را به فارسى شرح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رقم اشرف به عمدة العلماء المقدّسين و العارفين مولانا محمد تقى مجلسى مرقوم نمود كه من لا يحضره الفقيه را به فارسى شرح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رقم ديگر به طلب عالم ربّانى و مؤيّد به تأييدات سبحانى،سالك طريق انيق عرفانى و بلد شوارع ايقان مولانا محسن كاشانى نفاذ يافت كه چون جناب مولانا محسن وارد قزوين گرديد بندگان اقدس به مقتضاى ديندارى و پرهيزكارى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رضاجويى خالق و ترغيب عموم خلايق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جامع حاضر شده،اقتدا به جامع الفضائل مولانا محسن كاشى نموده،به اداى نماز جماعت قيام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عباسنامۀ وحيد قزوينى است كه به نام شاه عباس دوم</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سرگذشت او 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اثر به كوشش ابراهيم دهگان در اراك به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خليل قزوينى</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اخبارى عصر صفوى است و از مخالفان سرسخت تصوف و فلسفه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دستور شاه عباس دوم اصول كافى را به فارسى شرح كرد به نام الصافى فى شرح الكافى؛و سپس به دستور وزير همان شاه شرحى عربى هم بر كافى به نام الشافى فى شرح الكافى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افندى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ملا خليل بر كافى اقوال غريب و تصحيفات و تحريفات عجيب ديده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رياض العلماء </w:t>
      </w:r>
      <w:r>
        <w:rPr>
          <w:rFonts w:eastAsia="IRNazanin" w:cs="IRNazanin"/>
          <w:color w:val="111111"/>
          <w:sz w:val="28"/>
          <w:szCs w:val="28"/>
          <w:lang w:bidi="fa-IR"/>
        </w:rPr>
        <w:t>465/2</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475/8</w:t>
      </w:r>
      <w:r>
        <w:rPr>
          <w:rFonts w:ascii="IRNazanin" w:hAnsi="IRNazanin" w:eastAsia="IRNazanin"/>
          <w:color w:val="111111"/>
          <w:sz w:val="28"/>
          <w:sz w:val="28"/>
          <w:szCs w:val="28"/>
          <w:rtl w:val="true"/>
          <w:lang w:bidi="fa-IR"/>
        </w:rPr>
        <w:t>؛عباسنامه،</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lang w:bidi="fa-IR"/>
        </w:rPr>
        <w:t>270/3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مجلسى اوّل به دستور شاه عباس ثانى شرحى به فارسى بر من لا يحضر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lang w:bidi="ar-SA"/>
        </w:rPr>
        <w:t>585/8</w:t>
      </w:r>
      <w:r>
        <w:rPr>
          <w:rFonts w:ascii="Amiri" w:hAnsi="Amiri" w:eastAsia="Amiri" w:cs="Amiri"/>
          <w:color w:val="111111"/>
          <w:sz w:val="28"/>
          <w:sz w:val="28"/>
          <w:szCs w:val="28"/>
          <w:rtl w:val="true"/>
          <w:lang w:bidi="ar-SA"/>
        </w:rPr>
        <w:t>؛عباسنامه وحيد قزوينى،</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؛فارسنامه ناصرى، </w:t>
      </w:r>
      <w:r>
        <w:rPr>
          <w:rFonts w:eastAsia="Amiri" w:cs="Amiri" w:ascii="Amiri" w:hAnsi="Amiri"/>
          <w:color w:val="111111"/>
          <w:sz w:val="28"/>
          <w:szCs w:val="28"/>
          <w:lang w:bidi="ar-SA"/>
        </w:rPr>
        <w:t>480/1</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بيشترى متون عصرى امامت جماعت اصفهان و تفويض آن به ملا محسن كاشى مطرح شده است نه امامت جماعت 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lang w:bidi="ar-SA"/>
        </w:rPr>
        <w:t>475/8</w:t>
      </w:r>
      <w:r>
        <w:rPr>
          <w:rFonts w:ascii="Amiri" w:hAnsi="Amiri" w:eastAsia="Amiri" w:cs="Amiri"/>
          <w:color w:val="111111"/>
          <w:sz w:val="28"/>
          <w:sz w:val="28"/>
          <w:szCs w:val="28"/>
          <w:rtl w:val="true"/>
          <w:lang w:bidi="ar-SA"/>
        </w:rPr>
        <w:t>؛عباسنامه،</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؛فارسنامۀ ناصرى،</w:t>
      </w:r>
      <w:r>
        <w:rPr>
          <w:rFonts w:eastAsia="Amiri" w:cs="Amiri" w:ascii="Amiri" w:hAnsi="Amiri"/>
          <w:color w:val="111111"/>
          <w:sz w:val="28"/>
          <w:szCs w:val="28"/>
          <w:lang w:bidi="ar-SA"/>
        </w:rPr>
        <w:t>480/1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همچنين بيان فرموده كه بندگان اقدس چون به منزل مولانا رجب على تبريزى و درويش محمد صالح لنبانى </w:t>
      </w:r>
      <w:r>
        <w:rPr>
          <w:rStyle w:val="FootnoteAnchor"/>
          <w:rtl w:val="true"/>
        </w:rPr>
        <w:footnoteReference w:id="226"/>
      </w:r>
      <w:r>
        <w:rPr>
          <w:rFonts w:ascii="IRNazanin" w:hAnsi="IRNazanin" w:eastAsia="IRNazanin"/>
          <w:color w:val="111111"/>
          <w:sz w:val="28"/>
          <w:sz w:val="28"/>
          <w:szCs w:val="28"/>
          <w:rtl w:val="true"/>
          <w:lang w:bidi="fa-IR"/>
        </w:rPr>
        <w:t>و درويش مجنون و درويش مصطفى مى رفتند،حكم به احضار مجتهد الزمانى مولانا محسن 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سالك طريقين و مست نشأتين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مجلسى كه با درويشان افطار مى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على مشهدى كه از واقفان اسرار و محرمان استار است به شرف مجالست مشرّف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مجملا در سنۀ يك هزار و پنجاه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جالس اورنگ سلطنت و صاحب قرانى گرديده،در اين سال امام قلى خان پادشاه تركستان به قصد زيارت بيت اللّه الحرام وارد دار السّلطنۀ قزوين گرديده و در سنۀ يك هزار و پنجاه و پنج پادشاه بر بلخ مسلّط گرديدند محمّد خان پادشاه آن شهر به آستان عظمت بنيان آمده،طلب امداد نموده، سارو خان را به اتّفاق او روانۀ 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سنۀ يك هزار و پنجاه و شش آمدن اورنگ زيب پادشاه هندوستان بر سر بلخ و استرداد ندر محمد خان بلخ را،و در سنۀ يك هزار و پنجاه و هشت به</w:t>
      </w:r>
    </w:p>
    <w:p>
      <w:pPr>
        <w:pStyle w:val="BookText"/>
        <w:rPr/>
      </w:pPr>
      <w:r>
        <w:rPr>
          <w:rFonts w:ascii="IRNazanin" w:hAnsi="IRNazanin" w:eastAsia="IRNazanin"/>
          <w:color w:val="111111"/>
          <w:sz w:val="28"/>
          <w:sz w:val="28"/>
          <w:szCs w:val="28"/>
          <w:rtl w:val="true"/>
          <w:lang w:bidi="fa-IR"/>
        </w:rPr>
        <w:t>از بزرگان دانشى عصر شاه عباس ثانى بوده و شاه عباس با او مصاحبت داشته و گاه گاه به منزل او مى رفته و با او فقيرانه بسر مى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نامبرده در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283/2</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584/8</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؛تذكره نصرآبادى،</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؛رياض العارفين،</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؛فرهنگ سخنوران،</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محلّه اى از محالّ 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درويش محمد صالح لنبانى از صوفيه عصر شاه عباس دوم است كه مورد توجّه شاه مزبور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تذكرۀ نصرآبادى،</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؛عباسنامه،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؛كاروان هند،</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از صوفيه مشهور عصر صفوى است معروف به شيخ على مؤذن،كه در عصر شاه عباس ثانى مى زيسته،و تحفۀ عباسى را به نام او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اقطاب سلسلۀ ذهبيه محسوب است كه پس از خود سلسلۀ مزبور را به فرزندش مير محمد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تذكرۀ نصرآبادى،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؛عباسنامه،</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؛مقدمۀ تحفه عباسى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قصد استرداد قندهار حركت كرد،فتح قلعۀ قندهار نموده،معاودت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 دفعۀ ديگر اورنگ زيب قصد قندهار نموده،كارى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سنۀ هزار و شصت و نه در گجرات با داراشكوه جنگ نموده،فتح كرده باد نخوت و غرور در دماغش راه يافته،ارادۀ قندهار نمود كه از قندهار عازم ايران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سلطان عظيم الشأن نيز قصد هندوستان نموده،در يك هزار و هفتاد و شش تربيت خان را با هداياى عظيمه فرستاده،ابواب دوستى را مفتوح نمود،و در سنۀ يك هزار و هفتاد و هفت مرغ روح آن سلطان غفران نشان به جنان پرواز نموده،به مضمون اين فرد كه زادۀ طبع وقّاد آن بزرگوار است،جهان فانى را وداع،و به عالم عقبى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پرتوِ عمر چراغيست كه در بزمِ وجود به نسيمِ مژهْ برهم زدنى خاموش است </w:t>
      </w:r>
      <w:bookmarkStart w:id="100" w:name="pg6969_76180"/>
    </w:p>
    <w:p>
      <w:pPr>
        <w:pStyle w:val="Heading3"/>
        <w:numPr>
          <w:ilvl w:val="2"/>
          <w:numId w:val="1"/>
        </w:numPr>
        <w:rPr/>
      </w:pPr>
      <w:bookmarkStart w:id="101" w:name="__RefHeading___Toc2249526_372815092"/>
      <w:bookmarkStart w:id="102" w:name="_Toc32"/>
      <w:bookmarkEnd w:id="100"/>
      <w:bookmarkEnd w:id="101"/>
      <w:r>
        <w:rPr>
          <w:rtl w:val="true"/>
        </w:rPr>
        <w:t>بيان احوال شاه صفى مشهور به شاه سليمان</w:t>
      </w:r>
      <w:bookmarkEnd w:id="102"/>
    </w:p>
    <w:p>
      <w:pPr>
        <w:pStyle w:val="BookText"/>
        <w:rPr/>
      </w:pPr>
      <w:r>
        <w:rPr>
          <w:rFonts w:ascii="IRNazanin" w:hAnsi="IRNazanin" w:eastAsia="IRNazanin"/>
          <w:color w:val="111111"/>
          <w:sz w:val="28"/>
          <w:sz w:val="28"/>
          <w:szCs w:val="28"/>
          <w:rtl w:val="true"/>
          <w:lang w:bidi="fa-IR"/>
        </w:rPr>
        <w:t>آن سليمان بارگاه فرمانفرمايى،و آن جمشيد تخت جهان گشايى، شهسوار مضمار معدلت پردازى،و شهريار ديار رعيت نوازى،كارپرداز كارگاه دولت،رمزشناس حقايق ملك و ملّت،سپهر عظمت و جلال و جهان شوكت و اقبال،فتّاح طلسم معضلات دين،مصباح محفل اشفاق ربّ العالمين،طغرانگار منشور جهانبانى،ديباچۀ طراز صحيفه كشورستانى، السلطان بن سلطان شاه صفى ثانى مشهور به شاه سليمان،به تاريخ چهارم شهر ربيع الثّانى سنۀ يك هزار و هفتاد و هفت به سرير سلطنت و اورنگ پادشاهى جلوس ميمنت ناموس فرموده،سنّ شريفش در مرحله نوزده سال بوده كه گفته اند فى مولوده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نوباوۀ صاحب قران عباس شاه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مولود مسعود اوست و در سنۀ يك هزار و هفتاد و نه انوشير خان خلف ابو الغازى از اورگنج عازم استراباد گرديده،با جعفر قلى خان حاكم استراباد منازعه نموده،به قتل رسيد،و انوشير خان مسلّط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دوازدهم شهر </w:t>
      </w:r>
    </w:p>
    <w:p>
      <w:pPr>
        <w:pStyle w:val="BookText"/>
        <w:rPr/>
      </w:pPr>
      <w:r>
        <w:rPr>
          <w:rFonts w:ascii="IRNazanin" w:hAnsi="IRNazanin" w:eastAsia="IRNazanin"/>
          <w:color w:val="111111"/>
          <w:sz w:val="28"/>
          <w:sz w:val="28"/>
          <w:szCs w:val="28"/>
          <w:rtl w:val="true"/>
          <w:lang w:bidi="fa-IR"/>
        </w:rPr>
        <w:t>جمادى الأولى سنۀ مزبوره نهب اموال اهل استراباد را نموده،جمعى در آن تاخت به سبب ممانعت دادن اموال به قتل 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خبر سامعه افروز پادشاه جمجاه گرديد مقرّب الخاقان شيخ على خان را به وزارت اعظم تعيين،و منصور خان را در ماه رجب سنۀ يك هزار و هشتاد به سردارى معيّن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انوشه خان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منصور خان را استماع مى نمايد از استراباد حركت كرده به سمت بلخ روانه گرديده،تاخت بلخ نموده،و بعد از آن محمد خان را به حكومت استراباد تعيين نموده،محمد خان حسب الامر الاعلى عازم دشت قبچاق گرديده،جمعى كثير و جمّى غفير از اهالى دشت و تركمان اسير و دستگير نموده،تنبيه به تيغ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سنۀ يك هزار و هشتاد و چهار سلطان جلالت نشان از دار السّلطنۀ اصفهان به قزوين حركت فرموده به سان سپاه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ثانيا شيخ على خان وزير اعظم را كه استعفا از امر وزارت ديوان اعلى نموده بود،خلعت وزارت داده،به آن منصب خطير سرافراز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سخن آن كه در ايّام دولت دوران عدّت آن خديو سليمان حشمت اهل ايران در مهد امنيّت آسوده،عباد اللّه را اوقات در كمال رفاهيت گذران،و شيعيان عالى مكان در مساجد و معابد به دعاگويى آن خسرو عادل اشتغال نموده،علما و فضلا به تدوين كتب دين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كه آن سلطان عادل به نحوى مهيب و صاحب صولت بوده كه به هر كه نظر غضب انداختى،آن فقير مغشى عليه گرديدى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نحوى ذهن وقّادش مشتعل بود كه به آنچه حدس زدى،گويا كه علم قطعى داشتى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مكرّر با دانشمندان محشور و فضلاى مقدّس را كمال احترام مى فرمود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معمّرين استماع شد كه آن پادشاه والاجاه مدّت هفت سال از حرم محترم به تقريب علاقه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يكى از حجله نشينان سرادق عفّت داشته، يا ناسازى،بيرون نيامد،و باوجود آن مطلق اختلالى در امر مملكت بهم </w:t>
      </w:r>
    </w:p>
    <w:p>
      <w:pPr>
        <w:pStyle w:val="BookText"/>
        <w:rPr/>
      </w:pPr>
      <w:r>
        <w:rPr>
          <w:rFonts w:ascii="IRNazanin" w:hAnsi="IRNazanin" w:eastAsia="IRNazanin"/>
          <w:color w:val="111111"/>
          <w:sz w:val="28"/>
          <w:sz w:val="28"/>
          <w:szCs w:val="28"/>
          <w:rtl w:val="true"/>
          <w:lang w:bidi="fa-IR"/>
        </w:rPr>
        <w:t>نرسيده،دولت كذايى گذران،و هيچ يك از مفتّنين شرارت آيين ايران قدم جرأت به ميدان فتنه انگيزى نتوانستند گذاشت،هرچند بعضى از فتنه انگيزان تصوّر مى نمودند كه آن خديو بى همال به عالم عقبى انتقال نموده،امّا چون ظهور سلطانى كه قائم مقام او تواند بود،نبود،دست از پا حركت نتوانستند داد تا آن كه بعد از هفت سال كه از حرم محترم بيرون آمد، دوستان سجدات شكر به تقديم رسانيده،دشمنان از خوف جان در زواياى خمول خزيدند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سنۀ يك هزار و يكصد و پنج به جنّات عدن شتافته،خوانين دولت خواه حسب الوصيّه شاه شاهزاده سام ميرزا را كه در كمال رشد به نهايت بوده،اراده مى نمايند كه جالس سرير سلطنت و قائم مقام سلطان سليمان مرتبت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 باشى و ساير امرا و مستوفيان ديوان اعلى،مثل ميرزا طاهر وحيد مصلحت در آن مى دانند كه چون سلطان سعيد مغفور شاه سام ميرزا متخلّص به سامى پسر دوم شاه اسماعيل محسوب است كه در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ولادت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حيات پدر نخست حكمران گيلان شد و سپس به حكمرانى خراسان در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رسيد،اما پس از چندى در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پدرش درگذشت،معزول گرديد و بر شاه طهماسب طغيان كرد و پس از شكست،از شاه طهماسب امان نامه گرفت و به دربار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دربار زيست تا آنكه در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القاص ميرزا خروج كرد و به عثمانى گريخت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اردبيل را به او سپردند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ديگر در اين مقام ماند و در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كرد و شكست خورد و اسير شد و در قلعۀ قهقهه زندانى گرديد و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حبس در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ميرزا شاهزاده اى با ذوق و با فرهنگ بود،كتابى به نام تحفۀ سامى در احوال شاعران و دانشمندان آخر عهد تيمورى و عصر خود نوشته است كه بارها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اطلاع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التواريخ قمى، </w:t>
      </w:r>
      <w:r>
        <w:rPr>
          <w:rFonts w:eastAsia="IRNazanin" w:cs="IRNazanin"/>
          <w:color w:val="111111"/>
          <w:sz w:val="28"/>
          <w:szCs w:val="28"/>
          <w:lang w:bidi="fa-IR"/>
        </w:rPr>
        <w:t>550/1</w:t>
      </w:r>
      <w:r>
        <w:rPr>
          <w:rFonts w:eastAsia="IRNazanin" w:cs="IRNazanin"/>
          <w:color w:val="111111"/>
          <w:sz w:val="28"/>
          <w:szCs w:val="28"/>
          <w:rtl w:val="true"/>
          <w:lang w:bidi="fa-IR"/>
        </w:rPr>
        <w:t>-</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؛احسن التواريخ روملو،</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؛تكملة الاخبار،</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؛تاريخ نظم و نثر،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؛فرهنگ سخنوران،</w:t>
      </w:r>
      <w:r>
        <w:rPr>
          <w:rFonts w:eastAsia="IRNazanin" w:cs="IRNazanin"/>
          <w:color w:val="111111"/>
          <w:sz w:val="28"/>
          <w:szCs w:val="28"/>
          <w:lang w:bidi="fa-IR"/>
        </w:rPr>
        <w:t>258</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نامبرده از منشيان مشهور و از اهالى قزوين بود،در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و در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زمان شاه عباس ثانى مجلس نگار دربار بود و عباس نامه را در وقايع روزگار همان سلطان صفوى تأليف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عباس نامه از مرحوم ابراهيم دهگان،تذكرۀ نصرآبادى،</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ريحانة الادب،</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سلطان حسين خالى از سطوت و مهابت،و راغب به اجر است و تغيير و تبديلى به ايشان نمى دهد و امر ايشان در كمال نظام و نسق خواهد بود،از فكر مملكت و صولت سلطنت غافل گرديده،آن سلطان سعيد شهيد را بهتر دانسته،سام ميرزا را مكحول مى سازند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از بعضى معمّرين استماع شد كه روزى دايه سلطان شهيد سلطان را به بغل گرفته به نظر پادشاه سليمان بارگاه 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شاه ملاحظۀ سلطان سعيد را كه مى نمايد به زبان الهام ترجمانش مى گذرد كه اين دولت صفويّه از مظلومى اين طفل به باد فنا خواهد رفت</w:t>
      </w:r>
      <w:r>
        <w:rPr>
          <w:rFonts w:eastAsia="IRNazanin" w:cs="IRNazanin"/>
          <w:color w:val="111111"/>
          <w:sz w:val="28"/>
          <w:szCs w:val="28"/>
          <w:rtl w:val="true"/>
          <w:lang w:bidi="fa-IR"/>
        </w:rPr>
        <w:t xml:space="preserve">. </w:t>
      </w:r>
      <w:bookmarkStart w:id="103" w:name="pg6969_76188"/>
    </w:p>
    <w:p>
      <w:pPr>
        <w:pStyle w:val="Heading3"/>
        <w:numPr>
          <w:ilvl w:val="2"/>
          <w:numId w:val="1"/>
        </w:numPr>
        <w:rPr/>
      </w:pPr>
      <w:bookmarkStart w:id="104" w:name="__RefHeading___Toc2249528_372815092"/>
      <w:bookmarkStart w:id="105" w:name="_Toc33"/>
      <w:bookmarkEnd w:id="103"/>
      <w:bookmarkEnd w:id="104"/>
      <w:r>
        <w:rPr>
          <w:rtl w:val="true"/>
        </w:rPr>
        <w:t>ذكر احوال شاه سلطان حسين بن شاه صفى</w:t>
      </w:r>
      <w:bookmarkEnd w:id="10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سعيد و خاقان شهيد،رشتۀ تسبيح انتظام دين مبين،و سلك نظام عقد ملّت مستبين،گلدسته بند حديقۀ شرع انور،و چاكر به اخلاص دودمان حيدر صفدر،ما صدق الشّفقة على خلق اللّه،صاحب اذيال السّلطان العادل ظلّ اللّه،مسندآراى ديوان برترى و زينت ايوان سرورى،مظهر آثار عنايت سبحانى و مورد مرحمت يزدانى،اشرف افاخم السّلاطين نسبا و اعظم اكارم الخواقين حسبا،رافع لواى دين،و ماحى آثار جاحدين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 رخسارش صبح جهان افروز عيد،و دست دريا نوالش در حين اعطا اميد هر نااميد، المسدّد و المؤيّد من اللّه الملك الغنىّ،شاه سلطان حسين بن شاه سليمان الصفوى الموسوى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عادل كامل،مظلوم نواز رعيت پرور بوده به نحوى كه در ايّام دولت روزافزون او به جهت طلبۀ علوم دين اتفاق افتاده در هيچ قرنى كس نشان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توقير سادات و علما سعى بليغ مى فرموده، تمام همّت خود را مصروف مراعات اين طبقه عليّه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آثار آن سلطان فلك اقتدار مدرسۀ شاه،واقعه در دار السّلطنۀ اصفهان است كه از </w:t>
      </w:r>
    </w:p>
    <w:p>
      <w:pPr>
        <w:pStyle w:val="BookText"/>
        <w:rPr/>
      </w:pPr>
      <w:r>
        <w:rPr>
          <w:rFonts w:ascii="IRNazanin" w:hAnsi="IRNazanin" w:eastAsia="IRNazanin"/>
          <w:color w:val="111111"/>
          <w:sz w:val="28"/>
          <w:sz w:val="28"/>
          <w:szCs w:val="28"/>
          <w:rtl w:val="true"/>
          <w:lang w:bidi="fa-IR"/>
        </w:rPr>
        <w:t>روزى كه بانى اين اساس سبع شداد برجيس را مدرّس مدرسه فلك ششم ساخته،چنين مدرسه و بنايى نديده و گوشى نشنيده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كتب علمى كه در زمان دولت ابد مقرون او مصنّف گرديده در زمان هيچ يك از سلاطين به جهت فضلاى شيعۀ اين دولت ميسّر نگرديده؛اگرچه تيغ بى دريغش از جهاد اعدا در غلاف بود لكن در باب جهاد علم نهايت جهد مى نمود و به ترويج دين مبين مى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ناقص فهمان شمشير زبان آخته و به مذمّت آن سلطان معدلت نشان پرداخته،مى گويند كه او ايران را به باد فنا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به كتب سير نظر ننموده اند كه به مضمون و تِلْكَ الْأَيّامُ نُداوِلُها بَيْنَ النّاسِ </w:t>
      </w:r>
      <w:r>
        <w:rPr>
          <w:rStyle w:val="FootnoteAnchor"/>
          <w:rtl w:val="true"/>
        </w:rPr>
        <w:footnoteReference w:id="227"/>
      </w:r>
      <w:r>
        <w:rPr>
          <w:rFonts w:ascii="IRNazanin" w:hAnsi="IRNazanin" w:eastAsia="IRNazanin"/>
          <w:color w:val="111111"/>
          <w:sz w:val="28"/>
          <w:sz w:val="28"/>
          <w:szCs w:val="28"/>
          <w:rtl w:val="true"/>
          <w:lang w:bidi="fa-IR"/>
        </w:rPr>
        <w:t>،هردولت را پايانى،و هر سلطنت را انتهايى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باقى مخصوص پادشاهى است كه لِمَنِ الْمُلْكُ الْيَوْمَ لِلّهِ الْواحِدِ الْقَهّارِ </w:t>
      </w:r>
      <w:r>
        <w:rPr>
          <w:rStyle w:val="FootnoteAnchor"/>
          <w:rtl w:val="true"/>
        </w:rPr>
        <w:footnoteReference w:id="228"/>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قرار هر شخصى كه در آخر دولتى و انتهاى سلطنتى افتاده باشد او 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دولت را به باد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بحث بر بزرگان چندى رواست كه تعداد نام ايشان در عرصه خامه نيست چه مثلا در صفحۀ تقدير مرتسم گرديده بود كه دولت از بنى اميّه انتقال به بنى عبّاس نمايد و از بنى عباس به سلاطين ترك چنگيزى،و از ايشان به تيمورى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نظر به اين،آن كه در آخر دولت مانده،او مردود خواهد بود؟نه چنين است بلكه هر امرى وابسته به قضا است و جميع كليّات و جزئيّات موقوف به رضاى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قدسى وارد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به غير از من خدايى خالق خير و شرّ،خوشا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من خير به دست او جارى سازم و واى بر كسى كه من شرّ به دست او جارى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لَنْ يُصِيبَنا إِلاّ ما كَتَبَ اللّهُ لَنا هُوَ مَوْلانا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 حديث مزبور به روايت 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اين قرار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أنا اللّه لا إله إلاّ أنا،خلقت الخير و خلقت الشرّ فطوبى لمن أجريت على يديه الخير،و ويل لمن أجريت على يديه الشرّ،و ويل لمن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ذا؟و كيف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اللّهِ فَلْيَتَوَكَّلِ الْمُؤْمِنُونَ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 مِنْ مُصِيبَةٍ فِي الْأَرْضِ وَ لا فِي أَنْفُسِكُمْ إِلاّ فِي كِتابٍ مِنْ قَبْلِ أَنْ نَبْرَأَها إِنَّ ذلِكَ عَلَى اللّهِ يَسِيرٌ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نگويى كه افعال سلاطين نامشروع از اين جبر لازم است بلكه محقّقين علما گفته اند كه فرق است ميان فاعل و موجد؛چه موجد آن است كه فعلى را با جميع موقوف عليه آن فعل بعمل آورد،و در فاعل همين ارتكاب آن فعل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افعال عباد را موجد خداى تعالى است و ترتّب عقاب مثلا بر فعل ايشان به آن كه خالق آن ديگر كس است مفسده نيست؛چه عقاب و ثواب لازم فعل افتاده پس اثر آن بايد كه در فاعل پديد آيد نه موجد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طبيب تركيبى مسموم ترتيب دهد بالضّروره،آن كس كه خواهد خورد،خواهد مرد،نه آن كس كه احداث آن نموده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 اين مقام تقاضاى بيان اين مسئله غامضه نمى نمايد و از موضوع دور مى افتد،به حكايات آن سلطان مظلوم مى پردازد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كه به تاريخ سنۀ يك هزار و يكصد و پنج وقت ظهرى كه سلطان كواكب سريرآراى ملّت عاشر گرديد،آن خديو بى همال نيز جالس اورنگ جمشيدى گرديده،تاريخ جلوس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رعايا و برايا كمال خوش سلوكى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ابواب مراحم به روى كافّۀ ناس گشوده، درهاى عيش و نشاط و رفاهيت به روى اهل عالم باز،و هنگامه عدالت و طنطنۀ رأفت را ساز كرده،از وفور نعمت كار به جايى رسيده كه از شخص صادق القولى استماع شد كه ملاحظه نموده بود كه طعام پر ادويه و گوشت و روغن زياد از سفره مانده،در پشت ديوار دولت خانۀ قزوين ريخته بودند،و </w:t>
      </w:r>
    </w:p>
    <w:p>
      <w:pPr>
        <w:pStyle w:val="BookText"/>
        <w:rPr/>
      </w:pPr>
      <w:r>
        <w:rPr>
          <w:rFonts w:ascii="IRNazanin" w:hAnsi="IRNazanin" w:eastAsia="IRNazanin"/>
          <w:color w:val="111111"/>
          <w:sz w:val="28"/>
          <w:sz w:val="28"/>
          <w:szCs w:val="28"/>
          <w:rtl w:val="true"/>
          <w:lang w:bidi="fa-IR"/>
        </w:rPr>
        <w:t>احدى رغبت به اكل آن نمى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چند روز مشاهده كردند كه العياذ باللّه كسى بدان بول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سلطان به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آزار بوده كه كلاغى را در درخت زده،بى جان مى نمايد و به تدارك آن كه چرا جاندارى را عبث بى جان نموده مبلغ چهل تومان زرى كه به زر حال قريب به شصت تومان مى شود،به مصرف فقرا رسانيده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اكرام و تعظيم از لوازم امور سلطنت است كلام اللّه مجيدى به ميان منديل خود گذاشته كه هركه تعظيم نمايد تعظيم قرآن مجيد نموده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اوقات به خطّ شريف خود مشغول كتابت كلام اللّه مى گرديده هر امرى كه رو مى داد،دست توكّل به دامن توسّل زده به دعا و تصدّق رفع مى نموده، نهايت امراء عظام در سرحدّات متوجّه امر ثغور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مدّتى دولتش بر همين منوال گذران بود تا آن كه به تسويل ملاّباشى و حكيم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دولت خواه خود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امرائى كه كار از ايشان متمشّى مى شده در امور مملكت دارى كمال مهارت داشته اند از آن امر معزول،و بعضى از خوانين كه به غير از شهوت نفس متوجّه امرى نمى خواستند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فتح على خان اعتماد الدّوله كه مردى كاردان عاقل و شجاع باذل بوده،مكحول،و به اين جهت امور سرحدّات و كار ايران و ايرانيان مختل و باطل گرديده،آنچه در پردۀ غيب مستور بود،به ظهور خراميد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نظر به آن كه بايست امر دولت به سلطان نادر شاه افشار انتقال يابد،در يك هزار و يكصد و ده ندر قلى بيك كه از اهل قرقلو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قرقلو نوعى از افشار،و افشار از جنس تركمان 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مسكن قديم ايل مزبور تركستان بوده،در دربارۀ حكيم باشى و ملاّباشى در نظام ديوانى صفويه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الملوك،</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عباسنامه،</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نامبرده وزير اعظم شاه حسين صفوى بود كه به اثر سعايت بدخواهان،شاه او را معزول،و سپس در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كور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اطلاع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الملوك،</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روضة الصفا،</w:t>
      </w:r>
      <w:r>
        <w:rPr>
          <w:rFonts w:eastAsia="IRNazanin" w:cs="IRNazanin"/>
          <w:color w:val="111111"/>
          <w:sz w:val="28"/>
          <w:szCs w:val="28"/>
          <w:lang w:bidi="fa-IR"/>
        </w:rPr>
        <w:t>507/8</w:t>
      </w:r>
      <w:r>
        <w:rPr>
          <w:rFonts w:ascii="IRNazanin" w:hAnsi="IRNazanin" w:eastAsia="IRNazanin"/>
          <w:color w:val="111111"/>
          <w:sz w:val="28"/>
          <w:sz w:val="28"/>
          <w:szCs w:val="28"/>
          <w:rtl w:val="true"/>
          <w:lang w:bidi="fa-IR"/>
        </w:rPr>
        <w:t>؛فارسنامۀ ناصرى،</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؛جهانگشاى نادرى،</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؛مجمع التواريخ،</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ايّامى كه مغوليه به توران استيلا يافتند از تركستان كوچ كرده در آذربايجان توطّن اختيار نموده بعد از ظهور شاه اسماعيل صفوى به تقريبات چندى كوچ كرده در سرچشمۀ كوبكان من محالّ ابيورد،در قلعۀ دستجرد دره جز تولد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سنه يك هزار و يكصد و بيست و يك ميرويس غلجه افغان كه از ظلم گرگين خان،ملقّب به شاه نواز خان به جان آمده،بهانه گفته،از قندهار عزم ركاب سلطان مغفور نموده،از بى اعتدالى گرگين خان عرض نمود،ديد كه فايده اى ندارد و پادشاه دادرسى نمى نمايد،بعد از معاودت از مكّه گرگين خان را كشته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به سلطان مغفور رسيده كيخسرو خان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گرگين را به تسخير قندهار مأمور ساخته در سر قلعه به عالم عقبى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محمد زمان خان شاملو به اين امر مأمور گرديده،در راه زمان عمرش بسر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ميرويس هشت سال به حكومت قندهار اشتغال نموده،متوفّى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العزيز برادرش يك سال 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محمود ولد ميرويس به قتلش پرداخته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سنۀ يك هزار و سى و سه صفى قلى خان،تركستان اوقلى را به سمت هرات فرستاده،در صحراى كافر قلعه فى مابين او و زمان خان ولد دولت منازعه اتفاق افتاده،بى سر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همين سال تركمانان خاص خانى استراباد بناى طغيان گذاشته، ملك محمود سيستانى نيز لواى عصيان برافراشت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محمود ولد ميرويس افغان در سال بعد به بهانه تنبيه ابدالى هرات وارد سيستان قديم گرديد،در نامبرده خود را از اولاد صفاريه مى پنداشت،و مدعى سلطنت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خراسان را تصرف كرد و در مشهد به نام خود سكّه زد و تاج كيانى ساخت و بر سر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اطلاع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الملوك،</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511/8</w:t>
      </w:r>
      <w:r>
        <w:rPr>
          <w:rFonts w:eastAsia="IRNazanin" w:cs="IRNazanin"/>
          <w:color w:val="111111"/>
          <w:sz w:val="28"/>
          <w:szCs w:val="28"/>
          <w:rtl w:val="true"/>
          <w:lang w:bidi="fa-IR"/>
        </w:rPr>
        <w:t>-</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؛فارسنامه ناصرى،</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؛جهانگشاى نادرى،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؛احياء الملوك،</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محمود افغان،و هجوم افغانها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كارگزار دولت صفويه در شرق ايران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كنيد خصوصا به ويلم فلور،اشرف افغان بر تختگاه اصفهان،ترجمۀ ابو القاسم سرّى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خلال آن حال شهداد خان بلوچ عازم تاخت كرمان گشته،اهل كرمان قلعه را خالى كرده،ملتمس مقدم محمود نامحمود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دم خبر شورش قندهار فاش گشته،محمود بعد از شنيدن اين خبر،كرمان را تاراج و اسير كرده، آهنگ قندهار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سال ديگر باز شوق تسخير كرمان گريبان گير گشته با هشت هزار كس عازم كرمان گرديد و تاخت نموده،چون به قلعۀ كيان كرمان رسيد در باب تفويض قلعه بدان نامحمود تا انجام كار اصفهان استمهال كرده،محمود نيز قبول كرده،عازم دار السّلطنۀ اصفهان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دولت صفويّه مردم روستايى و بازارى را اسباب جبّه خانه داده،به ميدان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دوشنبه بيستم جمادى الأولى سنۀ يك هزار و يكصد و سى و چهار </w:t>
      </w:r>
      <w:r>
        <w:rPr>
          <w:rStyle w:val="FootnoteAnchor"/>
          <w:rtl w:val="true"/>
        </w:rPr>
        <w:footnoteReference w:id="231"/>
      </w:r>
      <w:r>
        <w:rPr>
          <w:rFonts w:ascii="IRNazanin" w:hAnsi="IRNazanin" w:eastAsia="IRNazanin"/>
          <w:color w:val="111111"/>
          <w:sz w:val="28"/>
          <w:sz w:val="28"/>
          <w:szCs w:val="28"/>
          <w:rtl w:val="true"/>
          <w:lang w:bidi="fa-IR"/>
        </w:rPr>
        <w:t xml:space="preserve">مطابق اوديل در كلون آباد،چهار فرسخى اصفهان تلاقى فريقين واقع،و قزلباشيه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خان قوللر آقاسى ثبات قدم ورزيده با احمد خان توپچى باشى و جمعى از اعيان و كبار مقتول گشته،تمامى توپخانه و اسباب اهل اردو به تصرّف افغان درآمده،بقية السّيف وارد شهر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بناى سپه بندى دروب و محلاّت گذاشته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دو روز،محمود،فرح آباد را به جهت نزول اختيار </w:t>
      </w:r>
      <w:r>
        <w:rPr>
          <w:rStyle w:val="FootnoteAnchor"/>
          <w:rtl w:val="true"/>
        </w:rPr>
        <w:footnoteReference w:id="232"/>
      </w:r>
      <w:r>
        <w:rPr>
          <w:rFonts w:ascii="IRNazanin" w:hAnsi="IRNazanin" w:eastAsia="IRNazanin"/>
          <w:color w:val="111111"/>
          <w:sz w:val="28"/>
          <w:sz w:val="28"/>
          <w:szCs w:val="28"/>
          <w:rtl w:val="true"/>
          <w:lang w:bidi="fa-IR"/>
        </w:rPr>
        <w:t>كرده،قحط در اصفهان شايع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سلطان محمد ولد اكبر خاقان سعيد و بعد از او صفى ميرزا را وليعهد،و آخر معزول ساخته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 رمضان طهماسب ميرزا را در ظلمت ليل روانۀ كاشان به جهت امداد مقرّر فرموده،در يازدهم شهر محرم سنۀ يك هزار و يكصد و 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مطابق پارس ئيل محمود نامحمود شاه شهيد را به فرح آباد برده،آن سلطان ذيشأن افسر سرورى را به محمود داده،محمود بر سر گذاشته،همان شب كس براى ضبط خزاين و دفاين و كارخانه جات پادشاهى روانه اصفهان ساخت و </w:t>
      </w:r>
    </w:p>
    <w:p>
      <w:pPr>
        <w:pStyle w:val="BookText"/>
        <w:rPr/>
      </w:pPr>
      <w:r>
        <w:rPr>
          <w:rFonts w:ascii="IRNazanin" w:hAnsi="IRNazanin" w:eastAsia="IRNazanin"/>
          <w:color w:val="111111"/>
          <w:sz w:val="28"/>
          <w:sz w:val="28"/>
          <w:szCs w:val="28"/>
          <w:rtl w:val="true"/>
          <w:lang w:bidi="fa-IR"/>
        </w:rPr>
        <w:t>خود در چهاردهم ماه مزبور با فرّ فرعونى و بيداد شدّادى داخل شهر گشته، و سكّه و خطبه را به نام خود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خبر در آخر محرّم به طهماسب ميرزا رسيده،نكته سنجان قزوين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تاريخ جلوس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ملك محمود سيستانى در اين سال وارد مشهد مقدّس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خبر سلطنت محمود به اطراف عالم شيوع يافت، سلاطين به طمع افتاده،ابراهيم پاشا </w:t>
      </w:r>
      <w:r>
        <w:rPr>
          <w:rStyle w:val="FootnoteAnchor"/>
          <w:rtl w:val="true"/>
        </w:rPr>
        <w:footnoteReference w:id="233"/>
      </w:r>
      <w:r>
        <w:rPr>
          <w:rFonts w:ascii="IRNazanin" w:hAnsi="IRNazanin" w:eastAsia="IRNazanin"/>
          <w:color w:val="111111"/>
          <w:sz w:val="28"/>
          <w:sz w:val="28"/>
          <w:szCs w:val="28"/>
          <w:rtl w:val="true"/>
          <w:lang w:bidi="fa-IR"/>
        </w:rPr>
        <w:t xml:space="preserve">،حاكم ارزن الروم به طرف گرجستان و حافظ احمد پاشا،حاكم وان به تبريز و حسن پاشا،والى بغداد به كرمانشاهان،و روسيه به دار المرز گيلانات،و تركمان به استرآباد آمده،تمامى را متصرّف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در اصفهان و ولايت عراق علم حكمرانى افراخته،جميع اولاد شاه سلطان حسين مرحوم كه سى و يك نفر بودند، معروض تيغ جفا ساخته،نعش ايشان را به قم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باطن فيض مواطن آن شاهزادگان مغفور در همان اوقات مرض جنون و فالج شديدى طارى او گرديده،بنى عمّش اشرف كه به انتظار مرگ او مى زيست،او را بخفه هلاك كرده در سرير سلطنت كرمان و يزد و بنادر و قم و قزوين و طهران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سال سيم جلوس اشرف،احمد پاشا،والى بغداد به اتّفاق حاكم بيان و حاكم موصل به فرهان آمده،ايلچى به نزد اشرف به طلب شاه سلطان حسين فرستاده اشرف ملعون شمرآسا سر حسين مظلوم را بريده به نزد احمد پاشا فرستاد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سال تلاقى فريقين واقع شده،روميّه مغلوب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سال ديگر مجددا احمد پاشا بناى جنگ گذاشته،فى مابين روميّه و افغان چنين قرار يافت كه ولايت خوزستان و لرستان و فيلى تا كزّاز و زنجان و سلطانيه و خلخال و اردبيل با رومى،و ولايت سمت شرقى عراق و دار المرز به افاغنه </w:t>
      </w:r>
    </w:p>
    <w:p>
      <w:pPr>
        <w:pStyle w:val="BookText"/>
        <w:rPr/>
      </w:pPr>
      <w:r>
        <w:rPr>
          <w:rFonts w:ascii="IRNazanin" w:hAnsi="IRNazanin" w:eastAsia="IRNazanin"/>
          <w:color w:val="111111"/>
          <w:sz w:val="28"/>
          <w:sz w:val="28"/>
          <w:szCs w:val="28"/>
          <w:rtl w:val="true"/>
          <w:lang w:bidi="fa-IR"/>
        </w:rPr>
        <w:t>متعلّق و مقرّر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ايلچيان از طرفين آمده صلح را به عهود و مواثيق مؤكّد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بعضى فضلا استماع شد كه كليددار روضۀ متبركۀ حضرت سيّد الشّهداء و سند السعداء ابو عبد اللّه الحسين در همان شبى كه شاه سلطان حسين مرحوم به درجۀ شهادت فايز مى گرديده،در خواب مى بيند كه جناب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ابائه ألف التحيّة و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فرمايند كه امشب حسين پادشاه عجم مهمان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روز را تاريخ گذاشته،تا خبر مى رسد كه آن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 را در همان دم به قتل رسانيده 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عبرت بينان عالم كون و فساد اين امر غريب نيست؛چه صدور اين امور به جهت مقرّبين انبيا و اوليا بوده،حضرت امام همام را به جهت وعدۀ حكومت رى به آن نحو به درجۀ شهادت رسانيدند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 نفر از ذريّۀ او نيز به همان نحو فيض پذير درجۀ رفيعه گرديده باشد،دور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 است كه جناب احديّت آن شاه مغفور را با اجداد مبرور در اعلى غرف جنان آسوده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سلطنتش سى سال بوده</w:t>
      </w:r>
      <w:r>
        <w:rPr>
          <w:rFonts w:eastAsia="IRNazanin" w:cs="IRNazanin"/>
          <w:color w:val="111111"/>
          <w:sz w:val="28"/>
          <w:szCs w:val="28"/>
          <w:rtl w:val="true"/>
          <w:lang w:bidi="fa-IR"/>
        </w:rPr>
        <w:t xml:space="preserve">. </w:t>
      </w:r>
      <w:bookmarkStart w:id="106" w:name="pg6969_76203"/>
    </w:p>
    <w:p>
      <w:pPr>
        <w:pStyle w:val="Heading3"/>
        <w:numPr>
          <w:ilvl w:val="2"/>
          <w:numId w:val="1"/>
        </w:numPr>
        <w:rPr/>
      </w:pPr>
      <w:bookmarkStart w:id="107" w:name="__RefHeading___Toc2249530_372815092"/>
      <w:bookmarkStart w:id="108" w:name="_Toc34"/>
      <w:bookmarkEnd w:id="106"/>
      <w:bookmarkEnd w:id="107"/>
      <w:r>
        <w:rPr>
          <w:rtl w:val="true"/>
        </w:rPr>
        <w:t>ذكر احوال شاه طهماسب ثانى ابن شاه عبّاس</w:t>
      </w:r>
      <w:bookmarkEnd w:id="10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نقاوۀ دودمان سلطنت و خلاصۀ خاندان دولت،جرعه كش بادۀ جلال و مست صهباى اقبال،هماى اوج شهريارى و آفتاب برج بختيارى،خلف الصّدق پادشاهان كامگار و قرّة العين خواقين نامدار،شيردل هژبرافكن و هژبر شيرشكن،زينت سرير جهانبانى،شاه طهماسب ثانى،بعد از آن كه در حين محاصره اصفهان فرار نموده به تدارك لشكر و جمع آورى سپاه پرداخته امان اللّه نام افغانى از جانب محمود سردار گرديده،بعد از ورود افاغنه به ده فرسخى قزوين شاه طهماسب با قليلى كه همراه داشت به آذربايجان فرار،و قزوينيان بعد از معاهده و استيمان،افاغنه را داخل شهر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افاغنه بناى تعدّى گذاشته،قزوينيان شمشير حميت آخته،جمعى از ايشان را به خاك هلاك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افاغنه كه در باغات خارج قزوين بودند،فرار كرده، محمود به استماع اين خبر از قزلباشيه يكصد و چهارده تن از ايشان را قتل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سنۀ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به اتّفاق ندر قلى بيك افشار با اللّه يار افغان 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افغان در كافرقلعۀ هرات شكست يافته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سنۀ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،روز </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محرّم الحرام مطابق تخاقوى ئيل اشرف افغان از اصفهان حركت نموده ششم شهر ربيع الاوّل با شاه طهماسب و ندر قلى بيك در كنار آب مهمان دوست به مقابله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دم علم كرده،فرار نمود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اسلام افغان پنج هزار افغان برداشته سر درّۀ خوار </w:t>
      </w:r>
      <w:r>
        <w:rPr>
          <w:rStyle w:val="FootnoteAnchor"/>
          <w:rtl w:val="true"/>
        </w:rPr>
        <w:footnoteReference w:id="234"/>
      </w:r>
      <w:r>
        <w:rPr>
          <w:rFonts w:ascii="IRNazanin" w:hAnsi="IRNazanin" w:eastAsia="IRNazanin"/>
          <w:color w:val="111111"/>
          <w:sz w:val="28"/>
          <w:sz w:val="28"/>
          <w:szCs w:val="28"/>
          <w:rtl w:val="true"/>
          <w:lang w:bidi="fa-IR"/>
        </w:rPr>
        <w:t>را كه در ميان دو كوه واقع بود،گرفته،عبور را مانع،و شكست فاحش يافته،فرار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ورود به اصفهان امر به قتل عام نموده،سه هزار نفر متجاوز از علما و معارف و ساير رجال به تيغ گذرانيده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ربيع الثانى اين سال جنگ مورچه خورت واقع شد كه شاه طهماسب در طهران متوقف و ندر قلى بيك آمده جنگ عظيم نموده،افغان را شكست و افغان از اصفهان حركت،و ندر قلى بيك عازم سمت اصفهان شد و كس به تعاقب شاه طهماسب فرستاده،شاه وارد اصفهان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چهل روز ندر قلى بيك به تعاقب اشرف به جانب شيراز حركت نموده، اشرف در زرقان شكست يافته و سيدال به رسم استيمان آمده ندر قلى بيك اسرا را كه صبيّۀ بكر خاقان مغفور بود،گرفته اشرف از شيراز فرار نموده كه ابراهيم غلام حسين او را به جهنم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ندر قلى بيك واليگرى خراسان را الى يول كرپى به ضميمۀ مازندران و يزد و كرمان و سيستان به خود متعلّق ساخته،رضا قلى ميرزاى ولد خود را نايب ساخته،در همان سال با تيمور پاشاى 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وان،و خانا پاشاى ولد سليمان ببه در صحراى ملاير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روميه را شكست داده،فتح همدان و كرمانشاهان نمود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حركت نموده به تسخير ايروان عازم شد و على پاشا مقابله نموده شكست فاحشى يافته،احمد پاشاى والى بغداد عازم </w:t>
      </w:r>
      <w:bookmarkStart w:id="109" w:name="pg6969_76207"/>
    </w:p>
    <w:p>
      <w:pPr>
        <w:pStyle w:val="BookText"/>
        <w:rPr/>
      </w:pPr>
      <w:bookmarkEnd w:id="109"/>
      <w:r>
        <w:rPr>
          <w:rFonts w:ascii="IRNazanin" w:hAnsi="IRNazanin" w:eastAsia="IRNazanin"/>
          <w:color w:val="111111"/>
          <w:sz w:val="28"/>
          <w:sz w:val="28"/>
          <w:szCs w:val="28"/>
          <w:rtl w:val="true"/>
          <w:lang w:bidi="fa-IR"/>
        </w:rPr>
        <w:t>عراق گرديده،شاه طهماسب مقابله نموده،شكست يافته،رومى زورآور شده، بناى مصالحه نهادند</w:t>
      </w:r>
      <w:r>
        <w:rPr>
          <w:rFonts w:eastAsia="IRNazanin" w:cs="IRNazanin"/>
          <w:color w:val="111111"/>
          <w:sz w:val="28"/>
          <w:szCs w:val="28"/>
          <w:rtl w:val="true"/>
          <w:lang w:bidi="fa-IR"/>
        </w:rPr>
        <w:t>.</w:t>
      </w:r>
    </w:p>
    <w:p>
      <w:pPr>
        <w:pStyle w:val="Heading3"/>
        <w:numPr>
          <w:ilvl w:val="2"/>
          <w:numId w:val="1"/>
        </w:numPr>
        <w:rPr/>
      </w:pPr>
      <w:bookmarkStart w:id="110" w:name="__RefHeading___Toc2249532_372815092"/>
      <w:bookmarkStart w:id="111" w:name="_Toc35"/>
      <w:bookmarkEnd w:id="110"/>
      <w:r>
        <w:rPr>
          <w:rtl w:val="true"/>
        </w:rPr>
        <w:t>صورت صلح نامچه روميه با شاه طهماسب ثانى</w:t>
      </w:r>
      <w:bookmarkEnd w:id="11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ستايش و شايستۀ سپاس جناب كبرياى مالك الملكى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وكيل حكمتش اصلاح ما بين سلاطين قاهرۀ طبايع متضادّه نمى فرمود،اصناف قبايل و عشاير مكونات از صدمۀ جنود سپاه حرارت و برودت پايمال سم ستور فنا و زوال گشته در چمن هميشه بهار هستى خيمۀ بقا برپا نمى توانستند نمود،و انواع رعاياى محدثات به علّت استيلاى وفود و عساكر رطوبت و يبوست تاراج غارتگران عدم شده و در معمورۀ وجود به اطمينان خاطر نمى توانستند آسود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مدبّرى عظم سلطانه صلح نامچۀ حضرت انسان را به اعتبار الفت و مصالحۀ عقل روحانى و مرابطۀ جسم هيولانى تشريف شريف وَ آتاهُ اللّهُ الْمُلْكَ وَ الْحِكْمَةَ </w:t>
      </w:r>
      <w:r>
        <w:rPr>
          <w:rStyle w:val="FootnoteAnchor"/>
          <w:rtl w:val="true"/>
        </w:rPr>
        <w:footnoteReference w:id="235"/>
      </w:r>
      <w:r>
        <w:rPr>
          <w:rFonts w:ascii="Amiri" w:hAnsi="Amiri" w:eastAsia="Amiri" w:cs="Amiri"/>
          <w:color w:val="111111"/>
          <w:sz w:val="28"/>
          <w:sz w:val="28"/>
          <w:szCs w:val="28"/>
          <w:rtl w:val="true"/>
          <w:lang w:bidi="ar-SA"/>
        </w:rPr>
        <w:t xml:space="preserve">در بر كرده،و تاج وهّاج إِنّا جَعَلْناكَ خَلِيفَةً فِي الْأَرْضِ </w:t>
      </w:r>
      <w:r>
        <w:rPr>
          <w:rStyle w:val="FootnoteAnchor"/>
          <w:rtl w:val="true"/>
        </w:rPr>
        <w:footnoteReference w:id="236"/>
      </w:r>
      <w:r>
        <w:rPr>
          <w:rFonts w:ascii="Amiri" w:hAnsi="Amiri" w:eastAsia="Amiri" w:cs="Amiri"/>
          <w:color w:val="111111"/>
          <w:sz w:val="28"/>
          <w:sz w:val="28"/>
          <w:szCs w:val="28"/>
          <w:rtl w:val="true"/>
          <w:lang w:bidi="ar-SA"/>
        </w:rPr>
        <w:t xml:space="preserve">بر سر نهاده،و منطقۀ وَ لَقَدْ كَرَّمْنا بَنِي آدَمَ </w:t>
      </w:r>
      <w:r>
        <w:rPr>
          <w:rStyle w:val="FootnoteAnchor"/>
          <w:rtl w:val="true"/>
        </w:rPr>
        <w:footnoteReference w:id="237"/>
      </w:r>
      <w:r>
        <w:rPr>
          <w:rFonts w:ascii="Amiri" w:hAnsi="Amiri" w:eastAsia="Amiri" w:cs="Amiri"/>
          <w:color w:val="111111"/>
          <w:sz w:val="28"/>
          <w:sz w:val="28"/>
          <w:szCs w:val="28"/>
          <w:rtl w:val="true"/>
          <w:lang w:bidi="ar-SA"/>
        </w:rPr>
        <w:t xml:space="preserve">بر كمر بسته،و منصب خلافت كبرى و شغل سلطنت عظمى به إِنِّي جاعِلٌ فِي الْأَرْضِ خَلِيفَةً </w:t>
      </w:r>
      <w:r>
        <w:rPr>
          <w:rStyle w:val="FootnoteAnchor"/>
          <w:rtl w:val="true"/>
        </w:rPr>
        <w:footnoteReference w:id="238"/>
      </w:r>
      <w:r>
        <w:rPr>
          <w:rFonts w:ascii="Amiri" w:hAnsi="Amiri" w:eastAsia="Amiri" w:cs="Amiri"/>
          <w:color w:val="111111"/>
          <w:sz w:val="28"/>
          <w:sz w:val="28"/>
          <w:szCs w:val="28"/>
          <w:rtl w:val="true"/>
          <w:lang w:bidi="ar-SA"/>
        </w:rPr>
        <w:t xml:space="preserve">به او ارزانى فرموده،و درود نامعدود بيرون از احاطۀ حدود نثار مرقد مطهّر و مشهد معطّر شاهباز عرش نشين لاهوت،و مبلّغ كريمۀ شريفۀ وَ الصُّلْحُ خَيْرٌ </w:t>
      </w:r>
      <w:r>
        <w:rPr>
          <w:rStyle w:val="FootnoteAnchor"/>
          <w:rtl w:val="true"/>
        </w:rPr>
        <w:footnoteReference w:id="239"/>
      </w:r>
      <w:r>
        <w:rPr>
          <w:rFonts w:ascii="Amiri" w:hAnsi="Amiri" w:eastAsia="Amiri" w:cs="Amiri"/>
          <w:color w:val="111111"/>
          <w:sz w:val="28"/>
          <w:sz w:val="28"/>
          <w:szCs w:val="28"/>
          <w:rtl w:val="true"/>
          <w:lang w:bidi="ar-SA"/>
        </w:rPr>
        <w:t xml:space="preserve">خطيب منبر فَاتَّقُوا اللّهَ وَ أَصْلِحُوا ذاتَ بَيْنِكُمْ </w:t>
      </w:r>
      <w:r>
        <w:rPr>
          <w:rStyle w:val="FootnoteAnchor"/>
          <w:rtl w:val="true"/>
        </w:rPr>
        <w:footnoteReference w:id="240"/>
      </w:r>
      <w:r>
        <w:rPr>
          <w:rFonts w:ascii="Amiri" w:hAnsi="Amiri" w:eastAsia="Amiri" w:cs="Amiri"/>
          <w:color w:val="111111"/>
          <w:sz w:val="28"/>
          <w:sz w:val="28"/>
          <w:szCs w:val="28"/>
          <w:rtl w:val="true"/>
          <w:lang w:bidi="ar-SA"/>
        </w:rPr>
        <w:t xml:space="preserve">،و رافع لواى وَ أَوْفُوا بِعَهْدِ اللّهِ إِذا عاهَدْتُمْ </w:t>
      </w:r>
      <w:r>
        <w:rPr>
          <w:rStyle w:val="FootnoteAnchor"/>
          <w:rtl w:val="true"/>
        </w:rPr>
        <w:footnoteReference w:id="241"/>
      </w:r>
      <w:r>
        <w:rPr>
          <w:rFonts w:ascii="IRNazanin" w:hAnsi="IRNazanin" w:eastAsia="IRNazanin"/>
          <w:color w:val="111111"/>
          <w:sz w:val="28"/>
          <w:sz w:val="28"/>
          <w:szCs w:val="28"/>
          <w:rtl w:val="true"/>
          <w:lang w:bidi="fa-IR"/>
        </w:rPr>
        <w:t xml:space="preserve">،أعنى </w:t>
      </w:r>
    </w:p>
    <w:p>
      <w:pPr>
        <w:pStyle w:val="BookText"/>
        <w:rPr/>
      </w:pPr>
      <w:r>
        <w:rPr>
          <w:rFonts w:ascii="Amiri" w:hAnsi="Amiri" w:eastAsia="Amiri" w:cs="Amiri"/>
          <w:color w:val="111111"/>
          <w:sz w:val="28"/>
          <w:sz w:val="28"/>
          <w:szCs w:val="28"/>
          <w:rtl w:val="true"/>
          <w:lang w:bidi="ar-SA"/>
        </w:rPr>
        <w:t>جناب مستطاب ختمى مآب سيّد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الصّلوات و التحيّة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طيّبين و اصلاب طاهرين او كه متابعت ايشان موجب صلاح مواد فاسدۀ كفر و طغيان است و باعث استحكام عهود اسلام و ايمان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رضوان اللّه الملك المنّان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بعد؛سبب الفت اين كتاب زاكيّات مشروحة البيّنات مصالحت پيرا،و جهت ارتباط اين فقرات طيّبات مؤالفت انتما آن است كه چون غرض اصلى از وجود سلاطين كامكار،و علّت غايى از تسلّط خواقين گردون اقتدار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خلعت سلطنت شان به طراز إِنَّ اللّهَ يَأْمُرُ بِالْعَدْلِ وَ الْإِحْسانِ </w:t>
      </w:r>
      <w:r>
        <w:rPr>
          <w:rStyle w:val="FootnoteAnchor"/>
          <w:rtl w:val="true"/>
        </w:rPr>
        <w:footnoteReference w:id="242"/>
      </w:r>
      <w:r>
        <w:rPr>
          <w:rFonts w:ascii="IRNazanin" w:hAnsi="IRNazanin" w:eastAsia="IRNazanin"/>
          <w:color w:val="111111"/>
          <w:sz w:val="28"/>
          <w:sz w:val="28"/>
          <w:szCs w:val="28"/>
          <w:rtl w:val="true"/>
          <w:lang w:bidi="fa-IR"/>
        </w:rPr>
        <w:t xml:space="preserve">مطرّز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انتظام و آبادى امصار و بلاد،و رفاهيت احوال رعايا و عباد است و حركت ايشان به قصد نزاع و جدال يكديگر در سر ملك و مال فانى دنيا سبب قطع حرث و نسل،و باعث تهيج نائرۀ و اَلْفِتْنَةُ أَشَدُّ مِنَ الْقَتْلِ </w:t>
      </w:r>
      <w:r>
        <w:rPr>
          <w:rStyle w:val="FootnoteAnchor"/>
          <w:rtl w:val="true"/>
        </w:rPr>
        <w:footnoteReference w:id="243"/>
      </w:r>
      <w:r>
        <w:rPr>
          <w:rFonts w:ascii="IRNazanin" w:hAnsi="IRNazanin" w:eastAsia="IRNazanin"/>
          <w:color w:val="111111"/>
          <w:sz w:val="28"/>
          <w:sz w:val="28"/>
          <w:szCs w:val="28"/>
          <w:rtl w:val="true"/>
          <w:lang w:bidi="fa-IR"/>
        </w:rPr>
        <w:t xml:space="preserve">مى گردد و به مقتضاى وَ إِنْ طائِفَتانِ مِنَ الْمُؤْمِنِينَ اقْتَتَلُوا فَأَصْلِحُوا بَيْنَهُما </w:t>
      </w:r>
      <w:r>
        <w:rPr>
          <w:rStyle w:val="FootnoteAnchor"/>
          <w:rtl w:val="true"/>
        </w:rPr>
        <w:footnoteReference w:id="244"/>
      </w:r>
      <w:r>
        <w:rPr>
          <w:rFonts w:ascii="IRNazanin" w:hAnsi="IRNazanin" w:eastAsia="IRNazanin"/>
          <w:color w:val="111111"/>
          <w:sz w:val="28"/>
          <w:sz w:val="28"/>
          <w:szCs w:val="28"/>
          <w:rtl w:val="true"/>
          <w:lang w:bidi="fa-IR"/>
        </w:rPr>
        <w:t>،اصلاح ذات البين بر هر فردى از افراد مسلمين فرض عين و به نصّ حديث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نائمة لعن اللّه من ايقظها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مرجوع خواطر طرفين و مطعون لسان شرع و عقل و مؤاخذ نشأتين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عليه چون قريب به تاريخ تحرير اين كتاب الفت تقرير فى ما بين دولت ابد مدّت دوران عدّت شامل المعدلت مفيض المنصفت لزوم البركت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اعليحضرت سلطان محمود خان بن سلطان مصطفى و اعليحضرت ابن شاه سلطان حسين شاه طهماسب ثانى سررشته عقود مصالحه و مصافات گسيخته،و غبار فتنه تا آسمان انگيخته بود،از قبل دولت عثمانيه احمد پاشا و از طرف عتبۀ صفويه بندۀ خيرخواه محمد رضا عبداللو به تاريخ يوم الاثنين ششم شهر رجب المرجب در محروسۀ كرمانشاهان به اين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lang w:bidi="ar-SA"/>
        </w:rPr>
        <w:t>30891/11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كيفيت عقد و مصالحه و مصافات و عهد و مؤالفت و مواخات را توثيق و احكام نموده كه از حدود عربستان حويزه و لرستان فيلى و از عراق كوهستان اردلان و كرمانشاهان و از آذربايجان ولايات ساوجبلاغ مكرى و اروميه و افشار و لاجان و چورس و خوى و سلماس كماكان به دستور قديم،و دار السلطنۀ تبريز و توابع مضافات آن از محال قول بيكيان الى رود ارس متعلّق به دولت عليّه صفويه،و ماوراى رود ارس كلّهم كما كان متعلّق به دولت خاقانيۀ آل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اليوم از دولتين عظيمتين به هيچ وجه مخالفت نورزند و طريق منازعت و شقاق نپيموده،از طرفين سيوف معاندت و خلاف در غلاف بوده،محافظت شروط قديميه را با شروط مفصلۀ ذيل رعايت و مراقبت،و توكيد آن عهود و مواثيق را كما هو حقّه متابعت كنند، فَمَنْ بَدَّلَهُ بَعْدَ ما سَمِعَهُ فَإِنَّما إِثْمُهُ عَلَى الَّذِينَ يُبَدِّلُونَهُ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اوّل آن كه از ممالك ايران كه در تصرّف كارگذاران دولت عليّۀ عثمانيه مى ماند كه عبارت از نخجوان و ايروان و گنجه و تفليس و شيروان و داغستان باشد و ولاياتى را كه در دست افغان و رومى است،استرداد نموده باشد با صفويه،و اين طرف آب ارس با ايران،و آن طرف با روميه بوده،به علاوۀ آن نه محل از محالّ كرمانشاهان كه با ايران بوده به صيغۀ آرپه لق به احمد پاشا مقرّر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نادر شاه در اين سال تسخير هرات نموده،دفع افاغنه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از خراسان حركت و شاه طهماسب را معزول ساخته، شاهى را به اسم عبّاس ميرزاى ولد او كه در آن وقت هشت ماهه بود،نامزد كرده،شاه طهماسب را روانۀ خراسان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سنۀ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از كرمانشاهان حركت،و روانۀ كركوك و بغداد گرديده،به احمد پاشا و ساير پاشايان جنگ و فتح سلطانى نموده به جانب بغداد حركت،و به تسخير قلعۀ بغداد پرداخته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آخر محرّم سنۀ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توپال عثمان پاشا صدراعظم سابق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به سر عسكرى مأمور بود با صد هزار نفر از سپاه روم وارد كركوك،و احمد پاشا با او متّفق گرديده با نادر شاه جنگ كرده،شكست داده،نادر شاه به همدان معاودت،و بعد از چند روز ديگر خودسازى و مجدّدا با توپال پاشا منازعت نموده،توپال سرعسكر كشته شده،ده هزار نفر از سپاه مقتول،و سه هزار نفر اسير گرديدند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عازم تسخير بغداد گرديده،احمد پاشا عرايض استكانت آميز مرقوم و التماس كرده كه ولاياتى را كه در تحت تصرّف روميّه است از گنجه و ايروان و شيروان و تفليس،به تصرّف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نادر قلى بيك حركت،و عازم شيروان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تمشيت مهامّ آنجا نادر قلى بيك با دوازده هزار نفر سپاه وارد قارص گرديد،عبد اللّه پاشاى سرعسكر روم با يكصد و بيست هزار سپاه به مقابله شتافته،عبد اللّه پاشا شكست يافته،به قلعه رفت،نادر شاه مراجعت نمود،عبد اللّه پاشا تصوّر نمود كه در ايران امرى رو داده،با هفتاد هزار سوار و پنجاه هزار پياده متعاقب نادر قلى بيك شتافته در محلّ موسوم به پاغاورد من اعمال ايروان در بالاى تپۀ موسوم به مراد تپه،جنگ سلطانى نموده،نادر شاه اردوى خود را كه پانزده هزار نفر بوده به بالاى تپّه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بيست و ششم محرّم سنه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پاشا حركت كرده،نادر قلى بيك زور آورده،شكست فاحش داده،زياده بر پنجاه هزار نفر اسير و دستگير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پاشا و سارو مصطفى خويش خواندگار كشته گرديده،فتح نامى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پاشا را رخصت مصالحه داده فى ما بين دولتين به تسليم قلعۀ ايروان مصالحه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نادر شاه به سمت داغستان ثانيا حركت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نهم شهر صيام نادر قلى بيك وارد صحراى مغان گرديده،از هر ولايت جمعى را طلبيده،فرمود كه حضرت شاه طهماسب و شاه عبّاس هردو پادشاه زادۀ ايشان هركه را خواهند قبول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ايران طوعا أو كرها راضى به سلطنت او گرديده،على پاشا كه از جانب سلطان روم به مصالحه آمده بود،حاضر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ندر قلى بيك كه در اين اوقات اسم شاهى بر او قرار يافت،گفت كه هند و روم و تركستان به خلافت خلفاء اربعه قايلند،و در ايران هم سابقا اين مذهب رايج بوده،خاقان گيتى ستان شاه اسماعيل مذهب تشيّع را شايع،و به علاوۀ آن سبّ و رفض نموده،هرگاه طالب دروغ هستيد سالك مذهب اهل سنّت گرديد،در فروعات مقلّد به طريقۀ امام جعفر صادق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ايران وثيقه نوشتند و به خزانه سپردند،و مضمون نوشته اين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تحرير اين وثيقۀ واضحة الدّلالات و باعث بر تنميق اين صحيفه صحيحة البيّنات آن كه چون همگى ولايات تا ظهور زمان شاه اسماعيل صفوى در تصرّف اهل سنّت و جماعت،و ايشان تابع خلفاى كبار بوده اند و بعد از آن كه شاه اسماعيل متصدّى امر سلطنت شد،چون ممالك ايران را از تصرّف تركمانيه و افشار كه از اهل سنّت بوده اند،گرفته بود،صرفۀ كار و استحكام اساس دولت خود كه مبادا رعايا از راه موافقت مذهب باز مايل به ايشان گشته،رخنه در اساس سلطنتش بهم رسد،فى ما بينهم بناى سبّ و رفض گذاشته به دستيارى اين تدبير آتش افروز دو بر همزنى كرده </w:t>
      </w:r>
      <w:r>
        <w:rPr>
          <w:rStyle w:val="FootnoteAnchor"/>
          <w:rtl w:val="true"/>
        </w:rPr>
        <w:footnoteReference w:id="246"/>
      </w:r>
      <w:r>
        <w:rPr>
          <w:rFonts w:ascii="IRNazanin" w:hAnsi="IRNazanin" w:eastAsia="IRNazanin"/>
          <w:color w:val="111111"/>
          <w:sz w:val="28"/>
          <w:sz w:val="28"/>
          <w:szCs w:val="28"/>
          <w:rtl w:val="true"/>
          <w:lang w:bidi="fa-IR"/>
        </w:rPr>
        <w:t>،بنيان تقاص را مستحكم ساخت و به اين وسيله رسم آميزش و التيام را از ميانۀ اهل اسلام برانداخت تا اين كه مسلمين دست از مقاتلۀ كفره برداشته،مشغول اسر و قتل نفوس و فروج و نهب اموال يكديگر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نتايج اين قضيه كار ايران به اينجا رسيد كه طايفه لزكيّه بر شيروان،و افاغنه بر عراق و فارس و اصفهان، و ملك محمود سيستانى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خراسان،و روميه بر همدان و آذربايجان و كرمانشاهان،و روسيه بر مملكت گيلان الى دربند مسلّط و مستولى شدند،و ضعفاى ايران و عجزه و مساكين ديار و بلدان جميعا پايمال جنود حوادث و فتن و اسير سرپنجۀ فتور و محن گشته،بعد از آن كه دست اميد ما از همه جا گسسته و گسيخته،و خاك يأس و نوميدى بر فرق اهل ايران ريخته شد،به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فحواى كريمۀ سَيَجْعَلُ اللّهُ بَعْدَ عُسْرٍ يُسْراً </w:t>
      </w:r>
      <w:r>
        <w:rPr>
          <w:rStyle w:val="FootnoteAnchor"/>
          <w:rtl w:val="true"/>
        </w:rPr>
        <w:footnoteReference w:id="247"/>
      </w:r>
      <w:r>
        <w:rPr>
          <w:rFonts w:ascii="IRNazanin" w:hAnsi="IRNazanin" w:eastAsia="IRNazanin"/>
          <w:color w:val="111111"/>
          <w:sz w:val="28"/>
          <w:sz w:val="28"/>
          <w:szCs w:val="28"/>
          <w:rtl w:val="true"/>
          <w:lang w:bidi="fa-IR"/>
        </w:rPr>
        <w:t>عنايت يزدانى و مرحمت صمدانى كوكب وجود مسعود همايون و مهر تابناك ذات فرخنده صفات ميمنت مقرون،نوّاب سپهرركاب،برگزيدۀ حضرت خالق،زحمت كش راه خلايق،آفتاب اوج سلطنت و جهانبانى،درّىّ درج بسالت و گيتى ستانى، مظهر قدرت الهى،طلاى دست افشار معدن پادشاهى السلطان الأعظم و الخاقان الأفخم السلطان نادر قلى بهادر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اللّه ملكه و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افق خراسان تابان،و مشعل دولت فروزش را براى ظلمت زدايى شب تيره روزى ما سيه بختان روشن و فروزان ساخت،اوّلا به نيروى تأييد الهى دار الملك خراسان را از وجود متغلّبه پرداخته،بعد از آن رايت افروز عزيمت به جانب اصفهان گشته و ممالكى را كه در تصرّف افغان بوده مسخّر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ولايات گيلان را از تصرّف اروس،و ممالك آذربايجان و ساير قلاع را از تصرف روميه انتزاع و مسخّر گردانيده،آثار جور و عدوان را برانداخت، و در اين اوان سعادت نشان كه به عون عنايت الهى و چيره دستى بخت فيروز بر همگى دشمنان و سركشان ايران و اطراف ممالك محروسه غالب و مظفّر، و رعايا و ضعفاى اين بلاد كه چندين سال بوده كه اسير انواع مصايب و گرفتار محن و نوايب بودند هريك در مكان و مقرّ خود آسوده حال و رفاهيت روز شدند و كار دشمن شكارى اتمام و امور مملكت انتظام يافته،تمامى اهالى ممالك ايران را از سيّد و فاضل و عالم و جاهل و خرد و بزرگ و تاجيك و ترك و صغير و كبير و برنا و پير در صحراى مغان به اردوى ظفرنشان احضار فرموده،خواهشمند اذن كلّيات در امور گشته،مقرّر فرمودند كه براى خود از سلسلۀ صفويه،و ساير طبقات هركس را كه خواهند به سلطنت و رياست قبول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اهالى ايران آنچه در اين مدّت به روزگار خود ديده،از گل خير بوستان صفويه بوده كه در عهد ايشان آتش فتنه و نقاضت شعله ور </w:t>
      </w:r>
    </w:p>
    <w:p>
      <w:pPr>
        <w:pStyle w:val="BookText"/>
        <w:rPr/>
      </w:pPr>
      <w:r>
        <w:rPr>
          <w:rFonts w:ascii="IRNazanin" w:hAnsi="IRNazanin" w:eastAsia="IRNazanin"/>
          <w:color w:val="111111"/>
          <w:sz w:val="28"/>
          <w:sz w:val="28"/>
          <w:szCs w:val="28"/>
          <w:rtl w:val="true"/>
          <w:lang w:bidi="fa-IR"/>
        </w:rPr>
        <w:t>گشته،اطراف را به دشمن و ما را به دست انواع بلا و محن داده،خود نيز از عهدۀ ضبط و محافظت ما برنيامدند و در معنى همگى آزاد كردۀ بندگان اقدس مى باشيم كه ما را از چنگ اعدا نجات،و قالب افسردۀ ما را دوباره حيات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همگى در مقام الحاح و زارى درآمده،دست به دامن رحمتش زده،مستدعى فسخ اين عزيمت گشتيم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اقدس از راه مرحمت استدعاى كمترينان را پذيرفته،ترك عزيمت مذكوره فرمودند و كمترينان نيز بالطّوع و الرغبة قلبا و لسانا متّفق اللفظ و الكلمة بندگان اقدس را به سلطنت و رياست اختيار و ترك تولاّى سلسلۀ صفويه كرده،عهد و شرط و اقرار و اعتراف نموديم كه نسلا بعد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شيوۀ سبّ و رفض و امور مبتدعۀ دولت صفويه را كه منشأ مفاسد عظيمه بوده،محو و متروك،و ملّت حنيف جعفرى را كه هميشه از جمله ملل و متبوع ملّت احمدى است معمول و مسلوك داشته،از سلسلۀ صفويه ذكورا و اناثا احدى را تابع و مطيع نشويم،و در هر مملكت و شهر كه باشند ايشان را اعانت و متابعت نكنيم،و هريك از كمترينان كه نسلا بعد نسل خلاف عهد و قول ظاهر شود مردود درگاه الهى و مستحقّ سخط و غضب حضرت رسالت پناهى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بوده،خون ما هدر،و عرض و ناموس ما مستوجب عقوبت و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تحريرا فى چهارم شهر شوّال سنۀ </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ايلچى روم را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بناى مصالحه به پنج شرط مى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كه چون ايرانى از عقايد سابقه نكول كرده اند،علماى اهل سنّت ايشان را خامس مذهب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 ركنى از اركان كعبه را با يكى از مذاهب شريك بوده به آيين جعفرى نماز گزارند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سيم امير حاجّى براى ايران تعيين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چهارم اسرا را آزاد نمايند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وكيلى از طرفين در پاى تخت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ملاّباشى را به ايلچى گرى فرستاده</w:t>
      </w:r>
      <w:r>
        <w:rPr>
          <w:rFonts w:eastAsia="IRNazanin" w:cs="IRNazanin"/>
          <w:color w:val="111111"/>
          <w:sz w:val="28"/>
          <w:szCs w:val="28"/>
          <w:rtl w:val="true"/>
          <w:lang w:bidi="fa-IR"/>
        </w:rPr>
        <w:t xml:space="preserve">. </w:t>
      </w:r>
      <w:bookmarkStart w:id="112" w:name="pg6969_76222"/>
    </w:p>
    <w:p>
      <w:pPr>
        <w:pStyle w:val="Heading2"/>
        <w:numPr>
          <w:ilvl w:val="1"/>
          <w:numId w:val="1"/>
        </w:numPr>
        <w:rPr/>
      </w:pPr>
      <w:bookmarkStart w:id="113" w:name="__RefHeading___Toc2249534_372815092"/>
      <w:bookmarkStart w:id="114" w:name="_Toc36"/>
      <w:bookmarkEnd w:id="112"/>
      <w:bookmarkEnd w:id="113"/>
      <w:r>
        <w:rPr>
          <w:rtl w:val="true"/>
        </w:rPr>
        <w:t>گفتار در بيان احوال نادر شاه افشار جلالت آثار</w:t>
      </w:r>
      <w:bookmarkEnd w:id="11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زينت اورنگ جلال و زيب سرير اقبال،فارس ميدان بسالت و شهسوار مضمار جلالت،مظهر جلال بارى،آيت غضب قهّارى،سلطان ديهيم فرمانفرمايى و جوهر شمشير جهان گشايى،تاج بخش ممالك هندوستان، دافع اعادى ايران،السلطان الأعظم و الخاقان الأكرم نادر شاه افشار جلالت شعار؛بعد از گرفتن نوشته از اهالى ايران در صحراى مغان،جيقۀ سلطنت بر سر،و سكّه و خطبه را به نام خود كرده رضا قلى ميرزا را والى خراسان ساخته،و آذربايجان را تا حدّ روم و اروس به ابراهيم خان برادر خود تفويض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ايالت هرات را به بابا خان چاوشلو،و فارس را به ميرزا تقى شيرازى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على اكبر ملاّ باشى را به رسالت روم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ميرزا قوام الدين محمد قزوينى مادّۀ تاريخ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 فيما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جسته،بعضى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خير فيما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جلوس در روز بيست و پنجم شهر شوّال مزبور واقع گرديد،اهالى هر ولايت را مخلّع ساخته،رخصت انصراف ارزانى داشته، عازم قندهار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بحرين رو داده و تنبيه بختيارى نموده،از اصفهان به سيستان حركت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به قندهار رفته،در مكان سرخ شير بناى نادرآباد را گذاشته،و تمام دور قلعۀ قندهار را قلعه جات ساخته،تفنگچيان مأمور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 قلى ميرزا اندخود و اشبورغان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مسكن افشار و جلاير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گرفته روانۀ 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بلخ را گرفته،از راه قرشى عازم بخارا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الفيض خان والى بخارا استمداد از ايلبارس خان والى خوارزم خواسته تا پنجاه هزار نفر اوزبكيّه در سنۀ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جمع،و جنگ نموده، ابو الفيض خان شكست يافته،متحصّن به قلعۀ قرشى شده،نامه از جانب نادر شاه به رضا قلى ميرزا رسيده كه از سر قلعه برخيز كه آن جماعت سلسلۀ چنگيزخان اند و رعايت سلسلۀ چنگيز خانيّه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رضا قلى ميرزا معاودت اختيار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قندهار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نامۀ خواندگار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رسيده كه چون هر ركنى به يكى از ائمۀ اربعه منسوب است به هريك از ائمّه كه ركن جعفرى علاوه شود و تغيير داده شود منشأ فساد عظيمه است و رفتن امير حاجّ عجم موجب فتنه است و هرگاه از راه نجف روند مانعى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 عليمردان خان قلى را روانه نموده كه در خصوص امير حاجّ بشرطى راضى هستم كه محافظين بغداد را غدغن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راه را تعمير نمايند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قلى ميرزا به آمدن ايران مرخّص و به جهت نيابت آمده،نادر شاه روانۀ هندوستان گرديد و فتح پيشاور </w:t>
      </w:r>
      <w:r>
        <w:rPr>
          <w:rStyle w:val="FootnoteAnchor"/>
          <w:rtl w:val="true"/>
        </w:rPr>
        <w:footnoteReference w:id="248"/>
      </w:r>
      <w:r>
        <w:rPr>
          <w:rFonts w:ascii="IRNazanin" w:hAnsi="IRNazanin" w:eastAsia="IRNazanin"/>
          <w:color w:val="111111"/>
          <w:sz w:val="28"/>
          <w:sz w:val="28"/>
          <w:szCs w:val="28"/>
          <w:rtl w:val="true"/>
          <w:lang w:bidi="fa-IR"/>
        </w:rPr>
        <w:t xml:space="preserve">نموده در سنۀ مزبوره محمّد شاه پادشاه هندوستان با سيصد هزار سپاه جنگى و دو هزار فيل و سه هزار ارّادۀ توپ به بيست و پنج فرسخى شاه جهان آباد آمده،سعادت خان صوبه دار با سى هزار نفر به امداد محمد شاه آمده،نادر شاه نيز به دو فرسخى اردوى محمد قلى آمده بنۀ سعادت خان را تاخت و سعادت خان به جنگ آمده </w:t>
      </w:r>
    </w:p>
    <w:p>
      <w:pPr>
        <w:pStyle w:val="BookText"/>
        <w:rPr/>
      </w:pPr>
      <w:r>
        <w:rPr>
          <w:rFonts w:ascii="IRNazanin" w:hAnsi="IRNazanin" w:eastAsia="IRNazanin"/>
          <w:color w:val="111111"/>
          <w:sz w:val="28"/>
          <w:sz w:val="28"/>
          <w:szCs w:val="28"/>
          <w:rtl w:val="true"/>
          <w:lang w:bidi="fa-IR"/>
        </w:rPr>
        <w:t>محمد شاه نيز حركت كرده،شجاعان ايرانى سعادت خان را دستگير،و خان دوران زخمدار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سى هزار نفر از سپاه هند و افغان در پنج ساعت به دست غازيان ايران 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شاه چون ملاحظه شكست فاحش نمود،با قمر الدين خان به بنۀ خود مراجعت نموده شاه جلالت دستگاه او را محصور ساخته،روز سيم محاصره محمد شاه تاج سلطنت خود را برداشته،با خوانين و امرا عازم ركاب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اللّه ميرزا تا به خارج اردو 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نادر شاه خود نيز از چادر بيرون آمده استقبال كرده در يك مسند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غرّۀ ذى الحجّه اين سال نادر شاه و محمد شاه حركت،و وارد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مشهور به شاه جهان آباد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بيست و ششم محرّم اين سال نصر اللّه ميرزا را تزويج با دختر محمد شاه اتفاق افتاده،چون نصر اللّه ميرزا به ديدن محمد شاه رفت محمد شاه خفتان دور مرصّع مرواريد مكلّل به جواهر با چند قطعه الماس و سه زنجير فيل و پنج رأس اسب پيشكش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تاج مرصّع و تخت طاوس كه دو كرور جواهر،به اصطلاح اهل هند هر كرورى صد لك،و هر لكى عبارت از صد هزار روپيه به صرف ترجيع آن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لآلى و جواهر بسيارى و چند كرور خزاين محمد شاه و يك كرور زر كه پانصد هزار تومان بوده باشد از مال سعادت خان و چندين كرور زر از مال ساير امراى نادر شاه ضبط و پنجاه و هفت روز در جهان آباد مانده محمد شاه را تاج بخشى نموده ممالك آن طرف آب اتك و درياى سند را از حدّ تبّت و كشمير تا جايى كه درياى مزبور به درياى محيط اتصال مى يابد به علاوۀ ولايات تبّت و بنادر و قلعه جات تابعه به رسم پيشكش محمد شاه به سلطان نادر شاه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قلى ميرزا با ايلبارس خان والى خوارزم جنگ نموده شكست داده و فتح ولايت سند نموده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سنۀ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 شاه به بخارا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نموده،ابو الفيض خان تاج را به </w:t>
      </w:r>
    </w:p>
    <w:p>
      <w:pPr>
        <w:pStyle w:val="BookText"/>
        <w:rPr/>
      </w:pPr>
      <w:r>
        <w:rPr>
          <w:rFonts w:ascii="IRNazanin" w:hAnsi="IRNazanin" w:eastAsia="IRNazanin"/>
          <w:color w:val="111111"/>
          <w:sz w:val="28"/>
          <w:sz w:val="28"/>
          <w:szCs w:val="28"/>
          <w:rtl w:val="true"/>
          <w:lang w:bidi="fa-IR"/>
        </w:rPr>
        <w:t xml:space="preserve">نادر شاه </w:t>
      </w:r>
      <w:r>
        <w:rPr>
          <w:rStyle w:val="FootnoteAnchor"/>
          <w:rtl w:val="true"/>
        </w:rPr>
        <w:footnoteReference w:id="249"/>
      </w:r>
      <w:r>
        <w:rPr>
          <w:rFonts w:ascii="IRNazanin" w:hAnsi="IRNazanin" w:eastAsia="IRNazanin"/>
          <w:color w:val="111111"/>
          <w:sz w:val="28"/>
          <w:sz w:val="28"/>
          <w:szCs w:val="28"/>
          <w:rtl w:val="true"/>
          <w:lang w:bidi="fa-IR"/>
        </w:rPr>
        <w:t>پيشكش نموده رخصت نشستن در مجلس يافته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شانزدهم شعبان سنۀ مزبوره به ابو الفيض خان تاج بخشى نموده،يك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الفيض خان را به جهت خود،و يك دختر ديگر را به جهت على نقى خان برادرزادۀ خود كه آخر عادل شاه شد،خواسته،از بخارا حركت نموده به جانب خوارزم آمده با محمد على اوشاق و اوزبكيّۀ خوارزم جدال نموده،و ايلبارس خان را كشته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دويم محرّم سنۀ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وارد على آباد خبوشان گرديده،به مازندران آمد گلوله از جنگل در پل 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زيرآب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بهجان به نادر شاه بسته و گلوله از بازو و دو سر انگشت او گذشته،به گردن اسب رسيد و اسب غلطيد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ربيع الاوّل وارد قزوين گرديده،روانۀ قراجه باغ و داغستان گرديده، يك ماه در غارى قموق مكث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شمخال و سرخاب با عظماى داغستان به خدمت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سنۀ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يگن محمد پاشاى وزير اعظم سابق از جانب خواندگار با صد هزار سواره و چهل هزار پياده حركت،و نادر شاه، نصر اللّه ميرزا را به تنبيه پاشايانى كه از سمت دياربكر و موصل مى آمده اند 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به مرادتپه،دو فرسخى ايروان آمده،جنگ سلطانى اتفاق افتاده،شكست به لشكر روميه افتاده،سنگر و مطريس ترتيب داده، پيش مى آمدند،عريضه از نصر اللّه ميرزا رسيد كه شكست فاحش به سپاه روم رسيده،نوشته را به جهت سرعسكر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انقلاب و آشوب ميان روميّه بهم رسيده،معلوم مى شود كه سرعسكر روم بدون مرضى فوت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نادرى دوازده هزار نفر از سپاه ايشان كشته و پنج هزار نفر دستگير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ايشان را تاخت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فتح مبين به خواندگار روم نامه نوشت در خصوص خواهش ركن فسخ عزيمت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اين سال سه نفر ايلچى پادشاه ختن و ختا كه دو نفر از اولاد چنگيز خان اند كه يكى سلطنت ختا را دارد و يكى سلطنت ختن را،با تحف و هدايا و نامه به نزد نادر شاه فرستاده كه بعضى ايالت ايشان در تركستان مى باشند و اطاعت نمى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فرمان نوشته ايالت را به ايشان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دهم محرّم سنۀ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نهضت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بيابان طبس عازم ارض اقدس گرديده و از آنجا به سير كلات رفته،در اين وقت نظيف افندى را پادشاه روم به محض استماع اين كه نادر شاه دست از مطالب برداشته، فرستاده و صلح نامۀ مجملى مرقوم و ارسال نموده،و در اصفهان نظيف افندى به خدمت 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سنۀ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طرف مصطفى خان شاملو و ميرزا مهدى خان منشى الممالك را به سفارت روم تعيين كرده،تخت طلاى مرصّع به لآلى غلطان را با دو زنجير فيل رقّاص براى پادشاه روم ارسال نموده،و ملخّص مضمون صلح نامچه اين كه چون سبّ و رفض كه در زمان شاه اسماعيل معمول ايران بود،ترك گرديده و سابقا خواهش ركنى شده بود و آن را صلاح ندانستند،چون غرض اطفاء مادّۀ فساد است بر اين 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يافت كه اساس صلحى كه در زمان سلطان مراد خان رابع واقع شد فى مابين دولتين مرعى،و حدود و ثغورى </w:t>
      </w:r>
      <w:r>
        <w:rPr>
          <w:rStyle w:val="FootnoteAnchor"/>
          <w:rtl w:val="true"/>
        </w:rPr>
        <w:footnoteReference w:id="250"/>
      </w:r>
      <w:r>
        <w:rPr>
          <w:rFonts w:ascii="Amiri" w:hAnsi="Amiri" w:eastAsia="Amiri" w:cs="Amiri"/>
          <w:color w:val="111111"/>
          <w:sz w:val="28"/>
          <w:sz w:val="28"/>
          <w:szCs w:val="28"/>
          <w:rtl w:val="true"/>
          <w:lang w:bidi="ar-SA"/>
        </w:rPr>
        <w:t>كه بوده،تغيير نيابد به شرط آن كه من بعد فتنه نائم،و تيغ در نيام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مادّۀ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شخصى از طرفين در هر سال در دولتين حاضر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مادّۀ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 طرفين مطلق العنان،و من بعد اسير نشوند و حكّام سرحدّات به افعال ناشايست قيام ننمايند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جماعت كه به كعبه مى روند و به عتبات مشرف مى شوند دورمه و باج نخواهند،و هرگاه مال التّجاره باشد،تسليم نمايند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نادر شاه بنابه استيلاى وساوس و توهّمات ديگر چشم رضا قلى </w:t>
      </w:r>
    </w:p>
    <w:p>
      <w:pPr>
        <w:pStyle w:val="BookText"/>
        <w:rPr/>
      </w:pPr>
      <w:r>
        <w:rPr>
          <w:rFonts w:ascii="IRNazanin" w:hAnsi="IRNazanin" w:eastAsia="IRNazanin"/>
          <w:color w:val="111111"/>
          <w:sz w:val="28"/>
          <w:sz w:val="28"/>
          <w:szCs w:val="28"/>
          <w:rtl w:val="true"/>
          <w:lang w:bidi="fa-IR"/>
        </w:rPr>
        <w:t>ميرزا را كنده،از غم اين معنى تغيير در احوال او رو داده،آشفته مزاج گشت، در خلال اين احوال خبر رسيد كه تقى خان شيرازى،كلبعلى خان كوسه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احمدلو سردار را به قتل رسانيده،لواى مخالفت افراشته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اهالى شيروان حيدر خان افشار را كشته محمد ولد سرخاب لكزى را حاكم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تبريز سام نام مجهولى را پادشاه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حسن خان قاجار با تركمانيه متّفق شده،ظهور اين امور سبب شدّت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گرديده،باب ابواب بى حساب گشاده،به اين طور كه هر بيگناهى ده الف و بيست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الفى پنج هزار تومان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 چوب به اسم خود مى نوشتند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بعمل نمى آمد،از خويشان و اقوام،بلكه از آن شهر بازيافت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دهم محرّم سنۀ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اصفهان حركت مى كرد كلّه منارى از رؤوس ضعفا و بيگناه در هر منزلى ترتيب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بين على قلى خان ولد ابراهيم خان برادرزادۀ نادر شاه و طهماسب خان جلاير با اكراد خبوشان ياغى گرديده،ايلچيان را كه در قوروق رادكان بوده،تاختند و در شب يك شنبه يازدهم جمادى الاخرى در منزل فتح آباد دو فرسخى خبوشان محمد خان قاجار ايروانى و موسى خان ايرلوى افشار و قوجه بيك كندرلوى افشار ارومى به اشارۀ على قلى خان و تمهيد صالح خان قرقلوى ابيوردى و محمد قلى خان افشار ارومى كشكچى باشى و جمعى از هميشه كشيكان نيم شب نادر شاه را مقتول،و سر او را در ميدان اردو گوى لعب طفلان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نادر شاه به قتل رسيد طايفۀ افغان و اوزبك به اتّفاق احمد خان ابدالى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هواخواه دولت نادريه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افشاريه و لشكريان اردو آغاز ستيزه كرده، افشاريه نيز جمعيت خود را منعقد ساخته به مجادلۀ افغانيه پرداخته،افغانيه را شكست داده و افغانيه تاخت فى الجمله كرده،روانۀ قندهار شدند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افشاريه حقيقت حال را به عليقلى خان عرض،و عليقلى خان به سرعت تمام وارد مشهد مقدّس گرديده،سهراب خان را با طايفۀ بختيارى بر سر كلات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اتّفاقات مستحفظين برجى از بروج كلات نردبانى در خارج حصار گذاشته از آنجا آب براى خود مى آورده اند،نردبان را در همان مكان گذاشته،صعود نمودند،نصر اللّه ميرزا و امام قلى ميرزا با شاهرخ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 بر اسبى سوار،و به جانب مرو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شاهرخ ميرزا از نه فرسخى برگردانيده، قربان قلى قوشجى را از عقب او فرستاده قربان قلى به نصر اللّه ميرزا رسيده نصر اللّه ميرزا او را كشته،بدررفته،جمعى از قراولان مروى او را گرفته،به كلات آورده،رضا قلى ميرزا را با شانزده نفر از اولاد و احفاد عليقلى خان روانه سراى آخرت نموده،نصر اللّه ميرزا و امام قلى ميرزا را به ارض اقدس آورده،آن دو برادر را مقتول،و شاهرخ ميرزا را مخفى،و خبر قتل او را منتشر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عليقلى خان در بيست و هفتم شهر جمادى الثانيه سنۀ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ارض اقدس جلوس نموده،خود را به على شاه ملقّب گردانيده سكّه و خطبه به نام خود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تاريخ پانزده كرور نقد مسكوك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كرورى پانصد هزار تومان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خزاين كلات موجود بوده سواى جواهرخانه و باقى تحايف،به وضيع و شريف برافشاند،نقرۀ خام را به بهاى شلغم پخته به خرج داده،حسن على بيك معير الممالك با سهراب بيك غلام نظام بخش كارخانه گرديده،ابراهيم ميرزا برادر خود را سردار عراق كرده،كرد خبوشان ياغى گرديده با ايشان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را به اطاعت آورده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اوقات قحط و غلا در خراسان شايع گرديده،على شاه به سمت مازندران حركت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يار افغان توخى و عطا خان با قشونها آمده به او ملحق گرديدند،على شاه بعد از فرستادن ابراهيم ميرزا برادر خود بد مظنّه گرديده، صالح خان افشار قرقلو از جانب ابراهيم ميرزا در هزار جريب قزوين بود،چون خبر ورود على شاه به اهل قزوين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جمعى كثير از افغان و اوزبك صالح خان را طعمۀ شمشير و خنجر نموده،صالح خان با ده هزار نفر از افغان و اوزبك با على شاه مقابله نموده،اهل قزوين بنه صالح خان را تاخت نمودند چون صالح </w:t>
      </w:r>
    </w:p>
    <w:p>
      <w:pPr>
        <w:pStyle w:val="BookText"/>
        <w:rPr/>
      </w:pPr>
      <w:r>
        <w:rPr>
          <w:rFonts w:ascii="IRNazanin" w:hAnsi="IRNazanin" w:eastAsia="IRNazanin"/>
          <w:color w:val="111111"/>
          <w:sz w:val="28"/>
          <w:sz w:val="28"/>
          <w:szCs w:val="28"/>
          <w:rtl w:val="true"/>
          <w:lang w:bidi="fa-IR"/>
        </w:rPr>
        <w:t>خان خبر بنه را شنيد،فرار نموده،بعد از شكست صالح خان،على شاه وارد قزوين گرديده به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أعان ظالما فقد سلّطه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عمّال و كدخدايان قزوين را به سعايت امام قلى بيك نسقچى باشى از تيغ بيدريغ گذرانيده،از آنجا روانۀ ابهر و زنجان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شاه با شصت هزار نفر و ابراهيم شاه با بيست و سى هزار نفر در محل موسوم به سمان ارخى تلاقى واقع شده امير اصلان خان با ابراهيم شاه متفق گشته تمام سپاه از على شاه جدا گشته،به ابراهيم خان ملحق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شاه با معدودى از خواص به تهران فرار كرده به تعاقب كس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 اليه را با برادران دستگير،و على شاه را كور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ابراهيم شاه روانۀ همدان گرديد و امير اصلان خان از اردوى ابراهيم خان جدا شده،روانۀ تبريز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خان دانست كه بعد از استقلال امير اصلان خان طرفى نخواهد بست،لهذا او نيز روانۀ تبريز گرديده در آنجا جنگ عظيم نموده،امير اصلان خان به قراچه داغ فرار،و كاظم خان او را گرفته به ابراهيم خان داده،ابراهيم خان او را و برادرش را به قتل رسانيده،سكّه و خطبه را به نام خود كرده خود را ابراهيم شاه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سنۀ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خوانين كرد و خراسان متفق گرديده،با شاهرخ شاه در روضۀ مقدّسه رضويه عهد و پيمان نموده،او را جالس اورنگ سلطنت گردانيدند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خبر به ابراهيم شاه رسيد،با يكصد و بيست هزار نفر سپاه مستعد و آماده از تبريز حركت و وارد دار السّلطنۀ قزوين گرديده،سليم خان افشار قتلو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وزير اعظم و مخاطب به خطاب عمو اوقلى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در پيش وارد قزوين گرديده،اهالى قزوين از سادات و فضلا و ارباب عمائم تمامى از در عذرخواهى و استيمان جهلۀ قزوين كه آن حركت را به صالح خان نموده بودند،برآمده،سليم خان در نزد ابراهيم شاه شفاعت و تقصير اهل قزوين مقرون به عفو و اغماض گرديده،چند روزى در قزوين چراغان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lang w:bidi="fa-IR"/>
        </w:rPr>
        <w:t>172/92</w:t>
      </w:r>
      <w:r>
        <w:rPr>
          <w:rFonts w:ascii="IRNazanin" w:hAnsi="IRNazanin" w:eastAsia="IRNazanin"/>
          <w:color w:val="111111"/>
          <w:sz w:val="28"/>
          <w:sz w:val="28"/>
          <w:szCs w:val="28"/>
          <w:rtl w:val="true"/>
          <w:lang w:bidi="fa-IR"/>
        </w:rPr>
        <w:t>؛كنز العمال،</w:t>
      </w:r>
      <w:r>
        <w:rPr>
          <w:rFonts w:eastAsia="IRNazanin" w:cs="IRNazanin"/>
          <w:color w:val="111111"/>
          <w:sz w:val="28"/>
          <w:szCs w:val="28"/>
          <w:lang w:bidi="fa-IR"/>
        </w:rPr>
        <w:t>7593/30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كرده،روانۀ مشهد مقدّس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ابراهيم شاه با عدّت موفور و جمعيت نامحصور از قزوين حركت نموده در عرض راه مشهد مقدّس اللّه وردى خان توپچى باشى با سپاه روگردان،و به جانب شاهرخ شاه رفته،ابراهيم شاه با افغان به قم رفته،بعد از آن دستگير گرديده،افشاريۀ طارم او را به قتل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طوايف اكراد و مير علم خان جمعيت نموده،ميرزا سيد محمّد ولد نواب ميرزا داود متولّى آستانۀ مقدّسه و روضۀ رضيّه رضويّه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الثناء و التحيّه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از جانب والدۀ ماجدۀ نواده شاه سليمان صفوى بود به تخت سلطنت نشانيده،شاهرخ را مكحول ساخته،ميرزا سيد محمد نظر به آنچه اهل جفر و نجوم و رمل نشان داده بودند كه او پادشاه خواهد شد و چهل سال سلطنت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كشيد،و ملاحظه نمود كه سلطنت وقوع يافت گمانش به تحقيق پيوست كه سلطنت نيز چهل سال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امر شروع به بعضى تكاليف نمود كه بعد از استقلال آن امر ميسّر نمى شد،لهذا راى جمعى كه معين او بودند،برگشته مجدّدا شاهرخ شاه به سرير سلطنت نشانيده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سيّد عاليمقدار را كور نموده مدّت سلطنت او چهل روز بوده،و بعد از مدّتى به سراى جنان انتقال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ارباب فكر قزوين در تاريخ جلوس دوازده فرد گفته اند كه هر مصرعى تاريخ جلوس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اغتشاشى كه دارد،شايد غرض شاعر بعضى مصاريع باشد يا به جهت انتساخ منتسخين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فردى مرقوم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جلوس</w:t>
      </w:r>
    </w:p>
    <w:p>
      <w:pPr>
        <w:pStyle w:val="BookText"/>
        <w:rPr/>
      </w:pPr>
      <w:r>
        <w:rPr>
          <w:rFonts w:ascii="Amiri" w:hAnsi="Amiri" w:eastAsia="Amiri" w:cs="Amiri"/>
          <w:color w:val="111111"/>
          <w:sz w:val="28"/>
          <w:sz w:val="28"/>
          <w:szCs w:val="28"/>
          <w:rtl w:val="true"/>
          <w:lang w:bidi="ar-SA"/>
        </w:rPr>
        <w:t>شده شه را ز لطفِ ربِّ ودود جاى بر كرسىِ سليمان است</w:t>
      </w:r>
    </w:p>
    <w:p>
      <w:pPr>
        <w:pStyle w:val="BookText"/>
        <w:rPr/>
      </w:pPr>
      <w:r>
        <w:rPr>
          <w:rFonts w:ascii="IRNazanin" w:hAnsi="IRNazanin" w:eastAsia="IRNazanin"/>
          <w:color w:val="111111"/>
          <w:sz w:val="28"/>
          <w:sz w:val="28"/>
          <w:szCs w:val="28"/>
          <w:rtl w:val="true"/>
          <w:lang w:bidi="fa-IR"/>
        </w:rPr>
        <w:t>كو در سلك و صلبِ مصطفوى است پاك اسباط شاهِ مردان است</w:t>
      </w:r>
    </w:p>
    <w:p>
      <w:pPr>
        <w:pStyle w:val="BookText"/>
        <w:rPr/>
      </w:pPr>
      <w:r>
        <w:rPr>
          <w:rFonts w:ascii="Amiri" w:hAnsi="Amiri" w:eastAsia="Amiri" w:cs="Amiri"/>
          <w:color w:val="111111"/>
          <w:sz w:val="28"/>
          <w:sz w:val="28"/>
          <w:szCs w:val="28"/>
          <w:rtl w:val="true"/>
          <w:lang w:bidi="ar-SA"/>
        </w:rPr>
        <w:t>زنده ماند عالمى از معدلتش بدن است اين جهان،او جان است</w:t>
      </w:r>
    </w:p>
    <w:p>
      <w:pPr>
        <w:pStyle w:val="BookText"/>
        <w:rPr/>
      </w:pPr>
      <w:r>
        <w:rPr>
          <w:rFonts w:ascii="IRNazanin" w:hAnsi="IRNazanin" w:eastAsia="IRNazanin"/>
          <w:color w:val="111111"/>
          <w:sz w:val="28"/>
          <w:sz w:val="28"/>
          <w:szCs w:val="28"/>
          <w:rtl w:val="true"/>
          <w:lang w:bidi="fa-IR"/>
        </w:rPr>
        <w:t>اين مصارع پىِ جلوس شريف با حساب آوريش آسان است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معزولى گفته در غزل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ميرزا سيد محمد آن كه او شد سليمان روزكى مشهور شد</w:t>
      </w:r>
    </w:p>
    <w:p>
      <w:pPr>
        <w:pStyle w:val="BookText"/>
        <w:rPr/>
      </w:pPr>
      <w:r>
        <w:rPr>
          <w:rFonts w:ascii="IRNazanin" w:hAnsi="IRNazanin" w:eastAsia="IRNazanin"/>
          <w:color w:val="111111"/>
          <w:sz w:val="28"/>
          <w:sz w:val="28"/>
          <w:szCs w:val="28"/>
          <w:rtl w:val="true"/>
          <w:lang w:bidi="fa-IR"/>
        </w:rPr>
        <w:t>سلطنت ناديده شد در مسكنت چشم وا ناكرده مسكين كور شد</w:t>
      </w:r>
    </w:p>
    <w:p>
      <w:pPr>
        <w:pStyle w:val="BookText"/>
        <w:rPr/>
      </w:pPr>
      <w:r>
        <w:rPr>
          <w:rFonts w:ascii="IRNazanin" w:hAnsi="IRNazanin" w:eastAsia="IRNazanin"/>
          <w:color w:val="111111"/>
          <w:sz w:val="28"/>
          <w:sz w:val="28"/>
          <w:szCs w:val="28"/>
          <w:rtl w:val="true"/>
          <w:lang w:bidi="fa-IR"/>
        </w:rPr>
        <w:t>پادشاهى در جهان بازيچه گشت كورى چشم شهان دستور شد</w:t>
      </w:r>
    </w:p>
    <w:p>
      <w:pPr>
        <w:pStyle w:val="BookText"/>
        <w:rPr/>
      </w:pPr>
      <w:r>
        <w:rPr>
          <w:rFonts w:ascii="Amiri" w:hAnsi="Amiri" w:eastAsia="Amiri" w:cs="Amiri"/>
          <w:color w:val="111111"/>
          <w:sz w:val="28"/>
          <w:sz w:val="28"/>
          <w:szCs w:val="28"/>
          <w:rtl w:val="true"/>
          <w:lang w:bidi="ar-SA"/>
        </w:rPr>
        <w:t>در جهان الحق به اين شاهنشهى احمق است آن كس كه او مغرور شد</w:t>
      </w:r>
    </w:p>
    <w:p>
      <w:pPr>
        <w:pStyle w:val="BookText"/>
        <w:rPr/>
      </w:pPr>
      <w:r>
        <w:rPr>
          <w:rFonts w:ascii="IRNazanin" w:hAnsi="IRNazanin" w:eastAsia="IRNazanin"/>
          <w:color w:val="111111"/>
          <w:sz w:val="28"/>
          <w:sz w:val="28"/>
          <w:szCs w:val="28"/>
          <w:rtl w:val="true"/>
          <w:lang w:bidi="fa-IR"/>
        </w:rPr>
        <w:t>هركه را بنواخت از مهر آسمان هم به روزِ ديگرش مقهور شد</w:t>
      </w:r>
    </w:p>
    <w:p>
      <w:pPr>
        <w:pStyle w:val="BookText"/>
        <w:rPr/>
      </w:pPr>
      <w:r>
        <w:rPr>
          <w:rFonts w:ascii="IRNazanin" w:hAnsi="IRNazanin" w:eastAsia="IRNazanin"/>
          <w:color w:val="111111"/>
          <w:sz w:val="28"/>
          <w:sz w:val="28"/>
          <w:szCs w:val="28"/>
          <w:rtl w:val="true"/>
          <w:lang w:bidi="fa-IR"/>
        </w:rPr>
        <w:t>سالها در پنجۀ غم شد اسير آن كه او يك ساعتى مسرور شد</w:t>
      </w:r>
    </w:p>
    <w:p>
      <w:pPr>
        <w:pStyle w:val="BookText"/>
        <w:rPr/>
      </w:pPr>
      <w:r>
        <w:rPr>
          <w:rFonts w:ascii="IRNazanin" w:hAnsi="IRNazanin" w:eastAsia="IRNazanin"/>
          <w:color w:val="111111"/>
          <w:sz w:val="28"/>
          <w:sz w:val="28"/>
          <w:szCs w:val="28"/>
          <w:rtl w:val="true"/>
          <w:lang w:bidi="fa-IR"/>
        </w:rPr>
        <w:t>سال مغضوبى و منكوبىِ او جُستم از ايّام چون مذكور شد</w:t>
      </w:r>
    </w:p>
    <w:p>
      <w:pPr>
        <w:pStyle w:val="BookText"/>
        <w:rPr/>
      </w:pPr>
      <w:r>
        <w:rPr>
          <w:rFonts w:ascii="IRNazanin" w:hAnsi="IRNazanin" w:eastAsia="IRNazanin"/>
          <w:color w:val="111111"/>
          <w:sz w:val="28"/>
          <w:sz w:val="28"/>
          <w:szCs w:val="28"/>
          <w:rtl w:val="true"/>
          <w:lang w:bidi="fa-IR"/>
        </w:rPr>
        <w:t>گفت چه پرسى از آن تاريخ،گفت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بسر سالى نبرد او كور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1163</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ميرزا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او به هندوستان رفته،بالفعل بندگان شاهرخ شاه در خراسان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نوّاب نادر ميرزا و نوّاب نصر اللّه ميرزا دو نفر ولد ارشد معظّم اليه است كه نوّاب نادر ميرزا اكثر اسباب روضۀ مقدّسۀ منوّره را از ميل طلاى بالاى گنبد و درهاى طلا و قناديل طلا و مرصّع و تخت طاوس نادرى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سلطان نادر شاه تعلّق به آن حضرت يافته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ساير آلات و ظروف طلا و نقره،تمامى را تصرّف،و تخت طاوس را به صيغۀ ارثيّت،و باقى را به عنوان قرض بر خود حلال شمرده،مسكوك نموده،و نوّاب نصر اللّه ميرزا دينارى و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حضرت ضبط نفرموده،دو دفعه منازعه با احمد شاه افغان ابدالى نموده،در هردو دفعه با آن كه جمعيت نوّاب ميرزا دويست و سيصد نفر بيش نبوده و جمعيت احمد شاه ابدالى كمتر از دويست و سيصد هزار نفر نبوده،در هر دفعه با جوانان دلير شيرگير به معارضۀ افغان آمده،جمعى كثير از ايشان را مقتول و مجروح و دستگير نموده،به قلعۀ مشهد مقدّس رجوع مى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احمد شاه ابدالى ملاحظه مى نمايد كه به هيچ وجه صلاح در معارضه نيست،چند ماه 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معاودت پيموده، روانۀ قندهار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آنجا به مرض آبله رخت هستى به دار نيستى </w:t>
      </w:r>
    </w:p>
    <w:p>
      <w:pPr>
        <w:pStyle w:val="BookText"/>
        <w:rPr/>
      </w:pPr>
      <w:r>
        <w:rPr>
          <w:rFonts w:ascii="Amiri" w:hAnsi="Amiri" w:eastAsia="Amiri" w:cs="Amiri"/>
          <w:color w:val="111111"/>
          <w:sz w:val="28"/>
          <w:sz w:val="28"/>
          <w:szCs w:val="28"/>
          <w:rtl w:val="true"/>
          <w:lang w:bidi="ar-SA"/>
        </w:rPr>
        <w:t>كشيده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هرات و قندهار و بعضى از ولايات خراسان در تصرّف تيمور شاه ولد احمد شاه به انضمام اكثر ممالك هندوستان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ميرزا به شيراز آمده،بندگان اقدس ارفع اعلى كمال مراعات سلوك نموده،نوّاب معظم اليه سالما و غانما به دولت و اقبال مراجعت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فوت ابراهيم شاه و بلكه نادر شاه احوال عراق و اكثر ممالك ايران مختل گرديده،اشرار و مفتّنان كه در خباياى زواياى فتنه مترصّد اين امر بودند،سر برآورده در هر دهى فرمانروايى بهم رسيده، عليمردان خان فيلى در اصفهان،و آزاد خان افغان با فتح على خان اروميه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گرديده ولايت آذربايجان را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عازم عراق گرديده،محمد حسن خان قاجار قوانلو ولد فتح على خان قاجار از استراباد به جانب عراق آمده،غفلة بر سر قزوين تاخته و غارت و تاراج نموده،و از آنجا به اصفهان رفته اعلى جناب فلك قباب،نوباوۀ بوستان صفوى،گل رياض چمن مرتضوى مجموعۀ كمالات صورى و معنوى،خلف ارجمند سيّد مرتضى صدر را به سرير سلطنت نشانيده،موسوم به شاه اسماعيل گردانيده،به مازندران برده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اعلى جناب معظم اليه بالفعل در عبادۀ اصفهان مى باشد و در خطوط و نقاشى و شعر و ساير صناعات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شيوۀ رضيّۀ بزرگان و بزرگ زادگان مى باشد مشغول،و بعد از آن حسن خان قاجار را از اصفهان به شيراز،و در شيراز جمعيت او بهم خورده،عازم مازندران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،عاليجاه غفران پناه شيخ على خان زند را تعيين،و با حسين خان دولو كه برادرزن و بنى عمّ محمد حسن خان بوده،متفق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محمد حسن خان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حسن خان را به قتل رسانيد</w:t>
      </w:r>
      <w:r>
        <w:rPr>
          <w:rFonts w:eastAsia="IRNazanin" w:cs="IRNazanin"/>
          <w:color w:val="111111"/>
          <w:sz w:val="28"/>
          <w:szCs w:val="28"/>
          <w:rtl w:val="true"/>
          <w:lang w:bidi="fa-IR"/>
        </w:rPr>
        <w:t xml:space="preserve">. </w:t>
      </w:r>
      <w:bookmarkStart w:id="115" w:name="pg6969_76245"/>
    </w:p>
    <w:p>
      <w:pPr>
        <w:pStyle w:val="Heading2"/>
        <w:numPr>
          <w:ilvl w:val="1"/>
          <w:numId w:val="1"/>
        </w:numPr>
        <w:rPr/>
      </w:pPr>
      <w:bookmarkStart w:id="116" w:name="__RefHeading___Toc2249536_372815092"/>
      <w:bookmarkStart w:id="117" w:name="_Toc37"/>
      <w:bookmarkEnd w:id="115"/>
      <w:bookmarkEnd w:id="116"/>
      <w:r>
        <w:rPr>
          <w:rtl w:val="true"/>
        </w:rPr>
        <w:t>ظهور دولت دوران عدّت محمد كريم خان زند</w:t>
      </w:r>
      <w:bookmarkEnd w:id="117"/>
    </w:p>
    <w:p>
      <w:pPr>
        <w:pStyle w:val="Heading3"/>
        <w:numPr>
          <w:ilvl w:val="2"/>
          <w:numId w:val="1"/>
        </w:numPr>
        <w:rPr/>
      </w:pPr>
      <w:bookmarkStart w:id="118" w:name="__RefHeading___Toc2249538_372815092"/>
      <w:bookmarkStart w:id="119" w:name="_Toc38"/>
      <w:bookmarkEnd w:id="118"/>
      <w:r>
        <w:rPr>
          <w:rtl w:val="true"/>
        </w:rPr>
        <w:t>اشاره</w:t>
      </w:r>
      <w:bookmarkEnd w:id="11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حكيم على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 و عمّت 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سوء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زشتى افعال عباد اللّه در مقام تنبيه بندگان و آگاهى روسياهان برآمده،گاهى صور اعمال ايشان را مجسّم فرموده،جمعى را كه مطلق بويى از مردميّت و رايحه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انسانيت در ايشان نيست موكّل به مردمان آدمى وش به تقريب جزاى اعمال ساخته،مال و جان ايشان را به معرض هلاكت 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زمانى قحط و غلاكه موجب تباهى ابدان و فناى ارواح است به اشخاص چندى كه ادعاى انسانيت مى نمايند،مى سازد كه رخت هستى ايشان را به ديار نيستى 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كه عباد اللّه از اين معنى آگاه و رو به درگاه حضرت اله آورده ضعفا و اطفال و مشايخ و اهل اللّه گريه و زارى به درگاه بارى نمايند،يمّ قدرت و محيط مرحمت متلاطم گرديده، سحاب الطاف باران اعطاف ريزش،و به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اراد اللّه برعيّة خيرا جعل لها سلطانا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،پادشاهى خوش سلوك،و رفع قحط و غلا نموده، عباد اللّه در مهد امن وامان آسايش نمايند</w:t>
      </w:r>
      <w:r>
        <w:rPr>
          <w:rFonts w:eastAsia="IRNazanin" w:cs="IRNazanin"/>
          <w:color w:val="111111"/>
          <w:sz w:val="28"/>
          <w:szCs w:val="28"/>
          <w:rtl w:val="true"/>
          <w:lang w:bidi="fa-IR"/>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تاريخ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المظفر سنۀ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xml:space="preserve">،مقابله شمس و مريخ و قران نحسين،هشت روز قبل از آن واقع،و در سنۀ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علويين شده ستارۀ ذو ذنب عظيم كه خلايق از ديدن آن متوهّم مى گرديدند،ظاهر گرديده،در همان سال نان كه در مرتبۀ پنجاه دينار بود به هزار دينار رسيده،تا آن كه در سال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 شاه وارد قزوين گرديد،تنگى در ميان رعيت و سپاه به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كه قرص نان جو را به مبلغ پانصد دينار كه دو مثقال و نيم نقره بوده باشد،دادوستد كردند،و آن نيز معدوم بود،و اكثر مردم چون بهايم در علفزارها چرا مى نمودند و مى مردند،دست كسى به كفن و دفن نمى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قحط در اكثر ممالك ايران شايع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طرفى ديگر مثل ابراهيم شاه با صد و بيست هزار نفر سپاه كه تخمينا اردويش زياده بر سيصد و چهارصد هزار كس مى شد،وارد هرجا كه مى شد سيورسات مى خواست؛چه آن كسى كه بناى سيورسات گذاشته بود غرض او اين بود كه لشكر وارد هرجا كه شود رعايا جنس را آورده،بفروشند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زمان نادر شاه اين معنى ترقى كرده چنين بنا شده بود كه جميع آذوقۀ سپاهى بايست از مال رعيت بيچاره،سواى مال حسابى كه عشر و مالوجهات </w:t>
      </w:r>
      <w:r>
        <w:rPr>
          <w:rStyle w:val="FootnoteAnchor"/>
          <w:rtl w:val="true"/>
        </w:rPr>
        <w:footnoteReference w:id="251"/>
      </w:r>
      <w:r>
        <w:rPr>
          <w:rFonts w:ascii="IRNazanin" w:hAnsi="IRNazanin" w:eastAsia="IRNazanin"/>
          <w:color w:val="111111"/>
          <w:sz w:val="28"/>
          <w:sz w:val="28"/>
          <w:szCs w:val="28"/>
          <w:rtl w:val="true"/>
          <w:lang w:bidi="fa-IR"/>
        </w:rPr>
        <w:t>نامند،گرفته شود و رعايا و برايا در عوض يك من و دو من غلّه،اطفال ذكور و اناث خود را كه پروردۀ مهد راحت بودند به افغان و اوزبك به ذلّ اسيرى داده،مى 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عالمى را كارد به استخوان و جان به لب رسيده،بعضى اشرار منتهز فرصت مى شدند كه جماعت اهل آبرو كه روز سؤال نمى توانستند نمود،لابد شب به تاريكى به در خانه ها مى رفتند،آنها را دو سه نفر متّفق شده،مى گرفتند و مى كشتند و به گوشت و روغن آنها مدارا كرده،گاهى كه يقين به خاطر ايشان مى رسيد روغن انسان را آورده،مى 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مطّلع گرديده،تعاقب ايشان مى روند،ملاحظه مى كنند كه مقتل و مسلخى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قريب به سى و چهل نفر مرد </w:t>
      </w:r>
    </w:p>
    <w:p>
      <w:pPr>
        <w:pStyle w:val="BookText"/>
        <w:rPr/>
      </w:pPr>
      <w:r>
        <w:rPr>
          <w:rFonts w:ascii="IRNazanin" w:hAnsi="IRNazanin" w:eastAsia="IRNazanin"/>
          <w:color w:val="111111"/>
          <w:sz w:val="28"/>
          <w:sz w:val="28"/>
          <w:szCs w:val="28"/>
          <w:rtl w:val="true"/>
          <w:lang w:bidi="fa-IR"/>
        </w:rPr>
        <w:t>و زن به سلاّخى رسيده،مردم خود به ذلّ اسيرى تركمان و افغان راضى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اكثر اوقات گرانى و قحط و غلا بوده به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غسّال باشى اصفهان نقل نموده بود به خبر صحيح كه بيست هزار نفر كه از گرسنگى مرده بود،شسته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متردّدين نقل مى نمودند كه در آن سال محمد حسن خان قاجار در كمال اقتدار در اصفهان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منازل كه عبور مى شد،ميّت آدمى روى هم افتاده،حيوانات درنده و سباع اجساد ايشان را از يكديگر متلاشى، و كسى را استطاعت دفن نبود إلاّ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كه در سنۀ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اقدس ارفع اعلى از شيراز حركت فرموده، از يمن قدوم ميمنت لزوم ايشان روزبه روز دفع موادّ فساد از يك طرف،و رفع قحط و غلا از طرف ديگر شد و تهران را مقرّ السّلطنۀ خود ساخته،به سمت آذربايجان حركت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على خان اروميه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 خان افغان را شكست داده،قلع بنيان افغان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سنۀ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علويين واقع گرديد و به نظر حقير مشترى مستعلى بود،و احمد شاه را صاحب دولت مى دانست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للّه الحمد اثر استعلاى مشترى ظاهر گرديده از تاريخ قران إلى الآن كه سنۀ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عباد اللّه در آسايش،و مأكولات ارزان،و خلايق اوقات خود را مصروف به ساختن مساجد و بقاع الخير و آبادانى 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روزى كه طلوع تباشير اين دولت خداداد و ظهور مناشير </w:t>
      </w:r>
      <w:r>
        <w:rPr>
          <w:rStyle w:val="FootnoteAnchor"/>
          <w:rtl w:val="true"/>
        </w:rPr>
        <w:footnoteReference w:id="252"/>
      </w:r>
      <w:r>
        <w:rPr>
          <w:rFonts w:ascii="IRNazanin" w:hAnsi="IRNazanin" w:eastAsia="IRNazanin"/>
          <w:color w:val="111111"/>
          <w:sz w:val="28"/>
          <w:sz w:val="28"/>
          <w:szCs w:val="28"/>
          <w:rtl w:val="true"/>
          <w:lang w:bidi="fa-IR"/>
        </w:rPr>
        <w:t xml:space="preserve">سعادت آيين خديو معالى نژاد،يعنى اعليحضرت گردون بسطت خورشيد مرتبت كيوان منزلت برجيس سعادت مرّيخ صولت ناهيد عشرت عطاردفطنت،درّى برج مروّت در صدف فتوّت،شهريار دريادل و خسرو باذل سحاب چمن دولت و شعلۀ تيغ سطوت،مركز پرگار تدبير مدار دايرۀ جهانگشايى و تسخير،طغرا نگار منشور جلال،و عنوان طراز صحيفۀ اقبال،لامعۀ كوكب عزّ و جاه،بارقۀ اختر آگاهى و انتباه،جمشيد حشم خورشيدعلم،زلال فيض اكرام و گلبن گلستان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و انعام،شميم نفحات كرايم الطاف،نسيم فيوضات فضل و اعطاف، سپهر عظمت را محور و جهان شوكت را امير و سرور،نگين بزرگى را خاتم و عالم همّت را حاتم،ايوان معدلت را انوشيروان و بارگاه سلطنت را سليمان، كليد گنج الطاف سبحانى و واسطۀ مراحم يزدانى،مضمار بسالت را يكّه تاز و ميدان شجاعت را شهباز فلك پرواز،در قلع بنيان اعادى فيروز جنگ و در ادراك مراتب جهانبانى صاحب دانش و فرهنگ،وادى فيروزبختى را منبع و آسمان سعادتمندى را مطلع،شعشعۀ تيغش ميدان لاف رستم را شكسته و گرانى گرزش گيو و گودرز را شسته،نيزه اش خون در دل اسفنديار نموده و خنجرش ابواب حيرت به روى سام نريمان گشوده،كفش چون كان جواهر احسان ريز و دو دستش چون بحرين لؤلؤ امتنان خيز،تدبيرش در تمهيد اساس دولت چون شاه عباس گيتى ستان و شمشيرش در كشورستانى ثانى اثنين شاه اسماعيل صاحب قران،مروّتش مانند شاه طهماسب ماضى جنّت مكان،جهانداريش چون سلطان محمود غازى والاشان،يعنى بندگان سكندرمثال ثريامكان محمد كريم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زالت جباه ارباب الجاه منوّرة بتراب اقدامه بمحمّد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راه آداب و كوچك دلى خود را شاه نناميده و مخاطب به وكيل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گردانيده،افعال ستوده خصالش دستورالعمل پادشاهان كامگار و قانون عقلاى دانشمند روزگار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اكثر عالم در زير نگين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مسند پادشاهى عراق و فارس و آذربايجان و يزد و كرمان و خوزستان و قلمرو عليشكر و دشتستان و از ممالك روم قراچورلان و بصره و غير آنها از ممالك عالم در تحت تصرّف اوست و از جواهر زواهر چون درياى نور و كوه نور كه چندين خراج عالم قيمت آنها است،مطلق اعتنا نفرموده به لباس درويشانه به جهت خوشنودى خاطر ضعفا پرداخته،هر يوم قريب هزار دست قلعه از تيرمه و سمور و بادله و زربفت به عموم ناس شفقت مى فرمايد،خود به لباس چيت ژنده ملبّس </w:t>
      </w:r>
    </w:p>
    <w:p>
      <w:pPr>
        <w:pStyle w:val="BookText"/>
        <w:rPr/>
      </w:pPr>
      <w:r>
        <w:rPr>
          <w:rFonts w:ascii="IRNazanin" w:hAnsi="IRNazanin" w:eastAsia="IRNazanin"/>
          <w:color w:val="111111"/>
          <w:sz w:val="28"/>
          <w:sz w:val="28"/>
          <w:szCs w:val="28"/>
          <w:rtl w:val="true"/>
          <w:lang w:bidi="fa-IR"/>
        </w:rPr>
        <w:t>گرديده،اگر بانگ رعيت ضعيفى به گوشش رسد هرچند كه فرزند خود معارض او بوده باشد در مقام زجر برمى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خيرش در شيراز بى شمار،و شجاعتش به مرتبه اى است كه هيچ دليرى در مقابل سنان جان ستانش خوددارى نمى 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الحروف از آقا تقى سكّاك اصفهانى استماع نموده كه سرنيزه بندگان اقدس يك من و نيم تبريز است از حسن خلقش حيدر ثانى پادشاه بعضى ممالك هندوستان چند زنجير فيل و اقسام تحف فرستاده و پادشاهان مسيحيّه باوجود بعد مسافت و مكان و درياهاى مابين محيط و عمّان كس به دربارش فرستاده،و عاليجاه عظمت دستگاه،شريك الدّوله محمد صادق خان برادر خود را به فتح بصره مقرّر ساخته،ولايتى كه از زمان امير المؤمنين تا به حال به تصرّف سلاطين شيعه نيامده بود،به تاريخ شهر صفر المظفر سنۀ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تصرّف اولياى اين دولت ابد مدّت آمد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بياض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مسوّدۀ مؤلّف چنين بوده است يعنى مؤلّف بر آن بوده است كه وقايع دوران</w:t>
      </w:r>
    </w:p>
    <w:p>
      <w:pPr>
        <w:pStyle w:val="BookText"/>
        <w:rPr/>
      </w:pPr>
      <w:r>
        <w:rPr>
          <w:rFonts w:ascii="IRNazanin" w:hAnsi="IRNazanin" w:eastAsia="IRNazanin"/>
          <w:color w:val="111111"/>
          <w:sz w:val="28"/>
          <w:sz w:val="28"/>
          <w:szCs w:val="28"/>
          <w:rtl w:val="true"/>
          <w:lang w:bidi="fa-IR"/>
        </w:rPr>
        <w:t xml:space="preserve">زنديه را پس از سال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ق،كه روى مى دهد و او مشاهده مى كند،در اين جا بگنجاند و</w:t>
      </w:r>
    </w:p>
    <w:p>
      <w:pPr>
        <w:pStyle w:val="BookText"/>
        <w:rPr/>
      </w:pPr>
      <w:r>
        <w:rPr>
          <w:rFonts w:ascii="IRNazanin" w:hAnsi="IRNazanin" w:eastAsia="IRNazanin"/>
          <w:color w:val="111111"/>
          <w:sz w:val="28"/>
          <w:sz w:val="28"/>
          <w:szCs w:val="28"/>
          <w:rtl w:val="true"/>
          <w:lang w:bidi="fa-IR"/>
        </w:rPr>
        <w:t>ظاهرا او مجال بازنگرى و تنميق اين بخش از اثرش را نيافته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35</w:t>
      </w:r>
      <w:r>
        <w:rPr>
          <w:rFonts w:eastAsia="IRNazanin" w:cs="IRNazanin"/>
          <w:color w:val="111111"/>
          <w:sz w:val="28"/>
          <w:szCs w:val="28"/>
          <w:rtl w:val="true"/>
          <w:lang w:bidi="fa-IR"/>
        </w:rPr>
        <w:t>]</w:t>
      </w:r>
      <w:bookmarkStart w:id="120" w:name="pg6969_76255"/>
    </w:p>
    <w:p>
      <w:pPr>
        <w:pStyle w:val="BookText"/>
        <w:rPr/>
      </w:pPr>
      <w:bookmarkEnd w:id="120"/>
      <w:r>
        <w:rPr>
          <w:rFonts w:ascii="IRNazanin" w:hAnsi="IRNazanin" w:eastAsia="IRNazanin"/>
          <w:color w:val="111111"/>
          <w:sz w:val="28"/>
          <w:sz w:val="28"/>
          <w:szCs w:val="28"/>
          <w:rtl w:val="true"/>
          <w:lang w:bidi="fa-IR"/>
        </w:rPr>
        <w:t>بيان احوال واليان و بيگلربيگى ها</w:t>
      </w:r>
      <w:r>
        <w:rPr>
          <w:rFonts w:eastAsia="IRNazanin" w:cs="IRNazanin"/>
          <w:color w:val="111111"/>
          <w:sz w:val="28"/>
          <w:szCs w:val="28"/>
          <w:rtl w:val="true"/>
          <w:lang w:bidi="fa-IR"/>
        </w:rPr>
        <w:t>]</w:t>
      </w:r>
    </w:p>
    <w:p>
      <w:pPr>
        <w:pStyle w:val="Heading3"/>
        <w:numPr>
          <w:ilvl w:val="2"/>
          <w:numId w:val="1"/>
        </w:numPr>
        <w:rPr/>
      </w:pPr>
      <w:bookmarkStart w:id="121" w:name="__RefHeading___Toc2249540_372815092"/>
      <w:bookmarkStart w:id="122" w:name="_Toc39"/>
      <w:bookmarkEnd w:id="121"/>
      <w:r>
        <w:rPr>
          <w:rtl w:val="true"/>
        </w:rPr>
        <w:t>سيّد مبارك خان</w:t>
      </w:r>
      <w:bookmarkEnd w:id="122"/>
    </w:p>
    <w:p>
      <w:pPr>
        <w:pStyle w:val="BookText"/>
        <w:rPr/>
      </w:pPr>
      <w:r>
        <w:rPr>
          <w:rFonts w:ascii="IRNazanin" w:hAnsi="IRNazanin" w:eastAsia="IRNazanin"/>
          <w:color w:val="111111"/>
          <w:sz w:val="28"/>
          <w:sz w:val="28"/>
          <w:szCs w:val="28"/>
          <w:rtl w:val="true"/>
          <w:lang w:bidi="fa-IR"/>
        </w:rPr>
        <w:t>والى عربستان و هويزه است سيّد شيعى مذهب پاك اعتقاد بوده،بعد از ارتحال شاه طهماسب به زور بازوى و مردانگى آن ولايت را نگاهداشته،در ترويج مذهب حق بذل جهد نموده در سنۀ خمس و عشرين و الف متوفّى گرديد</w:t>
      </w:r>
      <w:r>
        <w:rPr>
          <w:rFonts w:eastAsia="IRNazanin" w:cs="IRNazanin"/>
          <w:color w:val="111111"/>
          <w:sz w:val="28"/>
          <w:szCs w:val="28"/>
          <w:rtl w:val="true"/>
          <w:lang w:bidi="fa-IR"/>
        </w:rPr>
        <w:t>.</w:t>
      </w:r>
    </w:p>
    <w:p>
      <w:pPr>
        <w:pStyle w:val="Heading3"/>
        <w:numPr>
          <w:ilvl w:val="2"/>
          <w:numId w:val="1"/>
        </w:numPr>
        <w:rPr/>
      </w:pPr>
      <w:bookmarkStart w:id="123" w:name="__RefHeading___Toc2249542_372815092"/>
      <w:bookmarkStart w:id="124" w:name="_Toc40"/>
      <w:bookmarkEnd w:id="123"/>
      <w:r>
        <w:rPr>
          <w:rtl w:val="true"/>
        </w:rPr>
        <w:t>حسين خان</w:t>
      </w:r>
      <w:bookmarkEnd w:id="124"/>
    </w:p>
    <w:p>
      <w:pPr>
        <w:pStyle w:val="BookText"/>
        <w:rPr/>
      </w:pPr>
      <w:r>
        <w:rPr>
          <w:rFonts w:ascii="IRNazanin" w:hAnsi="IRNazanin" w:eastAsia="IRNazanin"/>
          <w:color w:val="111111"/>
          <w:sz w:val="28"/>
          <w:sz w:val="28"/>
          <w:szCs w:val="28"/>
          <w:rtl w:val="true"/>
          <w:lang w:bidi="fa-IR"/>
        </w:rPr>
        <w:t>حسين خان شاملو بيگلربيگى خراسان،بيست سال در دار السّلطنۀ هرات در ايّام شاه عبّاس اوّل به سرحددارى قيام نموده،مردانگيها از او به ظهور رسيد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اطّلاعات راجع به نامبرده را به صورت ناقص از اسكندر بيگ منشى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675/2</w:t>
      </w:r>
      <w:r>
        <w:rPr>
          <w:rFonts w:eastAsia="IRNazanin" w:cs="IRNazanin"/>
          <w:color w:val="111111"/>
          <w:sz w:val="28"/>
          <w:szCs w:val="28"/>
          <w:rtl w:val="true"/>
          <w:lang w:bidi="fa-IR"/>
        </w:rPr>
        <w:t xml:space="preserve">. </w:t>
      </w:r>
      <w:bookmarkStart w:id="125" w:name="pg6969_76258"/>
    </w:p>
    <w:p>
      <w:pPr>
        <w:pStyle w:val="BookText"/>
        <w:rPr/>
      </w:pPr>
      <w:bookmarkEnd w:id="125"/>
      <w:r>
        <w:rPr>
          <w:rFonts w:ascii="Amiri" w:hAnsi="Amiri" w:eastAsia="Amiri" w:cs="Amiri"/>
          <w:color w:val="111111"/>
          <w:sz w:val="28"/>
          <w:sz w:val="28"/>
          <w:szCs w:val="28"/>
          <w:rtl w:val="true"/>
          <w:lang w:bidi="ar-SA"/>
        </w:rPr>
        <w:t>وفات او در سنۀ سبع و عشرين و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داد</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2249544_372815092"/>
      <w:bookmarkStart w:id="127" w:name="_Toc41"/>
      <w:bookmarkEnd w:id="126"/>
      <w:r>
        <w:rPr>
          <w:rtl w:val="true"/>
        </w:rPr>
        <w:t>على پاشا</w:t>
      </w:r>
      <w:bookmarkEnd w:id="127"/>
    </w:p>
    <w:p>
      <w:pPr>
        <w:pStyle w:val="BookText"/>
        <w:rPr/>
      </w:pPr>
      <w:r>
        <w:rPr>
          <w:rFonts w:ascii="IRNazanin" w:hAnsi="IRNazanin" w:eastAsia="IRNazanin"/>
          <w:color w:val="111111"/>
          <w:sz w:val="28"/>
          <w:sz w:val="28"/>
          <w:szCs w:val="28"/>
          <w:rtl w:val="true"/>
          <w:lang w:bidi="fa-IR"/>
        </w:rPr>
        <w:t>على پاشا رومى از امراى بزرگ روميّه و بيگلربيگى دار السّلطنۀ تبريز،شيعه خالص شده،راغب توطّن مشهد مقدّس معلّى گرديده،در سنۀ هزار و بيست و هشت در مشهد مقدّس مدفون گرديد</w:t>
      </w:r>
      <w:r>
        <w:rPr>
          <w:rFonts w:eastAsia="IRNazanin" w:cs="IRNazanin"/>
          <w:color w:val="111111"/>
          <w:sz w:val="28"/>
          <w:szCs w:val="28"/>
          <w:rtl w:val="true"/>
          <w:lang w:bidi="fa-IR"/>
        </w:rPr>
        <w:t>.</w:t>
      </w:r>
    </w:p>
    <w:p>
      <w:pPr>
        <w:pStyle w:val="Heading3"/>
        <w:numPr>
          <w:ilvl w:val="2"/>
          <w:numId w:val="1"/>
        </w:numPr>
        <w:rPr/>
      </w:pPr>
      <w:bookmarkStart w:id="128" w:name="__RefHeading___Toc2249546_372815092"/>
      <w:bookmarkStart w:id="129" w:name="_Toc42"/>
      <w:bookmarkEnd w:id="128"/>
      <w:r>
        <w:rPr>
          <w:rtl w:val="true"/>
        </w:rPr>
        <w:t>حسن خان</w:t>
      </w:r>
      <w:bookmarkEnd w:id="129"/>
    </w:p>
    <w:p>
      <w:pPr>
        <w:pStyle w:val="BookText"/>
        <w:rPr/>
      </w:pPr>
      <w:r>
        <w:rPr>
          <w:rFonts w:ascii="IRNazanin" w:hAnsi="IRNazanin" w:eastAsia="IRNazanin"/>
          <w:color w:val="111111"/>
          <w:sz w:val="28"/>
          <w:sz w:val="28"/>
          <w:szCs w:val="28"/>
          <w:rtl w:val="true"/>
          <w:lang w:bidi="fa-IR"/>
        </w:rPr>
        <w:t>حسن خان استاجلو،امير الأمراء قلمرو عليشكر گشته و بيست و پنج سال در آن ملك اقامت داشته و به محافظت سرحد قيام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سنۀ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p>
    <w:p>
      <w:pPr>
        <w:pStyle w:val="Heading3"/>
        <w:numPr>
          <w:ilvl w:val="2"/>
          <w:numId w:val="1"/>
        </w:numPr>
        <w:rPr/>
      </w:pPr>
      <w:bookmarkStart w:id="130" w:name="__RefHeading___Toc2249548_372815092"/>
      <w:bookmarkStart w:id="131" w:name="_Toc43"/>
      <w:bookmarkEnd w:id="130"/>
      <w:r>
        <w:rPr>
          <w:rtl w:val="true"/>
        </w:rPr>
        <w:t>يادگار على سلطان خليفه</w:t>
      </w:r>
      <w:bookmarkEnd w:id="131"/>
    </w:p>
    <w:p>
      <w:pPr>
        <w:pStyle w:val="BookText"/>
        <w:rPr/>
      </w:pPr>
      <w:r>
        <w:rPr>
          <w:rFonts w:ascii="IRNazanin" w:hAnsi="IRNazanin" w:eastAsia="IRNazanin"/>
          <w:color w:val="111111"/>
          <w:sz w:val="28"/>
          <w:sz w:val="28"/>
          <w:szCs w:val="28"/>
          <w:rtl w:val="true"/>
          <w:lang w:bidi="fa-IR"/>
        </w:rPr>
        <w:t>وى از قبيلۀ طالش،از اولاد خليفة الخلفاء است كه در زمان شاه اسماعيل حاكم بغداد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خيرخواه خداآگاه بوده،در زمان حيات خيرات و مبرّات بسيار از او به ظهور رسيده،مدرسه و آثار خير او بسيار است سنه ستّ و ثلاثين و الف از دار دنيا به عقبى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والى دار السلطنه هرات و بيگلربيگى كل خراسان بود،در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مشهد رضوى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695/3</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در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جنگ تبريز اسير شد و به شاه عباس اوّل نزديك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مقيم گرديد و هر ساله مبلغ سيصد تومان عراقى نقدينه و معادل پانصد خروار غلّه از حكومت 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مشهد درگذشت و در روضۀ رضويه دفن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698/3</w:t>
      </w:r>
      <w:r>
        <w:rPr>
          <w:rFonts w:ascii="IRNazanin" w:hAnsi="IRNazanin" w:eastAsia="IRNazanin"/>
          <w:color w:val="111111"/>
          <w:sz w:val="28"/>
          <w:sz w:val="28"/>
          <w:szCs w:val="28"/>
          <w:lang w:bidi="fa-IR"/>
        </w:rPr>
        <w:t>،</w:t>
      </w:r>
      <w:r>
        <w:rPr>
          <w:rFonts w:eastAsia="IRNazanin" w:cs="IRNazanin"/>
          <w:color w:val="111111"/>
          <w:sz w:val="28"/>
          <w:szCs w:val="28"/>
          <w:lang w:bidi="fa-IR"/>
        </w:rPr>
        <w:t>474/2</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346/8</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نخست قورچى تيروكمان بود و سپس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امير الأمراى عليشكر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نواحى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گرديد و در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765/3</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عالم آراى عباسى،</w:t>
      </w:r>
      <w:r>
        <w:rPr>
          <w:rFonts w:eastAsia="Amiri" w:cs="Amiri" w:ascii="Amiri" w:hAnsi="Amiri"/>
          <w:color w:val="111111"/>
          <w:sz w:val="28"/>
          <w:szCs w:val="28"/>
          <w:lang w:bidi="ar-SA"/>
        </w:rPr>
        <w:t>784/3</w:t>
      </w:r>
      <w:r>
        <w:rPr>
          <w:rFonts w:eastAsia="Amiri" w:cs="Amiri" w:ascii="Amiri" w:hAnsi="Amiri"/>
          <w:color w:val="111111"/>
          <w:sz w:val="28"/>
          <w:szCs w:val="28"/>
          <w:rtl w:val="true"/>
          <w:lang w:bidi="ar-SA"/>
        </w:rPr>
        <w:t xml:space="preserve">. </w:t>
      </w:r>
      <w:bookmarkStart w:id="132" w:name="pg6969_76260"/>
    </w:p>
    <w:p>
      <w:pPr>
        <w:pStyle w:val="Heading3"/>
        <w:numPr>
          <w:ilvl w:val="2"/>
          <w:numId w:val="1"/>
        </w:numPr>
        <w:rPr/>
      </w:pPr>
      <w:bookmarkStart w:id="133" w:name="__RefHeading___Toc2249550_372815092"/>
      <w:bookmarkStart w:id="134" w:name="_Toc44"/>
      <w:bookmarkEnd w:id="132"/>
      <w:bookmarkEnd w:id="133"/>
      <w:r>
        <w:rPr>
          <w:rtl w:val="true"/>
        </w:rPr>
        <w:t>عيسى خان</w:t>
      </w:r>
      <w:bookmarkEnd w:id="134"/>
    </w:p>
    <w:p>
      <w:pPr>
        <w:pStyle w:val="BookText"/>
        <w:rPr/>
      </w:pPr>
      <w:r>
        <w:rPr>
          <w:rFonts w:ascii="IRNazanin" w:hAnsi="IRNazanin" w:eastAsia="IRNazanin"/>
          <w:color w:val="111111"/>
          <w:sz w:val="28"/>
          <w:sz w:val="28"/>
          <w:szCs w:val="28"/>
          <w:rtl w:val="true"/>
          <w:lang w:bidi="fa-IR"/>
        </w:rPr>
        <w:t>عيسى خان قورچى باشى شاملو ولد سيّد بيگ صفوى ابن معصوم بيگ وكيل السّلطنۀ شاه طهماسب به رتبۀ سيادت و شرف مصاهرت ممتاز بوده،در امور خير بذل جهد مى نموده</w:t>
      </w:r>
      <w:r>
        <w:rPr>
          <w:rFonts w:eastAsia="IRNazanin" w:cs="IRNazanin"/>
          <w:color w:val="111111"/>
          <w:sz w:val="28"/>
          <w:szCs w:val="28"/>
          <w:rtl w:val="true"/>
          <w:lang w:bidi="fa-IR"/>
        </w:rPr>
        <w:t>.</w:t>
      </w:r>
    </w:p>
    <w:p>
      <w:pPr>
        <w:pStyle w:val="Heading3"/>
        <w:numPr>
          <w:ilvl w:val="2"/>
          <w:numId w:val="1"/>
        </w:numPr>
        <w:rPr/>
      </w:pPr>
      <w:bookmarkStart w:id="135" w:name="__RefHeading___Toc2249552_372815092"/>
      <w:bookmarkStart w:id="136" w:name="_Toc45"/>
      <w:bookmarkEnd w:id="135"/>
      <w:r>
        <w:rPr>
          <w:rtl w:val="true"/>
        </w:rPr>
        <w:t>زينل خان</w:t>
      </w:r>
      <w:bookmarkEnd w:id="136"/>
    </w:p>
    <w:p>
      <w:pPr>
        <w:pStyle w:val="BookText"/>
        <w:rPr/>
      </w:pPr>
      <w:r>
        <w:rPr>
          <w:rFonts w:ascii="IRNazanin" w:hAnsi="IRNazanin" w:eastAsia="IRNazanin"/>
          <w:color w:val="111111"/>
          <w:sz w:val="28"/>
          <w:sz w:val="28"/>
          <w:szCs w:val="28"/>
          <w:rtl w:val="true"/>
          <w:lang w:bidi="fa-IR"/>
        </w:rPr>
        <w:t>زينل خان ايشك آقاسى و سارو خان شاملو از جمله دليران،و در دفع دشمنان دين جنگهاى مردانه از ايشان صدور يافته،بسيار معزّز و مكرّم بوده اند</w:t>
      </w:r>
      <w:r>
        <w:rPr>
          <w:rFonts w:eastAsia="IRNazanin" w:cs="IRNazanin"/>
          <w:color w:val="111111"/>
          <w:sz w:val="28"/>
          <w:szCs w:val="28"/>
          <w:rtl w:val="true"/>
          <w:lang w:bidi="fa-IR"/>
        </w:rPr>
        <w:t>.</w:t>
      </w:r>
    </w:p>
    <w:p>
      <w:pPr>
        <w:pStyle w:val="Heading3"/>
        <w:numPr>
          <w:ilvl w:val="2"/>
          <w:numId w:val="1"/>
        </w:numPr>
        <w:rPr/>
      </w:pPr>
      <w:bookmarkStart w:id="137" w:name="__RefHeading___Toc2249554_372815092"/>
      <w:bookmarkStart w:id="138" w:name="_Toc46"/>
      <w:bookmarkEnd w:id="137"/>
      <w:r>
        <w:rPr>
          <w:rtl w:val="true"/>
        </w:rPr>
        <w:t>كندوغمش سلطان</w:t>
      </w:r>
      <w:bookmarkEnd w:id="138"/>
    </w:p>
    <w:p>
      <w:pPr>
        <w:pStyle w:val="BookText"/>
        <w:rPr/>
      </w:pPr>
      <w:r>
        <w:rPr>
          <w:rFonts w:ascii="IRNazanin" w:hAnsi="IRNazanin" w:eastAsia="IRNazanin"/>
          <w:color w:val="111111"/>
          <w:sz w:val="28"/>
          <w:sz w:val="28"/>
          <w:szCs w:val="28"/>
          <w:rtl w:val="true"/>
          <w:lang w:bidi="fa-IR"/>
        </w:rPr>
        <w:t xml:space="preserve">كندوغمش سلطان بيگدلى كه با خيل حشم خود در طاووق كركوك مى بوده و در سفر اوّل بغداد با جمعى كثير شاهسون </w:t>
      </w:r>
      <w:r>
        <w:rPr>
          <w:rStyle w:val="FootnoteAnchor"/>
          <w:rtl w:val="true"/>
        </w:rPr>
        <w:footnoteReference w:id="254"/>
      </w:r>
      <w:r>
        <w:rPr>
          <w:rFonts w:ascii="IRNazanin" w:hAnsi="IRNazanin" w:eastAsia="IRNazanin"/>
          <w:color w:val="111111"/>
          <w:sz w:val="28"/>
          <w:sz w:val="28"/>
          <w:szCs w:val="28"/>
          <w:rtl w:val="true"/>
          <w:lang w:bidi="fa-IR"/>
        </w:rPr>
        <w:t>شده به خدمت آمده باعث رواج بازار تشيّع گرديده،به سبب آمدن او شكست عظيم به مخالفان رو داد</w:t>
      </w:r>
      <w:r>
        <w:rPr>
          <w:rFonts w:eastAsia="IRNazanin" w:cs="IRNazanin"/>
          <w:color w:val="111111"/>
          <w:sz w:val="28"/>
          <w:szCs w:val="28"/>
          <w:rtl w:val="true"/>
          <w:lang w:bidi="fa-IR"/>
        </w:rPr>
        <w:t>.</w:t>
      </w:r>
    </w:p>
    <w:p>
      <w:pPr>
        <w:pStyle w:val="Heading3"/>
        <w:numPr>
          <w:ilvl w:val="2"/>
          <w:numId w:val="1"/>
        </w:numPr>
        <w:rPr/>
      </w:pPr>
      <w:bookmarkStart w:id="139" w:name="__RefHeading___Toc2249556_372815092"/>
      <w:bookmarkStart w:id="140" w:name="_Toc47"/>
      <w:bookmarkEnd w:id="139"/>
      <w:r>
        <w:rPr>
          <w:rtl w:val="true"/>
        </w:rPr>
        <w:t>صفى قليخان</w:t>
      </w:r>
      <w:bookmarkEnd w:id="140"/>
    </w:p>
    <w:p>
      <w:pPr>
        <w:pStyle w:val="BookText"/>
        <w:rPr/>
      </w:pPr>
      <w:r>
        <w:rPr>
          <w:rFonts w:ascii="IRNazanin" w:hAnsi="IRNazanin" w:eastAsia="IRNazanin"/>
          <w:color w:val="111111"/>
          <w:sz w:val="28"/>
          <w:sz w:val="28"/>
          <w:szCs w:val="28"/>
          <w:rtl w:val="true"/>
          <w:lang w:bidi="fa-IR"/>
        </w:rPr>
        <w:t>صفى قليخان گرجى ملقب به شير على كه بيگلربيگى عراق عرب و قورچى باشى قورچيان نجف اشرف و متولّى عتبات عاليات بوده و از خان مشاراليه</w:t>
      </w:r>
    </w:p>
    <w:p>
      <w:pPr>
        <w:pStyle w:val="BookText"/>
        <w:rPr/>
      </w:pPr>
      <w:r>
        <w:rPr>
          <w:rFonts w:ascii="IRNazanin" w:hAnsi="IRNazanin" w:eastAsia="IRNazanin"/>
          <w:color w:val="111111"/>
          <w:sz w:val="28"/>
          <w:sz w:val="28"/>
          <w:szCs w:val="28"/>
          <w:rtl w:val="true"/>
          <w:lang w:bidi="fa-IR"/>
        </w:rPr>
        <w:t>نامبرده از طبقۀ شيخاوند بوده و به منصب قورچى باشيگرى رسيده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437/8</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788/3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از امراى عهد شاه عباس و شاه صفى بوده است در اصل از طايفۀ شاملو بوده و به زينل خان بيگدلى شهرت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الصفاء،</w:t>
      </w:r>
      <w:r>
        <w:rPr>
          <w:rFonts w:eastAsia="IRNazanin" w:cs="IRNazanin"/>
          <w:color w:val="111111"/>
          <w:sz w:val="28"/>
          <w:szCs w:val="28"/>
          <w:lang w:bidi="fa-IR"/>
        </w:rPr>
        <w:t>582/8</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793/3</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ياكوند غمش سلطان بيگدلى از طايفه قزلباش شاملو بوده كه به رتبۀ سلطانى رسيده و در آذربايجان تيولات فراوان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آراء عباسى،</w:t>
      </w:r>
      <w:r>
        <w:rPr>
          <w:rFonts w:eastAsia="IRNazanin" w:cs="IRNazanin"/>
          <w:color w:val="111111"/>
          <w:sz w:val="28"/>
          <w:szCs w:val="28"/>
          <w:lang w:bidi="fa-IR"/>
        </w:rPr>
        <w:t>793/3</w:t>
      </w:r>
      <w:r>
        <w:rPr>
          <w:rFonts w:eastAsia="IRNazanin" w:cs="IRNazanin"/>
          <w:color w:val="111111"/>
          <w:sz w:val="28"/>
          <w:szCs w:val="28"/>
          <w:rtl w:val="true"/>
          <w:lang w:bidi="fa-IR"/>
        </w:rPr>
        <w:t xml:space="preserve">. </w:t>
      </w:r>
      <w:bookmarkStart w:id="141" w:name="pg6969_76262"/>
    </w:p>
    <w:p>
      <w:pPr>
        <w:pStyle w:val="BookText"/>
        <w:rPr/>
      </w:pPr>
      <w:bookmarkEnd w:id="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فتح بغداد و نجف اشرف كمال مردانگيها به ظهور پيوسته</w:t>
      </w:r>
      <w:r>
        <w:rPr>
          <w:rFonts w:eastAsia="IRNazanin" w:cs="IRNazanin"/>
          <w:color w:val="111111"/>
          <w:sz w:val="28"/>
          <w:szCs w:val="28"/>
          <w:rtl w:val="true"/>
          <w:lang w:bidi="fa-IR"/>
        </w:rPr>
        <w:t>.</w:t>
      </w:r>
    </w:p>
    <w:p>
      <w:pPr>
        <w:pStyle w:val="Heading3"/>
        <w:numPr>
          <w:ilvl w:val="2"/>
          <w:numId w:val="1"/>
        </w:numPr>
        <w:rPr/>
      </w:pPr>
      <w:bookmarkStart w:id="142" w:name="__RefHeading___Toc2249558_372815092"/>
      <w:bookmarkStart w:id="143" w:name="_Toc48"/>
      <w:bookmarkEnd w:id="142"/>
      <w:r>
        <w:rPr>
          <w:rtl w:val="true"/>
        </w:rPr>
        <w:t>ميرزا لطف اللّه</w:t>
      </w:r>
      <w:bookmarkEnd w:id="143"/>
    </w:p>
    <w:p>
      <w:pPr>
        <w:pStyle w:val="BookText"/>
        <w:rPr/>
      </w:pPr>
      <w:r>
        <w:rPr>
          <w:rFonts w:ascii="IRNazanin" w:hAnsi="IRNazanin" w:eastAsia="IRNazanin"/>
          <w:color w:val="111111"/>
          <w:sz w:val="28"/>
          <w:sz w:val="28"/>
          <w:szCs w:val="28"/>
          <w:rtl w:val="true"/>
          <w:lang w:bidi="fa-IR"/>
        </w:rPr>
        <w:t>ميرزا لطف اللّه شيرازى اوّل وزير سلطان حمزه ميرزا بود و بعد از آن وزير نوّاب عليّۀ عاليه شده آخر الأمر اعتماد الدّوله گشته،وزارت با ايالت جمع كرده، صاحب جيش و لشكر و طبل و علم گرديد،و دو سال من حيث الاستقلال به امر وزارت پرداخت</w:t>
      </w:r>
      <w:r>
        <w:rPr>
          <w:rFonts w:eastAsia="IRNazanin" w:cs="IRNazanin"/>
          <w:color w:val="111111"/>
          <w:sz w:val="28"/>
          <w:szCs w:val="28"/>
          <w:rtl w:val="true"/>
          <w:lang w:bidi="fa-IR"/>
        </w:rPr>
        <w:t>.</w:t>
      </w:r>
    </w:p>
    <w:p>
      <w:pPr>
        <w:pStyle w:val="Heading3"/>
        <w:numPr>
          <w:ilvl w:val="2"/>
          <w:numId w:val="1"/>
        </w:numPr>
        <w:rPr/>
      </w:pPr>
      <w:bookmarkStart w:id="144" w:name="__RefHeading___Toc2249560_372815092"/>
      <w:bookmarkStart w:id="145" w:name="_Toc49"/>
      <w:bookmarkEnd w:id="144"/>
      <w:r>
        <w:rPr>
          <w:rtl w:val="true"/>
        </w:rPr>
        <w:t>امير ابو الولى</w:t>
      </w:r>
      <w:bookmarkEnd w:id="145"/>
    </w:p>
    <w:p>
      <w:pPr>
        <w:pStyle w:val="BookText"/>
        <w:rPr/>
      </w:pPr>
      <w:r>
        <w:rPr>
          <w:rFonts w:ascii="IRNazanin" w:hAnsi="IRNazanin" w:eastAsia="IRNazanin"/>
          <w:color w:val="111111"/>
          <w:sz w:val="28"/>
          <w:sz w:val="28"/>
          <w:szCs w:val="28"/>
          <w:rtl w:val="true"/>
          <w:lang w:bidi="fa-IR"/>
        </w:rPr>
        <w:t>امير ابو الولى انجو شيرازى به منصب صدارت سرافراز گرديده</w:t>
      </w:r>
      <w:r>
        <w:rPr>
          <w:rFonts w:eastAsia="IRNazanin" w:cs="IRNazanin"/>
          <w:color w:val="111111"/>
          <w:sz w:val="28"/>
          <w:szCs w:val="28"/>
          <w:rtl w:val="true"/>
          <w:lang w:bidi="fa-IR"/>
        </w:rPr>
        <w:t>.</w:t>
      </w:r>
    </w:p>
    <w:p>
      <w:pPr>
        <w:pStyle w:val="Heading3"/>
        <w:numPr>
          <w:ilvl w:val="2"/>
          <w:numId w:val="1"/>
        </w:numPr>
        <w:rPr/>
      </w:pPr>
      <w:bookmarkStart w:id="146" w:name="__RefHeading___Toc2249562_372815092"/>
      <w:bookmarkStart w:id="147" w:name="_Toc50"/>
      <w:bookmarkEnd w:id="146"/>
      <w:r>
        <w:rPr>
          <w:rtl w:val="true"/>
        </w:rPr>
        <w:t>خان احمد خان</w:t>
      </w:r>
      <w:bookmarkEnd w:id="147"/>
    </w:p>
    <w:p>
      <w:pPr>
        <w:pStyle w:val="BookText"/>
        <w:rPr/>
      </w:pPr>
      <w:r>
        <w:rPr>
          <w:rFonts w:ascii="IRNazanin" w:hAnsi="IRNazanin" w:eastAsia="IRNazanin"/>
          <w:color w:val="111111"/>
          <w:sz w:val="28"/>
          <w:sz w:val="28"/>
          <w:szCs w:val="28"/>
          <w:rtl w:val="true"/>
          <w:lang w:bidi="fa-IR"/>
        </w:rPr>
        <w:t>خان احمد خان والى گيلان از جمله ولات عظيم الشأن،و به شرف مصاهرت دودمان رفيع البنيان صفويّه رسيده،از مريم سلطان بيگم صبيّۀ جليله سلطان جنّت آشيان شاه طهماسب دخترى داشته،بعد از آن كه خان احمد خان از آن دولت روگردان شده،به روم رفت،شهزادۀ مكرّمه و صبيّۀ معظّمه در ايّام شاه عبّاس به دودمان پدر انتقال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منشآت او چند كلمه است كه در از امراى مشهور عصر شاه صفى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اطلاع از احوال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السير،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445/8</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795/3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منابع مدت وزارت نامبرده را چهار سال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فارسنامۀ ناصرى،</w:t>
      </w:r>
      <w:r>
        <w:rPr>
          <w:rFonts w:eastAsia="IRNazanin" w:cs="IRNazanin"/>
          <w:color w:val="111111"/>
          <w:sz w:val="28"/>
          <w:szCs w:val="28"/>
          <w:lang w:bidi="fa-IR"/>
        </w:rPr>
        <w:t>1184/2</w:t>
      </w:r>
      <w:r>
        <w:rPr>
          <w:rFonts w:ascii="IRNazanin" w:hAnsi="IRNazanin" w:eastAsia="IRNazanin"/>
          <w:color w:val="111111"/>
          <w:sz w:val="28"/>
          <w:sz w:val="28"/>
          <w:szCs w:val="28"/>
          <w:rtl w:val="true"/>
          <w:lang w:bidi="fa-IR"/>
        </w:rPr>
        <w:t>؛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439/8</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796/3</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؛خلاصة التواريخ،</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نخست توليت آستانۀ رضويه را بر عهده داشته است و چون با شاه ولى سلطان،حاكم مشهد درگير شده،از آن منصب معزول گشته،و مدتى قاضى معسكر بوده و زمانى متولى دارالارشاد اردبيل بوده و سرانجام به صدارت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؛خلاصة التواريخ،</w:t>
      </w:r>
      <w:r>
        <w:rPr>
          <w:rFonts w:eastAsia="IRNazanin" w:cs="IRNazanin"/>
          <w:color w:val="111111"/>
          <w:sz w:val="28"/>
          <w:szCs w:val="28"/>
          <w:lang w:bidi="fa-IR"/>
        </w:rPr>
        <w:t>705/2</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576/8</w:t>
      </w:r>
      <w:r>
        <w:rPr>
          <w:rFonts w:eastAsia="IRNazanin" w:cs="IRNazanin"/>
          <w:color w:val="111111"/>
          <w:sz w:val="28"/>
          <w:szCs w:val="28"/>
          <w:rtl w:val="true"/>
          <w:lang w:bidi="fa-IR"/>
        </w:rPr>
        <w:t xml:space="preserve">. </w:t>
      </w:r>
      <w:bookmarkStart w:id="148" w:name="pg6969_76264"/>
    </w:p>
    <w:p>
      <w:pPr>
        <w:pStyle w:val="BookText"/>
        <w:rPr/>
      </w:pPr>
      <w:bookmarkEnd w:id="148"/>
      <w:r>
        <w:rPr>
          <w:rFonts w:ascii="Amiri" w:hAnsi="Amiri" w:eastAsia="Amiri" w:cs="Amiri"/>
          <w:color w:val="111111"/>
          <w:sz w:val="28"/>
          <w:sz w:val="28"/>
          <w:szCs w:val="28"/>
          <w:rtl w:val="true"/>
          <w:lang w:bidi="ar-SA"/>
        </w:rPr>
        <w:t>حاشيه فرمان وزارت وزير خود نوشته،رتبه او معلوم مى شود</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2249564_372815092"/>
      <w:bookmarkStart w:id="150" w:name="_Toc51"/>
      <w:bookmarkEnd w:id="149"/>
      <w:r>
        <w:rPr>
          <w:rtl w:val="true"/>
        </w:rPr>
        <w:t>فرمان وزارت</w:t>
      </w:r>
      <w:bookmarkEnd w:id="150"/>
    </w:p>
    <w:p>
      <w:pPr>
        <w:pStyle w:val="BookText"/>
        <w:rPr/>
      </w:pPr>
      <w:r>
        <w:rPr>
          <w:rFonts w:ascii="IRNazanin" w:hAnsi="IRNazanin" w:eastAsia="IRNazanin"/>
          <w:color w:val="111111"/>
          <w:sz w:val="28"/>
          <w:sz w:val="28"/>
          <w:szCs w:val="28"/>
          <w:rtl w:val="true"/>
          <w:lang w:bidi="fa-IR"/>
        </w:rPr>
        <w:t>صدق اقوال حقيقى آن است كه مأخوذ تخلّقوا بأخلاق اللّه شده بعد از تخلّق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اختيار حسن الافعال باشد نه آن كه همچون سگ نفسان زمانۀ ما به طريق گربه در پشت بامها جهت فريب گنجشكان به آب دهن مخلوط،به خون نجس موشان طهارت سازد و اصلا به نمازى كه وضو جهت آن واجب شده،نپردازد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توقير مآل آن است كه به طريق عدالت باشد كه غير آن تكثير وبال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انديشۀ مآل اين است كه منظور حقيقى مال آخرت باشد كه اگر نه چنين باشد تدبير رستگارى از وخامت مآل خيال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اين زمانه از اين صفات در خود نمى بينم تا به وزير چه رسد؛ چه اگر احيانا ملك ظالم و وزير عادل اتفاق افتاده،اميد از كرم مقدّر ازلى دارم كه نسبت به من به وزراى اين بر من چنين نيفتاده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هرحال به گمان اين كه شايد از اين مرد اين اخلاق تواند ظاهر شد،منصب وزارت را به او رجوع كرديم وصيّت من به اين مرد آن است كه ملاحظۀ عدالت را اهمّ مهمّات دانسته،توقير </w:t>
      </w:r>
      <w:r>
        <w:rPr>
          <w:rStyle w:val="FootnoteAnchor"/>
          <w:rtl w:val="true"/>
        </w:rPr>
        <w:footnoteReference w:id="255"/>
      </w:r>
      <w:r>
        <w:rPr>
          <w:rFonts w:ascii="IRNazanin" w:hAnsi="IRNazanin" w:eastAsia="IRNazanin"/>
          <w:color w:val="111111"/>
          <w:sz w:val="28"/>
          <w:sz w:val="28"/>
          <w:szCs w:val="28"/>
          <w:rtl w:val="true"/>
          <w:lang w:bidi="fa-IR"/>
        </w:rPr>
        <w:t>حقيقى مرا در ضمن آن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اگر كس است يك حرف بس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 احمد بن سلطان حسن بن كاركيا سلطان محمد بن ناصر كياى بن مير سيد محمد از خاندانهاى مشهور عصر صفوى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پدرش در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يك ساله بود كه شاه طهماسب او را بر جاى پدر منصوب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همه بعدها نامبرده بر شاه طهماسب خروج كرد و گرفتار شد و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محبوس بود تا در زمان سلطان محمد از حبس آزاد شد و به حكومت گيلان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اديبان و منشيان مشهور سده هاى دهم و يازدهم هجرى محسوب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شعر،احمد تخلص مى كرد و مجموعۀ منشآتش مكررا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122/8</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88/1</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؛الذّريعه،</w:t>
      </w:r>
      <w:r>
        <w:rPr>
          <w:rFonts w:eastAsia="IRNazanin" w:cs="IRNazanin"/>
          <w:color w:val="111111"/>
          <w:sz w:val="28"/>
          <w:szCs w:val="28"/>
          <w:lang w:bidi="fa-IR"/>
        </w:rPr>
        <w:t>286/9</w:t>
      </w:r>
      <w:r>
        <w:rPr>
          <w:rFonts w:ascii="IRNazanin" w:hAnsi="IRNazanin" w:eastAsia="IRNazanin"/>
          <w:color w:val="111111"/>
          <w:sz w:val="28"/>
          <w:sz w:val="28"/>
          <w:szCs w:val="28"/>
          <w:rtl w:val="true"/>
          <w:lang w:bidi="fa-IR"/>
        </w:rPr>
        <w:t>؛تاريخ ادبيات براون،</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؛تاريخ نظم و نثر،</w:t>
      </w:r>
      <w:r>
        <w:rPr>
          <w:rFonts w:eastAsia="IRNazanin" w:cs="IRNazanin"/>
          <w:color w:val="111111"/>
          <w:sz w:val="28"/>
          <w:szCs w:val="28"/>
          <w:lang w:bidi="fa-IR"/>
        </w:rPr>
        <w:t>386/1</w:t>
      </w:r>
      <w:r>
        <w:rPr>
          <w:rFonts w:eastAsia="IRNazanin" w:cs="IRNazanin"/>
          <w:color w:val="111111"/>
          <w:sz w:val="28"/>
          <w:szCs w:val="28"/>
          <w:rtl w:val="true"/>
          <w:lang w:bidi="fa-IR"/>
        </w:rPr>
        <w:t>-</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151" w:name="pg6969_76266"/>
    </w:p>
    <w:p>
      <w:pPr>
        <w:pStyle w:val="Heading3"/>
        <w:numPr>
          <w:ilvl w:val="2"/>
          <w:numId w:val="1"/>
        </w:numPr>
        <w:rPr/>
      </w:pPr>
      <w:bookmarkStart w:id="152" w:name="__RefHeading___Toc2249566_372815092"/>
      <w:bookmarkStart w:id="153" w:name="_Toc52"/>
      <w:bookmarkEnd w:id="151"/>
      <w:bookmarkEnd w:id="152"/>
      <w:r>
        <w:rPr>
          <w:rtl w:val="true"/>
        </w:rPr>
        <w:t>محمد بيگ</w:t>
      </w:r>
      <w:bookmarkEnd w:id="153"/>
    </w:p>
    <w:p>
      <w:pPr>
        <w:pStyle w:val="BookText"/>
        <w:rPr/>
      </w:pPr>
      <w:r>
        <w:rPr>
          <w:rFonts w:ascii="IRNazanin" w:hAnsi="IRNazanin" w:eastAsia="IRNazanin"/>
          <w:color w:val="111111"/>
          <w:sz w:val="28"/>
          <w:sz w:val="28"/>
          <w:szCs w:val="28"/>
          <w:rtl w:val="true"/>
          <w:lang w:bidi="fa-IR"/>
        </w:rPr>
        <w:t>محمد بيگ بيگدلى شاملو از زمرۀ شيعيان خالص،و محبّين خاندان،و صاحب ثروت و مكنت بوده،و املاك بسيارى داشته كه وقف خيرات و مبرّات نموده،از مجلسيان و مقرّبان مجلس شاه عبّاس ماضى است</w:t>
      </w:r>
      <w:r>
        <w:rPr>
          <w:rFonts w:eastAsia="IRNazanin" w:cs="IRNazanin"/>
          <w:color w:val="111111"/>
          <w:sz w:val="28"/>
          <w:szCs w:val="28"/>
          <w:rtl w:val="true"/>
          <w:lang w:bidi="fa-IR"/>
        </w:rPr>
        <w:t>.</w:t>
      </w:r>
    </w:p>
    <w:p>
      <w:pPr>
        <w:pStyle w:val="Heading3"/>
        <w:numPr>
          <w:ilvl w:val="2"/>
          <w:numId w:val="1"/>
        </w:numPr>
        <w:rPr/>
      </w:pPr>
      <w:bookmarkStart w:id="154" w:name="__RefHeading___Toc2249568_372815092"/>
      <w:bookmarkStart w:id="155" w:name="_Toc53"/>
      <w:bookmarkEnd w:id="154"/>
      <w:r>
        <w:rPr>
          <w:rtl w:val="true"/>
        </w:rPr>
        <w:t>اللّه ويردى خان</w:t>
      </w:r>
      <w:bookmarkEnd w:id="155"/>
    </w:p>
    <w:p>
      <w:pPr>
        <w:pStyle w:val="BookText"/>
        <w:rPr/>
      </w:pPr>
      <w:r>
        <w:rPr>
          <w:rFonts w:ascii="IRNazanin" w:hAnsi="IRNazanin" w:eastAsia="IRNazanin"/>
          <w:color w:val="111111"/>
          <w:sz w:val="28"/>
          <w:sz w:val="28"/>
          <w:szCs w:val="28"/>
          <w:rtl w:val="true"/>
          <w:lang w:bidi="fa-IR"/>
        </w:rPr>
        <w:t>اللّه ويردى خان بيگلربيگى فارس از امراى زمان شاه عبّاس ماضى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كمال شوكت و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بسيار در راه دين از او صادر گرديده،فيوضات غريبه نموده،به جهت خود در جوار روضۀ مقدّسۀ رضويّه مضجعى بنا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نوادر اتفاقات در آن چند روز كه ملازمى كه سركار آن عمارت بوده، آمده،خان از او تحقيق عمارت و زيب و زينت آن مى نمود،آن ترك ساده دل گفت كه گنبد عالى و ايوان به جهت مدفن اتمام يافته،منتظر ورود مقدم 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حضّار مجلس او را به نادانى و بيهوده گفتن طعن كردند،خان فرمودند كه از عالم غيب بر زبان او جارى گشت،همانا هنگام ارتحال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چهارشنبه شهر ربيع الثانى سنه اثنان و عشرين رحلت نموده،شاه خود با تمامى امرا و اعيان تا مغسل تشييع جنازه او نموده،نعش او را به مشهد مقدّس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از مقربان شاه عباس اول بود،در مازندران بيمار شد،و چون اغذيۀ نامناسب بكار مى برد،مرض او تشديد شد و در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جنازه او را به مشهد رضوى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بيگ ثروت و مكنت فراوان داشت و چون فرزندى نداشت،همه را حسب الارث شرعى به برادر او حيدر سلطان ايشك آقاسى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639/2</w:t>
      </w:r>
      <w:r>
        <w:rPr>
          <w:rFonts w:ascii="IRNazanin" w:hAnsi="IRNazanin" w:eastAsia="IRNazanin"/>
          <w:color w:val="111111"/>
          <w:sz w:val="28"/>
          <w:sz w:val="28"/>
          <w:szCs w:val="28"/>
          <w:rtl w:val="true"/>
          <w:lang w:bidi="fa-IR"/>
        </w:rPr>
        <w:t>؛ روضة الصفا،</w:t>
      </w:r>
      <w:r>
        <w:rPr>
          <w:rFonts w:eastAsia="IRNazanin" w:cs="IRNazanin"/>
          <w:color w:val="111111"/>
          <w:sz w:val="28"/>
          <w:szCs w:val="28"/>
          <w:lang w:bidi="fa-IR"/>
        </w:rPr>
        <w:t>400/8</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646/2</w:t>
      </w:r>
      <w:r>
        <w:rPr>
          <w:rFonts w:ascii="IRNazanin" w:hAnsi="IRNazanin" w:eastAsia="IRNazanin"/>
          <w:color w:val="111111"/>
          <w:sz w:val="28"/>
          <w:sz w:val="28"/>
          <w:szCs w:val="28"/>
          <w:rtl w:val="true"/>
          <w:lang w:bidi="fa-IR"/>
        </w:rPr>
        <w:t>؛فارسنامۀ ناصرى،</w:t>
      </w:r>
      <w:r>
        <w:rPr>
          <w:rFonts w:eastAsia="IRNazanin" w:cs="IRNazanin"/>
          <w:color w:val="111111"/>
          <w:sz w:val="28"/>
          <w:szCs w:val="28"/>
          <w:lang w:bidi="fa-IR"/>
        </w:rPr>
        <w:t>460/1</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bookmarkStart w:id="156" w:name="pg6969_76268"/>
    </w:p>
    <w:p>
      <w:pPr>
        <w:pStyle w:val="Heading3"/>
        <w:numPr>
          <w:ilvl w:val="2"/>
          <w:numId w:val="1"/>
        </w:numPr>
        <w:rPr/>
      </w:pPr>
      <w:bookmarkStart w:id="157" w:name="__RefHeading___Toc2249570_372815092"/>
      <w:bookmarkStart w:id="158" w:name="_Toc54"/>
      <w:bookmarkEnd w:id="156"/>
      <w:bookmarkEnd w:id="157"/>
      <w:r>
        <w:rPr>
          <w:rtl w:val="true"/>
        </w:rPr>
        <w:t>امام قلى خان</w:t>
      </w:r>
      <w:bookmarkEnd w:id="158"/>
    </w:p>
    <w:p>
      <w:pPr>
        <w:pStyle w:val="BookText"/>
        <w:rPr/>
      </w:pPr>
      <w:r>
        <w:rPr>
          <w:rFonts w:ascii="IRNazanin" w:hAnsi="IRNazanin" w:eastAsia="IRNazanin"/>
          <w:color w:val="111111"/>
          <w:sz w:val="28"/>
          <w:sz w:val="28"/>
          <w:szCs w:val="28"/>
          <w:rtl w:val="true"/>
          <w:lang w:bidi="fa-IR"/>
        </w:rPr>
        <w:t>امام قلى خان بيگلربيگى فارس و لار كه آثار او در ولايات فارس،خصوص در شيراز بسيار،و مدرسه عاليۀ او كه حال آثارى از آن برپاست معلوم مى شود كه چه قدر خطير در آن خرج نموده؛چه هر حجره مشتمل بر چند بيوت،و در فوق او نيز چندين حجره بنا گرديده در كمال رصاتت و استحكام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مى توان گفت كه بعد از مدرسۀ شاه سلطان حسين در دار السلطنۀ اصفهان آن مدرسه به جميع مدارس عالم ترجيح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مومى إليه از تمامى امرا و خوانين سلسلۀ عليّۀ صفويّه به ازدياد شوكت و افزونى جاه و حشمت و تجمّلات بزرگانه و داد و دهش متفرّد و ممتاز بود و در ايام حيات مستعار به ترتيب عمارات عاليه و بناهاى خير موفق گشته،بغايت صاحب علم و حيا و پاكيزه روزگار بوده</w:t>
      </w:r>
      <w:r>
        <w:rPr>
          <w:rFonts w:eastAsia="IRNazanin" w:cs="IRNazanin"/>
          <w:color w:val="111111"/>
          <w:sz w:val="28"/>
          <w:szCs w:val="28"/>
          <w:rtl w:val="true"/>
          <w:lang w:bidi="fa-IR"/>
        </w:rPr>
        <w:t>.</w:t>
      </w:r>
    </w:p>
    <w:p>
      <w:pPr>
        <w:pStyle w:val="Heading3"/>
        <w:numPr>
          <w:ilvl w:val="2"/>
          <w:numId w:val="1"/>
        </w:numPr>
        <w:rPr/>
      </w:pPr>
      <w:bookmarkStart w:id="159" w:name="__RefHeading___Toc2249572_372815092"/>
      <w:bookmarkStart w:id="160" w:name="_Toc55"/>
      <w:bookmarkEnd w:id="159"/>
      <w:r>
        <w:rPr>
          <w:rtl w:val="true"/>
        </w:rPr>
        <w:t>محمد رضا</w:t>
      </w:r>
      <w:bookmarkEnd w:id="160"/>
    </w:p>
    <w:p>
      <w:pPr>
        <w:pStyle w:val="BookText"/>
        <w:rPr/>
      </w:pPr>
      <w:r>
        <w:rPr>
          <w:rFonts w:ascii="IRNazanin" w:hAnsi="IRNazanin" w:eastAsia="IRNazanin"/>
          <w:color w:val="111111"/>
          <w:sz w:val="28"/>
          <w:sz w:val="28"/>
          <w:szCs w:val="28"/>
          <w:rtl w:val="true"/>
          <w:lang w:bidi="fa-IR"/>
        </w:rPr>
        <w:t>محمد رضا قزوينى مشهور به سارو خواجه مولدش از موضع جوين قزوين است به مرتبه وزارت به استقلال آذربايجان رسيده،با شعر و شاعرى ربط تمام داشت و به بذله گويى و شيرين بيانى در محفل شاه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جليس و انيس گرديده خالى از علوّ همّتى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رعايت حال و تفقّد احوال آشنايان و محتاجان خود را معاف نمى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بيت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مى نهادم رختِ رحلت دوش بر دوشِ صبا سويت اى عمرِ رضا گر دسترس مى داشتم</w:t>
      </w:r>
    </w:p>
    <w:p>
      <w:pPr>
        <w:pStyle w:val="BookText"/>
        <w:rPr/>
      </w:pPr>
      <w:r>
        <w:rPr>
          <w:rFonts w:ascii="IRNazanin" w:hAnsi="IRNazanin" w:eastAsia="IRNazanin"/>
          <w:color w:val="111111"/>
          <w:sz w:val="28"/>
          <w:sz w:val="28"/>
          <w:szCs w:val="28"/>
          <w:rtl w:val="true"/>
          <w:lang w:bidi="fa-IR"/>
        </w:rPr>
        <w:t>در سنۀ احدى و ثلاثين و الف متوفّى،و در مشهد مقدّس مدفون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اطلاع بيشتر از احوال امام قليخان بيگلربيگى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فارسنامۀ ناصرى،</w:t>
      </w:r>
      <w:r>
        <w:rPr>
          <w:rFonts w:eastAsia="IRNazanin" w:cs="IRNazanin"/>
          <w:color w:val="111111"/>
          <w:sz w:val="28"/>
          <w:szCs w:val="28"/>
          <w:lang w:bidi="fa-IR"/>
        </w:rPr>
        <w:t>428/1</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در خانوادۀ علمى و دانشى رشد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خواجه ملك اهل قلم بود، </w:t>
      </w:r>
      <w:bookmarkStart w:id="161" w:name="pg6969_76270"/>
    </w:p>
    <w:p>
      <w:pPr>
        <w:pStyle w:val="Heading3"/>
        <w:numPr>
          <w:ilvl w:val="2"/>
          <w:numId w:val="1"/>
        </w:numPr>
        <w:rPr/>
      </w:pPr>
      <w:bookmarkStart w:id="162" w:name="__RefHeading___Toc2249574_372815092"/>
      <w:bookmarkStart w:id="163" w:name="_Toc56"/>
      <w:bookmarkEnd w:id="161"/>
      <w:bookmarkEnd w:id="162"/>
      <w:r>
        <w:rPr>
          <w:rtl w:val="true"/>
        </w:rPr>
        <w:t>عليقلى خان</w:t>
      </w:r>
      <w:bookmarkEnd w:id="163"/>
    </w:p>
    <w:p>
      <w:pPr>
        <w:pStyle w:val="BookText"/>
        <w:rPr/>
      </w:pPr>
      <w:r>
        <w:rPr>
          <w:rFonts w:ascii="Amiri" w:hAnsi="Amiri" w:eastAsia="Amiri" w:cs="Amiri"/>
          <w:color w:val="111111"/>
          <w:sz w:val="28"/>
          <w:sz w:val="28"/>
          <w:szCs w:val="28"/>
          <w:rtl w:val="true"/>
          <w:lang w:bidi="ar-SA"/>
        </w:rPr>
        <w:t>عليقلى خان از اويماق كرامانلوى شاملوست در سلك امراى عظام صفويّه به منصب مير ديوانى سرافراز،و صاحب راى و مشورت بوده و در تقويت دين و محافظت ثغور سعى موفور فرموده،و در سنۀ اربع و ثلاثين و الف رحلت نمود</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2249576_372815092"/>
      <w:bookmarkStart w:id="165" w:name="_Toc57"/>
      <w:bookmarkEnd w:id="164"/>
      <w:r>
        <w:rPr>
          <w:rtl w:val="true"/>
        </w:rPr>
        <w:t>گنجعلى خان</w:t>
      </w:r>
      <w:bookmarkEnd w:id="165"/>
    </w:p>
    <w:p>
      <w:pPr>
        <w:pStyle w:val="BookText"/>
        <w:rPr/>
      </w:pPr>
      <w:r>
        <w:rPr>
          <w:rFonts w:ascii="IRNazanin" w:hAnsi="IRNazanin" w:eastAsia="IRNazanin"/>
          <w:color w:val="111111"/>
          <w:sz w:val="28"/>
          <w:sz w:val="28"/>
          <w:szCs w:val="28"/>
          <w:rtl w:val="true"/>
          <w:lang w:bidi="fa-IR"/>
        </w:rPr>
        <w:t>گنجعلى خان از طايفۀ زنگنه است مردانگيها در فتور اوزبكيّۀ خراسان و محاربات آن طبقه از او صدور يافته و به لقب ارجمند بابايى از نادر شاه ترقى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سنۀ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ايوان ارك قندهار در سريرى كه به محجّر ايوان تكيه داشته،خوابيده بود،محجّر سستى پذيرفته او در ميانۀ خواب و بيدارى به پايين افتاده،متوفى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 معظم اليه در سرحدّ قندهار به تقريب بيگلربيگى بودن با افاغنه جنگهاى نمايان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عليقلى خان شاملو فرزند سلطان حسين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دورميش خان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للۀ شاه عباس اول و حاكم هرات بود،پس از آنكه با مرشد قليخان استاجلو،والى مشهد،اختلاف پيدا كرد و بر اثر جنگى كه بين آن دو رخ داد و به شكست عليقلى انجاميد،به عبد اللّه خان ازبك پناه برد و او را به حملۀ به خراسان تشويق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نامبرده از اين كار پشيمان شد و ليكن در هرات بر اثر حملۀ ازبكان به قتل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288/2</w:t>
      </w:r>
      <w:r>
        <w:rPr>
          <w:rFonts w:ascii="IRNazanin" w:hAnsi="IRNazanin" w:eastAsia="IRNazanin"/>
          <w:color w:val="111111"/>
          <w:sz w:val="28"/>
          <w:sz w:val="28"/>
          <w:szCs w:val="28"/>
          <w:rtl w:val="true"/>
          <w:lang w:bidi="fa-IR"/>
        </w:rPr>
        <w:t>؛خلاصة التواريخ قمى،</w:t>
      </w:r>
      <w:r>
        <w:rPr>
          <w:rFonts w:eastAsia="IRNazanin" w:cs="IRNazanin"/>
          <w:color w:val="111111"/>
          <w:sz w:val="28"/>
          <w:szCs w:val="28"/>
          <w:lang w:bidi="fa-IR"/>
        </w:rPr>
        <w:t>665/2</w:t>
      </w:r>
      <w:r>
        <w:rPr>
          <w:rFonts w:ascii="IRNazanin" w:hAnsi="IRNazanin" w:eastAsia="IRNazanin"/>
          <w:color w:val="111111"/>
          <w:sz w:val="28"/>
          <w:sz w:val="28"/>
          <w:szCs w:val="28"/>
          <w:lang w:bidi="fa-IR"/>
        </w:rPr>
        <w:t>،</w:t>
      </w:r>
      <w:r>
        <w:rPr>
          <w:rFonts w:eastAsia="IRNazanin" w:cs="IRNazanin"/>
          <w:color w:val="111111"/>
          <w:sz w:val="28"/>
          <w:szCs w:val="28"/>
          <w:lang w:bidi="fa-IR"/>
        </w:rPr>
        <w:t>704</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نامبرده علاوه بر بيگلربيگى قندهار،سى سال فرمانرواى كرمان بود،پس از فوت در قندهار به سال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جنازه اش را به مشهد رضوى آوردند و به خاك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فوتش فرزندش عليمردان بيگ لقب باباى ثانى يافت و بر جاى پدر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764/3</w:t>
      </w:r>
      <w:r>
        <w:rPr>
          <w:rFonts w:ascii="IRNazanin" w:hAnsi="IRNazanin" w:eastAsia="IRNazanin"/>
          <w:color w:val="111111"/>
          <w:sz w:val="28"/>
          <w:sz w:val="28"/>
          <w:szCs w:val="28"/>
          <w:rtl w:val="true"/>
          <w:lang w:bidi="fa-IR"/>
        </w:rPr>
        <w:t>؛ روضة الصفا،</w:t>
      </w:r>
      <w:r>
        <w:rPr>
          <w:rFonts w:eastAsia="IRNazanin" w:cs="IRNazanin"/>
          <w:color w:val="111111"/>
          <w:sz w:val="28"/>
          <w:szCs w:val="28"/>
          <w:lang w:bidi="fa-IR"/>
        </w:rPr>
        <w:t>315/8</w:t>
      </w:r>
      <w:r>
        <w:rPr>
          <w:rFonts w:eastAsia="IRNazanin" w:cs="IRNazanin"/>
          <w:color w:val="111111"/>
          <w:sz w:val="28"/>
          <w:szCs w:val="28"/>
          <w:rtl w:val="true"/>
          <w:lang w:bidi="fa-IR"/>
        </w:rPr>
        <w:t xml:space="preserve">. </w:t>
      </w:r>
      <w:bookmarkStart w:id="166" w:name="pg6969_76272"/>
    </w:p>
    <w:p>
      <w:pPr>
        <w:pStyle w:val="Heading3"/>
        <w:numPr>
          <w:ilvl w:val="2"/>
          <w:numId w:val="1"/>
        </w:numPr>
        <w:rPr/>
      </w:pPr>
      <w:bookmarkStart w:id="167" w:name="__RefHeading___Toc2249578_372815092"/>
      <w:bookmarkStart w:id="168" w:name="_Toc58"/>
      <w:bookmarkEnd w:id="166"/>
      <w:bookmarkEnd w:id="167"/>
      <w:r>
        <w:rPr>
          <w:rtl w:val="true"/>
        </w:rPr>
        <w:t>امير گونه خان سارو اصلان</w:t>
      </w:r>
      <w:bookmarkEnd w:id="168"/>
    </w:p>
    <w:p>
      <w:pPr>
        <w:pStyle w:val="BookText"/>
        <w:rPr/>
      </w:pPr>
      <w:r>
        <w:rPr>
          <w:rFonts w:ascii="IRNazanin" w:hAnsi="IRNazanin" w:eastAsia="IRNazanin"/>
          <w:color w:val="111111"/>
          <w:sz w:val="28"/>
          <w:sz w:val="28"/>
          <w:szCs w:val="28"/>
          <w:rtl w:val="true"/>
          <w:lang w:bidi="fa-IR"/>
        </w:rPr>
        <w:t>امير گونه خان سارو اصلان بيگلربيگى ايروان،وى از ايل آقچه قوينلو قاجاريه است پدرش كلانى بيگ امير الامراى چخور سعد مردانگيها در آن سرحد از او صادر شده كه به لقب سارو اصلانى سربلندى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جنگ گرجى رفته جمعى كثير از كفرۀ گرجى را به جهنم فرستاده،زخمى برداشت و در سنۀ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سال زخم تشنّج كرده درگذشت و طهماسب قلى بيگ پسرش به آن منصب سرافراز شد</w:t>
      </w:r>
      <w:r>
        <w:rPr>
          <w:rFonts w:eastAsia="IRNazanin" w:cs="IRNazanin"/>
          <w:color w:val="111111"/>
          <w:sz w:val="28"/>
          <w:szCs w:val="28"/>
          <w:rtl w:val="true"/>
          <w:lang w:bidi="fa-IR"/>
        </w:rPr>
        <w:t>.</w:t>
      </w:r>
    </w:p>
    <w:p>
      <w:pPr>
        <w:pStyle w:val="Heading3"/>
        <w:numPr>
          <w:ilvl w:val="2"/>
          <w:numId w:val="1"/>
        </w:numPr>
        <w:rPr/>
      </w:pPr>
      <w:bookmarkStart w:id="169" w:name="__RefHeading___Toc2249580_372815092"/>
      <w:bookmarkStart w:id="170" w:name="_Toc59"/>
      <w:bookmarkEnd w:id="169"/>
      <w:r>
        <w:rPr>
          <w:rtl w:val="true"/>
        </w:rPr>
        <w:t>امامقلى خان</w:t>
      </w:r>
      <w:bookmarkEnd w:id="170"/>
    </w:p>
    <w:p>
      <w:pPr>
        <w:pStyle w:val="BookText"/>
        <w:rPr/>
      </w:pPr>
      <w:r>
        <w:rPr>
          <w:rFonts w:ascii="IRNazanin" w:hAnsi="IRNazanin" w:eastAsia="IRNazanin"/>
          <w:color w:val="111111"/>
          <w:sz w:val="28"/>
          <w:sz w:val="28"/>
          <w:szCs w:val="28"/>
          <w:rtl w:val="true"/>
          <w:lang w:bidi="fa-IR"/>
        </w:rPr>
        <w:t>امامقلى خان قاجار بيگلربيگى قراباغ در زمان دولت شاه سلطان محمد و سلطان حمزه ميرزا،در گنجه لواى بزرگى افراشته در محاربات روميه مردانگيها از او ظهور يافته من حيث الاستقلال امير الامراى قراباغ بوده در آن سرحد كمال اختيار و اقتدار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سنۀ ستّ و تسعين و تسعمائه در گنجه به اصل طبيعى فوت شد</w:t>
      </w:r>
      <w:r>
        <w:rPr>
          <w:rFonts w:eastAsia="IRNazanin" w:cs="IRNazanin"/>
          <w:color w:val="111111"/>
          <w:sz w:val="28"/>
          <w:szCs w:val="28"/>
          <w:rtl w:val="true"/>
          <w:lang w:bidi="fa-IR"/>
        </w:rPr>
        <w:t>.</w:t>
      </w:r>
    </w:p>
    <w:p>
      <w:pPr>
        <w:pStyle w:val="Heading3"/>
        <w:numPr>
          <w:ilvl w:val="2"/>
          <w:numId w:val="1"/>
        </w:numPr>
        <w:rPr/>
      </w:pPr>
      <w:bookmarkStart w:id="171" w:name="__RefHeading___Toc2249582_372815092"/>
      <w:bookmarkStart w:id="172" w:name="_Toc60"/>
      <w:bookmarkEnd w:id="171"/>
      <w:r>
        <w:rPr>
          <w:rtl w:val="true"/>
        </w:rPr>
        <w:t>آقا شاه على</w:t>
      </w:r>
      <w:bookmarkEnd w:id="172"/>
    </w:p>
    <w:p>
      <w:pPr>
        <w:pStyle w:val="Heading4"/>
        <w:numPr>
          <w:ilvl w:val="3"/>
          <w:numId w:val="1"/>
        </w:numPr>
        <w:rPr/>
      </w:pPr>
      <w:bookmarkStart w:id="173" w:name="__RefHeading___Toc2249584_372815092"/>
      <w:bookmarkStart w:id="174" w:name="_Toc61"/>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آقا شاه على دولت آبادى اصفهانى مرد پرهيزگار نيك نفس بود و به استيفاء ممالك در ايّام شاه عباس اشتغال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ايّام عمر با خلايق سلوك پسنديده مى نمود،در علم سياق و نويسندگى بى بدل،و استاد المحاسبين سارو اصلان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عنوانى است كه در عصر صفويان به برخى از امرا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اين لقب را به امير گونه خان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اصل از ايل آغچه قوينلوى قاجار بود،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گلابى بيگ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سلك قورچيان شاه طهماسب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وى نيز مدتى ايشيك آقاسى حرم و هم داروغه قزوين بود و بر اثر كاردانى به مرتبه امير الامرائى رسيد و با جنگى موفقيت آميز كه با عثمانى داشت به لقب سارو اصلان ملقب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اطلاع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الملوك،</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764/3</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389/8</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از اويماق قاجار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آراى عباسى،</w:t>
      </w:r>
      <w:r>
        <w:rPr>
          <w:rFonts w:eastAsia="Amiri" w:cs="Amiri" w:ascii="Amiri" w:hAnsi="Amiri"/>
          <w:color w:val="111111"/>
          <w:sz w:val="28"/>
          <w:szCs w:val="28"/>
          <w:lang w:bidi="ar-SA"/>
        </w:rPr>
        <w:t>286/2</w:t>
      </w:r>
      <w:r>
        <w:rPr>
          <w:rFonts w:ascii="Amiri" w:hAnsi="Amiri" w:eastAsia="Amiri" w:cs="Amiri"/>
          <w:color w:val="111111"/>
          <w:sz w:val="28"/>
          <w:sz w:val="28"/>
          <w:szCs w:val="28"/>
          <w:rtl w:val="true"/>
          <w:lang w:bidi="ar-SA"/>
        </w:rPr>
        <w:t>؛خلد برين،</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bookmarkStart w:id="175" w:name="pg6969_76274"/>
    </w:p>
    <w:p>
      <w:pPr>
        <w:pStyle w:val="BookText"/>
        <w:rPr/>
      </w:pPr>
      <w:bookmarkEnd w:id="175"/>
      <w:r>
        <w:rPr>
          <w:rFonts w:ascii="IRNazanin" w:hAnsi="IRNazanin" w:eastAsia="IRNazanin"/>
          <w:color w:val="111111"/>
          <w:sz w:val="28"/>
          <w:sz w:val="28"/>
          <w:szCs w:val="28"/>
          <w:rtl w:val="true"/>
          <w:lang w:bidi="fa-IR"/>
        </w:rPr>
        <w:t>شمرده مى شد در تاريخ فوت او گفته اند</w:t>
      </w:r>
      <w:r>
        <w:rPr>
          <w:rFonts w:eastAsia="IRNazanin" w:cs="IRNazanin"/>
          <w:color w:val="111111"/>
          <w:sz w:val="28"/>
          <w:szCs w:val="28"/>
          <w:rtl w:val="true"/>
          <w:lang w:bidi="fa-IR"/>
        </w:rPr>
        <w:t>:</w:t>
      </w:r>
    </w:p>
    <w:p>
      <w:pPr>
        <w:pStyle w:val="Heading4"/>
        <w:numPr>
          <w:ilvl w:val="3"/>
          <w:numId w:val="1"/>
        </w:numPr>
        <w:rPr/>
      </w:pPr>
      <w:bookmarkStart w:id="176" w:name="__RefHeading___Toc2249586_372815092"/>
      <w:bookmarkStart w:id="177" w:name="_Toc62"/>
      <w:bookmarkEnd w:id="176"/>
      <w:r>
        <w:rPr>
          <w:rtl w:val="true"/>
        </w:rPr>
        <w:t>تاريخ وفات</w:t>
      </w:r>
      <w:bookmarkEnd w:id="177"/>
    </w:p>
    <w:p>
      <w:pPr>
        <w:pStyle w:val="BookText"/>
        <w:rPr/>
      </w:pPr>
      <w:r>
        <w:rPr>
          <w:rFonts w:ascii="IRNazanin" w:hAnsi="IRNazanin" w:eastAsia="IRNazanin"/>
          <w:color w:val="111111"/>
          <w:sz w:val="28"/>
          <w:sz w:val="28"/>
          <w:szCs w:val="28"/>
          <w:rtl w:val="true"/>
          <w:lang w:bidi="fa-IR"/>
        </w:rPr>
        <w:t>يك نقطه ز قاف سر زد و گفت قانونِ حساب از جهان رفت</w:t>
      </w:r>
    </w:p>
    <w:p>
      <w:pPr>
        <w:pStyle w:val="Heading3"/>
        <w:numPr>
          <w:ilvl w:val="2"/>
          <w:numId w:val="1"/>
        </w:numPr>
        <w:rPr/>
      </w:pPr>
      <w:bookmarkStart w:id="178" w:name="__RefHeading___Toc2249588_372815092"/>
      <w:bookmarkStart w:id="179" w:name="_Toc63"/>
      <w:bookmarkEnd w:id="178"/>
      <w:r>
        <w:rPr>
          <w:rtl w:val="true"/>
        </w:rPr>
        <w:t>ميرزا حاتم بيك</w:t>
      </w:r>
      <w:bookmarkEnd w:id="179"/>
    </w:p>
    <w:p>
      <w:pPr>
        <w:pStyle w:val="BookText"/>
        <w:rPr/>
      </w:pPr>
      <w:r>
        <w:rPr>
          <w:rFonts w:ascii="IRNazanin" w:hAnsi="IRNazanin" w:eastAsia="IRNazanin"/>
          <w:color w:val="111111"/>
          <w:sz w:val="28"/>
          <w:sz w:val="28"/>
          <w:szCs w:val="28"/>
          <w:rtl w:val="true"/>
          <w:lang w:bidi="fa-IR"/>
        </w:rPr>
        <w:t>ميرزا حاتم بيك وزير ارجمند ملك بهرام اردوبادى است،وزير اعظم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بهرام پدرش در اوايل دولت شاه اسماعيل صاحب قران از خوف به حدود مصر متوارى گرديده تا آن كه شاه به اردوباد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منازل دلگشا و ابنيۀ كثير الاعتلا منظور نظر سلطان مغفرت نشان مى گردد كه شخص عظيم الشأنى بوده فرمان استمالت نوشته مى فرستد و ملك بهرام در آن ايّام به منزل خود معاودت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ايام شاه طهماسب بيشتر از پيشتر منظور نظر الطاف اثر گرديده آن بلدۀ جنّت مثال مرغوب طبع پادشاه بااقبال گرديده، تصوير آن را در ايوان چهل ستون قزوين نقش نموده تا آن كه سنّ ملك بهرام از هشتاد متجاوز،و روانۀ طواف بيت 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درگذشته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مدينۀ طيّبه مدفون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نفر اولاد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آنها حاتك بيك است كه بعد از فوت والد به منصب كلانترى اردوباد منصوب گشت باوجود حداثت سن و عنفوان شباب از روى كمال دانش به لوازم آن مهم اشتغال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چندى </w:t>
      </w:r>
      <w:r>
        <w:rPr>
          <w:rStyle w:val="FootnoteAnchor"/>
          <w:rtl w:val="true"/>
        </w:rPr>
        <w:footnoteReference w:id="256"/>
      </w:r>
      <w:r>
        <w:rPr>
          <w:rFonts w:ascii="IRNazanin" w:hAnsi="IRNazanin" w:eastAsia="IRNazanin"/>
          <w:color w:val="111111"/>
          <w:sz w:val="28"/>
          <w:sz w:val="28"/>
          <w:szCs w:val="28"/>
          <w:rtl w:val="true"/>
          <w:lang w:bidi="fa-IR"/>
        </w:rPr>
        <w:t>وزارت حاكم خوى اختيار نموده و بعد از اين وزير يعقوب خان حاكم شيراز شده،چون صيت كاردانى او سامعه افروز شاه عباس ماضى گرديد،قورچى فرستاده او را احضار،و با فرهاد خان روانۀ كرمان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خردمندى و هوشيارى ميرزاى معظم اليه روزبه روز به شاه ظاهر گرديده در مقام تربيتش برآمده،به منصب استيفاى ممالك</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به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797/3</w:t>
      </w:r>
      <w:r>
        <w:rPr>
          <w:rFonts w:eastAsia="IRNazanin" w:cs="IRNazanin"/>
          <w:color w:val="111111"/>
          <w:sz w:val="28"/>
          <w:szCs w:val="28"/>
          <w:rtl w:val="true"/>
          <w:lang w:bidi="fa-IR"/>
        </w:rPr>
        <w:t xml:space="preserve">. </w:t>
      </w:r>
      <w:bookmarkStart w:id="180" w:name="pg6969_76276"/>
    </w:p>
    <w:p>
      <w:pPr>
        <w:pStyle w:val="BookText"/>
        <w:rPr/>
      </w:pPr>
      <w:bookmarkEnd w:id="180"/>
      <w:r>
        <w:rPr>
          <w:rFonts w:ascii="IRNazanin" w:hAnsi="IRNazanin" w:eastAsia="IRNazanin"/>
          <w:color w:val="111111"/>
          <w:sz w:val="28"/>
          <w:sz w:val="28"/>
          <w:szCs w:val="28"/>
          <w:rtl w:val="true"/>
          <w:lang w:bidi="fa-IR"/>
        </w:rPr>
        <w:t>محروسه معزّزش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كارش بعد از ميرزا لطف اللّه شيرازى به وزارت اعظم سربلندى يافته تا مدّت بيست سال در كمال اقتدار و استقلال در ايّام دولت شاه عباس گيتى ستان وزير و اعتماد الدّوله بود و در پاى قلعه دمدم ارومى فوت شد</w:t>
      </w:r>
      <w:r>
        <w:rPr>
          <w:rFonts w:eastAsia="IRNazanin" w:cs="IRNazanin"/>
          <w:color w:val="111111"/>
          <w:sz w:val="28"/>
          <w:szCs w:val="28"/>
          <w:rtl w:val="true"/>
          <w:lang w:bidi="fa-IR"/>
        </w:rPr>
        <w:t>.</w:t>
      </w:r>
    </w:p>
    <w:p>
      <w:pPr>
        <w:pStyle w:val="Heading3"/>
        <w:numPr>
          <w:ilvl w:val="2"/>
          <w:numId w:val="1"/>
        </w:numPr>
        <w:rPr/>
      </w:pPr>
      <w:bookmarkStart w:id="181" w:name="__RefHeading___Toc2249590_372815092"/>
      <w:bookmarkStart w:id="182" w:name="_Toc64"/>
      <w:bookmarkEnd w:id="181"/>
      <w:r>
        <w:rPr>
          <w:rtl w:val="true"/>
        </w:rPr>
        <w:t>ميرزا ابو طالب</w:t>
      </w:r>
      <w:bookmarkEnd w:id="182"/>
    </w:p>
    <w:p>
      <w:pPr>
        <w:pStyle w:val="BookText"/>
        <w:rPr/>
      </w:pPr>
      <w:r>
        <w:rPr>
          <w:rFonts w:ascii="IRNazanin" w:hAnsi="IRNazanin" w:eastAsia="IRNazanin"/>
          <w:color w:val="111111"/>
          <w:sz w:val="28"/>
          <w:sz w:val="28"/>
          <w:szCs w:val="28"/>
          <w:rtl w:val="true"/>
          <w:lang w:bidi="fa-IR"/>
        </w:rPr>
        <w:t>ميرزا ابو طالب خلف ارجمند اوست كه به جاى والد رتبه ارجمندى يافت و تا ده سال متكفّل امر وزارت بود و معزول گرديد</w:t>
      </w:r>
      <w:r>
        <w:rPr>
          <w:rFonts w:eastAsia="IRNazanin" w:cs="IRNazanin"/>
          <w:color w:val="111111"/>
          <w:sz w:val="28"/>
          <w:szCs w:val="28"/>
          <w:rtl w:val="true"/>
          <w:lang w:bidi="fa-IR"/>
        </w:rPr>
        <w:t>.</w:t>
      </w:r>
    </w:p>
    <w:p>
      <w:pPr>
        <w:pStyle w:val="Heading3"/>
        <w:numPr>
          <w:ilvl w:val="2"/>
          <w:numId w:val="1"/>
        </w:numPr>
        <w:rPr/>
      </w:pPr>
      <w:bookmarkStart w:id="183" w:name="__RefHeading___Toc2249592_372815092"/>
      <w:bookmarkStart w:id="184" w:name="_Toc65"/>
      <w:bookmarkEnd w:id="183"/>
      <w:r>
        <w:rPr>
          <w:rtl w:val="true"/>
        </w:rPr>
        <w:t>سلمان خان</w:t>
      </w:r>
      <w:bookmarkEnd w:id="184"/>
    </w:p>
    <w:p>
      <w:pPr>
        <w:pStyle w:val="BookText"/>
        <w:rPr/>
      </w:pPr>
      <w:r>
        <w:rPr>
          <w:rFonts w:ascii="Amiri" w:hAnsi="Amiri" w:eastAsia="Amiri" w:cs="Amiri"/>
          <w:color w:val="111111"/>
          <w:sz w:val="28"/>
          <w:sz w:val="28"/>
          <w:szCs w:val="28"/>
          <w:rtl w:val="true"/>
          <w:lang w:bidi="ar-SA"/>
        </w:rPr>
        <w:t xml:space="preserve">سلمان خان بن شاه على ميرزا </w:t>
      </w:r>
      <w:r>
        <w:rPr>
          <w:rStyle w:val="FootnoteAnchor"/>
          <w:rtl w:val="true"/>
        </w:rPr>
        <w:footnoteReference w:id="257"/>
      </w:r>
      <w:r>
        <w:rPr>
          <w:rFonts w:ascii="IRNazanin" w:hAnsi="IRNazanin" w:eastAsia="IRNazanin"/>
          <w:color w:val="111111"/>
          <w:sz w:val="28"/>
          <w:sz w:val="28"/>
          <w:szCs w:val="28"/>
          <w:rtl w:val="true"/>
          <w:lang w:bidi="fa-IR"/>
        </w:rPr>
        <w:t>ابن عبد اللّه خان،فى الجمله قابليت و استعدادى داشت،به مرتبۀ وزارت در ايّام شاه عباس سرفراز گرديده در اصفهان مريض گشته به عالم عقبى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در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درگذشته است و جنازه اش را به مشهد آوردند و در حرم رضوى به خاك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آتشكده آذر،</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؛رياض الجنّه،</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روشن،</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؛روضة الصفا، </w:t>
      </w:r>
      <w:r>
        <w:rPr>
          <w:rFonts w:eastAsia="IRNazanin" w:cs="IRNazanin"/>
          <w:color w:val="111111"/>
          <w:sz w:val="28"/>
          <w:szCs w:val="28"/>
          <w:lang w:bidi="fa-IR"/>
        </w:rPr>
        <w:t>439/8</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616/2</w:t>
      </w:r>
      <w:r>
        <w:rPr>
          <w:rFonts w:ascii="IRNazanin" w:hAnsi="IRNazanin" w:eastAsia="IRNazanin"/>
          <w:color w:val="111111"/>
          <w:sz w:val="28"/>
          <w:sz w:val="28"/>
          <w:szCs w:val="28"/>
          <w:rtl w:val="true"/>
          <w:lang w:bidi="fa-IR"/>
        </w:rPr>
        <w:t>؛فارسنامۀ ناصرى،</w:t>
      </w:r>
      <w:r>
        <w:rPr>
          <w:rFonts w:eastAsia="IRNazanin" w:cs="IRNazanin"/>
          <w:color w:val="111111"/>
          <w:sz w:val="28"/>
          <w:szCs w:val="28"/>
          <w:lang w:bidi="fa-IR"/>
        </w:rPr>
        <w:t>435/1</w:t>
      </w:r>
      <w:r>
        <w:rPr>
          <w:rFonts w:ascii="IRNazanin" w:hAnsi="IRNazanin" w:eastAsia="IRNazanin"/>
          <w:color w:val="111111"/>
          <w:sz w:val="28"/>
          <w:sz w:val="28"/>
          <w:szCs w:val="28"/>
          <w:rtl w:val="true"/>
          <w:lang w:bidi="fa-IR"/>
        </w:rPr>
        <w:t>؛خلاصة التواريخ،</w:t>
      </w:r>
      <w:r>
        <w:rPr>
          <w:rFonts w:eastAsia="IRNazanin" w:cs="IRNazanin"/>
          <w:color w:val="111111"/>
          <w:sz w:val="28"/>
          <w:szCs w:val="28"/>
          <w:lang w:bidi="fa-IR"/>
        </w:rPr>
        <w:t>208/1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اطلاع بيشتر دربارۀ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lang w:bidi="ar-SA"/>
        </w:rPr>
        <w:t>457/8</w:t>
      </w:r>
      <w:r>
        <w:rPr>
          <w:rFonts w:ascii="Amiri" w:hAnsi="Amiri" w:eastAsia="Amiri" w:cs="Amiri"/>
          <w:color w:val="111111"/>
          <w:sz w:val="28"/>
          <w:sz w:val="28"/>
          <w:szCs w:val="28"/>
          <w:rtl w:val="true"/>
          <w:lang w:bidi="ar-SA"/>
        </w:rPr>
        <w:t>؛عالم آراى عباسى،</w:t>
      </w:r>
      <w:r>
        <w:rPr>
          <w:rFonts w:eastAsia="Amiri" w:cs="Amiri" w:ascii="Amiri" w:hAnsi="Amiri"/>
          <w:color w:val="111111"/>
          <w:sz w:val="28"/>
          <w:szCs w:val="28"/>
          <w:lang w:bidi="ar-SA"/>
        </w:rPr>
        <w:t>796/3</w:t>
      </w:r>
      <w:r>
        <w:rPr>
          <w:rFonts w:ascii="Amiri" w:hAnsi="Amiri" w:eastAsia="Amiri" w:cs="Amiri"/>
          <w:color w:val="111111"/>
          <w:sz w:val="28"/>
          <w:sz w:val="28"/>
          <w:szCs w:val="28"/>
          <w:rtl w:val="true"/>
          <w:lang w:bidi="ar-SA"/>
        </w:rPr>
        <w:t>؛فارسنامۀ ناصرى،</w:t>
      </w:r>
      <w:r>
        <w:rPr>
          <w:rFonts w:eastAsia="Amiri" w:cs="Amiri" w:ascii="Amiri" w:hAnsi="Amiri"/>
          <w:color w:val="111111"/>
          <w:sz w:val="28"/>
          <w:szCs w:val="28"/>
          <w:lang w:bidi="ar-SA"/>
        </w:rPr>
        <w:t>475/1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وزير ديوان اعلى و اعتماد الدوله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معاودت از بغداد،در اصفهان مريض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بيمارى او سرطان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او را پس از مرگش ضبط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751/3</w:t>
      </w:r>
      <w:r>
        <w:rPr>
          <w:rFonts w:ascii="IRNazanin" w:hAnsi="IRNazanin" w:eastAsia="IRNazanin"/>
          <w:color w:val="111111"/>
          <w:sz w:val="28"/>
          <w:sz w:val="28"/>
          <w:szCs w:val="28"/>
          <w:lang w:bidi="fa-IR"/>
        </w:rPr>
        <w:t>،</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 xml:space="preserve">؛از شيخ صفى تا شاه صفى،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185" w:name="pg6969_76278"/>
    </w:p>
    <w:p>
      <w:pPr>
        <w:pStyle w:val="Heading3"/>
        <w:numPr>
          <w:ilvl w:val="2"/>
          <w:numId w:val="1"/>
        </w:numPr>
        <w:rPr/>
      </w:pPr>
      <w:bookmarkStart w:id="186" w:name="__RefHeading___Toc2249594_372815092"/>
      <w:bookmarkStart w:id="187" w:name="_Toc66"/>
      <w:bookmarkEnd w:id="185"/>
      <w:bookmarkEnd w:id="186"/>
      <w:r>
        <w:rPr>
          <w:rtl w:val="true"/>
        </w:rPr>
        <w:t>ميرزا سلمان</w:t>
      </w:r>
      <w:bookmarkEnd w:id="187"/>
    </w:p>
    <w:p>
      <w:pPr>
        <w:pStyle w:val="BookText"/>
        <w:rPr/>
      </w:pPr>
      <w:r>
        <w:rPr>
          <w:rFonts w:ascii="IRNazanin" w:hAnsi="IRNazanin" w:eastAsia="IRNazanin"/>
          <w:color w:val="111111"/>
          <w:sz w:val="28"/>
          <w:sz w:val="28"/>
          <w:szCs w:val="28"/>
          <w:rtl w:val="true"/>
          <w:lang w:bidi="fa-IR"/>
        </w:rPr>
        <w:t>ميرزا سلمان از طبقۀ جابريّه و اشراف و اعيان اصفهان بوده و الحق به وفور قابليت از اماثل و اقران ممتاز بوده و در زمان شاه سلطان محمد زياده از مرتبۀ وزرا اقتدار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رتبۀ شاعرى و سخن سرايى را به فنون كمالات آراسته،و اشعار آبدار بديهه از او بسيار سر مى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اوقات در اثناى مشاغل امر وزارت و كثرت و ازدحام ارباب حاجات،عرايض مردم به نظم جواب نوشته به قصيده و قطعه مى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مانده به قتلش غزلى گفته،مطلعش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ascii="Amiri" w:hAnsi="Amiri" w:eastAsia="Amiri" w:cs="Amiri"/>
          <w:color w:val="111111"/>
          <w:sz w:val="28"/>
          <w:sz w:val="28"/>
          <w:szCs w:val="28"/>
          <w:rtl w:val="true"/>
          <w:lang w:bidi="ar-SA"/>
        </w:rPr>
        <w:t>خوبْ‌رويان كه سرِ كشتنِ سلمان داريد بهتر آن است كه انديشۀ آن روز كنيد</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 ز يار وعدۀ ديدار مى رسد دل در طپيدن است مگر يار مى رسد</w:t>
      </w:r>
    </w:p>
    <w:p>
      <w:pPr>
        <w:pStyle w:val="BookText"/>
        <w:rPr/>
      </w:pPr>
      <w:r>
        <w:rPr>
          <w:rFonts w:ascii="IRNazanin" w:hAnsi="IRNazanin" w:eastAsia="IRNazanin"/>
          <w:color w:val="111111"/>
          <w:sz w:val="28"/>
          <w:sz w:val="28"/>
          <w:szCs w:val="28"/>
          <w:rtl w:val="true"/>
          <w:lang w:bidi="fa-IR"/>
        </w:rPr>
        <w:t>سلمان اگر رسيد بلايى،از آن منال كز عاشقى بلا به تو بسيار مى رسد</w:t>
      </w:r>
    </w:p>
    <w:p>
      <w:pPr>
        <w:pStyle w:val="BookText"/>
        <w:rPr/>
      </w:pPr>
      <w:r>
        <w:rPr>
          <w:rFonts w:ascii="IRNazanin" w:hAnsi="IRNazanin" w:eastAsia="IRNazanin"/>
          <w:color w:val="111111"/>
          <w:sz w:val="28"/>
          <w:sz w:val="28"/>
          <w:szCs w:val="28"/>
          <w:rtl w:val="true"/>
          <w:lang w:bidi="fa-IR"/>
        </w:rPr>
        <w:t>اين غزل را در جواب ملا حسن كاشى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أيضا</w:t>
      </w:r>
    </w:p>
    <w:p>
      <w:pPr>
        <w:pStyle w:val="BookText"/>
        <w:rPr/>
      </w:pPr>
      <w:r>
        <w:rPr>
          <w:rFonts w:ascii="IRNazanin" w:hAnsi="IRNazanin" w:eastAsia="IRNazanin"/>
          <w:color w:val="111111"/>
          <w:sz w:val="28"/>
          <w:sz w:val="28"/>
          <w:szCs w:val="28"/>
          <w:rtl w:val="true"/>
          <w:lang w:bidi="fa-IR"/>
        </w:rPr>
        <w:t>عنانِ حُسن به چشمانِ فتنهْ باز مده به دستِ مردمِ پُرفتنه اختيار مده</w:t>
      </w:r>
    </w:p>
    <w:p>
      <w:pPr>
        <w:pStyle w:val="BookText"/>
        <w:rPr/>
      </w:pPr>
      <w:r>
        <w:rPr>
          <w:rFonts w:ascii="IRNazanin" w:hAnsi="IRNazanin" w:eastAsia="IRNazanin"/>
          <w:color w:val="111111"/>
          <w:sz w:val="28"/>
          <w:sz w:val="28"/>
          <w:szCs w:val="28"/>
          <w:rtl w:val="true"/>
          <w:lang w:bidi="fa-IR"/>
        </w:rPr>
        <w:t>ز زلف پرده به رخسارِ لاله گون مفكن كليدِ گنجِ سعادت به دست مار مده</w:t>
      </w:r>
    </w:p>
    <w:p>
      <w:pPr>
        <w:pStyle w:val="BookText"/>
        <w:rPr/>
      </w:pPr>
      <w:r>
        <w:rPr>
          <w:rFonts w:ascii="Amiri" w:hAnsi="Amiri" w:eastAsia="Amiri" w:cs="Amiri"/>
          <w:color w:val="111111"/>
          <w:sz w:val="28"/>
          <w:sz w:val="28"/>
          <w:szCs w:val="28"/>
          <w:rtl w:val="true"/>
          <w:lang w:bidi="ar-SA"/>
        </w:rPr>
        <w:t>ميرزا سلمان اصفهانى نسبت خود را به جابر انصارى مى رسانده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شاه سلطان محمد بود و در هرات به دست قزلباشان شاملو در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قتل رسيد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رباعى نيز از سروده هاى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 قدرترم گرچه وفادارترم</w:t>
      </w:r>
    </w:p>
    <w:p>
      <w:pPr>
        <w:pStyle w:val="BookText"/>
        <w:rPr/>
      </w:pPr>
      <w:r>
        <w:rPr>
          <w:rFonts w:ascii="IRNazanin" w:hAnsi="IRNazanin" w:eastAsia="IRNazanin"/>
          <w:color w:val="111111"/>
          <w:sz w:val="28"/>
          <w:sz w:val="28"/>
          <w:szCs w:val="28"/>
          <w:rtl w:val="true"/>
          <w:lang w:bidi="fa-IR"/>
        </w:rPr>
        <w:t>آزرده ترم گرچه كم آزارترم</w:t>
      </w:r>
    </w:p>
    <w:p>
      <w:pPr>
        <w:pStyle w:val="BookText"/>
        <w:rPr/>
      </w:pPr>
      <w:r>
        <w:rPr>
          <w:rFonts w:ascii="Amiri" w:hAnsi="Amiri" w:eastAsia="Amiri" w:cs="Amiri"/>
          <w:color w:val="111111"/>
          <w:sz w:val="28"/>
          <w:sz w:val="28"/>
          <w:szCs w:val="28"/>
          <w:rtl w:val="true"/>
          <w:lang w:bidi="ar-SA"/>
        </w:rPr>
        <w:t>آن كو زويم عزيزتر نيست كسى</w:t>
      </w:r>
    </w:p>
    <w:p>
      <w:pPr>
        <w:pStyle w:val="BookText"/>
        <w:rPr/>
      </w:pPr>
      <w:r>
        <w:rPr>
          <w:rFonts w:ascii="IRNazanin" w:hAnsi="IRNazanin" w:eastAsia="IRNazanin"/>
          <w:color w:val="111111"/>
          <w:sz w:val="28"/>
          <w:sz w:val="28"/>
          <w:szCs w:val="28"/>
          <w:rtl w:val="true"/>
          <w:lang w:bidi="fa-IR"/>
        </w:rPr>
        <w:t>سبحان اللّه به چشم او خوارترم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lang w:bidi="ar-SA"/>
        </w:rPr>
        <w:t>580/8</w:t>
      </w:r>
      <w:r>
        <w:rPr>
          <w:rFonts w:ascii="Amiri" w:hAnsi="Amiri" w:eastAsia="Amiri" w:cs="Amiri"/>
          <w:color w:val="111111"/>
          <w:sz w:val="28"/>
          <w:sz w:val="28"/>
          <w:szCs w:val="28"/>
          <w:rtl w:val="true"/>
          <w:lang w:bidi="ar-SA"/>
        </w:rPr>
        <w:t>؛خلاصة التواريخ،</w:t>
      </w:r>
      <w:r>
        <w:rPr>
          <w:rFonts w:eastAsia="Amiri" w:cs="Amiri" w:ascii="Amiri" w:hAnsi="Amiri"/>
          <w:color w:val="111111"/>
          <w:sz w:val="28"/>
          <w:szCs w:val="28"/>
          <w:lang w:bidi="ar-SA"/>
        </w:rPr>
        <w:t>743/2</w:t>
      </w:r>
      <w:r>
        <w:rPr>
          <w:rFonts w:ascii="Amiri" w:hAnsi="Amiri" w:eastAsia="Amiri" w:cs="Amiri"/>
          <w:color w:val="111111"/>
          <w:sz w:val="28"/>
          <w:sz w:val="28"/>
          <w:szCs w:val="28"/>
          <w:rtl w:val="true"/>
          <w:lang w:bidi="ar-SA"/>
        </w:rPr>
        <w:t>؛روز روشن،</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؛آتشكده آذر،</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مجمع الخواص صادقى،</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؛فارسنامۀ ناصرى،</w:t>
      </w:r>
      <w:r>
        <w:rPr>
          <w:rFonts w:eastAsia="Amiri" w:cs="Amiri" w:ascii="Amiri" w:hAnsi="Amiri"/>
          <w:color w:val="111111"/>
          <w:sz w:val="28"/>
          <w:szCs w:val="28"/>
          <w:lang w:bidi="ar-SA"/>
        </w:rPr>
        <w:t>1065/2</w:t>
      </w:r>
      <w:r>
        <w:rPr>
          <w:rFonts w:eastAsia="Amiri" w:cs="Amiri" w:ascii="Amiri" w:hAnsi="Amiri"/>
          <w:color w:val="111111"/>
          <w:sz w:val="28"/>
          <w:szCs w:val="28"/>
          <w:rtl w:val="true"/>
          <w:lang w:bidi="ar-SA"/>
        </w:rPr>
        <w:t xml:space="preserve">. </w:t>
      </w:r>
      <w:bookmarkStart w:id="188" w:name="pg6969_76280"/>
    </w:p>
    <w:p>
      <w:pPr>
        <w:pStyle w:val="Heading2"/>
        <w:numPr>
          <w:ilvl w:val="1"/>
          <w:numId w:val="1"/>
        </w:numPr>
        <w:rPr/>
      </w:pPr>
      <w:bookmarkStart w:id="189" w:name="__RefHeading___Toc2249596_372815092"/>
      <w:bookmarkStart w:id="190" w:name="_Toc67"/>
      <w:bookmarkEnd w:id="188"/>
      <w:bookmarkEnd w:id="189"/>
      <w:r>
        <w:rPr>
          <w:rtl w:val="true"/>
        </w:rPr>
        <w:t>خلفاى شاه اسماعيل</w:t>
      </w:r>
      <w:bookmarkEnd w:id="190"/>
    </w:p>
    <w:p>
      <w:pPr>
        <w:pStyle w:val="Heading3"/>
        <w:numPr>
          <w:ilvl w:val="2"/>
          <w:numId w:val="1"/>
        </w:numPr>
        <w:rPr/>
      </w:pPr>
      <w:bookmarkStart w:id="191" w:name="__RefHeading___Toc2249598_372815092"/>
      <w:bookmarkStart w:id="192" w:name="_Toc68"/>
      <w:bookmarkEnd w:id="191"/>
      <w:r>
        <w:rPr>
          <w:rtl w:val="true"/>
        </w:rPr>
        <w:t>اشاره</w:t>
      </w:r>
      <w:bookmarkEnd w:id="192"/>
    </w:p>
    <w:p>
      <w:pPr>
        <w:pStyle w:val="BookText"/>
        <w:rPr/>
      </w:pPr>
      <w:r>
        <w:rPr>
          <w:rFonts w:ascii="Amiri" w:hAnsi="Amiri" w:eastAsia="Amiri" w:cs="Amiri"/>
          <w:color w:val="111111"/>
          <w:sz w:val="28"/>
          <w:sz w:val="28"/>
          <w:szCs w:val="28"/>
          <w:rtl w:val="true"/>
          <w:lang w:bidi="ar-SA"/>
        </w:rPr>
        <w:t>خلفاى شاه اسماعيل كه هريك صاحب نقاره و طبل و علم بوده،در فتوحات دين و ترويج مذهب حقّ يقين سعيهاى موفور نموده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خليفه اوچى،كه حاكم مشهد مقدس معلاّ،و زياده از ديگر امرا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خليفه فولاد،حاكم ولايت همدان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خليفه سليمان،در درگاه معلاّ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قلى خليفه قرقلو،كه از اركان دولت 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قشون آراسته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خليفه،عم زادۀ ابراهيم خان حاجى لر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 على خليفه،از امراى بزرگ حاكم دارابجرد فارس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خليفه آغچه لو،حاكم دامغان و بسطام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خلفاى عصر صفوى،و احوال و آداب آنان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القاب و مواجب دورۀ سلاطين صفويه،صص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اردوغدى خليفه،در گيلان الكا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خليفه،در چخور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على خليفه،مير گرايلى در خراسان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خاقان گيتى ستان ابو البقاء شاه اسماعيل بهادر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بيگ،در ايام شاه جم جاه امير ديوان آخر به رتبۀ وزارت و ايالت و سپهدارى رسيده به انتظام امور دين و دولت پرداخته،حضرت شاه جم جاه او را عمو اوقلى، </w:t>
      </w:r>
      <w:r>
        <w:rPr>
          <w:rStyle w:val="FootnoteAnchor"/>
          <w:rtl w:val="true"/>
        </w:rPr>
        <w:footnoteReference w:id="258"/>
      </w:r>
      <w:r>
        <w:rPr>
          <w:rFonts w:ascii="IRNazanin" w:hAnsi="IRNazanin" w:eastAsia="IRNazanin"/>
          <w:color w:val="111111"/>
          <w:sz w:val="28"/>
          <w:sz w:val="28"/>
          <w:szCs w:val="28"/>
          <w:rtl w:val="true"/>
          <w:lang w:bidi="fa-IR"/>
        </w:rPr>
        <w:t>يعنى عم زاده،خطاب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كه ميانۀ سلطان جم جاه و سلطان سليم خواندگار روم مصالحه استحكام يافته مشاراليه از هردو پادشاه مرخص گشته به اتّفاق پسرش خان ميرزا كه از جملۀ فضلاى عصر بوده روى به راه آورد،روميان با او غدر كرده در حينى كه محرم شده بود بر لباس اعراب باديه،شبى بر سر او ريخته او را با پسرش به درجۀ شهادت رسانيدند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اين امر شنيع را به قطّاع الطّريق عرب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نامبرده در سال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در مقام وكيل و نيز به حيث امير الامراء رسميت يافت و در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توسط شاه اسماعيل عزل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الملوك،</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؛احسن التواريخ،</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؛عالم آراى عباسى،</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 بيگ صفوى كه اعتماد الدوله بود،جلال الدين معصوم بن خواجه خان احمد بن خواجه محمد بن سلطان جنيد نام داشت و از بنى اعمام صفويه محسوب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نامبرده در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به حجّ رفته بود،با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ميرزا در نزديكى مكّه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تكملة الاخبار،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؛احسن التواريخ روملو،</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؛ديوان محتشم كاشانى،ص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،كه اوصاف معصوم بيگ و فرزند او را همراه با تاريخ شهادت آن دو آورده است</w:t>
      </w:r>
      <w:r>
        <w:rPr>
          <w:rFonts w:eastAsia="IRNazanin" w:cs="IRNazanin"/>
          <w:color w:val="111111"/>
          <w:sz w:val="28"/>
          <w:szCs w:val="28"/>
          <w:rtl w:val="true"/>
          <w:lang w:bidi="fa-IR"/>
        </w:rPr>
        <w:t xml:space="preserve">. </w:t>
      </w:r>
      <w:bookmarkStart w:id="193" w:name="pg6969_76284"/>
    </w:p>
    <w:p>
      <w:pPr>
        <w:pStyle w:val="BookText"/>
        <w:rPr/>
      </w:pPr>
      <w:bookmarkEnd w:id="193"/>
      <w:r>
        <w:rPr>
          <w:rFonts w:ascii="Amiri" w:hAnsi="Amiri" w:eastAsia="Amiri" w:cs="Amiri"/>
          <w:color w:val="111111"/>
          <w:sz w:val="28"/>
          <w:sz w:val="28"/>
          <w:szCs w:val="28"/>
          <w:rtl w:val="true"/>
          <w:lang w:bidi="ar-SA"/>
        </w:rPr>
        <w:t>در بيان احوال سلاطين و حكّام شيعۀ هندوستان</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2249600_372815092"/>
      <w:bookmarkStart w:id="195" w:name="_Toc69"/>
      <w:bookmarkEnd w:id="194"/>
      <w:r>
        <w:rPr>
          <w:rtl w:val="true"/>
        </w:rPr>
        <w:t>نظام شاه</w:t>
      </w:r>
      <w:bookmarkEnd w:id="195"/>
    </w:p>
    <w:p>
      <w:pPr>
        <w:pStyle w:val="BookText"/>
        <w:rPr/>
      </w:pPr>
      <w:r>
        <w:rPr>
          <w:rFonts w:ascii="IRNazanin" w:hAnsi="IRNazanin" w:eastAsia="IRNazanin"/>
          <w:color w:val="111111"/>
          <w:sz w:val="28"/>
          <w:sz w:val="28"/>
          <w:szCs w:val="28"/>
          <w:rtl w:val="true"/>
          <w:lang w:bidi="fa-IR"/>
        </w:rPr>
        <w:t>نظام شاه والى دكن پادشاه شيعى اثناعشرى بوده و سيّد اجل نحرير ماهر شاه طاهر بن رضى الدّين الاسماعيل الحسينىّ به خلاف اعتقادى كه اهل ايران به او داشتند،در دكن علم مذهب اثناعشرى برافراخت و تفصيل اين اجمال آن كه شاه طاهر به دكن آمده به واسطۀ استيلاى معاندان او را برهان نظام شاه فرزند احمد شاه از سلسلۀ نظامشاهيان هند است كه در احمدنگر حكمرانى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 اين سلسلۀ شيعى هند احمد نظام شاه بود كه به سال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دعوى استقلال كرد و پس از او ده تن از اولادش به نام سلسلۀ مزبور حكومت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سلاطين اسلام،</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؛الذريعه،</w:t>
      </w:r>
      <w:r>
        <w:rPr>
          <w:rFonts w:eastAsia="IRNazanin" w:cs="IRNazanin"/>
          <w:color w:val="111111"/>
          <w:sz w:val="28"/>
          <w:szCs w:val="28"/>
          <w:lang w:bidi="fa-IR"/>
        </w:rPr>
        <w:t>406/2</w:t>
      </w:r>
      <w:r>
        <w:rPr>
          <w:rFonts w:ascii="IRNazanin" w:hAnsi="IRNazanin" w:eastAsia="IRNazanin"/>
          <w:color w:val="111111"/>
          <w:sz w:val="28"/>
          <w:sz w:val="28"/>
          <w:szCs w:val="28"/>
          <w:rtl w:val="true"/>
          <w:lang w:bidi="fa-IR"/>
        </w:rPr>
        <w:t>؛لغت نامۀ دهخدا و قاموس الاعلام،ذيل نظام شاهيان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از اهالى كاشان بود و از شاگردان ممتاز محمد بن احمد خفرى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هند به تبليغ آراى اماميّه همّت گماشت و نظام شاه و عادل شاه و قطب شاه را به مبانى تشيّع آشنا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 طاهر آثارى به نام احوال معاد؛انموذج العلوم؛حاشيه الهيات شفا؛شرح باب حادى عشر و غيره در 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571/8</w:t>
      </w:r>
      <w:r>
        <w:rPr>
          <w:rFonts w:ascii="IRNazanin" w:hAnsi="IRNazanin" w:eastAsia="IRNazanin"/>
          <w:color w:val="111111"/>
          <w:sz w:val="28"/>
          <w:sz w:val="28"/>
          <w:szCs w:val="28"/>
          <w:rtl w:val="true"/>
          <w:lang w:bidi="fa-IR"/>
        </w:rPr>
        <w:t>؛الذريعه،</w:t>
      </w:r>
      <w:r>
        <w:rPr>
          <w:rFonts w:eastAsia="IRNazanin" w:cs="IRNazanin"/>
          <w:color w:val="111111"/>
          <w:sz w:val="28"/>
          <w:szCs w:val="28"/>
          <w:lang w:bidi="fa-IR"/>
        </w:rPr>
        <w:t>406/2</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lang w:bidi="fa-IR"/>
        </w:rPr>
        <w:t>234/2</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خدمت نظام شاه چندان ترقى حاصل نشده تا آن كه بعد از مدّتى عبد القادر پسر نظام شاه كه محبوب پدر بود،بيمار شد،بيمارى او امتداد و اشتداد يافت و اهتمام نظام شاه بر صحّت او به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روزى روى خود را به پاى قاسم بيك حكيم نهاده گفت كه اگر بر تو ظاهر شود كه پاره اى از جگر من در علاج عبد القادر در كار است،بگو تا من سينۀ خود را شكافته پاره اى از آن بيرون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اثنا نذر بسيار مى كرد و صدقات بسيار و فراوان به فقراى مسلمان و كافر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شاه طاهر ديد كه او به فقراى كفّار مثل برهمنان و زنّارداران نيز نذور مى فرستد،جرأت نموده،گفت كه شما نذر دوازده امام بكنيد كه ان شاء اللّه تعالى فرزند شما خواهد شفا يافت،و در نيّت خود اين مضمون بگذرانيد كه اگر به مجرّد آن نذر فرزند ارجمند شما شفا يابد،هر راهى كه من در باب اعتقاد با علماى ديندار متوجّه سازم شما آن را اختيار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كيستند؟شاه طاهر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ايشان امير المؤمنين على است كه يكى از چهار يار است كه اهل سنّت ايشان را به نيت خاص خليفۀ حضرت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دانند و بعد از آن حضرت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باقى دوازده امام را مذكور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شاه به مضمون مذكور نظر نمود و چون شب آمد به خواب رفت و چون شاه طاهر از خدمت شاه به خانۀ خود مراجعت نمود از جرأت اظهار آن معانى پشيمان شده،ترسيد كه مبادا نذر نظام شاه مقبول درگاه الهى نگردد و پسر او بميرد و او را از آن رهگذر مضرّت رسد؛لاجرم اسب خود را زين كرده،مترصّد آن بود كه هرگاه خبر فوت آن پسر بشنود به طرفى ديگر برود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طلوع صبح شد متعاقب خادمان نظام شاه به طلب شاه طاهر رسيدند و هرچند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تعلّل مى نمود تا در آن اثنا حقيقت حال بيمار را معلوم نمايد،مفيد نيامد و او را به خدمت نظام شاه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نظر نظام شاه بر او افتاد استقبال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مى خواستى كه بعد از بحث با علماى اين </w:t>
      </w:r>
    </w:p>
    <w:p>
      <w:pPr>
        <w:pStyle w:val="BookText"/>
        <w:rPr/>
      </w:pPr>
      <w:r>
        <w:rPr>
          <w:rFonts w:ascii="IRNazanin" w:hAnsi="IRNazanin" w:eastAsia="IRNazanin"/>
          <w:color w:val="111111"/>
          <w:sz w:val="28"/>
          <w:sz w:val="28"/>
          <w:szCs w:val="28"/>
          <w:rtl w:val="true"/>
          <w:lang w:bidi="fa-IR"/>
        </w:rPr>
        <w:t>ديار به فعل آورم ظاهر ساز كه الحال بجا مى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نظام شاه شروع در بيان احوالى كه در آن شب بر او وارد شده بود،نمود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اثناى شب كه مرض عبد القادر اشتداد يافته بود و لحاف را از غايت اضطراب از روى خود انداخته،غش كرده بود،چون مشاهده حال كثير الاختلال او نمودم از غايت حزن و ملال به خواب فرو رفتم در اثناى خواب حضرت امير المؤمنين على را ديدم كه مى گويد كه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مادامى كه پسر تو عبد القادر صحّت نيابد با ما ايمان نمى آورى؟اينك لحاف بر سر او كشيدم و همين زمان به عنايت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كرده،صحّت مى يابد،امّا مى بايد كه تو نيز از نيّتى كه در دل گذرانيده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برنگردى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خواب بيدار شدم،ديدم كه لحاف بر سر عبد القادر گسترده اند و عرق بسيار كرده،برخاست و طعام طلبيد،به اشتها طعام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طاهر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وفا به عهد خود بكنيد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طاهر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مادامى كه جمعى از سپاهيان شيعه حاضر نباشند تولاّ و تبرّا نمى توان نمود، آخر نظام شاه صبر بر تقيّه نتوانست نمود در هريكى از روزهاى عيد به عيدگاه رفته،بى وقوف شاه طاهر طالب علمى از اهل عراق طلبيده،فرمود كه بر بالاى منبر عيدگاه رفته خطبۀ دوازده امام خواند و نام خلفاى ثلاثه را از ميان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امراى او خصوصا نصير الملوك آن حالت را مشاهده نمود به يكبار در كوچه هاى شهر با افواج خود ايستاده در مقام دفع حادثه شدند و پيش نظام شاه بغير از اندكى از غلامان و خواص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شاه او را استمالت داده،نزد خود طلبيد،فى الحال امر كرد كه چشمهاى او را كنده بر كف دست او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كور شود هر آن كه نتواند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نظام شاه عادل شاه و قطب شاه به شرف ايمان مشرّف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اسكندر منشى در جلد احوال شاه طهماسب در خصوص مير مؤمن استرابادى گفته كه سلسلۀ قطب شاهيّۀ ولات دكن شيعه بوده 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 مير محمد مؤمن استرآبادى در زمان استيلاى اسماعيل ميرزا از ايران كوچيد و به هند رفت و در نزد حكام قطب شاهيه به تبليغ تشيّع پرداخت و به مرتبۀ وكالت و پيشوايى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574/8</w:t>
      </w:r>
      <w:r>
        <w:rPr>
          <w:rFonts w:eastAsia="IRNazanin" w:cs="IRNazanin"/>
          <w:color w:val="111111"/>
          <w:sz w:val="28"/>
          <w:szCs w:val="28"/>
          <w:rtl w:val="true"/>
          <w:lang w:bidi="fa-IR"/>
        </w:rPr>
        <w:t xml:space="preserve">. </w:t>
      </w:r>
      <w:bookmarkStart w:id="196" w:name="pg6969_76290"/>
    </w:p>
    <w:p>
      <w:pPr>
        <w:pStyle w:val="Heading3"/>
        <w:numPr>
          <w:ilvl w:val="2"/>
          <w:numId w:val="1"/>
        </w:numPr>
        <w:rPr/>
      </w:pPr>
      <w:bookmarkStart w:id="197" w:name="__RefHeading___Toc2249602_372815092"/>
      <w:bookmarkStart w:id="198" w:name="_Toc70"/>
      <w:bookmarkEnd w:id="196"/>
      <w:bookmarkEnd w:id="197"/>
      <w:r>
        <w:rPr>
          <w:rtl w:val="true"/>
        </w:rPr>
        <w:t>سلطان محمد قطب شاه</w:t>
      </w:r>
      <w:bookmarkEnd w:id="198"/>
    </w:p>
    <w:p>
      <w:pPr>
        <w:pStyle w:val="BookText"/>
        <w:rPr/>
      </w:pPr>
      <w:r>
        <w:rPr>
          <w:rFonts w:ascii="IRNazanin" w:hAnsi="IRNazanin" w:eastAsia="IRNazanin"/>
          <w:color w:val="111111"/>
          <w:sz w:val="28"/>
          <w:sz w:val="28"/>
          <w:szCs w:val="28"/>
          <w:rtl w:val="true"/>
          <w:lang w:bidi="fa-IR"/>
        </w:rPr>
        <w:t xml:space="preserve">سلطان محمد قطب شاه ولد محمّد امين ميرزا برادرزادۀ محمد قلى قطب شاه و داماد او بود،مدّت سلطنتش امتدادى نيافته زود وداع عمر و دولت در سنۀ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عبد اللّه نام پسر او به صوابديد اركان دولت جانشين گشته،رتبۀ قطب شاهى يافت</w:t>
      </w:r>
      <w:r>
        <w:rPr>
          <w:rFonts w:eastAsia="IRNazanin" w:cs="IRNazanin"/>
          <w:color w:val="111111"/>
          <w:sz w:val="28"/>
          <w:szCs w:val="28"/>
          <w:rtl w:val="true"/>
          <w:lang w:bidi="fa-IR"/>
        </w:rPr>
        <w:t>.</w:t>
      </w:r>
    </w:p>
    <w:p>
      <w:pPr>
        <w:pStyle w:val="Heading3"/>
        <w:numPr>
          <w:ilvl w:val="2"/>
          <w:numId w:val="1"/>
        </w:numPr>
        <w:rPr/>
      </w:pPr>
      <w:bookmarkStart w:id="199" w:name="__RefHeading___Toc2249604_372815092"/>
      <w:bookmarkStart w:id="200" w:name="_Toc71"/>
      <w:bookmarkEnd w:id="199"/>
      <w:r>
        <w:rPr>
          <w:rtl w:val="true"/>
        </w:rPr>
        <w:t>ابراهيم عادلشاه</w:t>
      </w:r>
      <w:bookmarkEnd w:id="200"/>
    </w:p>
    <w:p>
      <w:pPr>
        <w:pStyle w:val="BookText"/>
        <w:rPr/>
      </w:pPr>
      <w:r>
        <w:rPr>
          <w:rFonts w:ascii="IRNazanin" w:hAnsi="IRNazanin" w:eastAsia="IRNazanin"/>
          <w:color w:val="111111"/>
          <w:sz w:val="28"/>
          <w:sz w:val="28"/>
          <w:szCs w:val="28"/>
          <w:rtl w:val="true"/>
          <w:lang w:bidi="fa-IR"/>
        </w:rPr>
        <w:t>ابراهيم عادلشاه والى بيجاپور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وسعت الكا و مملكت و امتداد زمان سلطنت و وفور خزاين و تجمّلات پادشاهانه از ساير سلاطين دكن ممتاز بود و به جهت كوفتى كه در اسافل بدن داشت سوارى نمى توانست كرد و در قيام عاجز بود،هميشه بر روى كت و سرير تكيه زده از وفور عقل و كاردانى چندين سال به امور سلطنت پرداخته كامرواى دولت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ملك قمى و مولانا ظهورى كه از شعراى زمان و سخن پرداز دربارۀ محمد قطب شاه و وقايع حكومت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در هند،</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؛منتخب التواريخ بدائونى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اطلاعات نويسندۀ محافل المؤمنين در اين موضع،عينا مأخوذ از عالم آراى عباسى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 محمد قمى ملقب به ملك الكلام و متخلص به ملك از سخنوران نيمۀ دوم قرن دهم 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شعر از ولى دشت بياضى تقليد مى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نوجوانى به كاشان رفت و سپس به قزوين روى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قزوين با سخنوران روزگارش سازگار نيامد و در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سوى هند رفت و در دربار ابراهيم عادلشاه مقرّب و معزّز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 كاشى ديوان شعر او را مشتمل بر دو هزار بيت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؛الذريعه،</w:t>
      </w:r>
      <w:r>
        <w:rPr>
          <w:rFonts w:eastAsia="IRNazanin" w:cs="IRNazanin"/>
          <w:color w:val="111111"/>
          <w:sz w:val="28"/>
          <w:szCs w:val="28"/>
          <w:lang w:bidi="fa-IR"/>
        </w:rPr>
        <w:t>368/24</w:t>
      </w:r>
      <w:r>
        <w:rPr>
          <w:rFonts w:ascii="IRNazanin" w:hAnsi="IRNazanin" w:eastAsia="IRNazanin"/>
          <w:color w:val="111111"/>
          <w:sz w:val="28"/>
          <w:sz w:val="28"/>
          <w:szCs w:val="28"/>
          <w:rtl w:val="true"/>
          <w:lang w:bidi="fa-IR"/>
        </w:rPr>
        <w:t>؛كاروان هند،</w:t>
      </w:r>
      <w:r>
        <w:rPr>
          <w:rFonts w:eastAsia="IRNazanin" w:cs="IRNazanin"/>
          <w:color w:val="111111"/>
          <w:sz w:val="28"/>
          <w:szCs w:val="28"/>
          <w:lang w:bidi="fa-IR"/>
        </w:rPr>
        <w:t>1344/2</w:t>
      </w:r>
      <w:r>
        <w:rPr>
          <w:rFonts w:ascii="IRNazanin" w:hAnsi="IRNazanin" w:eastAsia="IRNazanin"/>
          <w:color w:val="111111"/>
          <w:sz w:val="28"/>
          <w:sz w:val="28"/>
          <w:szCs w:val="28"/>
          <w:rtl w:val="true"/>
          <w:lang w:bidi="fa-IR"/>
        </w:rPr>
        <w:t>؛ تاريخ نظم و نثر،</w:t>
      </w:r>
      <w:r>
        <w:rPr>
          <w:rFonts w:eastAsia="IRNazanin" w:cs="IRNazanin"/>
          <w:color w:val="111111"/>
          <w:sz w:val="28"/>
          <w:szCs w:val="28"/>
          <w:lang w:bidi="fa-IR"/>
        </w:rPr>
        <w:t>433/1</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480</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الدين محمد ظهورى ترشيزى از شاعران مشهور سده هاى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محسوب است كه در جوانى به سيروسفر پرداخته و در دكن اقامت گزيده است و در دربار ابراهيم عادلشاه معزّز شده و با دختر ملك الكلام قمى ازدواج كرده و در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غزليات او متضمّن ده هزار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ساقى نامۀ او در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بيت،مشهورترين و بهترين ساقينامۀ فارسى 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نثر بسيار مصنوع و متكلّف مى نوشته و خوان خليل،سه نثر و پنج رقعۀ او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گلزار ابراهيم را با مشاركت ملك قمى در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پرداخته و به نام ابراهيم عادلشاه تسميه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آتشكده آذر،</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؛تذكره ميخانه،</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؛كاروان هند،</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lang w:bidi="fa-IR"/>
        </w:rPr>
        <w:t>630/2</w:t>
      </w:r>
      <w:r>
        <w:rPr>
          <w:rFonts w:ascii="IRNazanin" w:hAnsi="IRNazanin" w:eastAsia="IRNazanin"/>
          <w:color w:val="111111"/>
          <w:sz w:val="28"/>
          <w:sz w:val="28"/>
          <w:szCs w:val="28"/>
          <w:rtl w:val="true"/>
          <w:lang w:bidi="fa-IR"/>
        </w:rPr>
        <w:t>؛الذريعه،</w:t>
      </w:r>
      <w:r>
        <w:rPr>
          <w:rFonts w:eastAsia="IRNazanin" w:cs="IRNazanin"/>
          <w:color w:val="111111"/>
          <w:sz w:val="28"/>
          <w:szCs w:val="28"/>
          <w:lang w:bidi="fa-IR"/>
        </w:rPr>
        <w:t>215/18</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368/24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روزگار و ممتاز اقران بودند،در ظلّ رعايت او بسر مى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خوان خليل و نورس را كه نهصد بيت است هركدام چهارصد و پنجاه بيت،به نام او در سلك بيان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هزار روپيۀ طلا كه نهصد تومان عراقى باشد،از او جايزه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خطبۀ خوان مولانا ظهورى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طور جماعت شيعه مشتمل بر نعت و منقبت نوشته،صدق قول صاحب عالم آرا معلوم مى شود؛چه اين كتاب را به جهت ابراهيم عادلشاه نوشته،هرگاه ميل به تسنّن مى داشت،مى بايست به تعريف بعضى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تيمّنا چند سطرى از خطبۀ خوان خليل مولانا ظهورى مرقوم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اى از تو بر اهل تخت و اكليل سبيل گر ذكر جميل است و گر قدر جليل</w:t>
      </w:r>
    </w:p>
    <w:p>
      <w:pPr>
        <w:pStyle w:val="BookText"/>
        <w:rPr/>
      </w:pPr>
      <w:r>
        <w:rPr>
          <w:rFonts w:ascii="IRNazanin" w:hAnsi="IRNazanin" w:eastAsia="IRNazanin"/>
          <w:color w:val="111111"/>
          <w:sz w:val="28"/>
          <w:sz w:val="28"/>
          <w:szCs w:val="28"/>
          <w:rtl w:val="true"/>
          <w:lang w:bidi="fa-IR"/>
        </w:rPr>
        <w:t xml:space="preserve">نطق از تو به مهمانىِ </w:t>
      </w:r>
      <w:r>
        <w:rPr>
          <w:rStyle w:val="FootnoteAnchor"/>
          <w:rtl w:val="true"/>
        </w:rPr>
        <w:footnoteReference w:id="259"/>
      </w:r>
      <w:r>
        <w:rPr>
          <w:rFonts w:ascii="Amiri" w:hAnsi="Amiri" w:eastAsia="Amiri" w:cs="Amiri"/>
          <w:color w:val="111111"/>
          <w:sz w:val="28"/>
          <w:sz w:val="28"/>
          <w:szCs w:val="28"/>
          <w:rtl w:val="true"/>
          <w:lang w:bidi="ar-SA"/>
        </w:rPr>
        <w:t>اربابِ خرد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انداخته خوان از سخن خوانِ خليل</w:t>
      </w:r>
    </w:p>
    <w:p>
      <w:pPr>
        <w:pStyle w:val="BookText"/>
        <w:rPr/>
      </w:pPr>
      <w:r>
        <w:rPr>
          <w:rFonts w:ascii="IRNazanin" w:hAnsi="IRNazanin" w:eastAsia="IRNazanin"/>
          <w:color w:val="111111"/>
          <w:sz w:val="28"/>
          <w:sz w:val="28"/>
          <w:szCs w:val="28"/>
          <w:rtl w:val="true"/>
          <w:lang w:bidi="fa-IR"/>
        </w:rPr>
        <w:t>شكر موهبت جليلى كه حضرت ابراهيم خليل يكى از پيشكاران خوان خلّت اوست چه اندازه شرح و بيان محمّد بن محمودى كه حضرت محمّد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اداى ثناى او به عجز اعتراف نموده چه يارايى كام و زبان،اولى آن كه از آل اطهار و اصحاب اخيار خصوصا از بهار رياض ولايت علىّ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كلام معجزبيانش دون كلام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مجموعۀ خوان خليل و نورس همان گلزار ابراهيم را مى سازد در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بيت،كه جايزه اى بزرگ مشتمل بر پنج شتر بار زر به ناظمان آن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گلزار ابراهيم،نسخۀ شمارۀ </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كتابخانۀ مجلس شورا؛تذكره ميخانه،</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201" w:name="pg6969_76294"/>
    </w:p>
    <w:p>
      <w:pPr>
        <w:pStyle w:val="BookText"/>
        <w:rPr/>
      </w:pPr>
      <w:bookmarkEnd w:id="201"/>
      <w:r>
        <w:rPr>
          <w:rFonts w:ascii="IRNazanin" w:hAnsi="IRNazanin" w:eastAsia="IRNazanin"/>
          <w:color w:val="111111"/>
          <w:sz w:val="28"/>
          <w:sz w:val="28"/>
          <w:szCs w:val="28"/>
          <w:rtl w:val="true"/>
          <w:lang w:bidi="fa-IR"/>
        </w:rPr>
        <w:t>خالق و فوق كلام مخلوق است دريوزۀ شاخ و برگ سخن نموده نورس مراد از نهال ثناى داراى عادل چيند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داورِ عادلْ‌لقب،داراىِ ابراهيمْ‌نام قبلۀ اربابِ ايمان،كعبۀ اهلِ امان</w:t>
      </w:r>
    </w:p>
    <w:p>
      <w:pPr>
        <w:pStyle w:val="BookText"/>
        <w:rPr/>
      </w:pPr>
      <w:r>
        <w:rPr>
          <w:rFonts w:ascii="IRNazanin" w:hAnsi="IRNazanin" w:eastAsia="IRNazanin"/>
          <w:color w:val="111111"/>
          <w:sz w:val="28"/>
          <w:sz w:val="28"/>
          <w:szCs w:val="28"/>
          <w:rtl w:val="true"/>
          <w:lang w:bidi="fa-IR"/>
        </w:rPr>
        <w:t>بالجمله در سنۀ ستّ و ثلاثين و الف هجريه متوفّى گرديده پسر بزرگترش بيست دو ساله و دخترزادۀ محمّد قلى قطب شاه بوده بعضى از ارباب غرض به جهت دخترزادگى قطب شاه و رابطۀ قرابت او به سلسلۀ قطب شاهيّه و دولت خواهى خانوادۀ عادلشاهى به سلطنت او راضى نبودند به اغواى مادر پسر كوچك او را به حرمسرا طلبيده جمعى در او آويخته،ديده اش را ميل كشيدند و پسر كوچك را كه على نام داشت و هفت ساله بود ابراهيم عادلشاه نام نهادند و به سعى آن جماعت جانشين و قائم مقام پدر گشته،مرتبۀ عادلشاهى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او سنۀ ستّ و ثلاثين و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افتاده</w:t>
      </w:r>
      <w:r>
        <w:rPr>
          <w:rFonts w:eastAsia="IRNazanin" w:cs="IRNazanin"/>
          <w:color w:val="111111"/>
          <w:sz w:val="28"/>
          <w:szCs w:val="28"/>
          <w:rtl w:val="true"/>
          <w:lang w:bidi="fa-IR"/>
        </w:rPr>
        <w:t>].</w:t>
      </w:r>
    </w:p>
    <w:p>
      <w:pPr>
        <w:pStyle w:val="Heading3"/>
        <w:numPr>
          <w:ilvl w:val="2"/>
          <w:numId w:val="1"/>
        </w:numPr>
        <w:rPr/>
      </w:pPr>
      <w:bookmarkStart w:id="202" w:name="__RefHeading___Toc2249606_372815092"/>
      <w:bookmarkStart w:id="203" w:name="_Toc72"/>
      <w:bookmarkEnd w:id="202"/>
      <w:r>
        <w:rPr>
          <w:rtl w:val="true"/>
        </w:rPr>
        <w:t>سلطان جلال الدّين محمد اكبر شاه</w:t>
      </w:r>
      <w:bookmarkEnd w:id="20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جلال الدّين محمد اكبر شاه ابن نصر الدّين محمد همايون شاه ابن محمد بابر پادشاه ابن عمر شيخ ميرزا ابن ابو سعيد ميرزا ابن ميران شاه ابن صاحب قران امير تيمور گوركان پادشاه جلالت نشان هندوستان و محب خاندان بوده چه قاضى 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نامبرده در چهارده سالگى به حكومت رسيد،به زبان فارسى علاقه جدّى داشت و در زمان او بيشترينۀ متون دينى و ادبى هندويى به پارسى ترجمه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 صدراعظم او بود كه كتاب اكبرنامه را در واقعات روزگار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آئين اكبرى را به دستور اكبر شاه تأليف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 شاه نخست سنّى مذهب بود ولى در ايّام سلطنت خويش آئينى ارائه داد به نام دين الهى اكبرشاهى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اطلاع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التواريخ بدائونى،</w:t>
      </w:r>
      <w:r>
        <w:rPr>
          <w:rFonts w:eastAsia="IRNazanin" w:cs="IRNazanin"/>
          <w:color w:val="111111"/>
          <w:sz w:val="28"/>
          <w:szCs w:val="28"/>
          <w:lang w:bidi="fa-IR"/>
        </w:rPr>
        <w:t>305/2</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؛طبقات سلاطين اسلام،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؛اكبرنامۀ ابو الفضل علامى</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احوال احمد بن نصر اللّه الدّبيلى التّتوى السندى مرقوم نموده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كه قاضى زادۀ مزبور به جهت خوابى كه ديده بود به شرف تشيّع مشرّف گرديده مدّتها در ايران بسر برده به شرف زيارت حرمين نيز سعادت 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دريا به هند و دكن رفت و در ولايت گلكنده به خدمت قطب شاه رسيد و مشمول عواطف بيدريغ او گرديده بعد از مدّت مديدى به عزم ملازمت پادشاه خلافت پناه سليمان جاه جلال الدّين محمد اكبر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اللّه ملكه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دارالخلافۀ فتح پور شتافت و در سلك مقرّبان درگاه انتظام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عنايت و التفات بسيار به او نمودند و تأليف تاريخى كه شامل احوال هزار سال باشد به او فرموده اند و او مدّتى مديد به آن اشتغال داشت و روزبه روز آنچه مى نوشت نقيب خان سيفى قزوينى به خدمت حضرت پادشاه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نوشتن تاريخ مذكور به خلافت عثمان بن عفّان رسيد و كلام مولوى در شرح بواعث و اسباب كشته شدن او در دست اصحاب به اطناب و اسهاب كشيد و طبع شريف آن حضرت را از طول مقال ملال رسيد،روزى با مولوى خطاب فرموده،گفتند كه ملاّاحمد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قصّۀ كشته شدن عثمان بلند و دراز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 در آن مجلس كه مشحون به امرا و اكابر اهل سنّت بود از روى بديهه عرض نمود كه پادشاه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قصّۀ كشته شدن عثمان روضة الشهداى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و جماعت است به كمتر از اين اكتفا نامبرده فرزند قاضى شهر تته هندوستان و از دانشمندان دربار جلال الدين اكبر بوده است،در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غرض كسب دانش به مشهد،يزد و شيراز سفر كرد و مدتى در دربار شاه طهماسب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ق،پس از درگذشت شاه طهماسب به مكّه رفت و از آنجا به هند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دستور اكبر شاه تاريخ مشهورش را نوشت،اما چون در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قتل رسيد،كارش ناتمام ماند،و پس از او تا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تأليف او توسط ديگران،مانند آصف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قوام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 فتح اللّه و حكيم همام و حكيم على و حاج ابراهيم سرهندى و نظام الدين احمد ادامه يافت و به همين مناسبت به تاريخ الفى مشهور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المؤمنين، </w:t>
      </w:r>
      <w:r>
        <w:rPr>
          <w:rFonts w:eastAsia="IRNazanin" w:cs="IRNazanin"/>
          <w:color w:val="111111"/>
          <w:sz w:val="28"/>
          <w:szCs w:val="28"/>
          <w:lang w:bidi="fa-IR"/>
        </w:rPr>
        <w:t>590/1</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نمى توان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حضرت تبسّم نموده تحسين او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القاضى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راقم الحروف ملاحظۀ تاريخ اكبرى نموده،خبرى كه مشعر بر اين باشد نيافت و از مضمون عنوان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همايون پادشاه به شاه طهماسب مرقوم نموده در وقت آمدن به ايران معلوم مى شود كه اخلاصى به خاندان طيّبين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خسروا عمرى است تا عنقاى اوجِ همتم قلّۀ قافِ قناعت را نشيمن كرده است</w:t>
      </w:r>
    </w:p>
    <w:p>
      <w:pPr>
        <w:pStyle w:val="BookText"/>
        <w:rPr/>
      </w:pPr>
      <w:r>
        <w:rPr>
          <w:rFonts w:ascii="IRNazanin" w:hAnsi="IRNazanin" w:eastAsia="IRNazanin"/>
          <w:color w:val="111111"/>
          <w:sz w:val="28"/>
          <w:sz w:val="28"/>
          <w:szCs w:val="28"/>
          <w:rtl w:val="true"/>
          <w:lang w:bidi="fa-IR"/>
        </w:rPr>
        <w:t xml:space="preserve">روزگارِ سفلۀ گندم نماى جو فروش </w:t>
      </w:r>
      <w:r>
        <w:rPr>
          <w:rStyle w:val="FootnoteAnchor"/>
          <w:rtl w:val="true"/>
        </w:rPr>
        <w:footnoteReference w:id="260"/>
      </w:r>
      <w:r>
        <w:rPr>
          <w:rFonts w:ascii="Amiri" w:hAnsi="Amiri" w:eastAsia="Amiri" w:cs="Amiri"/>
          <w:color w:val="111111"/>
          <w:sz w:val="28"/>
          <w:sz w:val="28"/>
          <w:szCs w:val="28"/>
          <w:rtl w:val="true"/>
          <w:lang w:bidi="ar-SA"/>
        </w:rPr>
        <w:t>طوطىِ طبعِ مرا قانع به ارزن كرده است</w:t>
      </w:r>
    </w:p>
    <w:p>
      <w:pPr>
        <w:pStyle w:val="BookText"/>
        <w:rPr/>
      </w:pPr>
      <w:r>
        <w:rPr>
          <w:rFonts w:ascii="IRNazanin" w:hAnsi="IRNazanin" w:eastAsia="IRNazanin"/>
          <w:color w:val="111111"/>
          <w:sz w:val="28"/>
          <w:sz w:val="28"/>
          <w:szCs w:val="28"/>
          <w:rtl w:val="true"/>
          <w:lang w:bidi="fa-IR"/>
        </w:rPr>
        <w:t>التماس از شاه آن دارم كه با مخلص كند آنچه با سلمان على در دشتِ ارْژَن كرده است</w:t>
      </w:r>
    </w:p>
    <w:p>
      <w:pPr>
        <w:pStyle w:val="BookText"/>
        <w:rPr/>
      </w:pPr>
      <w:r>
        <w:rPr>
          <w:rFonts w:ascii="Amiri" w:hAnsi="Amiri" w:eastAsia="Amiri" w:cs="Amiri"/>
          <w:color w:val="111111"/>
          <w:sz w:val="28"/>
          <w:sz w:val="28"/>
          <w:szCs w:val="28"/>
          <w:rtl w:val="true"/>
          <w:lang w:bidi="ar-SA"/>
        </w:rPr>
        <w:t>اكبر شاه جامع فضايل و كمالات بوده،روزى ملاّ حيرتى اين غزل خود را به نظر اصلاح درآورد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گه دل از عشقِ بتان گه جگرم مى سوزد عشق هر لحظه به داغِ دگرم مى سوزد</w:t>
      </w:r>
    </w:p>
    <w:p>
      <w:pPr>
        <w:pStyle w:val="BookText"/>
        <w:rPr/>
      </w:pPr>
      <w:r>
        <w:rPr>
          <w:rFonts w:ascii="IRNazanin" w:hAnsi="IRNazanin" w:eastAsia="IRNazanin"/>
          <w:color w:val="111111"/>
          <w:sz w:val="28"/>
          <w:sz w:val="28"/>
          <w:szCs w:val="28"/>
          <w:rtl w:val="true"/>
          <w:lang w:bidi="fa-IR"/>
        </w:rPr>
        <w:t>همچو پروانه به شمعى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است مرا كه اگر پيش رَوَم بال و پرم مى سوزد</w:t>
      </w:r>
    </w:p>
    <w:p>
      <w:pPr>
        <w:pStyle w:val="BookText"/>
        <w:rPr/>
      </w:pPr>
      <w:r>
        <w:rPr>
          <w:rFonts w:ascii="IRNazanin" w:hAnsi="IRNazanin" w:eastAsia="IRNazanin"/>
          <w:color w:val="111111"/>
          <w:sz w:val="28"/>
          <w:sz w:val="28"/>
          <w:szCs w:val="28"/>
          <w:rtl w:val="true"/>
          <w:lang w:bidi="fa-IR"/>
        </w:rPr>
        <w:t>آن پادشاه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روم پيش اگر بال وپرم مى سوزد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اكبر پادشاه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بايد در خداشناسى و خداجويى تشبّه جويد به آن زنانى كه دو كوزه و سه كوزه بر بالاى هم نهاده بر سر مى گيرند و آن را برده پر از آب كرده بر سر گرفته به خانه مى آيند و در اين اثنا بى آن كه دست ايشان در آن كوزه باشد با رفيقان خود صحبت مى دارند و حرف و حكايت مى كنند اما در هيچ وقت دل ايشان از كوزه هايى كه بر سر دارند فارغ نيست كه اگر يك لحظه فارغ و غافل شوند آنها افتاده،مى شكند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بنده بايد كه به هر شغلى و كارى كه مشغول باشد خداى خود را فراموش نكند و </w:t>
      </w:r>
      <w:bookmarkStart w:id="204" w:name="pg6969_76300"/>
    </w:p>
    <w:p>
      <w:pPr>
        <w:pStyle w:val="BookText"/>
        <w:rPr/>
      </w:pPr>
      <w:bookmarkEnd w:id="204"/>
      <w:r>
        <w:rPr>
          <w:rFonts w:ascii="IRNazanin" w:hAnsi="IRNazanin" w:eastAsia="IRNazanin"/>
          <w:color w:val="111111"/>
          <w:sz w:val="28"/>
          <w:sz w:val="28"/>
          <w:szCs w:val="28"/>
          <w:rtl w:val="true"/>
          <w:lang w:bidi="fa-IR"/>
        </w:rPr>
        <w:t>تمامى باطن خود را در پيش محبّت او مرهون دارد تا نسبت بندگى و خدايى بجا ماند</w:t>
      </w:r>
      <w:r>
        <w:rPr>
          <w:rFonts w:eastAsia="IRNazanin" w:cs="IRNazanin"/>
          <w:color w:val="111111"/>
          <w:sz w:val="28"/>
          <w:szCs w:val="28"/>
          <w:rtl w:val="true"/>
          <w:lang w:bidi="fa-IR"/>
        </w:rPr>
        <w:t>».</w:t>
      </w:r>
    </w:p>
    <w:p>
      <w:pPr>
        <w:pStyle w:val="Heading3"/>
        <w:numPr>
          <w:ilvl w:val="2"/>
          <w:numId w:val="1"/>
        </w:numPr>
        <w:rPr/>
      </w:pPr>
      <w:bookmarkStart w:id="205" w:name="__RefHeading___Toc2249608_372815092"/>
      <w:bookmarkStart w:id="206" w:name="_Toc73"/>
      <w:bookmarkEnd w:id="205"/>
      <w:r>
        <w:rPr>
          <w:rtl w:val="true"/>
        </w:rPr>
        <w:t>اورنگ زيب</w:t>
      </w:r>
      <w:bookmarkEnd w:id="206"/>
    </w:p>
    <w:p>
      <w:pPr>
        <w:pStyle w:val="BookText"/>
        <w:rPr/>
      </w:pPr>
      <w:r>
        <w:rPr>
          <w:rFonts w:ascii="IRNazanin" w:hAnsi="IRNazanin" w:eastAsia="IRNazanin"/>
          <w:color w:val="111111"/>
          <w:sz w:val="28"/>
          <w:sz w:val="28"/>
          <w:szCs w:val="28"/>
          <w:rtl w:val="true"/>
          <w:lang w:bidi="fa-IR"/>
        </w:rPr>
        <w:t xml:space="preserve">اورنگ زيب پادشاه عظيم الشأن ولايت هندوستان،و او ولد خرّم شاه و خرّم شاه ولد شاه سليم و شاه سليم ولد جلال الدّين اكبر است و در سنۀ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حيله مستولى بلخ گرديده،ندر محمد خان پادشاه تركستان به آستان ولايت نشان شاه عبّاس ثانى آمده شاه عباس سارو خان را با سپاه تعيين و روانۀ بلخ نمود،اورنگ زيب از بلخ گريخته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سنۀ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قندهار رفته مدتى محصور ساخته خايب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سنۀ يك هزار و شصت و هشت فتنه اى عظيم در هند به سبب مرض خرّم شاه بهم رسيده،دارا شكوه را ولى عهد ساخته اورنگ زيب با او در گجرات ملاقات كرده،فتح نمود و به سلطنت استقلال يافته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عظيم الشأنى كه مصاحب اورنگ زيب بوده،نقل مى نموده كه در حين وفات اورنگ زيب كليد صندوقى را به من سپرد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كه من وديعۀ اجل را تسليم قابض ارواح نمايم،در اين صندوق را بگشا و به آن عمل كن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اورنگ زيب فوت شد من در صندوق را گشاده،ديدم كتابى،و در آن عقايد حقّۀ خود نوشته به طريق مذهب اثنا عشريّه،و وصيت نموده كه او را به طريق شيعه غسل داده به همان طريقه دفن نمايند و تربت حسينيّۀ بسيارى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با اكفان </w:t>
      </w:r>
      <w:r>
        <w:rPr>
          <w:rStyle w:val="FootnoteAnchor"/>
          <w:rtl w:val="true"/>
        </w:rPr>
        <w:footnoteReference w:id="261"/>
      </w:r>
      <w:r>
        <w:rPr>
          <w:rFonts w:ascii="Amiri" w:hAnsi="Amiri" w:eastAsia="Amiri" w:cs="Amiri"/>
          <w:color w:val="111111"/>
          <w:sz w:val="28"/>
          <w:sz w:val="28"/>
          <w:szCs w:val="28"/>
          <w:rtl w:val="true"/>
          <w:lang w:bidi="ar-SA"/>
        </w:rPr>
        <w:t>به تربت نوشته نهاده است و وصيت نموده كه خاك لحد را از آن تربت نمايند كه من هر مثقال اين تربت را به ده هزار مثقال طلا تحصيل نموده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سيّد نقل مى نموده كه من وصيّت </w:t>
      </w:r>
    </w:p>
    <w:p>
      <w:pPr>
        <w:pStyle w:val="BookText"/>
        <w:rPr/>
      </w:pPr>
      <w:r>
        <w:rPr>
          <w:rFonts w:ascii="Amiri" w:hAnsi="Amiri" w:eastAsia="Amiri" w:cs="Amiri"/>
          <w:color w:val="111111"/>
          <w:sz w:val="28"/>
          <w:sz w:val="28"/>
          <w:szCs w:val="28"/>
          <w:rtl w:val="true"/>
          <w:lang w:bidi="ar-SA"/>
        </w:rPr>
        <w:t>او را بعمل آورده،به آن نحو غسل و كفن و دفن نمودم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منابع رسمى شبه قاره هند،و نيز نگارشهاى دائرة المعارفى فارسى مانند اعلام معين،اعلام مندرج در لغت نامۀ دهخدا،و دائرة المعارف فارسى مصاحب حكايت از آن دارند كه اورنگ زيب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 الدين محمد،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القعده </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القعده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فرمانروايان متعصّب و متصلّب مذهب اهل سنّت و جماعت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اشارتى كه صاحب محافل مبتنى بر تشيّع تقريبى او مى كند،برخاسته از مجادله هاى شيعى و سنّى شبه قاره است كه در عصر صفوى، پاره اى از اين گونه مجادلات در ميان فضلاى ايران مجال طرح مى يافته است</w:t>
      </w:r>
      <w:r>
        <w:rPr>
          <w:rFonts w:eastAsia="IRNazanin" w:cs="IRNazanin"/>
          <w:color w:val="111111"/>
          <w:sz w:val="28"/>
          <w:szCs w:val="28"/>
          <w:rtl w:val="true"/>
          <w:lang w:bidi="fa-IR"/>
        </w:rPr>
        <w:t xml:space="preserve">. </w:t>
      </w:r>
      <w:bookmarkStart w:id="207" w:name="pg6969_76304"/>
    </w:p>
    <w:p>
      <w:pPr>
        <w:pStyle w:val="BookText"/>
        <w:rPr/>
      </w:pPr>
      <w:bookmarkEnd w:id="207"/>
      <w:r>
        <w:rPr>
          <w:rFonts w:ascii="Amiri" w:hAnsi="Amiri" w:eastAsia="Amiri" w:cs="Amiri"/>
          <w:color w:val="111111"/>
          <w:sz w:val="28"/>
          <w:sz w:val="28"/>
          <w:szCs w:val="28"/>
          <w:rtl w:val="true"/>
          <w:lang w:bidi="ar-SA"/>
        </w:rPr>
        <w:t>در بيان احوال دانشمندان و سخنوران</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2249610_372815092"/>
      <w:bookmarkStart w:id="209" w:name="_Toc74"/>
      <w:bookmarkEnd w:id="208"/>
      <w:r>
        <w:rPr>
          <w:rtl w:val="true"/>
        </w:rPr>
        <w:t>خواجه جلال الدّين</w:t>
      </w:r>
      <w:bookmarkEnd w:id="209"/>
    </w:p>
    <w:p>
      <w:pPr>
        <w:pStyle w:val="BookText"/>
        <w:rPr/>
      </w:pPr>
      <w:r>
        <w:rPr>
          <w:rFonts w:ascii="IRNazanin" w:hAnsi="IRNazanin" w:eastAsia="IRNazanin"/>
          <w:color w:val="111111"/>
          <w:sz w:val="28"/>
          <w:sz w:val="28"/>
          <w:szCs w:val="28"/>
          <w:rtl w:val="true"/>
          <w:lang w:bidi="fa-IR"/>
        </w:rPr>
        <w:t>خواجه جلال الدّين بعد از قتل ميرزا شاه حسين در زمان خاقان سليمان شأن ابو البقاء شاه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مسند وزارت ديوان اعلى نشست و او با ميرزا شاه حسين مربوط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روزى كه وزير شد اين رباعى را در فرقت جناب ميرزا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اين نور دو ديدۀ جهان افروزم رفتى تو و چون شبِ سيه شد روزم</w:t>
      </w:r>
    </w:p>
    <w:p>
      <w:pPr>
        <w:pStyle w:val="BookText"/>
        <w:rPr/>
      </w:pPr>
      <w:r>
        <w:rPr>
          <w:rFonts w:ascii="IRNazanin" w:hAnsi="IRNazanin" w:eastAsia="IRNazanin"/>
          <w:color w:val="111111"/>
          <w:sz w:val="28"/>
          <w:sz w:val="28"/>
          <w:szCs w:val="28"/>
          <w:rtl w:val="true"/>
          <w:lang w:bidi="fa-IR"/>
        </w:rPr>
        <w:t>گويا من و تو دو شمع بوديم بهم كايّام تو را بكُشت و من مى سوزم</w:t>
      </w:r>
    </w:p>
    <w:p>
      <w:pPr>
        <w:pStyle w:val="BookText"/>
        <w:rPr/>
      </w:pPr>
      <w:r>
        <w:rPr>
          <w:rFonts w:ascii="Amiri" w:hAnsi="Amiri" w:eastAsia="Amiri" w:cs="Amiri"/>
          <w:color w:val="111111"/>
          <w:sz w:val="28"/>
          <w:sz w:val="28"/>
          <w:szCs w:val="28"/>
          <w:rtl w:val="true"/>
          <w:lang w:bidi="ar-SA"/>
        </w:rPr>
        <w:t>مضمون اين بيت</w:t>
      </w:r>
    </w:p>
    <w:p>
      <w:pPr>
        <w:pStyle w:val="BookText"/>
        <w:rPr/>
      </w:pPr>
      <w:r>
        <w:rPr>
          <w:rFonts w:ascii="IRNazanin" w:hAnsi="IRNazanin" w:eastAsia="IRNazanin"/>
          <w:color w:val="111111"/>
          <w:sz w:val="28"/>
          <w:sz w:val="28"/>
          <w:szCs w:val="28"/>
          <w:rtl w:val="true"/>
          <w:lang w:bidi="fa-IR"/>
        </w:rPr>
        <w:t>بسا فالى كه از بازيچه برخاست چو اختر مى گذشت آن فال شد راست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حال خواجۀ مذكور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خاقان سليمان شأن و جلوس شاه طهماسب جنّت مكان به دستور به رتبۀ وزارت آن حضرت سرافراز شده،هنوز ايّام وزارتش يك سال نگذشته بود كه ديو سلطان روملو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وكيل و </w:t>
      </w:r>
      <w:bookmarkStart w:id="210" w:name="pg6969_76306"/>
    </w:p>
    <w:p>
      <w:pPr>
        <w:pStyle w:val="BookText"/>
        <w:rPr/>
      </w:pPr>
      <w:bookmarkEnd w:id="210"/>
      <w:r>
        <w:rPr>
          <w:rFonts w:ascii="IRNazanin" w:hAnsi="IRNazanin" w:eastAsia="IRNazanin"/>
          <w:color w:val="111111"/>
          <w:sz w:val="28"/>
          <w:sz w:val="28"/>
          <w:szCs w:val="28"/>
          <w:rtl w:val="true"/>
          <w:lang w:bidi="fa-IR"/>
        </w:rPr>
        <w:t>صاحب اقتدار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بد مظنّه شد،فى ما بين غبار نقار ارتقا يافت،او را گرفته به قتل و حرقش فرمان داد كه او را به بوريا پيچيده،مى سوختند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بيت را مناسب حال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گرفتم خانه در كوى بلا در من گرفت آتش كسى كو خانه در كوى بلا گيرد چنين باشد</w:t>
      </w:r>
    </w:p>
    <w:p>
      <w:pPr>
        <w:pStyle w:val="Heading3"/>
        <w:numPr>
          <w:ilvl w:val="2"/>
          <w:numId w:val="1"/>
        </w:numPr>
        <w:rPr/>
      </w:pPr>
      <w:bookmarkStart w:id="211" w:name="__RefHeading___Toc2249612_372815092"/>
      <w:bookmarkStart w:id="212" w:name="_Toc75"/>
      <w:bookmarkEnd w:id="211"/>
      <w:r>
        <w:rPr>
          <w:rtl w:val="true"/>
        </w:rPr>
        <w:t>قاضى جهان</w:t>
      </w:r>
      <w:bookmarkEnd w:id="212"/>
    </w:p>
    <w:p>
      <w:pPr>
        <w:pStyle w:val="BookText"/>
        <w:rPr/>
      </w:pPr>
      <w:r>
        <w:rPr>
          <w:rFonts w:ascii="IRNazanin" w:hAnsi="IRNazanin" w:eastAsia="IRNazanin"/>
          <w:color w:val="111111"/>
          <w:sz w:val="28"/>
          <w:sz w:val="28"/>
          <w:szCs w:val="28"/>
          <w:rtl w:val="true"/>
          <w:lang w:bidi="fa-IR"/>
        </w:rPr>
        <w:t>قاضى جهان حسنى سيفىّ قزوينى رفعت شأن و بزرگى او از حيّز بيان بيرون است و باوجود اعتلاى شأن و عظمت و اجلال با خلايق در مقام تواضع و فروتنى بود،در حسن سلوك و آداب تواضع فروگذاشتى نمى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مباحثاتى كه در ميانۀ علما از هر علم واقع مى شده دخلهاى معتبر موجّه كرده،قولش را فحول علما معتبر مى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انشا و سلاست عبارات و نوشته جات مسلّم الثّبوت راقمان صحايف انشا و ارباب سياق و حساب بوده،در حسن خط درجۀ كمال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خواجه جلال الدّين وزارت ديوان اعلى به او انتقال يافته،چندى مير عنايت اللّه خوزانى اصفهانى با او شريك سال سوزاندن خواجه جلال الدين محمد كججى تبريزى را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اطلاع بيشتر دربارۀ احوال وزير 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579/8</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جهان قزوينى از بزرگان عصر صفوى و قاضى قزوين بود و از سلسلۀ سادات حسنىّ سيفى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قزوين زاده شد و به سن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زنجان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401/4</w:t>
      </w:r>
      <w:r>
        <w:rPr>
          <w:rFonts w:ascii="IRNazanin" w:hAnsi="IRNazanin" w:eastAsia="IRNazanin"/>
          <w:color w:val="111111"/>
          <w:sz w:val="28"/>
          <w:sz w:val="28"/>
          <w:szCs w:val="28"/>
          <w:rtl w:val="true"/>
          <w:lang w:bidi="fa-IR"/>
        </w:rPr>
        <w:t>؛احسن التواريخ روملو،</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579/8</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سعد الدين عنايت اللّه خوزانى را اكثر مورخان عصر صفوى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متانت 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 تدبير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ستوده اند ولى به علّت عشق نارواى او با پسر باسليق سوزاندن او را در 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سزاوار اين رفتار بدش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التواريخ روملو،</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404/4</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bookmarkStart w:id="213" w:name="pg6969_76309"/>
    </w:p>
    <w:p>
      <w:pPr>
        <w:pStyle w:val="BookText"/>
        <w:rPr/>
      </w:pPr>
      <w:bookmarkEnd w:id="213"/>
      <w:r>
        <w:rPr>
          <w:rFonts w:ascii="IRNazanin" w:hAnsi="IRNazanin" w:eastAsia="IRNazanin"/>
          <w:color w:val="111111"/>
          <w:sz w:val="28"/>
          <w:sz w:val="28"/>
          <w:szCs w:val="28"/>
          <w:rtl w:val="true"/>
          <w:lang w:bidi="fa-IR"/>
        </w:rPr>
        <w:t>بوده،آخر مير عنايت اللّه به سبب بعضى امور نالايق كه پسنديده نبوده خصوصا عشق و عاشقى پسر باسليق بيگ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زمرۀ پيش خدمتان محفل اعلى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گشته،مغضوب،و آخر سوخته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از ظرفا اين قطعه را در تاريخ واقعه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خواجه عنايت كه همى زد مدام لافِ خردمندى و فكرِ دقيق</w:t>
      </w:r>
    </w:p>
    <w:p>
      <w:pPr>
        <w:pStyle w:val="BookText"/>
        <w:rPr/>
      </w:pPr>
      <w:r>
        <w:rPr>
          <w:rFonts w:ascii="IRNazanin" w:hAnsi="IRNazanin" w:eastAsia="IRNazanin"/>
          <w:color w:val="111111"/>
          <w:sz w:val="28"/>
          <w:sz w:val="28"/>
          <w:szCs w:val="28"/>
          <w:rtl w:val="true"/>
          <w:lang w:bidi="fa-IR"/>
        </w:rPr>
        <w:t>بَدْ عملى كرد و ز منصب فتاد گفتمش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با غم و محنت رفيق</w:t>
      </w:r>
    </w:p>
    <w:p>
      <w:pPr>
        <w:pStyle w:val="BookText"/>
        <w:rPr/>
      </w:pPr>
      <w:r>
        <w:rPr>
          <w:rFonts w:ascii="IRNazanin" w:hAnsi="IRNazanin" w:eastAsia="IRNazanin"/>
          <w:color w:val="111111"/>
          <w:sz w:val="28"/>
          <w:sz w:val="28"/>
          <w:szCs w:val="28"/>
          <w:rtl w:val="true"/>
          <w:lang w:bidi="fa-IR"/>
        </w:rPr>
        <w:t>از غمِ عشقِ كه،و تاريخ چيست گفت ز عشقِ پسرِ باسليق</w:t>
      </w:r>
    </w:p>
    <w:p>
      <w:pPr>
        <w:pStyle w:val="BookText"/>
        <w:rPr/>
      </w:pPr>
      <w:r>
        <w:rPr>
          <w:rFonts w:ascii="IRNazanin" w:hAnsi="IRNazanin" w:eastAsia="IRNazanin"/>
          <w:color w:val="111111"/>
          <w:sz w:val="28"/>
          <w:sz w:val="28"/>
          <w:szCs w:val="28"/>
          <w:rtl w:val="true"/>
          <w:lang w:bidi="fa-IR"/>
        </w:rPr>
        <w:t>بعد از او قاضى جهان مستقل گرديد</w:t>
      </w:r>
      <w:r>
        <w:rPr>
          <w:rFonts w:eastAsia="IRNazanin" w:cs="IRNazanin"/>
          <w:color w:val="111111"/>
          <w:sz w:val="28"/>
          <w:szCs w:val="28"/>
          <w:rtl w:val="true"/>
          <w:lang w:bidi="fa-IR"/>
        </w:rPr>
        <w:t>.</w:t>
      </w:r>
    </w:p>
    <w:p>
      <w:pPr>
        <w:pStyle w:val="Heading3"/>
        <w:numPr>
          <w:ilvl w:val="2"/>
          <w:numId w:val="1"/>
        </w:numPr>
        <w:rPr/>
      </w:pPr>
      <w:bookmarkStart w:id="214" w:name="__RefHeading___Toc2249614_372815092"/>
      <w:bookmarkStart w:id="215" w:name="_Toc76"/>
      <w:bookmarkEnd w:id="214"/>
      <w:r>
        <w:rPr>
          <w:rtl w:val="true"/>
        </w:rPr>
        <w:t>خواجه امير بيگ</w:t>
      </w:r>
      <w:bookmarkEnd w:id="215"/>
    </w:p>
    <w:p>
      <w:pPr>
        <w:pStyle w:val="BookText"/>
        <w:rPr/>
      </w:pPr>
      <w:r>
        <w:rPr>
          <w:rFonts w:ascii="IRNazanin" w:hAnsi="IRNazanin" w:eastAsia="IRNazanin"/>
          <w:color w:val="111111"/>
          <w:sz w:val="28"/>
          <w:sz w:val="28"/>
          <w:szCs w:val="28"/>
          <w:rtl w:val="true"/>
          <w:lang w:bidi="fa-IR"/>
        </w:rPr>
        <w:t>خواجه امير بيگ كججى از اقوام مير زكريا مرد قابل و مستعد فضيلت شعار بود، در اوّل حال وزير قاضى خان تكلوى مهردار بود و در علم جفر و اعداد و نيرنجات مهارت تمام داشت و به جهت آن كه تسخير آفتاب مى نموده،مغضوب شد و در قلعۀ الموت محبوس و وفات يافت</w:t>
      </w:r>
      <w:r>
        <w:rPr>
          <w:rFonts w:eastAsia="IRNazanin" w:cs="IRNazanin"/>
          <w:color w:val="111111"/>
          <w:sz w:val="28"/>
          <w:szCs w:val="28"/>
          <w:rtl w:val="true"/>
          <w:lang w:bidi="fa-IR"/>
        </w:rPr>
        <w:t>.</w:t>
      </w:r>
    </w:p>
    <w:p>
      <w:pPr>
        <w:pStyle w:val="Heading3"/>
        <w:numPr>
          <w:ilvl w:val="2"/>
          <w:numId w:val="1"/>
        </w:numPr>
        <w:rPr/>
      </w:pPr>
      <w:bookmarkStart w:id="216" w:name="__RefHeading___Toc2249616_372815092"/>
      <w:bookmarkStart w:id="217" w:name="_Toc77"/>
      <w:bookmarkEnd w:id="216"/>
      <w:r>
        <w:rPr>
          <w:rtl w:val="true"/>
        </w:rPr>
        <w:t>حكيم غياث الدّين</w:t>
      </w:r>
      <w:bookmarkEnd w:id="21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حكيم غياث الدّين كاشى در اكتساب علوم متداوله كما ينبغى كوشيده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طب مرتبۀ كمال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قولش در ميانۀ حكما قدوه و مأخذ مؤلف در مورد امير بيگ مهردار نوشته اسكندر بيگ منشى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نامبرده به مدّت دو سال در بغداد وزير غازى خان تكلو بود و سپس با غازى خان به هرات رفت و تا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آنجا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مشاركت خواجه غياث الدين على شيرازى وزير ديوان شاه طهماسب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علت تسخير كواكب او را به زندان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حبس به توليت آستان قدس رضوى،و سپس به وزارت خراسان نائل شد،اما چون به امورى نامناسب دست زد،به حكم شاه طهماسب در قلعۀ قهقهه و سپس در قلعۀ الموت محبوس شد تا در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؛تاريخ نظم و نثر،</w:t>
      </w:r>
      <w:r>
        <w:rPr>
          <w:rFonts w:eastAsia="IRNazanin" w:cs="IRNazanin"/>
          <w:color w:val="111111"/>
          <w:sz w:val="28"/>
          <w:szCs w:val="28"/>
          <w:lang w:bidi="fa-IR"/>
        </w:rPr>
        <w:t>692/2</w:t>
      </w:r>
      <w:r>
        <w:rPr>
          <w:rFonts w:eastAsia="IRNazanin" w:cs="IRNazanin"/>
          <w:color w:val="111111"/>
          <w:sz w:val="28"/>
          <w:szCs w:val="28"/>
          <w:rtl w:val="true"/>
          <w:lang w:bidi="fa-IR"/>
        </w:rPr>
        <w:t xml:space="preserve">. </w:t>
      </w:r>
      <w:bookmarkStart w:id="218" w:name="pg6969_76311"/>
    </w:p>
    <w:p>
      <w:pPr>
        <w:pStyle w:val="BookText"/>
        <w:rPr/>
      </w:pPr>
      <w:bookmarkEnd w:id="218"/>
      <w:r>
        <w:rPr>
          <w:rFonts w:ascii="IRNazanin" w:hAnsi="IRNazanin" w:eastAsia="IRNazanin"/>
          <w:color w:val="111111"/>
          <w:sz w:val="28"/>
          <w:sz w:val="28"/>
          <w:szCs w:val="28"/>
          <w:rtl w:val="true"/>
          <w:lang w:bidi="fa-IR"/>
        </w:rPr>
        <w:t>قانون بود</w:t>
      </w:r>
      <w:r>
        <w:rPr>
          <w:rFonts w:eastAsia="IRNazanin" w:cs="IRNazanin"/>
          <w:color w:val="111111"/>
          <w:sz w:val="28"/>
          <w:szCs w:val="28"/>
          <w:rtl w:val="true"/>
          <w:lang w:bidi="fa-IR"/>
        </w:rPr>
        <w:t>.</w:t>
      </w:r>
    </w:p>
    <w:p>
      <w:pPr>
        <w:pStyle w:val="Heading3"/>
        <w:numPr>
          <w:ilvl w:val="2"/>
          <w:numId w:val="1"/>
        </w:numPr>
        <w:rPr/>
      </w:pPr>
      <w:bookmarkStart w:id="219" w:name="__RefHeading___Toc2249618_372815092"/>
      <w:bookmarkStart w:id="220" w:name="_Toc78"/>
      <w:bookmarkEnd w:id="219"/>
      <w:r>
        <w:rPr>
          <w:rtl w:val="true"/>
        </w:rPr>
        <w:t>حكيم كمال الدّين حسين</w:t>
      </w:r>
      <w:bookmarkEnd w:id="220"/>
    </w:p>
    <w:p>
      <w:pPr>
        <w:pStyle w:val="BookText"/>
        <w:rPr/>
      </w:pPr>
      <w:r>
        <w:rPr>
          <w:rFonts w:ascii="Amiri" w:hAnsi="Amiri" w:eastAsia="Amiri" w:cs="Amiri"/>
          <w:color w:val="111111"/>
          <w:sz w:val="28"/>
          <w:sz w:val="28"/>
          <w:szCs w:val="28"/>
          <w:rtl w:val="true"/>
          <w:lang w:bidi="ar-SA"/>
        </w:rPr>
        <w:t>حكيم كمال الدّين حسين شيرازى حكيم دانشمند فاضل نيكو اخلاق بود، اختيارات خاطر بدايع نما و تصرّفات طبع مسيح آسايش از مسلك خطا اكثر اوقات دور افتاده،لكن به تقريب ارتكاب شرب 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اطبّا به جهت صحّت بدن عموما جايز مى شمارند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شاه طهماسب زياده التفاتى نمى يافت</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2249620_372815092"/>
      <w:bookmarkStart w:id="222" w:name="_Toc79"/>
      <w:bookmarkEnd w:id="221"/>
      <w:r>
        <w:rPr>
          <w:rtl w:val="true"/>
        </w:rPr>
        <w:t>حكيم عماد الدّين محمود</w:t>
      </w:r>
      <w:bookmarkEnd w:id="222"/>
    </w:p>
    <w:p>
      <w:pPr>
        <w:pStyle w:val="BookText"/>
        <w:rPr/>
      </w:pPr>
      <w:r>
        <w:rPr>
          <w:rFonts w:ascii="IRNazanin" w:hAnsi="IRNazanin" w:eastAsia="IRNazanin"/>
          <w:color w:val="111111"/>
          <w:sz w:val="28"/>
          <w:sz w:val="28"/>
          <w:szCs w:val="28"/>
          <w:rtl w:val="true"/>
          <w:lang w:bidi="fa-IR"/>
        </w:rPr>
        <w:t>حكيم عماد الدّين محمود قرابت و خويشى به حكيم ابو نصر و ميرزا محمد شيرازى داشته،دانشمندى بوده در علم و حكمت ميانۀ ممكنات طاق،و در دانشمندى و صداقت مشهور آفاق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رسالات مرغوب و نسخه هاى غريب در علم طب و ترتيب معاجين و معالجۀ امراض مزمنه و موادّ حاره غياث الدين على بن كمال الدين حسين كاشانى طبيب معروف قرن دهم هجرى بود كه به سال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محقّق كركى اجازه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كتاب الأدوية المفرده؛و كشف الاسرار فى بيان الادوية المفردة و المركّبة است كه به نام شاه اسماعيل صفوى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خلد برين،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579/8</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در زمان شاه سلطان محمد،ملازمت خان احمد گيلانى اختيار كرد و تا آخر عمر در كنار او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؛احسن التواريخ،</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ابو نصر گيلانى از طبيبان عصر شاه طهماسب بود،به هنگام درگذشت شاه طهماسب او را به خيانت در معالجه متهم كردند و به قتل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خلد برين،</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؛احسن التواريخ روملو،</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؛فارسنامۀ ناصرى،</w:t>
      </w:r>
      <w:r>
        <w:rPr>
          <w:rFonts w:eastAsia="IRNazanin" w:cs="IRNazanin"/>
          <w:color w:val="111111"/>
          <w:sz w:val="28"/>
          <w:szCs w:val="28"/>
          <w:lang w:bidi="fa-IR"/>
        </w:rPr>
        <w:t>411/1</w:t>
      </w:r>
      <w:r>
        <w:rPr>
          <w:rFonts w:ascii="IRNazanin" w:hAnsi="IRNazanin" w:eastAsia="IRNazanin"/>
          <w:color w:val="111111"/>
          <w:sz w:val="28"/>
          <w:sz w:val="28"/>
          <w:szCs w:val="28"/>
          <w:rtl w:val="true"/>
          <w:lang w:bidi="fa-IR"/>
        </w:rPr>
        <w:t xml:space="preserve">؛خلاصة التواريخ، </w:t>
      </w:r>
      <w:r>
        <w:rPr>
          <w:rFonts w:eastAsia="IRNazanin" w:cs="IRNazanin"/>
          <w:color w:val="111111"/>
          <w:sz w:val="28"/>
          <w:szCs w:val="28"/>
          <w:lang w:bidi="fa-IR"/>
        </w:rPr>
        <w:t>592/1</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 محمد شيرازى از پزشكان مشهور عصر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بود،به دور از دربار،در يزد به كار طبابت و تدريس علوم طبى اهتمام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bookmarkStart w:id="223" w:name="pg6969_76313"/>
    </w:p>
    <w:p>
      <w:pPr>
        <w:pStyle w:val="BookText"/>
        <w:rPr/>
      </w:pPr>
      <w:bookmarkEnd w:id="223"/>
      <w:r>
        <w:rPr>
          <w:rFonts w:ascii="IRNazanin" w:hAnsi="IRNazanin" w:eastAsia="IRNazanin"/>
          <w:color w:val="111111"/>
          <w:sz w:val="28"/>
          <w:sz w:val="28"/>
          <w:szCs w:val="28"/>
          <w:rtl w:val="true"/>
          <w:lang w:bidi="fa-IR"/>
        </w:rPr>
        <w:t>خصوصا جرب صغير و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بين الجمهور به آتشك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عليه اطبّاست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اوايل حال در خدمت عبد اللّه خان اوستاجلو حاكم شروان مى بود،عبد اللّه خان به جهتى از جهات تغيير مزاج با او نموده به سرما و برف تعذيب او كرد،شب تا صباح او را در ميان برف گذاشته،جناب حكمت مآب به افراط خوردن افيون علاج خود كرده،از آن بليه سالم ماند اما رعشه بر او طارى گشته تا حين حيات صاحب رعشه بود</w:t>
      </w:r>
      <w:r>
        <w:rPr>
          <w:rFonts w:eastAsia="IRNazanin" w:cs="IRNazanin"/>
          <w:color w:val="111111"/>
          <w:sz w:val="28"/>
          <w:szCs w:val="28"/>
          <w:rtl w:val="true"/>
          <w:lang w:bidi="fa-IR"/>
        </w:rPr>
        <w:t>.</w:t>
      </w:r>
    </w:p>
    <w:p>
      <w:pPr>
        <w:pStyle w:val="Heading3"/>
        <w:numPr>
          <w:ilvl w:val="2"/>
          <w:numId w:val="1"/>
        </w:numPr>
        <w:rPr/>
      </w:pPr>
      <w:bookmarkStart w:id="224" w:name="__RefHeading___Toc2249622_372815092"/>
      <w:bookmarkStart w:id="225" w:name="_Toc80"/>
      <w:bookmarkEnd w:id="224"/>
      <w:r>
        <w:rPr>
          <w:rtl w:val="true"/>
        </w:rPr>
        <w:t>مولانا خواجه محمود</w:t>
      </w:r>
      <w:bookmarkEnd w:id="225"/>
    </w:p>
    <w:p>
      <w:pPr>
        <w:pStyle w:val="BookText"/>
        <w:rPr/>
      </w:pPr>
      <w:r>
        <w:rPr>
          <w:rFonts w:ascii="Amiri" w:hAnsi="Amiri" w:eastAsia="Amiri" w:cs="Amiri"/>
          <w:color w:val="111111"/>
          <w:sz w:val="28"/>
          <w:sz w:val="28"/>
          <w:szCs w:val="28"/>
          <w:rtl w:val="true"/>
          <w:lang w:bidi="ar-SA"/>
        </w:rPr>
        <w:t>مولانا خواجه محمود از جملۀ خوشنويسان كسى به نزاكت و اندام مولانا محمود نستعليق را ننوشته و اهل هرات خطّ او را از خطّ مير سيد احمد بهتر مى دانند و اعتقادشان آن است كه مولانا مير على را شاهد مدعاى خود مى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فى شأنه</w:t>
      </w:r>
    </w:p>
    <w:p>
      <w:pPr>
        <w:pStyle w:val="BookText"/>
        <w:rPr/>
      </w:pPr>
      <w:r>
        <w:rPr>
          <w:rFonts w:ascii="IRNazanin" w:hAnsi="IRNazanin" w:eastAsia="IRNazanin"/>
          <w:color w:val="111111"/>
          <w:sz w:val="28"/>
          <w:sz w:val="28"/>
          <w:szCs w:val="28"/>
          <w:rtl w:val="true"/>
          <w:lang w:bidi="fa-IR"/>
        </w:rPr>
        <w:t>خواجه محمود گرچه يك چندى بود شاگردِ اين فقير حقير</w:t>
      </w:r>
    </w:p>
    <w:p>
      <w:pPr>
        <w:pStyle w:val="BookText"/>
        <w:rPr/>
      </w:pPr>
      <w:r>
        <w:rPr>
          <w:rFonts w:ascii="IRNazanin" w:hAnsi="IRNazanin" w:eastAsia="IRNazanin"/>
          <w:color w:val="111111"/>
          <w:sz w:val="28"/>
          <w:sz w:val="28"/>
          <w:szCs w:val="28"/>
          <w:rtl w:val="true"/>
          <w:lang w:bidi="fa-IR"/>
        </w:rPr>
        <w:t>در حقِ او نرفت تقصيرى گرچه او هم نمى كند تقصير</w:t>
      </w:r>
    </w:p>
    <w:p>
      <w:pPr>
        <w:pStyle w:val="BookText"/>
        <w:rPr/>
      </w:pPr>
      <w:r>
        <w:rPr>
          <w:rFonts w:ascii="IRNazanin" w:hAnsi="IRNazanin" w:eastAsia="IRNazanin"/>
          <w:color w:val="111111"/>
          <w:sz w:val="28"/>
          <w:sz w:val="28"/>
          <w:szCs w:val="28"/>
          <w:rtl w:val="true"/>
          <w:lang w:bidi="fa-IR"/>
        </w:rPr>
        <w:t>هرچه خود مى نويسد از بدونيك مى كند جمله را به نام فقير</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محمود اين قطعه را شنيده،گفت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نيك وبد را غلط گفته،من آنچه بد مى نويسم به نام او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 باشد،هرچند مطايبه و دربارۀ امير عبد اللّه استاجلو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ترجمه از پزشكان مشهور قرن دهم هجرى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آنكه از نزد امير عبد اللّه استاجلو رفت،مدتى به دربار شاه طهماسب راه يافت،سپس به هند رفت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ديار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او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طريق خوردن چوب چينى؛رساله در بيخ چينى،تأليف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ق؛رساله در باره مرض آتشك؛رساله در سموم؛افيونيه؛ستّۀ ضروريۀ طبيّه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؛عالم آراى عباسى،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؛تاريخ نظم و نثر،</w:t>
      </w:r>
      <w:r>
        <w:rPr>
          <w:rFonts w:eastAsia="IRNazanin" w:cs="IRNazanin"/>
          <w:color w:val="111111"/>
          <w:sz w:val="28"/>
          <w:szCs w:val="28"/>
          <w:lang w:bidi="fa-IR"/>
        </w:rPr>
        <w:t>399/1</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ضبط ابيات مزبور در آثار عصر صفوى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پاره هائى از 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آرايى در تمدن اسلامى،</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226" w:name="pg6969_76315"/>
    </w:p>
    <w:p>
      <w:pPr>
        <w:pStyle w:val="BookText"/>
        <w:rPr/>
      </w:pPr>
      <w:bookmarkEnd w:id="226"/>
      <w:r>
        <w:rPr>
          <w:rFonts w:ascii="Amiri" w:hAnsi="Amiri" w:eastAsia="Amiri" w:cs="Amiri"/>
          <w:color w:val="111111"/>
          <w:sz w:val="28"/>
          <w:sz w:val="28"/>
          <w:szCs w:val="28"/>
          <w:rtl w:val="true"/>
          <w:lang w:bidi="ar-SA"/>
        </w:rPr>
        <w:t>ظرافت دارد اما نهايت بى ادبى است اهل مشهد مير سيد احمد را از او بهتر مى دانند</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2249624_372815092"/>
      <w:bookmarkStart w:id="228" w:name="_Toc81"/>
      <w:bookmarkEnd w:id="227"/>
      <w:r>
        <w:rPr>
          <w:rtl w:val="true"/>
        </w:rPr>
        <w:t>مير سيّد احمد</w:t>
      </w:r>
      <w:bookmarkEnd w:id="228"/>
    </w:p>
    <w:p>
      <w:pPr>
        <w:pStyle w:val="BookText"/>
        <w:rPr/>
      </w:pPr>
      <w:r>
        <w:rPr>
          <w:rFonts w:ascii="IRNazanin" w:hAnsi="IRNazanin" w:eastAsia="IRNazanin"/>
          <w:color w:val="111111"/>
          <w:sz w:val="28"/>
          <w:sz w:val="28"/>
          <w:szCs w:val="28"/>
          <w:rtl w:val="true"/>
          <w:lang w:bidi="fa-IR"/>
        </w:rPr>
        <w:t>مير سيّد احمد ولد ميرزا اشرف نستعليق نويس،و از جملۀ خوشنويسان 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سادات سيفىّ حسنىّ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و برادرش مير روح اللّه هردو از اكابر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مير مزبور نستعليق نويس خوب و شاگرد مولانا مالك </w:t>
      </w:r>
      <w:r>
        <w:rPr>
          <w:rStyle w:val="FootnoteAnchor"/>
          <w:rtl w:val="true"/>
        </w:rPr>
        <w:footnoteReference w:id="262"/>
      </w:r>
      <w:r>
        <w:rPr>
          <w:rFonts w:ascii="Amiri" w:hAnsi="Amiri" w:eastAsia="Amiri" w:cs="Amiri"/>
          <w:color w:val="111111"/>
          <w:sz w:val="28"/>
          <w:sz w:val="28"/>
          <w:szCs w:val="28"/>
          <w:rtl w:val="true"/>
          <w:lang w:bidi="ar-SA"/>
        </w:rPr>
        <w:t>ديلمى قزوينى بود كه از جملۀ خوشنويسان مسلّم الثّبوت عراق</w:t>
      </w:r>
    </w:p>
    <w:p>
      <w:pPr>
        <w:pStyle w:val="BookText"/>
        <w:rPr/>
      </w:pPr>
      <w:r>
        <w:rPr>
          <w:rFonts w:ascii="Amiri" w:hAnsi="Amiri" w:eastAsia="Amiri" w:cs="Amiri"/>
          <w:color w:val="111111"/>
          <w:sz w:val="28"/>
          <w:sz w:val="28"/>
          <w:szCs w:val="28"/>
          <w:rtl w:val="true"/>
          <w:lang w:bidi="ar-SA"/>
        </w:rPr>
        <w:t>مولانا محمود سياوشانى از خوشنويسان مشهور قرن دهم هجرى است كه در قطعه نويسى براى او بديلى نمى شناختند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فرزند خواجه اسحاق شهابى سياوشانى هروى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عبيد اللّه خان ازبك هرات را فتح كرد پدرش را همراه با اعضاى خانواده به بخارا كوچانيد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سياوشانى كه در اين زمان همراه پدر بود،با مصاحبان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هم مير على هروى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درآميخت و شاگردى مير على را پذيرفت و زير نظر او در خط نستعليق به استادى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آرايى در تمدن اسلامى،</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؛گلستان هنر،</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؛احوال و آثار خوشنويسان، </w:t>
      </w:r>
      <w:r>
        <w:rPr>
          <w:rFonts w:eastAsia="IRNazanin" w:cs="IRNazanin"/>
          <w:color w:val="111111"/>
          <w:sz w:val="28"/>
          <w:szCs w:val="28"/>
          <w:lang w:bidi="fa-IR"/>
        </w:rPr>
        <w:t>876/3</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محافل شرح حال و نام و نشان مير سيد احمد را با ميرزا محمد بن ميرزا اشرف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هردو خوشنويس بوده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آميخته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دربارۀ مير سيد احمد به مآخذى كه در ترجمۀ احوال محمود سياوشانى ارجاع شده،مراجعه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دربارۀ ميرزا محمد بن ميرزا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آراى عباسى،</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lang w:bidi="ar-SA"/>
        </w:rPr>
        <w:t>579/8</w:t>
      </w:r>
      <w:r>
        <w:rPr>
          <w:rFonts w:ascii="Amiri" w:hAnsi="Amiri" w:eastAsia="Amiri" w:cs="Amiri"/>
          <w:color w:val="111111"/>
          <w:sz w:val="28"/>
          <w:sz w:val="28"/>
          <w:szCs w:val="28"/>
          <w:rtl w:val="true"/>
          <w:lang w:bidi="ar-SA"/>
        </w:rPr>
        <w:t>؛خلد برين،</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؛احوال و آثار خوشنويسان،</w:t>
      </w: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روح اللّه فرزند ميرزا اشرف قزوينى،كه علاوه بر خوشنويسى به طبابت نيز آشنا بوده است،در جوانى در روزگار محمد خدابنده صفوى وفات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353/2</w:t>
      </w:r>
      <w:r>
        <w:rPr>
          <w:rFonts w:ascii="IRNazanin" w:hAnsi="IRNazanin" w:eastAsia="IRNazanin"/>
          <w:color w:val="111111"/>
          <w:sz w:val="28"/>
          <w:sz w:val="28"/>
          <w:szCs w:val="28"/>
          <w:rtl w:val="true"/>
          <w:lang w:bidi="fa-IR"/>
        </w:rPr>
        <w:t>؛ گلستان هنر،</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579/8</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459</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مالك ديلمى از خوشنويسان مشهور سدۀ دهم هجرى</w:t>
      </w: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او را از تبريز و برخى ديگر از قزوين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دين دار و خوش روى بوده و در انواع خط،خاصّه نستعليق،مهارت داشته و در قلمرو ادب و موسيقى نيز شناخته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آرايى در تمدّن اسلامى،</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؛امتحان الفضلاء،</w:t>
      </w:r>
      <w:r>
        <w:rPr>
          <w:rFonts w:eastAsia="IRNazanin" w:cs="IRNazanin"/>
          <w:color w:val="111111"/>
          <w:sz w:val="28"/>
          <w:szCs w:val="28"/>
          <w:lang w:bidi="fa-IR"/>
        </w:rPr>
        <w:t>179/1</w:t>
      </w:r>
      <w:r>
        <w:rPr>
          <w:rFonts w:ascii="IRNazanin" w:hAnsi="IRNazanin" w:eastAsia="IRNazanin"/>
          <w:color w:val="111111"/>
          <w:sz w:val="28"/>
          <w:sz w:val="28"/>
          <w:szCs w:val="28"/>
          <w:rtl w:val="true"/>
          <w:lang w:bidi="fa-IR"/>
        </w:rPr>
        <w:t xml:space="preserve">؛روز روشن،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؛دانشمندان آذربايجان،</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بود و تعليم خط از او داشت و محرّف نويس بوده و در روش خطّ نستعليق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تتّبع خطّ مولانا سلطان على و به قلم دقايق آن خط از صاحبان آن 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ممتاز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اعتقاد به خط مولانا سلطان على بيشتر از مولانا مير على داشت </w:t>
      </w:r>
      <w:r>
        <w:rPr>
          <w:rStyle w:val="FootnoteAnchor"/>
          <w:rtl w:val="true"/>
        </w:rPr>
        <w:footnoteReference w:id="263"/>
      </w:r>
      <w:r>
        <w:rPr>
          <w:rFonts w:ascii="IRNazanin" w:hAnsi="IRNazanin" w:eastAsia="IRNazanin"/>
          <w:color w:val="111111"/>
          <w:sz w:val="28"/>
          <w:sz w:val="28"/>
          <w:szCs w:val="28"/>
          <w:rtl w:val="true"/>
          <w:lang w:bidi="fa-IR"/>
        </w:rPr>
        <w:t>،و تتبّع او بيشتر از ديگران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كه در وقتى كه مولانا مير على در اين فن ترقّى عظيم كرده بلندآوازه گرديد،بارها مولانا سلطان على دعوى كرد ارباب تميز جانب مولانا سلطان على را مى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جناب مير به خدمت مولانا آمده سه قطعۀ نادر مطبوع گرفت و هرسه را نقل نموده در ميان يكديگر به خدمت مولانا آمد،مولانا سلطان على متحيّر گشت كه آيا خطّ او كدام است،بعد از تأمّل بسيار خطّ مولانا مير على را به اعتقاد خطّ خود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 جناب مير به 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قابليت و استعداد آراستگى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مطالعۀ كتب تواريخ و تتبّع اشعار متقدّمين و متأخرين كرده تذكره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نموده كه در ازمنۀ سابقه كمتر تأليف يافته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الدين سلطانعلى مشهدى</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خوشنويسان مشهور عصر تيمورى و اوائل عصر صفوى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پس از فوت حسين ميرزا بايقرا از هرات به مشهد بازگشت و به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جوار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اطّلاع بيشتر از احوال و آثار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آرايى در تمدن اسلامى،مقدمه،</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lang w:bidi="fa-IR"/>
        </w:rPr>
        <w:t>489/2</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؛گلستان هنر،</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؛احوال و آثار خوشنويسان،</w:t>
      </w:r>
      <w:r>
        <w:rPr>
          <w:rFonts w:eastAsia="IRNazanin" w:cs="IRNazanin"/>
          <w:color w:val="111111"/>
          <w:sz w:val="28"/>
          <w:szCs w:val="28"/>
          <w:lang w:bidi="fa-IR"/>
        </w:rPr>
        <w:t>241/1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 على هروى از سادات حسينى هرات،فرزند مير باقر هروى از نستعليق نويسان مشهور سده هاى نهم و دهم 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فروپاشيدن تيموريان در هرات،در ميانۀ </w:t>
      </w:r>
      <w:r>
        <w:rPr>
          <w:rFonts w:eastAsia="IRNazanin" w:cs="IRNazanin"/>
          <w:color w:val="111111"/>
          <w:sz w:val="28"/>
          <w:szCs w:val="28"/>
          <w:lang w:bidi="fa-IR"/>
        </w:rPr>
        <w:t>935</w:t>
      </w: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عبيد اللّه ازبك او را به بخارا كوچاند و امر كتابت در كتابخانۀ عبد العزيز خان ازبك را به او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بااين همه مير على از بودن در بخارا ناخرسند بود اما تا پايان عمر در همانجا ماند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 وفات او را به اختلاف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نوشته اند،اما ظاهرا سال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قرين صواب مى نمايد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آراى عبّاسى،</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؛خلد برين،</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؛تحفه سامى،</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؛تذكره نصرآبادى،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؛كتاب آرايى در تمدن اسلامى،مقدمه،</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229" w:name="pg6969_76319"/>
    </w:p>
    <w:p>
      <w:pPr>
        <w:pStyle w:val="Heading3"/>
        <w:numPr>
          <w:ilvl w:val="2"/>
          <w:numId w:val="1"/>
        </w:numPr>
        <w:rPr/>
      </w:pPr>
      <w:bookmarkStart w:id="230" w:name="__RefHeading___Toc2249626_372815092"/>
      <w:bookmarkStart w:id="231" w:name="_Toc82"/>
      <w:bookmarkEnd w:id="229"/>
      <w:bookmarkEnd w:id="230"/>
      <w:r>
        <w:rPr>
          <w:rtl w:val="true"/>
        </w:rPr>
        <w:t>ميرزا ابراهيم</w:t>
      </w:r>
      <w:bookmarkEnd w:id="231"/>
    </w:p>
    <w:p>
      <w:pPr>
        <w:pStyle w:val="BookText"/>
        <w:rPr/>
      </w:pPr>
      <w:r>
        <w:rPr>
          <w:rFonts w:ascii="Amiri" w:hAnsi="Amiri" w:eastAsia="Amiri" w:cs="Amiri"/>
          <w:color w:val="111111"/>
          <w:sz w:val="28"/>
          <w:sz w:val="28"/>
          <w:szCs w:val="28"/>
          <w:rtl w:val="true"/>
          <w:lang w:bidi="ar-SA"/>
        </w:rPr>
        <w:t>ميرزا ابراهيم ولد ميرزا شاه حسين او نيز وزيرزاده قابل مستعد خوشنويس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نيز به طريق مير محرّف نويس بود اما خط او رتبۀ خطّ مير نداشت، سخى طبع و صاحب همّت قلندروش درويش منش بود</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2249628_372815092"/>
      <w:bookmarkStart w:id="233" w:name="_Toc83"/>
      <w:bookmarkEnd w:id="232"/>
      <w:r>
        <w:rPr>
          <w:rtl w:val="true"/>
        </w:rPr>
        <w:t>مير عماد الحسنىّ</w:t>
      </w:r>
      <w:bookmarkEnd w:id="233"/>
    </w:p>
    <w:p>
      <w:pPr>
        <w:pStyle w:val="BookText"/>
        <w:rPr/>
      </w:pPr>
      <w:r>
        <w:rPr>
          <w:rFonts w:ascii="Amiri" w:hAnsi="Amiri" w:eastAsia="Amiri" w:cs="Amiri"/>
          <w:color w:val="111111"/>
          <w:sz w:val="28"/>
          <w:sz w:val="28"/>
          <w:szCs w:val="28"/>
          <w:rtl w:val="true"/>
          <w:lang w:bidi="ar-SA"/>
        </w:rPr>
        <w:t>مشار اليه از سادات حسنىّ قزوين است كه به سادات سيفى مشهور و معروف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خطّ نستعليق ترقّى عظيم كرده،رقم نسخ بر خطوط استادان ما تقدّم كشيده در نزاكت قلم و قدرت كتابت يد بيضا </w:t>
      </w:r>
      <w:r>
        <w:rPr>
          <w:rStyle w:val="FootnoteAnchor"/>
          <w:rtl w:val="true"/>
        </w:rPr>
        <w:footnoteReference w:id="264"/>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خطّش بى اصلاح خوش اندام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مير </w:t>
      </w:r>
      <w:r>
        <w:rPr>
          <w:rStyle w:val="FootnoteAnchor"/>
          <w:rtl w:val="true"/>
        </w:rPr>
        <w:footnoteReference w:id="265"/>
      </w:r>
      <w:r>
        <w:rPr>
          <w:rFonts w:ascii="IRNazanin" w:hAnsi="IRNazanin" w:eastAsia="IRNazanin"/>
          <w:color w:val="111111"/>
          <w:sz w:val="28"/>
          <w:sz w:val="28"/>
          <w:szCs w:val="28"/>
          <w:rtl w:val="true"/>
          <w:lang w:bidi="fa-IR"/>
        </w:rPr>
        <w:t>عبد الغنى تفرشى اين رباعى در شأن او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تعريفه</w:t>
      </w:r>
    </w:p>
    <w:p>
      <w:pPr>
        <w:pStyle w:val="BookText"/>
        <w:rPr/>
      </w:pPr>
      <w:r>
        <w:rPr>
          <w:rFonts w:ascii="IRNazanin" w:hAnsi="IRNazanin" w:eastAsia="IRNazanin"/>
          <w:color w:val="111111"/>
          <w:sz w:val="28"/>
          <w:sz w:val="28"/>
          <w:szCs w:val="28"/>
          <w:rtl w:val="true"/>
          <w:lang w:bidi="fa-IR"/>
        </w:rPr>
        <w:t>تا كلكِ تو در نوشتن اعجازنماست بر معنى اگر لفظ كند ناز،رواست</w:t>
      </w:r>
    </w:p>
    <w:p>
      <w:pPr>
        <w:pStyle w:val="BookText"/>
        <w:rPr/>
      </w:pPr>
      <w:r>
        <w:rPr>
          <w:rFonts w:ascii="Amiri" w:hAnsi="Amiri" w:eastAsia="Amiri" w:cs="Amiri"/>
          <w:color w:val="111111"/>
          <w:sz w:val="28"/>
          <w:sz w:val="28"/>
          <w:szCs w:val="28"/>
          <w:rtl w:val="true"/>
          <w:lang w:bidi="ar-SA"/>
        </w:rPr>
        <w:t xml:space="preserve">هر دايرۀ ترا فلك </w:t>
      </w:r>
      <w:r>
        <w:rPr>
          <w:rStyle w:val="FootnoteAnchor"/>
          <w:rtl w:val="true"/>
        </w:rPr>
        <w:footnoteReference w:id="266"/>
      </w:r>
      <w:r>
        <w:rPr>
          <w:rFonts w:ascii="IRNazanin" w:hAnsi="IRNazanin" w:eastAsia="IRNazanin"/>
          <w:color w:val="111111"/>
          <w:sz w:val="28"/>
          <w:sz w:val="28"/>
          <w:szCs w:val="28"/>
          <w:rtl w:val="true"/>
          <w:lang w:bidi="fa-IR"/>
        </w:rPr>
        <w:t>حلقه بگوش هر مدِّ ترا مُدّتِ ايام بهاست</w:t>
      </w:r>
    </w:p>
    <w:p>
      <w:pPr>
        <w:pStyle w:val="BookText"/>
        <w:rPr/>
      </w:pPr>
      <w:r>
        <w:rPr>
          <w:rFonts w:ascii="IRNazanin" w:hAnsi="IRNazanin" w:eastAsia="IRNazanin"/>
          <w:color w:val="111111"/>
          <w:sz w:val="28"/>
          <w:sz w:val="28"/>
          <w:szCs w:val="28"/>
          <w:rtl w:val="true"/>
          <w:lang w:bidi="fa-IR"/>
        </w:rPr>
        <w:t>او بين الجمهور به تسنّن مشهور بود و از اهل قزوين استاد مقصود مسگر از غلوى تشيّع يا رفع مظنّۀ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عامّۀ مردم قزوين در آن ايّام بدان متهم بوده 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ابراهيم اصفهانى،پدرش وزير شاه اسماعيل بود و خود خوشنويس و اهل كمال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ميان مردم بود و هم با دربار صفوى نزديك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سرۀ فارسى را مى جست و فرهنگى متضمّن لغات فارسى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شعر و شاعرى نيز دست داشت،در قزوين به سال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؛مجمع الخواص،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580/8</w:t>
      </w:r>
      <w:r>
        <w:rPr>
          <w:rFonts w:ascii="IRNazanin" w:hAnsi="IRNazanin" w:eastAsia="IRNazanin"/>
          <w:color w:val="111111"/>
          <w:sz w:val="28"/>
          <w:sz w:val="28"/>
          <w:szCs w:val="28"/>
          <w:rtl w:val="true"/>
          <w:lang w:bidi="fa-IR"/>
        </w:rPr>
        <w:t xml:space="preserve">؛خلد برين،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؛الذريعه،</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234" w:name="pg6969_76321"/>
    </w:p>
    <w:p>
      <w:pPr>
        <w:pStyle w:val="BookText"/>
        <w:rPr/>
      </w:pPr>
      <w:bookmarkEnd w:id="234"/>
      <w:r>
        <w:rPr>
          <w:rFonts w:ascii="IRNazanin" w:hAnsi="IRNazanin" w:eastAsia="IRNazanin"/>
          <w:color w:val="111111"/>
          <w:sz w:val="28"/>
          <w:sz w:val="28"/>
          <w:szCs w:val="28"/>
          <w:rtl w:val="true"/>
          <w:lang w:bidi="fa-IR"/>
        </w:rPr>
        <w:t xml:space="preserve">مرتكب قتل او گرديد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راقم الحروف چون بعضى قطعات به خطّ او ديده كه رباعيات مشتمل بر تشيع او نوشته بوده،لهذا داخل طبقۀ عليّۀ شيعه بود</w:t>
      </w:r>
      <w:r>
        <w:rPr>
          <w:rFonts w:eastAsia="IRNazanin" w:cs="IRNazanin"/>
          <w:color w:val="111111"/>
          <w:sz w:val="28"/>
          <w:szCs w:val="28"/>
          <w:rtl w:val="true"/>
          <w:lang w:bidi="fa-IR"/>
        </w:rPr>
        <w:t>.</w:t>
      </w:r>
    </w:p>
    <w:p>
      <w:pPr>
        <w:pStyle w:val="Heading3"/>
        <w:numPr>
          <w:ilvl w:val="2"/>
          <w:numId w:val="1"/>
        </w:numPr>
        <w:rPr/>
      </w:pPr>
      <w:bookmarkStart w:id="235" w:name="__RefHeading___Toc2249630_372815092"/>
      <w:bookmarkStart w:id="236" w:name="_Toc84"/>
      <w:bookmarkEnd w:id="235"/>
      <w:r>
        <w:rPr>
          <w:rtl w:val="true"/>
        </w:rPr>
        <w:t>افصح الفصحاء مولانا محتشم كاشى</w:t>
      </w:r>
      <w:bookmarkEnd w:id="236"/>
    </w:p>
    <w:p>
      <w:pPr>
        <w:pStyle w:val="BookText"/>
        <w:rPr/>
      </w:pPr>
      <w:r>
        <w:rPr>
          <w:rFonts w:ascii="IRNazanin" w:hAnsi="IRNazanin" w:eastAsia="IRNazanin"/>
          <w:color w:val="111111"/>
          <w:sz w:val="28"/>
          <w:sz w:val="28"/>
          <w:szCs w:val="28"/>
          <w:rtl w:val="true"/>
          <w:lang w:bidi="fa-IR"/>
        </w:rPr>
        <w:t>مولانا محتشم كاشى از جملۀ شعراى زمان شاه طهماسب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 در مدح شاه و مخدّرۀ زمان شاهزاده پريخان خانم به نظم آورده، از كاشان فرستاده بود به وسيلۀ شهزاده مذكور معروض گشت،شاه جنّت مكان فرمودند كه من راضى نيستم كه شعراى زمان زبان به مدح و ثناى من آلايند،قصايد در شأن حضرت شاه ولايت پناه و ائمّۀ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گفته،صله اوّل از ارواح مقدّسۀ حضرات و بعد از آن از ما توقّع نمايند؛زيرا كه به فكر دقيق و معانى بلند و استعاره هاى دور از كار در رشتۀ بلاغت درآورده به ملوك نسبت مى دهند كه از احسن اوست اكذب او،اكثر در موضع خود نيست،اما اگر به حضرات مقدّسات اسناد نمايند شأن معالى ايشان بالاتر از آن است و محتمل الوقوع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كه جناب مولانا از جانب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خبر به مولانا رسيد هفت بند مرحوم مولانا حسن كاشى كه در شأن حضرت شاه ولايت،سلطان سرير هدايت در رشتۀ نظم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همانا از الهام الهى دست سخنوران زمان از پيرامن آن كوتاه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گفته،به خدمت فرستاد و صلۀ لايق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 شروع در هفت بندگويى كرده قريب به پنجاه و شصت هفت بند غرّا به تدريج در معرض عرض درآوردند و همگى صله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مجملا صنايع و</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مذهب مير عماد 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مشهور عصر صفوى اختلاف نظر ديده مى شود،آنچه مسلّم مى نمايد،يعنى از رقعه هاى مربوط به او آشكار مى گردد،او شيعه بوده است اما نه با پسندهاى رايج و شناختۀ عصر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662/2</w:t>
      </w:r>
      <w:r>
        <w:rPr>
          <w:rFonts w:ascii="IRNazanin" w:hAnsi="IRNazanin" w:eastAsia="IRNazanin"/>
          <w:color w:val="111111"/>
          <w:sz w:val="28"/>
          <w:sz w:val="28"/>
          <w:szCs w:val="28"/>
          <w:rtl w:val="true"/>
          <w:lang w:bidi="fa-IR"/>
        </w:rPr>
        <w:t>؛ روضة الصفا،</w:t>
      </w:r>
      <w:r>
        <w:rPr>
          <w:rFonts w:eastAsia="IRNazanin" w:cs="IRNazanin"/>
          <w:color w:val="111111"/>
          <w:sz w:val="28"/>
          <w:szCs w:val="28"/>
          <w:lang w:bidi="fa-IR"/>
        </w:rPr>
        <w:t>581/8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بدايعى كه مولانا محتشم در شعر درج نموده از هيچ استادى سامعه افروز نگرديده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سابقا شش رباعى تاريخ جلوس شاه اسماعيل سمت نگارش پذيرفت كه يك هزار و صد و بيست و هشت تاريخ از آن برمى آيد،الحق در مقام اعجاز است،قلم نسخ بر قصايد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 اهلى شيرازى و سلمان ساوجى كشيده،و آنچه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سه تن پيمبرانند قولى است كه جملگى برآنند</w:t>
      </w:r>
    </w:p>
    <w:p>
      <w:pPr>
        <w:pStyle w:val="BookText"/>
        <w:rPr/>
      </w:pPr>
      <w:r>
        <w:rPr>
          <w:rFonts w:ascii="IRNazanin" w:hAnsi="IRNazanin" w:eastAsia="IRNazanin"/>
          <w:color w:val="111111"/>
          <w:sz w:val="28"/>
          <w:sz w:val="28"/>
          <w:szCs w:val="28"/>
          <w:rtl w:val="true"/>
          <w:lang w:bidi="fa-IR"/>
        </w:rPr>
        <w:t>هرچند كه لا نبىّ بعدى خاقانى و انورى و سعدى</w:t>
      </w:r>
    </w:p>
    <w:p>
      <w:pPr>
        <w:pStyle w:val="BookText"/>
        <w:rPr/>
      </w:pPr>
      <w:r>
        <w:rPr>
          <w:rFonts w:ascii="IRNazanin" w:hAnsi="IRNazanin" w:eastAsia="IRNazanin"/>
          <w:color w:val="111111"/>
          <w:sz w:val="28"/>
          <w:sz w:val="28"/>
          <w:szCs w:val="28"/>
          <w:rtl w:val="true"/>
          <w:lang w:bidi="fa-IR"/>
        </w:rPr>
        <w:t>همانا صنعت اين استاد ماهر از كارگاه خيال ظهور ننموده و غزلهاى عاشقانه و مرثيه كه به جهت حضرت سيّد الشهداء خامس آل عبا در سلك نظم آورده، ابيات بلند و معانى دقيق در آنها مندرج است كه گوشواره گوش سخنوران روزگار تا يوم القرار از او يادگار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ديوان اعجازبيان او بعد از طلوع كوكب صائب و كليم از ميان افتاده تا آن كه سى سال قبل از اين درويش مشتاق اصفهانى ديوان مولانا را سرمشق كار خود ساخته و رتبۀ عاليۀ معانى متعاليۀ آن را به اهل عالم ظاهر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بجز آن ديوان كه دستور العمل استادان فصاحت بنيان است طبع احدى راغب به غزليات ديگر نيست مگر بعضى از متأخّرين مثل درويش مشتاق و غيره كه چون غزليات ايشان نيز به آن طراز مطرّز است لهذا به اشعار دلپذير بى نظير ايشان نيز اختلاط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شاعران مشهور اواخر سدۀ نهم و نيمۀ اول سدۀ دهم هجرى است متوفاى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ق،كه كلّيات اشعار او مكررا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اطلاع بيشتر از احوال و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فارسنامۀ ناصرى،</w:t>
      </w:r>
      <w:r>
        <w:rPr>
          <w:rFonts w:eastAsia="IRNazanin" w:cs="IRNazanin"/>
          <w:color w:val="111111"/>
          <w:sz w:val="28"/>
          <w:szCs w:val="28"/>
          <w:lang w:bidi="fa-IR"/>
        </w:rPr>
        <w:t>1157/2</w:t>
      </w:r>
      <w:r>
        <w:rPr>
          <w:rFonts w:ascii="IRNazanin" w:hAnsi="IRNazanin" w:eastAsia="IRNazanin"/>
          <w:color w:val="111111"/>
          <w:sz w:val="28"/>
          <w:sz w:val="28"/>
          <w:szCs w:val="28"/>
          <w:rtl w:val="true"/>
          <w:lang w:bidi="fa-IR"/>
        </w:rPr>
        <w:t>؛تاريخ نظم و نثر،</w:t>
      </w:r>
      <w:r>
        <w:rPr>
          <w:rFonts w:eastAsia="IRNazanin" w:cs="IRNazanin"/>
          <w:color w:val="111111"/>
          <w:sz w:val="28"/>
          <w:szCs w:val="28"/>
          <w:lang w:bidi="fa-IR"/>
        </w:rPr>
        <w:t>440/1</w:t>
      </w:r>
      <w:r>
        <w:rPr>
          <w:rFonts w:ascii="IRNazanin" w:hAnsi="IRNazanin" w:eastAsia="IRNazanin"/>
          <w:color w:val="111111"/>
          <w:sz w:val="28"/>
          <w:sz w:val="28"/>
          <w:szCs w:val="28"/>
          <w:rtl w:val="true"/>
          <w:lang w:bidi="fa-IR"/>
        </w:rPr>
        <w:t>؛و مقدمۀ ديوان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خواجه جمال الدين سلمان بن علاء الدين محمد ساوجى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شاعران مشهور زبان فارسى محسوب است،دربارۀ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lang w:bidi="ar-SA"/>
        </w:rPr>
        <w:t>230/3</w:t>
      </w:r>
      <w:r>
        <w:rPr>
          <w:rFonts w:ascii="Amiri" w:hAnsi="Amiri" w:eastAsia="Amiri" w:cs="Amiri"/>
          <w:color w:val="111111"/>
          <w:sz w:val="28"/>
          <w:sz w:val="28"/>
          <w:szCs w:val="28"/>
          <w:rtl w:val="true"/>
          <w:lang w:bidi="ar-SA"/>
        </w:rPr>
        <w:t xml:space="preserve">؛مجمل فصيحى،ذيل حوادث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؛تذكرة الشعراء دولتشاه،</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؛آتشكدۀ آذر،</w:t>
      </w:r>
      <w:r>
        <w:rPr>
          <w:rFonts w:eastAsia="Amiri" w:cs="Amiri" w:ascii="Amiri" w:hAnsi="Amiri"/>
          <w:color w:val="111111"/>
          <w:sz w:val="28"/>
          <w:szCs w:val="28"/>
          <w:lang w:bidi="ar-SA"/>
        </w:rPr>
        <w:t>1123</w:t>
      </w:r>
      <w:r>
        <w:rPr>
          <w:rFonts w:ascii="Amiri" w:hAnsi="Amiri" w:eastAsia="Amiri" w:cs="Amiri"/>
          <w:color w:val="111111"/>
          <w:sz w:val="28"/>
          <w:sz w:val="28"/>
          <w:szCs w:val="28"/>
          <w:rtl w:val="true"/>
          <w:lang w:bidi="ar-SA"/>
        </w:rPr>
        <w:t xml:space="preserve">؛طرائق الحقائق، </w:t>
      </w:r>
      <w:r>
        <w:rPr>
          <w:rFonts w:eastAsia="Amiri" w:cs="Amiri" w:ascii="Amiri" w:hAnsi="Amiri"/>
          <w:color w:val="111111"/>
          <w:sz w:val="28"/>
          <w:szCs w:val="28"/>
          <w:lang w:bidi="ar-SA"/>
        </w:rPr>
        <w:t>297/2</w:t>
      </w:r>
      <w:r>
        <w:rPr>
          <w:rFonts w:ascii="Amiri" w:hAnsi="Amiri" w:eastAsia="Amiri" w:cs="Amiri"/>
          <w:color w:val="111111"/>
          <w:sz w:val="28"/>
          <w:sz w:val="28"/>
          <w:szCs w:val="28"/>
          <w:rtl w:val="true"/>
          <w:lang w:bidi="ar-SA"/>
        </w:rPr>
        <w:t>؛مقدّمۀ ديوان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احوال و ترجمۀ آثار و هم متن نگارشهاى منظوم و منثور محتشم كاشى به اهتمام مرحوم دكتر سادات ناصرى و آقاى مهر على گرگانى بارها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نكته دربارۀ او گفتنى است كه وى با شاهزاده پريخان خانم نزديك بوده و فضائل و كمال و جمال آن دختر شاه طهماسب را طىّ چهار قصيدۀ بلند باز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محتشم،</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237" w:name="pg6969_76325"/>
    </w:p>
    <w:p>
      <w:pPr>
        <w:pStyle w:val="Heading3"/>
        <w:numPr>
          <w:ilvl w:val="2"/>
          <w:numId w:val="1"/>
        </w:numPr>
        <w:rPr/>
      </w:pPr>
      <w:bookmarkStart w:id="238" w:name="__RefHeading___Toc2249632_372815092"/>
      <w:bookmarkStart w:id="239" w:name="_Toc85"/>
      <w:bookmarkEnd w:id="237"/>
      <w:bookmarkEnd w:id="238"/>
      <w:r>
        <w:rPr>
          <w:rtl w:val="true"/>
        </w:rPr>
        <w:t>مولانا ضميرى</w:t>
      </w:r>
      <w:bookmarkEnd w:id="239"/>
    </w:p>
    <w:p>
      <w:pPr>
        <w:pStyle w:val="BookText"/>
        <w:rPr/>
      </w:pPr>
      <w:r>
        <w:rPr>
          <w:rFonts w:ascii="IRNazanin" w:hAnsi="IRNazanin" w:eastAsia="IRNazanin"/>
          <w:color w:val="111111"/>
          <w:sz w:val="28"/>
          <w:sz w:val="28"/>
          <w:szCs w:val="28"/>
          <w:rtl w:val="true"/>
          <w:lang w:bidi="fa-IR"/>
        </w:rPr>
        <w:t>مولانا ضميرى از شعراى ايام شاه اسماعيل و شاه طهماسب بوده و الحال ديوان او كم و ناياب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ميرزا اسكندر منشى بسيار به تعريف او پرداخته،گفته كه چون او علم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 را خوب مى دانسته از آن جهت ضميرى تخلص كرده و هر روز لااقل ده غزل از مطلع طبعش سر مى زده و اكثر دواوين شعراى ما تقدّم را جواب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بيتهاى عالى بر مثال درر غرر از بحر موّاج طبعش به ساحل ظهور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اين بيت از غزل سر ديوان بابافغانى كه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سحر سامرى است و به ديوانى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گرنه فريب وعدۀ روز جزا بود ز تو سوى بدن كه آورد جانِ گريز پاى را</w:t>
      </w:r>
    </w:p>
    <w:p>
      <w:pPr>
        <w:pStyle w:val="BookText"/>
        <w:rPr/>
      </w:pPr>
      <w:r>
        <w:rPr>
          <w:rFonts w:ascii="IRNazanin" w:hAnsi="IRNazanin" w:eastAsia="IRNazanin"/>
          <w:color w:val="111111"/>
          <w:sz w:val="28"/>
          <w:sz w:val="28"/>
          <w:szCs w:val="28"/>
          <w:rtl w:val="true"/>
          <w:lang w:bidi="fa-IR"/>
        </w:rPr>
        <w:t>اين بيت هم از مدّاحى عالى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أيضا</w:t>
      </w:r>
    </w:p>
    <w:p>
      <w:pPr>
        <w:pStyle w:val="BookText"/>
        <w:rPr/>
      </w:pPr>
      <w:r>
        <w:rPr>
          <w:rFonts w:ascii="IRNazanin" w:hAnsi="IRNazanin" w:eastAsia="IRNazanin"/>
          <w:color w:val="111111"/>
          <w:sz w:val="28"/>
          <w:sz w:val="28"/>
          <w:szCs w:val="28"/>
          <w:rtl w:val="true"/>
          <w:lang w:bidi="fa-IR"/>
        </w:rPr>
        <w:t>روزى كه شد افراخته ايوانِ قصرِ رفعتش بوده زمين مشتِ گلى،كز دستِ بنّا ريخته</w:t>
      </w:r>
    </w:p>
    <w:p>
      <w:pPr>
        <w:pStyle w:val="BookText"/>
        <w:rPr/>
      </w:pPr>
      <w:r>
        <w:rPr>
          <w:rFonts w:ascii="IRNazanin" w:hAnsi="IRNazanin" w:eastAsia="IRNazanin"/>
          <w:color w:val="111111"/>
          <w:sz w:val="28"/>
          <w:sz w:val="28"/>
          <w:szCs w:val="28"/>
          <w:rtl w:val="true"/>
          <w:lang w:bidi="fa-IR"/>
        </w:rPr>
        <w:t>و از ابيات عاشقانه اش به اين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اكتفا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أيضا</w:t>
      </w:r>
    </w:p>
    <w:p>
      <w:pPr>
        <w:pStyle w:val="BookText"/>
        <w:rPr/>
      </w:pPr>
      <w:r>
        <w:rPr>
          <w:rFonts w:ascii="IRNazanin" w:hAnsi="IRNazanin" w:eastAsia="IRNazanin"/>
          <w:color w:val="111111"/>
          <w:sz w:val="28"/>
          <w:sz w:val="28"/>
          <w:szCs w:val="28"/>
          <w:rtl w:val="true"/>
          <w:lang w:bidi="fa-IR"/>
        </w:rPr>
        <w:t>لب مكيدى و من از ذوق فتادم بيخود با تو كيفيّتِ آن باده ندانم چون كرد</w:t>
      </w:r>
    </w:p>
    <w:p>
      <w:pPr>
        <w:pStyle w:val="BookText"/>
        <w:rPr/>
      </w:pPr>
      <w:r>
        <w:rPr>
          <w:rFonts w:ascii="IRNazanin" w:hAnsi="IRNazanin" w:eastAsia="IRNazanin"/>
          <w:color w:val="111111"/>
          <w:sz w:val="28"/>
          <w:sz w:val="28"/>
          <w:szCs w:val="28"/>
          <w:rtl w:val="true"/>
          <w:lang w:bidi="fa-IR"/>
        </w:rPr>
        <w:t>كمال الدين حسين اصفهانى متخلص به ضميرى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آثارى چون نازونياز؛بهار و خزان؛وامق و عذرا؛ليلى و مجنون؛اسكندرنامه؛جنة الاخيار،و ديوانى در چهار قسمت مسمّى به طاهرات،صنايع و بدايع الشعر و نهاية السحر،كه به تبع چهار بخش ديوان سعدى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؛تحفه سامى،</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؛تاريخ نظم و نثر،</w:t>
      </w:r>
      <w:r>
        <w:rPr>
          <w:rFonts w:eastAsia="IRNazanin" w:cs="IRNazanin"/>
          <w:color w:val="111111"/>
          <w:sz w:val="28"/>
          <w:szCs w:val="28"/>
          <w:lang w:bidi="fa-IR"/>
        </w:rPr>
        <w:t>446/1</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بابا فغانى شيرازى از شاعران مشهور سده هاى نهم و دهم هجرى،متوفاى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مشهد مراد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lang w:bidi="ar-SA"/>
        </w:rPr>
        <w:t>572/8</w:t>
      </w:r>
      <w:r>
        <w:rPr>
          <w:rFonts w:ascii="Amiri" w:hAnsi="Amiri" w:eastAsia="Amiri" w:cs="Amiri"/>
          <w:color w:val="111111"/>
          <w:sz w:val="28"/>
          <w:sz w:val="28"/>
          <w:szCs w:val="28"/>
          <w:rtl w:val="true"/>
          <w:lang w:bidi="ar-SA"/>
        </w:rPr>
        <w:t>؛مقدمۀ ديوان</w:t>
      </w:r>
      <w:r>
        <w:rPr>
          <w:rFonts w:eastAsia="Amiri" w:cs="Amiri" w:ascii="Amiri" w:hAnsi="Amiri"/>
          <w:color w:val="111111"/>
          <w:sz w:val="28"/>
          <w:szCs w:val="28"/>
          <w:rtl w:val="true"/>
          <w:lang w:bidi="ar-SA"/>
        </w:rPr>
        <w:t xml:space="preserve">. </w:t>
      </w:r>
      <w:bookmarkStart w:id="240" w:name="pg6969_76327"/>
    </w:p>
    <w:p>
      <w:pPr>
        <w:pStyle w:val="BookText"/>
        <w:rPr/>
      </w:pPr>
      <w:bookmarkEnd w:id="240"/>
      <w:r>
        <w:rPr>
          <w:rFonts w:ascii="Amiri" w:hAnsi="Amiri" w:eastAsia="Amiri" w:cs="Amiri"/>
          <w:color w:val="111111"/>
          <w:sz w:val="28"/>
          <w:sz w:val="28"/>
          <w:szCs w:val="28"/>
          <w:rtl w:val="true"/>
          <w:lang w:bidi="ar-SA"/>
        </w:rPr>
        <w:t>و له أيضا</w:t>
      </w:r>
    </w:p>
    <w:p>
      <w:pPr>
        <w:pStyle w:val="BookText"/>
        <w:rPr/>
      </w:pPr>
      <w:r>
        <w:rPr>
          <w:rFonts w:ascii="IRNazanin" w:hAnsi="IRNazanin" w:eastAsia="IRNazanin"/>
          <w:color w:val="111111"/>
          <w:sz w:val="28"/>
          <w:sz w:val="28"/>
          <w:szCs w:val="28"/>
          <w:rtl w:val="true"/>
          <w:lang w:bidi="fa-IR"/>
        </w:rPr>
        <w:t>نقشْ‌بندِ صورتت زان سان كه بايست آفريد بيش ازين خوبى به ظرفِ حسنْ گنجايش نداشت</w:t>
      </w:r>
    </w:p>
    <w:p>
      <w:pPr>
        <w:pStyle w:val="BookText"/>
        <w:rPr/>
      </w:pPr>
      <w:r>
        <w:rPr>
          <w:rFonts w:ascii="IRNazanin" w:hAnsi="IRNazanin" w:eastAsia="IRNazanin"/>
          <w:color w:val="111111"/>
          <w:sz w:val="28"/>
          <w:sz w:val="28"/>
          <w:szCs w:val="28"/>
          <w:rtl w:val="true"/>
          <w:lang w:bidi="fa-IR"/>
        </w:rPr>
        <w:t>در راه كربلاى معلاّ پاى جناب مولوى را سرما برده بود،قطعه اى در آن باب گفته،اين ابيات از آنجاست،مناسب حال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بايست رفتن در طريقِ كربلا اى دل كه تا يابى طوافِ پادشاه دين و دنيا را</w:t>
      </w:r>
    </w:p>
    <w:p>
      <w:pPr>
        <w:pStyle w:val="BookText"/>
        <w:rPr/>
      </w:pPr>
      <w:r>
        <w:rPr>
          <w:rFonts w:ascii="IRNazanin" w:hAnsi="IRNazanin" w:eastAsia="IRNazanin"/>
          <w:color w:val="111111"/>
          <w:sz w:val="28"/>
          <w:sz w:val="28"/>
          <w:szCs w:val="28"/>
          <w:rtl w:val="true"/>
          <w:lang w:bidi="fa-IR"/>
        </w:rPr>
        <w:t>غلط كردم به پا رفتم از آن سرما ربود از من گناه از جانبِ من بود،جرمى نيست سرما را</w:t>
      </w:r>
    </w:p>
    <w:p>
      <w:pPr>
        <w:pStyle w:val="BookText"/>
        <w:rPr/>
      </w:pPr>
      <w:r>
        <w:rPr>
          <w:rFonts w:ascii="IRNazanin" w:hAnsi="IRNazanin" w:eastAsia="IRNazanin"/>
          <w:color w:val="111111"/>
          <w:sz w:val="28"/>
          <w:sz w:val="28"/>
          <w:szCs w:val="28"/>
          <w:rtl w:val="true"/>
          <w:lang w:bidi="fa-IR"/>
        </w:rPr>
        <w:t>ولى معذور مى دارم كه در راه تمنّايت چنان بودم كه از مستى ز سر نشناختم پا را</w:t>
      </w:r>
    </w:p>
    <w:p>
      <w:pPr>
        <w:pStyle w:val="Heading3"/>
        <w:numPr>
          <w:ilvl w:val="2"/>
          <w:numId w:val="1"/>
        </w:numPr>
        <w:rPr/>
      </w:pPr>
      <w:bookmarkStart w:id="241" w:name="__RefHeading___Toc2249634_372815092"/>
      <w:bookmarkStart w:id="242" w:name="_Toc86"/>
      <w:bookmarkEnd w:id="241"/>
      <w:r>
        <w:rPr>
          <w:rtl w:val="true"/>
        </w:rPr>
        <w:t>مولانا ولى</w:t>
      </w:r>
      <w:bookmarkEnd w:id="242"/>
    </w:p>
    <w:p>
      <w:pPr>
        <w:pStyle w:val="BookText"/>
        <w:rPr/>
      </w:pPr>
      <w:r>
        <w:rPr>
          <w:rFonts w:ascii="Amiri" w:hAnsi="Amiri" w:eastAsia="Amiri" w:cs="Amiri"/>
          <w:color w:val="111111"/>
          <w:sz w:val="28"/>
          <w:sz w:val="28"/>
          <w:szCs w:val="28"/>
          <w:rtl w:val="true"/>
          <w:lang w:bidi="ar-SA"/>
        </w:rPr>
        <w:t>مولانا ولى از اعيان ولايت دشت بياض من اعمال قاين خراسان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شاعرى شيرين زبان و مرد رنگين خوش صحبت فصيح البيانى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فرد از قصيده اى كه در مدح و منقبت حضرت امام المشارق و المغارب على بن أبى طالب در رشتۀ نظم كشيده،مرقوم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اى بر اوراقِ فنا ميمِ ممات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غضبت را گره پيشانى</w:t>
      </w:r>
    </w:p>
    <w:p>
      <w:pPr>
        <w:pStyle w:val="BookText"/>
        <w:rPr/>
      </w:pPr>
      <w:r>
        <w:rPr>
          <w:rFonts w:ascii="IRNazanin" w:hAnsi="IRNazanin" w:eastAsia="IRNazanin"/>
          <w:color w:val="111111"/>
          <w:sz w:val="28"/>
          <w:sz w:val="28"/>
          <w:szCs w:val="28"/>
          <w:rtl w:val="true"/>
          <w:lang w:bidi="fa-IR"/>
        </w:rPr>
        <w:t>بانى عدلت اگر پوشاند بر جهان خلعت آبادانى</w:t>
      </w:r>
    </w:p>
    <w:p>
      <w:pPr>
        <w:pStyle w:val="BookText"/>
        <w:rPr/>
      </w:pPr>
      <w:r>
        <w:rPr>
          <w:rFonts w:ascii="IRNazanin" w:hAnsi="IRNazanin" w:eastAsia="IRNazanin"/>
          <w:color w:val="111111"/>
          <w:sz w:val="28"/>
          <w:sz w:val="28"/>
          <w:szCs w:val="28"/>
          <w:rtl w:val="true"/>
          <w:lang w:bidi="fa-IR"/>
        </w:rPr>
        <w:t>بعد ازين از پىِ آسايشِ خويش جغد برد طمع از ويرانى</w:t>
      </w:r>
    </w:p>
    <w:p>
      <w:pPr>
        <w:pStyle w:val="BookText"/>
        <w:rPr/>
      </w:pPr>
      <w:r>
        <w:rPr>
          <w:rFonts w:ascii="Amiri" w:hAnsi="Amiri" w:eastAsia="Amiri" w:cs="Amiri"/>
          <w:color w:val="111111"/>
          <w:sz w:val="28"/>
          <w:sz w:val="28"/>
          <w:szCs w:val="28"/>
          <w:rtl w:val="true"/>
          <w:lang w:bidi="ar-SA"/>
        </w:rPr>
        <w:t>ور شود ابرِ كَفَت قطرهْ‌فشان قطره شايد كه كند عمانى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ناديده مى انگارد امّا بينشى دارد كه نقشِ پاىِ محنتْ‌ديده از آسوده نشناسد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دشت بياضى از شاعران شيعى سدۀ دهم هجرى است،مدّتى در قزوين در دربار شاه طهماسب بود،پس از آن به خراسان برگشت،و در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 اوزبكها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134/1</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580/8</w:t>
      </w:r>
      <w:r>
        <w:rPr>
          <w:rFonts w:ascii="IRNazanin" w:hAnsi="IRNazanin" w:eastAsia="IRNazanin"/>
          <w:color w:val="111111"/>
          <w:sz w:val="28"/>
          <w:sz w:val="28"/>
          <w:szCs w:val="28"/>
          <w:rtl w:val="true"/>
          <w:lang w:bidi="fa-IR"/>
        </w:rPr>
        <w:t>؛تاريخ نظم و نثر،</w:t>
      </w:r>
      <w:r>
        <w:rPr>
          <w:rFonts w:eastAsia="IRNazanin" w:cs="IRNazanin"/>
          <w:color w:val="111111"/>
          <w:sz w:val="28"/>
          <w:szCs w:val="28"/>
          <w:lang w:bidi="fa-IR"/>
        </w:rPr>
        <w:t>508/1</w:t>
      </w:r>
      <w:r>
        <w:rPr>
          <w:rFonts w:eastAsia="IRNazanin" w:cs="IRNazanin"/>
          <w:color w:val="111111"/>
          <w:sz w:val="28"/>
          <w:szCs w:val="28"/>
          <w:rtl w:val="true"/>
          <w:lang w:bidi="fa-IR"/>
        </w:rPr>
        <w:t xml:space="preserve">. </w:t>
      </w:r>
      <w:bookmarkStart w:id="243" w:name="pg6969_76329"/>
    </w:p>
    <w:p>
      <w:pPr>
        <w:pStyle w:val="Heading3"/>
        <w:numPr>
          <w:ilvl w:val="2"/>
          <w:numId w:val="1"/>
        </w:numPr>
        <w:rPr/>
      </w:pPr>
      <w:bookmarkStart w:id="244" w:name="__RefHeading___Toc2249636_372815092"/>
      <w:bookmarkStart w:id="245" w:name="_Toc87"/>
      <w:bookmarkEnd w:id="243"/>
      <w:bookmarkEnd w:id="244"/>
      <w:r>
        <w:rPr>
          <w:rtl w:val="true"/>
        </w:rPr>
        <w:t>مولانا وحشى</w:t>
      </w:r>
      <w:bookmarkEnd w:id="245"/>
    </w:p>
    <w:p>
      <w:pPr>
        <w:pStyle w:val="BookText"/>
        <w:rPr/>
      </w:pPr>
      <w:r>
        <w:rPr>
          <w:rFonts w:ascii="IRNazanin" w:hAnsi="IRNazanin" w:eastAsia="IRNazanin"/>
          <w:color w:val="111111"/>
          <w:sz w:val="28"/>
          <w:sz w:val="28"/>
          <w:szCs w:val="28"/>
          <w:rtl w:val="true"/>
          <w:lang w:bidi="fa-IR"/>
        </w:rPr>
        <w:t>مولانا وحشى از شعراى سخنور و سخنوران فضيلت گستر بود،هميشه در دار العباد يزد اقامت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غزل و مثنوى يگانۀ دهر است و كتاب فرهاد و شيرين كه از نتايج طبعش در رشتۀ بلاغت انتظام يافت،بين الجمهور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به جاسوسان سپرده راه پرويز خبردار از شمار كام شبديز</w:t>
      </w:r>
    </w:p>
    <w:p>
      <w:pPr>
        <w:pStyle w:val="BookText"/>
        <w:rPr/>
      </w:pPr>
      <w:r>
        <w:rPr>
          <w:rFonts w:ascii="IRNazanin" w:hAnsi="IRNazanin" w:eastAsia="IRNazanin"/>
          <w:color w:val="111111"/>
          <w:sz w:val="28"/>
          <w:sz w:val="28"/>
          <w:szCs w:val="28"/>
          <w:rtl w:val="true"/>
          <w:lang w:bidi="fa-IR"/>
        </w:rPr>
        <w:t>اگر بر سنگ خوردى نعلِ شبرنگ وزان خوردن شرارى جستى از سنگ</w:t>
      </w:r>
    </w:p>
    <w:p>
      <w:pPr>
        <w:pStyle w:val="BookText"/>
        <w:rPr/>
      </w:pPr>
      <w:r>
        <w:rPr>
          <w:rFonts w:ascii="IRNazanin" w:hAnsi="IRNazanin" w:eastAsia="IRNazanin"/>
          <w:color w:val="111111"/>
          <w:sz w:val="28"/>
          <w:sz w:val="28"/>
          <w:szCs w:val="28"/>
          <w:rtl w:val="true"/>
          <w:lang w:bidi="fa-IR"/>
        </w:rPr>
        <w:t>هنوز آثارِ گرمى با شرر بود كزان در مجلسِ شيرين خبر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جهان جان خواهم و چندان امان از روزگار كين جهانِ جان را بدان جانِ جهان سازم نثار</w:t>
      </w:r>
    </w:p>
    <w:p>
      <w:pPr>
        <w:pStyle w:val="Heading3"/>
        <w:numPr>
          <w:ilvl w:val="2"/>
          <w:numId w:val="1"/>
        </w:numPr>
        <w:rPr/>
      </w:pPr>
      <w:bookmarkStart w:id="246" w:name="__RefHeading___Toc2249638_372815092"/>
      <w:bookmarkStart w:id="247" w:name="_Toc88"/>
      <w:bookmarkEnd w:id="246"/>
      <w:r>
        <w:rPr>
          <w:rtl w:val="true"/>
        </w:rPr>
        <w:t>مير حيدر كاشى</w:t>
      </w:r>
      <w:bookmarkEnd w:id="247"/>
    </w:p>
    <w:p>
      <w:pPr>
        <w:pStyle w:val="BookText"/>
        <w:rPr/>
      </w:pPr>
      <w:r>
        <w:rPr>
          <w:rFonts w:ascii="Amiri" w:hAnsi="Amiri" w:eastAsia="Amiri" w:cs="Amiri"/>
          <w:color w:val="111111"/>
          <w:sz w:val="28"/>
          <w:sz w:val="28"/>
          <w:szCs w:val="28"/>
          <w:rtl w:val="true"/>
          <w:lang w:bidi="ar-SA"/>
        </w:rPr>
        <w:t>مير حيدر كاشى از سادات طباطبا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 است،در شيوۀ معمّا بى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مولانا وحشى يزدى از شاعران مشهور سدۀ دهم هجرى است،علاوه بر ديوان اشعار و مثنوى فرهاد و شيرين،مثنوى هاى خلد برين و ناظر و منظور او شهرت داشته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آراى عبّاسى،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؛خلد برين،</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lang w:bidi="ar-SA"/>
        </w:rPr>
        <w:t>573/8</w:t>
      </w:r>
      <w:r>
        <w:rPr>
          <w:rFonts w:ascii="Amiri" w:hAnsi="Amiri" w:eastAsia="Amiri" w:cs="Amiri"/>
          <w:color w:val="111111"/>
          <w:sz w:val="28"/>
          <w:sz w:val="28"/>
          <w:szCs w:val="28"/>
          <w:rtl w:val="true"/>
          <w:lang w:bidi="ar-SA"/>
        </w:rPr>
        <w:t>؛فارسنامۀ ناصرى،</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؛تاريخ يزد،</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؛آتشكدۀ آذر،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 حيدر معمّائى كاشانى متخلص به رفيعى،از شاعران سدۀ دهم هجرى محسوب است و مدتى در ايران و مدتى در هندوستان زيسته است و در زمرۀ شاعران دربار جلال الدين اكبر در آگره به معمّاگويى و ماده تاريخ سازى اهتمام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 محمود سيستانى در خير البيان، بخش معاصران،ورق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حيدر معمائى در اصل از ولايت كاشان است از سادات طباطبا،به حليه فضل و كمال آراسته و به معما و تاريخ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 در ايران مطبوع طبايع بوده، هواى سير هندوستان دامن دل آن زبدۀ اهل درك را گرفته كشان كشان به سواد اعظم هندش رسانيد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اوّلى كه به خدمت اكبر شاه رسيد،همان روز معادل هزار تومان به رسم انعام از خزينه به او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ايّامى در آن مملكت منظور نظر عواطف بيكران بود و روزبه روز به نوازشات مسرور مى شد به تاريخ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هند عزيمت ايران نموده،از راه دريا روان شده،به حوالى كيج ومكران بسيارى از اموال مير حيدر كه در كشتى على حده بود،به تاراج دزدان دريايى رفت و خود با بعضى اسباب به سلامت از لجّۀ خطرناك بيرون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نوبت ديگر اراده هندوستان نمود،مجددا مشمول عواطف پادشاهى گرديده،از آنجا عزيمت مكّه نموده،بعد از طوف حرمين متوجّه ايران شده،به خدمت شاه عباس اوّل مشرف گرديده،منظور انظار شاهى شده،به سيورغالات و انعامات سرافراز گشته،جليس مجلس بهشت آيين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478</w:t>
      </w:r>
      <w:r>
        <w:rPr>
          <w:rFonts w:eastAsia="IRNazanin" w:cs="IRNazanin"/>
          <w:color w:val="111111"/>
          <w:sz w:val="28"/>
          <w:szCs w:val="28"/>
          <w:rtl w:val="true"/>
          <w:lang w:bidi="fa-IR"/>
        </w:rPr>
        <w:t>-</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؛كاروان هند،</w:t>
      </w:r>
      <w:r>
        <w:rPr>
          <w:rFonts w:eastAsia="IRNazanin" w:cs="IRNazanin"/>
          <w:color w:val="111111"/>
          <w:sz w:val="28"/>
          <w:szCs w:val="28"/>
          <w:lang w:bidi="fa-IR"/>
        </w:rPr>
        <w:t>460/1</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bookmarkStart w:id="248" w:name="pg6969_76332"/>
    </w:p>
    <w:p>
      <w:pPr>
        <w:pStyle w:val="BookText"/>
        <w:rPr/>
      </w:pPr>
      <w:bookmarkEnd w:id="248"/>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زاهد نكند گنه كه قهّارى تو ما غرق گناهيم كه غفّارى تو</w:t>
      </w:r>
    </w:p>
    <w:p>
      <w:pPr>
        <w:pStyle w:val="BookText"/>
        <w:rPr/>
      </w:pPr>
      <w:r>
        <w:rPr>
          <w:rFonts w:ascii="IRNazanin" w:hAnsi="IRNazanin" w:eastAsia="IRNazanin"/>
          <w:color w:val="111111"/>
          <w:sz w:val="28"/>
          <w:sz w:val="28"/>
          <w:szCs w:val="28"/>
          <w:rtl w:val="true"/>
          <w:lang w:bidi="fa-IR"/>
        </w:rPr>
        <w:t>او قهّارت گويد و من غفّارت يا رب به كدام نام خوش دارى تو</w:t>
      </w:r>
    </w:p>
    <w:p>
      <w:pPr>
        <w:pStyle w:val="Heading3"/>
        <w:numPr>
          <w:ilvl w:val="2"/>
          <w:numId w:val="1"/>
        </w:numPr>
        <w:rPr/>
      </w:pPr>
      <w:bookmarkStart w:id="249" w:name="__RefHeading___Toc2249640_372815092"/>
      <w:bookmarkStart w:id="250" w:name="_Toc89"/>
      <w:bookmarkEnd w:id="249"/>
      <w:r>
        <w:rPr>
          <w:rtl w:val="true"/>
        </w:rPr>
        <w:t>ملك طيفور</w:t>
      </w:r>
      <w:bookmarkEnd w:id="250"/>
    </w:p>
    <w:p>
      <w:pPr>
        <w:pStyle w:val="BookText"/>
        <w:rPr/>
      </w:pPr>
      <w:r>
        <w:rPr>
          <w:rFonts w:ascii="Amiri" w:hAnsi="Amiri" w:eastAsia="Amiri" w:cs="Amiri"/>
          <w:color w:val="111111"/>
          <w:sz w:val="28"/>
          <w:sz w:val="28"/>
          <w:szCs w:val="28"/>
          <w:rtl w:val="true"/>
          <w:lang w:bidi="ar-SA"/>
        </w:rPr>
        <w:t>ملك طيفور در زمان شاه طهماسب در مدرسۀ رزمساريۀ قزوين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نيرنگ بين كه ساقى،از يك قرابه ريزد خون در پيالۀ ما،مى در اياغِ مردم</w:t>
      </w:r>
    </w:p>
    <w:p>
      <w:pPr>
        <w:pStyle w:val="Heading3"/>
        <w:numPr>
          <w:ilvl w:val="2"/>
          <w:numId w:val="1"/>
        </w:numPr>
        <w:rPr/>
      </w:pPr>
      <w:bookmarkStart w:id="251" w:name="__RefHeading___Toc2249642_372815092"/>
      <w:bookmarkStart w:id="252" w:name="_Toc90"/>
      <w:bookmarkEnd w:id="251"/>
      <w:r>
        <w:rPr>
          <w:rtl w:val="true"/>
        </w:rPr>
        <w:t>ميرو الهى قمّى</w:t>
      </w:r>
      <w:bookmarkEnd w:id="252"/>
    </w:p>
    <w:p>
      <w:pPr>
        <w:pStyle w:val="BookText"/>
        <w:rPr/>
      </w:pP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ميرو الهى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از سادات دار المؤمنين قم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بر آشيانۀ بلبل نسيم پا زد و گفت كه خان مانِ اسيران خراب مى بايد</w:t>
      </w:r>
    </w:p>
    <w:p>
      <w:pPr>
        <w:pStyle w:val="BookText"/>
        <w:rPr/>
      </w:pPr>
      <w:r>
        <w:rPr>
          <w:rFonts w:ascii="IRNazanin" w:hAnsi="IRNazanin" w:eastAsia="IRNazanin"/>
          <w:color w:val="111111"/>
          <w:sz w:val="28"/>
          <w:sz w:val="28"/>
          <w:szCs w:val="28"/>
          <w:rtl w:val="true"/>
          <w:lang w:bidi="fa-IR"/>
        </w:rPr>
        <w:t>ما چو طفليم و جهان مكتبِ عشق و تو اديب 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تو در او شنبه و آدينۀ ما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طيفور انجدانى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و شاعران سدۀ دهم هجرى بود،گفته اند مردى تنگدست،و درعين حال عيّاش بود،در آخر عمر به كاشان رفت و در آنجا عمر را بسر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نفيسى حدس زده است كه نامبرده اسماعيلى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نظم و نثر،</w:t>
      </w:r>
      <w:r>
        <w:rPr>
          <w:rFonts w:eastAsia="IRNazanin" w:cs="IRNazanin"/>
          <w:color w:val="111111"/>
          <w:sz w:val="28"/>
          <w:szCs w:val="28"/>
          <w:lang w:bidi="fa-IR"/>
        </w:rPr>
        <w:t>458/1</w:t>
      </w:r>
      <w:r>
        <w:rPr>
          <w:rFonts w:ascii="IRNazanin" w:hAnsi="IRNazanin" w:eastAsia="IRNazanin"/>
          <w:color w:val="111111"/>
          <w:sz w:val="28"/>
          <w:sz w:val="28"/>
          <w:szCs w:val="28"/>
          <w:rtl w:val="true"/>
          <w:lang w:bidi="fa-IR"/>
        </w:rPr>
        <w:t xml:space="preserve">؛روضة الصفا، </w:t>
      </w:r>
      <w:r>
        <w:rPr>
          <w:rFonts w:eastAsia="IRNazanin" w:cs="IRNazanin"/>
          <w:color w:val="111111"/>
          <w:sz w:val="28"/>
          <w:szCs w:val="28"/>
          <w:lang w:bidi="fa-IR"/>
        </w:rPr>
        <w:t>580/8</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bookmarkStart w:id="253" w:name="pg6969_76334"/>
    </w:p>
    <w:p>
      <w:pPr>
        <w:pStyle w:val="Heading3"/>
        <w:numPr>
          <w:ilvl w:val="2"/>
          <w:numId w:val="1"/>
        </w:numPr>
        <w:rPr/>
      </w:pPr>
      <w:bookmarkStart w:id="254" w:name="__RefHeading___Toc2249644_372815092"/>
      <w:bookmarkStart w:id="255" w:name="_Toc91"/>
      <w:bookmarkEnd w:id="253"/>
      <w:bookmarkEnd w:id="254"/>
      <w:r>
        <w:rPr>
          <w:rtl w:val="true"/>
        </w:rPr>
        <w:t>مولانا ظهورى و مولانا ملك قمى</w:t>
      </w:r>
      <w:bookmarkEnd w:id="255"/>
    </w:p>
    <w:p>
      <w:pPr>
        <w:pStyle w:val="BookText"/>
        <w:rPr/>
      </w:pP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مولانا ظهورى و مولانا ملك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قمى هردو در ملازمت عادلشاه روزگار گذرانيده و كتاب نورس كه نه هزار بيت است به نام عادلشاه تمام كرده،هريك چهار هزار و پانصد بيت گفته اند و نه هزار هميان بالمناصفه صلّه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مولانا ملك قمى </w:t>
      </w:r>
      <w:r>
        <w:rPr>
          <w:rStyle w:val="FootnoteAnchor"/>
          <w:rtl w:val="true"/>
        </w:rPr>
        <w:footnoteReference w:id="27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بلبل و گل در نظر،لال زبانيم آويخته از گلبنِ حيرت قفسِ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ناله كه از جگر برآرم آتش ز دلِ اثر برآرم</w:t>
      </w:r>
    </w:p>
    <w:p>
      <w:pPr>
        <w:pStyle w:val="BookText"/>
        <w:rPr/>
      </w:pPr>
      <w:r>
        <w:rPr>
          <w:rFonts w:ascii="IRNazanin" w:hAnsi="IRNazanin" w:eastAsia="IRNazanin"/>
          <w:color w:val="111111"/>
          <w:sz w:val="28"/>
          <w:sz w:val="28"/>
          <w:szCs w:val="28"/>
          <w:rtl w:val="true"/>
          <w:lang w:bidi="fa-IR"/>
        </w:rPr>
        <w:t>در بيضه بسوخت پيكرم را نگذاشت كه بال و پر برآرم</w:t>
      </w:r>
    </w:p>
    <w:p>
      <w:pPr>
        <w:pStyle w:val="BookText"/>
        <w:rPr/>
      </w:pPr>
      <w:r>
        <w:rPr>
          <w:rFonts w:ascii="IRNazanin" w:hAnsi="IRNazanin" w:eastAsia="IRNazanin"/>
          <w:color w:val="111111"/>
          <w:sz w:val="28"/>
          <w:sz w:val="28"/>
          <w:szCs w:val="28"/>
          <w:rtl w:val="true"/>
          <w:lang w:bidi="fa-IR"/>
        </w:rPr>
        <w:t>بگذار كه دستِ دل بگيرم زين وادىِ پرخطر برآرم</w:t>
      </w:r>
    </w:p>
    <w:p>
      <w:pPr>
        <w:pStyle w:val="BookText"/>
        <w:rPr/>
      </w:pPr>
      <w:r>
        <w:rPr>
          <w:rFonts w:ascii="IRNazanin" w:hAnsi="IRNazanin" w:eastAsia="IRNazanin"/>
          <w:color w:val="111111"/>
          <w:sz w:val="28"/>
          <w:sz w:val="28"/>
          <w:szCs w:val="28"/>
          <w:rtl w:val="true"/>
          <w:lang w:bidi="fa-IR"/>
        </w:rPr>
        <w:t>نامبرده از شاعران مشهور سدۀ دهم هجرى محسوب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هند رفت و در احمدنگر اقامت 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اشعار او مشتمل بر دو هزار بيت،و مثنوى گلزار ابراهيم يا نورس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همكارى پدرزنش،مولانا ظهورى ترشيزى فراهم كرده بود،شهرت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نود سال زندگى در هند درگذشت و در مقبرۀ سنجر كاشى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؛كاروان هند،</w:t>
      </w:r>
      <w:r>
        <w:rPr>
          <w:rFonts w:eastAsia="IRNazanin" w:cs="IRNazanin"/>
          <w:color w:val="111111"/>
          <w:sz w:val="28"/>
          <w:szCs w:val="28"/>
          <w:lang w:bidi="fa-IR"/>
        </w:rPr>
        <w:t>1355/2</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؛تاريخ نظم و نثر،</w:t>
      </w:r>
      <w:r>
        <w:rPr>
          <w:rFonts w:eastAsia="IRNazanin" w:cs="IRNazanin"/>
          <w:color w:val="111111"/>
          <w:sz w:val="28"/>
          <w:szCs w:val="28"/>
          <w:lang w:bidi="fa-IR"/>
        </w:rPr>
        <w:t>433/1</w:t>
      </w:r>
      <w:r>
        <w:rPr>
          <w:rFonts w:ascii="IRNazanin" w:hAnsi="IRNazanin" w:eastAsia="IRNazanin"/>
          <w:color w:val="111111"/>
          <w:sz w:val="28"/>
          <w:sz w:val="28"/>
          <w:szCs w:val="28"/>
          <w:rtl w:val="true"/>
          <w:lang w:bidi="fa-IR"/>
        </w:rPr>
        <w:t>؛فرهنگ سخنوران،</w:t>
      </w:r>
      <w:r>
        <w:rPr>
          <w:rFonts w:eastAsia="IRNazanin" w:cs="IRNazanin"/>
          <w:color w:val="111111"/>
          <w:sz w:val="28"/>
          <w:szCs w:val="28"/>
          <w:lang w:bidi="fa-IR"/>
        </w:rPr>
        <w:t>563</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دربارۀ همكارى مولانا ظهورى و والهى قمى دچار خلط و اشتباه شده است بطورى كه اين همكارى ميان پدرزن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ظهورى ترشيزى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قمى مذكور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گرفته است و نتيجۀ آن همكارى نظم كتاب گلزار ابراهيم يا نورس است كه به نام ابراهيم عادلشاه ساخته اند و ما در ذكر ملك قمى از آن ياد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مير والهى قمى اصلا و ابدا به هندوستان نرفته است،او از سادات قم و از شاعران معاصر شاه طهماسب بوده است و هجوسرا بوده و مردم از هجوگويى او رنجيده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علاقه اى كه به يكى از امردان طايفۀ شاملو داشته،گوش و بينى اش بريده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تصنيف سازى هم مى كرده و ديوان شعرش،مشتمل بر شش هزار بيت در عصر صفوى شهرت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؛تاريخ نظم و نثر، </w:t>
      </w:r>
      <w:r>
        <w:rPr>
          <w:rFonts w:eastAsia="IRNazanin" w:cs="IRNazanin"/>
          <w:color w:val="111111"/>
          <w:sz w:val="28"/>
          <w:szCs w:val="28"/>
          <w:lang w:bidi="fa-IR"/>
        </w:rPr>
        <w:t>459/1</w:t>
      </w:r>
      <w:r>
        <w:rPr>
          <w:rFonts w:eastAsia="IRNazanin" w:cs="IRNazanin"/>
          <w:color w:val="111111"/>
          <w:sz w:val="28"/>
          <w:szCs w:val="28"/>
          <w:rtl w:val="true"/>
          <w:lang w:bidi="fa-IR"/>
        </w:rPr>
        <w:t xml:space="preserve">. </w:t>
      </w:r>
      <w:bookmarkStart w:id="256" w:name="pg6969_76336"/>
    </w:p>
    <w:p>
      <w:pPr>
        <w:pStyle w:val="Heading3"/>
        <w:numPr>
          <w:ilvl w:val="2"/>
          <w:numId w:val="1"/>
        </w:numPr>
        <w:rPr/>
      </w:pPr>
      <w:bookmarkStart w:id="257" w:name="__RefHeading___Toc2249646_372815092"/>
      <w:bookmarkStart w:id="258" w:name="_Toc92"/>
      <w:bookmarkEnd w:id="256"/>
      <w:bookmarkEnd w:id="257"/>
      <w:r>
        <w:rPr>
          <w:rtl w:val="true"/>
        </w:rPr>
        <w:t>مولانا فهمى</w:t>
      </w:r>
      <w:bookmarkEnd w:id="258"/>
    </w:p>
    <w:p>
      <w:pPr>
        <w:pStyle w:val="BookText"/>
        <w:rPr/>
      </w:pPr>
      <w:r>
        <w:rPr>
          <w:rFonts w:ascii="Amiri" w:hAnsi="Amiri" w:eastAsia="Amiri" w:cs="Amiri"/>
          <w:color w:val="111111"/>
          <w:sz w:val="28"/>
          <w:sz w:val="28"/>
          <w:szCs w:val="28"/>
          <w:rtl w:val="true"/>
          <w:lang w:bidi="ar-SA"/>
        </w:rPr>
        <w:t>مولانا فهمى كهنه شاعر سخنور بعد از مولانا محتشم در كاشان دم از يكتايى مى زد،اين فرد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بر همچو منى جلوه گريهاى تو حيف است بگذار مرا تا به تمنّاى تو ميرم</w:t>
      </w:r>
    </w:p>
    <w:p>
      <w:pPr>
        <w:pStyle w:val="Heading3"/>
        <w:numPr>
          <w:ilvl w:val="2"/>
          <w:numId w:val="1"/>
        </w:numPr>
        <w:rPr/>
      </w:pPr>
      <w:bookmarkStart w:id="259" w:name="__RefHeading___Toc2249648_372815092"/>
      <w:bookmarkStart w:id="260" w:name="_Toc93"/>
      <w:bookmarkEnd w:id="259"/>
      <w:r>
        <w:rPr>
          <w:rtl w:val="true"/>
        </w:rPr>
        <w:t>مولانا حاتم كاشى</w:t>
      </w:r>
      <w:bookmarkEnd w:id="260"/>
    </w:p>
    <w:p>
      <w:pPr>
        <w:pStyle w:val="BookText"/>
        <w:rPr/>
      </w:pPr>
      <w:r>
        <w:rPr>
          <w:rFonts w:ascii="IRNazanin" w:hAnsi="IRNazanin" w:eastAsia="IRNazanin"/>
          <w:color w:val="111111"/>
          <w:sz w:val="28"/>
          <w:sz w:val="28"/>
          <w:szCs w:val="28"/>
          <w:rtl w:val="true"/>
          <w:lang w:bidi="fa-IR"/>
        </w:rPr>
        <w:t>مولانا حاتم كاشى شاعر شيرين گوى سياه چهره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چاقشور سياهى پوشيده بود،يكى از خوش طبعان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مگر پاچۀ تنبان را ورماليده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فرد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گريه هاى مستىِ من شب سبوى مى خنديد آن قدر كه شكم بر زمين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پارۀ جگر نرود آهِ من به چرخ زين لعل پاره ها طبقِ آسمان پر است</w:t>
      </w:r>
    </w:p>
    <w:p>
      <w:pPr>
        <w:pStyle w:val="BookText"/>
        <w:rPr/>
      </w:pPr>
      <w:r>
        <w:rPr>
          <w:rFonts w:ascii="Amiri" w:hAnsi="Amiri" w:eastAsia="Amiri" w:cs="Amiri"/>
          <w:color w:val="111111"/>
          <w:sz w:val="28"/>
          <w:sz w:val="28"/>
          <w:szCs w:val="28"/>
          <w:rtl w:val="true"/>
          <w:lang w:bidi="ar-SA"/>
        </w:rPr>
        <w:t>و له أيضا</w:t>
      </w:r>
    </w:p>
    <w:p>
      <w:pPr>
        <w:pStyle w:val="BookText"/>
        <w:rPr/>
      </w:pPr>
      <w:r>
        <w:rPr>
          <w:rFonts w:ascii="IRNazanin" w:hAnsi="IRNazanin" w:eastAsia="IRNazanin"/>
          <w:color w:val="111111"/>
          <w:sz w:val="28"/>
          <w:sz w:val="28"/>
          <w:szCs w:val="28"/>
          <w:rtl w:val="true"/>
          <w:lang w:bidi="fa-IR"/>
        </w:rPr>
        <w:t>به محشر گر بپرسندَت كه حاتم را چرا كشتى سرت گردم چه خواهى گفت،تا من هم همان گويم</w:t>
      </w:r>
    </w:p>
    <w:p>
      <w:pPr>
        <w:pStyle w:val="BookText"/>
        <w:rPr/>
      </w:pP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غمزه ات قطع حيات همه كس كرد و كنون چشم بر زندگىِ خضر و مسيحا دارد</w:t>
      </w:r>
    </w:p>
    <w:p>
      <w:pPr>
        <w:pStyle w:val="BookText"/>
        <w:rPr/>
      </w:pPr>
      <w:r>
        <w:rPr>
          <w:rFonts w:ascii="Amiri" w:hAnsi="Amiri" w:eastAsia="Amiri" w:cs="Amiri"/>
          <w:color w:val="111111"/>
          <w:sz w:val="28"/>
          <w:sz w:val="28"/>
          <w:szCs w:val="28"/>
          <w:rtl w:val="true"/>
          <w:lang w:bidi="ar-SA"/>
        </w:rPr>
        <w:t>أيضا</w:t>
      </w:r>
    </w:p>
    <w:p>
      <w:pPr>
        <w:pStyle w:val="BookText"/>
        <w:rPr/>
      </w:pPr>
      <w:r>
        <w:rPr>
          <w:rFonts w:ascii="Amiri" w:hAnsi="Amiri" w:eastAsia="Amiri" w:cs="Amiri"/>
          <w:color w:val="111111"/>
          <w:sz w:val="28"/>
          <w:sz w:val="28"/>
          <w:szCs w:val="28"/>
          <w:rtl w:val="true"/>
          <w:lang w:bidi="ar-SA"/>
        </w:rPr>
        <w:t>من در نماز و سجدۀ بت ميكند دلم كو برهمن كه خنده زند بر نمازِ ما</w:t>
      </w:r>
    </w:p>
    <w:p>
      <w:pPr>
        <w:pStyle w:val="BookText"/>
        <w:rPr/>
      </w:pPr>
      <w:r>
        <w:rPr>
          <w:rFonts w:ascii="IRNazanin" w:hAnsi="IRNazanin" w:eastAsia="IRNazanin"/>
          <w:color w:val="111111"/>
          <w:sz w:val="28"/>
          <w:sz w:val="28"/>
          <w:szCs w:val="28"/>
          <w:rtl w:val="true"/>
          <w:lang w:bidi="fa-IR"/>
        </w:rPr>
        <w:t>از شاعران مشهور كاشان بوده،و همه سخنوران معاصرش را شاگرد خود مى پنداشته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هيبت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كاشى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مشهور سدۀ دهم هجرى كه به پيشۀ سمسارى مشغول بوده و محتشم كاشانى را مرثيه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سياه چهرگى،او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خوانده اند و اسباب زحمت و كدورت او را فراهم مى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؛فرهنگ سخنوران،</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؛تاريخ نظم و نثر،</w:t>
      </w:r>
      <w:r>
        <w:rPr>
          <w:rFonts w:eastAsia="IRNazanin" w:cs="IRNazanin"/>
          <w:color w:val="111111"/>
          <w:sz w:val="28"/>
          <w:szCs w:val="28"/>
          <w:lang w:bidi="fa-IR"/>
        </w:rPr>
        <w:t>459/1</w:t>
      </w:r>
      <w:r>
        <w:rPr>
          <w:rFonts w:ascii="IRNazanin" w:hAnsi="IRNazanin" w:eastAsia="IRNazanin"/>
          <w:color w:val="111111"/>
          <w:sz w:val="28"/>
          <w:sz w:val="28"/>
          <w:szCs w:val="28"/>
          <w:rtl w:val="true"/>
          <w:lang w:bidi="fa-IR"/>
        </w:rPr>
        <w:t>؛آتشكدۀ آذر،</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261" w:name="pg6969_76338"/>
    </w:p>
    <w:p>
      <w:pPr>
        <w:pStyle w:val="Heading3"/>
        <w:numPr>
          <w:ilvl w:val="2"/>
          <w:numId w:val="1"/>
        </w:numPr>
        <w:rPr/>
      </w:pPr>
      <w:bookmarkStart w:id="262" w:name="__RefHeading___Toc2249650_372815092"/>
      <w:bookmarkStart w:id="263" w:name="_Toc94"/>
      <w:bookmarkEnd w:id="261"/>
      <w:bookmarkEnd w:id="262"/>
      <w:r>
        <w:rPr>
          <w:rtl w:val="true"/>
        </w:rPr>
        <w:t>مير حضورى</w:t>
      </w:r>
      <w:bookmarkEnd w:id="263"/>
    </w:p>
    <w:p>
      <w:pPr>
        <w:pStyle w:val="BookText"/>
        <w:rPr/>
      </w:pPr>
      <w:r>
        <w:rPr>
          <w:rFonts w:ascii="Amiri" w:hAnsi="Amiri" w:eastAsia="Amiri" w:cs="Amiri"/>
          <w:color w:val="111111"/>
          <w:sz w:val="28"/>
          <w:sz w:val="28"/>
          <w:szCs w:val="28"/>
          <w:rtl w:val="true"/>
          <w:lang w:bidi="ar-SA"/>
        </w:rPr>
        <w:t>مير حضورى سيّد صالح مسن بوده،اين فرد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ز وعده هاى توأم ذوق انتظار بس است كه هيچ عيش برابر به انتظارِ تو نيست</w:t>
      </w:r>
    </w:p>
    <w:p>
      <w:pPr>
        <w:pStyle w:val="Heading3"/>
        <w:numPr>
          <w:ilvl w:val="2"/>
          <w:numId w:val="1"/>
        </w:numPr>
        <w:rPr/>
      </w:pPr>
      <w:bookmarkStart w:id="264" w:name="__RefHeading___Toc2249652_372815092"/>
      <w:bookmarkStart w:id="265" w:name="_Toc95"/>
      <w:bookmarkEnd w:id="264"/>
      <w:r>
        <w:rPr>
          <w:rtl w:val="true"/>
        </w:rPr>
        <w:t>مير صبرى روزبهانى</w:t>
      </w:r>
      <w:bookmarkEnd w:id="265"/>
    </w:p>
    <w:p>
      <w:pPr>
        <w:pStyle w:val="BookText"/>
        <w:rPr/>
      </w:pPr>
      <w:r>
        <w:rPr>
          <w:rFonts w:ascii="IRNazanin" w:hAnsi="IRNazanin" w:eastAsia="IRNazanin"/>
          <w:color w:val="111111"/>
          <w:sz w:val="28"/>
          <w:sz w:val="28"/>
          <w:szCs w:val="28"/>
          <w:rtl w:val="true"/>
          <w:lang w:bidi="fa-IR"/>
        </w:rPr>
        <w:t>مير صبرى روزبهانى در بلدۀ اصفهان اقامت داشت،پدرانش از سادات اردستان بوده،اين بيت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به تو بى وفا گمانِ دلِ مهربان ندارم تو كجا و مهربانى،به تو اين گمان ندارم</w:t>
      </w:r>
    </w:p>
    <w:p>
      <w:pPr>
        <w:pStyle w:val="Heading3"/>
        <w:numPr>
          <w:ilvl w:val="2"/>
          <w:numId w:val="1"/>
        </w:numPr>
        <w:rPr/>
      </w:pPr>
      <w:bookmarkStart w:id="266" w:name="__RefHeading___Toc2249654_372815092"/>
      <w:bookmarkStart w:id="267" w:name="_Toc96"/>
      <w:bookmarkEnd w:id="266"/>
      <w:r>
        <w:rPr>
          <w:rtl w:val="true"/>
        </w:rPr>
        <w:t>ميرزا حسابى</w:t>
      </w:r>
      <w:bookmarkEnd w:id="267"/>
    </w:p>
    <w:p>
      <w:pPr>
        <w:pStyle w:val="BookText"/>
        <w:rPr/>
      </w:pPr>
      <w:r>
        <w:rPr>
          <w:rFonts w:ascii="Amiri" w:hAnsi="Amiri" w:eastAsia="Amiri" w:cs="Amiri"/>
          <w:color w:val="111111"/>
          <w:sz w:val="28"/>
          <w:sz w:val="28"/>
          <w:szCs w:val="28"/>
          <w:rtl w:val="true"/>
          <w:lang w:bidi="ar-SA"/>
        </w:rPr>
        <w:t>ميرزا حسابى از كس زاده هاى نطنز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مير عزيز اللّه حضورى قمى از سادات قم بود،مدّتى در عتبات زندگى كرد،در زمان اسماعيل ميرزا به قزوين آمد و در آنجا با حرمت زيست و سپس به نجف رفت و در آنجا 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؛تاريخ نظم و نثر،</w:t>
      </w:r>
      <w:r>
        <w:rPr>
          <w:rFonts w:eastAsia="IRNazanin" w:cs="IRNazanin"/>
          <w:color w:val="111111"/>
          <w:sz w:val="28"/>
          <w:szCs w:val="28"/>
          <w:lang w:bidi="fa-IR"/>
        </w:rPr>
        <w:t>460/1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 روزبهان صبرى اردستانى اصفهانى،از سادات و سخنوران اردستان،مقيم اصفهان بود،در روزگار شاه طهماسب امام مسجد جامع اصفهان بود،در موسيقى و شطرنج مهارت داشت و در شعر و شاعرى توانمند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فارس تخلص مى كرد و سپس صبرى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غزل تتبع شاهى سبزوارى مى كرد،به همين جهت او را شاهى ثانى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؛فرهنگ سخنوران،</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؛تاريخ نظم و نثر،</w:t>
      </w:r>
      <w:r>
        <w:rPr>
          <w:rFonts w:eastAsia="IRNazanin" w:cs="IRNazanin"/>
          <w:color w:val="111111"/>
          <w:sz w:val="28"/>
          <w:szCs w:val="28"/>
          <w:lang w:bidi="fa-IR"/>
        </w:rPr>
        <w:t>460/1</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حسابى نطنزى اصفهانى شاعر روزگار شاه طهماسب بود، اهل دانش بود و در شعر و شاعرى ورزيدگى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در قزوين گذراند و هنگام درگذشت شاه طهماسب زنده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؛مجمع الخواص،</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؛آتشكدۀ آذر،</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؛تاريخ نظم و نثر،</w:t>
      </w:r>
      <w:r>
        <w:rPr>
          <w:rFonts w:eastAsia="IRNazanin" w:cs="IRNazanin"/>
          <w:color w:val="111111"/>
          <w:sz w:val="28"/>
          <w:szCs w:val="28"/>
          <w:lang w:bidi="fa-IR"/>
        </w:rPr>
        <w:t>460/1</w:t>
      </w:r>
      <w:r>
        <w:rPr>
          <w:rFonts w:ascii="IRNazanin" w:hAnsi="IRNazanin" w:eastAsia="IRNazanin"/>
          <w:color w:val="111111"/>
          <w:sz w:val="28"/>
          <w:sz w:val="28"/>
          <w:szCs w:val="28"/>
          <w:rtl w:val="true"/>
          <w:lang w:bidi="fa-IR"/>
        </w:rPr>
        <w:t>؛تاريخ تذكره هاى فارسى،</w:t>
      </w:r>
      <w:r>
        <w:rPr>
          <w:rFonts w:eastAsia="IRNazanin" w:cs="IRNazanin"/>
          <w:color w:val="111111"/>
          <w:sz w:val="28"/>
          <w:szCs w:val="28"/>
          <w:lang w:bidi="fa-IR"/>
        </w:rPr>
        <w:t>768/2</w:t>
      </w:r>
      <w:r>
        <w:rPr>
          <w:rFonts w:ascii="IRNazanin" w:hAnsi="IRNazanin" w:eastAsia="IRNazanin"/>
          <w:color w:val="111111"/>
          <w:sz w:val="28"/>
          <w:sz w:val="28"/>
          <w:szCs w:val="28"/>
          <w:rtl w:val="true"/>
          <w:lang w:bidi="fa-IR"/>
        </w:rPr>
        <w:t>؛مؤلف تاريخ تذكره هاى فارسى ايرادى كه بر صاحب محافل المؤمنين در خصوص ميرزا حسابى نطنزى وارد كرده است،البته صائب نيست زيرا مؤلف محافل بين ترجمۀ ميرزا حسابى نطنزى و ميرزا حسابى نظيرى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 آقاى گلچين معانى حدس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نكرده است</w:t>
      </w:r>
      <w:r>
        <w:rPr>
          <w:rFonts w:eastAsia="IRNazanin" w:cs="IRNazanin"/>
          <w:color w:val="111111"/>
          <w:sz w:val="28"/>
          <w:szCs w:val="28"/>
          <w:rtl w:val="true"/>
          <w:lang w:bidi="fa-IR"/>
        </w:rPr>
        <w:t xml:space="preserve">. </w:t>
      </w:r>
      <w:bookmarkStart w:id="268" w:name="pg6969_76340"/>
    </w:p>
    <w:p>
      <w:pPr>
        <w:pStyle w:val="BookText"/>
        <w:rPr/>
      </w:pPr>
      <w:bookmarkEnd w:id="268"/>
      <w:r>
        <w:rPr>
          <w:rFonts w:ascii="IRNazanin" w:hAnsi="IRNazanin" w:eastAsia="IRNazanin"/>
          <w:color w:val="111111"/>
          <w:sz w:val="28"/>
          <w:sz w:val="28"/>
          <w:szCs w:val="28"/>
          <w:rtl w:val="true"/>
          <w:lang w:bidi="fa-IR"/>
        </w:rPr>
        <w:t>منه</w:t>
      </w:r>
    </w:p>
    <w:p>
      <w:pPr>
        <w:pStyle w:val="BookText"/>
        <w:rPr/>
      </w:pPr>
      <w:r>
        <w:rPr>
          <w:rFonts w:ascii="Amiri" w:hAnsi="Amiri" w:eastAsia="Amiri" w:cs="Amiri"/>
          <w:color w:val="111111"/>
          <w:sz w:val="28"/>
          <w:sz w:val="28"/>
          <w:szCs w:val="28"/>
          <w:rtl w:val="true"/>
          <w:lang w:bidi="ar-SA"/>
        </w:rPr>
        <w:t>بر حساب رشك دارد مدّعى خوش صحبتى است رشك مى برده است بر حسرتْ‌كشِ ديدار هم</w:t>
      </w:r>
    </w:p>
    <w:p>
      <w:pPr>
        <w:pStyle w:val="BookText"/>
        <w:rPr/>
      </w:pP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حكيم از نقطۀ موهوم حرفى گفت در مجلس به فكرى رفت هركس،من به فكرِ آن دهن رفتم</w:t>
      </w:r>
    </w:p>
    <w:p>
      <w:pPr>
        <w:pStyle w:val="Heading3"/>
        <w:numPr>
          <w:ilvl w:val="2"/>
          <w:numId w:val="1"/>
        </w:numPr>
        <w:rPr/>
      </w:pPr>
      <w:bookmarkStart w:id="269" w:name="__RefHeading___Toc2249656_372815092"/>
      <w:bookmarkStart w:id="270" w:name="_Toc97"/>
      <w:bookmarkEnd w:id="269"/>
      <w:r>
        <w:rPr>
          <w:rtl w:val="true"/>
        </w:rPr>
        <w:t>قاضى نور اصفهانى</w:t>
      </w:r>
      <w:bookmarkEnd w:id="270"/>
    </w:p>
    <w:p>
      <w:pPr>
        <w:pStyle w:val="BookText"/>
        <w:rPr/>
      </w:pPr>
      <w:r>
        <w:rPr>
          <w:rFonts w:ascii="Amiri" w:hAnsi="Amiri" w:eastAsia="Amiri" w:cs="Amiri"/>
          <w:color w:val="111111"/>
          <w:sz w:val="28"/>
          <w:sz w:val="28"/>
          <w:szCs w:val="28"/>
          <w:rtl w:val="true"/>
          <w:lang w:bidi="ar-SA"/>
        </w:rPr>
        <w:t>قاضى نور اصفهانى از جملۀ طالب علمان،و در قزوين با خواجه افضل تركه مختلط و مربوط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گهى كه چشمِ تو در خانۀ كمان آيد هزار تير به يك بار بر نشان آيد</w:t>
      </w:r>
    </w:p>
    <w:p>
      <w:pPr>
        <w:pStyle w:val="BookText"/>
        <w:rPr/>
      </w:pPr>
      <w:r>
        <w:rPr>
          <w:rFonts w:ascii="Amiri" w:hAnsi="Amiri" w:eastAsia="Amiri" w:cs="Amiri"/>
          <w:color w:val="111111"/>
          <w:sz w:val="28"/>
          <w:sz w:val="28"/>
          <w:szCs w:val="28"/>
          <w:rtl w:val="true"/>
          <w:lang w:bidi="ar-SA"/>
        </w:rPr>
        <w:t>به ناخن از تنِ خود استخوان برون آرم كه ناوكِ تو مبادا بر استخوان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مريضِ عشقِ تو زهرِ اجل چنان نوشد كه از تصوّرِ آن آب در دهان آيد</w:t>
      </w:r>
    </w:p>
    <w:p>
      <w:pPr>
        <w:pStyle w:val="BookText"/>
        <w:rPr/>
      </w:pPr>
      <w:r>
        <w:rPr>
          <w:rFonts w:ascii="IRNazanin" w:hAnsi="IRNazanin" w:eastAsia="IRNazanin"/>
          <w:color w:val="111111"/>
          <w:sz w:val="28"/>
          <w:sz w:val="28"/>
          <w:szCs w:val="28"/>
          <w:rtl w:val="true"/>
          <w:lang w:bidi="fa-IR"/>
        </w:rPr>
        <w:t>اگرچه بر سرِ بازارِ عشقِ رسوايى مرا هميشه زيان بر سرِ زيان آيد</w:t>
      </w:r>
    </w:p>
    <w:p>
      <w:pPr>
        <w:pStyle w:val="BookText"/>
        <w:rPr/>
      </w:pPr>
      <w:r>
        <w:rPr>
          <w:rFonts w:ascii="IRNazanin" w:hAnsi="IRNazanin" w:eastAsia="IRNazanin"/>
          <w:color w:val="111111"/>
          <w:sz w:val="28"/>
          <w:sz w:val="28"/>
          <w:szCs w:val="28"/>
          <w:rtl w:val="true"/>
          <w:lang w:bidi="fa-IR"/>
        </w:rPr>
        <w:t>گشوده ام درِ دكان جان و منتظرم كه بد معامله بر در دكان آيد</w:t>
      </w:r>
    </w:p>
    <w:p>
      <w:pPr>
        <w:pStyle w:val="Heading3"/>
        <w:numPr>
          <w:ilvl w:val="2"/>
          <w:numId w:val="1"/>
        </w:numPr>
        <w:rPr/>
      </w:pPr>
      <w:bookmarkStart w:id="271" w:name="__RefHeading___Toc2249658_372815092"/>
      <w:bookmarkStart w:id="272" w:name="_Toc98"/>
      <w:bookmarkEnd w:id="271"/>
      <w:r>
        <w:rPr>
          <w:rtl w:val="true"/>
        </w:rPr>
        <w:t>مولانا حزنى</w:t>
      </w:r>
      <w:bookmarkEnd w:id="272"/>
    </w:p>
    <w:p>
      <w:pPr>
        <w:pStyle w:val="BookText"/>
        <w:rPr/>
      </w:pPr>
      <w:r>
        <w:rPr>
          <w:rFonts w:ascii="IRNazanin" w:hAnsi="IRNazanin" w:eastAsia="IRNazanin"/>
          <w:color w:val="111111"/>
          <w:sz w:val="28"/>
          <w:sz w:val="28"/>
          <w:szCs w:val="28"/>
          <w:rtl w:val="true"/>
          <w:lang w:bidi="fa-IR"/>
        </w:rPr>
        <w:t xml:space="preserve">مولانا حزنى </w:t>
      </w:r>
      <w:r>
        <w:rPr>
          <w:rStyle w:val="FootnoteAnchor"/>
          <w:rtl w:val="true"/>
        </w:rPr>
        <w:footnoteReference w:id="271"/>
      </w:r>
      <w:r>
        <w:rPr>
          <w:rFonts w:ascii="IRNazanin" w:hAnsi="IRNazanin" w:eastAsia="IRNazanin"/>
          <w:color w:val="111111"/>
          <w:sz w:val="28"/>
          <w:sz w:val="28"/>
          <w:szCs w:val="28"/>
          <w:rtl w:val="true"/>
          <w:lang w:bidi="fa-IR"/>
        </w:rPr>
        <w:t>مرد طالب علم و فاضل و شوخ طبع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نور الدين محمد نور اصفهانى از شاعران سدۀ دهم هجرى بود،نزد خواجه افضل الدين تركه و فخر الدين سماكى تلمذ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شاه طهماسب ملازم مسيب خان بن محمد خان تكلو بود و هم منصب قضا را بر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؛فرهنگ سخنوران،</w:t>
      </w:r>
      <w:r>
        <w:rPr>
          <w:rFonts w:eastAsia="IRNazanin" w:cs="IRNazanin"/>
          <w:color w:val="111111"/>
          <w:sz w:val="28"/>
          <w:szCs w:val="28"/>
          <w:lang w:bidi="fa-IR"/>
        </w:rPr>
        <w:t>460/1</w:t>
      </w:r>
      <w:r>
        <w:rPr>
          <w:rFonts w:ascii="IRNazanin" w:hAnsi="IRNazanin" w:eastAsia="IRNazanin"/>
          <w:color w:val="111111"/>
          <w:sz w:val="28"/>
          <w:sz w:val="28"/>
          <w:szCs w:val="28"/>
          <w:rtl w:val="true"/>
          <w:lang w:bidi="fa-IR"/>
        </w:rPr>
        <w:t>؛تاريخ نظم و نثر،</w:t>
      </w:r>
      <w:r>
        <w:rPr>
          <w:rFonts w:eastAsia="IRNazanin" w:cs="IRNazanin"/>
          <w:color w:val="111111"/>
          <w:sz w:val="28"/>
          <w:szCs w:val="28"/>
          <w:lang w:bidi="fa-IR"/>
        </w:rPr>
        <w:t>460/1</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عالم آراى عباسى</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وى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طالب علم فاضل شوخ 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بسيار خوب مى گفت و خوب مى فهميد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عقده اى كه در معنى ابيات مشكله و خيالات دقيق پيچيدۀ شعر پيش مى آمد،به آسانى مى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شكفته طبعى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خواست از زمرۀ علما و فضلا باشد،چون در شعرفهمى و هرزه گردى و بى تكلّفيهاى صاحب مذاقانه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لازمۀ شعر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اقران بود،به شاعرى شهرت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فرهنگ سخنوران،</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273" w:name="pg6969_76341"/>
    </w:p>
    <w:p>
      <w:pPr>
        <w:pStyle w:val="BookText"/>
        <w:rPr/>
      </w:pPr>
      <w:bookmarkEnd w:id="273"/>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در چمن بود زليخا و به حسرت مى گفت يادِ زندان كه در او انجمنْ‌آرايى هست</w:t>
      </w:r>
    </w:p>
    <w:p>
      <w:pPr>
        <w:pStyle w:val="BookText"/>
        <w:rPr/>
      </w:pP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هنوز اين اوّلِ عشق است،حزنى گريه كمتر كن كه وقتِ گريه هاى دردِ دلْ‌پرداز مى آيد</w:t>
      </w:r>
    </w:p>
    <w:p>
      <w:pPr>
        <w:pStyle w:val="Heading3"/>
        <w:numPr>
          <w:ilvl w:val="2"/>
          <w:numId w:val="1"/>
        </w:numPr>
        <w:rPr/>
      </w:pPr>
      <w:bookmarkStart w:id="274" w:name="__RefHeading___Toc2249660_372815092"/>
      <w:bookmarkStart w:id="275" w:name="_Toc99"/>
      <w:bookmarkEnd w:id="274"/>
      <w:r>
        <w:rPr>
          <w:rtl w:val="true"/>
        </w:rPr>
        <w:t>مولانا هلاكى</w:t>
      </w:r>
      <w:bookmarkEnd w:id="275"/>
    </w:p>
    <w:p>
      <w:pPr>
        <w:pStyle w:val="BookText"/>
        <w:rPr/>
      </w:pPr>
      <w:r>
        <w:rPr>
          <w:rFonts w:ascii="Amiri" w:hAnsi="Amiri" w:eastAsia="Amiri" w:cs="Amiri"/>
          <w:color w:val="111111"/>
          <w:sz w:val="28"/>
          <w:sz w:val="28"/>
          <w:szCs w:val="28"/>
          <w:rtl w:val="true"/>
          <w:lang w:bidi="ar-SA"/>
        </w:rPr>
        <w:t>مولانا هلاكى مردى درويش نهاد بود و سواد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تو طور من همه دانى و بگذرى به تغافل هلاك طور تو گردد هلاكى همدانى</w:t>
      </w:r>
    </w:p>
    <w:p>
      <w:pPr>
        <w:pStyle w:val="Heading3"/>
        <w:numPr>
          <w:ilvl w:val="2"/>
          <w:numId w:val="1"/>
        </w:numPr>
        <w:rPr/>
      </w:pPr>
      <w:bookmarkStart w:id="276" w:name="__RefHeading___Toc2249662_372815092"/>
      <w:bookmarkStart w:id="277" w:name="_Toc100"/>
      <w:bookmarkEnd w:id="276"/>
      <w:r>
        <w:rPr>
          <w:rtl w:val="true"/>
        </w:rPr>
        <w:t>مولانا مظهرى كشميرى</w:t>
      </w:r>
      <w:bookmarkEnd w:id="277"/>
    </w:p>
    <w:p>
      <w:pPr>
        <w:pStyle w:val="BookText"/>
        <w:rPr/>
      </w:pP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خوش سيماى وجيه و صاحب حسن مليح بود،حسن خطّش قلم نسخ بر صحيفۀ عارض خوبان كشيدى و سخنان شيرينش شور در ميان سخنوران جهان انداختى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آغاز نشوونما از ولايت دلپذير كشمير به عزم سير و ادراك صحبت شعرا به ايران آمد،چندگاه در اين ديار سيّار بود و از اينجا عزم سفر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سخنوران مشهور عصر شاه طهماسب بود،مردى امّى و نانويسنده بود،شعرش را توسط ديگران مكتوب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اسماعيل دوم را پيش از آنكه به سلطنت برسد،مدح گفت و دوازده هزار تومان صله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580/8</w:t>
      </w:r>
      <w:r>
        <w:rPr>
          <w:rFonts w:ascii="IRNazanin" w:hAnsi="IRNazanin" w:eastAsia="IRNazanin"/>
          <w:color w:val="111111"/>
          <w:sz w:val="28"/>
          <w:sz w:val="28"/>
          <w:szCs w:val="28"/>
          <w:rtl w:val="true"/>
          <w:lang w:bidi="fa-IR"/>
        </w:rPr>
        <w:t>؛ فرهنگ سخنوران،</w:t>
      </w:r>
      <w:r>
        <w:rPr>
          <w:rFonts w:eastAsia="IRNazanin" w:cs="IRNazanin"/>
          <w:color w:val="111111"/>
          <w:sz w:val="28"/>
          <w:szCs w:val="28"/>
          <w:lang w:bidi="fa-IR"/>
        </w:rPr>
        <w:t>630</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نامبرده از شاعران مشهور هندوستان بود،در زمان شاه عباس به ايران آمد و در دربار جلال الدين محمد اكبر شاه سمت ميربحرى داشت و در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تذكرۀ شعراى كشمير،</w:t>
      </w:r>
      <w:r>
        <w:rPr>
          <w:rFonts w:eastAsia="IRNazanin" w:cs="IRNazanin"/>
          <w:color w:val="111111"/>
          <w:sz w:val="28"/>
          <w:szCs w:val="28"/>
          <w:lang w:bidi="fa-IR"/>
        </w:rPr>
        <w:t>416/5</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؛تاريخ نظم و نثر،</w:t>
      </w:r>
      <w:r>
        <w:rPr>
          <w:rFonts w:eastAsia="IRNazanin" w:cs="IRNazanin"/>
          <w:color w:val="111111"/>
          <w:sz w:val="28"/>
          <w:szCs w:val="28"/>
          <w:lang w:bidi="fa-IR"/>
        </w:rPr>
        <w:t>513/1</w:t>
      </w:r>
      <w:r>
        <w:rPr>
          <w:rFonts w:eastAsia="IRNazanin" w:cs="IRNazanin"/>
          <w:color w:val="111111"/>
          <w:sz w:val="28"/>
          <w:szCs w:val="28"/>
          <w:rtl w:val="true"/>
          <w:lang w:bidi="fa-IR"/>
        </w:rPr>
        <w:t xml:space="preserve">. </w:t>
      </w:r>
      <w:bookmarkStart w:id="278" w:name="pg6969_76344"/>
    </w:p>
    <w:p>
      <w:pPr>
        <w:pStyle w:val="BookText"/>
        <w:rPr/>
      </w:pPr>
      <w:bookmarkEnd w:id="278"/>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چه حالت است ندانم جمالِ سلمى را كه پيش ديدنش افزون كند تمنّا را</w:t>
      </w:r>
    </w:p>
    <w:p>
      <w:pPr>
        <w:pStyle w:val="BookText"/>
        <w:rPr/>
      </w:pPr>
      <w:r>
        <w:rPr>
          <w:rFonts w:ascii="Amiri" w:hAnsi="Amiri" w:eastAsia="Amiri" w:cs="Amiri"/>
          <w:color w:val="111111"/>
          <w:sz w:val="28"/>
          <w:sz w:val="28"/>
          <w:szCs w:val="28"/>
          <w:rtl w:val="true"/>
          <w:lang w:bidi="ar-SA"/>
        </w:rPr>
        <w:t>رسيده مضطربم كرد و آن قدر ننشت كه آشناى دل خود كنم تسلاّ را</w:t>
      </w:r>
    </w:p>
    <w:p>
      <w:pPr>
        <w:pStyle w:val="BookText"/>
        <w:rPr/>
      </w:pPr>
      <w:r>
        <w:rPr>
          <w:rFonts w:ascii="IRNazanin" w:hAnsi="IRNazanin" w:eastAsia="IRNazanin"/>
          <w:color w:val="111111"/>
          <w:sz w:val="28"/>
          <w:sz w:val="28"/>
          <w:szCs w:val="28"/>
          <w:rtl w:val="true"/>
          <w:lang w:bidi="fa-IR"/>
        </w:rPr>
        <w:t>ببست ديدۀ مجنون ز خويش و بيگانه چه آشنا نگهى بود چشمِ ليلا را</w:t>
      </w:r>
    </w:p>
    <w:p>
      <w:pPr>
        <w:pStyle w:val="BookText"/>
        <w:rPr/>
      </w:pPr>
      <w:r>
        <w:rPr>
          <w:rFonts w:ascii="IRNazanin" w:hAnsi="IRNazanin" w:eastAsia="IRNazanin"/>
          <w:color w:val="111111"/>
          <w:sz w:val="28"/>
          <w:sz w:val="28"/>
          <w:szCs w:val="28"/>
          <w:rtl w:val="true"/>
          <w:lang w:bidi="fa-IR"/>
        </w:rPr>
        <w:t>گرم به تيغِ جفا كشته اى عفاك اللّه مده به خاطرِ خود ره جزاى عقبى را</w:t>
      </w:r>
    </w:p>
    <w:p>
      <w:pPr>
        <w:pStyle w:val="BookText"/>
        <w:rPr/>
      </w:pPr>
      <w:r>
        <w:rPr>
          <w:rFonts w:ascii="Amiri" w:hAnsi="Amiri" w:eastAsia="Amiri" w:cs="Amiri"/>
          <w:color w:val="111111"/>
          <w:sz w:val="28"/>
          <w:sz w:val="28"/>
          <w:szCs w:val="28"/>
          <w:rtl w:val="true"/>
          <w:lang w:bidi="ar-SA"/>
        </w:rPr>
        <w:t>كه كشتۀ تو همان دم ز صفحۀ خاطر به خونِ خويش فرو شست حرفِ دعوى را</w:t>
      </w:r>
    </w:p>
    <w:p>
      <w:pPr>
        <w:pStyle w:val="Heading3"/>
        <w:numPr>
          <w:ilvl w:val="2"/>
          <w:numId w:val="1"/>
        </w:numPr>
        <w:rPr/>
      </w:pPr>
      <w:bookmarkStart w:id="279" w:name="__RefHeading___Toc2249664_372815092"/>
      <w:bookmarkStart w:id="280" w:name="_Toc101"/>
      <w:bookmarkEnd w:id="279"/>
      <w:r>
        <w:rPr>
          <w:rtl w:val="true"/>
        </w:rPr>
        <w:t>مولانا فروغى قزوينى</w:t>
      </w:r>
      <w:bookmarkEnd w:id="280"/>
    </w:p>
    <w:p>
      <w:pPr>
        <w:pStyle w:val="BookText"/>
        <w:rPr/>
      </w:pPr>
      <w:r>
        <w:rPr>
          <w:rFonts w:ascii="IRNazanin" w:hAnsi="IRNazanin" w:eastAsia="IRNazanin"/>
          <w:color w:val="111111"/>
          <w:sz w:val="28"/>
          <w:sz w:val="28"/>
          <w:szCs w:val="28"/>
          <w:rtl w:val="true"/>
          <w:lang w:bidi="fa-IR"/>
        </w:rPr>
        <w:t>مولانا فروغى مرد عطّارى بود پيوسته پيش دكّان او مجمع ارباب نظم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ابيات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در فراقت زان نمى ميرم كه نايد بر دلت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ستمكش روزگارى چند با هجرَم بساخت</w:t>
      </w:r>
    </w:p>
    <w:p>
      <w:pPr>
        <w:pStyle w:val="Heading3"/>
        <w:numPr>
          <w:ilvl w:val="2"/>
          <w:numId w:val="1"/>
        </w:numPr>
        <w:rPr/>
      </w:pPr>
      <w:bookmarkStart w:id="281" w:name="__RefHeading___Toc2249666_372815092"/>
      <w:bookmarkStart w:id="282" w:name="_Toc102"/>
      <w:bookmarkEnd w:id="281"/>
      <w:r>
        <w:rPr>
          <w:rtl w:val="true"/>
        </w:rPr>
        <w:t>مولانا طبخى قزوينى</w:t>
      </w:r>
      <w:bookmarkEnd w:id="282"/>
    </w:p>
    <w:p>
      <w:pPr>
        <w:pStyle w:val="BookText"/>
        <w:rPr/>
      </w:pPr>
      <w:r>
        <w:rPr>
          <w:rFonts w:ascii="Amiri" w:hAnsi="Amiri" w:eastAsia="Amiri" w:cs="Amiri"/>
          <w:color w:val="111111"/>
          <w:sz w:val="28"/>
          <w:sz w:val="28"/>
          <w:szCs w:val="28"/>
          <w:rtl w:val="true"/>
          <w:lang w:bidi="ar-SA"/>
        </w:rPr>
        <w:t xml:space="preserve">مولانا طبخى قزوينى مرد قصير القامۀ درويش نهاد سيرت قيافه </w:t>
      </w:r>
      <w:r>
        <w:rPr>
          <w:rStyle w:val="FootnoteAnchor"/>
          <w:rtl w:val="true"/>
        </w:rPr>
        <w:footnoteReference w:id="27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بشكند سگِ او استخوانِ من آيد صداى ناله ام از استخوان هنوز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طبخى وجودِ توست در اين ره حجاب تو آهى ز دلْ برآر و بسوز اين حجاب را</w:t>
      </w:r>
    </w:p>
    <w:p>
      <w:pPr>
        <w:pStyle w:val="BookText"/>
        <w:rPr/>
      </w:pPr>
      <w:r>
        <w:rPr>
          <w:rFonts w:ascii="IRNazanin" w:hAnsi="IRNazanin" w:eastAsia="IRNazanin"/>
          <w:color w:val="111111"/>
          <w:sz w:val="28"/>
          <w:sz w:val="28"/>
          <w:szCs w:val="28"/>
          <w:rtl w:val="true"/>
          <w:lang w:bidi="fa-IR"/>
        </w:rPr>
        <w:t>نامبرده در عهد شاه عباس اوّل،در قزوين مى زيسته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آتشكده آذر،</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؛تاريخ نظم و نثر،</w:t>
      </w:r>
      <w:r>
        <w:rPr>
          <w:rFonts w:eastAsia="IRNazanin" w:cs="IRNazanin"/>
          <w:color w:val="111111"/>
          <w:sz w:val="28"/>
          <w:szCs w:val="28"/>
          <w:lang w:bidi="fa-IR"/>
        </w:rPr>
        <w:t>461/1</w:t>
      </w:r>
      <w:r>
        <w:rPr>
          <w:rFonts w:ascii="IRNazanin" w:hAnsi="IRNazanin" w:eastAsia="IRNazanin"/>
          <w:color w:val="111111"/>
          <w:sz w:val="28"/>
          <w:sz w:val="28"/>
          <w:szCs w:val="28"/>
          <w:rtl w:val="true"/>
          <w:lang w:bidi="fa-IR"/>
        </w:rPr>
        <w:t>؛فرهنگ سخنوران،</w:t>
      </w:r>
      <w:r>
        <w:rPr>
          <w:rFonts w:eastAsia="IRNazanin" w:cs="IRNazanin"/>
          <w:color w:val="111111"/>
          <w:sz w:val="28"/>
          <w:szCs w:val="28"/>
          <w:lang w:bidi="fa-IR"/>
        </w:rPr>
        <w:t>445</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شاعران قزوين در عصر شاه عباس اوّل بوده،و ديوان همايون اسفراينى را جواب گفته،و در قزوين دكان آشپزى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؛فرهنگ سخنوران،</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تاريخ نظم و نثر،</w:t>
      </w:r>
      <w:r>
        <w:rPr>
          <w:rFonts w:eastAsia="IRNazanin" w:cs="IRNazanin"/>
          <w:color w:val="111111"/>
          <w:sz w:val="28"/>
          <w:szCs w:val="28"/>
          <w:lang w:bidi="fa-IR"/>
        </w:rPr>
        <w:t>461/1</w:t>
      </w:r>
      <w:r>
        <w:rPr>
          <w:rFonts w:ascii="IRNazanin" w:hAnsi="IRNazanin" w:eastAsia="IRNazanin"/>
          <w:color w:val="111111"/>
          <w:sz w:val="28"/>
          <w:sz w:val="28"/>
          <w:szCs w:val="28"/>
          <w:rtl w:val="true"/>
          <w:lang w:bidi="fa-IR"/>
        </w:rPr>
        <w:t>؛زندگانى شاه عباس اوّل،</w:t>
      </w:r>
      <w:r>
        <w:rPr>
          <w:rFonts w:eastAsia="IRNazanin" w:cs="IRNazanin"/>
          <w:color w:val="111111"/>
          <w:sz w:val="28"/>
          <w:szCs w:val="28"/>
          <w:lang w:bidi="fa-IR"/>
        </w:rPr>
        <w:t>367/1</w:t>
      </w:r>
      <w:r>
        <w:rPr>
          <w:rFonts w:eastAsia="IRNazanin" w:cs="IRNazanin"/>
          <w:color w:val="111111"/>
          <w:sz w:val="28"/>
          <w:szCs w:val="28"/>
          <w:rtl w:val="true"/>
          <w:lang w:bidi="fa-IR"/>
        </w:rPr>
        <w:t xml:space="preserve">. </w:t>
      </w:r>
      <w:bookmarkStart w:id="283" w:name="pg6969_76345"/>
    </w:p>
    <w:p>
      <w:pPr>
        <w:pStyle w:val="Heading3"/>
        <w:numPr>
          <w:ilvl w:val="2"/>
          <w:numId w:val="1"/>
        </w:numPr>
        <w:rPr/>
      </w:pPr>
      <w:bookmarkStart w:id="284" w:name="__RefHeading___Toc2249668_372815092"/>
      <w:bookmarkStart w:id="285" w:name="_Toc103"/>
      <w:bookmarkEnd w:id="283"/>
      <w:bookmarkEnd w:id="284"/>
      <w:r>
        <w:rPr>
          <w:rtl w:val="true"/>
        </w:rPr>
        <w:t>مولانا شانى</w:t>
      </w:r>
      <w:bookmarkEnd w:id="285"/>
    </w:p>
    <w:p>
      <w:pPr>
        <w:pStyle w:val="BookText"/>
        <w:rPr/>
      </w:pPr>
      <w:r>
        <w:rPr>
          <w:rFonts w:ascii="IRNazanin" w:hAnsi="IRNazanin" w:eastAsia="IRNazanin"/>
          <w:color w:val="111111"/>
          <w:sz w:val="28"/>
          <w:sz w:val="28"/>
          <w:szCs w:val="28"/>
          <w:rtl w:val="true"/>
          <w:lang w:bidi="fa-IR"/>
        </w:rPr>
        <w:t>مولانا شانى شاعر كه در عجم مرتبۀ سحبانى داشته از وفور اخلاص و حسن اعتقاد از ندما و مجلسيان بزم شاه عبّاسى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بيت مثنوى در منقبت شاه ولايت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سلك نظم آورده در خدمت اشرف مى گذرانيد، چون بدين بيت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اگر ساغر كند دشمن و گر دوست به طاقِ ابرو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مردانۀ اوست</w:t>
      </w:r>
    </w:p>
    <w:p>
      <w:pPr>
        <w:pStyle w:val="BookText"/>
        <w:rPr/>
      </w:pPr>
      <w:r>
        <w:rPr>
          <w:rFonts w:ascii="IRNazanin" w:hAnsi="IRNazanin" w:eastAsia="IRNazanin"/>
          <w:color w:val="111111"/>
          <w:sz w:val="28"/>
          <w:sz w:val="28"/>
          <w:szCs w:val="28"/>
          <w:rtl w:val="true"/>
          <w:lang w:bidi="fa-IR"/>
        </w:rPr>
        <w:t>مزاج مقدّس را كيفيتى غريب طارى گشته،اين طرز مدّاحى و اين مضمون در ميزان طبع وقّاد بغايت سنجيده و پسنديده افتاد،همّت بحر خاصيت دربارۀ مولانا به تموّج درآمده،امر فرمود كه زر بسيار در يك كفۀ ترازو ريخته در يك كفۀ ديگر مولانا را به وزن درآورده،آن نقود وافره را به صلۀ اين شعر به او عطا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 را موجب اميدوارى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اربع و الف اين مقدّمه رو داد</w:t>
      </w:r>
      <w:r>
        <w:rPr>
          <w:rFonts w:eastAsia="IRNazanin" w:cs="IRNazanin"/>
          <w:color w:val="111111"/>
          <w:sz w:val="28"/>
          <w:szCs w:val="28"/>
          <w:rtl w:val="true"/>
          <w:lang w:bidi="fa-IR"/>
        </w:rPr>
        <w:t>.</w:t>
      </w:r>
    </w:p>
    <w:p>
      <w:pPr>
        <w:pStyle w:val="Heading3"/>
        <w:numPr>
          <w:ilvl w:val="2"/>
          <w:numId w:val="1"/>
        </w:numPr>
        <w:rPr/>
      </w:pPr>
      <w:bookmarkStart w:id="286" w:name="__RefHeading___Toc2249670_372815092"/>
      <w:bookmarkStart w:id="287" w:name="_Toc104"/>
      <w:bookmarkEnd w:id="286"/>
      <w:r>
        <w:rPr>
          <w:rtl w:val="true"/>
        </w:rPr>
        <w:t>مولانا عجزى تبريزى</w:t>
      </w:r>
      <w:bookmarkEnd w:id="287"/>
    </w:p>
    <w:p>
      <w:pPr>
        <w:pStyle w:val="BookText"/>
        <w:rPr/>
      </w:pPr>
      <w:r>
        <w:rPr>
          <w:rFonts w:ascii="IRNazanin" w:hAnsi="IRNazanin" w:eastAsia="IRNazanin"/>
          <w:color w:val="111111"/>
          <w:sz w:val="28"/>
          <w:sz w:val="28"/>
          <w:szCs w:val="28"/>
          <w:rtl w:val="true"/>
          <w:lang w:bidi="fa-IR"/>
        </w:rPr>
        <w:t>در شيوۀ غزل خود را بى بدل مى شمرد و به تقريب دو سه بيت عاشقانه به وساطت مولانا على رضاى خوشنويس چند روزى در مجلس شاه عبّاس مولانا وجيه الدين نسف آقاشانى تكلو از شاعران منقبت سراى عصر شاه عبّاس صفوى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اى كه صاحب محافل در مورد صله دادن شاه عباس به او مطرح داشته،در تاريخ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قزوين روى داد و شاه عباس كه به وزن شاعر زر داد،مى خواست تا علاقۀ خود را در حضور سفيران روم و ازبك به تشيّع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بارى،آقاشانى در پايان عمر به مشهد آمد و گوشه نشين شد و در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آتشكده آذر،</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؛تاريخ نظم و نثر،</w:t>
      </w:r>
      <w:r>
        <w:rPr>
          <w:rFonts w:eastAsia="IRNazanin" w:cs="IRNazanin"/>
          <w:color w:val="111111"/>
          <w:sz w:val="28"/>
          <w:szCs w:val="28"/>
          <w:lang w:bidi="fa-IR"/>
        </w:rPr>
        <w:t>413/1</w:t>
      </w:r>
      <w:r>
        <w:rPr>
          <w:rFonts w:ascii="IRNazanin" w:hAnsi="IRNazanin" w:eastAsia="IRNazanin"/>
          <w:color w:val="111111"/>
          <w:sz w:val="28"/>
          <w:sz w:val="28"/>
          <w:szCs w:val="28"/>
          <w:rtl w:val="true"/>
          <w:lang w:bidi="fa-IR"/>
        </w:rPr>
        <w:t>؛فرهنگ سخنوران،</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؛زندگانى شاه عباس اول،</w:t>
      </w:r>
      <w:r>
        <w:rPr>
          <w:rFonts w:eastAsia="IRNazanin" w:cs="IRNazanin"/>
          <w:color w:val="111111"/>
          <w:sz w:val="28"/>
          <w:szCs w:val="28"/>
          <w:lang w:bidi="fa-IR"/>
        </w:rPr>
        <w:t>348/1</w:t>
      </w:r>
      <w:r>
        <w:rPr>
          <w:rFonts w:ascii="IRNazanin" w:hAnsi="IRNazanin" w:eastAsia="IRNazanin"/>
          <w:color w:val="111111"/>
          <w:sz w:val="28"/>
          <w:sz w:val="28"/>
          <w:szCs w:val="28"/>
          <w:rtl w:val="true"/>
          <w:lang w:bidi="fa-IR"/>
        </w:rPr>
        <w:t>؛عالم آرا،</w:t>
      </w:r>
      <w:r>
        <w:rPr>
          <w:rFonts w:eastAsia="IRNazanin" w:cs="IRNazanin"/>
          <w:color w:val="111111"/>
          <w:sz w:val="28"/>
          <w:szCs w:val="28"/>
          <w:lang w:bidi="fa-IR"/>
        </w:rPr>
        <w:t>307/2</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نامبرده از ثلث نويسان مشهور سده هاى دهم و يازدهم هجرى است مدتى نزد فرهاد خان در خراسان و مازندران گذراند و سپس در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دربار شاه عباس اول پيوست و تا آخر عمر در دربار به قطعه نويسى اشتغال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هنر،</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؛فرهنگ سخنوران،</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؛تذكره نصرآبادى،</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؛احوال و آثار خوشنويسان،</w:t>
      </w:r>
      <w:r>
        <w:rPr>
          <w:rFonts w:eastAsia="IRNazanin" w:cs="IRNazanin"/>
          <w:color w:val="111111"/>
          <w:sz w:val="28"/>
          <w:szCs w:val="28"/>
          <w:lang w:bidi="fa-IR"/>
        </w:rPr>
        <w:t>456/2</w:t>
      </w:r>
      <w:r>
        <w:rPr>
          <w:rFonts w:ascii="IRNazanin" w:hAnsi="IRNazanin" w:eastAsia="IRNazanin"/>
          <w:color w:val="111111"/>
          <w:sz w:val="28"/>
          <w:sz w:val="28"/>
          <w:szCs w:val="28"/>
          <w:rtl w:val="true"/>
          <w:lang w:bidi="fa-IR"/>
        </w:rPr>
        <w:t>؛زندگانى شاه عباس اول،</w:t>
      </w:r>
      <w:r>
        <w:rPr>
          <w:rFonts w:eastAsia="IRNazanin" w:cs="IRNazanin"/>
          <w:color w:val="111111"/>
          <w:sz w:val="28"/>
          <w:szCs w:val="28"/>
          <w:lang w:bidi="fa-IR"/>
        </w:rPr>
        <w:t>373/1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288" w:name="pg6969_76347"/>
    </w:p>
    <w:p>
      <w:pPr>
        <w:pStyle w:val="BookText"/>
        <w:rPr/>
      </w:pPr>
      <w:bookmarkEnd w:id="288"/>
      <w:r>
        <w:rPr>
          <w:rFonts w:ascii="IRNazanin" w:hAnsi="IRNazanin" w:eastAsia="IRNazanin"/>
          <w:color w:val="111111"/>
          <w:sz w:val="28"/>
          <w:sz w:val="28"/>
          <w:szCs w:val="28"/>
          <w:rtl w:val="true"/>
          <w:lang w:bidi="fa-IR"/>
        </w:rPr>
        <w:t>همايون راه يافته روزى در محوطۀ طويلۀ قزوين در اثناى حكايت بى تقريبى مناسب حرف با زر كشيدن مولانا شانى به ميان آورده،گستاخانه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گونه التفات شامل حال ما نمى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اعلى از روى مطايبه 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طويله واقعيم،اگر صلاح باشد شما را با سرگين بكشيم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از نهاد حاضران حضور اقدس برآمده،موجب انبساط خاطرها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شعراى سخن ساز و ظرفاى نكته پرداز شاخ و برگ بر آن افزوده،نقل انجمنها ساختند،و مولانا شانى را گذاشته به او پرداختند</w:t>
      </w:r>
      <w:r>
        <w:rPr>
          <w:rFonts w:eastAsia="IRNazanin" w:cs="IRNazanin"/>
          <w:color w:val="111111"/>
          <w:sz w:val="28"/>
          <w:szCs w:val="28"/>
          <w:rtl w:val="true"/>
          <w:lang w:bidi="fa-IR"/>
        </w:rPr>
        <w:t>.</w:t>
      </w:r>
    </w:p>
    <w:p>
      <w:pPr>
        <w:pStyle w:val="Heading3"/>
        <w:numPr>
          <w:ilvl w:val="2"/>
          <w:numId w:val="1"/>
        </w:numPr>
        <w:rPr/>
      </w:pPr>
      <w:bookmarkStart w:id="289" w:name="__RefHeading___Toc2249672_372815092"/>
      <w:bookmarkStart w:id="290" w:name="_Toc105"/>
      <w:bookmarkEnd w:id="289"/>
      <w:r>
        <w:rPr>
          <w:rtl w:val="true"/>
        </w:rPr>
        <w:t>مولانا قوسى</w:t>
      </w:r>
      <w:bookmarkEnd w:id="290"/>
    </w:p>
    <w:p>
      <w:pPr>
        <w:pStyle w:val="BookText"/>
        <w:rPr/>
      </w:pPr>
      <w:r>
        <w:rPr>
          <w:rFonts w:ascii="IRNazanin" w:hAnsi="IRNazanin" w:eastAsia="IRNazanin"/>
          <w:color w:val="111111"/>
          <w:sz w:val="28"/>
          <w:sz w:val="28"/>
          <w:szCs w:val="28"/>
          <w:rtl w:val="true"/>
          <w:lang w:bidi="fa-IR"/>
        </w:rPr>
        <w:t>مولانا قوسى شوشترى از افاضل روزگار و سخن سنجان نادره كار بوده و غزلهاى او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 اليه در سنۀ عشر و الف در اندخود متوفّى گرديد</w:t>
      </w:r>
      <w:r>
        <w:rPr>
          <w:rFonts w:eastAsia="IRNazanin" w:cs="IRNazanin"/>
          <w:color w:val="111111"/>
          <w:sz w:val="28"/>
          <w:szCs w:val="28"/>
          <w:rtl w:val="true"/>
          <w:lang w:bidi="fa-IR"/>
        </w:rPr>
        <w:t>.</w:t>
      </w:r>
    </w:p>
    <w:p>
      <w:pPr>
        <w:pStyle w:val="Heading3"/>
        <w:numPr>
          <w:ilvl w:val="2"/>
          <w:numId w:val="1"/>
        </w:numPr>
        <w:rPr/>
      </w:pPr>
      <w:bookmarkStart w:id="291" w:name="__RefHeading___Toc2249674_372815092"/>
      <w:bookmarkStart w:id="292" w:name="_Toc106"/>
      <w:bookmarkEnd w:id="291"/>
      <w:r>
        <w:rPr>
          <w:rtl w:val="true"/>
        </w:rPr>
        <w:t>شيخ على نقى</w:t>
      </w:r>
      <w:bookmarkEnd w:id="292"/>
    </w:p>
    <w:p>
      <w:pPr>
        <w:pStyle w:val="BookText"/>
        <w:rPr/>
      </w:pPr>
      <w:r>
        <w:rPr>
          <w:rFonts w:ascii="Amiri" w:hAnsi="Amiri" w:eastAsia="Amiri" w:cs="Amiri"/>
          <w:color w:val="111111"/>
          <w:sz w:val="28"/>
          <w:sz w:val="28"/>
          <w:szCs w:val="28"/>
          <w:rtl w:val="true"/>
          <w:lang w:bidi="ar-SA"/>
        </w:rPr>
        <w:t>شيخ على نقى كمره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شعراى مشهور،و اوصاف او در السنه و افواه مذكور،و در كتب تذكره مذكور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مومى اليه در عصر شاه عبّاس اوّل بوده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مدح حاتم بيك وزير اعظم دارد كه يك فرد آن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بيك عجزى تبريزى از شاعران مشهور قرن دهم هجرى بود و در غزل سبك وقوع را از طريق فغانى تتبع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آتشكده آذر،</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؛فرهنگ سخنوران،</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؛دانشمندان آذربايجان،</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؛تاريخ نظم و نثر،</w:t>
      </w:r>
      <w:r>
        <w:rPr>
          <w:rFonts w:eastAsia="IRNazanin" w:cs="IRNazanin"/>
          <w:color w:val="111111"/>
          <w:sz w:val="28"/>
          <w:szCs w:val="28"/>
          <w:lang w:bidi="fa-IR"/>
        </w:rPr>
        <w:t>512/1</w:t>
      </w:r>
      <w:r>
        <w:rPr>
          <w:rFonts w:ascii="IRNazanin" w:hAnsi="IRNazanin" w:eastAsia="IRNazanin"/>
          <w:color w:val="111111"/>
          <w:sz w:val="28"/>
          <w:sz w:val="28"/>
          <w:szCs w:val="28"/>
          <w:rtl w:val="true"/>
          <w:lang w:bidi="fa-IR"/>
        </w:rPr>
        <w:t>؛عالم آرا،</w:t>
      </w:r>
      <w:r>
        <w:rPr>
          <w:rFonts w:eastAsia="IRNazanin" w:cs="IRNazanin"/>
          <w:color w:val="111111"/>
          <w:sz w:val="28"/>
          <w:szCs w:val="28"/>
          <w:lang w:bidi="fa-IR"/>
        </w:rPr>
        <w:t>384/2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در نظم و نثر تسلط داشته و ديباچه اى بر ديوان خاقانى نوشته بوده است كه در زمانش شهرت عام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مرض اسهال در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نصرآبادى،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467/2</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344/8</w:t>
      </w:r>
      <w:r>
        <w:rPr>
          <w:rFonts w:ascii="IRNazanin" w:hAnsi="IRNazanin" w:eastAsia="IRNazanin"/>
          <w:color w:val="111111"/>
          <w:sz w:val="28"/>
          <w:sz w:val="28"/>
          <w:szCs w:val="28"/>
          <w:rtl w:val="true"/>
          <w:lang w:bidi="fa-IR"/>
        </w:rPr>
        <w:t>؛فرهنگ سخنوران،</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 الدين على نقى بن شيخ محمد هاشم طغائى كمره اى در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زاده شد،نزدشيخ بهائى و ديگر معاصران تلمذ كرد،مدتى قاضى شيراز بود و سپس شيخ الاسلام اصفهان 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lang w:bidi="fa-IR"/>
        </w:rPr>
        <w:t>382/4</w:t>
      </w:r>
      <w:r>
        <w:rPr>
          <w:rFonts w:ascii="IRNazanin" w:hAnsi="IRNazanin" w:eastAsia="IRNazanin"/>
          <w:color w:val="111111"/>
          <w:sz w:val="28"/>
          <w:sz w:val="28"/>
          <w:szCs w:val="28"/>
          <w:rtl w:val="true"/>
          <w:lang w:bidi="fa-IR"/>
        </w:rPr>
        <w:t>؛ريحانة الادب،</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؛فرهنگ سخنوران،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lang w:bidi="fa-IR"/>
        </w:rPr>
        <w:t>641/2</w:t>
      </w:r>
      <w:r>
        <w:rPr>
          <w:rFonts w:ascii="IRNazanin" w:hAnsi="IRNazanin" w:eastAsia="IRNazanin"/>
          <w:color w:val="111111"/>
          <w:sz w:val="28"/>
          <w:sz w:val="28"/>
          <w:szCs w:val="28"/>
          <w:rtl w:val="true"/>
          <w:lang w:bidi="fa-IR"/>
        </w:rPr>
        <w:t>؛تذكره نصرآبادى،</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293" w:name="pg6969_76349"/>
    </w:p>
    <w:p>
      <w:pPr>
        <w:pStyle w:val="BookText"/>
        <w:rPr/>
      </w:pPr>
      <w:bookmarkEnd w:id="293"/>
      <w:r>
        <w:rPr>
          <w:rFonts w:ascii="Amiri" w:hAnsi="Amiri" w:eastAsia="Amiri" w:cs="Amiri"/>
          <w:color w:val="111111"/>
          <w:sz w:val="28"/>
          <w:sz w:val="28"/>
          <w:szCs w:val="28"/>
          <w:rtl w:val="true"/>
          <w:lang w:bidi="ar-SA"/>
        </w:rPr>
        <w:t>تا ابد بارورِ ميوۀ فضل اند و هنر تا خس وخار كه در روضۀ اردوبادند</w:t>
      </w:r>
    </w:p>
    <w:p>
      <w:pPr>
        <w:pStyle w:val="BookText"/>
        <w:rPr/>
      </w:pPr>
      <w:r>
        <w:rPr>
          <w:rFonts w:ascii="Amiri" w:hAnsi="Amiri" w:eastAsia="Amiri" w:cs="Amiri"/>
          <w:color w:val="111111"/>
          <w:sz w:val="28"/>
          <w:sz w:val="28"/>
          <w:szCs w:val="28"/>
          <w:rtl w:val="true"/>
          <w:lang w:bidi="ar-SA"/>
        </w:rPr>
        <w:t>اين رباعى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دانى ز چه راقمانِ ديوانِ قديم گشتند كنف نگارِ آن درِّ يتيم</w:t>
      </w:r>
    </w:p>
    <w:p>
      <w:pPr>
        <w:pStyle w:val="BookText"/>
        <w:rPr/>
      </w:pPr>
      <w:r>
        <w:rPr>
          <w:rFonts w:ascii="IRNazanin" w:hAnsi="IRNazanin" w:eastAsia="IRNazanin"/>
          <w:color w:val="111111"/>
          <w:sz w:val="28"/>
          <w:sz w:val="28"/>
          <w:szCs w:val="28"/>
          <w:rtl w:val="true"/>
          <w:lang w:bidi="fa-IR"/>
        </w:rPr>
        <w:t>رو داشت چه نامۀ رسالت به على بر پشت زدند مُهر ز بهرِ تعظيم</w:t>
      </w:r>
    </w:p>
    <w:p>
      <w:pPr>
        <w:pStyle w:val="Heading3"/>
        <w:numPr>
          <w:ilvl w:val="2"/>
          <w:numId w:val="1"/>
        </w:numPr>
        <w:rPr/>
      </w:pPr>
      <w:bookmarkStart w:id="294" w:name="__RefHeading___Toc2249676_372815092"/>
      <w:bookmarkStart w:id="295" w:name="_Toc107"/>
      <w:bookmarkEnd w:id="294"/>
      <w:r>
        <w:rPr>
          <w:rtl w:val="true"/>
        </w:rPr>
        <w:t>خواجه حسين ثنائى</w:t>
      </w:r>
      <w:bookmarkEnd w:id="295"/>
    </w:p>
    <w:p>
      <w:pPr>
        <w:pStyle w:val="BookText"/>
        <w:rPr/>
      </w:pPr>
      <w:r>
        <w:rPr>
          <w:rFonts w:ascii="IRNazanin" w:hAnsi="IRNazanin" w:eastAsia="IRNazanin"/>
          <w:color w:val="111111"/>
          <w:sz w:val="28"/>
          <w:sz w:val="28"/>
          <w:szCs w:val="28"/>
          <w:rtl w:val="true"/>
          <w:lang w:bidi="fa-IR"/>
        </w:rPr>
        <w:t>خواجه حسين ثنائى هروى از جملۀ استادان ماهر فن شعر است كه در هندوستان نشوونما يافته در خدمت سلطان جلال الدين اكبر شاه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تاريخ اكبرى در سال نهصد و هفتاد و هفت كه تولد ولد اكبر پادشاه اتفاق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حسين هروى قصيده اى به نظر اقدس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مصراع اوّل هر بيت گرامى تاريخ جلوس شاهنشاه است و مصراع آخر تاريخ ولادت اين گوهر درج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باوجود التزام چنين تاريخ غريب، سلك نظمش خالى از خودبينى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 چند از آن نوشته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w:t>
      </w:r>
    </w:p>
    <w:p>
      <w:pPr>
        <w:pStyle w:val="BookText"/>
        <w:rPr/>
      </w:pPr>
      <w:r>
        <w:rPr>
          <w:rFonts w:ascii="IRNazanin" w:hAnsi="IRNazanin" w:eastAsia="IRNazanin"/>
          <w:color w:val="111111"/>
          <w:sz w:val="28"/>
          <w:sz w:val="28"/>
          <w:szCs w:val="28"/>
          <w:rtl w:val="true"/>
          <w:lang w:bidi="fa-IR"/>
        </w:rPr>
        <w:t>للّه الحمد از پى جاه و جلال شهريار گوهر مجد از محيطِ عدل آمد بركنار</w:t>
      </w:r>
    </w:p>
    <w:p>
      <w:pPr>
        <w:pStyle w:val="BookText"/>
        <w:rPr/>
      </w:pPr>
      <w:r>
        <w:rPr>
          <w:rFonts w:ascii="IRNazanin" w:hAnsi="IRNazanin" w:eastAsia="IRNazanin"/>
          <w:color w:val="111111"/>
          <w:sz w:val="28"/>
          <w:sz w:val="28"/>
          <w:szCs w:val="28"/>
          <w:rtl w:val="true"/>
          <w:lang w:bidi="fa-IR"/>
        </w:rPr>
        <w:t>طايرى از آشيانِ جاهِ وجود آمد فرود كوكبى از اوجِ عزّ و ناز گرديد آشكار</w:t>
      </w:r>
    </w:p>
    <w:p>
      <w:pPr>
        <w:pStyle w:val="BookText"/>
        <w:rPr/>
      </w:pPr>
      <w:r>
        <w:rPr>
          <w:rFonts w:ascii="IRNazanin" w:hAnsi="IRNazanin" w:eastAsia="IRNazanin"/>
          <w:color w:val="111111"/>
          <w:sz w:val="28"/>
          <w:sz w:val="28"/>
          <w:szCs w:val="28"/>
          <w:rtl w:val="true"/>
          <w:lang w:bidi="fa-IR"/>
        </w:rPr>
        <w:t>گلبنى اين گونه بنمودند در طرزِ چمن لاله اى زين گونه بگشود از ميانِ لاله زار</w:t>
      </w:r>
    </w:p>
    <w:p>
      <w:pPr>
        <w:pStyle w:val="BookText"/>
        <w:rPr/>
      </w:pPr>
      <w:r>
        <w:rPr>
          <w:rFonts w:ascii="Amiri" w:hAnsi="Amiri" w:eastAsia="Amiri" w:cs="Amiri"/>
          <w:color w:val="111111"/>
          <w:sz w:val="28"/>
          <w:sz w:val="28"/>
          <w:szCs w:val="28"/>
          <w:rtl w:val="true"/>
          <w:lang w:bidi="ar-SA"/>
        </w:rPr>
        <w:t>شاد شد دلها كه باز از آسمانِ عدل وداد باز دنيا زنده شد كز مهرِ ايامِ بهار</w:t>
      </w:r>
    </w:p>
    <w:p>
      <w:pPr>
        <w:pStyle w:val="BookText"/>
        <w:rPr/>
      </w:pPr>
      <w:r>
        <w:rPr>
          <w:rFonts w:ascii="Amiri" w:hAnsi="Amiri" w:eastAsia="Amiri" w:cs="Amiri"/>
          <w:color w:val="111111"/>
          <w:sz w:val="28"/>
          <w:sz w:val="28"/>
          <w:szCs w:val="28"/>
          <w:rtl w:val="true"/>
          <w:lang w:bidi="ar-SA"/>
        </w:rPr>
        <w:t>شاه اقليمِ وفا،سلطانِ ايوانِ صفا شمعِ جمعِ بيدلان،كامِ دلِ اميدوار</w:t>
      </w:r>
    </w:p>
    <w:p>
      <w:pPr>
        <w:pStyle w:val="BookText"/>
        <w:rPr/>
      </w:pPr>
      <w:r>
        <w:rPr>
          <w:rFonts w:ascii="IRNazanin" w:hAnsi="IRNazanin" w:eastAsia="IRNazanin"/>
          <w:color w:val="111111"/>
          <w:sz w:val="28"/>
          <w:sz w:val="28"/>
          <w:szCs w:val="28"/>
          <w:rtl w:val="true"/>
          <w:lang w:bidi="fa-IR"/>
        </w:rPr>
        <w:t>عادلِ كامل محمد اكبر صاحبْ‌قران پادشاه كامجوى نامدار و كامگار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احوال و آثار صاحب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خيّامپور،فرهنگ سخنوران</w:t>
      </w:r>
      <w:r>
        <w:rPr>
          <w:rFonts w:eastAsia="IRNazanin" w:cs="IRNazanin"/>
          <w:color w:val="111111"/>
          <w:sz w:val="28"/>
          <w:szCs w:val="28"/>
          <w:rtl w:val="true"/>
          <w:lang w:bidi="fa-IR"/>
        </w:rPr>
        <w:t xml:space="preserve">. </w:t>
      </w:r>
      <w:bookmarkStart w:id="296" w:name="pg6969_76351"/>
    </w:p>
    <w:p>
      <w:pPr>
        <w:pStyle w:val="BookText"/>
        <w:rPr/>
      </w:pPr>
      <w:bookmarkEnd w:id="296"/>
      <w:r>
        <w:rPr>
          <w:rFonts w:ascii="IRNazanin" w:hAnsi="IRNazanin" w:eastAsia="IRNazanin"/>
          <w:color w:val="111111"/>
          <w:sz w:val="28"/>
          <w:sz w:val="28"/>
          <w:szCs w:val="28"/>
          <w:rtl w:val="true"/>
          <w:lang w:bidi="fa-IR"/>
        </w:rPr>
        <w:t>كامل داناى قابل اعدل شاهانِ دهر عادل اعلاى عاقل،بى عديلِ روزگار</w:t>
      </w:r>
    </w:p>
    <w:p>
      <w:pPr>
        <w:pStyle w:val="BookText"/>
        <w:rPr/>
      </w:pPr>
      <w:r>
        <w:rPr>
          <w:rFonts w:ascii="IRNazanin" w:hAnsi="IRNazanin" w:eastAsia="IRNazanin"/>
          <w:color w:val="111111"/>
          <w:sz w:val="28"/>
          <w:sz w:val="28"/>
          <w:szCs w:val="28"/>
          <w:rtl w:val="true"/>
          <w:lang w:bidi="fa-IR"/>
        </w:rPr>
        <w:t>سايۀ لطفِ اله آن لايقِ تاج و نگين پادشاهِ دينْ‌پناه آن عادلِ عالمْ‌مدار</w:t>
      </w:r>
    </w:p>
    <w:p>
      <w:pPr>
        <w:pStyle w:val="BookText"/>
        <w:rPr/>
      </w:pPr>
      <w:r>
        <w:rPr>
          <w:rFonts w:ascii="IRNazanin" w:hAnsi="IRNazanin" w:eastAsia="IRNazanin"/>
          <w:color w:val="111111"/>
          <w:sz w:val="28"/>
          <w:sz w:val="28"/>
          <w:szCs w:val="28"/>
          <w:rtl w:val="true"/>
          <w:lang w:bidi="fa-IR"/>
        </w:rPr>
        <w:t>مجلس وى را سماء چارمين دان عود سوز موكب وى را سماك رامح آمد نيزه دار</w:t>
      </w:r>
    </w:p>
    <w:p>
      <w:pPr>
        <w:pStyle w:val="BookText"/>
        <w:rPr/>
      </w:pPr>
      <w:r>
        <w:rPr>
          <w:rFonts w:ascii="IRNazanin" w:hAnsi="IRNazanin" w:eastAsia="IRNazanin"/>
          <w:color w:val="111111"/>
          <w:sz w:val="28"/>
          <w:sz w:val="28"/>
          <w:szCs w:val="28"/>
          <w:rtl w:val="true"/>
          <w:lang w:bidi="fa-IR"/>
        </w:rPr>
        <w:t>نيّرِ برجِ وجودى،گوهرِ درياى جود از هواى اوج دلها شاهبازِ جانْ‌شكار</w:t>
      </w:r>
    </w:p>
    <w:p>
      <w:pPr>
        <w:pStyle w:val="BookText"/>
        <w:rPr/>
      </w:pP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سلك لولوى نفيس آورده ام هديه از كانِ گرامى بازجوى و گوش دار</w:t>
      </w:r>
    </w:p>
    <w:p>
      <w:pPr>
        <w:pStyle w:val="BookText"/>
        <w:rPr/>
      </w:pPr>
      <w:r>
        <w:rPr>
          <w:rFonts w:ascii="IRNazanin" w:hAnsi="IRNazanin" w:eastAsia="IRNazanin"/>
          <w:color w:val="111111"/>
          <w:sz w:val="28"/>
          <w:sz w:val="28"/>
          <w:szCs w:val="28"/>
          <w:rtl w:val="true"/>
          <w:lang w:bidi="fa-IR"/>
        </w:rPr>
        <w:t>كس ندارد هديه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بِه اگر دارد كسى هركه دارد،گو بيا چيزى كه دارد گو بيار</w:t>
      </w:r>
    </w:p>
    <w:p>
      <w:pPr>
        <w:pStyle w:val="BookText"/>
        <w:rPr/>
      </w:pPr>
      <w:r>
        <w:rPr>
          <w:rFonts w:ascii="IRNazanin" w:hAnsi="IRNazanin" w:eastAsia="IRNazanin"/>
          <w:color w:val="111111"/>
          <w:sz w:val="28"/>
          <w:sz w:val="28"/>
          <w:szCs w:val="28"/>
          <w:rtl w:val="true"/>
          <w:lang w:bidi="fa-IR"/>
        </w:rPr>
        <w:t>مصرعِ اول ز وى سالِ جلوسِ پادشاه از دويم مولودِ نور ديدۀ عالم برآر</w:t>
      </w:r>
    </w:p>
    <w:p>
      <w:pPr>
        <w:pStyle w:val="BookText"/>
        <w:rPr/>
      </w:pPr>
      <w:r>
        <w:rPr>
          <w:rFonts w:ascii="IRNazanin" w:hAnsi="IRNazanin" w:eastAsia="IRNazanin"/>
          <w:color w:val="111111"/>
          <w:sz w:val="28"/>
          <w:sz w:val="28"/>
          <w:szCs w:val="28"/>
          <w:rtl w:val="true"/>
          <w:lang w:bidi="fa-IR"/>
        </w:rPr>
        <w:t>تا بُوَد باقى حسابِ روزهاى ماه و سال وان حساب از سال و ماه و روزِ دوران پايدار</w:t>
      </w:r>
    </w:p>
    <w:p>
      <w:pPr>
        <w:pStyle w:val="BookText"/>
        <w:rPr/>
      </w:pPr>
      <w:r>
        <w:rPr>
          <w:rFonts w:ascii="IRNazanin" w:hAnsi="IRNazanin" w:eastAsia="IRNazanin"/>
          <w:color w:val="111111"/>
          <w:sz w:val="28"/>
          <w:sz w:val="28"/>
          <w:szCs w:val="28"/>
          <w:rtl w:val="true"/>
          <w:lang w:bidi="fa-IR"/>
        </w:rPr>
        <w:t>شاهِ ما پاينده باد و باقى آن شهزاده هم روزهاى بى حساب و سالهاى بى شمار</w:t>
      </w:r>
    </w:p>
    <w:p>
      <w:pPr>
        <w:pStyle w:val="Heading3"/>
        <w:numPr>
          <w:ilvl w:val="2"/>
          <w:numId w:val="1"/>
        </w:numPr>
        <w:rPr/>
      </w:pPr>
      <w:bookmarkStart w:id="297" w:name="__RefHeading___Toc2249678_372815092"/>
      <w:bookmarkStart w:id="298" w:name="_Toc108"/>
      <w:bookmarkEnd w:id="297"/>
      <w:r>
        <w:rPr>
          <w:rtl w:val="true"/>
        </w:rPr>
        <w:t>ميرزا قاسم سمنانى</w:t>
      </w:r>
      <w:bookmarkEnd w:id="298"/>
    </w:p>
    <w:p>
      <w:pPr>
        <w:pStyle w:val="BookText"/>
        <w:rPr/>
      </w:pPr>
      <w:r>
        <w:rPr>
          <w:rFonts w:ascii="IRNazanin" w:hAnsi="IRNazanin" w:eastAsia="IRNazanin"/>
          <w:color w:val="111111"/>
          <w:sz w:val="28"/>
          <w:sz w:val="28"/>
          <w:szCs w:val="28"/>
          <w:rtl w:val="true"/>
          <w:lang w:bidi="fa-IR"/>
        </w:rPr>
        <w:t>ميرزا قاسم سمنانى از جملۀ شعراى زمان شاه عبّاس ثانى صاحب قران است و در صنعت شعرى يد بيضاى موسوى دارد و در حينى كه شاه عباس ثانى قدغن شراب نموده،ميرزا قاسم سمنانى ساقى نامه مرقوم نموده كه مشتمل بر دويست و بيست بيت است كه هر مصرع از آن تاريخى است و چند فرد از آن مرقوم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الهى به مستانِ صدرِ صفا ملالت پسندانِ شهدِ وفا</w:t>
      </w:r>
    </w:p>
    <w:p>
      <w:pPr>
        <w:pStyle w:val="BookText"/>
        <w:rPr/>
      </w:pPr>
      <w:r>
        <w:rPr>
          <w:rFonts w:ascii="Amiri" w:hAnsi="Amiri" w:eastAsia="Amiri" w:cs="Amiri"/>
          <w:color w:val="111111"/>
          <w:sz w:val="28"/>
          <w:sz w:val="28"/>
          <w:szCs w:val="28"/>
          <w:rtl w:val="true"/>
          <w:lang w:bidi="ar-SA"/>
        </w:rPr>
        <w:t>به حلمِ رسولِ خداى جليل به ساقى كوثر امامِ جميل</w:t>
      </w:r>
    </w:p>
    <w:p>
      <w:pPr>
        <w:pStyle w:val="BookText"/>
        <w:rPr/>
      </w:pPr>
      <w:r>
        <w:rPr>
          <w:rFonts w:ascii="Amiri" w:hAnsi="Amiri" w:eastAsia="Amiri" w:cs="Amiri"/>
          <w:color w:val="111111"/>
          <w:sz w:val="28"/>
          <w:sz w:val="28"/>
          <w:szCs w:val="28"/>
          <w:rtl w:val="true"/>
          <w:lang w:bidi="ar-SA"/>
        </w:rPr>
        <w:t>به حزنِ بتول از دوام ستم به خُلقِ حَسَن آن امامِ امَم</w:t>
      </w:r>
    </w:p>
    <w:p>
      <w:pPr>
        <w:pStyle w:val="BookText"/>
        <w:rPr/>
      </w:pPr>
      <w:r>
        <w:rPr>
          <w:rFonts w:ascii="Amiri" w:hAnsi="Amiri" w:eastAsia="Amiri" w:cs="Amiri"/>
          <w:color w:val="111111"/>
          <w:sz w:val="28"/>
          <w:sz w:val="28"/>
          <w:szCs w:val="28"/>
          <w:rtl w:val="true"/>
          <w:lang w:bidi="ar-SA"/>
        </w:rPr>
        <w:t>به ريحانى خلد طيب حسين به زين العباد اعبد خافقين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شرح حال ميرزا قاسم سمنانى اطلاع كافى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گلچين معانى بر مبناى اطلاعات مؤلّف محافل المؤمنين،ترجمۀ او را در تذكرۀ پيمانه</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آورده،و ابيات ساقى نامۀ او را نيز از همين كتاب نقل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باقر به جعفر،دو شاهِ حليم به خويى كه دارد سمى كليم</w:t>
      </w:r>
    </w:p>
    <w:p>
      <w:pPr>
        <w:pStyle w:val="BookText"/>
        <w:rPr/>
      </w:pPr>
      <w:r>
        <w:rPr>
          <w:rFonts w:ascii="Amiri" w:hAnsi="Amiri" w:eastAsia="Amiri" w:cs="Amiri"/>
          <w:color w:val="111111"/>
          <w:sz w:val="28"/>
          <w:sz w:val="28"/>
          <w:szCs w:val="28"/>
          <w:rtl w:val="true"/>
          <w:lang w:bidi="ar-SA"/>
        </w:rPr>
        <w:t>به هشتم امام آن امامِ مبين به زهدِ تقى و نقى،شاه دين</w:t>
      </w:r>
    </w:p>
    <w:p>
      <w:pPr>
        <w:pStyle w:val="BookText"/>
        <w:rPr/>
      </w:pPr>
      <w:r>
        <w:rPr>
          <w:rFonts w:ascii="Amiri" w:hAnsi="Amiri" w:eastAsia="Amiri" w:cs="Amiri"/>
          <w:color w:val="111111"/>
          <w:sz w:val="28"/>
          <w:sz w:val="28"/>
          <w:szCs w:val="28"/>
          <w:rtl w:val="true"/>
          <w:lang w:bidi="ar-SA"/>
        </w:rPr>
        <w:t>به عفو حسن شاهِ عسكر لقب عميد عجم مقتداى عرب</w:t>
      </w:r>
    </w:p>
    <w:p>
      <w:pPr>
        <w:pStyle w:val="BookText"/>
        <w:rPr/>
      </w:pPr>
      <w:r>
        <w:rPr>
          <w:rFonts w:ascii="Amiri" w:hAnsi="Amiri" w:eastAsia="Amiri" w:cs="Amiri"/>
          <w:color w:val="111111"/>
          <w:sz w:val="28"/>
          <w:sz w:val="28"/>
          <w:szCs w:val="28"/>
          <w:rtl w:val="true"/>
          <w:lang w:bidi="ar-SA"/>
        </w:rPr>
        <w:t>به شاه امين مهدى آن مقتدا كه بارد ز رأيش به عالم صفا</w:t>
      </w:r>
    </w:p>
    <w:p>
      <w:pPr>
        <w:pStyle w:val="BookText"/>
        <w:rPr/>
      </w:pPr>
      <w:r>
        <w:rPr>
          <w:rFonts w:ascii="IRNazanin" w:hAnsi="IRNazanin" w:eastAsia="IRNazanin"/>
          <w:color w:val="111111"/>
          <w:sz w:val="28"/>
          <w:sz w:val="28"/>
          <w:szCs w:val="28"/>
          <w:rtl w:val="true"/>
          <w:lang w:bidi="fa-IR"/>
        </w:rPr>
        <w:t>به جامِ مىِ وحدت متقى به مستى از آن بادۀ عاشقى</w:t>
      </w:r>
    </w:p>
    <w:p>
      <w:pPr>
        <w:pStyle w:val="BookText"/>
        <w:rPr/>
      </w:pPr>
      <w:r>
        <w:rPr>
          <w:rFonts w:ascii="Amiri" w:hAnsi="Amiri" w:eastAsia="Amiri" w:cs="Amiri"/>
          <w:color w:val="111111"/>
          <w:sz w:val="28"/>
          <w:sz w:val="28"/>
          <w:szCs w:val="28"/>
          <w:rtl w:val="true"/>
          <w:lang w:bidi="ar-SA"/>
        </w:rPr>
        <w:t>به تسبيحِ زهد و به زنّارِ كفر به علمى كه باشد سزاوارِ كفر</w:t>
      </w:r>
    </w:p>
    <w:p>
      <w:pPr>
        <w:pStyle w:val="BookText"/>
        <w:rPr/>
      </w:pPr>
      <w:r>
        <w:rPr>
          <w:rFonts w:ascii="IRNazanin" w:hAnsi="IRNazanin" w:eastAsia="IRNazanin"/>
          <w:color w:val="111111"/>
          <w:sz w:val="28"/>
          <w:sz w:val="28"/>
          <w:szCs w:val="28"/>
          <w:rtl w:val="true"/>
          <w:lang w:bidi="fa-IR"/>
        </w:rPr>
        <w:t>به پيمانهْ‌پيماىِ تقوى شكن به آن جامِ سرشارِ دانافكن</w:t>
      </w:r>
    </w:p>
    <w:p>
      <w:pPr>
        <w:pStyle w:val="BookText"/>
        <w:rPr/>
      </w:pPr>
      <w:r>
        <w:rPr>
          <w:rFonts w:ascii="IRNazanin" w:hAnsi="IRNazanin" w:eastAsia="IRNazanin"/>
          <w:color w:val="111111"/>
          <w:sz w:val="28"/>
          <w:sz w:val="28"/>
          <w:szCs w:val="28"/>
          <w:rtl w:val="true"/>
          <w:lang w:bidi="fa-IR"/>
        </w:rPr>
        <w:t>به اشكى كه ما را چه طوفان شده به آن آه كاتش به دوران زده</w:t>
      </w:r>
    </w:p>
    <w:p>
      <w:pPr>
        <w:pStyle w:val="BookText"/>
        <w:rPr/>
      </w:pPr>
      <w:r>
        <w:rPr>
          <w:rFonts w:ascii="IRNazanin" w:hAnsi="IRNazanin" w:eastAsia="IRNazanin"/>
          <w:color w:val="111111"/>
          <w:sz w:val="28"/>
          <w:sz w:val="28"/>
          <w:szCs w:val="28"/>
          <w:rtl w:val="true"/>
          <w:lang w:bidi="fa-IR"/>
        </w:rPr>
        <w:t>به آن قبله پاى تا سر قَسَم به قامت كزو شد بلاها عَلَم</w:t>
      </w:r>
    </w:p>
    <w:p>
      <w:pPr>
        <w:pStyle w:val="BookText"/>
        <w:rPr/>
      </w:pPr>
      <w:r>
        <w:rPr>
          <w:rFonts w:ascii="IRNazanin" w:hAnsi="IRNazanin" w:eastAsia="IRNazanin"/>
          <w:color w:val="111111"/>
          <w:sz w:val="28"/>
          <w:sz w:val="28"/>
          <w:szCs w:val="28"/>
          <w:rtl w:val="true"/>
          <w:lang w:bidi="fa-IR"/>
        </w:rPr>
        <w:t>به آن تارِ كاكل كه دل كرد بند به گيسو كه جان راست زو صد كمند</w:t>
      </w:r>
    </w:p>
    <w:p>
      <w:pPr>
        <w:pStyle w:val="BookText"/>
        <w:rPr/>
      </w:pPr>
      <w:r>
        <w:rPr>
          <w:rFonts w:ascii="IRNazanin" w:hAnsi="IRNazanin" w:eastAsia="IRNazanin"/>
          <w:color w:val="111111"/>
          <w:sz w:val="28"/>
          <w:sz w:val="28"/>
          <w:szCs w:val="28"/>
          <w:rtl w:val="true"/>
          <w:lang w:bidi="fa-IR"/>
        </w:rPr>
        <w:t>به چينِ جبينى كه چينش نكوست به محرابِ ابرو كه ايمان از اوست</w:t>
      </w:r>
    </w:p>
    <w:p>
      <w:pPr>
        <w:pStyle w:val="BookText"/>
        <w:rPr/>
      </w:pPr>
      <w:r>
        <w:rPr>
          <w:rFonts w:ascii="IRNazanin" w:hAnsi="IRNazanin" w:eastAsia="IRNazanin"/>
          <w:color w:val="111111"/>
          <w:sz w:val="28"/>
          <w:sz w:val="28"/>
          <w:szCs w:val="28"/>
          <w:rtl w:val="true"/>
          <w:lang w:bidi="fa-IR"/>
        </w:rPr>
        <w:t>به ايمانما چشمِ مست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دلهاى خون كردۀ آن نگاه</w:t>
      </w:r>
    </w:p>
    <w:p>
      <w:pPr>
        <w:pStyle w:val="BookText"/>
        <w:rPr/>
      </w:pPr>
      <w:r>
        <w:rPr>
          <w:rFonts w:ascii="IRNazanin" w:hAnsi="IRNazanin" w:eastAsia="IRNazanin"/>
          <w:color w:val="111111"/>
          <w:sz w:val="28"/>
          <w:sz w:val="28"/>
          <w:szCs w:val="28"/>
          <w:rtl w:val="true"/>
          <w:lang w:bidi="fa-IR"/>
        </w:rPr>
        <w:t>به آن مردمِ مستِ ناوكْ‌فكن كه در نرگسِ ناز كرده وطن</w:t>
      </w:r>
    </w:p>
    <w:p>
      <w:pPr>
        <w:pStyle w:val="BookText"/>
        <w:rPr/>
      </w:pPr>
      <w:r>
        <w:rPr>
          <w:rFonts w:ascii="Amiri" w:hAnsi="Amiri" w:eastAsia="Amiri" w:cs="Amiri"/>
          <w:color w:val="111111"/>
          <w:sz w:val="28"/>
          <w:sz w:val="28"/>
          <w:szCs w:val="28"/>
          <w:rtl w:val="true"/>
          <w:lang w:bidi="ar-SA"/>
        </w:rPr>
        <w:t>به زنّارِ بى تارِ زلف سياه به جعدى كه زد تكيه بر مهروماه</w:t>
      </w:r>
    </w:p>
    <w:p>
      <w:pPr>
        <w:pStyle w:val="BookText"/>
        <w:rPr/>
      </w:pPr>
      <w:r>
        <w:rPr>
          <w:rFonts w:ascii="IRNazanin" w:hAnsi="IRNazanin" w:eastAsia="IRNazanin"/>
          <w:color w:val="111111"/>
          <w:sz w:val="28"/>
          <w:sz w:val="28"/>
          <w:szCs w:val="28"/>
          <w:rtl w:val="true"/>
          <w:lang w:bidi="fa-IR"/>
        </w:rPr>
        <w:t>به رويى كزو گلستان ارم چو لاله شود شعله بار الم</w:t>
      </w:r>
    </w:p>
    <w:p>
      <w:pPr>
        <w:pStyle w:val="BookText"/>
        <w:rPr/>
      </w:pPr>
      <w:r>
        <w:rPr>
          <w:rFonts w:ascii="IRNazanin" w:hAnsi="IRNazanin" w:eastAsia="IRNazanin"/>
          <w:color w:val="111111"/>
          <w:sz w:val="28"/>
          <w:sz w:val="28"/>
          <w:szCs w:val="28"/>
          <w:rtl w:val="true"/>
          <w:lang w:bidi="fa-IR"/>
        </w:rPr>
        <w:t>به نازى كه جانِ گل از او شكفت به چين چينِ زلفى كه ايمان برُفت</w:t>
      </w:r>
    </w:p>
    <w:p>
      <w:pPr>
        <w:pStyle w:val="BookText"/>
        <w:rPr/>
      </w:pPr>
      <w:r>
        <w:rPr>
          <w:rFonts w:ascii="Amiri" w:hAnsi="Amiri" w:eastAsia="Amiri" w:cs="Amiri"/>
          <w:color w:val="111111"/>
          <w:sz w:val="28"/>
          <w:sz w:val="28"/>
          <w:szCs w:val="28"/>
          <w:rtl w:val="true"/>
          <w:lang w:bidi="ar-SA"/>
        </w:rPr>
        <w:t>به رويى كه جوشد ازو آفتاب به نازى كه از جان بَرَد صبر و تاب</w:t>
      </w:r>
    </w:p>
    <w:p>
      <w:pPr>
        <w:pStyle w:val="BookText"/>
        <w:rPr/>
      </w:pPr>
      <w:r>
        <w:rPr>
          <w:rFonts w:ascii="IRNazanin" w:hAnsi="IRNazanin" w:eastAsia="IRNazanin"/>
          <w:color w:val="111111"/>
          <w:sz w:val="28"/>
          <w:sz w:val="28"/>
          <w:szCs w:val="28"/>
          <w:rtl w:val="true"/>
          <w:lang w:bidi="fa-IR"/>
        </w:rPr>
        <w:t>به آن تازه رس سبزۀ نوبهار كه سيراب گرديد از شهد يار</w:t>
      </w:r>
    </w:p>
    <w:p>
      <w:pPr>
        <w:pStyle w:val="BookText"/>
        <w:rPr/>
      </w:pPr>
      <w:r>
        <w:rPr>
          <w:rFonts w:ascii="Amiri" w:hAnsi="Amiri" w:eastAsia="Amiri" w:cs="Amiri"/>
          <w:color w:val="111111"/>
          <w:sz w:val="28"/>
          <w:sz w:val="28"/>
          <w:szCs w:val="28"/>
          <w:rtl w:val="true"/>
          <w:lang w:bidi="ar-SA"/>
        </w:rPr>
        <w:t>به سيبِ زنخدان كه او دل ربود به يك دانه خالى كه بر او فزود</w:t>
      </w:r>
    </w:p>
    <w:p>
      <w:pPr>
        <w:pStyle w:val="BookText"/>
        <w:rPr/>
      </w:pPr>
      <w:r>
        <w:rPr>
          <w:rFonts w:ascii="IRNazanin" w:hAnsi="IRNazanin" w:eastAsia="IRNazanin"/>
          <w:color w:val="111111"/>
          <w:sz w:val="28"/>
          <w:sz w:val="28"/>
          <w:szCs w:val="28"/>
          <w:rtl w:val="true"/>
          <w:lang w:bidi="fa-IR"/>
        </w:rPr>
        <w:t>به گردنْ‌بلندان و گردنْ‌كشان سرِ زلف بر پاى دامن كشان</w:t>
      </w:r>
    </w:p>
    <w:p>
      <w:pPr>
        <w:pStyle w:val="BookText"/>
        <w:rPr/>
      </w:pPr>
      <w:r>
        <w:rPr>
          <w:rFonts w:ascii="IRNazanin" w:hAnsi="IRNazanin" w:eastAsia="IRNazanin"/>
          <w:color w:val="111111"/>
          <w:sz w:val="28"/>
          <w:sz w:val="28"/>
          <w:szCs w:val="28"/>
          <w:rtl w:val="true"/>
          <w:lang w:bidi="fa-IR"/>
        </w:rPr>
        <w:t>بدان دستِ با لطف و با آب وتاب كه وى بُرد سرپنجه از آفتاب</w:t>
      </w:r>
    </w:p>
    <w:p>
      <w:pPr>
        <w:pStyle w:val="BookText"/>
        <w:rPr/>
      </w:pPr>
      <w:r>
        <w:rPr>
          <w:rFonts w:ascii="Amiri" w:hAnsi="Amiri" w:eastAsia="Amiri" w:cs="Amiri"/>
          <w:color w:val="111111"/>
          <w:sz w:val="28"/>
          <w:sz w:val="28"/>
          <w:szCs w:val="28"/>
          <w:rtl w:val="true"/>
          <w:lang w:bidi="ar-SA"/>
        </w:rPr>
        <w:t>بدان كوه افتاده زير از كمر هويدا بدان مهر و قرص قمر</w:t>
      </w:r>
    </w:p>
    <w:p>
      <w:pPr>
        <w:pStyle w:val="BookText"/>
        <w:rPr/>
      </w:pPr>
      <w:r>
        <w:rPr>
          <w:rFonts w:ascii="IRNazanin" w:hAnsi="IRNazanin" w:eastAsia="IRNazanin"/>
          <w:color w:val="111111"/>
          <w:sz w:val="28"/>
          <w:sz w:val="28"/>
          <w:szCs w:val="28"/>
          <w:rtl w:val="true"/>
          <w:lang w:bidi="fa-IR"/>
        </w:rPr>
        <w:t>بدان ساقِ سيمين كه بر ماهتاب بسى طعنه زد چون به شب آفتاب</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قهر و محبت به جوروجفا به حقِّ مروت،به عين صفا </w:t>
      </w:r>
    </w:p>
    <w:p>
      <w:pPr>
        <w:pStyle w:val="BookText"/>
        <w:rPr/>
      </w:pPr>
      <w:r>
        <w:rPr>
          <w:rFonts w:ascii="IRNazanin" w:hAnsi="IRNazanin" w:eastAsia="IRNazanin"/>
          <w:color w:val="111111"/>
          <w:sz w:val="28"/>
          <w:sz w:val="28"/>
          <w:szCs w:val="28"/>
          <w:rtl w:val="true"/>
          <w:lang w:bidi="fa-IR"/>
        </w:rPr>
        <w:t>كه ساقىِ شيرينْ‌دهن را بگوى كه زنگ كدورت به باده بشوى</w:t>
      </w:r>
    </w:p>
    <w:p>
      <w:pPr>
        <w:pStyle w:val="BookText"/>
        <w:rPr/>
      </w:pPr>
      <w:r>
        <w:rPr>
          <w:rFonts w:ascii="IRNazanin" w:hAnsi="IRNazanin" w:eastAsia="IRNazanin"/>
          <w:color w:val="111111"/>
          <w:sz w:val="28"/>
          <w:sz w:val="28"/>
          <w:szCs w:val="28"/>
          <w:rtl w:val="true"/>
          <w:lang w:bidi="fa-IR"/>
        </w:rPr>
        <w:t>نگاهى از آن چشم مستِ سياه ز كيشِ وفا نيست با ما گناه</w:t>
      </w:r>
    </w:p>
    <w:p>
      <w:pPr>
        <w:pStyle w:val="BookText"/>
        <w:rPr/>
      </w:pPr>
      <w:r>
        <w:rPr>
          <w:rFonts w:ascii="Amiri" w:hAnsi="Amiri" w:eastAsia="Amiri" w:cs="Amiri"/>
          <w:color w:val="111111"/>
          <w:sz w:val="28"/>
          <w:sz w:val="28"/>
          <w:szCs w:val="28"/>
          <w:rtl w:val="true"/>
          <w:lang w:bidi="ar-SA"/>
        </w:rPr>
        <w:t>بده مى كه بزم است آرام دل حرام است بى جام در كام دل</w:t>
      </w:r>
    </w:p>
    <w:p>
      <w:pPr>
        <w:pStyle w:val="BookText"/>
        <w:rPr/>
      </w:pPr>
      <w:r>
        <w:rPr>
          <w:rFonts w:ascii="Amiri" w:hAnsi="Amiri" w:eastAsia="Amiri" w:cs="Amiri"/>
          <w:color w:val="111111"/>
          <w:sz w:val="28"/>
          <w:sz w:val="28"/>
          <w:szCs w:val="28"/>
          <w:rtl w:val="true"/>
          <w:lang w:bidi="ar-SA"/>
        </w:rPr>
        <w:t>ز لبها مىِ شربتْ‌آميز ده مكرر ازين جرعه لبريز ده</w:t>
      </w:r>
    </w:p>
    <w:p>
      <w:pPr>
        <w:pStyle w:val="BookText"/>
        <w:rPr/>
      </w:pPr>
      <w:r>
        <w:rPr>
          <w:rFonts w:ascii="Amiri" w:hAnsi="Amiri" w:eastAsia="Amiri" w:cs="Amiri"/>
          <w:color w:val="111111"/>
          <w:sz w:val="28"/>
          <w:sz w:val="28"/>
          <w:szCs w:val="28"/>
          <w:rtl w:val="true"/>
          <w:lang w:bidi="ar-SA"/>
        </w:rPr>
        <w:t xml:space="preserve">كه از دل كنيم </w:t>
      </w:r>
      <w:r>
        <w:rPr>
          <w:rStyle w:val="FootnoteAnchor"/>
          <w:rtl w:val="true"/>
        </w:rPr>
        <w:footnoteReference w:id="274"/>
      </w:r>
      <w:r>
        <w:rPr>
          <w:rFonts w:ascii="IRNazanin" w:hAnsi="IRNazanin" w:eastAsia="IRNazanin"/>
          <w:color w:val="111111"/>
          <w:sz w:val="28"/>
          <w:sz w:val="28"/>
          <w:szCs w:val="28"/>
          <w:rtl w:val="true"/>
          <w:lang w:bidi="fa-IR"/>
        </w:rPr>
        <w:t>جانِ خود پير ما فداى تو انسان ز روى صفا</w:t>
      </w:r>
    </w:p>
    <w:p>
      <w:pPr>
        <w:pStyle w:val="BookText"/>
        <w:rPr/>
      </w:pPr>
      <w:r>
        <w:rPr>
          <w:rFonts w:ascii="IRNazanin" w:hAnsi="IRNazanin" w:eastAsia="IRNazanin"/>
          <w:color w:val="111111"/>
          <w:sz w:val="28"/>
          <w:sz w:val="28"/>
          <w:szCs w:val="28"/>
          <w:rtl w:val="true"/>
          <w:lang w:bidi="fa-IR"/>
        </w:rPr>
        <w:t>كه از رشك،اى مهرِ اوجِ مراد بميرد ز كينِ دشمنِ پرعناد</w:t>
      </w:r>
    </w:p>
    <w:p>
      <w:pPr>
        <w:pStyle w:val="BookText"/>
        <w:rPr/>
      </w:pPr>
      <w:r>
        <w:rPr>
          <w:rFonts w:ascii="IRNazanin" w:hAnsi="IRNazanin" w:eastAsia="IRNazanin"/>
          <w:color w:val="111111"/>
          <w:sz w:val="28"/>
          <w:sz w:val="28"/>
          <w:szCs w:val="28"/>
          <w:rtl w:val="true"/>
          <w:lang w:bidi="fa-IR"/>
        </w:rPr>
        <w:t>بيا ساقى اى سروِ بستانِ من گلِ جعفرى گلستان من</w:t>
      </w:r>
    </w:p>
    <w:p>
      <w:pPr>
        <w:pStyle w:val="BookText"/>
        <w:rPr/>
      </w:pPr>
      <w:r>
        <w:rPr>
          <w:rFonts w:ascii="IRNazanin" w:hAnsi="IRNazanin" w:eastAsia="IRNazanin"/>
          <w:color w:val="111111"/>
          <w:sz w:val="28"/>
          <w:sz w:val="28"/>
          <w:szCs w:val="28"/>
          <w:rtl w:val="true"/>
          <w:lang w:bidi="fa-IR"/>
        </w:rPr>
        <w:t>كز آن لب،مىِ بى خمارم بده نشان از مى چشمِ يارم بده</w:t>
      </w:r>
    </w:p>
    <w:p>
      <w:pPr>
        <w:pStyle w:val="BookText"/>
        <w:rPr/>
      </w:pPr>
      <w:r>
        <w:rPr>
          <w:rFonts w:ascii="Amiri" w:hAnsi="Amiri" w:eastAsia="Amiri" w:cs="Amiri"/>
          <w:color w:val="111111"/>
          <w:sz w:val="28"/>
          <w:sz w:val="28"/>
          <w:szCs w:val="28"/>
          <w:rtl w:val="true"/>
          <w:lang w:bidi="ar-SA"/>
        </w:rPr>
        <w:t>شراب آور اى ساقىِ ما عيان نشايد كه اين شعله بينم نهان</w:t>
      </w:r>
    </w:p>
    <w:p>
      <w:pPr>
        <w:pStyle w:val="BookText"/>
        <w:rPr/>
      </w:pPr>
      <w:r>
        <w:rPr>
          <w:rFonts w:ascii="IRNazanin" w:hAnsi="IRNazanin" w:eastAsia="IRNazanin"/>
          <w:color w:val="111111"/>
          <w:sz w:val="28"/>
          <w:sz w:val="28"/>
          <w:szCs w:val="28"/>
          <w:rtl w:val="true"/>
          <w:lang w:bidi="fa-IR"/>
        </w:rPr>
        <w:t>بده ساقى آن مى كه آرم چو شور به آهى زنم آتشِ لابه طور</w:t>
      </w:r>
    </w:p>
    <w:p>
      <w:pPr>
        <w:pStyle w:val="BookText"/>
        <w:rPr/>
      </w:pPr>
      <w:r>
        <w:rPr>
          <w:rFonts w:ascii="IRNazanin" w:hAnsi="IRNazanin" w:eastAsia="IRNazanin"/>
          <w:color w:val="111111"/>
          <w:sz w:val="28"/>
          <w:sz w:val="28"/>
          <w:szCs w:val="28"/>
          <w:rtl w:val="true"/>
          <w:lang w:bidi="fa-IR"/>
        </w:rPr>
        <w:t>چو مستم بيا ساقى ميگسار بده يك زمانى كنم جان نثار</w:t>
      </w:r>
    </w:p>
    <w:p>
      <w:pPr>
        <w:pStyle w:val="BookText"/>
        <w:rPr/>
      </w:pPr>
      <w:r>
        <w:rPr>
          <w:rFonts w:ascii="Amiri" w:hAnsi="Amiri" w:eastAsia="Amiri" w:cs="Amiri"/>
          <w:color w:val="111111"/>
          <w:sz w:val="28"/>
          <w:sz w:val="28"/>
          <w:szCs w:val="28"/>
          <w:rtl w:val="true"/>
          <w:lang w:bidi="ar-SA"/>
        </w:rPr>
        <w:t>بهار است و نوروز و ماه عَجَب بُوَد موسمِ عيش و جوش و طرب</w:t>
      </w:r>
    </w:p>
    <w:p>
      <w:pPr>
        <w:pStyle w:val="BookText"/>
        <w:rPr/>
      </w:pPr>
      <w:r>
        <w:rPr>
          <w:rFonts w:ascii="IRNazanin" w:hAnsi="IRNazanin" w:eastAsia="IRNazanin"/>
          <w:color w:val="111111"/>
          <w:sz w:val="28"/>
          <w:sz w:val="28"/>
          <w:szCs w:val="28"/>
          <w:rtl w:val="true"/>
          <w:lang w:bidi="fa-IR"/>
        </w:rPr>
        <w:t>بهار است شاها بگو دورِ مى كنم عمر چون لالۀ مست طى</w:t>
      </w:r>
    </w:p>
    <w:p>
      <w:pPr>
        <w:pStyle w:val="BookText"/>
        <w:rPr/>
      </w:pPr>
      <w:r>
        <w:rPr>
          <w:rFonts w:ascii="IRNazanin" w:hAnsi="IRNazanin" w:eastAsia="IRNazanin"/>
          <w:color w:val="111111"/>
          <w:sz w:val="28"/>
          <w:sz w:val="28"/>
          <w:szCs w:val="28"/>
          <w:rtl w:val="true"/>
          <w:lang w:bidi="fa-IR"/>
        </w:rPr>
        <w:t>به اقبالِ شه شد پر از گلْ جهان گلستان ز گل طعن زد بر جنان</w:t>
      </w:r>
    </w:p>
    <w:p>
      <w:pPr>
        <w:pStyle w:val="BookText"/>
        <w:rPr/>
      </w:pPr>
      <w:r>
        <w:rPr>
          <w:rFonts w:ascii="IRNazanin" w:hAnsi="IRNazanin" w:eastAsia="IRNazanin"/>
          <w:color w:val="111111"/>
          <w:sz w:val="28"/>
          <w:sz w:val="28"/>
          <w:szCs w:val="28"/>
          <w:rtl w:val="true"/>
          <w:lang w:bidi="fa-IR"/>
        </w:rPr>
        <w:t>درِ عيش بگشاده،مى ده به من چو من ساقيا باز توبه شكن</w:t>
      </w:r>
    </w:p>
    <w:p>
      <w:pPr>
        <w:pStyle w:val="BookText"/>
        <w:rPr/>
      </w:pPr>
      <w:r>
        <w:rPr>
          <w:rFonts w:ascii="IRNazanin" w:hAnsi="IRNazanin" w:eastAsia="IRNazanin"/>
          <w:color w:val="111111"/>
          <w:sz w:val="28"/>
          <w:sz w:val="28"/>
          <w:szCs w:val="28"/>
          <w:rtl w:val="true"/>
          <w:lang w:bidi="fa-IR"/>
        </w:rPr>
        <w:t>بزرگان كه در بارگاهيد و شاه كند بر همه او ز رحمت نگاه</w:t>
      </w:r>
    </w:p>
    <w:p>
      <w:pPr>
        <w:pStyle w:val="BookText"/>
        <w:rPr/>
      </w:pPr>
      <w:r>
        <w:rPr>
          <w:rFonts w:ascii="IRNazanin" w:hAnsi="IRNazanin" w:eastAsia="IRNazanin"/>
          <w:color w:val="111111"/>
          <w:sz w:val="28"/>
          <w:sz w:val="28"/>
          <w:szCs w:val="28"/>
          <w:rtl w:val="true"/>
          <w:lang w:bidi="fa-IR"/>
        </w:rPr>
        <w:t>چو با شاه عباس ثانى به مى نشينيد شادانه با رود و نى</w:t>
      </w:r>
    </w:p>
    <w:p>
      <w:pPr>
        <w:pStyle w:val="BookText"/>
        <w:rPr/>
      </w:pPr>
      <w:r>
        <w:rPr>
          <w:rFonts w:ascii="IRNazanin" w:hAnsi="IRNazanin" w:eastAsia="IRNazanin"/>
          <w:color w:val="111111"/>
          <w:sz w:val="28"/>
          <w:sz w:val="28"/>
          <w:szCs w:val="28"/>
          <w:rtl w:val="true"/>
          <w:lang w:bidi="fa-IR"/>
        </w:rPr>
        <w:t>به ساقى كوثر كه آنجا مدام ز باده به گردش گذاريد جام</w:t>
      </w:r>
    </w:p>
    <w:p>
      <w:pPr>
        <w:pStyle w:val="BookText"/>
        <w:rPr/>
      </w:pPr>
      <w:r>
        <w:rPr>
          <w:rFonts w:ascii="IRNazanin" w:hAnsi="IRNazanin" w:eastAsia="IRNazanin"/>
          <w:color w:val="111111"/>
          <w:sz w:val="28"/>
          <w:sz w:val="28"/>
          <w:szCs w:val="28"/>
          <w:rtl w:val="true"/>
          <w:lang w:bidi="fa-IR"/>
        </w:rPr>
        <w:t>بگوييد با شاه ازين مستمند مى از توبه تا كى ببينم به بند</w:t>
      </w:r>
    </w:p>
    <w:p>
      <w:pPr>
        <w:pStyle w:val="BookText"/>
        <w:rPr/>
      </w:pPr>
      <w:r>
        <w:rPr>
          <w:rFonts w:ascii="Amiri" w:hAnsi="Amiri" w:eastAsia="Amiri" w:cs="Amiri"/>
          <w:color w:val="111111"/>
          <w:sz w:val="28"/>
          <w:sz w:val="28"/>
          <w:szCs w:val="28"/>
          <w:rtl w:val="true"/>
          <w:lang w:bidi="ar-SA"/>
        </w:rPr>
        <w:t>ازين ساقى اى شهريار زمان ز جام و ز مى توبه كى مى توان</w:t>
      </w:r>
    </w:p>
    <w:p>
      <w:pPr>
        <w:pStyle w:val="BookText"/>
        <w:rPr/>
      </w:pPr>
      <w:r>
        <w:rPr>
          <w:rFonts w:ascii="IRNazanin" w:hAnsi="IRNazanin" w:eastAsia="IRNazanin"/>
          <w:color w:val="111111"/>
          <w:sz w:val="28"/>
          <w:sz w:val="28"/>
          <w:szCs w:val="28"/>
          <w:rtl w:val="true"/>
          <w:lang w:bidi="fa-IR"/>
        </w:rPr>
        <w:t>چو دستم دهد او به گاهِ شراب مرا بوسه بر سر زند آفتاب</w:t>
      </w:r>
    </w:p>
    <w:p>
      <w:pPr>
        <w:pStyle w:val="BookText"/>
        <w:rPr/>
      </w:pPr>
      <w:r>
        <w:rPr>
          <w:rFonts w:ascii="IRNazanin" w:hAnsi="IRNazanin" w:eastAsia="IRNazanin"/>
          <w:color w:val="111111"/>
          <w:sz w:val="28"/>
          <w:sz w:val="28"/>
          <w:szCs w:val="28"/>
          <w:rtl w:val="true"/>
          <w:lang w:bidi="fa-IR"/>
        </w:rPr>
        <w:t>شها نهى بادهْ‌كشان در صبوح چرا مى كنيد اى فداى تو روح</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ديدم شهنشاهِ گردونْ‌جناب جهانى بفرمود منع شراب </w:t>
      </w:r>
      <w:bookmarkStart w:id="299" w:name="pg6969_76357"/>
    </w:p>
    <w:p>
      <w:pPr>
        <w:pStyle w:val="BookText"/>
        <w:rPr/>
      </w:pPr>
      <w:bookmarkEnd w:id="299"/>
      <w:r>
        <w:rPr>
          <w:rFonts w:ascii="IRNazanin" w:hAnsi="IRNazanin" w:eastAsia="IRNazanin"/>
          <w:color w:val="111111"/>
          <w:sz w:val="28"/>
          <w:sz w:val="28"/>
          <w:szCs w:val="28"/>
          <w:rtl w:val="true"/>
          <w:lang w:bidi="fa-IR"/>
        </w:rPr>
        <w:t>دلم از جفاى زمانه شكست چو جامى كه از باده افتد ز دست</w:t>
      </w:r>
    </w:p>
    <w:p>
      <w:pPr>
        <w:pStyle w:val="BookText"/>
        <w:rPr/>
      </w:pPr>
      <w:r>
        <w:rPr>
          <w:rFonts w:ascii="IRNazanin" w:hAnsi="IRNazanin" w:eastAsia="IRNazanin"/>
          <w:color w:val="111111"/>
          <w:sz w:val="28"/>
          <w:sz w:val="28"/>
          <w:szCs w:val="28"/>
          <w:rtl w:val="true"/>
          <w:lang w:bidi="fa-IR"/>
        </w:rPr>
        <w:t>بفرماى لطف اى شه نامدار كه گاهى بگيرم مى و دستِ يار</w:t>
      </w:r>
    </w:p>
    <w:p>
      <w:pPr>
        <w:pStyle w:val="BookText"/>
        <w:rPr/>
      </w:pPr>
      <w:r>
        <w:rPr>
          <w:rFonts w:ascii="IRNazanin" w:hAnsi="IRNazanin" w:eastAsia="IRNazanin"/>
          <w:color w:val="111111"/>
          <w:sz w:val="28"/>
          <w:sz w:val="28"/>
          <w:szCs w:val="28"/>
          <w:rtl w:val="true"/>
          <w:lang w:bidi="fa-IR"/>
        </w:rPr>
        <w:t>دمى قاسما لب ببند از سُخن دعاگوى شه باش و لب مُهر كن</w:t>
      </w:r>
    </w:p>
    <w:p>
      <w:pPr>
        <w:pStyle w:val="Heading3"/>
        <w:numPr>
          <w:ilvl w:val="2"/>
          <w:numId w:val="1"/>
        </w:numPr>
        <w:rPr/>
      </w:pPr>
      <w:bookmarkStart w:id="300" w:name="__RefHeading___Toc2249680_372815092"/>
      <w:bookmarkStart w:id="301" w:name="_Toc109"/>
      <w:bookmarkEnd w:id="300"/>
      <w:r>
        <w:rPr>
          <w:rtl w:val="true"/>
        </w:rPr>
        <w:t>مولانا عرفى</w:t>
      </w:r>
      <w:bookmarkEnd w:id="301"/>
    </w:p>
    <w:p>
      <w:pPr>
        <w:pStyle w:val="BookText"/>
        <w:rPr/>
      </w:pPr>
      <w:r>
        <w:rPr>
          <w:rFonts w:ascii="IRNazanin" w:hAnsi="IRNazanin" w:eastAsia="IRNazanin"/>
          <w:color w:val="111111"/>
          <w:sz w:val="28"/>
          <w:sz w:val="28"/>
          <w:szCs w:val="28"/>
          <w:rtl w:val="true"/>
          <w:lang w:bidi="fa-IR"/>
        </w:rPr>
        <w:t>مولانا عرفى از جمله شعراى مشهور كه در قصيده از ساير شعرا ممتاز بوده و صيت اوصاف او بلندمقدار،در اطراف و اكناف عالم شايع و ذايع،و قصايد و غزليات او در تمام عالم منتشر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ايّام سلطان جلال الدّين اكبر پادشاه هندوستان و شاهزاده سليم و شاه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چنانچه در مقطع اين قصيده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خموش عرفى ازين ترّهات،وقتِ دعاست برآر دست به درگاه كردگار كريم</w:t>
      </w:r>
    </w:p>
    <w:p>
      <w:pPr>
        <w:pStyle w:val="BookText"/>
        <w:rPr/>
      </w:pPr>
      <w:r>
        <w:rPr>
          <w:rFonts w:ascii="IRNazanin" w:hAnsi="IRNazanin" w:eastAsia="IRNazanin"/>
          <w:color w:val="111111"/>
          <w:sz w:val="28"/>
          <w:sz w:val="28"/>
          <w:szCs w:val="28"/>
          <w:rtl w:val="true"/>
          <w:lang w:bidi="fa-IR"/>
        </w:rPr>
        <w:t>هميشه ناگه نگردد حلال بر فرزند جميله اى كه شود با پدر به حجله مقيم</w:t>
      </w:r>
    </w:p>
    <w:p>
      <w:pPr>
        <w:pStyle w:val="BookText"/>
        <w:rPr/>
      </w:pPr>
      <w:r>
        <w:rPr>
          <w:rFonts w:ascii="IRNazanin" w:hAnsi="IRNazanin" w:eastAsia="IRNazanin"/>
          <w:color w:val="111111"/>
          <w:sz w:val="28"/>
          <w:sz w:val="28"/>
          <w:szCs w:val="28"/>
          <w:rtl w:val="true"/>
          <w:lang w:bidi="fa-IR"/>
        </w:rPr>
        <w:t>عروسِ دهر به فتواى ذرّه با خورشيد حلالِ اكبرشه،پادشاه زاده سليم</w:t>
      </w:r>
    </w:p>
    <w:p>
      <w:pPr>
        <w:pStyle w:val="BookText"/>
        <w:rPr/>
      </w:pPr>
      <w:r>
        <w:rPr>
          <w:rFonts w:ascii="IRNazanin" w:hAnsi="IRNazanin" w:eastAsia="IRNazanin"/>
          <w:color w:val="111111"/>
          <w:sz w:val="28"/>
          <w:sz w:val="28"/>
          <w:szCs w:val="28"/>
          <w:rtl w:val="true"/>
          <w:lang w:bidi="fa-IR"/>
        </w:rPr>
        <w:t>مولانا عرفى از جملۀ تلامذه حكيم ربانى مير ابو الفتح گيلانى بوده و قصايد غرّا در شأن سيّد والا شأن بسيار دارد از جمله اشعارى به موطن حكيم در اين قصيده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من كه از كلك نظام روزگار نقشها بر لوح امكان مى زنم</w:t>
      </w:r>
    </w:p>
    <w:p>
      <w:pPr>
        <w:pStyle w:val="BookText"/>
        <w:rPr/>
      </w:pPr>
      <w:r>
        <w:rPr>
          <w:rFonts w:ascii="Amiri" w:hAnsi="Amiri" w:eastAsia="Amiri" w:cs="Amiri"/>
          <w:color w:val="111111"/>
          <w:sz w:val="28"/>
          <w:sz w:val="28"/>
          <w:szCs w:val="28"/>
          <w:rtl w:val="true"/>
          <w:lang w:bidi="ar-SA"/>
        </w:rPr>
        <w:t>مير ابو الفتح آن كه نام و دانشش بر سرِ افهام و اذهان مى زنم</w:t>
      </w:r>
    </w:p>
    <w:p>
      <w:pPr>
        <w:pStyle w:val="BookText"/>
        <w:rPr/>
      </w:pPr>
      <w:r>
        <w:rPr>
          <w:rFonts w:ascii="IRNazanin" w:hAnsi="IRNazanin" w:eastAsia="IRNazanin"/>
          <w:color w:val="111111"/>
          <w:sz w:val="28"/>
          <w:sz w:val="28"/>
          <w:szCs w:val="28"/>
          <w:rtl w:val="true"/>
          <w:lang w:bidi="fa-IR"/>
        </w:rPr>
        <w:t>و قصايد درربار جواهر آثار او در شأن جناب حضرت امير المؤمنين و عترت طيّبين بى شمار است خصوصا قصيدۀ هراس و مماس و قصيدۀ ترجمة الشّوق او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در آخر امر به جهت اين فرد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كاوش مژه از گور تا نجف بروم اگر به هند به خاكم كنى وگر به تتار </w:t>
      </w:r>
      <w:bookmarkStart w:id="302" w:name="pg6969_76359"/>
    </w:p>
    <w:p>
      <w:pPr>
        <w:pStyle w:val="BookText"/>
        <w:rPr/>
      </w:pPr>
      <w:bookmarkEnd w:id="302"/>
      <w:r>
        <w:rPr>
          <w:rFonts w:ascii="Amiri" w:hAnsi="Amiri" w:eastAsia="Amiri" w:cs="Amiri"/>
          <w:color w:val="111111"/>
          <w:sz w:val="28"/>
          <w:sz w:val="28"/>
          <w:szCs w:val="28"/>
          <w:rtl w:val="true"/>
          <w:lang w:bidi="ar-SA"/>
        </w:rPr>
        <w:t>جسد شريف او را به نجف اشرف نقل نمودند</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2249682_372815092"/>
      <w:bookmarkStart w:id="304" w:name="_Toc110"/>
      <w:bookmarkEnd w:id="303"/>
      <w:r>
        <w:rPr>
          <w:rtl w:val="true"/>
        </w:rPr>
        <w:t>ميرزا داود</w:t>
      </w:r>
      <w:bookmarkEnd w:id="304"/>
    </w:p>
    <w:p>
      <w:pPr>
        <w:pStyle w:val="BookText"/>
        <w:rPr/>
      </w:pPr>
      <w:r>
        <w:rPr>
          <w:rFonts w:ascii="IRNazanin" w:hAnsi="IRNazanin" w:eastAsia="IRNazanin"/>
          <w:color w:val="111111"/>
          <w:sz w:val="28"/>
          <w:sz w:val="28"/>
          <w:szCs w:val="28"/>
          <w:rtl w:val="true"/>
          <w:lang w:bidi="fa-IR"/>
        </w:rPr>
        <w:t>ميرزا داود متولّى روضۀ مقدّسۀ رضويه على ساكنها آلاف التحيّة،و از جملۀ اعاظم اهل ايران،و به شرف مصاهرت سلاطين جليل الشأن صفويه ممتاز گرديده در جميع كمالات سرآمد اهل روزگار بوده،خصوص در فنّ شعر از اكابر شعراست و قصيدۀ او در مدح روضۀ مقدّسه مشهور عالميان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فردى از نتايج طبع درربار او مرقوم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يا رب اين ارض مقدس چه مكان است و چه جاست كز زمين تا به فلك مظهرِ انوارِ خداست</w:t>
      </w:r>
    </w:p>
    <w:p>
      <w:pPr>
        <w:pStyle w:val="BookText"/>
        <w:rPr/>
      </w:pPr>
      <w:r>
        <w:rPr>
          <w:rFonts w:ascii="Amiri" w:hAnsi="Amiri" w:eastAsia="Amiri" w:cs="Amiri"/>
          <w:color w:val="111111"/>
          <w:sz w:val="28"/>
          <w:sz w:val="28"/>
          <w:szCs w:val="28"/>
          <w:rtl w:val="true"/>
          <w:lang w:bidi="ar-SA"/>
        </w:rPr>
        <w:t>يا شهنشاه غريبان منِ غربتْ‌فرجام آرزومندِ زمينْ‌بوسِ توأم مدّتهاست</w:t>
      </w:r>
    </w:p>
    <w:p>
      <w:pPr>
        <w:pStyle w:val="BookText"/>
        <w:rPr/>
      </w:pPr>
      <w:r>
        <w:rPr>
          <w:rFonts w:ascii="IRNazanin" w:hAnsi="IRNazanin" w:eastAsia="IRNazanin"/>
          <w:color w:val="111111"/>
          <w:sz w:val="28"/>
          <w:sz w:val="28"/>
          <w:szCs w:val="28"/>
          <w:rtl w:val="true"/>
          <w:lang w:bidi="fa-IR"/>
        </w:rPr>
        <w:t>هرچه در خاطرِ من مى گذرد مى دانى بندۀ همچو منى همچو تو سلطان مى خواست</w:t>
      </w:r>
    </w:p>
    <w:p>
      <w:pPr>
        <w:pStyle w:val="BookText"/>
        <w:rPr/>
      </w:pPr>
      <w:r>
        <w:rPr>
          <w:rFonts w:ascii="IRNazanin" w:hAnsi="IRNazanin" w:eastAsia="IRNazanin"/>
          <w:color w:val="111111"/>
          <w:sz w:val="28"/>
          <w:sz w:val="28"/>
          <w:szCs w:val="28"/>
          <w:rtl w:val="true"/>
          <w:lang w:bidi="fa-IR"/>
        </w:rPr>
        <w:t>دوش در واقعه با چرخ نزاعم افتاد من تنگْ‌حوصله در بحث و فلك هرزهْ‌در است</w:t>
      </w:r>
    </w:p>
    <w:p>
      <w:pPr>
        <w:pStyle w:val="BookText"/>
        <w:rPr/>
      </w:pPr>
      <w:r>
        <w:rPr>
          <w:rFonts w:ascii="Amiri" w:hAnsi="Amiri" w:eastAsia="Amiri" w:cs="Amiri"/>
          <w:color w:val="111111"/>
          <w:sz w:val="28"/>
          <w:sz w:val="28"/>
          <w:szCs w:val="28"/>
          <w:rtl w:val="true"/>
          <w:lang w:bidi="ar-SA"/>
        </w:rPr>
        <w:t>بيع مى كرد جهان را به من و در عوضَش كفِ خاكى ز درِ شاهِ خراسان مى خواست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چرخ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هرچند كه پرزورترى ليك در بيع و شرا جبر نمى آيد راست</w:t>
      </w:r>
    </w:p>
    <w:p>
      <w:pPr>
        <w:pStyle w:val="BookText"/>
        <w:rPr/>
      </w:pPr>
      <w:r>
        <w:rPr>
          <w:rFonts w:ascii="Amiri" w:hAnsi="Amiri" w:eastAsia="Amiri" w:cs="Amiri"/>
          <w:color w:val="111111"/>
          <w:sz w:val="28"/>
          <w:sz w:val="28"/>
          <w:szCs w:val="28"/>
          <w:rtl w:val="true"/>
          <w:lang w:bidi="ar-SA"/>
        </w:rPr>
        <w:t>ذرۀ خاكِ درش را به دو عالم ندهم عالمت از تو،خاك از من،و سودا به رضاست</w:t>
      </w:r>
    </w:p>
    <w:p>
      <w:pPr>
        <w:pStyle w:val="BookText"/>
        <w:rPr/>
      </w:pPr>
      <w:r>
        <w:rPr>
          <w:rFonts w:ascii="IRNazanin" w:hAnsi="IRNazanin" w:eastAsia="IRNazanin"/>
          <w:color w:val="111111"/>
          <w:sz w:val="28"/>
          <w:sz w:val="28"/>
          <w:szCs w:val="28"/>
          <w:rtl w:val="true"/>
          <w:lang w:bidi="fa-IR"/>
        </w:rPr>
        <w:t>سيد محمد بن خواجه زين الدين على شيرازى متخلص به عرفى از شاعران مشهور و صاحب ديوان قرن دهم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اطلاع از احوال و آثار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ديوان او؛فرهنگ سخنوران،</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؛كاروان هند،</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؛تاريخ نظم و نثر،</w:t>
      </w:r>
      <w:r>
        <w:rPr>
          <w:rFonts w:eastAsia="IRNazanin" w:cs="IRNazanin"/>
          <w:color w:val="111111"/>
          <w:sz w:val="28"/>
          <w:szCs w:val="28"/>
          <w:lang w:bidi="fa-IR"/>
        </w:rPr>
        <w:t>417/1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داود فرزند ميرزا عبد اللّه متخلّص به عشق،از خانواده هاى مشهور عصر صفوى و از شاعران شناختۀ آن عصر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جدّش ميرزا محمد شفيع،مستوفى موقوفات ايران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او در روزگار شاه سليمان صفوى معزّز دربار بوده و مدت مديدى توليت آستان قدس رضوى را بر عهده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سلطان حسين،به سمت وزارت بركشيده شد،اما خود امتناع كرد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مشهد به سال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نصرآبادى،</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؛رياض العارفين،</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؛فرهنگ سخنوران،</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؛آتشكدۀ آذر،</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lang w:bidi="fa-IR"/>
        </w:rPr>
        <w:t>595/2</w:t>
      </w:r>
      <w:r>
        <w:rPr>
          <w:rFonts w:eastAsia="IRNazanin" w:cs="IRNazanin"/>
          <w:color w:val="111111"/>
          <w:sz w:val="28"/>
          <w:szCs w:val="28"/>
          <w:rtl w:val="true"/>
          <w:lang w:bidi="fa-IR"/>
        </w:rPr>
        <w:t xml:space="preserve">. </w:t>
      </w:r>
      <w:bookmarkStart w:id="305" w:name="pg6969_76361"/>
    </w:p>
    <w:p>
      <w:pPr>
        <w:pStyle w:val="Heading3"/>
        <w:numPr>
          <w:ilvl w:val="2"/>
          <w:numId w:val="1"/>
        </w:numPr>
        <w:rPr/>
      </w:pPr>
      <w:bookmarkStart w:id="306" w:name="__RefHeading___Toc2249684_372815092"/>
      <w:bookmarkStart w:id="307" w:name="_Toc111"/>
      <w:bookmarkEnd w:id="305"/>
      <w:bookmarkEnd w:id="306"/>
      <w:r>
        <w:rPr>
          <w:rtl w:val="true"/>
        </w:rPr>
        <w:t>حكيم شفائى اصفهانى</w:t>
      </w:r>
      <w:bookmarkEnd w:id="307"/>
    </w:p>
    <w:p>
      <w:pPr>
        <w:pStyle w:val="BookText"/>
        <w:rPr/>
      </w:pPr>
      <w:r>
        <w:rPr>
          <w:rFonts w:ascii="IRNazanin" w:hAnsi="IRNazanin" w:eastAsia="IRNazanin"/>
          <w:color w:val="111111"/>
          <w:sz w:val="28"/>
          <w:sz w:val="28"/>
          <w:szCs w:val="28"/>
          <w:rtl w:val="true"/>
          <w:lang w:bidi="fa-IR"/>
        </w:rPr>
        <w:t>وى از طبيب زاده هاى دار السّلطنۀ اصفهان بوده در آغاز تميز و عنفوان جوانى و شباب به تحصيل علوم متداوله و اكتساب فضايل و كمالات نفسانى پرداخته،حاوى انواع كمالات گشت و در علم طب و قانون طبابت مهارت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شوخ طبع بوده ذوق شعر و شاعرى بر طبيعتش غلبه كرده در آن شيوه مرتبۀ بلندنامى يافت و از شعراى سخنور و سخنوران بلاغت گستر گشته،شهرۀ روزگار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اشعارش از قصايد غرّا و غزليات و مثنويات و مقطّعات و رباعيات بسيار است و معانى دقيق رنگين و اداهاى شيرين بى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نزاكت طبع،گزندگى،شيوه و شعارش بوده و همواره زبان به هجو ستيزه كاران مى گشاد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رسم هجا مذموم است امّا او در اين طرز بديع معانى رنگين و ظرايف شيرين را به نازكترين روشى ادا مى نمود و داد سخن پردازى مى داد و از شاه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الشعراى ممتاز ايران ملقّب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مذمّت او از هجا و بدگويى خلق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ايّام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هجا توبه كرد و قطعه اى در معذرت آن در سلك نظم درآورده، گذرانيد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توبه</w:t>
      </w:r>
    </w:p>
    <w:p>
      <w:pPr>
        <w:pStyle w:val="BookText"/>
        <w:rPr/>
      </w:pPr>
      <w:r>
        <w:rPr>
          <w:rFonts w:ascii="IRNazanin" w:hAnsi="IRNazanin" w:eastAsia="IRNazanin"/>
          <w:color w:val="111111"/>
          <w:sz w:val="28"/>
          <w:sz w:val="28"/>
          <w:szCs w:val="28"/>
          <w:rtl w:val="true"/>
          <w:lang w:bidi="fa-IR"/>
        </w:rPr>
        <w:t>سوگند مى خورم به خدايى كه خلق را در كبرياى حضرتِ او نيست اشتباه</w:t>
      </w:r>
    </w:p>
    <w:p>
      <w:pPr>
        <w:pStyle w:val="BookText"/>
        <w:rPr/>
      </w:pPr>
      <w:r>
        <w:rPr>
          <w:rFonts w:ascii="Amiri" w:hAnsi="Amiri" w:eastAsia="Amiri" w:cs="Amiri"/>
          <w:color w:val="111111"/>
          <w:sz w:val="28"/>
          <w:sz w:val="28"/>
          <w:szCs w:val="28"/>
          <w:rtl w:val="true"/>
          <w:lang w:bidi="ar-SA"/>
        </w:rPr>
        <w:t>كز ناخنِ تلافى خاطر نخسته ام تا زخمها نخورده ام از خصمِ كينه خواه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الدين حسن طبيبى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طبيبان و شاعران قرون دهم و يازدهم هجرى بوده است،درباره او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فضلش را طبابت و طبابتش را شاعرى و شاعريش را هجا ساتر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او از هجاگويى بر اثر تقاضاى شاه عباس بوده است مثنوى حيدر تلبه را از تركى ترجمه كرده و كتابى در قرابادين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مثنويى است بر وزن حديقه،به نام نمكدان حقيقت،كه در قرن يازدهم مشهور بوده است و نيز مثنويهاى ديدۀ بيدار،و مهر و محبت او شهرت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581/8</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791/3</w:t>
      </w:r>
      <w:r>
        <w:rPr>
          <w:rFonts w:ascii="IRNazanin" w:hAnsi="IRNazanin" w:eastAsia="IRNazanin"/>
          <w:color w:val="111111"/>
          <w:sz w:val="28"/>
          <w:sz w:val="28"/>
          <w:szCs w:val="28"/>
          <w:rtl w:val="true"/>
          <w:lang w:bidi="fa-IR"/>
        </w:rPr>
        <w:t>؛تاريخ نظم و نثر،</w:t>
      </w:r>
      <w:r>
        <w:rPr>
          <w:rFonts w:eastAsia="IRNazanin" w:cs="IRNazanin"/>
          <w:color w:val="111111"/>
          <w:sz w:val="28"/>
          <w:szCs w:val="28"/>
          <w:lang w:bidi="fa-IR"/>
        </w:rPr>
        <w:t>514/1</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bookmarkStart w:id="308" w:name="pg6969_76363"/>
    </w:p>
    <w:p>
      <w:pPr>
        <w:pStyle w:val="BookText"/>
        <w:rPr/>
      </w:pPr>
      <w:bookmarkEnd w:id="308"/>
      <w:r>
        <w:rPr>
          <w:rFonts w:ascii="IRNazanin" w:hAnsi="IRNazanin" w:eastAsia="IRNazanin"/>
          <w:color w:val="111111"/>
          <w:sz w:val="28"/>
          <w:sz w:val="28"/>
          <w:szCs w:val="28"/>
          <w:rtl w:val="true"/>
          <w:lang w:bidi="fa-IR"/>
        </w:rPr>
        <w:t>از غير صد هزار خدنگِ جگرْشكاف وز من به انتقام يكى خشمگين نگاه</w:t>
      </w:r>
    </w:p>
    <w:p>
      <w:pPr>
        <w:pStyle w:val="BookText"/>
        <w:rPr/>
      </w:pPr>
      <w:r>
        <w:rPr>
          <w:rFonts w:ascii="IRNazanin" w:hAnsi="IRNazanin" w:eastAsia="IRNazanin"/>
          <w:color w:val="111111"/>
          <w:sz w:val="28"/>
          <w:sz w:val="28"/>
          <w:szCs w:val="28"/>
          <w:rtl w:val="true"/>
          <w:lang w:bidi="fa-IR"/>
        </w:rPr>
        <w:t>پرواىِ انتقامِ اعادى نمى كنم بر روى هم نهند گر افزون ز صد گناه</w:t>
      </w:r>
    </w:p>
    <w:p>
      <w:pPr>
        <w:pStyle w:val="BookText"/>
        <w:rPr/>
      </w:pPr>
      <w:r>
        <w:rPr>
          <w:rFonts w:ascii="IRNazanin" w:hAnsi="IRNazanin" w:eastAsia="IRNazanin"/>
          <w:color w:val="111111"/>
          <w:sz w:val="28"/>
          <w:sz w:val="28"/>
          <w:szCs w:val="28"/>
          <w:rtl w:val="true"/>
          <w:lang w:bidi="fa-IR"/>
        </w:rPr>
        <w:t>اما چو رفت بى ادبيها ز حد فزون تأديبِ خصم واجبِ شرعى است گاه گاه</w:t>
      </w:r>
    </w:p>
    <w:p>
      <w:pPr>
        <w:pStyle w:val="BookText"/>
        <w:rPr/>
      </w:pPr>
      <w:r>
        <w:rPr>
          <w:rFonts w:ascii="IRNazanin" w:hAnsi="IRNazanin" w:eastAsia="IRNazanin"/>
          <w:color w:val="111111"/>
          <w:sz w:val="28"/>
          <w:sz w:val="28"/>
          <w:szCs w:val="28"/>
          <w:rtl w:val="true"/>
          <w:lang w:bidi="fa-IR"/>
        </w:rPr>
        <w:t>تا كى قفا ز شيشه خورد سنگِ دل شكن تا كى به شعلهْ طعنِ زبونى زند گياه</w:t>
      </w:r>
    </w:p>
    <w:p>
      <w:pPr>
        <w:pStyle w:val="BookText"/>
        <w:rPr/>
      </w:pPr>
      <w:r>
        <w:rPr>
          <w:rFonts w:ascii="IRNazanin" w:hAnsi="IRNazanin" w:eastAsia="IRNazanin"/>
          <w:color w:val="111111"/>
          <w:sz w:val="28"/>
          <w:sz w:val="28"/>
          <w:szCs w:val="28"/>
          <w:rtl w:val="true"/>
          <w:lang w:bidi="fa-IR"/>
        </w:rPr>
        <w:t>بايد نواخت فرقِ خران را به چوب دست بيرون نهند چون قدمِ كجروى ز راه</w:t>
      </w:r>
    </w:p>
    <w:p>
      <w:pPr>
        <w:pStyle w:val="BookText"/>
        <w:rPr/>
      </w:pPr>
      <w:r>
        <w:rPr>
          <w:rFonts w:ascii="IRNazanin" w:hAnsi="IRNazanin" w:eastAsia="IRNazanin"/>
          <w:color w:val="111111"/>
          <w:sz w:val="28"/>
          <w:sz w:val="28"/>
          <w:szCs w:val="28"/>
          <w:rtl w:val="true"/>
          <w:lang w:bidi="fa-IR"/>
        </w:rPr>
        <w:t>هركس ز خصم كينه به نوعِ دگر كشد مژگان به گريه،لب به دعا خسرو از سپاه</w:t>
      </w:r>
    </w:p>
    <w:p>
      <w:pPr>
        <w:pStyle w:val="BookText"/>
        <w:rPr/>
      </w:pPr>
      <w:r>
        <w:rPr>
          <w:rFonts w:ascii="IRNazanin" w:hAnsi="IRNazanin" w:eastAsia="IRNazanin"/>
          <w:color w:val="111111"/>
          <w:sz w:val="28"/>
          <w:sz w:val="28"/>
          <w:szCs w:val="28"/>
          <w:rtl w:val="true"/>
          <w:lang w:bidi="fa-IR"/>
        </w:rPr>
        <w:t>دستش به انتقام دگر چون نمى رسد شاعر به تيغِ تيز زبان مى برد پناه</w:t>
      </w:r>
    </w:p>
    <w:p>
      <w:pPr>
        <w:pStyle w:val="BookText"/>
        <w:rPr/>
      </w:pPr>
      <w:r>
        <w:rPr>
          <w:rFonts w:ascii="IRNazanin" w:hAnsi="IRNazanin" w:eastAsia="IRNazanin"/>
          <w:color w:val="111111"/>
          <w:sz w:val="28"/>
          <w:sz w:val="28"/>
          <w:szCs w:val="28"/>
          <w:rtl w:val="true"/>
          <w:lang w:bidi="fa-IR"/>
        </w:rPr>
        <w:t>خود را به يك دو بيت تسلّى كند كزان روى عدو چو صفحۀ ديوان كند سياه</w:t>
      </w:r>
    </w:p>
    <w:p>
      <w:pPr>
        <w:pStyle w:val="BookText"/>
        <w:rPr/>
      </w:pPr>
      <w:r>
        <w:rPr>
          <w:rFonts w:ascii="IRNazanin" w:hAnsi="IRNazanin" w:eastAsia="IRNazanin"/>
          <w:color w:val="111111"/>
          <w:sz w:val="28"/>
          <w:sz w:val="28"/>
          <w:szCs w:val="28"/>
          <w:rtl w:val="true"/>
          <w:lang w:bidi="fa-IR"/>
        </w:rPr>
        <w:t>رسمِ هجا چو لازمِ ماهيتِ من است چون كهربا كزو نتوان شست جذب كاه</w:t>
      </w:r>
    </w:p>
    <w:p>
      <w:pPr>
        <w:pStyle w:val="BookText"/>
        <w:rPr/>
      </w:pPr>
      <w:r>
        <w:rPr>
          <w:rFonts w:ascii="IRNazanin" w:hAnsi="IRNazanin" w:eastAsia="IRNazanin"/>
          <w:color w:val="111111"/>
          <w:sz w:val="28"/>
          <w:sz w:val="28"/>
          <w:szCs w:val="28"/>
          <w:rtl w:val="true"/>
          <w:lang w:bidi="fa-IR"/>
        </w:rPr>
        <w:t>اما پسندِ صاحبِ ايران نمى شود تا با من است اين هنر و اعتبار گاه</w:t>
      </w:r>
    </w:p>
    <w:p>
      <w:pPr>
        <w:pStyle w:val="BookText"/>
        <w:rPr/>
      </w:pPr>
      <w:r>
        <w:rPr>
          <w:rFonts w:ascii="IRNazanin" w:hAnsi="IRNazanin" w:eastAsia="IRNazanin"/>
          <w:color w:val="111111"/>
          <w:sz w:val="28"/>
          <w:sz w:val="28"/>
          <w:szCs w:val="28"/>
          <w:rtl w:val="true"/>
          <w:lang w:bidi="fa-IR"/>
        </w:rPr>
        <w:t>بارِ دگر نه از لب و بس از صميم قلب تجديد توبه مى كنم اما به دست شاه</w:t>
      </w:r>
    </w:p>
    <w:p>
      <w:pPr>
        <w:pStyle w:val="BookText"/>
        <w:rPr/>
      </w:pPr>
      <w:r>
        <w:rPr>
          <w:rFonts w:ascii="IRNazanin" w:hAnsi="IRNazanin" w:eastAsia="IRNazanin"/>
          <w:color w:val="111111"/>
          <w:sz w:val="28"/>
          <w:sz w:val="28"/>
          <w:szCs w:val="28"/>
          <w:rtl w:val="true"/>
          <w:lang w:bidi="fa-IR"/>
        </w:rPr>
        <w:t>شاهى كه چرخ را چُه نوازد به يك نگاه گردون چُه آفتاب به اوج افكند كلاه</w:t>
      </w:r>
    </w:p>
    <w:p>
      <w:pPr>
        <w:pStyle w:val="BookText"/>
        <w:rPr/>
      </w:pPr>
      <w:r>
        <w:rPr>
          <w:rFonts w:ascii="IRNazanin" w:hAnsi="IRNazanin" w:eastAsia="IRNazanin"/>
          <w:color w:val="111111"/>
          <w:sz w:val="28"/>
          <w:sz w:val="28"/>
          <w:szCs w:val="28"/>
          <w:rtl w:val="true"/>
          <w:lang w:bidi="fa-IR"/>
        </w:rPr>
        <w:t>و اشعار دلپذير او بسيار است و اين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نغز از غزليات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w:t>
      </w:r>
    </w:p>
    <w:p>
      <w:pPr>
        <w:pStyle w:val="BookText"/>
        <w:rPr/>
      </w:pPr>
      <w:r>
        <w:rPr>
          <w:rFonts w:ascii="Amiri" w:hAnsi="Amiri" w:eastAsia="Amiri" w:cs="Amiri"/>
          <w:color w:val="111111"/>
          <w:sz w:val="28"/>
          <w:sz w:val="28"/>
          <w:szCs w:val="28"/>
          <w:rtl w:val="true"/>
          <w:lang w:bidi="ar-SA"/>
        </w:rPr>
        <w:t>تو را از شيرۀ جان آفريدند مرا از داغِ حرمان آفريدند</w:t>
      </w:r>
    </w:p>
    <w:p>
      <w:pPr>
        <w:pStyle w:val="BookText"/>
        <w:rPr/>
      </w:pPr>
      <w:r>
        <w:rPr>
          <w:rFonts w:ascii="IRNazanin" w:hAnsi="IRNazanin" w:eastAsia="IRNazanin"/>
          <w:color w:val="111111"/>
          <w:sz w:val="28"/>
          <w:sz w:val="28"/>
          <w:szCs w:val="28"/>
          <w:rtl w:val="true"/>
          <w:lang w:bidi="fa-IR"/>
        </w:rPr>
        <w:t>سرم كز سجده دلگيرى نداند ز خاكِ پاى جانان آفريدند</w:t>
      </w:r>
    </w:p>
    <w:p>
      <w:pPr>
        <w:pStyle w:val="BookText"/>
        <w:rPr/>
      </w:pPr>
      <w:r>
        <w:rPr>
          <w:rFonts w:ascii="IRNazanin" w:hAnsi="IRNazanin" w:eastAsia="IRNazanin"/>
          <w:color w:val="111111"/>
          <w:sz w:val="28"/>
          <w:sz w:val="28"/>
          <w:szCs w:val="28"/>
          <w:rtl w:val="true"/>
          <w:lang w:bidi="fa-IR"/>
        </w:rPr>
        <w:t>غمِ عالم پريشانم نمى كرد سرِ زلفِ پريشان آفريدند</w:t>
      </w:r>
    </w:p>
    <w:p>
      <w:pPr>
        <w:pStyle w:val="BookText"/>
        <w:rPr/>
      </w:pPr>
      <w:r>
        <w:rPr>
          <w:rFonts w:ascii="Amiri" w:hAnsi="Amiri" w:eastAsia="Amiri" w:cs="Amiri"/>
          <w:color w:val="111111"/>
          <w:sz w:val="28"/>
          <w:sz w:val="28"/>
          <w:szCs w:val="28"/>
          <w:rtl w:val="true"/>
          <w:lang w:bidi="ar-SA"/>
        </w:rPr>
        <w:t>در سنۀ سبع و ثلاثين و الف هجرى به عالم بقا ارتحال نمود</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2249686_372815092"/>
      <w:bookmarkStart w:id="310" w:name="_Toc112"/>
      <w:bookmarkEnd w:id="309"/>
      <w:r>
        <w:rPr>
          <w:rtl w:val="true"/>
        </w:rPr>
        <w:t>ميرزا ابو طالب رضوى</w:t>
      </w:r>
      <w:bookmarkEnd w:id="31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ابو طالب از سادات عالى درجات مشهد مقدّس معلّى،و متولّى روضۀ منوّر سلطان ارتضا بوده و به شرف زيارت روضات مطهّرات كاظمين و كربلا و نجف مشرّف گشته،در حين مراجعت روزى در بلدۀ تهران ميوه هاى متنوّع </w:t>
      </w:r>
      <w:bookmarkStart w:id="311" w:name="pg6969_76365"/>
    </w:p>
    <w:p>
      <w:pPr>
        <w:pStyle w:val="BookText"/>
        <w:rPr/>
      </w:pPr>
      <w:bookmarkEnd w:id="311"/>
      <w:r>
        <w:rPr>
          <w:rFonts w:ascii="IRNazanin" w:hAnsi="IRNazanin" w:eastAsia="IRNazanin"/>
          <w:color w:val="111111"/>
          <w:sz w:val="28"/>
          <w:sz w:val="28"/>
          <w:szCs w:val="28"/>
          <w:rtl w:val="true"/>
          <w:lang w:bidi="fa-IR"/>
        </w:rPr>
        <w:t>الوان خورده،به عالم بقا پيوست</w:t>
      </w:r>
      <w:r>
        <w:rPr>
          <w:rFonts w:eastAsia="IRNazanin" w:cs="IRNazanin"/>
          <w:color w:val="111111"/>
          <w:sz w:val="28"/>
          <w:szCs w:val="28"/>
          <w:rtl w:val="true"/>
          <w:lang w:bidi="fa-IR"/>
        </w:rPr>
        <w:t>.</w:t>
      </w:r>
    </w:p>
    <w:p>
      <w:pPr>
        <w:pStyle w:val="Heading3"/>
        <w:numPr>
          <w:ilvl w:val="2"/>
          <w:numId w:val="1"/>
        </w:numPr>
        <w:rPr/>
      </w:pPr>
      <w:bookmarkStart w:id="312" w:name="__RefHeading___Toc2249688_372815092"/>
      <w:bookmarkStart w:id="313" w:name="_Toc113"/>
      <w:bookmarkEnd w:id="312"/>
      <w:r>
        <w:rPr>
          <w:rtl w:val="true"/>
        </w:rPr>
        <w:t>سيد حسين كمونه</w:t>
      </w:r>
      <w:bookmarkEnd w:id="313"/>
    </w:p>
    <w:p>
      <w:pPr>
        <w:pStyle w:val="BookText"/>
        <w:rPr/>
      </w:pPr>
      <w:r>
        <w:rPr>
          <w:rFonts w:ascii="IRNazanin" w:hAnsi="IRNazanin" w:eastAsia="IRNazanin"/>
          <w:color w:val="111111"/>
          <w:sz w:val="28"/>
          <w:sz w:val="28"/>
          <w:szCs w:val="28"/>
          <w:rtl w:val="true"/>
          <w:lang w:bidi="fa-IR"/>
        </w:rPr>
        <w:t>وى از سادات كمونه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نقباى نجف اشرف بوده كه أبا عن جدّ از دولت خواهان اين دودمان بوده و هميشه صاحب جاه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وفات او سنۀ </w:t>
      </w:r>
      <w:r>
        <w:rPr>
          <w:rFonts w:eastAsia="IRNazanin" w:cs="IRNazanin"/>
          <w:color w:val="111111"/>
          <w:sz w:val="28"/>
          <w:szCs w:val="28"/>
          <w:lang w:bidi="fa-IR"/>
        </w:rPr>
        <w:t>1036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Heading3"/>
        <w:numPr>
          <w:ilvl w:val="2"/>
          <w:numId w:val="1"/>
        </w:numPr>
        <w:rPr/>
      </w:pPr>
      <w:bookmarkStart w:id="314" w:name="__RefHeading___Toc2249690_372815092"/>
      <w:bookmarkStart w:id="315" w:name="_Toc114"/>
      <w:bookmarkEnd w:id="314"/>
      <w:r>
        <w:rPr>
          <w:rtl w:val="true"/>
        </w:rPr>
        <w:t>تقى الدّين محمد</w:t>
      </w:r>
      <w:bookmarkEnd w:id="315"/>
    </w:p>
    <w:p>
      <w:pPr>
        <w:pStyle w:val="BookText"/>
        <w:rPr/>
      </w:pPr>
      <w:r>
        <w:rPr>
          <w:rFonts w:ascii="IRNazanin" w:hAnsi="IRNazanin" w:eastAsia="IRNazanin"/>
          <w:color w:val="111111"/>
          <w:sz w:val="28"/>
          <w:sz w:val="28"/>
          <w:szCs w:val="28"/>
          <w:rtl w:val="true"/>
          <w:lang w:bidi="fa-IR"/>
        </w:rPr>
        <w:t>تقى الدّين محمد مشهور به سارو تقى نوادۀ خواجه عنايت اللّه در زمان شاه صفى به وزارت ديوان اعلى رسيده،در ايّام شاه عبّاس گيتى ستان وزارت كلّ ولايت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از رستمدار و مازندران بوده باشد و الحق امير به آن تدبير كم اتفاق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جميع كمالات صورى و مستجمع جميع اخلاق معنوى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كه در دربار شاه طهماسب معزّز بود،پس از آن كه به بيمارى قلنج درگذشت، جسدش را به مشهد آوردند و در حرم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نصرآبادى،</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؛عالم آراى عباسى، </w:t>
      </w:r>
      <w:r>
        <w:rPr>
          <w:rFonts w:eastAsia="IRNazanin" w:cs="IRNazanin"/>
          <w:color w:val="111111"/>
          <w:sz w:val="28"/>
          <w:szCs w:val="28"/>
          <w:lang w:bidi="fa-IR"/>
        </w:rPr>
        <w:t>776/3</w:t>
      </w:r>
      <w:r>
        <w:rPr>
          <w:rFonts w:ascii="IRNazanin" w:hAnsi="IRNazanin" w:eastAsia="IRNazanin"/>
          <w:color w:val="111111"/>
          <w:sz w:val="28"/>
          <w:sz w:val="28"/>
          <w:szCs w:val="28"/>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از ملازمان و هم صحبتان شاه عباس بود،و پس از فوتش،سيد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پدر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783/3</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محمد تقى مشهور به سارو تقى يا سارو خواجه در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وزارت قراباغ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در مقام وزارت خروس مذهبى داشت،به دستور شاه اخته اش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سارو تقى خود جريان اخته شدنش را در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پيترو دلاواله تعريف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شاه عباس اول،</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؛هشت مقالۀ تاريخى و ادبى،</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582/8</w:t>
      </w:r>
      <w:r>
        <w:rPr>
          <w:rFonts w:ascii="IRNazanin" w:hAnsi="IRNazanin" w:eastAsia="IRNazanin"/>
          <w:color w:val="111111"/>
          <w:sz w:val="28"/>
          <w:sz w:val="28"/>
          <w:szCs w:val="28"/>
          <w:rtl w:val="true"/>
          <w:lang w:bidi="fa-IR"/>
        </w:rPr>
        <w:t>؛تاريخ سلطانى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صفى تا شاه صفى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316" w:name="pg6969_76366"/>
    </w:p>
    <w:p>
      <w:pPr>
        <w:pStyle w:val="Heading3"/>
        <w:numPr>
          <w:ilvl w:val="2"/>
          <w:numId w:val="1"/>
        </w:numPr>
        <w:rPr/>
      </w:pPr>
      <w:bookmarkStart w:id="317" w:name="__RefHeading___Toc2249692_372815092"/>
      <w:bookmarkStart w:id="318" w:name="_Toc115"/>
      <w:bookmarkEnd w:id="316"/>
      <w:bookmarkEnd w:id="317"/>
      <w:r>
        <w:rPr>
          <w:rtl w:val="true"/>
        </w:rPr>
        <w:t>مير ابو المعالى نطنزى</w:t>
      </w:r>
      <w:bookmarkEnd w:id="318"/>
    </w:p>
    <w:p>
      <w:pPr>
        <w:pStyle w:val="BookText"/>
        <w:rPr/>
      </w:pP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ابو المعالى نطنزى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شخصى جليل القدر بوده،حسب الأمر شاه عباس مأمور گشته،گروهى از ارامنه و نصارى كه در سرحدّ قرب جوار بختيارى اقامت داشتند و زارع بودند به دين اسلام دعوت فرمايد </w:t>
      </w:r>
      <w:r>
        <w:rPr>
          <w:rStyle w:val="FootnoteAnchor"/>
          <w:rtl w:val="true"/>
        </w:rPr>
        <w:footnoteReference w:id="276"/>
      </w:r>
      <w:r>
        <w:rPr>
          <w:rFonts w:ascii="IRNazanin" w:hAnsi="IRNazanin" w:eastAsia="IRNazanin"/>
          <w:color w:val="111111"/>
          <w:sz w:val="28"/>
          <w:sz w:val="28"/>
          <w:szCs w:val="28"/>
          <w:rtl w:val="true"/>
          <w:lang w:bidi="fa-IR"/>
        </w:rPr>
        <w:t>،مومى اليه تا موازى پنج هزار نفس از ايشان را به حليۀ اسلام متحلّى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كتب ايشان را از موادّ انجيل و ما يكون من هذا القبيل از دست قسّيسان و كشيشان گرفته،معلّم مسلم به جهت ايشان تعيين نمود</w:t>
      </w:r>
      <w:r>
        <w:rPr>
          <w:rFonts w:eastAsia="IRNazanin" w:cs="IRNazanin"/>
          <w:color w:val="111111"/>
          <w:sz w:val="28"/>
          <w:szCs w:val="28"/>
          <w:rtl w:val="true"/>
          <w:lang w:bidi="fa-IR"/>
        </w:rPr>
        <w:t>.</w:t>
      </w:r>
    </w:p>
    <w:p>
      <w:pPr>
        <w:pStyle w:val="Heading3"/>
        <w:numPr>
          <w:ilvl w:val="2"/>
          <w:numId w:val="1"/>
        </w:numPr>
        <w:rPr/>
      </w:pPr>
      <w:bookmarkStart w:id="319" w:name="__RefHeading___Toc2249694_372815092"/>
      <w:bookmarkStart w:id="320" w:name="_Toc116"/>
      <w:bookmarkEnd w:id="319"/>
      <w:r>
        <w:rPr>
          <w:rtl w:val="true"/>
        </w:rPr>
        <w:t>ميرزا فصيحى هروى</w:t>
      </w:r>
      <w:bookmarkEnd w:id="320"/>
    </w:p>
    <w:p>
      <w:pPr>
        <w:pStyle w:val="BookText"/>
        <w:rPr/>
      </w:pPr>
      <w:r>
        <w:rPr>
          <w:rFonts w:ascii="IRNazanin" w:hAnsi="IRNazanin" w:eastAsia="IRNazanin"/>
          <w:color w:val="111111"/>
          <w:sz w:val="28"/>
          <w:sz w:val="28"/>
          <w:szCs w:val="28"/>
          <w:rtl w:val="true"/>
          <w:lang w:bidi="fa-IR"/>
        </w:rPr>
        <w:t>ميرزا فصيحى هروى از جمله اشراف و سادات هرات است و منتسب به سلسلۀ انصاريّه،و به زيور انواع فضايل و كمالات آراسته،و به مراتب بلند سخن پردازى پيراسته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لآلى طبع درر نثارش آويزۀ گوش و گردن مستعدان روزگار بوده و از جملۀ مقرّبان بساط مجلس شاه عبّاس عالى اساس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 ابو المعالى مشهور به آقا مير منشى،مجلس نويس شاه عباس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از سادات نطنز،كه خود را به سيد جمال الدين اصفهانى از مريدان شيخ صفى الدين اسحاق نسبت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اطلاع از احوال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742/3</w:t>
      </w:r>
      <w:r>
        <w:rPr>
          <w:rFonts w:ascii="IRNazanin" w:hAnsi="IRNazanin" w:eastAsia="IRNazanin"/>
          <w:color w:val="111111"/>
          <w:sz w:val="28"/>
          <w:sz w:val="28"/>
          <w:szCs w:val="28"/>
          <w:rtl w:val="true"/>
          <w:lang w:bidi="fa-IR"/>
        </w:rPr>
        <w:t xml:space="preserve">؛زندگانى شاه عباس اوّل، </w:t>
      </w:r>
      <w:r>
        <w:rPr>
          <w:rFonts w:eastAsia="IRNazanin" w:cs="IRNazanin"/>
          <w:color w:val="111111"/>
          <w:sz w:val="28"/>
          <w:szCs w:val="28"/>
          <w:lang w:bidi="fa-IR"/>
        </w:rPr>
        <w:t>1158/3</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فصيحى هروى انصارى فرزند ابو المكارم،ملك الشعراى خراسان بود،شاه عباس اول در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او را به اصفهان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نامبرده در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ديوان شعرى باقى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727/3</w:t>
      </w:r>
      <w:r>
        <w:rPr>
          <w:rFonts w:ascii="IRNazanin" w:hAnsi="IRNazanin" w:eastAsia="IRNazanin"/>
          <w:color w:val="111111"/>
          <w:sz w:val="28"/>
          <w:sz w:val="28"/>
          <w:szCs w:val="28"/>
          <w:rtl w:val="true"/>
          <w:lang w:bidi="fa-IR"/>
        </w:rPr>
        <w:t>؛زندگانى شاه عباس اول،</w:t>
      </w:r>
      <w:r>
        <w:rPr>
          <w:rFonts w:eastAsia="IRNazanin" w:cs="IRNazanin"/>
          <w:color w:val="111111"/>
          <w:sz w:val="28"/>
          <w:szCs w:val="28"/>
          <w:lang w:bidi="fa-IR"/>
        </w:rPr>
        <w:t>368/1</w:t>
      </w:r>
      <w:r>
        <w:rPr>
          <w:rFonts w:ascii="IRNazanin" w:hAnsi="IRNazanin" w:eastAsia="IRNazanin"/>
          <w:color w:val="111111"/>
          <w:sz w:val="28"/>
          <w:sz w:val="28"/>
          <w:szCs w:val="28"/>
          <w:rtl w:val="true"/>
          <w:lang w:bidi="fa-IR"/>
        </w:rPr>
        <w:t xml:space="preserve">؛تاريخ نظم و نثر، </w:t>
      </w:r>
      <w:r>
        <w:rPr>
          <w:rFonts w:eastAsia="IRNazanin" w:cs="IRNazanin"/>
          <w:color w:val="111111"/>
          <w:sz w:val="28"/>
          <w:szCs w:val="28"/>
          <w:lang w:bidi="fa-IR"/>
        </w:rPr>
        <w:t>665/2</w:t>
      </w:r>
      <w:r>
        <w:rPr>
          <w:rFonts w:ascii="IRNazanin" w:hAnsi="IRNazanin" w:eastAsia="IRNazanin"/>
          <w:color w:val="111111"/>
          <w:sz w:val="28"/>
          <w:sz w:val="28"/>
          <w:szCs w:val="28"/>
          <w:rtl w:val="true"/>
          <w:lang w:bidi="fa-IR"/>
        </w:rPr>
        <w:t>؛فهرست نسخه هاى خطى فارسى،</w:t>
      </w:r>
      <w:r>
        <w:rPr>
          <w:rFonts w:eastAsia="IRNazanin" w:cs="IRNazanin"/>
          <w:color w:val="111111"/>
          <w:sz w:val="28"/>
          <w:szCs w:val="28"/>
          <w:lang w:bidi="fa-IR"/>
        </w:rPr>
        <w:t>2467</w:t>
      </w:r>
      <w:r>
        <w:rPr>
          <w:rFonts w:eastAsia="IRNazanin" w:cs="IRNazanin"/>
          <w:color w:val="111111"/>
          <w:sz w:val="28"/>
          <w:szCs w:val="28"/>
          <w:rtl w:val="true"/>
          <w:lang w:bidi="fa-IR"/>
        </w:rPr>
        <w:t xml:space="preserve">. </w:t>
      </w:r>
      <w:bookmarkStart w:id="321" w:name="pg6969_76369"/>
    </w:p>
    <w:p>
      <w:pPr>
        <w:pStyle w:val="Heading3"/>
        <w:numPr>
          <w:ilvl w:val="2"/>
          <w:numId w:val="1"/>
        </w:numPr>
        <w:rPr/>
      </w:pPr>
      <w:bookmarkStart w:id="322" w:name="__RefHeading___Toc2249696_372815092"/>
      <w:bookmarkStart w:id="323" w:name="_Toc117"/>
      <w:bookmarkEnd w:id="321"/>
      <w:bookmarkEnd w:id="322"/>
      <w:r>
        <w:rPr>
          <w:rtl w:val="true"/>
        </w:rPr>
        <w:t>جمال الدّين كاشى</w:t>
      </w:r>
      <w:bookmarkEnd w:id="323"/>
    </w:p>
    <w:p>
      <w:pPr>
        <w:pStyle w:val="BookText"/>
        <w:rPr/>
      </w:pPr>
      <w:r>
        <w:rPr>
          <w:rFonts w:ascii="IRNazanin" w:hAnsi="IRNazanin" w:eastAsia="IRNazanin"/>
          <w:color w:val="111111"/>
          <w:sz w:val="28"/>
          <w:sz w:val="28"/>
          <w:szCs w:val="28"/>
          <w:rtl w:val="true"/>
          <w:lang w:bidi="fa-IR"/>
        </w:rPr>
        <w:t>جمال الدّين كاشى از فضلاى دهر و متورّعين روزگار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نمازى مسجد جامع جديد عبّاسى به او تفويض يافته و در حينى كه شاه عبّاس عالى اساس فتح بغداد نموده شيخ مزبور خطبۀ حضرات ائمّۀ اثنا عشر را در كمال فصاحت و بلاغت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آستانۀ مقدّسۀ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جامع دار السّلام بغداد و نجف اشرف امامت مى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كربلاى معلّى بيمار گشته به جوار رحمت ايزدى پيوست</w:t>
      </w:r>
      <w:r>
        <w:rPr>
          <w:rFonts w:eastAsia="IRNazanin" w:cs="IRNazanin"/>
          <w:color w:val="111111"/>
          <w:sz w:val="28"/>
          <w:szCs w:val="28"/>
          <w:rtl w:val="true"/>
          <w:lang w:bidi="fa-IR"/>
        </w:rPr>
        <w:t>.</w:t>
      </w:r>
    </w:p>
    <w:p>
      <w:pPr>
        <w:pStyle w:val="Heading3"/>
        <w:numPr>
          <w:ilvl w:val="2"/>
          <w:numId w:val="1"/>
        </w:numPr>
        <w:rPr/>
      </w:pPr>
      <w:bookmarkStart w:id="324" w:name="__RefHeading___Toc2249698_372815092"/>
      <w:bookmarkStart w:id="325" w:name="_Toc118"/>
      <w:bookmarkEnd w:id="324"/>
      <w:r>
        <w:rPr>
          <w:rtl w:val="true"/>
        </w:rPr>
        <w:t>سلطان العلماء خليفه سلطان حسين</w:t>
      </w:r>
      <w:bookmarkEnd w:id="325"/>
    </w:p>
    <w:p>
      <w:pPr>
        <w:pStyle w:val="BookText"/>
        <w:rPr/>
      </w:pPr>
      <w:r>
        <w:rPr>
          <w:rFonts w:ascii="IRNazanin" w:hAnsi="IRNazanin" w:eastAsia="IRNazanin"/>
          <w:color w:val="111111"/>
          <w:sz w:val="28"/>
          <w:sz w:val="28"/>
          <w:szCs w:val="28"/>
          <w:rtl w:val="true"/>
          <w:lang w:bidi="fa-IR"/>
        </w:rPr>
        <w:t>سلطان حسين بن مير رفيع الدّين محمّد صدر ولد مرحوم مير شجاع الدّين محمود است كه از سادات عظيم القدر اصفهان،مشهور به سادات خلفا،و از احفاد كرام مير بزرگ والى مازندران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 اليه به زيور فضل و كمال آراسته و به محاسن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نفس پيراسته،در مراتب علوم ترقى فاحش نموده،حاوى فروع و اصول و جامع معقول و منقول است و به عزّ مصاهرت شاهى سرافراز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سليمان خان ولد شاه على ميرزا به رتبۀ وزارت اعظم ممتاز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آنها را چنين يافته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زيبندۀ افسر وزارت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شاه شد سلطان داماد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الحقّ سيّد بزرگ عالى شأن و فاضل دانشمند نيكو اخلاق بوده و از عهد صبى و اوان نشوونما و حدّ تمييز تا زمان ارتقا </w:t>
      </w:r>
      <w:r>
        <w:rPr>
          <w:rStyle w:val="FootnoteAnchor"/>
          <w:rtl w:val="true"/>
        </w:rPr>
        <w:footnoteReference w:id="277"/>
      </w:r>
      <w:r>
        <w:rPr>
          <w:rFonts w:ascii="IRNazanin" w:hAnsi="IRNazanin" w:eastAsia="IRNazanin"/>
          <w:color w:val="111111"/>
          <w:sz w:val="28"/>
          <w:sz w:val="28"/>
          <w:szCs w:val="28"/>
          <w:rtl w:val="true"/>
          <w:lang w:bidi="fa-IR"/>
        </w:rPr>
        <w:t>به مدارج علياى منصب مذكور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عمر گرامى را صرف مطالعه و مباحثه كرده،در فنون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نامبرده در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كربلا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عين اطلاعات و عبارات صاحب عالم آراى عباسى،</w:t>
      </w:r>
      <w:r>
        <w:rPr>
          <w:rFonts w:eastAsia="IRNazanin" w:cs="IRNazanin"/>
          <w:color w:val="111111"/>
          <w:sz w:val="28"/>
          <w:szCs w:val="28"/>
          <w:lang w:bidi="fa-IR"/>
        </w:rPr>
        <w:t>742/3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گفتنى است كه مسجد جديد عباسى،از مساجد جامع ساختۀ شاه عباس اوّل در اصفهان بوده است</w:t>
      </w:r>
      <w:r>
        <w:rPr>
          <w:rFonts w:eastAsia="IRNazanin" w:cs="IRNazanin"/>
          <w:color w:val="111111"/>
          <w:sz w:val="28"/>
          <w:szCs w:val="28"/>
          <w:rtl w:val="true"/>
          <w:lang w:bidi="fa-IR"/>
        </w:rPr>
        <w:t xml:space="preserve">. </w:t>
      </w:r>
      <w:bookmarkStart w:id="326" w:name="pg6969_76371"/>
    </w:p>
    <w:p>
      <w:pPr>
        <w:pStyle w:val="BookText"/>
        <w:rPr/>
      </w:pPr>
      <w:bookmarkEnd w:id="326"/>
      <w:r>
        <w:rPr>
          <w:rFonts w:ascii="IRNazanin" w:hAnsi="IRNazanin" w:eastAsia="IRNazanin"/>
          <w:color w:val="111111"/>
          <w:sz w:val="28"/>
          <w:sz w:val="28"/>
          <w:szCs w:val="28"/>
          <w:rtl w:val="true"/>
          <w:lang w:bidi="fa-IR"/>
        </w:rPr>
        <w:t xml:space="preserve">علوم معقول و منقول سرآمد روزگار گرديد و در اندك زمانى به وفور فهم و فطرت و به درك عالى و طبع مستقيم در علم حساب دانى مهارت كامل يافته و به راى صائب و فكر ثاقب او را در دقايق امر وزارت ترقّيات عظيم روى داده و تأليف بسيارى از آن جناب مثل حاشيۀ شرح لمعه،و حاشيۀ معالم،و حواشى مدارك،و مختصر اصول و غير آنها از او در صفحۀ روزگار يادگار مانده و در سنۀ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فنا به دار بقا رحلت فرمود</w:t>
      </w:r>
      <w:r>
        <w:rPr>
          <w:rFonts w:eastAsia="IRNazanin" w:cs="IRNazanin"/>
          <w:color w:val="111111"/>
          <w:sz w:val="28"/>
          <w:szCs w:val="28"/>
          <w:rtl w:val="true"/>
          <w:lang w:bidi="fa-IR"/>
        </w:rPr>
        <w:t>.</w:t>
      </w:r>
    </w:p>
    <w:p>
      <w:pPr>
        <w:pStyle w:val="Heading3"/>
        <w:numPr>
          <w:ilvl w:val="2"/>
          <w:numId w:val="1"/>
        </w:numPr>
        <w:rPr/>
      </w:pPr>
      <w:bookmarkStart w:id="327" w:name="__RefHeading___Toc2249700_372815092"/>
      <w:bookmarkStart w:id="328" w:name="_Toc119"/>
      <w:bookmarkEnd w:id="327"/>
      <w:r>
        <w:rPr>
          <w:rtl w:val="true"/>
        </w:rPr>
        <w:t>نصيراى همدانى</w:t>
      </w:r>
      <w:bookmarkEnd w:id="328"/>
    </w:p>
    <w:p>
      <w:pPr>
        <w:pStyle w:val="BookText"/>
        <w:rPr/>
      </w:pPr>
      <w:r>
        <w:rPr>
          <w:rFonts w:ascii="IRNazanin" w:hAnsi="IRNazanin" w:eastAsia="IRNazanin"/>
          <w:color w:val="111111"/>
          <w:sz w:val="28"/>
          <w:sz w:val="28"/>
          <w:szCs w:val="28"/>
          <w:rtl w:val="true"/>
          <w:lang w:bidi="fa-IR"/>
        </w:rPr>
        <w:t>نصيراى همدانى آن تاج تارك سخن دانى كه در ممالك فصاحت و بلاغت در كشورستانى مشغول بوده،هر تأليفش در عبارت پردازى تأليف دلها نموده،و هر صفحۀ انشايش در رنگ ريزى كلمات دكّان مانى گشوده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خامه اش با شاهد معانى لطيفه مفتون همآغوشى،و با سروش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الشّعر 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سرگوشى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صفحۀ مسودّه اش لوح تعليم روشندلان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رقيمۀ مكاتيبش سرمشق استادان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شكفتگى مضامينش گلريز دامن </w:t>
      </w:r>
      <w:r>
        <w:rPr>
          <w:rStyle w:val="FootnoteAnchor"/>
          <w:rtl w:val="true"/>
        </w:rPr>
        <w:footnoteReference w:id="278"/>
      </w:r>
      <w:r>
        <w:rPr>
          <w:rFonts w:ascii="IRNazanin" w:hAnsi="IRNazanin" w:eastAsia="IRNazanin"/>
          <w:color w:val="111111"/>
          <w:sz w:val="28"/>
          <w:sz w:val="28"/>
          <w:szCs w:val="28"/>
          <w:rtl w:val="true"/>
          <w:lang w:bidi="fa-IR"/>
        </w:rPr>
        <w:t>سرور،و نضرت عباراتش منشأ صدگونه حبور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نسيم رياض استعاراتش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غنچه گشاى دلها چون گلدون،و شميم مقالش عطرافزاى دماغ هر عاقل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انتخاب شعر او حسن مطلع ديوان عرفا،نام نامى او محمّد مشهور به نصيراى</w:t>
      </w:r>
    </w:p>
    <w:p>
      <w:pPr>
        <w:pStyle w:val="BookText"/>
        <w:rPr/>
      </w:pP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يا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وزيران دانشمند عصر صفوى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غير از آنچه مؤلّف ذكر كرده،مى توان از توضيح الاخلاق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خلاصۀ اخلاق ناصرى از خواجه نصير الدين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حاشيۀ فخرى،و حاشيۀ زبده بهائى،و حاشيه بر پاره اى از ابواب من لا يحضره الفقيه ياد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اطلاع بيشتر درباره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؛فوائد الرضويه،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764/3</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؛زندگانى شاه عباس اول،</w:t>
      </w:r>
      <w:r>
        <w:rPr>
          <w:rFonts w:eastAsia="IRNazanin" w:cs="IRNazanin"/>
          <w:color w:val="111111"/>
          <w:sz w:val="28"/>
          <w:szCs w:val="28"/>
          <w:lang w:bidi="fa-IR"/>
        </w:rPr>
        <w:t>809/2</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نبوى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 صدوق،</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lang w:bidi="ar-SA"/>
        </w:rPr>
        <w:t>582/3</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lang w:bidi="ar-SA"/>
        </w:rPr>
        <w:t>291/79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امامى بوده،و رسالۀ شجرۀ مباركه دليل بر كمال فضيلت و نهايت علوّ مرتبت اوست كه به جهت سلطان عالى اساس شاه عباس تأليف فرموده؛چه افاضل هندوستان بر اسلوب معمّا و طرز لغز سئوالى از علماى ايران نموده،ميرداماد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جذوات را در جواب آن مرقوم نموده،نصيراى همدانى نيز رساله اى در آن خصوص مرقوم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مجملى از جواب و سئوال مرقوم كلك درر سلك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علماى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واجب به كليم اللّه در طور سينا كنايه بر حكمت است؛حروف اوّل،حرف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حرف ثانى،حرف ثانى حرف رابع به تنزّل حرف ثالث،به ترقّى حرف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شمع جمال موسى به انوار تجلّى افروخته شد،جميع اجساد قابل حرقت را منحرق ساخت،جهت تحجّب فلك زحل انوار را برقع او زحل معدن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برون مى نتوان داد وگرنه در كوچۀ ما هست خبرها ز شررها</w:t>
      </w:r>
    </w:p>
    <w:p>
      <w:pPr>
        <w:pStyle w:val="BookText"/>
        <w:rPr/>
      </w:pPr>
      <w:r>
        <w:rPr>
          <w:rFonts w:ascii="IRNazanin" w:hAnsi="IRNazanin" w:eastAsia="IRNazanin"/>
          <w:color w:val="111111"/>
          <w:sz w:val="28"/>
          <w:sz w:val="28"/>
          <w:szCs w:val="28"/>
          <w:rtl w:val="true"/>
          <w:lang w:bidi="fa-IR"/>
        </w:rPr>
        <w:t>نصيرا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ببايد دانست كه پيشنهاد قصد قائل ايراد نكته اى است بر مطلبى كه منحل مى شود به دو مدعا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كه چون حكمت الهى و مشيت ازلى متعلّق به آن شد كه حضرت كليم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 عليه شرايف التسليم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تجلّيات الهى و مظهر سبحات وجه باقى گردد،باعث چه تواند بود كه از بسيط ارض با همۀ طول و عرض و وفور جبال شاهقه و جذوات از آثار مشهور ميرداماد است در فلسفۀ اشراقى،كه به نام مواقيت نيز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اثر را ميرداماد در پاسخ به اين سؤال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موقع تجلّى ذات ربوبى در طور سينا،كوه مخترق كرديد و جسد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ماند؟نوشته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اثر به صورت سنگى و سپس لوحى،مكررا به چاپ رسيده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نصير الدين محمود يزدجردى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سخنوران و دانشيان مشهور سده هاى دهم و يازدهم هجرى است كه در هند به دربارهاى جلال الدين محمد اكبر و قطب شاه راه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منشآت و ديوان شعر او شناخته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نصرآبادى،</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؛آتشكده آذر،</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؛تذكره ميخانه،</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؛تاريخ نظم و نثر،</w:t>
      </w:r>
      <w:r>
        <w:rPr>
          <w:rFonts w:eastAsia="IRNazanin" w:cs="IRNazanin"/>
          <w:color w:val="111111"/>
          <w:sz w:val="28"/>
          <w:szCs w:val="28"/>
          <w:lang w:bidi="fa-IR"/>
        </w:rPr>
        <w:t>532/1</w:t>
      </w:r>
      <w:r>
        <w:rPr>
          <w:rFonts w:ascii="IRNazanin" w:hAnsi="IRNazanin" w:eastAsia="IRNazanin"/>
          <w:color w:val="111111"/>
          <w:sz w:val="28"/>
          <w:sz w:val="28"/>
          <w:szCs w:val="28"/>
          <w:rtl w:val="true"/>
          <w:lang w:bidi="fa-IR"/>
        </w:rPr>
        <w:t>؛تذكره پيمانه،</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اعلام شامخه جبل 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نظر بينا چندان امتيازى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ميقات اين سعادت شرف اختصاص يافت و از يمن اين عطيه آن بقعۀ مباركه مصداق مقال انّ بعض البقاع أيمن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نورِ شهودِ تو دانا و بيناست اگر پورِ سينا وگر طور سيناست</w:t>
      </w:r>
    </w:p>
    <w:p>
      <w:pPr>
        <w:pStyle w:val="BookText"/>
        <w:rPr/>
      </w:pPr>
      <w:r>
        <w:rPr>
          <w:rFonts w:ascii="IRNazanin" w:hAnsi="IRNazanin" w:eastAsia="IRNazanin"/>
          <w:color w:val="111111"/>
          <w:sz w:val="28"/>
          <w:sz w:val="28"/>
          <w:szCs w:val="28"/>
          <w:rtl w:val="true"/>
          <w:lang w:bidi="fa-IR"/>
        </w:rPr>
        <w:t xml:space="preserve">دوم آن كه سبب چه باشد كه جبل عظيم با همۀ تصلّب و تحجّر و سخت رويى و سخت جانى و سنگينى و سنگين دلى و عظم جثّه و عدم استعداد تأثّر،تاب سطوع اين نور عالم افروز نياورد و به يك طرفة العين مصدوقۀ كلام جَعَلَهُ دَكّاءَ </w:t>
      </w:r>
      <w:r>
        <w:rPr>
          <w:rStyle w:val="FootnoteAnchor"/>
          <w:rtl w:val="true"/>
        </w:rPr>
        <w:footnoteReference w:id="279"/>
      </w:r>
      <w:r>
        <w:rPr>
          <w:rFonts w:ascii="IRNazanin" w:hAnsi="IRNazanin" w:eastAsia="IRNazanin"/>
          <w:color w:val="111111"/>
          <w:sz w:val="28"/>
          <w:sz w:val="28"/>
          <w:szCs w:val="28"/>
          <w:rtl w:val="true"/>
          <w:lang w:bidi="fa-IR"/>
        </w:rPr>
        <w:t>شد و ابد الآباد بر آن حال ماند و ديگر اصلاح نيافت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كليم باوجود آن همه نازك دلى و سبك روحى و لطافت جسم و صغر بنيه و استعداد،تأثّر از حرقت اين نار جهان 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حرارت آن سنگ در گداز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منحرق نگشت و زياده از شيئى مدهوش اين بادۀ آتش مزاج نماند و در روز افاقه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افروز مشكات سخن دانى و نورافزاى مصباح معانى قاضى نور الدّين محمّد اصفهانى مربوط به نظم اين كلام درّه درّىّ ضيا سفته و مناسب اين مقام بيت غيرت فزا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ascii="Amiri" w:hAnsi="Amiri" w:eastAsia="Amiri" w:cs="Amiri"/>
          <w:color w:val="111111"/>
          <w:sz w:val="28"/>
          <w:sz w:val="28"/>
          <w:szCs w:val="28"/>
          <w:rtl w:val="true"/>
          <w:lang w:bidi="ar-SA"/>
        </w:rPr>
        <w:t>در غيرتم كه تابِ تجلّى نداشتن ياد از كمالِ عاشقى طور مى دهد</w:t>
      </w:r>
    </w:p>
    <w:p>
      <w:pPr>
        <w:pStyle w:val="BookText"/>
        <w:rPr/>
      </w:pPr>
      <w:r>
        <w:rPr>
          <w:rFonts w:ascii="IRNazanin" w:hAnsi="IRNazanin" w:eastAsia="IRNazanin"/>
          <w:color w:val="111111"/>
          <w:sz w:val="28"/>
          <w:sz w:val="28"/>
          <w:szCs w:val="28"/>
          <w:rtl w:val="true"/>
          <w:lang w:bidi="fa-IR"/>
        </w:rPr>
        <w:t>و در جاى ديگر از زبان حال حضرت كليم اين طور عذرخواهى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 نبود بر همه كس نور فكندن پروانۀ پر سوخته را دور فكندن</w:t>
      </w:r>
    </w:p>
    <w:p>
      <w:pPr>
        <w:pStyle w:val="BookText"/>
        <w:rPr/>
      </w:pPr>
      <w:r>
        <w:rPr>
          <w:rFonts w:ascii="IRNazanin" w:hAnsi="IRNazanin" w:eastAsia="IRNazanin"/>
          <w:color w:val="111111"/>
          <w:sz w:val="28"/>
          <w:sz w:val="28"/>
          <w:szCs w:val="28"/>
          <w:rtl w:val="true"/>
          <w:lang w:bidi="fa-IR"/>
        </w:rPr>
        <w:t>چون نيست به جانْ‌سختى من گوى چه حاصل الزامِ مرا زلزله در طور فكندن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اطلاع درباره قاضى نور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كتاب،ص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نظم و نثر، </w:t>
      </w:r>
      <w:r>
        <w:rPr>
          <w:rFonts w:eastAsia="IRNazanin" w:cs="IRNazanin"/>
          <w:color w:val="111111"/>
          <w:sz w:val="28"/>
          <w:szCs w:val="28"/>
          <w:lang w:bidi="fa-IR"/>
        </w:rPr>
        <w:t>460/1</w:t>
      </w:r>
      <w:r>
        <w:rPr>
          <w:rFonts w:ascii="IRNazanin" w:hAnsi="IRNazanin" w:eastAsia="IRNazanin"/>
          <w:color w:val="111111"/>
          <w:sz w:val="28"/>
          <w:sz w:val="28"/>
          <w:szCs w:val="28"/>
          <w:rtl w:val="true"/>
          <w:lang w:bidi="fa-IR"/>
        </w:rPr>
        <w:t>؛فرهنگ سخنوران،</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ديگر بايد دانست كه عبارت مذكوره از اوّل تا آنجا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شمع جمال موسى به انوار تجلّى افروخته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 مطلب اوّل است و از اينجا تا آخر عبارت تحقيق مطلب ثانى و اللّه أعلم بحقائق المعانى</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ذكر بعضى مقدّمات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دلپذير آنكه تجلّى حضرت واجب،يعنى ظهور بعضى از آيات يا مرآت آن حقيقت مقدّسه به صورت انوار غرايب آثار بر كليم اللّه،يعنى حضرت موسى در طور سينا،بخصوصه نه در جاى ديگر كنايه از حكمت است يعنى غرض حكمى به آن تعلّق گرفته؛ چه اسم مبارك موسى بر ترتيب حجر مبارك،يعنى بر اسلوب نام كه آن سينا است،چهار 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اوّل،يعنى حرف اوّل از موسى حرف اوّل است از سينا،و قلب حرف ثانى،حرف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 رابع به تنزّل حرف ثالث است و حرف ثالث به ترقّى حرف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كه حرف اوّل از موسى حرف اوّل است از سينا؛بنابر آن است كه در كلمات لطيف اشارات ارباب كشف و عيان و اصحاب علم و عرفان لا سيّما عارف اسرار معنوى شيخ سعد الدّين حمّوى مذكور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حروف بيست و هشت گانه ميم و سين مشارك اند در اين حكم كه هريك مؤلّف اند از سه حرف،كه هريك از آن سه حرف اشارت است به معنى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 مركّب است از سه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ميم و يك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 اوّل اشارت است به ميل نفس از اضافات نفسانيّه،و يا اشاره است به اين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ميم آخر اشاره است به مرادات نفس كه سعد الدين محمد بن المؤيّد بن حمّويه جوينى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مشايخ خانقاهيان در سدۀ هفتم هجرى محسوب است از مريدان نجم الدين كبرا بود و خود به اكثر سرزمينهاى مشرق و مغرب اسلامى سيروسياحت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در جوين به ارشاد مريدان پرداخت و آثارى به زبانهاى فارسى و عربى تأليف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سجنجل الارواح،قلب المنقلب، المصباح فى التصوف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 به موضوع اسرار حروف و نيز به مسألۀ مهدويت تعلّق خاطر شديد داشت و در شروط ظهور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چندين اثر تأليف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اعلام النبلاء، </w:t>
      </w:r>
      <w:r>
        <w:rPr>
          <w:rFonts w:eastAsia="IRNazanin" w:cs="IRNazanin"/>
          <w:color w:val="111111"/>
          <w:sz w:val="28"/>
          <w:szCs w:val="28"/>
          <w:lang w:bidi="fa-IR"/>
        </w:rPr>
        <w:t>284/23</w:t>
      </w:r>
      <w:r>
        <w:rPr>
          <w:rFonts w:ascii="IRNazanin" w:hAnsi="IRNazanin" w:eastAsia="IRNazanin"/>
          <w:color w:val="111111"/>
          <w:sz w:val="28"/>
          <w:sz w:val="28"/>
          <w:szCs w:val="28"/>
          <w:rtl w:val="true"/>
          <w:lang w:bidi="fa-IR"/>
        </w:rPr>
        <w:t>؛الوافى بالوفيات،</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؛مرآت الجنان،</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؛مقدمۀ المصباح فى التصوف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مضافات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سين هم مؤلّف است از سه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سين و يك يا به منزلۀ مركز است چنان كه در ميم و سين مذكور كنايه است از سلامت نفس از نسبت كونيّه،و يا دالّ است بر اين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نون ايما است به معنويات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هريك از ميم و سين اشاره شده به ميل نفس و سلامت او از نسبت كونيّه و اضافات نفسانيّه مضاف به ذات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معنى كه از عوارض محمولۀ اين دو موضوع است جهت وحدت ايشان گشته و تصحيح نموده كه ميم سين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كلام علماى تفسير و عرفاى تأويل مسطور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 اشاره است به حقيقت مقدّسۀ محمّديّه،كه آخر مرتبۀ ايجاد و متمّم دايرۀ 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سين نيز اشاره است به همان حقيقت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آيۀ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است؛ چه همچنان كه سين سيّد حروف است و در ميان حروف به زيادتى كمال موصوف،و مساوات زبر و بيّنات آن از جمله بيّنات آن است،همچنين آن حقيقت مقدّسه سيّد كلمات انفسى و آفاقى و اكمل مراتب تقييدى و اطلاقى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جهت هم توان گفت كه ميم سين است و اگر از اين مراتب عاليه تنزّل نمايد و به مدارك سافلۀ سخن آشنا سازد،توان گفت كه ميم اشارت است به نود،و نود به شصت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شصت خود مدلول سين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وجه هم ميم سين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توجيهات ثلاث ظاهر شد كه حرف اوّل از موسى حرف اوّل است از 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آنكه قلب حرف ثانى از موسى حرف ثانى است از سينا؛بنابر آن است كه در كلمۀ كمّل </w:t>
      </w:r>
      <w:r>
        <w:rPr>
          <w:rStyle w:val="FootnoteAnchor"/>
          <w:rtl w:val="true"/>
        </w:rPr>
        <w:footnoteReference w:id="280"/>
      </w:r>
      <w:r>
        <w:rPr>
          <w:rFonts w:ascii="Amiri" w:hAnsi="Amiri" w:eastAsia="Amiri" w:cs="Amiri"/>
          <w:color w:val="111111"/>
          <w:sz w:val="28"/>
          <w:sz w:val="28"/>
          <w:szCs w:val="28"/>
          <w:rtl w:val="true"/>
          <w:lang w:bidi="ar-SA"/>
        </w:rPr>
        <w:t>اين طايفه اندراج يافته كه از عموم 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اند در خصوص اين معنى هريك اشاره شده به تجلّى ذات از مرآت اسماء</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معانى تفسيرى آيۀ مباركه 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فخر رازى،</w:t>
      </w:r>
      <w:r>
        <w:rPr>
          <w:rFonts w:eastAsia="Amiri" w:cs="Amiri" w:ascii="Amiri" w:hAnsi="Amiri"/>
          <w:color w:val="111111"/>
          <w:sz w:val="28"/>
          <w:szCs w:val="28"/>
          <w:lang w:bidi="ar-SA"/>
        </w:rPr>
        <w:t>259/9</w:t>
      </w:r>
      <w:r>
        <w:rPr>
          <w:rFonts w:ascii="Amiri" w:hAnsi="Amiri" w:eastAsia="Amiri" w:cs="Amiri"/>
          <w:color w:val="111111"/>
          <w:sz w:val="28"/>
          <w:sz w:val="28"/>
          <w:szCs w:val="28"/>
          <w:rtl w:val="true"/>
          <w:lang w:bidi="ar-SA"/>
        </w:rPr>
        <w:t xml:space="preserve">؛تفسير طبرى، </w:t>
      </w:r>
      <w:r>
        <w:rPr>
          <w:rFonts w:eastAsia="Amiri" w:cs="Amiri" w:ascii="Amiri" w:hAnsi="Amiri"/>
          <w:color w:val="111111"/>
          <w:sz w:val="28"/>
          <w:szCs w:val="28"/>
          <w:lang w:bidi="ar-SA"/>
        </w:rPr>
        <w:t>1495/6</w:t>
      </w:r>
      <w:r>
        <w:rPr>
          <w:rFonts w:ascii="Amiri" w:hAnsi="Amiri" w:eastAsia="Amiri" w:cs="Amiri"/>
          <w:color w:val="111111"/>
          <w:sz w:val="28"/>
          <w:sz w:val="28"/>
          <w:szCs w:val="28"/>
          <w:rtl w:val="true"/>
          <w:lang w:bidi="ar-SA"/>
        </w:rPr>
        <w:t>؛كشّاف زمخشرى،</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اشارت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اين اشارت در اين سياق محتاج به اجتهاد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ماهتاب چه حاجت شب تجلّى را</w:t>
      </w:r>
    </w:p>
    <w:p>
      <w:pPr>
        <w:pStyle w:val="BookText"/>
        <w:rPr/>
      </w:pPr>
      <w:r>
        <w:rPr>
          <w:rFonts w:ascii="IRNazanin" w:hAnsi="IRNazanin" w:eastAsia="IRNazanin"/>
          <w:color w:val="111111"/>
          <w:sz w:val="28"/>
          <w:sz w:val="28"/>
          <w:szCs w:val="28"/>
          <w:rtl w:val="true"/>
          <w:lang w:bidi="fa-IR"/>
        </w:rPr>
        <w:t>اما وجه دلالت الف بر اين غرض از وى آن است كه الف به وسيلۀ اتصال لام است و لام بى شايبۀ تأويل دالّ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اين اعتبار توان گفت كه قلب واو كه الف است حرف ثانى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تواند بود كه مراد از حرف ثانى كه واو است صورى رقمىّ هندسى او باشد كه شش است به اين صورت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او اشاره باشد به صورت رقمى دو،به اين شكل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باشد و از ده به دلالت عدد آن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دو باشد و به اين جهت نيز راست باشد كه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دو وجه به وضوح پيوست كه قلب حرف ثانى از موسى،حرف ثانى است در سينا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آن كه حرف رابع از موسى به تنزّل حرف ثالث است از سينا،به حكم آن است كه از بروز و كمون ارباب اشارات ظهور و بطون بارز و ظاهر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اشارت است به مرتبۀ حيات طبيعى،و تنزّل آن اشارت است از موت ارادى كه مدلول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موتوا قبل أن تموتوا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 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 بالارادة تحيى بالطبيعة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 است از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نون اشارت است به فناى نفس در عين بقا و انتفاى آن در آن ثبوت كه مفاد موت ارادى است و به اين اعتبار درست باشد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اعتبار تنزّل صاحب مرتبۀ نونى است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توان گفت كه 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مرتبۀ خود كه رتبۀ عشراتى است تنزّل نمايد صاحب مرتبۀ آحادى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الف تبديل خواهد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 در اين مرتبه اشارت است به مبدأ سلسلۀ وجود،و نون كنايت است از حديث نبوى است و بعضى آن را از موضوعات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lang w:bidi="fa-IR"/>
        </w:rPr>
        <w:t>317/69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59/72</w:t>
      </w:r>
      <w:r>
        <w:rPr>
          <w:rFonts w:ascii="IRNazanin" w:hAnsi="IRNazanin" w:eastAsia="IRNazanin"/>
          <w:color w:val="111111"/>
          <w:sz w:val="28"/>
          <w:sz w:val="28"/>
          <w:szCs w:val="28"/>
          <w:rtl w:val="true"/>
          <w:lang w:bidi="fa-IR"/>
        </w:rPr>
        <w:t>؛جامع الصغير،</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نهايت آن كه فى الحقيقه همان مبدأ است چه مبدأ قوس نزولى در اين دايره عين منتهاى قوس رجوعى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وَ الْآخِرُ وَ الظّاهِرُ وَ الْباطِنُ وَ هُوَ بِكُلِّ شَيْءٍ عَلِيمٌ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به وضوح پيوست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تنزّل نون است و به اين دو شارع مستقيم عقل رهنمون شد به آن كه حرف رابع از اسم شريف موسى بعد از تحقّق تنزّل حرف ثالث است از نام مبارك 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كه حرف ثالث از نام نامى موسى ترقّى حرف رابع است از اسم سامى سينا،به مقتضاى آن است كه در طىّ اشارات سابقه معلوم شد كه عين اشارت است به سلامت نفس از نسب كونيّه و اضافات نفسيّه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ترقّى آن عبارت است از وفور ظهور اين سلامت و صعود نفس بر مدارج آن و عروج او بر مطالب عاليه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 در اين مرتبه اشارت است به 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او و استواء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كريمۀ فَاسْتَقِمْ كَما أُمِرْتَ </w:t>
      </w:r>
      <w:r>
        <w:rPr>
          <w:rStyle w:val="FootnoteAnchor"/>
          <w:rtl w:val="true"/>
        </w:rPr>
        <w:footnoteReference w:id="282"/>
      </w:r>
      <w:r>
        <w:rPr>
          <w:rFonts w:ascii="Amiri" w:hAnsi="Amiri" w:eastAsia="Amiri" w:cs="Amiri"/>
          <w:color w:val="111111"/>
          <w:sz w:val="28"/>
          <w:sz w:val="28"/>
          <w:szCs w:val="28"/>
          <w:rtl w:val="true"/>
          <w:lang w:bidi="ar-SA"/>
        </w:rPr>
        <w:t>حاكى است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بالجمله خاطرنشان مى شود كه استقامت حال نفس و استواء او عبارت است از سلامت او بالكلّيه از لوازم نسب </w:t>
      </w:r>
      <w:r>
        <w:rPr>
          <w:rStyle w:val="FootnoteAnchor"/>
          <w:rtl w:val="true"/>
        </w:rPr>
        <w:footnoteReference w:id="283"/>
      </w:r>
      <w:r>
        <w:rPr>
          <w:rFonts w:ascii="IRNazanin" w:hAnsi="IRNazanin" w:eastAsia="IRNazanin"/>
          <w:color w:val="111111"/>
          <w:sz w:val="28"/>
          <w:sz w:val="28"/>
          <w:szCs w:val="28"/>
          <w:rtl w:val="true"/>
          <w:lang w:bidi="fa-IR"/>
        </w:rPr>
        <w:t>،و برائت او بالمرّه از تبعات اضافت نفسانيه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اعتبار محقّق 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دستيارى مطالعۀ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شيخ الرئيس ابو على حسين بن عبد اللّه بن سينا در اثناى عرض مضمر از حروف فواتح سور فرقانيه و بذر بروز و كمون دقايق آن را در اراضى قلوب قابله كاشته،مى توان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مقام اشاره است به جامعيت شناخت به سين خلق و تكوين،كه ميم به ازاء اوّل،و كاف به حذاء ثانى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ترقّى آن اشارت است به عدم وقوف صاحب اين معرفت جامعه در اين مرتبه،و تصاعد او بر مدارج عاليه و مراتب دارجۀ </w:t>
      </w:r>
    </w:p>
    <w:p>
      <w:pPr>
        <w:pStyle w:val="BookText"/>
        <w:rPr/>
      </w:pPr>
      <w:r>
        <w:rPr>
          <w:rFonts w:ascii="IRNazanin" w:hAnsi="IRNazanin" w:eastAsia="IRNazanin"/>
          <w:color w:val="111111"/>
          <w:sz w:val="28"/>
          <w:sz w:val="28"/>
          <w:szCs w:val="28"/>
          <w:rtl w:val="true"/>
          <w:lang w:bidi="fa-IR"/>
        </w:rPr>
        <w:t>ممكنۀ آن،به اين نحو كه در اين دو مرتبه نماند و از آنها درگذرد و به مرتبۀ امر رسد،و از آن هم عبور نمايد و به پايۀ ارفع ابداع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مدلول 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گردد؛چه الف در اين سياق اشارت است به ذات مبدع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توان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دلالت واضحۀ اين دو دليل روشن و مبرهن شد كه حرف ثالثه از نام مقدّس موسى به ترقى حرف رابع است از اسم مبارك 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 بسرائر الانباء و بواطن الأسماء و بيده ملكوت الأشياء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فرمود كه در كتاب كفاية التّعليم گفته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مربّى ملّت معطّله و ارباب حيرت است و عطارد ميان ترسايان،و زهره مروّج ملّت بيضاء اسلام،و شمس از آن آفتاب پرستان،و 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چوپان،و بت قبله كان، و مرّيخ باعث گرمى بازار آتش پرستان،و مشترى ناظم امور مطلق اديان،و زحل حافظ دين يهود،و متصدّى صلاح آن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مناسبات اين معنى است تعلّق زحل به روز شنبه از ايّام؛ديگر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سخن آن كه در آن هنگام كه انوار تجلّيات سبحانى شعشعۀ ظهور نمود،طور سينا با همۀ سنگينى از سطوات آن متدكدك شد،فلك زحل كه به تقدير حكيم عليم مربّى ملّت موسوى و حارس و حافظ وجود كثير الجود آن حضرت است، انوار قاهره را از احراق آن جناب مانع آمده،برقع وجود اطهر و پردۀ ناموس اكبر آن حضرت 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حديث 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مأمون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 نموده بيان مى فرمايد و مى گويد كه از اين كلام معجزنظام مستفاد و مستنبط آن است كه رؤيت جناب اقدس الهى خواه در دار دنيا و خواه در نشئه عقبى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نحوى كه اعتقاد ظاهربينان جمهور اشاعره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گمانى باطل است،اگر در حقيقت،رؤيت،خواه به خروج شعاع بوده باشد چنانچه گمان افلاطون و جالينوس و اكثر علماى رياضى است،و خواه به </w:t>
      </w:r>
    </w:p>
    <w:p>
      <w:pPr>
        <w:pStyle w:val="BookText"/>
        <w:rPr/>
      </w:pPr>
      <w:r>
        <w:rPr>
          <w:rFonts w:ascii="IRNazanin" w:hAnsi="IRNazanin" w:eastAsia="IRNazanin"/>
          <w:color w:val="111111"/>
          <w:sz w:val="28"/>
          <w:sz w:val="28"/>
          <w:szCs w:val="28"/>
          <w:rtl w:val="true"/>
          <w:lang w:bidi="fa-IR"/>
        </w:rPr>
        <w:t>انطباع صورت،چنان كه مذهب ارسطاطاليس و شيخ الرئيس و جمهور حكماى طبيعى است،و خواه به تكيّف هواى شفّاف متوسّط ميان بصر و مبصر، چنانچه گمان طايفه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حكماست و خواه</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اشراق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نفس و مبصر،چنانچه مشرب شيخ اشراق است؛از سر امعان نظر كنند و به شرايط و لوازم ضروريّۀ آن از وضع خاص محاذات مخصوص و ديگر امور كه در مستتبعات جسمانيات است از روى تدقيق تأمّل نمايند همانا كه به بديهۀ عقل دريابند كه ذات مجرّد و حقيقت مقدّس الهى آيينۀ </w:t>
      </w:r>
      <w:r>
        <w:rPr>
          <w:rStyle w:val="FootnoteAnchor"/>
          <w:rtl w:val="true"/>
        </w:rPr>
        <w:footnoteReference w:id="285"/>
      </w:r>
      <w:r>
        <w:rPr>
          <w:rFonts w:ascii="IRNazanin" w:hAnsi="IRNazanin" w:eastAsia="IRNazanin"/>
          <w:color w:val="111111"/>
          <w:sz w:val="28"/>
          <w:sz w:val="28"/>
          <w:szCs w:val="28"/>
          <w:rtl w:val="true"/>
          <w:lang w:bidi="fa-IR"/>
        </w:rPr>
        <w:t>صرف و وجود بحت و وجوب محض و هستى ساذج است و از مشابهت جسم و جسمانى و ممازجت هيولى و صورت منزّه،و از آلايش امكان و لوث حيّز و آميزش جهت و نقص وضع و محاذات مبرّاست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كه سئوال رؤيت حضرت بارى از جناب كليم بنابر حكم رضيه و اعراض مرضيه صدور يافته و تجلّى الهى بر طور سينا و احراق آن كوه آسمان شكوه جهت تنبيه غافلان بنى اسرائيل و اسكات سفهاى آن قوم تحقّق </w:t>
      </w:r>
      <w:r>
        <w:rPr>
          <w:rStyle w:val="FootnoteAnchor"/>
          <w:rtl w:val="true"/>
        </w:rPr>
        <w:footnoteReference w:id="286"/>
      </w:r>
      <w:r>
        <w:rPr>
          <w:rFonts w:ascii="IRNazanin" w:hAnsi="IRNazanin" w:eastAsia="IRNazanin"/>
          <w:color w:val="111111"/>
          <w:sz w:val="28"/>
          <w:sz w:val="28"/>
          <w:szCs w:val="28"/>
          <w:rtl w:val="true"/>
          <w:lang w:bidi="fa-IR"/>
        </w:rPr>
        <w:t>پذيرفته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اين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قلوب نمطى غريب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ابكى الى الشّرق ان كانت منازلكم من جانب الغرب خوف القيل و القال</w:t>
      </w:r>
    </w:p>
    <w:p>
      <w:pPr>
        <w:pStyle w:val="BookText"/>
        <w:rPr/>
      </w:pPr>
      <w:r>
        <w:rPr>
          <w:rFonts w:ascii="Amiri" w:hAnsi="Amiri" w:eastAsia="Amiri" w:cs="Amiri"/>
          <w:color w:val="111111"/>
          <w:sz w:val="28"/>
          <w:sz w:val="28"/>
          <w:szCs w:val="28"/>
          <w:rtl w:val="true"/>
          <w:lang w:bidi="ar-SA"/>
        </w:rPr>
        <w:t>اقول بالخدّ خال حين اذكره خوف الرقيب و ما بالخدّ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 لباب كلام در اين مقام فصّى است كالنّص،كه فيلسوف اعظم،معلّم ثانى، ابو نصر محمد بن محمد بن ازلغ بن طرخان الفارابىّ در يكى از فصوص لطيفة النصوص خويش تقرير نموده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لك منك غطاء فضلا عن لباسك من البدن فاجتهد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الحجاب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تتجرّد فحينئذ تلحق فلا تسأل عمّا تباشره،فان ألمت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فويل لك و ان سلمت فطوبى لك و أنت فى بدنك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كانّك لست فى 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كأنك من صقع الملكوت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ما لا عين رأت و لا أذن سمعت و لا خطر على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لك عند الحق عهدا الى أن تأتيه فردا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فرد حق و اى وجود مطلق،اى زمين ساز و آسمانگر،اى نفى منكرانت واجب تر از نهى منكر،اى دورتر از سررشتۀ انديشه و گمان و اى نزديكتر از رگ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باد دامن كبريا غبار و گرد صورت از ناصيۀ اين محبوس سجن بدن خاكى و افتادۀ سياه چاه پيكر هيولايى و رعيّت قريۀ حواسّ و روسياهى شهوت </w:t>
      </w:r>
      <w:r>
        <w:rPr>
          <w:rStyle w:val="FootnoteAnchor"/>
          <w:rtl w:val="true"/>
        </w:rPr>
        <w:footnoteReference w:id="288"/>
      </w:r>
      <w:r>
        <w:rPr>
          <w:rFonts w:ascii="IRNazanin" w:hAnsi="IRNazanin" w:eastAsia="IRNazanin"/>
          <w:color w:val="111111"/>
          <w:sz w:val="28"/>
          <w:sz w:val="28"/>
          <w:szCs w:val="28"/>
          <w:rtl w:val="true"/>
          <w:lang w:bidi="fa-IR"/>
        </w:rPr>
        <w:t>دور دار و مرا صاحبى كن و به من وامگذار،و از انجمن قال تنها به خانۀ حال راه نماى،و اگر من بر خود نبخشودم،تو بر من ببخشاى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گرچه هستم به قيدِ هستى بند هم به تو بر تو مى دهم سوگند</w:t>
      </w:r>
    </w:p>
    <w:p>
      <w:pPr>
        <w:pStyle w:val="BookText"/>
        <w:rPr/>
      </w:pPr>
      <w:r>
        <w:rPr>
          <w:rFonts w:ascii="IRNazanin" w:hAnsi="IRNazanin" w:eastAsia="IRNazanin"/>
          <w:color w:val="111111"/>
          <w:sz w:val="28"/>
          <w:sz w:val="28"/>
          <w:szCs w:val="28"/>
          <w:rtl w:val="true"/>
          <w:lang w:bidi="fa-IR"/>
        </w:rPr>
        <w:t>هرچه غيرِ تو،زان نفورم كن پاى تا فرق غرقِ نورم كن</w:t>
      </w:r>
    </w:p>
    <w:p>
      <w:pPr>
        <w:pStyle w:val="BookText"/>
        <w:rPr/>
      </w:pPr>
      <w:r>
        <w:rPr>
          <w:rFonts w:ascii="IRNazanin" w:hAnsi="IRNazanin" w:eastAsia="IRNazanin"/>
          <w:color w:val="111111"/>
          <w:sz w:val="28"/>
          <w:sz w:val="28"/>
          <w:szCs w:val="28"/>
          <w:rtl w:val="true"/>
          <w:lang w:bidi="fa-IR"/>
        </w:rPr>
        <w:t>چند باشم ز خودْپرستىِ خويش بند در تنگناىِ هستى خويش</w:t>
      </w:r>
    </w:p>
    <w:p>
      <w:pPr>
        <w:pStyle w:val="BookText"/>
        <w:rPr/>
      </w:pPr>
      <w:r>
        <w:rPr>
          <w:rFonts w:ascii="IRNazanin" w:hAnsi="IRNazanin" w:eastAsia="IRNazanin"/>
          <w:color w:val="111111"/>
          <w:sz w:val="28"/>
          <w:sz w:val="28"/>
          <w:szCs w:val="28"/>
          <w:rtl w:val="true"/>
          <w:lang w:bidi="fa-IR"/>
        </w:rPr>
        <w:t>وارهانم ز ننگِ اين تنگى برسانم به رنگِ بى رنگى</w:t>
      </w:r>
    </w:p>
    <w:p>
      <w:pPr>
        <w:pStyle w:val="BookText"/>
        <w:rPr/>
      </w:pPr>
      <w:r>
        <w:rPr>
          <w:rFonts w:ascii="IRNazanin" w:hAnsi="IRNazanin" w:eastAsia="IRNazanin"/>
          <w:color w:val="111111"/>
          <w:sz w:val="28"/>
          <w:sz w:val="28"/>
          <w:szCs w:val="28"/>
          <w:rtl w:val="true"/>
          <w:lang w:bidi="fa-IR"/>
        </w:rPr>
        <w:t>تيره چون روزِ تيرهْ‌روزانم نكند هيچ كس فروزانم</w:t>
      </w:r>
    </w:p>
    <w:p>
      <w:pPr>
        <w:pStyle w:val="BookText"/>
        <w:rPr/>
      </w:pPr>
      <w:r>
        <w:rPr>
          <w:rFonts w:ascii="IRNazanin" w:hAnsi="IRNazanin" w:eastAsia="IRNazanin"/>
          <w:color w:val="111111"/>
          <w:sz w:val="28"/>
          <w:sz w:val="28"/>
          <w:szCs w:val="28"/>
          <w:rtl w:val="true"/>
          <w:lang w:bidi="fa-IR"/>
        </w:rPr>
        <w:t>چون مِه چهارده ميانِ نجوم روشنم كن به چهارده معصوم</w:t>
      </w:r>
    </w:p>
    <w:p>
      <w:pPr>
        <w:pStyle w:val="BookText"/>
        <w:rPr/>
      </w:pPr>
      <w:r>
        <w:rPr>
          <w:rFonts w:ascii="IRNazanin" w:hAnsi="IRNazanin" w:eastAsia="IRNazanin"/>
          <w:color w:val="111111"/>
          <w:sz w:val="28"/>
          <w:sz w:val="28"/>
          <w:szCs w:val="28"/>
          <w:rtl w:val="true"/>
          <w:lang w:bidi="fa-IR"/>
        </w:rPr>
        <w:t>تاريخ اتمام شجرۀ مباركه روز اوّل عشر دويم ماه چهارم سال هفتم،عشر سيم مائه اولى،الف دويم از هجرت مقدّسه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موضوعى و مشهور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مجلسى،بحار الانوار،</w:t>
      </w:r>
      <w:r>
        <w:rPr>
          <w:rFonts w:eastAsia="Amiri" w:cs="Amiri" w:ascii="Amiri" w:hAnsi="Amiri"/>
          <w:color w:val="111111"/>
          <w:sz w:val="28"/>
          <w:szCs w:val="28"/>
          <w:lang w:bidi="ar-SA"/>
        </w:rPr>
        <w:t>329/93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13/100</w:t>
      </w:r>
      <w:r>
        <w:rPr>
          <w:rFonts w:ascii="Amiri" w:hAnsi="Amiri" w:eastAsia="Amiri" w:cs="Amiri"/>
          <w:color w:val="111111"/>
          <w:sz w:val="28"/>
          <w:sz w:val="28"/>
          <w:szCs w:val="28"/>
          <w:rtl w:val="true"/>
          <w:lang w:bidi="ar-SA"/>
        </w:rPr>
        <w:t>؛امالى صدوق،</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؛صحيفة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مندرجات مذكور عينا از فصوص الحكمه منسوب به ابو نصر فارابى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فصوص الحكمه از محمد تقى استرابادى،</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آملى،فصوص الحكم،</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329" w:name="pg6969_76391"/>
    </w:p>
    <w:p>
      <w:pPr>
        <w:pStyle w:val="Heading3"/>
        <w:numPr>
          <w:ilvl w:val="2"/>
          <w:numId w:val="1"/>
        </w:numPr>
        <w:rPr/>
      </w:pPr>
      <w:bookmarkStart w:id="330" w:name="__RefHeading___Toc2249702_372815092"/>
      <w:bookmarkStart w:id="331" w:name="_Toc120"/>
      <w:bookmarkEnd w:id="329"/>
      <w:bookmarkEnd w:id="330"/>
      <w:r>
        <w:rPr>
          <w:rtl w:val="true"/>
        </w:rPr>
        <w:t>ميرزا قاسم جنابدى</w:t>
      </w:r>
      <w:bookmarkEnd w:id="331"/>
    </w:p>
    <w:p>
      <w:pPr>
        <w:pStyle w:val="BookText"/>
        <w:rPr/>
      </w:pPr>
      <w:r>
        <w:rPr>
          <w:rFonts w:ascii="IRNazanin" w:hAnsi="IRNazanin" w:eastAsia="IRNazanin"/>
          <w:color w:val="111111"/>
          <w:sz w:val="28"/>
          <w:sz w:val="28"/>
          <w:szCs w:val="28"/>
          <w:rtl w:val="true"/>
          <w:lang w:bidi="fa-IR"/>
        </w:rPr>
        <w:t>از جمله شعراى زمان سلطان مغفرت نشان شاه اسماعيل صاحب قران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داد سخنورى داده و شاهنامه در احوال پادشاه جنّت آرامگاه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بيتى از آن انتخاب و بيان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منقبت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بيا قاسمى ساحرى ساز كن درِ گنجِ انديشه را باز كن</w:t>
      </w:r>
    </w:p>
    <w:p>
      <w:pPr>
        <w:pStyle w:val="BookText"/>
        <w:rPr/>
      </w:pPr>
      <w:r>
        <w:rPr>
          <w:rFonts w:ascii="IRNazanin" w:hAnsi="IRNazanin" w:eastAsia="IRNazanin"/>
          <w:color w:val="111111"/>
          <w:sz w:val="28"/>
          <w:sz w:val="28"/>
          <w:szCs w:val="28"/>
          <w:rtl w:val="true"/>
          <w:lang w:bidi="fa-IR"/>
        </w:rPr>
        <w:t>قلم را چنان در سخن كن عَلَم كه احسنت خيزد ز لوح و قلم</w:t>
      </w:r>
    </w:p>
    <w:p>
      <w:pPr>
        <w:pStyle w:val="BookText"/>
        <w:rPr/>
      </w:pPr>
      <w:r>
        <w:rPr>
          <w:rFonts w:ascii="IRNazanin" w:hAnsi="IRNazanin" w:eastAsia="IRNazanin"/>
          <w:color w:val="111111"/>
          <w:sz w:val="28"/>
          <w:sz w:val="28"/>
          <w:szCs w:val="28"/>
          <w:rtl w:val="true"/>
          <w:lang w:bidi="fa-IR"/>
        </w:rPr>
        <w:t>چنان پر كن از گوهرِ شاهوار به مدحِ على شاهِ دُلْدُلْ‌سوار</w:t>
      </w:r>
    </w:p>
    <w:p>
      <w:pPr>
        <w:pStyle w:val="BookText"/>
        <w:rPr/>
      </w:pPr>
      <w:r>
        <w:rPr>
          <w:rFonts w:ascii="IRNazanin" w:hAnsi="IRNazanin" w:eastAsia="IRNazanin"/>
          <w:color w:val="111111"/>
          <w:sz w:val="28"/>
          <w:sz w:val="28"/>
          <w:szCs w:val="28"/>
          <w:rtl w:val="true"/>
          <w:lang w:bidi="fa-IR"/>
        </w:rPr>
        <w:t>ايا ترجمان و زمان را امام وصىِ پيمبر عليه السّلام</w:t>
      </w:r>
    </w:p>
    <w:p>
      <w:pPr>
        <w:pStyle w:val="BookText"/>
        <w:rPr/>
      </w:pPr>
      <w:r>
        <w:rPr>
          <w:rFonts w:ascii="Amiri" w:hAnsi="Amiri" w:eastAsia="Amiri" w:cs="Amiri"/>
          <w:color w:val="111111"/>
          <w:sz w:val="28"/>
          <w:sz w:val="28"/>
          <w:szCs w:val="28"/>
          <w:rtl w:val="true"/>
          <w:lang w:bidi="ar-SA"/>
        </w:rPr>
        <w:t>خليلى كه نارِ ازل نورِ اوست كليمى كه كتفِ نبى طورِ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عرب،شهريارِ عجم وصىِّ نبى،شاهِ مولدْحرم</w:t>
      </w:r>
    </w:p>
    <w:p>
      <w:pPr>
        <w:pStyle w:val="BookText"/>
        <w:rPr/>
      </w:pPr>
      <w:r>
        <w:rPr>
          <w:rFonts w:ascii="IRNazanin" w:hAnsi="IRNazanin" w:eastAsia="IRNazanin"/>
          <w:color w:val="111111"/>
          <w:sz w:val="28"/>
          <w:sz w:val="28"/>
          <w:szCs w:val="28"/>
          <w:rtl w:val="true"/>
          <w:lang w:bidi="fa-IR"/>
        </w:rPr>
        <w:t>از آن كعبه شد قبله گاه سجود كه آنجا على آمد اندر وجود</w:t>
      </w:r>
    </w:p>
    <w:p>
      <w:pPr>
        <w:pStyle w:val="BookText"/>
        <w:rPr/>
      </w:pPr>
      <w:r>
        <w:rPr>
          <w:rFonts w:ascii="IRNazanin" w:hAnsi="IRNazanin" w:eastAsia="IRNazanin"/>
          <w:color w:val="111111"/>
          <w:sz w:val="28"/>
          <w:sz w:val="28"/>
          <w:szCs w:val="28"/>
          <w:rtl w:val="true"/>
          <w:lang w:bidi="fa-IR"/>
        </w:rPr>
        <w:t xml:space="preserve">ميرزا محمد قاسم بن عبد اللّه متخلّص به قاسمى از شاعران مشهور عهد صفوى، متوفّاى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نسبتش را به شاه قاسم انوار مى رسانده است پدرش كلانتر گناباد بود، پس از مرگ پدر،منصب وى به قاسمى داده شد،اما او نپذيرفت و آن شغل را به برادرش واگذاشت مردى بود صوفى مشرب و ظريف و بخشنده،كه در پايان عمر اموالش را وقف آستانۀ رضوى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آثار او يكى شاهنامۀ شاه اسماعيل است كه چون نظم آن را به پايان رسانيد و مورد توجّه شاه قرار نگرفت،اين شكوائيه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بريدم زبان طمع خامه را</w:t>
      </w:r>
    </w:p>
    <w:p>
      <w:pPr>
        <w:pStyle w:val="BookText"/>
        <w:rPr/>
      </w:pPr>
      <w:r>
        <w:rPr>
          <w:rFonts w:ascii="Amiri" w:hAnsi="Amiri" w:eastAsia="Amiri" w:cs="Amiri"/>
          <w:color w:val="111111"/>
          <w:sz w:val="28"/>
          <w:sz w:val="28"/>
          <w:szCs w:val="28"/>
          <w:rtl w:val="true"/>
          <w:lang w:bidi="ar-SA"/>
        </w:rPr>
        <w:t>كه خاصيت اين است شهنامه را</w:t>
      </w:r>
    </w:p>
    <w:p>
      <w:pPr>
        <w:pStyle w:val="BookText"/>
        <w:rPr/>
      </w:pPr>
      <w:r>
        <w:rPr>
          <w:rFonts w:ascii="Amiri" w:hAnsi="Amiri" w:eastAsia="Amiri" w:cs="Amiri"/>
          <w:color w:val="111111"/>
          <w:sz w:val="28"/>
          <w:sz w:val="28"/>
          <w:szCs w:val="28"/>
          <w:rtl w:val="true"/>
          <w:lang w:bidi="ar-SA"/>
        </w:rPr>
        <w:t>ز دونان طمع عينِ بى دولتى ست</w:t>
      </w:r>
    </w:p>
    <w:p>
      <w:pPr>
        <w:pStyle w:val="BookText"/>
        <w:rPr/>
      </w:pPr>
      <w:r>
        <w:rPr>
          <w:rFonts w:ascii="Amiri" w:hAnsi="Amiri" w:eastAsia="Amiri" w:cs="Amiri"/>
          <w:color w:val="111111"/>
          <w:sz w:val="28"/>
          <w:sz w:val="28"/>
          <w:szCs w:val="28"/>
          <w:rtl w:val="true"/>
          <w:lang w:bidi="ar-SA"/>
        </w:rPr>
        <w:t>كمال زبونى و دون همتى ست</w:t>
      </w:r>
    </w:p>
    <w:p>
      <w:pPr>
        <w:pStyle w:val="BookText"/>
        <w:rPr/>
      </w:pPr>
      <w:r>
        <w:rPr>
          <w:rFonts w:ascii="IRNazanin" w:hAnsi="IRNazanin" w:eastAsia="IRNazanin"/>
          <w:color w:val="111111"/>
          <w:sz w:val="28"/>
          <w:sz w:val="28"/>
          <w:szCs w:val="28"/>
          <w:rtl w:val="true"/>
          <w:lang w:bidi="fa-IR"/>
        </w:rPr>
        <w:t>درين باغ دوران كه بى برگ نيست</w:t>
      </w:r>
    </w:p>
    <w:p>
      <w:pPr>
        <w:pStyle w:val="BookText"/>
        <w:rPr/>
      </w:pPr>
      <w:r>
        <w:rPr>
          <w:rFonts w:ascii="IRNazanin" w:hAnsi="IRNazanin" w:eastAsia="IRNazanin"/>
          <w:color w:val="111111"/>
          <w:sz w:val="28"/>
          <w:sz w:val="28"/>
          <w:szCs w:val="28"/>
          <w:rtl w:val="true"/>
          <w:lang w:bidi="fa-IR"/>
        </w:rPr>
        <w:t>عطاى لئيمان كم از مرگ نيست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مثنويهاى ليلى و مجنون،گوى و چوگان و شاهرخ نامه،و كارنامۀ شاه طهماسب نيز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 خلد برين،</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؛روملو،احسن التواريخ،</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؛سام ميرزا،تحفۀ سامى،</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؛ابن يوسف،فهرست كتابخانۀ مجلس شورا،</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؛آتشكده آذر،</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؛مجمع الخواصّ،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 نافِ زمين نافه اى شد پديد كه عطرش به اطرافِ عالم رسيد</w:t>
      </w:r>
    </w:p>
    <w:p>
      <w:pPr>
        <w:pStyle w:val="BookText"/>
        <w:rPr/>
      </w:pPr>
      <w:r>
        <w:rPr>
          <w:rFonts w:ascii="IRNazanin" w:hAnsi="IRNazanin" w:eastAsia="IRNazanin"/>
          <w:color w:val="111111"/>
          <w:sz w:val="28"/>
          <w:sz w:val="28"/>
          <w:szCs w:val="28"/>
          <w:rtl w:val="true"/>
          <w:lang w:bidi="fa-IR"/>
        </w:rPr>
        <w:t>مَلَك را شد آدم از آن قبله گاه كه تابنده بود از رُخَش نورِ شاه</w:t>
      </w:r>
    </w:p>
    <w:p>
      <w:pPr>
        <w:pStyle w:val="BookText"/>
        <w:rPr/>
      </w:pPr>
      <w:r>
        <w:rPr>
          <w:rFonts w:ascii="IRNazanin" w:hAnsi="IRNazanin" w:eastAsia="IRNazanin"/>
          <w:color w:val="111111"/>
          <w:sz w:val="28"/>
          <w:sz w:val="28"/>
          <w:szCs w:val="28"/>
          <w:rtl w:val="true"/>
          <w:lang w:bidi="fa-IR"/>
        </w:rPr>
        <w:t>به او داده بيچون ز روزِ الَست بغير از نبوّت،دگر هرچه هست</w:t>
      </w:r>
    </w:p>
    <w:p>
      <w:pPr>
        <w:pStyle w:val="BookText"/>
        <w:rPr/>
      </w:pPr>
      <w:r>
        <w:rPr>
          <w:rFonts w:ascii="IRNazanin" w:hAnsi="IRNazanin" w:eastAsia="IRNazanin"/>
          <w:color w:val="111111"/>
          <w:sz w:val="28"/>
          <w:sz w:val="28"/>
          <w:szCs w:val="28"/>
          <w:rtl w:val="true"/>
          <w:lang w:bidi="fa-IR"/>
        </w:rPr>
        <w:t>نبودى اگر خاتمِ انبيا كه بودى نبى جز شَهِ اوليا</w:t>
      </w:r>
    </w:p>
    <w:p>
      <w:pPr>
        <w:pStyle w:val="BookText"/>
        <w:rPr/>
      </w:pPr>
      <w:r>
        <w:rPr>
          <w:rFonts w:ascii="Amiri" w:hAnsi="Amiri" w:eastAsia="Amiri" w:cs="Amiri"/>
          <w:color w:val="111111"/>
          <w:sz w:val="28"/>
          <w:sz w:val="28"/>
          <w:szCs w:val="28"/>
          <w:rtl w:val="true"/>
          <w:lang w:bidi="ar-SA"/>
        </w:rPr>
        <w:t>صفِ اوليا را زَبَرْدَست اوست سزاوارِ وحى ار كسى هست،اوست</w:t>
      </w:r>
    </w:p>
    <w:p>
      <w:pPr>
        <w:pStyle w:val="BookText"/>
        <w:rPr/>
      </w:pPr>
      <w:r>
        <w:rPr>
          <w:rFonts w:ascii="IRNazanin" w:hAnsi="IRNazanin" w:eastAsia="IRNazanin"/>
          <w:color w:val="111111"/>
          <w:sz w:val="28"/>
          <w:sz w:val="28"/>
          <w:szCs w:val="28"/>
          <w:rtl w:val="true"/>
          <w:lang w:bidi="fa-IR"/>
        </w:rPr>
        <w:t>دلش پر ز الهام وحىِ جليل چه غم گر نيامد به او جبرئيل</w:t>
      </w:r>
    </w:p>
    <w:p>
      <w:pPr>
        <w:pStyle w:val="BookText"/>
        <w:rPr/>
      </w:pPr>
      <w:r>
        <w:rPr>
          <w:rFonts w:ascii="IRNazanin" w:hAnsi="IRNazanin" w:eastAsia="IRNazanin"/>
          <w:color w:val="111111"/>
          <w:sz w:val="28"/>
          <w:sz w:val="28"/>
          <w:szCs w:val="28"/>
          <w:rtl w:val="true"/>
          <w:lang w:bidi="fa-IR"/>
        </w:rPr>
        <w:t>چه باك ار نشد پاى او عرشْ‌ساى همين بس كه دوشِ نبى كرد جاى</w:t>
      </w:r>
    </w:p>
    <w:p>
      <w:pPr>
        <w:pStyle w:val="BookText"/>
        <w:rPr/>
      </w:pPr>
      <w:r>
        <w:rPr>
          <w:rFonts w:ascii="IRNazanin" w:hAnsi="IRNazanin" w:eastAsia="IRNazanin"/>
          <w:color w:val="111111"/>
          <w:sz w:val="28"/>
          <w:sz w:val="28"/>
          <w:szCs w:val="28"/>
          <w:rtl w:val="true"/>
          <w:lang w:bidi="fa-IR"/>
        </w:rPr>
        <w:t>مسيح ار برآمد به چرخِ بلند على شد ز كتفِ نبى بهره مند</w:t>
      </w:r>
    </w:p>
    <w:p>
      <w:pPr>
        <w:pStyle w:val="BookText"/>
        <w:rPr/>
      </w:pPr>
      <w:r>
        <w:rPr>
          <w:rFonts w:ascii="IRNazanin" w:hAnsi="IRNazanin" w:eastAsia="IRNazanin"/>
          <w:color w:val="111111"/>
          <w:sz w:val="28"/>
          <w:sz w:val="28"/>
          <w:szCs w:val="28"/>
          <w:rtl w:val="true"/>
          <w:lang w:bidi="fa-IR"/>
        </w:rPr>
        <w:t>چه غم گر ستُد مُدْبِرى منبرش كه شد منبر از دوشِ پيغمبرش</w:t>
      </w:r>
    </w:p>
    <w:p>
      <w:pPr>
        <w:pStyle w:val="BookText"/>
        <w:rPr/>
      </w:pPr>
      <w:r>
        <w:rPr>
          <w:rFonts w:ascii="IRNazanin" w:hAnsi="IRNazanin" w:eastAsia="IRNazanin"/>
          <w:color w:val="111111"/>
          <w:sz w:val="28"/>
          <w:sz w:val="28"/>
          <w:szCs w:val="28"/>
          <w:rtl w:val="true"/>
          <w:lang w:bidi="fa-IR"/>
        </w:rPr>
        <w:t>به جايى رسانيد در قَدْر پاى كه از دستِ قدرت سرشتش خداى</w:t>
      </w:r>
    </w:p>
    <w:p>
      <w:pPr>
        <w:pStyle w:val="BookText"/>
        <w:rPr/>
      </w:pPr>
      <w:r>
        <w:rPr>
          <w:rFonts w:ascii="Amiri" w:hAnsi="Amiri" w:eastAsia="Amiri" w:cs="Amiri"/>
          <w:color w:val="111111"/>
          <w:sz w:val="28"/>
          <w:sz w:val="28"/>
          <w:szCs w:val="28"/>
          <w:rtl w:val="true"/>
          <w:lang w:bidi="ar-SA"/>
        </w:rPr>
        <w:t>سرِ اوليا،شاهِ مردان على است وصىّ نبى،شيرِ يزدان على است</w:t>
      </w:r>
    </w:p>
    <w:p>
      <w:pPr>
        <w:pStyle w:val="BookText"/>
        <w:rPr/>
      </w:pPr>
      <w:r>
        <w:rPr>
          <w:rFonts w:ascii="Amiri" w:hAnsi="Amiri" w:eastAsia="Amiri" w:cs="Amiri"/>
          <w:color w:val="111111"/>
          <w:sz w:val="28"/>
          <w:sz w:val="28"/>
          <w:szCs w:val="28"/>
          <w:rtl w:val="true"/>
          <w:lang w:bidi="ar-SA"/>
        </w:rPr>
        <w:t>نباشد كسى از خفى و جلى سزاى امامت بغير از على</w:t>
      </w:r>
    </w:p>
    <w:p>
      <w:pPr>
        <w:pStyle w:val="BookText"/>
        <w:rPr/>
      </w:pPr>
      <w:r>
        <w:rPr>
          <w:rFonts w:ascii="Amiri" w:hAnsi="Amiri" w:eastAsia="Amiri" w:cs="Amiri"/>
          <w:color w:val="111111"/>
          <w:sz w:val="28"/>
          <w:sz w:val="28"/>
          <w:szCs w:val="28"/>
          <w:rtl w:val="true"/>
          <w:lang w:bidi="ar-SA"/>
        </w:rPr>
        <w:t>على شهرِ علمِ نبى را در است ز خاكِ درش علم را افسر است</w:t>
      </w:r>
    </w:p>
    <w:p>
      <w:pPr>
        <w:pStyle w:val="BookText"/>
        <w:rPr/>
      </w:pPr>
      <w:r>
        <w:rPr>
          <w:rFonts w:ascii="IRNazanin" w:hAnsi="IRNazanin" w:eastAsia="IRNazanin"/>
          <w:color w:val="111111"/>
          <w:sz w:val="28"/>
          <w:sz w:val="28"/>
          <w:szCs w:val="28"/>
          <w:rtl w:val="true"/>
          <w:lang w:bidi="fa-IR"/>
        </w:rPr>
        <w:t>خدا را نبى و ولى را نبى است على با خدا و خدا با على است</w:t>
      </w:r>
    </w:p>
    <w:p>
      <w:pPr>
        <w:pStyle w:val="BookText"/>
        <w:rPr/>
      </w:pPr>
      <w:r>
        <w:rPr>
          <w:rFonts w:ascii="IRNazanin" w:hAnsi="IRNazanin" w:eastAsia="IRNazanin"/>
          <w:color w:val="111111"/>
          <w:sz w:val="28"/>
          <w:sz w:val="28"/>
          <w:szCs w:val="28"/>
          <w:rtl w:val="true"/>
          <w:lang w:bidi="fa-IR"/>
        </w:rPr>
        <w:t>اگر مشكلى گرددت مُنْجَلى ز يادِ على دان و نادِ على</w:t>
      </w:r>
    </w:p>
    <w:p>
      <w:pPr>
        <w:pStyle w:val="BookText"/>
        <w:rPr/>
      </w:pPr>
      <w:r>
        <w:rPr>
          <w:rFonts w:ascii="IRNazanin" w:hAnsi="IRNazanin" w:eastAsia="IRNazanin"/>
          <w:color w:val="111111"/>
          <w:sz w:val="28"/>
          <w:sz w:val="28"/>
          <w:szCs w:val="28"/>
          <w:rtl w:val="true"/>
          <w:lang w:bidi="fa-IR"/>
        </w:rPr>
        <w:t>بُوَد نامۀ فتح در مشتِ او كليدِ درِ خيبر انگشتِ او</w:t>
      </w:r>
    </w:p>
    <w:p>
      <w:pPr>
        <w:pStyle w:val="BookText"/>
        <w:rPr/>
      </w:pPr>
      <w:r>
        <w:rPr>
          <w:rFonts w:ascii="IRNazanin" w:hAnsi="IRNazanin" w:eastAsia="IRNazanin"/>
          <w:color w:val="111111"/>
          <w:sz w:val="28"/>
          <w:sz w:val="28"/>
          <w:szCs w:val="28"/>
          <w:rtl w:val="true"/>
          <w:lang w:bidi="fa-IR"/>
        </w:rPr>
        <w:t>سرِ ذو الفقارش كه خون بار بود چُه لا از پىِ نفىِ كفّار بود</w:t>
      </w:r>
    </w:p>
    <w:p>
      <w:pPr>
        <w:pStyle w:val="BookText"/>
        <w:rPr/>
      </w:pPr>
      <w:r>
        <w:rPr>
          <w:rFonts w:ascii="IRNazanin" w:hAnsi="IRNazanin" w:eastAsia="IRNazanin"/>
          <w:color w:val="111111"/>
          <w:sz w:val="28"/>
          <w:sz w:val="28"/>
          <w:szCs w:val="28"/>
          <w:rtl w:val="true"/>
          <w:lang w:bidi="fa-IR"/>
        </w:rPr>
        <w:t>شد از دستِ او فتحِ باب چنين چه دستى كه بر وى هزار آفرين</w:t>
      </w:r>
    </w:p>
    <w:p>
      <w:pPr>
        <w:pStyle w:val="BookText"/>
        <w:rPr/>
      </w:pPr>
      <w:r>
        <w:rPr>
          <w:rFonts w:ascii="IRNazanin" w:hAnsi="IRNazanin" w:eastAsia="IRNazanin"/>
          <w:color w:val="111111"/>
          <w:sz w:val="28"/>
          <w:sz w:val="28"/>
          <w:szCs w:val="28"/>
          <w:rtl w:val="true"/>
          <w:lang w:bidi="fa-IR"/>
        </w:rPr>
        <w:t>ز كارِ چنان طرفه از روى دست درِ دين گشاد و درِ كفر بست</w:t>
      </w:r>
    </w:p>
    <w:p>
      <w:pPr>
        <w:pStyle w:val="BookText"/>
        <w:rPr/>
      </w:pPr>
      <w:r>
        <w:rPr>
          <w:rFonts w:ascii="IRNazanin" w:hAnsi="IRNazanin" w:eastAsia="IRNazanin"/>
          <w:color w:val="111111"/>
          <w:sz w:val="28"/>
          <w:sz w:val="28"/>
          <w:szCs w:val="28"/>
          <w:rtl w:val="true"/>
          <w:lang w:bidi="fa-IR"/>
        </w:rPr>
        <w:t>نجف گوهرِ ذات او را صدف بُوَد گوهرش دُرِّ پاك نجف</w:t>
      </w:r>
    </w:p>
    <w:p>
      <w:pPr>
        <w:pStyle w:val="BookText"/>
        <w:rPr/>
      </w:pPr>
      <w:r>
        <w:rPr>
          <w:rFonts w:ascii="IRNazanin" w:hAnsi="IRNazanin" w:eastAsia="IRNazanin"/>
          <w:color w:val="111111"/>
          <w:sz w:val="28"/>
          <w:sz w:val="28"/>
          <w:szCs w:val="28"/>
          <w:rtl w:val="true"/>
          <w:lang w:bidi="fa-IR"/>
        </w:rPr>
        <w:t>نجف چون حرم كعبۀ عالم است درِ قبله گاهِ بنى آدم است</w:t>
      </w:r>
    </w:p>
    <w:p>
      <w:pPr>
        <w:pStyle w:val="BookText"/>
        <w:rPr/>
      </w:pPr>
      <w:r>
        <w:rPr>
          <w:rFonts w:ascii="IRNazanin" w:hAnsi="IRNazanin" w:eastAsia="IRNazanin"/>
          <w:color w:val="111111"/>
          <w:sz w:val="28"/>
          <w:sz w:val="28"/>
          <w:szCs w:val="28"/>
          <w:rtl w:val="true"/>
          <w:lang w:bidi="fa-IR"/>
        </w:rPr>
        <w:t>كليدِ درِ خُلد در مشتِ او نگينِ يد اللّه در انگشتِ او</w:t>
      </w:r>
    </w:p>
    <w:p>
      <w:pPr>
        <w:pStyle w:val="BookText"/>
        <w:rPr/>
      </w:pPr>
      <w:r>
        <w:rPr>
          <w:rFonts w:ascii="Amiri" w:hAnsi="Amiri" w:eastAsia="Amiri" w:cs="Amiri"/>
          <w:color w:val="111111"/>
          <w:sz w:val="28"/>
          <w:sz w:val="28"/>
          <w:szCs w:val="28"/>
          <w:rtl w:val="true"/>
          <w:lang w:bidi="ar-SA"/>
        </w:rPr>
        <w:t>طفيلِ قدومش رياضِ نعيم بر او منكشف حالِ خُلد و جَحيم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فرمانِ حق روزوشب كردگار بُوَد حكمِ او حكمِ پروردگار </w:t>
      </w:r>
    </w:p>
    <w:p>
      <w:pPr>
        <w:pStyle w:val="BookText"/>
        <w:rPr/>
      </w:pPr>
      <w:r>
        <w:rPr>
          <w:rFonts w:ascii="IRNazanin" w:hAnsi="IRNazanin" w:eastAsia="IRNazanin"/>
          <w:color w:val="111111"/>
          <w:sz w:val="28"/>
          <w:sz w:val="28"/>
          <w:szCs w:val="28"/>
          <w:rtl w:val="true"/>
          <w:lang w:bidi="fa-IR"/>
        </w:rPr>
        <w:t>خضر تشنۀ فيضِ انعامِ اوست مَىِ زندگى جرعۀ جامِ اوست</w:t>
      </w:r>
    </w:p>
    <w:p>
      <w:pPr>
        <w:pStyle w:val="BookText"/>
        <w:rPr/>
      </w:pPr>
      <w:r>
        <w:rPr>
          <w:rFonts w:ascii="IRNazanin" w:hAnsi="IRNazanin" w:eastAsia="IRNazanin"/>
          <w:color w:val="111111"/>
          <w:sz w:val="28"/>
          <w:sz w:val="28"/>
          <w:szCs w:val="28"/>
          <w:rtl w:val="true"/>
          <w:lang w:bidi="fa-IR"/>
        </w:rPr>
        <w:t>زلالِ خضر گرچه جانپرور است نمِ چشمۀ ساقىِ كوثر است</w:t>
      </w:r>
    </w:p>
    <w:p>
      <w:pPr>
        <w:pStyle w:val="BookText"/>
        <w:rPr/>
      </w:pPr>
      <w:r>
        <w:rPr>
          <w:rFonts w:ascii="IRNazanin" w:hAnsi="IRNazanin" w:eastAsia="IRNazanin"/>
          <w:color w:val="111111"/>
          <w:sz w:val="28"/>
          <w:sz w:val="28"/>
          <w:szCs w:val="28"/>
          <w:rtl w:val="true"/>
          <w:lang w:bidi="fa-IR"/>
        </w:rPr>
        <w:t>چو شيطان بد انديشِ او هركه هست گرفتارِ لعنت ز روزِ الست</w:t>
      </w:r>
    </w:p>
    <w:p>
      <w:pPr>
        <w:pStyle w:val="BookText"/>
        <w:rPr/>
      </w:pPr>
      <w:r>
        <w:rPr>
          <w:rFonts w:ascii="IRNazanin" w:hAnsi="IRNazanin" w:eastAsia="IRNazanin"/>
          <w:color w:val="111111"/>
          <w:sz w:val="28"/>
          <w:sz w:val="28"/>
          <w:szCs w:val="28"/>
          <w:rtl w:val="true"/>
          <w:lang w:bidi="fa-IR"/>
        </w:rPr>
        <w:t>به پر رُفته خاكِ درش جبرئيل زده آب از چشمۀ سلسبيل</w:t>
      </w:r>
    </w:p>
    <w:p>
      <w:pPr>
        <w:pStyle w:val="BookText"/>
        <w:rPr/>
      </w:pPr>
      <w:r>
        <w:rPr>
          <w:rFonts w:ascii="IRNazanin" w:hAnsi="IRNazanin" w:eastAsia="IRNazanin"/>
          <w:color w:val="111111"/>
          <w:sz w:val="28"/>
          <w:sz w:val="28"/>
          <w:szCs w:val="28"/>
          <w:rtl w:val="true"/>
          <w:lang w:bidi="fa-IR"/>
        </w:rPr>
        <w:t>اگر سلسبيل است اگر كوثر است سبيلِ رهِ آلِ پيغمبر است</w:t>
      </w:r>
    </w:p>
    <w:p>
      <w:pPr>
        <w:pStyle w:val="BookText"/>
        <w:rPr/>
      </w:pPr>
      <w:r>
        <w:rPr>
          <w:rFonts w:ascii="IRNazanin" w:hAnsi="IRNazanin" w:eastAsia="IRNazanin"/>
          <w:color w:val="111111"/>
          <w:sz w:val="28"/>
          <w:sz w:val="28"/>
          <w:szCs w:val="28"/>
          <w:rtl w:val="true"/>
          <w:lang w:bidi="fa-IR"/>
        </w:rPr>
        <w:t>فروغى كه خورشيدِ انور گرفت ز رخسارِ آل پيمبر گرفت</w:t>
      </w:r>
    </w:p>
    <w:p>
      <w:pPr>
        <w:pStyle w:val="BookText"/>
        <w:rPr/>
      </w:pPr>
      <w:r>
        <w:rPr>
          <w:rFonts w:ascii="IRNazanin" w:hAnsi="IRNazanin" w:eastAsia="IRNazanin"/>
          <w:color w:val="111111"/>
          <w:sz w:val="28"/>
          <w:sz w:val="28"/>
          <w:szCs w:val="28"/>
          <w:rtl w:val="true"/>
          <w:lang w:bidi="fa-IR"/>
        </w:rPr>
        <w:t>چو صبحِ منير از افق سر زند سر از جيبِ رخسارِ حيدر زند</w:t>
      </w:r>
    </w:p>
    <w:p>
      <w:pPr>
        <w:pStyle w:val="BookText"/>
        <w:rPr/>
      </w:pPr>
      <w:r>
        <w:rPr>
          <w:rFonts w:ascii="IRNazanin" w:hAnsi="IRNazanin" w:eastAsia="IRNazanin"/>
          <w:color w:val="111111"/>
          <w:sz w:val="28"/>
          <w:sz w:val="28"/>
          <w:szCs w:val="28"/>
          <w:rtl w:val="true"/>
          <w:lang w:bidi="fa-IR"/>
        </w:rPr>
        <w:t>چمن را كمال از جمالِ على است جمالِ گل از رنگِ آل على است</w:t>
      </w:r>
    </w:p>
    <w:p>
      <w:pPr>
        <w:pStyle w:val="BookText"/>
        <w:rPr/>
      </w:pPr>
      <w:r>
        <w:rPr>
          <w:rFonts w:ascii="IRNazanin" w:hAnsi="IRNazanin" w:eastAsia="IRNazanin"/>
          <w:color w:val="111111"/>
          <w:sz w:val="28"/>
          <w:sz w:val="28"/>
          <w:szCs w:val="28"/>
          <w:rtl w:val="true"/>
          <w:lang w:bidi="fa-IR"/>
        </w:rPr>
        <w:t>به دهر آنچه هست از خفى و جلى طفيلِ على دان و آلِ على</w:t>
      </w:r>
    </w:p>
    <w:p>
      <w:pPr>
        <w:pStyle w:val="BookText"/>
        <w:rPr/>
      </w:pPr>
      <w:r>
        <w:rPr>
          <w:rFonts w:ascii="Amiri" w:hAnsi="Amiri" w:eastAsia="Amiri" w:cs="Amiri"/>
          <w:color w:val="111111"/>
          <w:sz w:val="28"/>
          <w:sz w:val="28"/>
          <w:szCs w:val="28"/>
          <w:rtl w:val="true"/>
          <w:lang w:bidi="ar-SA"/>
        </w:rPr>
        <w:t>دو سلطان كه فخرِ بنى آدم اند جهان را سرو سرورِ عالم اند</w:t>
      </w:r>
    </w:p>
    <w:p>
      <w:pPr>
        <w:pStyle w:val="BookText"/>
        <w:rPr/>
      </w:pPr>
      <w:r>
        <w:rPr>
          <w:rFonts w:ascii="IRNazanin" w:hAnsi="IRNazanin" w:eastAsia="IRNazanin"/>
          <w:color w:val="111111"/>
          <w:sz w:val="28"/>
          <w:sz w:val="28"/>
          <w:szCs w:val="28"/>
          <w:rtl w:val="true"/>
          <w:lang w:bidi="fa-IR"/>
        </w:rPr>
        <w:t>حسين و حسن آن دو فرّخْ‌سرشت دو نخلِ گلستان باغِ بهشت</w:t>
      </w:r>
    </w:p>
    <w:p>
      <w:pPr>
        <w:pStyle w:val="BookText"/>
        <w:rPr/>
      </w:pPr>
      <w:r>
        <w:rPr>
          <w:rFonts w:ascii="IRNazanin" w:hAnsi="IRNazanin" w:eastAsia="IRNazanin"/>
          <w:color w:val="111111"/>
          <w:sz w:val="28"/>
          <w:sz w:val="28"/>
          <w:szCs w:val="28"/>
          <w:rtl w:val="true"/>
          <w:lang w:bidi="fa-IR"/>
        </w:rPr>
        <w:t>دو سروِ سرافرازِ باغِ دل اند دو نورند و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دل اند</w:t>
      </w:r>
    </w:p>
    <w:p>
      <w:pPr>
        <w:pStyle w:val="BookText"/>
        <w:rPr/>
      </w:pPr>
      <w:r>
        <w:rPr>
          <w:rFonts w:ascii="IRNazanin" w:hAnsi="IRNazanin" w:eastAsia="IRNazanin"/>
          <w:color w:val="111111"/>
          <w:sz w:val="28"/>
          <w:sz w:val="28"/>
          <w:szCs w:val="28"/>
          <w:rtl w:val="true"/>
          <w:lang w:bidi="fa-IR"/>
        </w:rPr>
        <w:t>دو مهرند و نورِ مَه و انْجُم اند دو چشم اند و در چشمِ جان مردم اند</w:t>
      </w:r>
    </w:p>
    <w:p>
      <w:pPr>
        <w:pStyle w:val="BookText"/>
        <w:rPr/>
      </w:pPr>
      <w:r>
        <w:rPr>
          <w:rFonts w:ascii="IRNazanin" w:hAnsi="IRNazanin" w:eastAsia="IRNazanin"/>
          <w:color w:val="111111"/>
          <w:sz w:val="28"/>
          <w:sz w:val="28"/>
          <w:szCs w:val="28"/>
          <w:rtl w:val="true"/>
          <w:lang w:bidi="fa-IR"/>
        </w:rPr>
        <w:t>دو صبحِ سعادت ز روشنْ‌دلى يكى چون نبى و يكى چون على</w:t>
      </w:r>
    </w:p>
    <w:p>
      <w:pPr>
        <w:pStyle w:val="BookText"/>
        <w:rPr/>
      </w:pPr>
      <w:r>
        <w:rPr>
          <w:rFonts w:ascii="Amiri" w:hAnsi="Amiri" w:eastAsia="Amiri" w:cs="Amiri"/>
          <w:color w:val="111111"/>
          <w:sz w:val="28"/>
          <w:sz w:val="28"/>
          <w:szCs w:val="28"/>
          <w:rtl w:val="true"/>
          <w:lang w:bidi="ar-SA"/>
        </w:rPr>
        <w:t>از ايشان بود كارِ دين را نظام به ايشان بود دين و ملّتْ تمام</w:t>
      </w:r>
    </w:p>
    <w:p>
      <w:pPr>
        <w:pStyle w:val="BookText"/>
        <w:rPr/>
      </w:pPr>
      <w:r>
        <w:rPr>
          <w:rFonts w:ascii="IRNazanin" w:hAnsi="IRNazanin" w:eastAsia="IRNazanin"/>
          <w:color w:val="111111"/>
          <w:sz w:val="28"/>
          <w:sz w:val="28"/>
          <w:szCs w:val="28"/>
          <w:rtl w:val="true"/>
          <w:lang w:bidi="fa-IR"/>
        </w:rPr>
        <w:t>الهى به شاهى كه دينْ‌پرور است كه سردارِ دين است و دين را سر است</w:t>
      </w:r>
    </w:p>
    <w:p>
      <w:pPr>
        <w:pStyle w:val="BookText"/>
        <w:rPr/>
      </w:pPr>
      <w:r>
        <w:rPr>
          <w:rFonts w:ascii="Amiri" w:hAnsi="Amiri" w:eastAsia="Amiri" w:cs="Amiri"/>
          <w:color w:val="111111"/>
          <w:sz w:val="28"/>
          <w:sz w:val="28"/>
          <w:szCs w:val="28"/>
          <w:rtl w:val="true"/>
          <w:lang w:bidi="ar-SA"/>
        </w:rPr>
        <w:t>به حقِّ حسن رهنماى 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حقايق به وجهِ حَسَن</w:t>
      </w:r>
    </w:p>
    <w:p>
      <w:pPr>
        <w:pStyle w:val="BookText"/>
        <w:rPr/>
      </w:pPr>
      <w:r>
        <w:rPr>
          <w:rFonts w:ascii="IRNazanin" w:hAnsi="IRNazanin" w:eastAsia="IRNazanin"/>
          <w:color w:val="111111"/>
          <w:sz w:val="28"/>
          <w:sz w:val="28"/>
          <w:szCs w:val="28"/>
          <w:rtl w:val="true"/>
          <w:lang w:bidi="fa-IR"/>
        </w:rPr>
        <w:t>به حقِّ حسين آن اسيرِ بلا گلِ گلشنِ روضۀ كربلا</w:t>
      </w:r>
    </w:p>
    <w:p>
      <w:pPr>
        <w:pStyle w:val="BookText"/>
        <w:rPr/>
      </w:pPr>
      <w:r>
        <w:rPr>
          <w:rFonts w:ascii="IRNazanin" w:hAnsi="IRNazanin" w:eastAsia="IRNazanin"/>
          <w:color w:val="111111"/>
          <w:sz w:val="28"/>
          <w:sz w:val="28"/>
          <w:szCs w:val="28"/>
          <w:rtl w:val="true"/>
          <w:lang w:bidi="fa-IR"/>
        </w:rPr>
        <w:t>به زين العبادِ گرامىْ صفات كه شد نوح كشتىِّ بحرِ نجات</w:t>
      </w:r>
    </w:p>
    <w:p>
      <w:pPr>
        <w:pStyle w:val="BookText"/>
        <w:rPr/>
      </w:pPr>
      <w:r>
        <w:rPr>
          <w:rFonts w:ascii="IRNazanin" w:hAnsi="IRNazanin" w:eastAsia="IRNazanin"/>
          <w:color w:val="111111"/>
          <w:sz w:val="28"/>
          <w:sz w:val="28"/>
          <w:szCs w:val="28"/>
          <w:rtl w:val="true"/>
          <w:lang w:bidi="fa-IR"/>
        </w:rPr>
        <w:t>به پاكىِّ باقر،امامِ انام سمىّ محمّد عليه السّلام</w:t>
      </w:r>
    </w:p>
    <w:p>
      <w:pPr>
        <w:pStyle w:val="BookText"/>
        <w:rPr/>
      </w:pPr>
      <w:r>
        <w:rPr>
          <w:rFonts w:ascii="Amiri" w:hAnsi="Amiri" w:eastAsia="Amiri" w:cs="Amiri"/>
          <w:color w:val="111111"/>
          <w:sz w:val="28"/>
          <w:sz w:val="28"/>
          <w:szCs w:val="28"/>
          <w:rtl w:val="true"/>
          <w:lang w:bidi="ar-SA"/>
        </w:rPr>
        <w:t>به صدق و صفايى كه با صادق است كه بر نورِ صبحِ صفا سابق است</w:t>
      </w:r>
    </w:p>
    <w:p>
      <w:pPr>
        <w:pStyle w:val="BookText"/>
        <w:rPr/>
      </w:pPr>
      <w:r>
        <w:rPr>
          <w:rFonts w:ascii="IRNazanin" w:hAnsi="IRNazanin" w:eastAsia="IRNazanin"/>
          <w:color w:val="111111"/>
          <w:sz w:val="28"/>
          <w:sz w:val="28"/>
          <w:szCs w:val="28"/>
          <w:rtl w:val="true"/>
          <w:lang w:bidi="fa-IR"/>
        </w:rPr>
        <w:t>به موسىّ كاظم امامِ سليم كه بودش تجلّىِ حق چون كليم</w:t>
      </w:r>
    </w:p>
    <w:p>
      <w:pPr>
        <w:pStyle w:val="BookText"/>
        <w:rPr/>
      </w:pPr>
      <w:r>
        <w:rPr>
          <w:rFonts w:ascii="Amiri" w:hAnsi="Amiri" w:eastAsia="Amiri" w:cs="Amiri"/>
          <w:color w:val="111111"/>
          <w:sz w:val="28"/>
          <w:sz w:val="28"/>
          <w:szCs w:val="28"/>
          <w:rtl w:val="true"/>
          <w:lang w:bidi="ar-SA"/>
        </w:rPr>
        <w:t>به حقّ رضا قبلۀ هشتمين درش قبلۀ آسمان و زمين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حقّ تقى سرورِ اتقيا طفيلِ رهش طارمِ كبريا </w:t>
      </w:r>
      <w:bookmarkStart w:id="332" w:name="pg6969_76397"/>
    </w:p>
    <w:p>
      <w:pPr>
        <w:pStyle w:val="BookText"/>
        <w:rPr/>
      </w:pPr>
      <w:bookmarkEnd w:id="332"/>
      <w:r>
        <w:rPr>
          <w:rFonts w:ascii="Amiri" w:hAnsi="Amiri" w:eastAsia="Amiri" w:cs="Amiri"/>
          <w:color w:val="111111"/>
          <w:sz w:val="28"/>
          <w:sz w:val="28"/>
          <w:szCs w:val="28"/>
          <w:rtl w:val="true"/>
          <w:lang w:bidi="ar-SA"/>
        </w:rPr>
        <w:t>به حقِّ نقى قدوة المتّقين امامِ بحق،قطبِ دنيا و دين</w:t>
      </w:r>
    </w:p>
    <w:p>
      <w:pPr>
        <w:pStyle w:val="BookText"/>
        <w:rPr/>
      </w:pPr>
      <w:r>
        <w:rPr>
          <w:rFonts w:ascii="Amiri" w:hAnsi="Amiri" w:eastAsia="Amiri" w:cs="Amiri"/>
          <w:color w:val="111111"/>
          <w:sz w:val="28"/>
          <w:sz w:val="28"/>
          <w:szCs w:val="28"/>
          <w:rtl w:val="true"/>
          <w:lang w:bidi="ar-SA"/>
        </w:rPr>
        <w:t>به حقِّ حسن رهنماى بشر امامِ زمان عقلِ حادى عشر</w:t>
      </w:r>
    </w:p>
    <w:p>
      <w:pPr>
        <w:pStyle w:val="BookText"/>
        <w:rPr/>
      </w:pPr>
      <w:r>
        <w:rPr>
          <w:rFonts w:ascii="IRNazanin" w:hAnsi="IRNazanin" w:eastAsia="IRNazanin"/>
          <w:color w:val="111111"/>
          <w:sz w:val="28"/>
          <w:sz w:val="28"/>
          <w:szCs w:val="28"/>
          <w:rtl w:val="true"/>
          <w:lang w:bidi="fa-IR"/>
        </w:rPr>
        <w:t>به مهدىّ و هادى كه بر راه اوست اگر چشمِ دشمن وگر چشم دوست</w:t>
      </w:r>
    </w:p>
    <w:p>
      <w:pPr>
        <w:pStyle w:val="BookText"/>
        <w:rPr/>
      </w:pPr>
      <w:r>
        <w:rPr>
          <w:rFonts w:ascii="IRNazanin" w:hAnsi="IRNazanin" w:eastAsia="IRNazanin"/>
          <w:color w:val="111111"/>
          <w:sz w:val="28"/>
          <w:sz w:val="28"/>
          <w:szCs w:val="28"/>
          <w:rtl w:val="true"/>
          <w:lang w:bidi="fa-IR"/>
        </w:rPr>
        <w:t>كزين هشت و چار اخترِ برجِ دين منازلْ شناسانِ راه يقين</w:t>
      </w:r>
    </w:p>
    <w:p>
      <w:pPr>
        <w:pStyle w:val="BookText"/>
        <w:rPr/>
      </w:pPr>
      <w:r>
        <w:rPr>
          <w:rFonts w:ascii="IRNazanin" w:hAnsi="IRNazanin" w:eastAsia="IRNazanin"/>
          <w:color w:val="111111"/>
          <w:sz w:val="28"/>
          <w:sz w:val="28"/>
          <w:szCs w:val="28"/>
          <w:rtl w:val="true"/>
          <w:lang w:bidi="fa-IR"/>
        </w:rPr>
        <w:t>بساز آن چنان كار دنيا مرا كه حاصل شود كارِ عقبى مرا</w:t>
      </w:r>
    </w:p>
    <w:p>
      <w:pPr>
        <w:pStyle w:val="BookText"/>
        <w:rPr/>
      </w:pPr>
      <w:r>
        <w:rPr>
          <w:rFonts w:ascii="Amiri" w:hAnsi="Amiri" w:eastAsia="Amiri" w:cs="Amiri"/>
          <w:color w:val="111111"/>
          <w:sz w:val="28"/>
          <w:sz w:val="28"/>
          <w:szCs w:val="28"/>
          <w:rtl w:val="true"/>
          <w:lang w:bidi="ar-SA"/>
        </w:rPr>
        <w:t>ز اعداى ايشان مرا دور دار مرا از محبّانِ ايشان شمار</w:t>
      </w:r>
    </w:p>
    <w:p>
      <w:pPr>
        <w:pStyle w:val="BookText"/>
        <w:rPr/>
      </w:pPr>
      <w:r>
        <w:rPr>
          <w:rFonts w:ascii="Amiri" w:hAnsi="Amiri" w:eastAsia="Amiri" w:cs="Amiri"/>
          <w:color w:val="111111"/>
          <w:sz w:val="28"/>
          <w:sz w:val="28"/>
          <w:szCs w:val="28"/>
          <w:rtl w:val="true"/>
          <w:lang w:bidi="ar-SA"/>
        </w:rPr>
        <w:t>بيا ساقيا كز غم افسرده ام بده آب خضرَم كه دل مرده ام</w:t>
      </w:r>
    </w:p>
    <w:p>
      <w:pPr>
        <w:pStyle w:val="BookText"/>
        <w:rPr/>
      </w:pPr>
      <w:r>
        <w:rPr>
          <w:rFonts w:ascii="IRNazanin" w:hAnsi="IRNazanin" w:eastAsia="IRNazanin"/>
          <w:color w:val="111111"/>
          <w:sz w:val="28"/>
          <w:sz w:val="28"/>
          <w:szCs w:val="28"/>
          <w:rtl w:val="true"/>
          <w:lang w:bidi="fa-IR"/>
        </w:rPr>
        <w:t>به يك ساغرِ باده ام بنده كن مرا چون مسيح از دمى زنده كن</w:t>
      </w:r>
    </w:p>
    <w:p>
      <w:pPr>
        <w:pStyle w:val="BookText"/>
        <w:rPr/>
      </w:pPr>
      <w:r>
        <w:rPr>
          <w:rFonts w:ascii="IRNazanin" w:hAnsi="IRNazanin" w:eastAsia="IRNazanin"/>
          <w:color w:val="111111"/>
          <w:sz w:val="28"/>
          <w:sz w:val="28"/>
          <w:szCs w:val="28"/>
          <w:rtl w:val="true"/>
          <w:lang w:bidi="fa-IR"/>
        </w:rPr>
        <w:t>مَىِ زندگى ريز در جامِ جم اگر آبِ حيوان نباشد چه غم</w:t>
      </w:r>
    </w:p>
    <w:p>
      <w:pPr>
        <w:pStyle w:val="BookText"/>
        <w:rPr/>
      </w:pPr>
      <w:r>
        <w:rPr>
          <w:rFonts w:ascii="Amiri" w:hAnsi="Amiri" w:eastAsia="Amiri" w:cs="Amiri"/>
          <w:color w:val="111111"/>
          <w:sz w:val="28"/>
          <w:sz w:val="28"/>
          <w:szCs w:val="28"/>
          <w:rtl w:val="true"/>
          <w:lang w:bidi="ar-SA"/>
        </w:rPr>
        <w:t>ز بزمِ محبّت رسان ساغرم بيا دمى ساقىِ كوثرم</w:t>
      </w:r>
    </w:p>
    <w:p>
      <w:pPr>
        <w:pStyle w:val="Heading3"/>
        <w:numPr>
          <w:ilvl w:val="2"/>
          <w:numId w:val="1"/>
        </w:numPr>
        <w:rPr/>
      </w:pPr>
      <w:bookmarkStart w:id="333" w:name="__RefHeading___Toc2249704_372815092"/>
      <w:bookmarkStart w:id="334" w:name="_Toc121"/>
      <w:bookmarkEnd w:id="333"/>
      <w:r>
        <w:rPr>
          <w:rtl w:val="true"/>
        </w:rPr>
        <w:t>مولانا احمد اردبيلى</w:t>
      </w:r>
      <w:bookmarkEnd w:id="334"/>
    </w:p>
    <w:p>
      <w:pPr>
        <w:pStyle w:val="BookText"/>
        <w:rPr/>
      </w:pPr>
      <w:r>
        <w:rPr>
          <w:rFonts w:ascii="Amiri" w:hAnsi="Amiri" w:eastAsia="Amiri" w:cs="Amiri"/>
          <w:color w:val="111111"/>
          <w:sz w:val="28"/>
          <w:sz w:val="28"/>
          <w:szCs w:val="28"/>
          <w:rtl w:val="true"/>
          <w:lang w:bidi="ar-SA"/>
        </w:rPr>
        <w:t xml:space="preserve">آن زبدۀ متّقين احبار </w:t>
      </w:r>
      <w:r>
        <w:rPr>
          <w:rStyle w:val="FootnoteAnchor"/>
          <w:rtl w:val="true"/>
        </w:rPr>
        <w:footnoteReference w:id="289"/>
      </w:r>
      <w:r>
        <w:rPr>
          <w:rFonts w:ascii="IRNazanin" w:hAnsi="IRNazanin" w:eastAsia="IRNazanin"/>
          <w:color w:val="111111"/>
          <w:sz w:val="28"/>
          <w:sz w:val="28"/>
          <w:szCs w:val="28"/>
          <w:rtl w:val="true"/>
          <w:lang w:bidi="fa-IR"/>
        </w:rPr>
        <w:t>و عمدۀ مقدّسين اخيار روزگار،والى ولايت اجتهاد و دستور العمل زهّاد و عبّاد،در كشور تجريد چون قدسيان ملأ اعلى،و در مسند تفريد مانند كرّوبيان عالم بالا،فاضل محقّق،عالم مدقّق،موج بحر دانش و قبلۀ ارباب بينش،نحرير صافى ضمير،بيّنۀ استاد متكلّم و فقيه،اورع اهل زمان و اتقى دور و 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مرتبۀ رفيعه آن بزرگوار دين و سالار اهل يقين نه به مرتبه اى است كه قابل تبيين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مولانا محمّد باقر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محقّق اردبيلى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و نگارشهايش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افندى اصفهانى،رياض العلماء،</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؛الاجازة الكبيره،</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؛لؤلؤة البحرين،</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؛كشكول بحرانى،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؛منتهى المقال،</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؛بهجة الآمال،</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lang w:bidi="fa-IR"/>
        </w:rPr>
        <w:t>392/3</w:t>
      </w:r>
      <w:r>
        <w:rPr>
          <w:rFonts w:ascii="IRNazanin" w:hAnsi="IRNazanin" w:eastAsia="IRNazanin"/>
          <w:color w:val="111111"/>
          <w:sz w:val="28"/>
          <w:sz w:val="28"/>
          <w:szCs w:val="28"/>
          <w:rtl w:val="true"/>
          <w:lang w:bidi="fa-IR"/>
        </w:rPr>
        <w:t>؛الكنى و الالقاب،</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؛ايضاح المكنون،</w:t>
      </w:r>
      <w:r>
        <w:rPr>
          <w:rFonts w:eastAsia="IRNazanin" w:cs="IRNazanin"/>
          <w:color w:val="111111"/>
          <w:sz w:val="28"/>
          <w:szCs w:val="28"/>
          <w:lang w:bidi="fa-IR"/>
        </w:rPr>
        <w:t>609/1</w:t>
      </w:r>
      <w:r>
        <w:rPr>
          <w:rFonts w:ascii="IRNazanin" w:hAnsi="IRNazanin" w:eastAsia="IRNazanin"/>
          <w:color w:val="111111"/>
          <w:sz w:val="28"/>
          <w:sz w:val="28"/>
          <w:szCs w:val="28"/>
          <w:rtl w:val="true"/>
          <w:lang w:bidi="fa-IR"/>
        </w:rPr>
        <w:t>؛الذريعه،</w:t>
      </w:r>
      <w:r>
        <w:rPr>
          <w:rFonts w:eastAsia="IRNazanin" w:cs="IRNazanin"/>
          <w:color w:val="111111"/>
          <w:sz w:val="28"/>
          <w:szCs w:val="28"/>
          <w:lang w:bidi="fa-IR"/>
        </w:rPr>
        <w:t>21/12</w:t>
      </w:r>
      <w:r>
        <w:rPr>
          <w:rFonts w:ascii="IRNazanin" w:hAnsi="IRNazanin" w:eastAsia="IRNazanin"/>
          <w:color w:val="111111"/>
          <w:sz w:val="28"/>
          <w:sz w:val="28"/>
          <w:szCs w:val="28"/>
          <w:lang w:bidi="fa-IR"/>
        </w:rPr>
        <w:t>،</w:t>
      </w:r>
      <w:r>
        <w:rPr>
          <w:rFonts w:eastAsia="IRNazanin" w:cs="IRNazanin"/>
          <w:color w:val="111111"/>
          <w:sz w:val="28"/>
          <w:szCs w:val="28"/>
          <w:lang w:bidi="fa-IR"/>
        </w:rPr>
        <w:t>35/20</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مجلسى در كتاب بحار از سيّد علاّم نقل نموده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مولانا شرفياب خدمت باسعادت حضرت صاحب الأمر و العصر و الزّمان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عالى جناب مولانا ولد ملا محمد اردبيلى است كه در نجف اشرف به اماكن مقدّسه توطّن فرموده مدّت الحيات در آن مقام ملك خدّام بسر برده، زنجير تمام علايق دنيوى را گسسته و نفس را به زنجير وَ نَهَى النَّفْسَ عَنِ الْهَوى </w:t>
      </w:r>
      <w:r>
        <w:rPr>
          <w:rStyle w:val="FootnoteAnchor"/>
          <w:rtl w:val="true"/>
        </w:rPr>
        <w:footnoteReference w:id="290"/>
      </w:r>
      <w:r>
        <w:rPr>
          <w:rFonts w:ascii="Amiri" w:hAnsi="Amiri" w:eastAsia="Amiri" w:cs="Amiri"/>
          <w:color w:val="111111"/>
          <w:sz w:val="28"/>
          <w:sz w:val="28"/>
          <w:szCs w:val="28"/>
          <w:rtl w:val="true"/>
          <w:lang w:bidi="ar-SA"/>
        </w:rPr>
        <w:t>بسته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ارشادش مرشد مجتهدين عظام،و تفسير آيات احكامش در نهايت اتقان و استحكام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كه در رقعه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يكى از سلاطين عصر به جهت شفاعت مظلومى مى نويسد،در عنوان آن مرقوم مى نمايد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جلالت و رفعت سعادت پناه فلان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حين نوشتن نادم مى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جلالت و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ظالم است آن را قلم كشيده،در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شاه نيز پشيمان شده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سيادت پناه عبّاس را اعلام آن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چگونگى شرفياب شدن محقّق اردبيلى به خدمت صاحب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 بحار الانوار،</w:t>
      </w:r>
      <w:r>
        <w:rPr>
          <w:rFonts w:eastAsia="IRNazanin" w:cs="IRNazanin"/>
          <w:color w:val="111111"/>
          <w:sz w:val="28"/>
          <w:szCs w:val="28"/>
          <w:lang w:bidi="fa-IR"/>
        </w:rPr>
        <w:t>174/52</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محقّق اردبيلى جز آنچه مؤلّف ياد كرده است آثار زيادى در دست است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حديقة الشيعه؛حاشيه بر الهيات؛شرح التجريد؛رساله در حرمت خراج؛شرح المختصر للعضدى؛رساله در مناسك حج؛رساله در امامت و غيره،كه بيشترى آنها را فضلاى عصر،در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به مناسبت بزرگداشت محقق اردبيلى منتشر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را مقدس اردبيلى به شاه عباس اوّل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آن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بانى ملك عاريت بداند كه اگر اين مرد در اوّل ظالم بود،اكنون مظلوم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تقصير او بگذرى شايد حق سبحانه و تعالى از پارۀ تقصيرات تو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شاه ولايت،احمد الأردبيلى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شاه عباس اوّل به مقدس اردبيلى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عرض مى رساند عباس،خدمتى كه فرموده بوديد،به جان منت دانسته تقديم رسانيد كه اين محب را از دعاى خير فراموش نكنيد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 آستان على،عباس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شاه عباس،</w:t>
      </w:r>
      <w:r>
        <w:rPr>
          <w:rFonts w:eastAsia="IRNazanin" w:cs="IRNazanin"/>
          <w:color w:val="111111"/>
          <w:sz w:val="28"/>
          <w:szCs w:val="28"/>
          <w:lang w:bidi="fa-IR"/>
        </w:rPr>
        <w:t>886/3</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335" w:name="pg6969_76401"/>
    </w:p>
    <w:p>
      <w:pPr>
        <w:pStyle w:val="BookText"/>
        <w:rPr/>
      </w:pPr>
      <w:bookmarkEnd w:id="335"/>
      <w:r>
        <w:rPr>
          <w:rFonts w:ascii="Amiri" w:hAnsi="Amiri" w:eastAsia="Amiri" w:cs="Amiri"/>
          <w:color w:val="111111"/>
          <w:sz w:val="28"/>
          <w:sz w:val="28"/>
          <w:szCs w:val="28"/>
          <w:rtl w:val="true"/>
          <w:lang w:bidi="ar-SA"/>
        </w:rPr>
        <w:t>مجملا در ورع و تقوى بغايت القصوى ترقّى فرموده،و از جملۀ تأليفات شريفۀ او كتاب حديقة الشّيعه است كه از آن جناب مشهور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جناب غفران مآب ميرزا محمد ابراهيم 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جملۀ مشاهير علما و مجتهدين زمان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خطّ خود نوشته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كتاب حديقة الشّيعه من مؤلّفاته قدّس سرّه على ما تحقّق عندى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بلكه احمد نام اردبيلى است نه فاضل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 او در سنۀ تسع مائه و تسعين و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داده است</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2249706_372815092"/>
      <w:bookmarkStart w:id="337" w:name="_Toc122"/>
      <w:bookmarkEnd w:id="336"/>
      <w:r>
        <w:rPr>
          <w:rtl w:val="true"/>
        </w:rPr>
        <w:t>آقا حسين ولد جمال الدّين محمد خونسارى</w:t>
      </w:r>
      <w:bookmarkEnd w:id="337"/>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بادۀ معارف و جرعه كش صهباى عوارف،قدوۀ افاضل دوران و عمدۀ اماثل جهان،والى ولايت معرفت،جامع طريق حكمت و شريعت،ديدۀ سالكين آگاه و اسوه مقرّبين اهل اله،پيشواى ارباب دانش و سرور اصحاب بينش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دروسش دستور العمل مدرّسين و مجتهدين،و حاشيۀ شفاش شفابخش طالبين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سطرى از انشايش اعجاز در فصاحت چون امرء القيس نموده،و هر شطرى از ارقام بديعش سحبان منشان را حيرت بر حيرت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كمالات ظاهريش با كمالات باطنى چون قطره و عمان،و درجات اخرويش با مراتب دنيوى چون زمين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دقايق حواشى قديمه سوانح جديدۀ ذهن نقّادش حقايق رموز اشارات حكيمۀ تلويحات طبع وقّادش تحصيل علوم را با كمال رياضت نموده،و مدّتهاى مديد با نان خشك افطار مى فرموده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در مجلس شاه سليمان اوصاف حميدۀ آن معسر و پريشان مذكور مى گرديده،بعضى از فضلا كه به طور حكمت آشنا بوده اند،سليقۀ با آن كه بعضى از معاصران مانند محمد ابراهيم قزوينى،در نسبت حديقه به محقّق اردبيلى ترديد كرده اند و عموما ترديدشان بر پايۀ نسخه هاى مخدوش و دست خوردۀ حديقه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تديّن،مجله معارف،دورۀ دوم،شمارۀ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بااين همه نسبت آن به احمد اردبيلى هرگز درخور شك و ترديد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انيقۀ مرحوم آقا حسين را ترجيح به آقا جمال داده و برخى ديگر كه به طريقۀ تكلّم ميل داشته اند آقا جمال را ترجيح مى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 پادشاه 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حسين افضل است به جهت آن كه تحصيل علوم را به رياضت نموده و آقا جمال به تنعّم ابواب فضيلت به روى خود گشوده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حضّار تحصيل تصديق قول آن سلطان عظيم المقدار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تصانيفات او شرح دروس،ناتمام؛و حواشى بر شفا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خونسارى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جمال يوسف دانش و اجتهاد،و قرّة العين فضلاى والانژاد،عمدة العلماء المتكلّمين و قدوة الفضلاء المجتهدين جمال اللّه في الأرضين استاد المحقّقين و الناقدين،برهان المقدّمين و المدقّقين،خلف ارجمند آقا حسين خونسارى كه در لطافت گفتار سرآمد اهل روزگار بوده،در فقه ثانى علاّمۀ حلّى،و در تكلّم فايق اقران،و در كمالات انفسى قايد اهل عرفان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آقا حسين خوانسارى از مشايخ و اعلام شيعى عصر صفوى متوفاى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نزد ابو القاسم فندرسكى علوم عقلى و نزد محمد تقى مجلسى علوم نقلى را آموخت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را به فارسى روان ترجمه كرد بر بيشترينۀ آثار پيشينيان شرح و حاشيه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هاى تفسير سورة الحمد،رسالة فى تواريخ وفيات العلماء او حائز اهميت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دروس او موسوم به مشارق الشموس است كه تا بحث فقاع از باب طهارت رسيده است و حاشيۀ شفاى او هم صرفا بر الهيات شفاست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افندى،رياض العلماء،</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؛امل الآمل،</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lang w:bidi="fa-IR"/>
        </w:rPr>
        <w:t>402/3</w:t>
      </w:r>
      <w:r>
        <w:rPr>
          <w:rFonts w:ascii="IRNazanin" w:hAnsi="IRNazanin" w:eastAsia="IRNazanin"/>
          <w:color w:val="111111"/>
          <w:sz w:val="28"/>
          <w:sz w:val="28"/>
          <w:szCs w:val="28"/>
          <w:rtl w:val="true"/>
          <w:lang w:bidi="fa-IR"/>
        </w:rPr>
        <w:t>؛تذكرۀ نصرآبادى،</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؛آتشكدۀ آذر،</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جمال الدين محمّد بن حسين بن جمال الدين محمّد خوانسارى متوفّاى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صاحب آثارى بسيار در معارف شيعه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جمله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كلثوم ننه،ترجمه و شرح غرر الحكم، ترجمه الفصول المختاره،شرح مفتاح الفلاح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101/2</w:t>
      </w: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bookmarkStart w:id="338" w:name="pg6969_76405"/>
    </w:p>
    <w:p>
      <w:pPr>
        <w:pStyle w:val="Heading3"/>
        <w:numPr>
          <w:ilvl w:val="2"/>
          <w:numId w:val="1"/>
        </w:numPr>
        <w:rPr/>
      </w:pPr>
      <w:bookmarkStart w:id="339" w:name="__RefHeading___Toc2249708_372815092"/>
      <w:bookmarkStart w:id="340" w:name="_Toc123"/>
      <w:bookmarkEnd w:id="338"/>
      <w:bookmarkEnd w:id="339"/>
      <w:r>
        <w:rPr>
          <w:rtl w:val="true"/>
        </w:rPr>
        <w:t>مولانا محمّد باقر المجلسى طيب اللّه روحه القدسى</w:t>
      </w:r>
      <w:bookmarkEnd w:id="340"/>
    </w:p>
    <w:p>
      <w:pPr>
        <w:pStyle w:val="BookText"/>
        <w:rPr/>
      </w:pPr>
      <w:r>
        <w:rPr>
          <w:rFonts w:ascii="IRNazanin" w:hAnsi="IRNazanin" w:eastAsia="IRNazanin"/>
          <w:color w:val="111111"/>
          <w:sz w:val="28"/>
          <w:sz w:val="28"/>
          <w:szCs w:val="28"/>
          <w:rtl w:val="true"/>
          <w:lang w:bidi="fa-IR"/>
        </w:rPr>
        <w:t>آن قدوۀ افاضل دوران و عمدۀ مجتهدين زمان،علاّمة العلماء، فهّامة الفضلاء،محلّل عقايد المسائل،منقّح غوامض الدلائل،حلاّل مشكلات الدّقائق،كشّاف غوامض الحقائق،المجتهد فى الفروع و الاصول، جامع المعقول و المنقول،مفتضّ ابكار الأفكار من قرائح العقول،الحائز باشتات اخبار اهل بيت الرّسول،وحيد دهره،فريد عصره،باقر علوم آل النبى،المروّج بمنهج الوصىّ مولانا محمّد باقر بن مولانا محمّد تقى بن المجلسى الاصفهانى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مساعى جميلۀ او در طريقۀ حقّۀ اثنا عشريّه بر عالميان عيان، و مصابيح افكار او در شبستان آثار 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بحارش در انواع علوم ربّانى بحرى است بى پايان،و حيوة القلوبش زندگى بخش جانها،و حق اليقينش فيض ده روانها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جلاء العيونش روشنى ديدۀ احباب،و زاد المعادش زادروز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مقباسش چون چراغى است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روضۀ كافيش صفابخش صد گلشن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طريفه اش </w:t>
      </w:r>
      <w:r>
        <w:rPr>
          <w:rStyle w:val="FootnoteAnchor"/>
          <w:rtl w:val="true"/>
        </w:rPr>
        <w:footnoteReference w:id="291"/>
      </w:r>
      <w:r>
        <w:rPr>
          <w:rFonts w:ascii="IRNazanin" w:hAnsi="IRNazanin" w:eastAsia="IRNazanin"/>
          <w:color w:val="111111"/>
          <w:sz w:val="28"/>
          <w:sz w:val="28"/>
          <w:szCs w:val="28"/>
          <w:rtl w:val="true"/>
          <w:lang w:bidi="fa-IR"/>
        </w:rPr>
        <w:t>ظرايف فوايد،و مرآت العقولش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آينۀ اصول دين و عقايد،حلية المتّقينش زيور جان متّقيان و ملاذ الاخيارش ملاذ اهل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مشكوة الأنوارش چراغ خواطر، تحفة الزائرش زاد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مولانا معاصر زمان شاه سليمان و شاه سلطان حسين صفوى بوده،و مآثر او در مذهب حقّ ائمّۀ طاهرين زياده بر آن است كه در صحايف و اوراق گنجد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بحار الانوارش مشتمل بر بيست و پنج مجلّد است كه جمع جميع اخبار ائمّۀ اطهار را فرموده الاّ كتب اربعه و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 معانى اخبار را به بيانات وافيه و تبيينات كافيه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چنين كتاب كثير الفوائدى در اصول و فروع به اين جامعيت در اخبار ائمۀ اطهار تا به حال تصنيف و تأليف </w:t>
      </w:r>
      <w:bookmarkStart w:id="341" w:name="pg6969_76407"/>
    </w:p>
    <w:p>
      <w:pPr>
        <w:pStyle w:val="BookText"/>
        <w:rPr/>
      </w:pPr>
      <w:bookmarkEnd w:id="341"/>
      <w:r>
        <w:rPr>
          <w:rFonts w:ascii="IRNazanin" w:hAnsi="IRNazanin" w:eastAsia="IRNazanin"/>
          <w:color w:val="111111"/>
          <w:sz w:val="28"/>
          <w:sz w:val="28"/>
          <w:szCs w:val="28"/>
          <w:rtl w:val="true"/>
          <w:lang w:bidi="fa-IR"/>
        </w:rPr>
        <w:t xml:space="preserve">نگرديده </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كاتب به قدر سه چهارم يك صفحه را بياض گذارده است و ظاهرا به</w:t>
      </w:r>
    </w:p>
    <w:p>
      <w:pPr>
        <w:pStyle w:val="BookText"/>
        <w:rPr/>
      </w:pPr>
      <w:r>
        <w:rPr>
          <w:rFonts w:ascii="IRNazanin" w:hAnsi="IRNazanin" w:eastAsia="IRNazanin"/>
          <w:color w:val="111111"/>
          <w:sz w:val="28"/>
          <w:sz w:val="28"/>
          <w:szCs w:val="28"/>
          <w:rtl w:val="true"/>
          <w:lang w:bidi="fa-IR"/>
        </w:rPr>
        <w:t>سفارش مؤلّف يا طبق مسوّدۀ مؤلّف چنين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مؤلّف بر آن بوده است تا در مجالى</w:t>
      </w:r>
    </w:p>
    <w:p>
      <w:pPr>
        <w:pStyle w:val="BookText"/>
        <w:rPr/>
      </w:pPr>
      <w:r>
        <w:rPr>
          <w:rFonts w:ascii="IRNazanin" w:hAnsi="IRNazanin" w:eastAsia="IRNazanin"/>
          <w:color w:val="111111"/>
          <w:sz w:val="28"/>
          <w:sz w:val="28"/>
          <w:szCs w:val="28"/>
          <w:rtl w:val="true"/>
          <w:lang w:bidi="fa-IR"/>
        </w:rPr>
        <w:t>ديگر بر ترجمۀ احوال و ذكر آثار مرحوم مجلسى بيش از آنچه آورده،بيفزايد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342" w:name="__RefHeading___Toc2249710_372815092"/>
      <w:bookmarkStart w:id="343" w:name="_Toc124"/>
      <w:bookmarkEnd w:id="342"/>
      <w:r>
        <w:rPr>
          <w:rtl w:val="true"/>
        </w:rPr>
        <w:t>مولانا محمّد طاهر</w:t>
      </w:r>
      <w:bookmarkEnd w:id="343"/>
    </w:p>
    <w:p>
      <w:pPr>
        <w:pStyle w:val="BookText"/>
        <w:rPr/>
      </w:pPr>
      <w:r>
        <w:rPr>
          <w:rFonts w:ascii="IRNazanin" w:hAnsi="IRNazanin" w:eastAsia="IRNazanin"/>
          <w:color w:val="111111"/>
          <w:sz w:val="28"/>
          <w:sz w:val="28"/>
          <w:szCs w:val="28"/>
          <w:rtl w:val="true"/>
          <w:lang w:bidi="fa-IR"/>
        </w:rPr>
        <w:t>مولانا محمّد طاهر قمى آن طاهر بالاسم و المعنى عن دنس السّمعة و الريا، محدّث جليل القدر عظيم الشأن،افقه فقهاى دوران،متكلّم صافى ضمير، محقّق قدسى تخمير،خلف ارجمند محمد حسين شيرازى است چندى در نجف اشرف در خدمت فضلا تلمّذ فرموده بود،بعد از آن به قم تشريف آورده اهالى قم مقدم شريف او را مغتنم ساخته در آن خطّۀ مؤمن خيز به امامت جمعه و جماعت و تدريس قيام و اقدام مى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مؤلّفات آن بزرگوار كتاب شرح تهذيب الحديث و كتاب كلمة العارفين فى رد شبهة المخالفين و كتاب الاربعين فى فضائل امير المؤمنين و امامة الائمة الطّاهرين و رسالۀ جمعه و رسالۀ فوايد الدّينية فى الردّ على الحكماء و الصّوفيه و كتاب حجة الاسلام و مونس الابرار در ردّ صوفيه و غير آن از كتب و رسايل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 صوفيه بسيار مصر است چنانچه مجملى از آن در احوال خيرمآل فاضل متقى مولانا محمد تقى المجلسى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اللّه روحه القدسى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و مسطور گرديد عاقل حيرت پيشه و فهيم ادراك انديشه به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تنظر الى من قال و انظر الى</w:t>
      </w:r>
    </w:p>
    <w:p>
      <w:pPr>
        <w:pStyle w:val="BookText"/>
        <w:rPr/>
      </w:pPr>
      <w:r>
        <w:rPr>
          <w:rFonts w:ascii="IRNazanin" w:hAnsi="IRNazanin" w:eastAsia="IRNazanin"/>
          <w:color w:val="111111"/>
          <w:sz w:val="28"/>
          <w:sz w:val="28"/>
          <w:szCs w:val="28"/>
          <w:rtl w:val="true"/>
          <w:lang w:bidi="fa-IR"/>
        </w:rPr>
        <w:t>دربارۀ محمد باقر مجلسى</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و آثارش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رياض العلماء،</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؛لؤلؤة البحرين،</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؛منتظم ناصرى،</w:t>
      </w:r>
      <w:r>
        <w:rPr>
          <w:rFonts w:eastAsia="IRNazanin" w:cs="IRNazanin"/>
          <w:color w:val="111111"/>
          <w:sz w:val="28"/>
          <w:szCs w:val="28"/>
          <w:lang w:bidi="fa-IR"/>
        </w:rPr>
        <w:t>220/2</w:t>
      </w:r>
      <w:r>
        <w:rPr>
          <w:rFonts w:ascii="IRNazanin" w:hAnsi="IRNazanin" w:eastAsia="IRNazanin"/>
          <w:color w:val="111111"/>
          <w:sz w:val="28"/>
          <w:sz w:val="28"/>
          <w:szCs w:val="28"/>
          <w:rtl w:val="true"/>
          <w:lang w:bidi="fa-IR"/>
        </w:rPr>
        <w:t>؛ دستور شهرياران،</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؛زندگى نامۀ علامۀ مجلسى از دوانى</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طاهر بن محمّد حسين شيرازى نجفى قمى متوفاى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جملۀ دانشمندان بسيار اثر قرن يازدهم محسوب است كه در ستيهندگى با فلسفه و تصوف در عصرش بى مثل و مانند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احوال و آثارش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؛امل الآمل،</w:t>
      </w:r>
      <w:r>
        <w:rPr>
          <w:rFonts w:eastAsia="IRNazanin" w:cs="IRNazanin"/>
          <w:color w:val="111111"/>
          <w:sz w:val="28"/>
          <w:szCs w:val="28"/>
          <w:lang w:bidi="fa-IR"/>
        </w:rPr>
        <w:t>490/2</w:t>
      </w:r>
      <w:r>
        <w:rPr>
          <w:rFonts w:ascii="IRNazanin" w:hAnsi="IRNazanin" w:eastAsia="IRNazanin"/>
          <w:color w:val="111111"/>
          <w:sz w:val="28"/>
          <w:sz w:val="28"/>
          <w:szCs w:val="28"/>
          <w:rtl w:val="true"/>
          <w:lang w:bidi="fa-IR"/>
        </w:rPr>
        <w:t>؛ فوائد الرضويه،</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؛ريحانة الادب،</w:t>
      </w:r>
      <w:r>
        <w:rPr>
          <w:rFonts w:eastAsia="IRNazanin" w:cs="IRNazanin"/>
          <w:color w:val="111111"/>
          <w:sz w:val="28"/>
          <w:szCs w:val="28"/>
          <w:lang w:bidi="fa-IR"/>
        </w:rPr>
        <w:t>490/4</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lang w:bidi="fa-IR"/>
        </w:rPr>
        <w:t>414/9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اقوال هريك نظر نموده،طريقۀ حقّه را اخذ نمايد و للّه على النّاس الحجّة البالغة،و نعم 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رنگين ز طبعِ هركه باشد خوشْ‌نماست شاخ گل از هر زمينى سر زند شاخ گل است</w:t>
      </w:r>
    </w:p>
    <w:p>
      <w:pPr>
        <w:pStyle w:val="BookText"/>
        <w:rPr/>
      </w:pPr>
      <w:r>
        <w:rPr>
          <w:rFonts w:ascii="IRNazanin" w:hAnsi="IRNazanin" w:eastAsia="IRNazanin"/>
          <w:color w:val="111111"/>
          <w:sz w:val="28"/>
          <w:sz w:val="28"/>
          <w:szCs w:val="28"/>
          <w:rtl w:val="true"/>
          <w:lang w:bidi="fa-IR"/>
        </w:rPr>
        <w:t>گويند جهت اشتهار مولانا از آن بوده كه به خدمت شاه سليمان عرض مى نمايد كه مولانا محمّد طاهر قمى منكر صوفيه و اهل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كس فرستاده،مولانا را به مجلس احضار مى نمايد چون مولانا حاضر مى شود شاه را درد دل بهم رسيده،دوستان مولانا محمد طاهر كه از جملۀ مقرّبان دربار عظمت مدار بوده اند فرصت سخن يافته،عرض مى نمايند كه سبب درد دل بندگان اقدس مؤاخذه و احضار مولانا محمّد طاهر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 قلب خود نيّت مى نمايد كه بعد از بهبودى مولانا را مرخّص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آن روز مولانا را مخلع ساخته،روانۀ قم مى فرمايد و به اين جهت مولانا كمال شهرت نموده، كوس انكار را مجدّدا بلندآوازه تر مى نمايد؛چنانچه چندين كتاب در انكار طبقۀ صوفيه ملاحظه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فردى از قصيدۀ مونس الابرار مرقوم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به خون ديده نوشتيم بر در و ديوار كه چشم لطف ز ابناى روزگار مدار</w:t>
      </w:r>
    </w:p>
    <w:p>
      <w:pPr>
        <w:pStyle w:val="BookText"/>
        <w:rPr/>
      </w:pPr>
      <w:r>
        <w:rPr>
          <w:rFonts w:ascii="IRNazanin" w:hAnsi="IRNazanin" w:eastAsia="IRNazanin"/>
          <w:color w:val="111111"/>
          <w:sz w:val="28"/>
          <w:sz w:val="28"/>
          <w:szCs w:val="28"/>
          <w:rtl w:val="true"/>
          <w:lang w:bidi="fa-IR"/>
        </w:rPr>
        <w:t>مگير انس به كس در جهان به غير خدا بكن اگر بتوانى ز خويش نيز كنار</w:t>
      </w:r>
    </w:p>
    <w:p>
      <w:pPr>
        <w:pStyle w:val="BookText"/>
        <w:rPr/>
      </w:pPr>
      <w:r>
        <w:rPr>
          <w:rFonts w:ascii="IRNazanin" w:hAnsi="IRNazanin" w:eastAsia="IRNazanin"/>
          <w:color w:val="111111"/>
          <w:sz w:val="28"/>
          <w:sz w:val="28"/>
          <w:szCs w:val="28"/>
          <w:rtl w:val="true"/>
          <w:lang w:bidi="fa-IR"/>
        </w:rPr>
        <w:t>فريبِ نرمىِ ابناى روزگار مخور كه هست نرمىِ ايشان به رنگِ نرمى مار</w:t>
      </w:r>
    </w:p>
    <w:p>
      <w:pPr>
        <w:pStyle w:val="BookText"/>
        <w:rPr/>
      </w:pPr>
      <w:r>
        <w:rPr>
          <w:rFonts w:ascii="IRNazanin" w:hAnsi="IRNazanin" w:eastAsia="IRNazanin"/>
          <w:color w:val="111111"/>
          <w:sz w:val="28"/>
          <w:sz w:val="28"/>
          <w:szCs w:val="28"/>
          <w:rtl w:val="true"/>
          <w:lang w:bidi="fa-IR"/>
        </w:rPr>
        <w:t>جماعتى پىِ تسخيرِ ابْلهان كوشند كلاه و خرقه و عَرْعَرْ زنند همچو حمار</w:t>
      </w:r>
    </w:p>
    <w:p>
      <w:pPr>
        <w:pStyle w:val="BookText"/>
        <w:rPr/>
      </w:pPr>
      <w:r>
        <w:rPr>
          <w:rFonts w:ascii="IRNazanin" w:hAnsi="IRNazanin" w:eastAsia="IRNazanin"/>
          <w:color w:val="111111"/>
          <w:sz w:val="28"/>
          <w:sz w:val="28"/>
          <w:szCs w:val="28"/>
          <w:rtl w:val="true"/>
          <w:lang w:bidi="fa-IR"/>
        </w:rPr>
        <w:t>كنند رقص،چُه آواز مطربان شنوند كشند آه ز بهرِ بتانِ لالهْ‌عذار</w:t>
      </w:r>
    </w:p>
    <w:p>
      <w:pPr>
        <w:pStyle w:val="BookText"/>
        <w:rPr/>
      </w:pPr>
      <w:r>
        <w:rPr>
          <w:rFonts w:ascii="IRNazanin" w:hAnsi="IRNazanin" w:eastAsia="IRNazanin"/>
          <w:color w:val="111111"/>
          <w:sz w:val="28"/>
          <w:sz w:val="28"/>
          <w:szCs w:val="28"/>
          <w:rtl w:val="true"/>
          <w:lang w:bidi="fa-IR"/>
        </w:rPr>
        <w:t>كنند نغمهْ‌سرايى چو مطربان،اما بهانه كرده خدا،بهر گرمىِ بازار</w:t>
      </w:r>
    </w:p>
    <w:p>
      <w:pPr>
        <w:pStyle w:val="BookText"/>
        <w:rPr/>
      </w:pPr>
      <w:r>
        <w:rPr>
          <w:rFonts w:ascii="IRNazanin" w:hAnsi="IRNazanin" w:eastAsia="IRNazanin"/>
          <w:color w:val="111111"/>
          <w:sz w:val="28"/>
          <w:sz w:val="28"/>
          <w:szCs w:val="28"/>
          <w:rtl w:val="true"/>
          <w:lang w:bidi="fa-IR"/>
        </w:rPr>
        <w:t>به دل نباشدشان 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مهر خدا اگرچه لاف محبت زنند ليل ونهار</w:t>
      </w:r>
    </w:p>
    <w:p>
      <w:pPr>
        <w:pStyle w:val="BookText"/>
        <w:rPr/>
      </w:pPr>
      <w:r>
        <w:rPr>
          <w:rFonts w:ascii="IRNazanin" w:hAnsi="IRNazanin" w:eastAsia="IRNazanin"/>
          <w:color w:val="111111"/>
          <w:sz w:val="28"/>
          <w:sz w:val="28"/>
          <w:szCs w:val="28"/>
          <w:rtl w:val="true"/>
          <w:lang w:bidi="fa-IR"/>
        </w:rPr>
        <w:t>به سر نباشدشان جز هواى كاكل و زلف بر اين گواه بود ذات عالم الاسرار</w:t>
      </w:r>
    </w:p>
    <w:p>
      <w:pPr>
        <w:pStyle w:val="BookText"/>
        <w:rPr/>
      </w:pPr>
      <w:r>
        <w:rPr>
          <w:rFonts w:ascii="IRNazanin" w:hAnsi="IRNazanin" w:eastAsia="IRNazanin"/>
          <w:color w:val="111111"/>
          <w:sz w:val="28"/>
          <w:sz w:val="28"/>
          <w:szCs w:val="28"/>
          <w:rtl w:val="true"/>
          <w:lang w:bidi="fa-IR"/>
        </w:rPr>
        <w:t>هواى دار انا الحق فتاده بر سرشان از آن كنند چو حلاج كفر خود اظهار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 مشهور 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lang w:bidi="ar-SA"/>
        </w:rPr>
        <w:t>269/16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 روى جهل دم از وحدت وجود زنند زنند لاف انا الحق از آن جهت بسيار</w:t>
      </w:r>
    </w:p>
    <w:p>
      <w:pPr>
        <w:pStyle w:val="BookText"/>
        <w:rPr/>
      </w:pPr>
      <w:r>
        <w:rPr>
          <w:rFonts w:ascii="IRNazanin" w:hAnsi="IRNazanin" w:eastAsia="IRNazanin"/>
          <w:color w:val="111111"/>
          <w:sz w:val="28"/>
          <w:sz w:val="28"/>
          <w:szCs w:val="28"/>
          <w:rtl w:val="true"/>
          <w:lang w:bidi="fa-IR"/>
        </w:rPr>
        <w:t>زنند لاف خداى بزرگ سبحانى همين كم است ز آيينِ كفرشان زُنّار</w:t>
      </w:r>
    </w:p>
    <w:p>
      <w:pPr>
        <w:pStyle w:val="BookText"/>
        <w:rPr/>
      </w:pPr>
      <w:r>
        <w:rPr>
          <w:rFonts w:ascii="IRNazanin" w:hAnsi="IRNazanin" w:eastAsia="IRNazanin"/>
          <w:color w:val="111111"/>
          <w:sz w:val="28"/>
          <w:sz w:val="28"/>
          <w:szCs w:val="28"/>
          <w:rtl w:val="true"/>
          <w:lang w:bidi="fa-IR"/>
        </w:rPr>
        <w:t>جميع پيروِ حلاّج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بايزيد و جنيد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بى خبر از شرعِ احمدِ مختار</w:t>
      </w:r>
    </w:p>
    <w:p>
      <w:pPr>
        <w:pStyle w:val="BookText"/>
        <w:rPr/>
      </w:pPr>
      <w:r>
        <w:rPr>
          <w:rFonts w:ascii="Amiri" w:hAnsi="Amiri" w:eastAsia="Amiri" w:cs="Amiri"/>
          <w:color w:val="111111"/>
          <w:sz w:val="28"/>
          <w:sz w:val="28"/>
          <w:szCs w:val="28"/>
          <w:rtl w:val="true"/>
          <w:lang w:bidi="ar-SA"/>
        </w:rPr>
        <w:t>ز جهل در همه عمرِ خويش در ره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روند به طرزِ ائمۀ اطهار</w:t>
      </w:r>
    </w:p>
    <w:p>
      <w:pPr>
        <w:pStyle w:val="BookText"/>
        <w:rPr/>
      </w:pPr>
      <w:r>
        <w:rPr>
          <w:rFonts w:ascii="Amiri" w:hAnsi="Amiri" w:eastAsia="Amiri" w:cs="Amiri"/>
          <w:color w:val="111111"/>
          <w:sz w:val="28"/>
          <w:sz w:val="28"/>
          <w:szCs w:val="28"/>
          <w:rtl w:val="true"/>
          <w:lang w:bidi="ar-SA"/>
        </w:rPr>
        <w:t>كنند دعوى تسخير جنّيان به دروغ كه تا كنند الاغانِ انس را افسار</w:t>
      </w:r>
    </w:p>
    <w:p>
      <w:pPr>
        <w:pStyle w:val="BookText"/>
        <w:rPr/>
      </w:pPr>
      <w:r>
        <w:rPr>
          <w:rFonts w:ascii="IRNazanin" w:hAnsi="IRNazanin" w:eastAsia="IRNazanin"/>
          <w:color w:val="111111"/>
          <w:sz w:val="28"/>
          <w:sz w:val="28"/>
          <w:szCs w:val="28"/>
          <w:rtl w:val="true"/>
          <w:lang w:bidi="fa-IR"/>
        </w:rPr>
        <w:t xml:space="preserve">زنند </w:t>
      </w:r>
      <w:r>
        <w:rPr>
          <w:rStyle w:val="FootnoteAnchor"/>
          <w:rtl w:val="true"/>
        </w:rPr>
        <w:footnoteReference w:id="293"/>
      </w:r>
      <w:r>
        <w:rPr>
          <w:rFonts w:ascii="IRNazanin" w:hAnsi="IRNazanin" w:eastAsia="IRNazanin"/>
          <w:color w:val="111111"/>
          <w:sz w:val="28"/>
          <w:sz w:val="28"/>
          <w:szCs w:val="28"/>
          <w:rtl w:val="true"/>
          <w:lang w:bidi="fa-IR"/>
        </w:rPr>
        <w:t>دَسْتَك و رقصند اى مسلمانان نهيد پنبه به گوش و كنيد استغفار</w:t>
      </w:r>
    </w:p>
    <w:p>
      <w:pPr>
        <w:pStyle w:val="BookText"/>
        <w:rPr/>
      </w:pPr>
      <w:r>
        <w:rPr>
          <w:rFonts w:ascii="IRNazanin" w:hAnsi="IRNazanin" w:eastAsia="IRNazanin"/>
          <w:color w:val="111111"/>
          <w:sz w:val="28"/>
          <w:sz w:val="28"/>
          <w:szCs w:val="28"/>
          <w:rtl w:val="true"/>
          <w:lang w:bidi="fa-IR"/>
        </w:rPr>
        <w:t>زنند چرخ وز حيلت كنند طاعت،نام كنند دينِ خدا را به لعب و بازى خوار</w:t>
      </w:r>
    </w:p>
    <w:p>
      <w:pPr>
        <w:pStyle w:val="BookText"/>
        <w:rPr/>
      </w:pPr>
      <w:r>
        <w:rPr>
          <w:rFonts w:ascii="IRNazanin" w:hAnsi="IRNazanin" w:eastAsia="IRNazanin"/>
          <w:color w:val="111111"/>
          <w:sz w:val="28"/>
          <w:sz w:val="28"/>
          <w:szCs w:val="28"/>
          <w:rtl w:val="true"/>
          <w:lang w:bidi="fa-IR"/>
        </w:rPr>
        <w:t>كنند عاشقىِ امْرَدان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مجاز پلِ عشقِ حضرتِ جبّار</w:t>
      </w:r>
    </w:p>
    <w:p>
      <w:pPr>
        <w:pStyle w:val="BookText"/>
        <w:rPr/>
      </w:pPr>
      <w:r>
        <w:rPr>
          <w:rFonts w:ascii="IRNazanin" w:hAnsi="IRNazanin" w:eastAsia="IRNazanin"/>
          <w:color w:val="111111"/>
          <w:sz w:val="28"/>
          <w:sz w:val="28"/>
          <w:szCs w:val="28"/>
          <w:rtl w:val="true"/>
          <w:lang w:bidi="fa-IR"/>
        </w:rPr>
        <w:t>خدا گواه من است آن كه عاشقى هرگز نبوده است ز آيينِ حيدرِ كرّار</w:t>
      </w:r>
    </w:p>
    <w:p>
      <w:pPr>
        <w:pStyle w:val="BookText"/>
        <w:rPr/>
      </w:pPr>
      <w:r>
        <w:rPr>
          <w:rFonts w:ascii="IRNazanin" w:hAnsi="IRNazanin" w:eastAsia="IRNazanin"/>
          <w:color w:val="111111"/>
          <w:sz w:val="28"/>
          <w:sz w:val="28"/>
          <w:szCs w:val="28"/>
          <w:rtl w:val="true"/>
          <w:lang w:bidi="fa-IR"/>
        </w:rPr>
        <w:t>رواقِ دل كه بُوَد جايگاهِ بار خداى در او تو راه مده ياد غير را زنهار</w:t>
      </w:r>
    </w:p>
    <w:p>
      <w:pPr>
        <w:pStyle w:val="BookText"/>
        <w:rPr/>
      </w:pPr>
      <w:r>
        <w:rPr>
          <w:rFonts w:ascii="IRNazanin" w:hAnsi="IRNazanin" w:eastAsia="IRNazanin"/>
          <w:color w:val="111111"/>
          <w:sz w:val="28"/>
          <w:sz w:val="28"/>
          <w:szCs w:val="28"/>
          <w:rtl w:val="true"/>
          <w:lang w:bidi="fa-IR"/>
        </w:rPr>
        <w:t>اسيرِ كاكل و زلفِ بتان مكن خود را كه روزگار شود بر تو تيره چون شبِ تار</w:t>
      </w:r>
    </w:p>
    <w:p>
      <w:pPr>
        <w:pStyle w:val="BookText"/>
        <w:rPr/>
      </w:pPr>
      <w:r>
        <w:rPr>
          <w:rFonts w:ascii="IRNazanin" w:hAnsi="IRNazanin" w:eastAsia="IRNazanin"/>
          <w:color w:val="111111"/>
          <w:sz w:val="28"/>
          <w:sz w:val="28"/>
          <w:szCs w:val="28"/>
          <w:rtl w:val="true"/>
          <w:lang w:bidi="fa-IR"/>
        </w:rPr>
        <w:t>خيالِ سبزۀ خط را برون كن از خاطر صفاى آينۀ دل مده ازين زنگار</w:t>
      </w:r>
    </w:p>
    <w:p>
      <w:pPr>
        <w:pStyle w:val="BookText"/>
        <w:rPr/>
      </w:pPr>
      <w:r>
        <w:rPr>
          <w:rFonts w:ascii="IRNazanin" w:hAnsi="IRNazanin" w:eastAsia="IRNazanin"/>
          <w:color w:val="111111"/>
          <w:sz w:val="28"/>
          <w:sz w:val="28"/>
          <w:szCs w:val="28"/>
          <w:rtl w:val="true"/>
          <w:lang w:bidi="fa-IR"/>
        </w:rPr>
        <w:t>ز ديده تا بتوانى بگير گوهرِ اشك كه روزِ حشر بُوَد اين متاع را بازار</w:t>
      </w:r>
    </w:p>
    <w:p>
      <w:pPr>
        <w:pStyle w:val="BookText"/>
        <w:rPr/>
      </w:pPr>
      <w:r>
        <w:rPr>
          <w:rFonts w:ascii="IRNazanin" w:hAnsi="IRNazanin" w:eastAsia="IRNazanin"/>
          <w:color w:val="111111"/>
          <w:sz w:val="28"/>
          <w:sz w:val="28"/>
          <w:szCs w:val="28"/>
          <w:rtl w:val="true"/>
          <w:lang w:bidi="fa-IR"/>
        </w:rPr>
        <w:t>دگر به دخترِ رز دستِ آرزو نكشى اگر به پاى تو افتند شاهدانِ تتار</w:t>
      </w:r>
    </w:p>
    <w:p>
      <w:pPr>
        <w:pStyle w:val="BookText"/>
        <w:rPr/>
      </w:pPr>
      <w:r>
        <w:rPr>
          <w:rFonts w:ascii="IRNazanin" w:hAnsi="IRNazanin" w:eastAsia="IRNazanin"/>
          <w:color w:val="111111"/>
          <w:sz w:val="28"/>
          <w:sz w:val="28"/>
          <w:szCs w:val="28"/>
          <w:rtl w:val="true"/>
          <w:lang w:bidi="fa-IR"/>
        </w:rPr>
        <w:t>اگرچه در چمنِ دهر از كشاكشِ چرخ چُه خاك راه شدم پاى كوبِ هر خس وخار</w:t>
      </w:r>
    </w:p>
    <w:p>
      <w:pPr>
        <w:pStyle w:val="BookText"/>
        <w:rPr/>
      </w:pPr>
      <w:r>
        <w:rPr>
          <w:rFonts w:ascii="IRNazanin" w:hAnsi="IRNazanin" w:eastAsia="IRNazanin"/>
          <w:color w:val="111111"/>
          <w:sz w:val="28"/>
          <w:sz w:val="28"/>
          <w:szCs w:val="28"/>
          <w:rtl w:val="true"/>
          <w:lang w:bidi="fa-IR"/>
        </w:rPr>
        <w:t>ز مهريك مهر سروگردن بلندتر گشتم ز يمنِ مهرِ على و ائمۀ اطهار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تاج </w:t>
      </w:r>
      <w:r>
        <w:rPr>
          <w:rStyle w:val="FootnoteAnchor"/>
          <w:rtl w:val="true"/>
        </w:rPr>
        <w:footnoteReference w:id="294"/>
      </w:r>
      <w:r>
        <w:rPr>
          <w:rFonts w:ascii="IRNazanin" w:hAnsi="IRNazanin" w:eastAsia="IRNazanin"/>
          <w:color w:val="111111"/>
          <w:sz w:val="28"/>
          <w:sz w:val="28"/>
          <w:szCs w:val="28"/>
          <w:rtl w:val="true"/>
          <w:lang w:bidi="fa-IR"/>
        </w:rPr>
        <w:t>مهرِ على سربلند گرديدم ز آسمان گذرد گر سرم،عجب مشمار</w:t>
      </w:r>
    </w:p>
    <w:p>
      <w:pPr>
        <w:pStyle w:val="BookText"/>
        <w:rPr/>
      </w:pPr>
      <w:r>
        <w:rPr>
          <w:rFonts w:ascii="IRNazanin" w:hAnsi="IRNazanin" w:eastAsia="IRNazanin"/>
          <w:color w:val="111111"/>
          <w:sz w:val="28"/>
          <w:sz w:val="28"/>
          <w:szCs w:val="28"/>
          <w:rtl w:val="true"/>
          <w:lang w:bidi="fa-IR"/>
        </w:rPr>
        <w:t>ز ذوقِ مهر على آمده به چرخ،افلاك به مهرِ او شده سرگرم،ثابت و سيّار</w:t>
      </w:r>
    </w:p>
    <w:p>
      <w:pPr>
        <w:pStyle w:val="BookText"/>
        <w:rPr/>
      </w:pPr>
      <w:r>
        <w:rPr>
          <w:rFonts w:ascii="Amiri" w:hAnsi="Amiri" w:eastAsia="Amiri" w:cs="Amiri"/>
          <w:color w:val="111111"/>
          <w:sz w:val="28"/>
          <w:sz w:val="28"/>
          <w:szCs w:val="28"/>
          <w:rtl w:val="true"/>
          <w:lang w:bidi="ar-SA"/>
        </w:rPr>
        <w:t>محبّتش نه همين واجب است بر انسان شده محبّتِ او فرض بر جبال و بحار</w:t>
      </w:r>
    </w:p>
    <w:p>
      <w:pPr>
        <w:pStyle w:val="BookText"/>
        <w:rPr/>
      </w:pPr>
      <w:r>
        <w:rPr>
          <w:rFonts w:ascii="IRNazanin" w:hAnsi="IRNazanin" w:eastAsia="IRNazanin"/>
          <w:color w:val="111111"/>
          <w:sz w:val="28"/>
          <w:sz w:val="28"/>
          <w:szCs w:val="28"/>
          <w:rtl w:val="true"/>
          <w:lang w:bidi="fa-IR"/>
        </w:rPr>
        <w:t>به مهرِ او چو عقيقِ يمن بُوَد معروف برند دست بدستش ز گرمىِ بازار</w:t>
      </w:r>
    </w:p>
    <w:p>
      <w:pPr>
        <w:pStyle w:val="BookText"/>
        <w:rPr/>
      </w:pPr>
      <w:r>
        <w:rPr>
          <w:rFonts w:ascii="IRNazanin" w:hAnsi="IRNazanin" w:eastAsia="IRNazanin"/>
          <w:color w:val="111111"/>
          <w:sz w:val="28"/>
          <w:sz w:val="28"/>
          <w:szCs w:val="28"/>
          <w:rtl w:val="true"/>
          <w:lang w:bidi="fa-IR"/>
        </w:rPr>
        <w:t>نماز و روزه و حجِّ كسى قبول نشد مگر به مهرِ على و ائمّۀ اطهار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است صاحبِ بَدْر،آن كه در ميانۀ جيش چه ماهِ بدر بُد و ديگران نجوم صغار </w:t>
      </w:r>
      <w:bookmarkStart w:id="344" w:name="pg6969_76413"/>
    </w:p>
    <w:p>
      <w:pPr>
        <w:pStyle w:val="BookText"/>
        <w:rPr/>
      </w:pPr>
      <w:bookmarkEnd w:id="344"/>
      <w:r>
        <w:rPr>
          <w:rFonts w:ascii="IRNazanin" w:hAnsi="IRNazanin" w:eastAsia="IRNazanin"/>
          <w:color w:val="111111"/>
          <w:sz w:val="28"/>
          <w:sz w:val="28"/>
          <w:szCs w:val="28"/>
          <w:rtl w:val="true"/>
          <w:lang w:bidi="fa-IR"/>
        </w:rPr>
        <w:t>على است قاتل عمرو آن دلير كز خونش گرفت مذهب اسلام دست وپا به نگار</w:t>
      </w:r>
    </w:p>
    <w:p>
      <w:pPr>
        <w:pStyle w:val="BookText"/>
        <w:rPr/>
      </w:pPr>
      <w:r>
        <w:rPr>
          <w:rFonts w:ascii="Amiri" w:hAnsi="Amiri" w:eastAsia="Amiri" w:cs="Amiri"/>
          <w:color w:val="111111"/>
          <w:sz w:val="28"/>
          <w:sz w:val="28"/>
          <w:szCs w:val="28"/>
          <w:rtl w:val="true"/>
          <w:lang w:bidi="ar-SA"/>
        </w:rPr>
        <w:t xml:space="preserve">كليدِ فتح نبى بود ذو الفقارِ على نبى به تيغِ على كرد فتحها بسيار </w:t>
      </w:r>
      <w:r>
        <w:rPr>
          <w:rStyle w:val="FootnoteAnchor"/>
          <w:rtl w:val="true"/>
        </w:rPr>
        <w:footnoteReference w:id="2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ابيات بيندر حاشيه كتابت شده است البتّه به همان خطّ 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2249712_372815092"/>
      <w:bookmarkStart w:id="346" w:name="_Toc125"/>
      <w:bookmarkEnd w:id="345"/>
      <w:r>
        <w:rPr>
          <w:rtl w:val="true"/>
        </w:rPr>
        <w:t>آقا رضى متولّى</w:t>
      </w:r>
      <w:bookmarkEnd w:id="346"/>
    </w:p>
    <w:p>
      <w:pPr>
        <w:pStyle w:val="BookText"/>
        <w:rPr/>
      </w:pPr>
      <w:r>
        <w:rPr>
          <w:rFonts w:ascii="IRNazanin" w:hAnsi="IRNazanin" w:eastAsia="IRNazanin"/>
          <w:color w:val="111111"/>
          <w:sz w:val="28"/>
          <w:sz w:val="28"/>
          <w:szCs w:val="28"/>
          <w:rtl w:val="true"/>
          <w:lang w:bidi="fa-IR"/>
        </w:rPr>
        <w:t>آن رضىّ الخصال حميدۀ فعال،عمدۀ علماء دوران،و قدوۀ فضلاء ايران، محقّق مدقّق،صاحب درك صائب و الفطرة القدسيّه،و قلبه مطرح الأنظار الملكوتيّه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مزبور خلف آقا حسن داد ولد قاضى ميرك خالدى متولّى مسجد جامع قزوين بوده،در كمالات قصب السّبق از اعلام ربوده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رياضى استاد كامل بوده و كتاب لسان الخواص و رسالۀ قبله و رسالۀ شيروشكر و رسالۀ مقادير و رسالۀ تهجّد و ضيافة الاخوان و هدية الخلان و كحل الأبصار و رسالۀ نور و غير آنها از افادات شريفۀ او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ديوان شعر فارسى و تركى او از جملۀ اشعار لطيفه است و جناب مزبور معاصر ميرزا صائب شاعر و وحيد بوده و مكاتبات و طبع غزليات فى مابين ايشان مشاهده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علم حديث و فقه از جملۀ تلامذه مرحوم مغفور مولانا خليل مبرور است اما در حديث فهمى به طريق ديگران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وفات سنۀ ستّ و تسعين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ديوان اشعار بلاغت آثار او بسيار معانى بلند دارد و از جمله چند فرد مرقوم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 بس كه بودم دوست هنگام جداييها نمى دانم كه او رفت از بَرَم،يا من ز خود رفتم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احوال و آثار رضىّ الدين محمّد بن حسن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؛امل الآمل،</w:t>
      </w:r>
      <w:r>
        <w:rPr>
          <w:rFonts w:eastAsia="IRNazanin" w:cs="IRNazanin"/>
          <w:color w:val="111111"/>
          <w:sz w:val="28"/>
          <w:szCs w:val="28"/>
          <w:lang w:bidi="fa-IR"/>
        </w:rPr>
        <w:t>260/2</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؛ريحانة الادب،</w:t>
      </w:r>
      <w:r>
        <w:rPr>
          <w:rFonts w:eastAsia="IRNazanin" w:cs="IRNazanin"/>
          <w:color w:val="111111"/>
          <w:sz w:val="28"/>
          <w:szCs w:val="28"/>
          <w:lang w:bidi="fa-IR"/>
        </w:rPr>
        <w:t>271/2</w:t>
      </w:r>
      <w:r>
        <w:rPr>
          <w:rFonts w:ascii="IRNazanin" w:hAnsi="IRNazanin" w:eastAsia="IRNazanin"/>
          <w:color w:val="111111"/>
          <w:sz w:val="28"/>
          <w:sz w:val="28"/>
          <w:szCs w:val="28"/>
          <w:rtl w:val="true"/>
          <w:lang w:bidi="fa-IR"/>
        </w:rPr>
        <w:t>؛فهرست رضوى،</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؛فهرست مجلس،</w:t>
      </w:r>
      <w:r>
        <w:rPr>
          <w:rFonts w:eastAsia="IRNazanin" w:cs="IRNazanin"/>
          <w:color w:val="111111"/>
          <w:sz w:val="28"/>
          <w:szCs w:val="28"/>
          <w:lang w:bidi="fa-IR"/>
        </w:rPr>
        <w:t>326/9</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874/10</w:t>
      </w:r>
      <w:r>
        <w:rPr>
          <w:rFonts w:ascii="IRNazanin" w:hAnsi="IRNazanin" w:eastAsia="IRNazanin"/>
          <w:color w:val="111111"/>
          <w:sz w:val="28"/>
          <w:sz w:val="28"/>
          <w:szCs w:val="28"/>
          <w:rtl w:val="true"/>
          <w:lang w:bidi="fa-IR"/>
        </w:rPr>
        <w:t>؛فهرست دانشگاه،</w:t>
      </w:r>
      <w:r>
        <w:rPr>
          <w:rFonts w:eastAsia="IRNazanin" w:cs="IRNazanin"/>
          <w:color w:val="111111"/>
          <w:sz w:val="28"/>
          <w:szCs w:val="28"/>
          <w:lang w:bidi="fa-IR"/>
        </w:rPr>
        <w:t>2807/12</w:t>
      </w:r>
      <w:r>
        <w:rPr>
          <w:rFonts w:ascii="IRNazanin" w:hAnsi="IRNazanin" w:eastAsia="IRNazanin"/>
          <w:color w:val="111111"/>
          <w:sz w:val="28"/>
          <w:sz w:val="28"/>
          <w:szCs w:val="28"/>
          <w:rtl w:val="true"/>
          <w:lang w:bidi="fa-IR"/>
        </w:rPr>
        <w:t>؛الذريعه،</w:t>
      </w:r>
      <w:r>
        <w:rPr>
          <w:rFonts w:eastAsia="IRNazanin" w:cs="IRNazanin"/>
          <w:color w:val="111111"/>
          <w:sz w:val="28"/>
          <w:szCs w:val="28"/>
          <w:lang w:bidi="fa-IR"/>
        </w:rPr>
        <w:t>373/9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42/17</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304/18</w:t>
      </w:r>
      <w:r>
        <w:rPr>
          <w:rFonts w:ascii="IRNazanin" w:hAnsi="IRNazanin" w:eastAsia="IRNazanin"/>
          <w:color w:val="111111"/>
          <w:sz w:val="28"/>
          <w:sz w:val="28"/>
          <w:szCs w:val="28"/>
          <w:rtl w:val="true"/>
          <w:lang w:bidi="fa-IR"/>
        </w:rPr>
        <w:t>؛تذكره نصرآبادى،</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؛هدية العارفين،</w:t>
      </w:r>
      <w:r>
        <w:rPr>
          <w:rFonts w:eastAsia="IRNazanin" w:cs="IRNazanin"/>
          <w:color w:val="111111"/>
          <w:sz w:val="28"/>
          <w:szCs w:val="28"/>
          <w:lang w:bidi="fa-IR"/>
        </w:rPr>
        <w:t>299/2</w:t>
      </w:r>
      <w:r>
        <w:rPr>
          <w:rFonts w:eastAsia="IRNazanin" w:cs="IRNazanin"/>
          <w:color w:val="111111"/>
          <w:sz w:val="28"/>
          <w:szCs w:val="28"/>
          <w:rtl w:val="true"/>
          <w:lang w:bidi="fa-IR"/>
        </w:rPr>
        <w:t xml:space="preserve">. </w:t>
      </w:r>
      <w:bookmarkStart w:id="347" w:name="pg6969_76415"/>
    </w:p>
    <w:p>
      <w:pPr>
        <w:pStyle w:val="BookText"/>
        <w:rPr/>
      </w:pPr>
      <w:bookmarkEnd w:id="3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اثرى به ز سخن نيست پس از اهلِ سخن چارطاقى است رباعى به سرِ تربت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از سينه اش مژگانِ دلْ‌دوزم خبر دارد كه يادش از دلِ بيگانه افشا مى كند رازم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مذاقم عيشها طعمِ ندامت مى دهند در تأسف مى گزم انگشتِ شَهْدآلوده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ساقى اگر مَى نيست فكرِ موميايى كن كه در طالع شكستى ديده ام ميناى خالى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توانَد در سرم شورِ تو از جولان نشست شعله چون برخاست نتواند دگر آسان نشست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دلْ‌گيرم از آن ناله كه مستانه به پا شُد بيزارم از آن شوق كه ديوانه به پا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جيبِ خود ز ننگِ ملامت رفو كنم چون فرد توبهْ‌نامه به مستى دريده باد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عجبى يافتم از صبح كاين جادۀ روشن رهِ ميخانه نباشد</w:t>
      </w:r>
    </w:p>
    <w:p>
      <w:pPr>
        <w:pStyle w:val="BookText"/>
        <w:rPr/>
      </w:pPr>
      <w:r>
        <w:rPr>
          <w:rFonts w:ascii="Amiri" w:hAnsi="Amiri" w:eastAsia="Amiri" w:cs="Amiri"/>
          <w:color w:val="111111"/>
          <w:sz w:val="28"/>
          <w:sz w:val="28"/>
          <w:szCs w:val="28"/>
          <w:rtl w:val="true"/>
          <w:lang w:bidi="ar-SA"/>
        </w:rPr>
        <w:t>و آقا رضاى ولدِ او نيز صاحبِ طبعِ مستقيم بوده،اين فرد از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رُخَم شد زرد و آهم آتشين و اشك گلگونى لباسِ سبزِ خط تا كرد دربر چهرۀ رنگش</w:t>
      </w:r>
    </w:p>
    <w:p>
      <w:pPr>
        <w:pStyle w:val="Heading3"/>
        <w:numPr>
          <w:ilvl w:val="2"/>
          <w:numId w:val="1"/>
        </w:numPr>
        <w:rPr/>
      </w:pPr>
      <w:bookmarkStart w:id="348" w:name="__RefHeading___Toc2249714_372815092"/>
      <w:bookmarkStart w:id="349" w:name="_Toc126"/>
      <w:bookmarkEnd w:id="348"/>
      <w:r>
        <w:rPr>
          <w:rtl w:val="true"/>
        </w:rPr>
        <w:t>قاضى ميرك</w:t>
      </w:r>
      <w:bookmarkEnd w:id="349"/>
    </w:p>
    <w:p>
      <w:pPr>
        <w:pStyle w:val="BookText"/>
        <w:rPr/>
      </w:pPr>
      <w:r>
        <w:rPr>
          <w:rFonts w:ascii="IRNazanin" w:hAnsi="IRNazanin" w:eastAsia="IRNazanin"/>
          <w:color w:val="111111"/>
          <w:sz w:val="28"/>
          <w:sz w:val="28"/>
          <w:szCs w:val="28"/>
          <w:rtl w:val="true"/>
          <w:lang w:bidi="fa-IR"/>
        </w:rPr>
        <w:t>او نيز صاحب طبع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به كَسَم نماندْ ديگر سرِ برگِ آشنايى كه نيرزد آشنايى به مشقّتِ جدايى</w:t>
      </w:r>
    </w:p>
    <w:p>
      <w:pPr>
        <w:pStyle w:val="BookText"/>
        <w:rPr/>
      </w:pPr>
      <w:r>
        <w:rPr>
          <w:rFonts w:ascii="IRNazanin" w:hAnsi="IRNazanin" w:eastAsia="IRNazanin"/>
          <w:color w:val="111111"/>
          <w:sz w:val="28"/>
          <w:sz w:val="28"/>
          <w:szCs w:val="28"/>
          <w:rtl w:val="true"/>
          <w:lang w:bidi="fa-IR"/>
        </w:rPr>
        <w:t>و در علم حساب نيز سرآمد روزگار بوده و تيمّنا آنچه به حديث منبريّه نوشته،مرقوم مى 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سفيان عن رجل لم يسمه عن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و هو فى المنبر عن بنتين و ابوين و زوجة،فقال بغير رويّة صار ثمنها تسعا فتصوّر المسئلة على فرض صحة الرّواية انّ السّهم المفروض للبنتين الثلثان و للابوين السدسان و للزوجة الثمن فالمخرج المشترك لهذه الكسور اربعة و عشرون،و مجموع تلك الكسور منه سبعة و عشرون،فالثلثة الّتى هى الثمن من المخرج تصير بالنسبة اليه تسعا،و بهذه النسبة ينتقص كلّ من الثلثين،و السدسين أيضا،فاجروا مثل ذلك فى سائر الفرايض و حكموا فى البنتين </w:t>
      </w:r>
      <w:bookmarkStart w:id="350" w:name="pg6969_76417"/>
    </w:p>
    <w:p>
      <w:pPr>
        <w:pStyle w:val="BookText"/>
        <w:rPr/>
      </w:pPr>
      <w:bookmarkEnd w:id="350"/>
      <w:r>
        <w:rPr>
          <w:rFonts w:ascii="Amiri" w:hAnsi="Amiri" w:eastAsia="Amiri" w:cs="Amiri"/>
          <w:color w:val="111111"/>
          <w:sz w:val="28"/>
          <w:sz w:val="28"/>
          <w:szCs w:val="28"/>
          <w:rtl w:val="true"/>
          <w:lang w:bidi="ar-SA"/>
        </w:rPr>
        <w:t>و الأبوين و الزّوج الّذي نصيبه الرّبع حيث يكون مجموع الكسور من المخرج المشترك ثلثين انّ نصيب الزوج منه ستّة،فيصير ربعه خمسا و هكذا مع انّ فقهائهم حكوا ابطال العول عن محمّد بن على الباقر و محمّد بن الحنفية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العول،و هو عبارة فى اللغة عن الزيادة أو النقصان،فزاد السّهام على مبلغ المال حتّى ينتقص نصيب الجميع بنسبة واحدة على قياس الوصايا و الدّيون</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2249716_372815092"/>
      <w:bookmarkStart w:id="352" w:name="_Toc127"/>
      <w:bookmarkEnd w:id="351"/>
      <w:r>
        <w:rPr>
          <w:rtl w:val="true"/>
        </w:rPr>
        <w:t>شيخ حسن بن الشيخ زين الدّين على بن</w:t>
      </w:r>
      <w:bookmarkEnd w:id="352"/>
    </w:p>
    <w:p>
      <w:pPr>
        <w:pStyle w:val="BookText"/>
        <w:rPr/>
      </w:pPr>
      <w:r>
        <w:rPr>
          <w:rFonts w:ascii="Amiri" w:hAnsi="Amiri" w:eastAsia="Amiri" w:cs="Amiri"/>
          <w:color w:val="111111"/>
          <w:sz w:val="28"/>
          <w:sz w:val="28"/>
          <w:szCs w:val="28"/>
          <w:rtl w:val="true"/>
          <w:lang w:bidi="ar-SA"/>
        </w:rPr>
        <w:t>احمد الشّهيد الثّانى العاملى الجبعى</w:t>
      </w:r>
    </w:p>
    <w:p>
      <w:pPr>
        <w:pStyle w:val="BookText"/>
        <w:rPr/>
      </w:pPr>
      <w:r>
        <w:rPr>
          <w:rFonts w:ascii="IRNazanin" w:hAnsi="IRNazanin" w:eastAsia="IRNazanin"/>
          <w:color w:val="111111"/>
          <w:sz w:val="28"/>
          <w:sz w:val="28"/>
          <w:szCs w:val="28"/>
          <w:rtl w:val="true"/>
          <w:lang w:bidi="fa-IR"/>
        </w:rPr>
        <w:t>عالمى فاضل و عاملى كامل و مجتهدى متبحّر و فقيهى متمهّر و محقّقى مدقّق و محدّثى جامع و زاهدى بارع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فنون ادبيّه استاد،و در آثار فضلا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مجموعۀ روزگار و زبدۀ مستعدّان اخيار، معالم الدّينش ملاذ مجتهدين،مشكوة القولش چراغ رفتار اهل دين، منتقى الجمانش غير احاديث صحاح و حسان را منتفى ساخته،و تحرير طاوسيش چون بال و پر طاوس پرتو الوان به تحقيقات انداخته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مسائل مدنيّاتش مدينۀ علمى،و حاشيۀ مختلفش در رفع اختلافات ممدّ فهمى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مزبور با سيّد محمد صاحب مدارك كفرسى رهان شريك درس در نزد ميرك خالدى از بزرگان قاضيان قزوين محسوب است و از سخنوران عصر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سامى،</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؛فرهنگ سخنوران،</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زين الدين على مشهور به 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آثارى چون معالم الدين؛مشكوة القول؛منتقى الجمان فى الاحاديث الصحاح و الحسان؛تحرير طاووسى فى الرجال؛ جواب المدنيات الأولى و الثانية و الثالثه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225/1</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؛امل الآمل،</w:t>
      </w:r>
      <w:r>
        <w:rPr>
          <w:rFonts w:eastAsia="IRNazanin" w:cs="IRNazanin"/>
          <w:color w:val="111111"/>
          <w:sz w:val="28"/>
          <w:szCs w:val="28"/>
          <w:lang w:bidi="fa-IR"/>
        </w:rPr>
        <w:t>57/1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كفرسى 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المثلى است در مورد مسابقۀ اسب دوانى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تعبير در حديث موضوعى زير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ابو بكر كفرسى 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قيم جوزيه،المنار المنيف،</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،و در بارۀ مفهوم آن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اثير،النهايه فى غريب الحديث و الأثر،</w:t>
      </w:r>
      <w:r>
        <w:rPr>
          <w:rFonts w:eastAsia="IRNazanin" w:cs="IRNazanin"/>
          <w:color w:val="111111"/>
          <w:sz w:val="28"/>
          <w:szCs w:val="28"/>
          <w:lang w:bidi="fa-IR"/>
        </w:rPr>
        <w:t>428/3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محمد صاحب مدارك همان سيد محمد بن على بن ابو الحسن عاملى شريك درس برادر مادرش شيخ حسن پسر شهيد ثانى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افندى دربارۀ او گفته است كه نزد پدرش و احمد اردبيلى درس خوانده و آثارى چون مدارك الاحكام فى شرح شرائع الاسلام؛حاشية الاستبصار؛شرح المختصر النافع نوشته است و در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قريه جبع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؛لؤلؤة البحرين،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مولانا احمد اردبيلى و مولانا عبد اللّه يزدى و سيد على بن ابى الحسن والد صاحب مدارك و غير ايشان بوده،و در حينى كه 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غرفات جنان انتقال،و شربت شهادت چشيدند،جناب شيخ حسن چهار ساله بوده و در نهصد و پنجاه و نه متولد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شيخ بهاء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كرك نوح گرديد،اتفاق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با شيخ حسن نموده،كمال تودّد فى ما بين آن دو عالم ربّانى بهم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فنّ خط جناب شيخ حسن نيز ماهر بوده حافظۀ قويّه در رجال و اخبار و اشعار داشته كه آنچه را كه به خزينۀ حافظه سپرده بود از اشعار متقدّمين و متأخّرين و احاديث و اخبار ائمّۀ طاهرين و اقوال علماى دين،تمامى مضبوط بوده،و شعر را بسيار خوب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كتابت مى فرموده از كتب احاديث،تمام را نظر به حديثى كه شيخ كلينى و غيره روايت نموده اند عن أبى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أعربوا احاديثنا فانّا قوم فصحاء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اعراب مى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على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سلافة العصر به مدح او پرداخته،مى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المشايخ عبد اللّه بن شهاب الدين حسين يزدى شهابادى از اعلام علمى سدۀ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هجرى،متوفاى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محسوب است از جمله آثار مشهور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فارسى بر تهذيب المنطق تفتازانى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احوال و آثار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lang w:bidi="fa-IR"/>
        </w:rPr>
        <w:t>160/2</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191/3</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؛احسن التواريخ،</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؛خلد برين،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دربارۀ احوال و آثار سيد على موسوى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 xml:space="preserve">؛فوائد الرضويه،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صورت،و نيز با 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الكافى،كتاب فضل علم،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سفينة البحار،</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الانوار،</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الحلبيّة و رئيس المذاهب و الملّة،الواضح الطريق و السنن و الموضح الفروض و السنن،يمّ العلم الّذى يفيد و يفيض و جمّ الفضل الّذى لا ينضب و لا يغيض، المحقّق الّذى له يراع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المدقّق الّذى راق فضله وراع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المتفنّن في جميع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المفتخر به الآباء و البنون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مقام والده فى تمهيد قواعد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شرح الصدر بتصنيفه الرائق و تأليفه الرائع و امّا الأدب فهو روضة الأريض و مالك زمام السجع منه و القريض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جملۀ اشعار آبدار او چند فرد تيمّنا مرقوم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عجبت و ما عجب ت لكلّ ذى عين قريرة</w:t>
      </w:r>
    </w:p>
    <w:p>
      <w:pPr>
        <w:pStyle w:val="BookText"/>
        <w:rPr/>
      </w:pPr>
      <w:r>
        <w:rPr>
          <w:rFonts w:ascii="Amiri" w:hAnsi="Amiri" w:eastAsia="Amiri" w:cs="Amiri"/>
          <w:color w:val="111111"/>
          <w:sz w:val="28"/>
          <w:sz w:val="28"/>
          <w:szCs w:val="28"/>
          <w:rtl w:val="true"/>
          <w:lang w:bidi="ar-SA"/>
        </w:rPr>
        <w:t>و أمامه يوم عظي م فيه تنكشف السريرة</w:t>
      </w:r>
    </w:p>
    <w:p>
      <w:pPr>
        <w:pStyle w:val="BookText"/>
        <w:rPr/>
      </w:pPr>
      <w:r>
        <w:rPr>
          <w:rFonts w:ascii="Amiri" w:hAnsi="Amiri" w:eastAsia="Amiri" w:cs="Amiri"/>
          <w:color w:val="111111"/>
          <w:sz w:val="28"/>
          <w:sz w:val="28"/>
          <w:szCs w:val="28"/>
          <w:rtl w:val="true"/>
          <w:lang w:bidi="ar-SA"/>
        </w:rPr>
        <w:t>هذا و لو ذكر ابن آدم ما يلاقى فى الحفيرة</w:t>
      </w:r>
    </w:p>
    <w:p>
      <w:pPr>
        <w:pStyle w:val="BookText"/>
        <w:rPr/>
      </w:pPr>
      <w:r>
        <w:rPr>
          <w:rFonts w:ascii="Amiri" w:hAnsi="Amiri" w:eastAsia="Amiri" w:cs="Amiri"/>
          <w:color w:val="111111"/>
          <w:sz w:val="28"/>
          <w:sz w:val="28"/>
          <w:szCs w:val="28"/>
          <w:rtl w:val="true"/>
          <w:lang w:bidi="ar-SA"/>
        </w:rPr>
        <w:t>ليبك دمامن هول ذ لك مدّة العمر القصيرة</w:t>
      </w:r>
    </w:p>
    <w:p>
      <w:pPr>
        <w:pStyle w:val="BookText"/>
        <w:rPr/>
      </w:pPr>
      <w:r>
        <w:rPr>
          <w:rFonts w:ascii="Amiri" w:hAnsi="Amiri" w:eastAsia="Amiri" w:cs="Amiri"/>
          <w:color w:val="111111"/>
          <w:sz w:val="28"/>
          <w:sz w:val="28"/>
          <w:szCs w:val="28"/>
          <w:rtl w:val="true"/>
          <w:lang w:bidi="ar-SA"/>
        </w:rPr>
        <w:t>فاجهد لنفسك فى الخلا ص فدونه سبل عسيرة</w:t>
      </w:r>
    </w:p>
    <w:p>
      <w:pPr>
        <w:pStyle w:val="BookText"/>
        <w:rPr/>
      </w:pPr>
      <w:r>
        <w:rPr>
          <w:rFonts w:ascii="IRNazanin" w:hAnsi="IRNazanin" w:eastAsia="IRNazanin"/>
          <w:color w:val="111111"/>
          <w:sz w:val="28"/>
          <w:sz w:val="28"/>
          <w:szCs w:val="28"/>
          <w:rtl w:val="true"/>
          <w:lang w:bidi="fa-IR"/>
        </w:rPr>
        <w:t>و در سنۀ يك هزار و يازده در قريۀ جبع به رحمت الهى پيوست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جناب شيخ على بن محمد مكّى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جمله تلامذۀ آن جناب و سيّد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وفات ايشان فرموده،مجملش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أسفا لفقد ائمّة لفواتهم ايدى الفضائل و العلى جذاء</w:t>
      </w:r>
    </w:p>
    <w:p>
      <w:pPr>
        <w:pStyle w:val="BookText"/>
        <w:rPr/>
      </w:pPr>
      <w:r>
        <w:rPr>
          <w:rFonts w:ascii="Amiri" w:hAnsi="Amiri" w:eastAsia="Amiri" w:cs="Amiri"/>
          <w:color w:val="111111"/>
          <w:sz w:val="28"/>
          <w:sz w:val="28"/>
          <w:szCs w:val="28"/>
          <w:rtl w:val="true"/>
          <w:lang w:bidi="ar-SA"/>
        </w:rPr>
        <w:t xml:space="preserve">هم غرّة كانت لجبهة دهرنا ميمونة وضّاحة </w:t>
      </w:r>
      <w:r>
        <w:rPr>
          <w:rStyle w:val="FootnoteAnchor"/>
          <w:rtl w:val="true"/>
        </w:rPr>
        <w:footnoteReference w:id="296"/>
      </w:r>
      <w:r>
        <w:rPr>
          <w:rFonts w:ascii="Amiri" w:hAnsi="Amiri" w:eastAsia="Amiri" w:cs="Amiri"/>
          <w:color w:val="111111"/>
          <w:sz w:val="28"/>
          <w:sz w:val="28"/>
          <w:szCs w:val="28"/>
          <w:rtl w:val="true"/>
          <w:lang w:bidi="ar-SA"/>
        </w:rPr>
        <w:t>غرّاء</w:t>
      </w:r>
    </w:p>
    <w:p>
      <w:pPr>
        <w:pStyle w:val="BookText"/>
        <w:rPr/>
      </w:pPr>
      <w:r>
        <w:rPr>
          <w:rFonts w:ascii="IRNazanin" w:hAnsi="IRNazanin" w:eastAsia="IRNazanin"/>
          <w:color w:val="111111"/>
          <w:sz w:val="28"/>
          <w:sz w:val="28"/>
          <w:szCs w:val="28"/>
          <w:rtl w:val="true"/>
          <w:lang w:bidi="fa-IR"/>
        </w:rPr>
        <w:t xml:space="preserve">ان عدّ ذو فضل و علم زاخر </w:t>
      </w:r>
      <w:r>
        <w:rPr>
          <w:rStyle w:val="FootnoteAnchor"/>
          <w:rtl w:val="true"/>
        </w:rPr>
        <w:footnoteReference w:id="297"/>
      </w:r>
      <w:r>
        <w:rPr>
          <w:rFonts w:ascii="Amiri" w:hAnsi="Amiri" w:eastAsia="Amiri" w:cs="Amiri"/>
          <w:color w:val="111111"/>
          <w:sz w:val="28"/>
          <w:sz w:val="28"/>
          <w:szCs w:val="28"/>
          <w:rtl w:val="true"/>
          <w:lang w:bidi="ar-SA"/>
        </w:rPr>
        <w:t>فهم لعمرى القادة العلماء</w:t>
      </w:r>
    </w:p>
    <w:p>
      <w:pPr>
        <w:pStyle w:val="BookText"/>
        <w:rPr/>
      </w:pPr>
      <w:r>
        <w:rPr>
          <w:rFonts w:ascii="Amiri" w:hAnsi="Amiri" w:eastAsia="Amiri" w:cs="Amiri"/>
          <w:color w:val="111111"/>
          <w:sz w:val="28"/>
          <w:sz w:val="28"/>
          <w:szCs w:val="28"/>
          <w:rtl w:val="true"/>
          <w:lang w:bidi="ar-SA"/>
        </w:rPr>
        <w:t>أو عدّ ذو كرم و فضل شامخ فهم لعمرى السّادة الكرماء</w:t>
      </w:r>
    </w:p>
    <w:p>
      <w:pPr>
        <w:pStyle w:val="BookText"/>
        <w:rPr/>
      </w:pPr>
      <w:r>
        <w:rPr>
          <w:rFonts w:ascii="Amiri" w:hAnsi="Amiri" w:eastAsia="Amiri" w:cs="Amiri"/>
          <w:color w:val="111111"/>
          <w:sz w:val="28"/>
          <w:sz w:val="28"/>
          <w:szCs w:val="28"/>
          <w:rtl w:val="true"/>
          <w:lang w:bidi="ar-SA"/>
        </w:rPr>
        <w:t>حبران ما لهما و حقّك ثالث فاعلم بأنّ الثالث العنقاء</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bookmarkStart w:id="353" w:name="pg6969_76423"/>
    </w:p>
    <w:p>
      <w:pPr>
        <w:pStyle w:val="BookText"/>
        <w:rPr/>
      </w:pPr>
      <w:bookmarkEnd w:id="353"/>
      <w:r>
        <w:rPr>
          <w:rFonts w:ascii="IRNazanin" w:hAnsi="IRNazanin" w:eastAsia="IRNazanin"/>
          <w:color w:val="111111"/>
          <w:sz w:val="28"/>
          <w:sz w:val="28"/>
          <w:szCs w:val="28"/>
          <w:rtl w:val="true"/>
          <w:lang w:bidi="fa-IR"/>
        </w:rPr>
        <w:t xml:space="preserve">بحران </w:t>
      </w:r>
      <w:r>
        <w:rPr>
          <w:rStyle w:val="FootnoteAnchor"/>
          <w:rtl w:val="true"/>
        </w:rPr>
        <w:footnoteReference w:id="298"/>
      </w:r>
      <w:r>
        <w:rPr>
          <w:rFonts w:ascii="Amiri" w:hAnsi="Amiri" w:eastAsia="Amiri" w:cs="Amiri"/>
          <w:color w:val="111111"/>
          <w:sz w:val="28"/>
          <w:sz w:val="28"/>
          <w:szCs w:val="28"/>
          <w:rtl w:val="true"/>
          <w:lang w:bidi="ar-SA"/>
        </w:rPr>
        <w:t>ماؤهما فرات سائغ عذب و فيه رقّة و صفاء</w:t>
      </w:r>
    </w:p>
    <w:p>
      <w:pPr>
        <w:pStyle w:val="Heading3"/>
        <w:numPr>
          <w:ilvl w:val="2"/>
          <w:numId w:val="1"/>
        </w:numPr>
        <w:rPr/>
      </w:pPr>
      <w:bookmarkStart w:id="354" w:name="__RefHeading___Toc2249718_372815092"/>
      <w:bookmarkStart w:id="355" w:name="_Toc128"/>
      <w:bookmarkEnd w:id="354"/>
      <w:r>
        <w:rPr>
          <w:rtl w:val="true"/>
        </w:rPr>
        <w:t>مير حسن</w:t>
      </w:r>
      <w:bookmarkEnd w:id="355"/>
    </w:p>
    <w:p>
      <w:pPr>
        <w:pStyle w:val="BookText"/>
        <w:rPr/>
      </w:pPr>
      <w:r>
        <w:rPr>
          <w:rFonts w:ascii="IRNazanin" w:hAnsi="IRNazanin" w:eastAsia="IRNazanin"/>
          <w:color w:val="111111"/>
          <w:sz w:val="28"/>
          <w:sz w:val="28"/>
          <w:szCs w:val="28"/>
          <w:rtl w:val="true"/>
          <w:lang w:bidi="fa-IR"/>
        </w:rPr>
        <w:t xml:space="preserve">مير حسن بن سيّد جعفر بن سيّد فخر الدين حسن بن نجم الدين بن الأعرج الحسينى العاملى الكركى آن نقاوۀ دودمان سيادت و خلاصۀ خاندان افادت،مرجع علماى دين و ملجاء فضلاى ملّت مستبين،شجرۀ ثمره دانش و ثمرۀ شجرۀ بينش،قدوة المجتهدين،والد ماجد سيّد سند مير سيد حسين جبل العاملى است كه در مرتبۀ اجتهاد و فقاهت سرآمد روزگار و عمدۀ اهل حديث و اخبار است و نام نامى در سند اجازۀ مجتهدين مذكور است و سيّد مزبور پسر خالۀ شيخ على بن عبد العالى است كه به شرف مصاهرت شيخ مزبور نيز مشرّف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مير سيد حسين دخترزادۀ شيخ على است و شيخ محمد بن على بن حسن بن العودى العاملى الجزينى كه اعظم تلامذۀ شهيد ثانى است و كتاب و تاريخى در احوال خير مآل شهيد ثانى تأليف فرموده، ذكر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حسن المذكور ابن خالة شيخ على بن عبد العالى الكركى و هو من أجداد ميرزا حبيب اللّه العاملى السابق،يروى عن الشّيخ على بن عبد العالى الميسى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اجازۀ شيخ جليل حسين بن عبد الصمد الحارثى والد شيخ بهاء الدّين محمد كه شهيد ثانى مرقوم فرموده،به تعريف سيّد سند پرداخته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ارويها</w:t>
      </w:r>
    </w:p>
    <w:p>
      <w:pPr>
        <w:pStyle w:val="BookText"/>
        <w:rPr/>
      </w:pPr>
      <w:r>
        <w:rPr>
          <w:rFonts w:ascii="Amiri" w:hAnsi="Amiri" w:eastAsia="Amiri" w:cs="Amiri"/>
          <w:color w:val="111111"/>
          <w:sz w:val="28"/>
          <w:sz w:val="28"/>
          <w:szCs w:val="28"/>
          <w:rtl w:val="true"/>
          <w:lang w:bidi="ar-SA"/>
        </w:rPr>
        <w:t>دربارۀ احوال و آثار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؛الاجازة الكبيره،</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دربارۀ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حسين كركى عاملى معروف به محقّق ثانى و محقّق كركى و شيخ العلائى،از دانشمندان زاهد و متقى قرن نهم و دهم،متوفاى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ق،كه به خواهش شاه طهماسب به ايران آمد و به نشر معارف شيعى اهتمام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كتاب،پس از اين،و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السير، </w:t>
      </w:r>
      <w:r>
        <w:rPr>
          <w:rFonts w:eastAsia="IRNazanin" w:cs="IRNazanin"/>
          <w:color w:val="111111"/>
          <w:sz w:val="28"/>
          <w:szCs w:val="28"/>
          <w:lang w:bidi="fa-IR"/>
        </w:rPr>
        <w:t>609/4</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441/3</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؛احسن التواريخ،</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؛امل الآمل،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؛هدية العارفين،</w:t>
      </w:r>
      <w:r>
        <w:rPr>
          <w:rFonts w:eastAsia="IRNazanin" w:cs="IRNazanin"/>
          <w:color w:val="111111"/>
          <w:sz w:val="28"/>
          <w:szCs w:val="28"/>
          <w:lang w:bidi="fa-IR"/>
        </w:rPr>
        <w:t>744/1</w:t>
      </w:r>
      <w:r>
        <w:rPr>
          <w:rFonts w:ascii="IRNazanin" w:hAnsi="IRNazanin" w:eastAsia="IRNazanin"/>
          <w:color w:val="111111"/>
          <w:sz w:val="28"/>
          <w:sz w:val="28"/>
          <w:szCs w:val="28"/>
          <w:rtl w:val="true"/>
          <w:lang w:bidi="fa-IR"/>
        </w:rPr>
        <w:t>؛نقد الرجال،</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؛لؤلؤة البحرين،</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شيخنا الأجلّ الأعلم الأكمل ذى النّفس الطّاهرة الزكيّة أفضل المتأخّرين فى قوّتيه العلميّة و العمليّة،السيّد بدر الدّين حسن جميع ما صنّفه و املاه و ألّفه و انشأه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پيوسته در دفع و نقض مذاهب مبتدعه كوشيده،تمام همّت والا نهمت خود را مصروف به ترويج دين مبين گردانيده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مصنّفات آن بزرگوار به نحوى كه شيخ حر در امل الآمل بيان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العمدة الجلية فى الأصول الفقهية است؛و كتاب المحجّة البيضاء و الحجّة الغرّاء؛جمع فيه بين فروع الشريعة و الحديث و تفسير الآيات الفقهيه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شهيد ثانى در اجازۀ شيخ حسن فرموده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عمده تمام نگرديده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شهيد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منه كتاب الطّهارة،اربعون كرّاسا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مقنع الطلاّب فيما يتعلّق بكلام الأعراب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حسن التّرتيب ضخم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النحو و التصريف و المعانى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قبل إكمال القسم الثالث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شرح الطيبة الجزرية فى القرآت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رواية كتب الأصحاب الاّ عن شيخنا المذكور فادخلناه فى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كلامه،اعلى اللّه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مدّت اقامت سيّد مزبور در كرك نوح مشغول تحصيل علوم بوده، فضلاى ديندار و علماى اجتهاد شعار مثل شيخ بهاء الدّين 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 در خدمت او جميع علوم را تلمّذ مى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كتاب عمدة الجليله را شيخ در كرك نوح در خدمت او گذرانيده و بعد از آن كه سيّد سند مزبور در نهصد و سى و سه از دار فنا به عالم بقا رحلت فرمود،شيخ زين الدّين مراجعت به جبع فرموده چنانچه ان شاء اللّه تعالى در احوال خيرمآل او بيان خواهد 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آثار 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166/1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lang w:bidi="ar-SA"/>
        </w:rPr>
        <w:t>335/15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144/20</w:t>
      </w:r>
      <w:r>
        <w:rPr>
          <w:rFonts w:eastAsia="Amiri" w:cs="Amiri" w:ascii="Amiri" w:hAnsi="Amiri"/>
          <w:color w:val="111111"/>
          <w:sz w:val="28"/>
          <w:szCs w:val="28"/>
          <w:rtl w:val="true"/>
          <w:lang w:bidi="ar-SA"/>
        </w:rPr>
        <w:t xml:space="preserve">. </w:t>
      </w:r>
      <w:bookmarkStart w:id="356" w:name="pg6969_76427"/>
    </w:p>
    <w:p>
      <w:pPr>
        <w:pStyle w:val="Heading3"/>
        <w:numPr>
          <w:ilvl w:val="2"/>
          <w:numId w:val="1"/>
        </w:numPr>
        <w:rPr/>
      </w:pPr>
      <w:bookmarkStart w:id="357" w:name="__RefHeading___Toc2249720_372815092"/>
      <w:bookmarkStart w:id="358" w:name="_Toc129"/>
      <w:bookmarkEnd w:id="356"/>
      <w:bookmarkEnd w:id="357"/>
      <w:r>
        <w:rPr>
          <w:rtl w:val="true"/>
        </w:rPr>
        <w:t>مير سيد حسين</w:t>
      </w:r>
      <w:bookmarkEnd w:id="358"/>
    </w:p>
    <w:p>
      <w:pPr>
        <w:pStyle w:val="BookText"/>
        <w:rPr/>
      </w:pPr>
      <w:r>
        <w:rPr>
          <w:rFonts w:ascii="Amiri" w:hAnsi="Amiri" w:eastAsia="Amiri" w:cs="Amiri"/>
          <w:color w:val="111111"/>
          <w:sz w:val="28"/>
          <w:sz w:val="28"/>
          <w:szCs w:val="28"/>
          <w:rtl w:val="true"/>
          <w:lang w:bidi="ar-SA"/>
        </w:rPr>
        <w:t xml:space="preserve">سيد حسين بن سيد حسن الحسينى الموسوى الكركىّ </w:t>
      </w:r>
      <w:r>
        <w:rPr>
          <w:rStyle w:val="FootnoteAnchor"/>
          <w:rtl w:val="true"/>
        </w:rPr>
        <w:footnoteReference w:id="299"/>
      </w:r>
      <w:r>
        <w:rPr>
          <w:rFonts w:ascii="IRNazanin" w:hAnsi="IRNazanin" w:eastAsia="IRNazanin"/>
          <w:color w:val="111111"/>
          <w:sz w:val="28"/>
          <w:sz w:val="28"/>
          <w:szCs w:val="28"/>
          <w:rtl w:val="true"/>
          <w:lang w:bidi="fa-IR"/>
        </w:rPr>
        <w:t>العاملى؛آن درّ درج عوارف، و درى برج معارف،شاهباز اوج اجتهاد،و مرآت حق بين صور اسرار مبدأ و معاد،سيّد قدسى ضمير،عالم قدّوسى تخمير،صاحب اساس دين مبين و عالى مناص منهج حقّ يقين،فلك پيماى معراج حقيقت،اوج فرساى هماى طريقت،مصباح مشكات معقول و منقول،مفتاح ابواب فروع و اصول، كشّاف استار حقايق؛حلاّل رموز دقايق،تاج تارك افادت اكليل،فرق افاضت نقاب زداى معضلات،چهره گشاى مشكلات،سلالۀ خاندان طيبين،نقاوۀ دودمان آل طه و يس،با خلوت گزينان عوالم لاهوتى در ابدان ناسوتى همدم،و در حريم انس با محرمان قدس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ثاقبش در تنقيح مسائل صد ارسطو را به حيرت نشانيده و ذهن وقّادش در حلّ ما لا ينحل هزار افلاطون در خم حيرت سرگردان گردانيده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مفيد عالمى از او مستفيد دائم،و مانند علم الهدى اعلام هدايت از او پابرجا و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فلكْ رتبۀ سيد سندى كه چُه اويى نبود مستندى</w:t>
      </w:r>
    </w:p>
    <w:p>
      <w:pPr>
        <w:pStyle w:val="BookText"/>
        <w:rPr/>
      </w:pPr>
      <w:r>
        <w:rPr>
          <w:rFonts w:ascii="IRNazanin" w:hAnsi="IRNazanin" w:eastAsia="IRNazanin"/>
          <w:color w:val="111111"/>
          <w:sz w:val="28"/>
          <w:sz w:val="28"/>
          <w:szCs w:val="28"/>
          <w:rtl w:val="true"/>
          <w:lang w:bidi="fa-IR"/>
        </w:rPr>
        <w:t>عقلِ اوّل بُوَد به پيرايش عقلِ فعّال وقتِ بخشايش</w:t>
      </w:r>
    </w:p>
    <w:p>
      <w:pPr>
        <w:pStyle w:val="BookText"/>
        <w:rPr/>
      </w:pPr>
      <w:r>
        <w:rPr>
          <w:rFonts w:ascii="IRNazanin" w:hAnsi="IRNazanin" w:eastAsia="IRNazanin"/>
          <w:color w:val="111111"/>
          <w:sz w:val="28"/>
          <w:sz w:val="28"/>
          <w:szCs w:val="28"/>
          <w:rtl w:val="true"/>
          <w:lang w:bidi="fa-IR"/>
        </w:rPr>
        <w:t>راجح آيد اگر شود موزون نسبتِ علمِ او به افلاطون</w:t>
      </w:r>
    </w:p>
    <w:p>
      <w:pPr>
        <w:pStyle w:val="BookText"/>
        <w:rPr/>
      </w:pPr>
      <w:r>
        <w:rPr>
          <w:rFonts w:ascii="IRNazanin" w:hAnsi="IRNazanin" w:eastAsia="IRNazanin"/>
          <w:color w:val="111111"/>
          <w:sz w:val="28"/>
          <w:sz w:val="28"/>
          <w:szCs w:val="28"/>
          <w:rtl w:val="true"/>
          <w:lang w:bidi="fa-IR"/>
        </w:rPr>
        <w:t>گر بسنجى تو با ارسطويَش سر،ارسطو همى نهد سويش</w:t>
      </w:r>
    </w:p>
    <w:p>
      <w:pPr>
        <w:pStyle w:val="BookText"/>
        <w:rPr/>
      </w:pPr>
      <w:r>
        <w:rPr>
          <w:rFonts w:ascii="IRNazanin" w:hAnsi="IRNazanin" w:eastAsia="IRNazanin"/>
          <w:color w:val="111111"/>
          <w:sz w:val="28"/>
          <w:sz w:val="28"/>
          <w:szCs w:val="28"/>
          <w:rtl w:val="true"/>
          <w:lang w:bidi="fa-IR"/>
        </w:rPr>
        <w:t>چون ازو گشته فيضِ علم پديد مستفيد از وى است شيخ مفيد</w:t>
      </w:r>
    </w:p>
    <w:p>
      <w:pPr>
        <w:pStyle w:val="BookText"/>
        <w:rPr/>
      </w:pPr>
      <w:r>
        <w:rPr>
          <w:rFonts w:ascii="Amiri" w:hAnsi="Amiri" w:eastAsia="Amiri" w:cs="Amiri"/>
          <w:color w:val="111111"/>
          <w:sz w:val="28"/>
          <w:sz w:val="28"/>
          <w:szCs w:val="28"/>
          <w:rtl w:val="true"/>
          <w:lang w:bidi="ar-SA"/>
        </w:rPr>
        <w:t>هادى راهِ شبهه و ظلَم است علم للهُدى به او عَلَم است</w:t>
      </w:r>
    </w:p>
    <w:p>
      <w:pPr>
        <w:pStyle w:val="BookText"/>
        <w:rPr/>
      </w:pPr>
      <w:r>
        <w:rPr>
          <w:rFonts w:ascii="Amiri" w:hAnsi="Amiri" w:eastAsia="Amiri" w:cs="Amiri"/>
          <w:color w:val="111111"/>
          <w:sz w:val="28"/>
          <w:sz w:val="28"/>
          <w:szCs w:val="28"/>
          <w:rtl w:val="true"/>
          <w:lang w:bidi="ar-SA"/>
        </w:rPr>
        <w:t xml:space="preserve">مقصود محمد بن محمد بن نعمان ملقب به شيخ مفيد و معروف به ابن المعلم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على بن الحسين بن موسى بن محمد علوى حسينىّ موسوى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ملكِ يونان لمعه پيرايش پورِ سيناست طور سينايش</w:t>
      </w:r>
    </w:p>
    <w:p>
      <w:pPr>
        <w:pStyle w:val="BookText"/>
        <w:rPr/>
      </w:pPr>
      <w:r>
        <w:rPr>
          <w:rFonts w:ascii="Amiri" w:hAnsi="Amiri" w:eastAsia="Amiri" w:cs="Amiri"/>
          <w:color w:val="111111"/>
          <w:sz w:val="28"/>
          <w:sz w:val="28"/>
          <w:szCs w:val="28"/>
          <w:rtl w:val="true"/>
          <w:lang w:bidi="ar-SA"/>
        </w:rPr>
        <w:t>يعنى آن زبدۀ نتايج خاك سرِ عزّت رسانده بر افلاك</w:t>
      </w:r>
    </w:p>
    <w:p>
      <w:pPr>
        <w:pStyle w:val="BookText"/>
        <w:rPr/>
      </w:pPr>
      <w:r>
        <w:rPr>
          <w:rFonts w:ascii="Amiri" w:hAnsi="Amiri" w:eastAsia="Amiri" w:cs="Amiri"/>
          <w:color w:val="111111"/>
          <w:sz w:val="28"/>
          <w:sz w:val="28"/>
          <w:szCs w:val="28"/>
          <w:rtl w:val="true"/>
          <w:lang w:bidi="ar-SA"/>
        </w:rPr>
        <w:t>نامور سيّدِ بلندْمكان مير سيّد حسينِ عاليشان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اعظم اكارم مجتهدين عزّا و اشرف افاخم العارفين قدرا و اعلاهم منزلة و شأنا و اسناهم قدرا و مكانا،المصطفوى نسبا و المرتضوى حسبا و الحسنى حسنا، و الحسينى اصلا،و العابدى زهدا،و الباقرى علما،و الصادقى قولا، و الموسوى ثناء،و الرضوى خصلة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حياء و التّقوى تقاء،و النقوى نقاء،و العسكرى شيما،و المهدوى كرما سيّد حسين بن الحسن الحسينى الموسوى الكركى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 اللّه بلطفه الخفى و الجلى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عالم آراى ميرزا اسكندر منشى مذكور است كه سيد جليل الشأن دخترزادۀ خاتم المجتهدين شيخ على عبد العالى در زمان شاه جنّت مكان از جبل عامل آمده،مدّتى در دار الارشاد اردبيل به تدريس و شيخ الاسلامى و قطع و فصل مهامّ شرعيه قيام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به درگاه معلّى آمده،دعوى اجتهاد مى نمود و منظور نظر حضرت شاه جنّت مكان گرديده صاحب نفس و فطرت عالى و طبع كامل و حافظۀ عظيم بود؛گاهى متوجّه فيصل قضاياى شرعيّه اردوى معلّى شده،جمعى كثير همه روزه به محكمۀ عليّه اش رجوع مى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اسانيد شرعيه،كتّاب و نايبان محكمه توقيع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المحقّقين،وارث علوم الانبياء و المرسلين خاتم المجتهدين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مرقوم مى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بغايت فصيح البيان و مليح اللسان بود و در خدمت شاه جنّت مكان هر عقده كه هيچ يك از اركان دولت،حتّى شاهزادگان عالى منزلت گشاد نمى توانستند داد،به جناب مير توسّل جسته،ملتمسات او از خدمت آن حضرت به اجابت مقرون بود و امداد از او به خلق اللّه،خصوصا گرفتاران حادثۀ روزگار، بسيار مى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تصانيف بسيار در فقه و حقيقت مذهب اثناعشريّه و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112/1</w:t>
      </w:r>
      <w:r>
        <w:rPr>
          <w:rFonts w:ascii="IRNazanin" w:hAnsi="IRNazanin" w:eastAsia="IRNazanin"/>
          <w:color w:val="111111"/>
          <w:sz w:val="28"/>
          <w:sz w:val="28"/>
          <w:szCs w:val="28"/>
          <w:lang w:bidi="fa-IR"/>
        </w:rPr>
        <w:t>،</w:t>
      </w:r>
      <w:r>
        <w:rPr>
          <w:rFonts w:eastAsia="IRNazanin" w:cs="IRNazanin"/>
          <w:color w:val="111111"/>
          <w:sz w:val="28"/>
          <w:szCs w:val="28"/>
          <w:lang w:bidi="fa-IR"/>
        </w:rPr>
        <w:t>342/2</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مذاهب مبتدعه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سابقا نگارش پذيرفت كه احوال شاه اسماعيل ثانى در اين مقام بيان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 حالات او اين است كه طايفۀ قزلباش از اطوار اسماعيل ميرزاى مزبور و سخنانى كه در عقايد شيعه در پرده مى گفت،او را در تشيّع سست يافته، گمان تسنّن به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مظنّه او آن بود كه در طعن عايشه دغدغه كرده به جهت رفع دغدغه بر سبيل تحقيق و استعلام بر علماى اسلام، خصوصا خواجه افضل تركه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اسماعيل ميرزا به ايلغار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منصب خلفايى مغرور و سربلند شده بود،اظهار 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زوجۀ ترا در مجمع عوام نام برد و دشنام دهد،ترا بد مى آيد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مردمان حرم محترم رسول خدا را لعن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؟ايلغار خليفه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دادن حرام است امّا لعن دورى از رحمت خدا،و نفرين است هركس را كه نفرين كنند كار او را به خدا حواله نهند،قصورى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ميرزا 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 ترك ساده لوحى،اين حكايت را چه كس به تو تعليم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شاه جنّت مكان از علما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خوشامدگويان به عرض رسانيدند كه مير سيّد حسين مجتهد و خواجه افضل به او خاطرنشان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معنى برآشفته،باعث غضب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را چندان زدند كه به صورت مرگ افتاد،و مبحث مربوط به گمان تسنّن بر شاه اسماعيل دوم به عين لفظ و عبارت از عالم آراى عبّاسى،</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مطلب را بر پايه مأخذ مذكور،ميرزا عبد اللّه افندى نيز عينا ترجمه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تصوّرى كه شاه صفوى از مسائل مطرح بحث داشته است سرانجام مايۀ بدگمانى مردم و خصوصا سران قزلباش در حقّ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قزلباشان مجلسى برگزار كردند و به اين نتيجه رسيدند كه چون شاه از تشيّع بازگشته است،مى بايست حسن ميرزا به سلطنت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اسماعيل چون از موضوع مطلع شد،به انديشه افتاد و علماى سنّى مذهب را از خود دور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شاه عباس اول،</w:t>
      </w:r>
      <w:r>
        <w:rPr>
          <w:rFonts w:eastAsia="IRNazanin" w:cs="IRNazanin"/>
          <w:color w:val="111111"/>
          <w:sz w:val="28"/>
          <w:szCs w:val="28"/>
          <w:lang w:bidi="fa-IR"/>
        </w:rPr>
        <w:t>49/1</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خواجه افضل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آراى عبّاسى،</w:t>
      </w:r>
      <w:r>
        <w:rPr>
          <w:rFonts w:eastAsia="Amiri" w:cs="Amiri" w:ascii="Amiri" w:hAnsi="Amiri"/>
          <w:color w:val="111111"/>
          <w:sz w:val="28"/>
          <w:szCs w:val="28"/>
          <w:lang w:bidi="ar-SA"/>
        </w:rPr>
        <w:t>119/1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158/1</w:t>
      </w:r>
      <w:r>
        <w:rPr>
          <w:rFonts w:ascii="Amiri" w:hAnsi="Amiri" w:eastAsia="Amiri" w:cs="Amiri"/>
          <w:color w:val="111111"/>
          <w:sz w:val="28"/>
          <w:sz w:val="28"/>
          <w:szCs w:val="28"/>
          <w:rtl w:val="true"/>
          <w:lang w:bidi="ar-SA"/>
        </w:rPr>
        <w:t>؛ روضة الصفا،</w:t>
      </w:r>
      <w:r>
        <w:rPr>
          <w:rFonts w:eastAsia="Amiri" w:cs="Amiri" w:ascii="Amiri" w:hAnsi="Amiri"/>
          <w:color w:val="111111"/>
          <w:sz w:val="28"/>
          <w:szCs w:val="28"/>
          <w:lang w:bidi="ar-SA"/>
        </w:rPr>
        <w:t>577/8</w:t>
      </w:r>
      <w:r>
        <w:rPr>
          <w:rFonts w:ascii="Amiri" w:hAnsi="Amiri" w:eastAsia="Amiri" w:cs="Amiri"/>
          <w:color w:val="111111"/>
          <w:sz w:val="28"/>
          <w:sz w:val="28"/>
          <w:szCs w:val="28"/>
          <w:rtl w:val="true"/>
          <w:lang w:bidi="ar-SA"/>
        </w:rPr>
        <w:t>؛خلد برين،</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؛تاريخ نظم و نثر در ايران،</w:t>
      </w:r>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سخنان ناشايست نسبت به علما،خصوصا مير سيّد حسين مجتهد و مير سيّد على خطيب استراباديان كه يقين التّشيّع اند،مى گفت،و على الرّغم ايشان حكم كرد كه رسم تبرّا در كوچه ها و محلاّت مسلوب بوده،من بعد تبرّائيان ترك آن امر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طبقۀ تبرّائى كه لعن را سرمايۀ معاش ساخته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صفايى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علما جمعى كه تهمت زدۀ تسنّن بودند سيّما ميرزا مخدوم شريفى و مولانا ميرزا جان شيرازى مورد تربيت و نوازش گشتند،و جمعى از علما كه نهايت تعصّب در تشيّع داشتند از اردو اخراج كرده،و جميع كتب علمى مير سيّد حسين را فرموده كه در خانه نهاده، مهر كردند و او را از منزلى كه داشت بيرون كرده،خانۀ او را نزول داده،و مبلغى نذر صلحاى اهل اسلام نموده بود كه در مدّت عمر به عشره مبشّره لعن نكرده باشند،بدهند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مخدوم تفحّص اين نوع مردم مى كرد،بسيارى از اهل طمع تهمت تسنّن بر خود بسته،امّا مقبول نيفتاد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مستحقّان قزوين اسامى خود را به قلم دادند كه در مدّت عمر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اصحاب، خصوصا عشره مبشّره نگشوده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 قزوين در ازمنه سابقه شافعى مذهب بوده اند و احتمال آن نداشت كه از آن طبقه جمعى مانده باشند،ميرزا مخدوم تصديق ادعاى ايشان كرده،وجوه نذرى را كه قريب به نامبرده از سادات استراباد بود،در دربار شاه اسماعيل ثانى خطابت مى كرد و گاهى به شغل محتسب الممالك مى پرداخت و در امر به معروف و نهى از منكر افراط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اهل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او معذّب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 xml:space="preserve">؛خلد برين،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576/8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ميرزا مخدوم شريفى و راه و رسم مذهبى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؛زندگانى شاه عباس،</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؛فرهنگ سخنوران،</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جان از دانشيان سدۀ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محسوب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كمال الدين محمود شيرازى تحصيل علوم عقلى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به تسنّن متّهم شد به ماوراء النهر و هندوستان رفت و در هند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؛روضة الصفا، </w:t>
      </w:r>
      <w:r>
        <w:rPr>
          <w:rFonts w:eastAsia="IRNazanin" w:cs="IRNazanin"/>
          <w:color w:val="111111"/>
          <w:sz w:val="28"/>
          <w:szCs w:val="28"/>
          <w:lang w:bidi="fa-IR"/>
        </w:rPr>
        <w:t>557/8</w:t>
      </w:r>
      <w:r>
        <w:rPr>
          <w:rFonts w:ascii="IRNazanin" w:hAnsi="IRNazanin" w:eastAsia="IRNazanin"/>
          <w:color w:val="111111"/>
          <w:sz w:val="28"/>
          <w:sz w:val="28"/>
          <w:szCs w:val="28"/>
          <w:rtl w:val="true"/>
          <w:lang w:bidi="fa-IR"/>
        </w:rPr>
        <w:t>؛مرآة الكتب،</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دويست تومان مى شد،به آن جماعت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زمان نوّاب سكندرشأن مسترد گشت و بجز بدنامى تسنّن نقدى در كيسۀ ايشان نماند،و مى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 و دينار به دست يهود و غيره از كفّار مى افتد و عوام در حالت جنابت مسّ 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به اين قرار يافت كه اين بيت را نوشته،اسامى مطهّرۀ خدا و پيغمبر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مشرق تا به مغرب گر امام است على و آلِ او ما را تمام است</w:t>
      </w:r>
    </w:p>
    <w:p>
      <w:pPr>
        <w:pStyle w:val="BookText"/>
        <w:rPr/>
      </w:pPr>
      <w:r>
        <w:rPr>
          <w:rFonts w:ascii="Amiri" w:hAnsi="Amiri" w:eastAsia="Amiri" w:cs="Amiri"/>
          <w:color w:val="111111"/>
          <w:sz w:val="28"/>
          <w:sz w:val="28"/>
          <w:szCs w:val="28"/>
          <w:rtl w:val="true"/>
          <w:lang w:bidi="ar-SA"/>
        </w:rPr>
        <w:t>راقم الحروف از معمّرين اسلاف خود استماع نموده كه شاه اسماعيل را بيشتر ناخوشى از جناب مستطاب سيّد المحقّقين و سند المدقّقين جدّ امجد مير سيّد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بوده كه شاه به خدمت سيّد عرض مى نمايد كه دست زدن </w:t>
      </w:r>
      <w:r>
        <w:rPr>
          <w:rStyle w:val="FootnoteAnchor"/>
          <w:rtl w:val="true"/>
        </w:rPr>
        <w:footnoteReference w:id="300"/>
      </w:r>
      <w:r>
        <w:rPr>
          <w:rFonts w:ascii="IRNazanin" w:hAnsi="IRNazanin" w:eastAsia="IRNazanin"/>
          <w:color w:val="111111"/>
          <w:sz w:val="28"/>
          <w:sz w:val="28"/>
          <w:szCs w:val="28"/>
          <w:rtl w:val="true"/>
          <w:lang w:bidi="fa-IR"/>
        </w:rPr>
        <w:t>بر جلاله خوب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استشمام اين معنى مى فرمايد كه غرض شاه آن است كه اسامى نامى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دنانير موقوف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مى فرمايد كه هرگاه غرض شما اين است كه اسامى مباركه ممسوس ايدى كفّار و بدان نشود،اين فرد مناسب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 شاه كمر عداوت سيّد سند را بسته،اين قدر نكشيد كه مسموم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اسماعيل ميرزا به اتّفاق حسين بيك حلواچى اعلا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او كمال تعشّق و تعلّق مى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خوابيده و درها را بسته بودند تا حوالى ظهر در آن خانه بود،حكيم ابو الفتح تبريزى به عقب درآمده،به رسم دعا و نياز تكلّم آغاز نموده،حسين بيك فرياد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حكيم مرا قوّت حركت نيست در را از آن رو بگشا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در را باز كرده،مشاهده مى نمايد كه اسماعيل ميرزا از حركت افتاده،امّا هنوز رمقى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بيك را اسافل بدن لمس شده قوّت حركت ندارد و زبانش لكنتى بهم رسانيده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متحيّر و سراسيمه گشته،در همان دم اسماعيل ميرزا به متقاضى اجل وديعت حيات را سپرده،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بيك با لكنت زبان به صد تشويش بيان نمود كه شب وقت افطار افيون </w:t>
      </w:r>
    </w:p>
    <w:p>
      <w:pPr>
        <w:pStyle w:val="BookText"/>
        <w:rPr/>
      </w:pPr>
      <w:r>
        <w:rPr>
          <w:rFonts w:ascii="IRNazanin" w:hAnsi="IRNazanin" w:eastAsia="IRNazanin"/>
          <w:color w:val="111111"/>
          <w:sz w:val="28"/>
          <w:sz w:val="28"/>
          <w:szCs w:val="28"/>
          <w:rtl w:val="true"/>
          <w:lang w:bidi="fa-IR"/>
        </w:rPr>
        <w:t>خالص خورده،به من هم داد و بعد از طعام خوردن كه ارادۀ سير كوچه ها كرد تركيب افيون دار خورد،امّا آنچه به من داد،من نخوردم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وقت رفتن به در حمامى 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حلوافروشى نشسته بود،از حلوا و كليچۀ او بسيار تناول نموده و چون به منزل آمديم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نزديك است،فلونياى ديگر مى خوريم و مى خوابيم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حصّۀ فلونياى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هميشه من سر آن را مهر مى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آوردند،علامت مهر ضايع شده 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حقّه به مهر و نشان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اقبالى به سخن من نكرده،فلونيا را درآورده،خود زياده از معتاد بكار برد و به مبالغۀ تمام به من داد،امّا من كمترك خوردم و هردو خوابيديم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چاشتگاه كه بيدار شديم خود را بدين حال ديدم كه مشاهده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حكما بعضى احساس سمّى از بدن او مى كردند،و مردم چنين انتفال زدند كه چون نوّاب پريخان خانم را خفيف و بى اعتبار كرده سمّ داخل فلونياى او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قولنجى داشته،عود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تخمه تصور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باطن فيض مواطن سيّد سند به كار او پرداخته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سيّد سند جليل الشّأن بعد از شاه اسماعيل ثانى،سلطان محمد خدابنده به احترام و تعظيم سيّد افزوده،خلوص طينت و صفاى طويّت و علوّ مرتبۀ او در دين دارى و اجتهاد و نهايت صلاح و سداد و قوّت نفس و اخلاق زكيّه و نامبرده از زنان مدبّر و پرقدرت عصر صفوى بود،زادۀ </w:t>
      </w: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دخت شاه طهماسب بود،پس از درگذشت پدر،در ميان درباريان بر سر جانشينى حيدر ميرزا و اسماعيل ميرزا اختلاف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گيرودار،تا رهايى اسماعيل ميرزا از زندان و رسيدن وى به قزوين</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پريخان خان خانم زمام امور را اداره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فوت برادر هم تا به دست گرفتن قدرت از سوى سلطان محمد خدابنده در امور مملكتى دخالت داشت تا آن كه در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شب هنگام توسط خليل خان افشار كشتندش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مزبور نامزد بديع الزمان ميرزا بود و با ادب فارسى آشنا بود و در شعر تخلص او حقيقى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107/1</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؛فارسنامۀ ناصرى،</w:t>
      </w:r>
      <w:r>
        <w:rPr>
          <w:rFonts w:eastAsia="IRNazanin" w:cs="IRNazanin"/>
          <w:color w:val="111111"/>
          <w:sz w:val="28"/>
          <w:szCs w:val="28"/>
          <w:lang w:bidi="fa-IR"/>
        </w:rPr>
        <w:t>417/1</w:t>
      </w:r>
      <w:r>
        <w:rPr>
          <w:rFonts w:eastAsia="IRNazanin" w:cs="IRNazanin"/>
          <w:color w:val="111111"/>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؛سخنوران آذربايجان،</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؛دانشمندان آذربايجان،</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؛احسن التواريخ،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؛ديوان محتشم،</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فطرت عاليه،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تصلّب در منهج تشيّع بر همه ظاهر گرديده،كافّۀ ناس جبهۀ ارادت و اخلاص به مناص عالى اساس او هر روزه ساييده،جميع مسايل شرعيه را رجوع به فتواى آن بزرگوار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آن كه پا به مرتبۀ عاليۀ شيخ عبد العالى نهاده بالاتر ترقّى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جلد اوّل تاريخ عباسى ميرزا اسكندر منشى در متوفّيات سنۀ احدى و ألف بيان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متوفّيات واقعۀ طاعون و وباى قزوين خاتم المجتهدين امير سيّد حسين الحسينى الكركى العاملى بود كه شمّه اى از احوال آن جناب در صحيفۀ اوّل در ذكر سادات و علماى زمان شاه جنّت مكان رقم تحرير پذيرفته،و الحقّ مشاراليه سيّد عاليشأن و بزرگ متعالى مكان دخترزادۀ مجتهد مغفور شيخ على عبد العالى بوده و در ميانۀ علماى عرب و عجم به طلاقت لسان و فصاحت بيان معروف و در ولايت عجم كوس اجتهاد او بلندآوازه گشته در اصول و فروع مذهب حقّ اماميّه رسايل غرّا پرداخته،و در زمان شاه جنّت مكان كه اردوى همايون منبع علماى عرب و عجم بود و جناب شيخ المحقّين شيخ عبد العالى خلف صدق مجتهد مغفور شيخ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مرتبۀ بلند اجتهاد يافته،جميع علما اذعان اجتهاد او كرده بودند،مير سيّد حسين پاى از مرتبۀ او بالاتر نهاده به مرتبۀ سيّد المحقّقين و سند المدقّقين،وارث علوم الانبياء و المرسلين،خاتم المجتهدين لقب يافته،در صكوك و سجلاّت كه به توقيع او مزيّن مى شد،اين عبارت تسطير مى يافت،و تا حين وفات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المجتهدين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 او را بندگان حضرت اعلى به عتبات عاليات سدره مرتبات فرستاده،در آن اماكن مشرّفه مدفون گرديد،رحمة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نقش مهر اين آيۀ شريفه است كه سجلاّت شرعيّه به آن مزيّن سانحه وباى عام قزوين در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افتاد،بسيارى از مردم شهر را ترك گفتند و عده اى هم به مرض مزبور هلاك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342/2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 رَبِّكَ لا يُؤْمِنُونَ حَتّى يُحَكِّمُوكَ فِيما شَجَرَ بَيْنَهُمْ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شيخ ابراهيم فخر الدّين البازورى قصيده اى در شأن سيّد والامكان فرموده،چند فردى مرقوم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تعريفه</w:t>
      </w:r>
    </w:p>
    <w:p>
      <w:pPr>
        <w:pStyle w:val="BookText"/>
        <w:rPr/>
      </w:pPr>
      <w:r>
        <w:rPr>
          <w:rFonts w:ascii="Amiri" w:hAnsi="Amiri" w:eastAsia="Amiri" w:cs="Amiri"/>
          <w:color w:val="111111"/>
          <w:sz w:val="28"/>
          <w:sz w:val="28"/>
          <w:szCs w:val="28"/>
          <w:rtl w:val="true"/>
          <w:lang w:bidi="ar-SA"/>
        </w:rPr>
        <w:t>للّه آية شمس للعلى طلعت من أفق سعد بها للحائرين هدى</w:t>
      </w:r>
    </w:p>
    <w:p>
      <w:pPr>
        <w:pStyle w:val="BookText"/>
        <w:rPr/>
      </w:pPr>
      <w:r>
        <w:rPr>
          <w:rFonts w:ascii="Amiri" w:hAnsi="Amiri" w:eastAsia="Amiri" w:cs="Amiri"/>
          <w:color w:val="111111"/>
          <w:sz w:val="28"/>
          <w:sz w:val="28"/>
          <w:szCs w:val="28"/>
          <w:rtl w:val="true"/>
          <w:lang w:bidi="ar-SA"/>
        </w:rPr>
        <w:t>و أيّ بدر كمال فى الورى طلعت أنواره فانجلت سحب العمى أبدا</w:t>
      </w:r>
    </w:p>
    <w:p>
      <w:pPr>
        <w:pStyle w:val="BookText"/>
        <w:rPr/>
      </w:pPr>
      <w:r>
        <w:rPr>
          <w:rFonts w:ascii="Amiri" w:hAnsi="Amiri" w:eastAsia="Amiri" w:cs="Amiri"/>
          <w:color w:val="111111"/>
          <w:sz w:val="28"/>
          <w:sz w:val="28"/>
          <w:szCs w:val="28"/>
          <w:rtl w:val="true"/>
          <w:lang w:bidi="ar-SA"/>
        </w:rPr>
        <w:t xml:space="preserve">قد أصبحت كعبة العافين </w:t>
      </w:r>
      <w:r>
        <w:rPr>
          <w:rStyle w:val="FootnoteAnchor"/>
          <w:rtl w:val="true"/>
        </w:rPr>
        <w:footnoteReference w:id="302"/>
      </w:r>
      <w:r>
        <w:rPr>
          <w:rFonts w:ascii="IRNazanin" w:hAnsi="IRNazanin" w:eastAsia="IRNazanin"/>
          <w:color w:val="111111"/>
          <w:sz w:val="28"/>
          <w:sz w:val="28"/>
          <w:szCs w:val="28"/>
          <w:rtl w:val="true"/>
          <w:lang w:bidi="fa-IR"/>
        </w:rPr>
        <w:t>حضرته تطوف من حولها آمال من وفدا</w:t>
      </w:r>
    </w:p>
    <w:p>
      <w:pPr>
        <w:pStyle w:val="BookText"/>
        <w:rPr/>
      </w:pPr>
      <w:r>
        <w:rPr>
          <w:rFonts w:ascii="Amiri" w:hAnsi="Amiri" w:eastAsia="Amiri" w:cs="Amiri"/>
          <w:color w:val="111111"/>
          <w:sz w:val="28"/>
          <w:sz w:val="28"/>
          <w:szCs w:val="28"/>
          <w:rtl w:val="true"/>
          <w:lang w:bidi="ar-SA"/>
        </w:rPr>
        <w:t>لازلت انسان عين الدّهر ما رشفت شمس الضّحى من ثغور الزهر ريق ندى</w:t>
      </w:r>
    </w:p>
    <w:p>
      <w:pPr>
        <w:pStyle w:val="BookText"/>
        <w:rPr/>
      </w:pPr>
      <w:r>
        <w:rPr>
          <w:rFonts w:ascii="IRNazanin" w:hAnsi="IRNazanin" w:eastAsia="IRNazanin"/>
          <w:color w:val="111111"/>
          <w:sz w:val="28"/>
          <w:sz w:val="28"/>
          <w:szCs w:val="28"/>
          <w:rtl w:val="true"/>
          <w:lang w:bidi="fa-IR"/>
        </w:rPr>
        <w:t>و اوّلين خلف ارجمند و نخستين فرزند سعادتمند سيّد جليل القدر، سيّد على است كه يگانه گوهر درياى معرفت و دانش و چراغ محفل حكمت و بينش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مسّمى به اسم جدّ خود شيخ على گرديده و شيخ حسن بن شهيد ثانى سند اجازت از آن جناب روايت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تأليفات و تصنيفات شريفۀ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نزد اقلّ العباد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رفع البدعة فى حلّ المتعه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در اين مسأله چنين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نگرديده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فخر الدين عاملى بازورى از اهالى بازوريه،شاعر و اديب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ق،از شاگردان شيخ بهائى بوده است و در مشهد طوس درگذشته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شعرش به عربى و رحلة المسافر و غنيته عن المسامر در روزگار ميرزا عبد اللّه افندى مشهور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؛امل الآمل،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؛طرائف المقال،</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؛مطلع الشمس،</w:t>
      </w:r>
      <w:r>
        <w:rPr>
          <w:rFonts w:eastAsia="IRNazanin" w:cs="IRNazanin"/>
          <w:color w:val="111111"/>
          <w:sz w:val="28"/>
          <w:szCs w:val="28"/>
          <w:lang w:bidi="fa-IR"/>
        </w:rPr>
        <w:t>695/2</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؛الروضة النضره،</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lang w:bidi="fa-IR"/>
        </w:rPr>
        <w:t>106/2</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 سيد حسين مجتهد را سه فرزند پسر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رياض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له ثلاثة أولاد،اوّلهم آميرزا حبيب اللّه،و الثانى السيّد احمد،و الثالث السيّد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رياض العلماء، </w:t>
      </w:r>
      <w:r>
        <w:rPr>
          <w:rFonts w:eastAsia="IRNazanin" w:cs="IRNazanin"/>
          <w:color w:val="111111"/>
          <w:sz w:val="28"/>
          <w:szCs w:val="28"/>
          <w:lang w:bidi="fa-IR"/>
        </w:rPr>
        <w:t>63/2</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اثر مزبور از تأليفات مشهور مير سيد حسين كركى است كه براى كمال الدين شيخ اويس تأليف شده و عموما آن را ستوده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افندى نسخه اى از آن را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lang w:bidi="ar-SA"/>
        </w:rPr>
        <w:t>242/11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اوّل در الزام مخالفين به دلايل عقلى كوشيده و بعد از آن از آيات ربّانى و كلمات قرآنى استدلالات واضحه فرموده،و از اخبار اهل سنّت و جماعت آنچه موثّق و معتمد عليه است بيان كرده،بعد از ثبوت امر از طريقۀ عامّه به احاديث خاصّه پرداخته،كه مجملى از آن نگارش مى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دليل عقلى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منفعة خالية من أمارات المفاسد و الضّرر عاجلا و آجلا و كلّ منفعة كذالك فهى مباحة،امّا الصّغرى فلان المفاسد كلّها منتفية بحكم الأصل،و امّا الكبرى فلوجوب القطع بحس مثل ذالك ضرورة عدم تطرّق استحقاق الذم الى فاعله بعد كونها اجماعية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دليل نقلى،از آيات،قول حق تعالى است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تَبْتَغُوا بِأَمْوالِكُمْ مُحْصِنِينَ غَيْرَ مُسافِحِينَ فَمَا اسْتَمْتَعْتُمْ بِهِ مِنْهُنَّ فَآتُوهُنَّ أُجُورَهُنَّ فَرِيضَةً وَ لا جُناحَ عَلَيْكُمْ فِيما تَراضَيْتُمْ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حقيقت استمتاع شرعيّه نكاح منقطع است بالاتّفاق،خصوصا هرگاه اضافه شود به سوى نسا؛بلكه حقيقت لغويه نيز چنين است چنانچه در صحاح اللغه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 بمعنى تمتّع،و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فى عمدة السرى تمتّعت و استمتعت به بمعنى الاسم المتعة،و منه متعة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اللغه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 بالضمّ و الكسر،اسم للتّمتّع و أن تتزوّج امرأة تتمتّع بها ايّاما ثمّ تخلّي سبيلها و معاضد آنهاست استعمال،و لفظ حمل نمى شود در شرع مگر بر حقيقت شرعيه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اينجا احصان فرج نيست بلكه چيزى است كه حاصل مى شود با او تعفّف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مؤيّد اين است آنچه در اخبار وارد شده كه ابو حنيفه سئوال كرد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متعه؛حضرت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متعه را مى 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 عرض نمود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lang w:bidi="fa-IR"/>
        </w:rPr>
        <w:t>1282/3</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قاموس فيروزآبادى،مادۀ مربوط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متعۀ نسا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نخوانده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فَرِيضَةً </w:t>
      </w:r>
      <w:r>
        <w:rPr>
          <w:rStyle w:val="FootnoteAnchor"/>
          <w:rtl w:val="true"/>
        </w:rPr>
        <w:footnoteReference w:id="304"/>
      </w:r>
      <w:r>
        <w:rPr>
          <w:rFonts w:ascii="IRNazanin" w:hAnsi="IRNazanin" w:eastAsia="IRNazanin"/>
          <w:color w:val="111111"/>
          <w:sz w:val="28"/>
          <w:sz w:val="28"/>
          <w:szCs w:val="28"/>
          <w:rtl w:val="true"/>
          <w:lang w:bidi="fa-IR"/>
        </w:rPr>
        <w:t>؟پس ابو حنيفه عرض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من اينها را هرگز نخوانده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ديگر آن كه در قرائت حضرت امير المؤمنين على بن أبى طالب و حضرت سيّد السّاجدين و امام محمد باقر 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و ابن مسعود و أبىّ بن كعب و ابن جبير و عطا و مجاهد و جماعت كثيره،فما استمتعتم به منهنّ الى أجل مسمّى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نص است در اين باب،همچنان كه روايت كرده است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ثعلبى از جبير أبى ثابت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كرد مرا ابن عبّاس مصحفى كه قرائت أبى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خواندم،ديدم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ثعلبى به اسناد خود از أبى نضره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 كردم از ابن عبّاس از متعه،فرمود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الى أجل مسمّى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نخوانده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هكذا أنزله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منقول است كه چون در ايّام حكومت عبد اللّه بن زبير وارد مكّه معظّمه گرديد،عبد اللّه بن زبير در بالاى منبر خطبه ادا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نظر آن بى بصيرت به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افتاده،چون عبد اللّه بن عبّاس را بى چشم ديد در مقام طعن خطاب به مردم نموده،گفت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كورى وارد شما شده كه دل او را خدا كور كرده،سبّ مى كند عايشه امّ المؤمنين را،و لعن ميكند حوارى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 حلال مى داند متعه را،و حال آن كه زناى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عبد اللّه بن عبّاس اين را شنيد،غلام</w:t>
      </w:r>
    </w:p>
    <w:p>
      <w:pPr>
        <w:pStyle w:val="BookText"/>
        <w:rPr/>
      </w:pPr>
      <w:r>
        <w:rPr>
          <w:rFonts w:ascii="Amiri" w:hAnsi="Amiri" w:eastAsia="Amiri" w:cs="Amiri"/>
          <w:color w:val="111111"/>
          <w:sz w:val="28"/>
          <w:sz w:val="28"/>
          <w:szCs w:val="28"/>
          <w:rtl w:val="true"/>
          <w:lang w:bidi="ar-SA"/>
        </w:rPr>
        <w:t>دربارۀ اين آيه و مباحث مربوط به آن در ميان 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ابو الفتوح،</w:t>
      </w:r>
      <w:r>
        <w:rPr>
          <w:rFonts w:eastAsia="Amiri" w:cs="Amiri" w:ascii="Amiri" w:hAnsi="Amiri"/>
          <w:color w:val="111111"/>
          <w:sz w:val="28"/>
          <w:szCs w:val="28"/>
          <w:lang w:bidi="ar-SA"/>
        </w:rPr>
        <w:t>358/3</w:t>
      </w:r>
      <w:r>
        <w:rPr>
          <w:rFonts w:ascii="Amiri" w:hAnsi="Amiri" w:eastAsia="Amiri" w:cs="Amiri"/>
          <w:color w:val="111111"/>
          <w:sz w:val="28"/>
          <w:sz w:val="28"/>
          <w:szCs w:val="28"/>
          <w:rtl w:val="true"/>
          <w:lang w:bidi="ar-SA"/>
        </w:rPr>
        <w:t>؛ مجمع البيان،</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حكومت او و خطبۀ مورد 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؛تاريخ الاسلام، ذهبى،حوادث سنة اربع و ستين،</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؛تاريخ الخلفاء،سيوطى،</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خود عكرمه را طلبيد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اين مرد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نزديك عبد اللّه بن زبير رسيد،گفت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اذا ما فئة نلقاها نردّ أوليها على اخريها</w:t>
      </w:r>
    </w:p>
    <w:p>
      <w:pPr>
        <w:pStyle w:val="BookText"/>
        <w:rPr/>
      </w:pPr>
      <w:r>
        <w:rPr>
          <w:rFonts w:ascii="Amiri" w:hAnsi="Amiri" w:eastAsia="Amiri" w:cs="Amiri"/>
          <w:color w:val="111111"/>
          <w:sz w:val="28"/>
          <w:sz w:val="28"/>
          <w:szCs w:val="28"/>
          <w:rtl w:val="true"/>
          <w:lang w:bidi="ar-SA"/>
        </w:rPr>
        <w:t>قد انصف القارة من راماها</w:t>
      </w:r>
    </w:p>
    <w:p>
      <w:pPr>
        <w:pStyle w:val="BookText"/>
        <w:rPr/>
      </w:pPr>
      <w:r>
        <w:rPr>
          <w:rFonts w:ascii="Amiri" w:hAnsi="Amiri" w:eastAsia="Amiri" w:cs="Amiri"/>
          <w:color w:val="111111"/>
          <w:sz w:val="28"/>
          <w:sz w:val="28"/>
          <w:szCs w:val="28"/>
          <w:rtl w:val="true"/>
          <w:lang w:bidi="ar-SA"/>
        </w:rPr>
        <w:t>امّا قول تو،كه ما سبّ عايشه مى نماييم،عايشه از ماست نه از تو و آباى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قول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زبير نصرت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نكرد،بعد از وفات او كه با زوجۀ او به جنگ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تو كه حلال مى دانيم متعه را،و او زناى محض است؛پس قسم به خدا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خود عمل به متعه نموده،و بعد از او رسولى نيامده كه حلال خدا را حرام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دليل بر اين،قول ابن صهاك </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كانتا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أمنع منهما و أعاقب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شهادت عمر را قبول داريم و تحريم او را قبول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تو از متعه بهم 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 نه،اگر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باشى،برو از مادر خود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اللّه بن زبير به خانه آمد از مادر خود تحقيق نمود،چنان بود كه عبد اللّه بن عباس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ترمذى روايت كرده كه از ابن عمر سئوال كردند از متعۀ نسا،گفت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دارد به 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اطلاع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lang w:bidi="fa-IR"/>
        </w:rPr>
        <w:t>376</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؛نبرد جمل،</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سخن خليفۀ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متضمّن نهى از متعه نسا و متعه حج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حنبل، </w:t>
      </w:r>
      <w:r>
        <w:rPr>
          <w:rFonts w:eastAsia="Amiri" w:cs="Amiri" w:ascii="Amiri" w:hAnsi="Amiri"/>
          <w:color w:val="111111"/>
          <w:sz w:val="28"/>
          <w:szCs w:val="28"/>
          <w:lang w:bidi="ar-SA"/>
        </w:rPr>
        <w:t>406/6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جابر روايت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كانتا على عهد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فنهانا عنهما عمر فانتهينا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lang w:bidi="fa-IR"/>
        </w:rPr>
        <w:t>325/3</w:t>
      </w:r>
      <w:r>
        <w:rPr>
          <w:rFonts w:ascii="IRNazanin" w:hAnsi="IRNazanin" w:eastAsia="IRNazanin"/>
          <w:color w:val="111111"/>
          <w:sz w:val="28"/>
          <w:sz w:val="28"/>
          <w:szCs w:val="28"/>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سائل از اهل شام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نهى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نهى كرد و ليكن رسول خدا فرموده،ما ترك نمى كنيم سنّت پيغمبر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تابع شويم گفتار پدر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جُناحَ عَلَيْكُمْ أَنْ تَنْكِحُوهُنَّ إِذا آتَيْتُمُوهُنَّ أُجُورَهُنَّ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فَانْكِحُوهُنَّ بِإِذْنِ أَهْلِهِنَّ وَ آتُوهُنَّ أُجُورَهُنَّ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اطلاق اجرت در متعه است نه در نكاح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ابن مسعود از اين آيه صحبت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تُحَرِّمُوا طَيِّباتِ ما أَحَلَّ اللّهُ لَكُمْ </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قول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فَانْكِحُوا ما طابَ لَكُمْ مِنَ النِّساءِ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أُحِلَّ لَكُمْ ما وَراءَ ذلِكُمْ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هُمْ لِفُرُوجِهِمْ حافِظُونَ إِلاّ عَلى أَزْواجِهِمْ أَوْ ما مَلَكَتْ أَيْمانُهُمْ فَإِنَّهُمْ غَيْرُ مَلُومِينَ فَمَنِ ابْتَغى وَراءَ ذلِكَ فَأُولئِكَ هُمُ العادُونَ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 از ابو جعفر مؤمن طاق پرسيد از اين آيه؛گفت كه روايتى نيز به نسخ آيۀ متعه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سال سائل </w:t>
      </w:r>
      <w:r>
        <w:rPr>
          <w:rStyle w:val="FootnoteAnchor"/>
          <w:rtl w:val="true"/>
        </w:rPr>
        <w:footnoteReference w:id="312"/>
      </w:r>
      <w:r>
        <w:rPr>
          <w:rFonts w:ascii="IRNazanin" w:hAnsi="IRNazanin" w:eastAsia="IRNazanin"/>
          <w:color w:val="111111"/>
          <w:sz w:val="28"/>
          <w:sz w:val="28"/>
          <w:szCs w:val="28"/>
          <w:rtl w:val="true"/>
          <w:lang w:bidi="fa-IR"/>
        </w:rPr>
        <w:t>مكّى است و آيۀ متعه مدنى است و روايت تو شاذّ است و ردّ وى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ميراث ناطق است به نسخ متعه؛چه هرگاه متعه زوجه مى بود هرآينه ارث مى برد و طلاق واقع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گفت كه ثابت شده نكاح بغير ميراث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كجا؟گفت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مسلمانى زنى از اهل كتاب را تزويج نمايد و مرد بميرد زن ارث مى برد يا نه؟ابو حنيفه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للترمذىّ،</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بر اين است اين كه أمه در وقتى كه زوجه باشد ارث نمى برد و قاتلۀ شوهر ارث نمى برد و غير از آن صور ديگر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اخبار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در صحيح خود روايت كرده به اسناد خود از ابن جريج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روايت كرد كه در وقتى كه جابر بن عبد اللّه معمّر بود،آمديم ما به منزل او؛سئوال كردند قوم از او از چندين چيز،يكى از آنها متعه بود،فقال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استمتعنا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ابى بكر و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ترمذى در صحيح خود از عبد اللّه بن عمر نقل كرده كه از او پرسيدند از متعۀ نساء،قال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ترمذى در صحيح خود و در صحيح بخارى از عمرو بن دينار به اسناد خود از جابر بن عبد اللّه روايت كرده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منادى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 لكم فتمتّعوا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نكاح 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احمد بن حنبل در مسند خود از عمران بن حصين روايت كرده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أنزلت متعة النّساء فى كتاب اللّه و عملناها و فعلناها مع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ينزل القرآن بحرمتها و لم يمنع عنها حتّى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عبارت در در صحيح مسلم</w:t>
      </w:r>
      <w:r>
        <w:rPr>
          <w:rFonts w:eastAsia="IRNazanin" w:cs="IRNazanin"/>
          <w:color w:val="111111"/>
          <w:sz w:val="28"/>
          <w:szCs w:val="28"/>
          <w:rtl w:val="true"/>
          <w:lang w:bidi="fa-IR"/>
        </w:rPr>
        <w:t>(</w:t>
      </w:r>
      <w:r>
        <w:rPr>
          <w:rFonts w:eastAsia="IRNazanin" w:cs="IRNazanin"/>
          <w:color w:val="111111"/>
          <w:sz w:val="28"/>
          <w:szCs w:val="28"/>
          <w:lang w:bidi="fa-IR"/>
        </w:rPr>
        <w:t>183/5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عربى روايت مزبور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الحلوانىّ حدّثنا عبد الرزاق أخبرنا ابن جريج قال قال عطاء قدم جابر بن عبد اللّه معتمرا فجئناه فى منزله فسأله القوم عن أشياء ثمّ ذكروا المتعة فقال نعم استمتعنا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أبى بكر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حنبل،</w:t>
      </w:r>
      <w:r>
        <w:rPr>
          <w:rFonts w:eastAsia="IRNazanin" w:cs="IRNazanin"/>
          <w:color w:val="111111"/>
          <w:sz w:val="28"/>
          <w:szCs w:val="28"/>
          <w:lang w:bidi="fa-IR"/>
        </w:rPr>
        <w:t>380/3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ترمذى،سنن،</w:t>
      </w:r>
      <w:r>
        <w:rPr>
          <w:rFonts w:eastAsia="IRNazanin" w:cs="IRNazanin"/>
          <w:color w:val="111111"/>
          <w:sz w:val="28"/>
          <w:szCs w:val="28"/>
          <w:lang w:bidi="fa-IR"/>
        </w:rPr>
        <w:t>185/3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صور روايت مزبور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شعبة عن عمرو بن دينار قال سمعت الحسن بن محمد يحدّث عن جابر بن عبد اللّه و سلمة بن الأكوع قالا خرج علينا منادى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أذن لكم أن تستمتعوا يعنى متعة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 بشرح النووى،</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؛مسند احمد حنبل،</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؛صحيح بخارى،</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صحيح مسلّم،</w:t>
      </w:r>
      <w:r>
        <w:rPr>
          <w:rFonts w:eastAsia="Amiri" w:cs="Amiri" w:ascii="Amiri" w:hAnsi="Amiri"/>
          <w:color w:val="111111"/>
          <w:sz w:val="28"/>
          <w:szCs w:val="28"/>
          <w:lang w:bidi="ar-SA"/>
        </w:rPr>
        <w:t>900/2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مسند احمد </w:t>
      </w:r>
      <w:r>
        <w:rPr>
          <w:rFonts w:eastAsia="Amiri" w:cs="Amiri" w:ascii="Amiri" w:hAnsi="Amiri"/>
          <w:color w:val="111111"/>
          <w:sz w:val="28"/>
          <w:szCs w:val="28"/>
          <w:lang w:bidi="ar-SA"/>
        </w:rPr>
        <w:t>436/4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اختلاف در برخى الفاظ آمده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جمع بين الصحيحين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اخبار بسيار نيز از آن جماعت نقل كرده،پس از آن به ذكر اخبار ائمّۀ اطهار پرداخته،مذهب جناب شيخ اجلّ 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لمعه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به منصب جليل توليت مزار و نقابت و شيخ الاسلامى دار الإرشاد اردبيل و قزوين مفتخر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رقم مطاع آن در نزد راقم الحروف بوده كه القاب بسيارى در آن مرقوم گرديده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كه سيّد مشار اليه به جنّت المأوى شتافت،ميرزا كمال الدين حسين خلف ارجمند به شغل شيخ الاسلامى قزوين كه دار السلطنه سلاطين جنّت مكين،خصوصا سلطان خلدآشيان شاه طهماسب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دار الارشاد اردبيل به ولد ديگر مشار اليه انتقال يافته كه حال مير سيّد محمّد نام از آن ذرّيّه باقى است و متوجّه شيخ الاسلامى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ميرزا كمال الدّين حسين كه به رحمت ايزدى شتافته،ميرزا بهاء الدّين محمّد متوجّه امر شيخ الاسلامى 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از او ميرزا محمد شفيع و بعد از ميرزا محمد شفيع،ميرزا بهاء الدّين محمد والد راقم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اوسط مير سيّد حسين،ميرزا حبيب اللّه صدر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احوال او بيان مى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 ارجمند ميرزا حبيب اللّه صدر،ميرزا مهدى اعتماد الدوله است كه به سرير وزارت اعظم نشست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دربارۀ احوال كمال الدين حسين بن عبد العالى بن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lang w:bidi="ar-SA"/>
        </w:rPr>
        <w:t>473/5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364/9</w:t>
      </w:r>
      <w:r>
        <w:rPr>
          <w:rFonts w:ascii="Amiri" w:hAnsi="Amiri" w:eastAsia="Amiri" w:cs="Amiri"/>
          <w:color w:val="111111"/>
          <w:sz w:val="28"/>
          <w:sz w:val="28"/>
          <w:szCs w:val="28"/>
          <w:rtl w:val="true"/>
          <w:lang w:bidi="ar-SA"/>
        </w:rPr>
        <w:t>؛مينودر،</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؛مينودر،</w:t>
      </w:r>
      <w:r>
        <w:rPr>
          <w:rFonts w:eastAsia="Amiri" w:cs="Amiri" w:ascii="Amiri" w:hAnsi="Amiri"/>
          <w:color w:val="111111"/>
          <w:sz w:val="28"/>
          <w:szCs w:val="28"/>
          <w:lang w:bidi="ar-SA"/>
        </w:rPr>
        <w:t>612/1</w:t>
      </w:r>
      <w:r>
        <w:rPr>
          <w:rFonts w:ascii="Amiri" w:hAnsi="Amiri" w:eastAsia="Amiri" w:cs="Amiri"/>
          <w:color w:val="111111"/>
          <w:sz w:val="28"/>
          <w:sz w:val="28"/>
          <w:szCs w:val="28"/>
          <w:rtl w:val="true"/>
          <w:lang w:bidi="ar-SA"/>
        </w:rPr>
        <w:t>؛اعيان الشيعه،همانجا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دربارۀ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الرضويه،همانجا؛اعيان الشيعه،همانجا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دربارۀ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الشيعه،همانجا؛مينودر،</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دربارۀ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63/2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احوال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64/2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 از او ميرزا عليرضا شيخ الاسلام اصفهان است كه در ايّام دولت شاه سليمان در سنۀ يك هزار و نود و يك به امور شرعيات دار السلطنۀ اصفهان قيام مى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او ميرزا معصوم ولد ميرزا مهدى اعتماد الدوله به شيخ الاسلامى اصفهان قيام فرموده چون طليعۀ انوار افادات مهبط فيوض قدسى مولانا محمّد باقر مجلسى تافت،امر مزبور از اين سلسله مقطوع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احوال اولاد ميرزا حبيب اللّه كه حال در دار السلطنۀ اصفهان اند در كمال عسرت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 ديگر مير سيّد حسين،ميرزا احمد بوده كه معاصر شيخ بهاء الدين محمد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بوده،و شيخ از او اجازۀ حديث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ميرزا محمد ولد ديگر سيد حسين بعضى ارباب كمال بهم رسيده اند مثل ميرزا ابراهيم شيخ الاسلام بلدۀ طيّبه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از آن سلسلۀ عالى جناب قدسى القاب مير سيّد على متولّى امام زادۀ لازم التكريم شاه عبد العظيم باقى است أبقاهم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اراده آن است كه احوال هريك را به عنايت اللّه الملك العزيز در ضمن اسامى سامى ايشان مرقوم سازد و نقّال احاديث و اخبار قدوه عبيد و احرار،شيخ محمد بن الحسن بن على الحرّ العاملى در كتاب أمل الآمل فى احوال علماء دربارۀ احوال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العلماء،همانجا؛امل الآمل،</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دربارۀ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العلماء،همانجا؛امل الآمل،</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ميرزا احمد عاملى از دانشمندان معاصر شيخ بهائى است و نزد او درس خوانده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محمد عاملى نيز از دانشمندان عصر صفوى بوده و در اصفهان سكونت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63/2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ميرزا ابراهيم عاملى كركى نيز از دانشمندان عصر صفوى بوده و در تهران سكونت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63/2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bookmarkStart w:id="359" w:name="pg6969_76457"/>
    </w:p>
    <w:p>
      <w:pPr>
        <w:pStyle w:val="BookText"/>
        <w:rPr/>
      </w:pPr>
      <w:bookmarkEnd w:id="359"/>
      <w:r>
        <w:rPr>
          <w:rFonts w:ascii="IRNazanin" w:hAnsi="IRNazanin" w:eastAsia="IRNazanin"/>
          <w:color w:val="111111"/>
          <w:sz w:val="28"/>
          <w:sz w:val="28"/>
          <w:szCs w:val="28"/>
          <w:rtl w:val="true"/>
          <w:lang w:bidi="fa-IR"/>
        </w:rPr>
        <w:t>جبل العامل احوال خجسته مآل سيّد سند مير سيّد حسين جبل العاملى را چنين نگاشته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الحسن الموسوى العاملى الكركى والد ميرزا حبيب اللّه السابق ذكره، كان فاضلا جليل القدر،له كتاب،سكن اصفهان حتّى مات</w:t>
      </w:r>
      <w:r>
        <w:rPr>
          <w:rFonts w:eastAsia="IRNazanin" w:cs="IRNazanin"/>
          <w:color w:val="111111"/>
          <w:sz w:val="28"/>
          <w:szCs w:val="28"/>
          <w:rtl w:val="true"/>
          <w:lang w:bidi="fa-IR"/>
        </w:rPr>
        <w:t>».</w:t>
      </w:r>
    </w:p>
    <w:p>
      <w:pPr>
        <w:pStyle w:val="Heading3"/>
        <w:numPr>
          <w:ilvl w:val="2"/>
          <w:numId w:val="1"/>
        </w:numPr>
        <w:rPr/>
      </w:pPr>
      <w:bookmarkStart w:id="360" w:name="__RefHeading___Toc2249722_372815092"/>
      <w:bookmarkStart w:id="361" w:name="_Toc130"/>
      <w:bookmarkEnd w:id="360"/>
      <w:r>
        <w:rPr>
          <w:rtl w:val="true"/>
        </w:rPr>
        <w:t>مير فخر الدّين سماكى</w:t>
      </w:r>
      <w:bookmarkEnd w:id="361"/>
    </w:p>
    <w:p>
      <w:pPr>
        <w:pStyle w:val="BookText"/>
        <w:rPr/>
      </w:pPr>
      <w:r>
        <w:rPr>
          <w:rFonts w:ascii="IRNazanin" w:hAnsi="IRNazanin" w:eastAsia="IRNazanin"/>
          <w:color w:val="111111"/>
          <w:sz w:val="28"/>
          <w:sz w:val="28"/>
          <w:szCs w:val="28"/>
          <w:rtl w:val="true"/>
          <w:lang w:bidi="fa-IR"/>
        </w:rPr>
        <w:t>از سادات عظام موضع سماك،دار المؤمنين استرآباد،و از افاضل علما و دانشمندان زمان شاه طهماسب است و از تلامذۀ امير غياث الدّين منصور شيرازى اسم شريفش مير فخر الدّين محمّد بن سيّد حسين است همه روزه جمعى كثير از طلبۀ علوم معقول و منقول به مدرسۀ آن جناب حاضر گشته،استفادۀ علوم مى نموده اند،و از افادات عليّه اش مستفيد و بهره مند مى گشته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بر الهيات تجريد نوشته و سخنانش موثّق به طلبۀ علوم است و در عنوان حاشيه به تعريف شاه طهماسب بن شاه اسماعيل پرداخته</w:t>
      </w:r>
      <w:r>
        <w:rPr>
          <w:rFonts w:eastAsia="IRNazanin" w:cs="IRNazanin"/>
          <w:color w:val="111111"/>
          <w:sz w:val="28"/>
          <w:szCs w:val="28"/>
          <w:rtl w:val="true"/>
          <w:lang w:bidi="fa-IR"/>
        </w:rPr>
        <w:t>.</w:t>
      </w:r>
    </w:p>
    <w:p>
      <w:pPr>
        <w:pStyle w:val="Heading3"/>
        <w:numPr>
          <w:ilvl w:val="2"/>
          <w:numId w:val="1"/>
        </w:numPr>
        <w:rPr/>
      </w:pPr>
      <w:bookmarkStart w:id="362" w:name="__RefHeading___Toc2249724_372815092"/>
      <w:bookmarkStart w:id="363" w:name="_Toc131"/>
      <w:bookmarkEnd w:id="362"/>
      <w:r>
        <w:rPr>
          <w:rtl w:val="true"/>
        </w:rPr>
        <w:t>مولانا محمد امين</w:t>
      </w:r>
      <w:bookmarkEnd w:id="363"/>
    </w:p>
    <w:p>
      <w:pPr>
        <w:pStyle w:val="BookText"/>
        <w:rPr/>
      </w:pPr>
      <w:r>
        <w:rPr>
          <w:rFonts w:ascii="Amiri" w:hAnsi="Amiri" w:eastAsia="Amiri" w:cs="Amiri"/>
          <w:color w:val="111111"/>
          <w:sz w:val="28"/>
          <w:sz w:val="28"/>
          <w:szCs w:val="28"/>
          <w:rtl w:val="true"/>
          <w:lang w:bidi="ar-SA"/>
        </w:rPr>
        <w:t xml:space="preserve">مولانا محمّد امين استرآبادى </w:t>
      </w:r>
      <w:r>
        <w:rPr>
          <w:rStyle w:val="FootnoteAnchor"/>
          <w:rtl w:val="true"/>
        </w:rPr>
        <w:footnoteReference w:id="313"/>
      </w:r>
      <w:r>
        <w:rPr>
          <w:rFonts w:ascii="Amiri" w:hAnsi="Amiri" w:eastAsia="Amiri" w:cs="Amiri"/>
          <w:color w:val="111111"/>
          <w:sz w:val="28"/>
          <w:sz w:val="28"/>
          <w:szCs w:val="28"/>
          <w:rtl w:val="true"/>
          <w:lang w:bidi="ar-SA"/>
        </w:rPr>
        <w:t xml:space="preserve">آن زبدۀ ارباب يقين و شرفياب مقام إِنَّ الْمُتَّقِينَ فِي مَقامٍ أَمِينٍ </w:t>
      </w:r>
      <w:r>
        <w:rPr>
          <w:rStyle w:val="FootnoteAnchor"/>
          <w:rtl w:val="true"/>
        </w:rPr>
        <w:footnoteReference w:id="314"/>
      </w:r>
      <w:r>
        <w:rPr>
          <w:rFonts w:ascii="Amiri" w:hAnsi="Amiri" w:eastAsia="Amiri" w:cs="Amiri"/>
          <w:color w:val="111111"/>
          <w:sz w:val="28"/>
          <w:sz w:val="28"/>
          <w:szCs w:val="28"/>
          <w:rtl w:val="true"/>
          <w:lang w:bidi="ar-SA"/>
        </w:rPr>
        <w:t>،از جملۀ فضلاى مشهور،و در تكلّم و فقه و حديث سرآمد زمان،و اوصاف او در السنه و افواه مذكور،و تأليفات شريفه و تعليقات انيقۀ او در ميان علما منقول است مثل فوايد مدنيّه؛و شرح اصول كافى؛و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مطالب مذكور را دربارۀ فخر الدين سماكى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عينا از تاريخ عالم آراى عباسى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 برين،</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؛احسن التواريخ،</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؛تاريخ نظم و نثر،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؛خلد برين،</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bookmarkStart w:id="364" w:name="pg6969_76459"/>
    </w:p>
    <w:p>
      <w:pPr>
        <w:pStyle w:val="BookText"/>
        <w:rPr/>
      </w:pPr>
      <w:bookmarkEnd w:id="364"/>
      <w:r>
        <w:rPr>
          <w:rFonts w:ascii="IRNazanin" w:hAnsi="IRNazanin" w:eastAsia="IRNazanin"/>
          <w:color w:val="111111"/>
          <w:sz w:val="28"/>
          <w:sz w:val="28"/>
          <w:szCs w:val="28"/>
          <w:rtl w:val="true"/>
          <w:lang w:bidi="fa-IR"/>
        </w:rPr>
        <w:t>شرح تهذيب حديث؛و كتاب ردّ به ملاّ جلال و مير صدر الدّين در حواشى تجريد؛و فوايد حقائق العلوم العربية؛و دانش نامۀ شاهى؛و شرح استبصار؛و جواب مسائل شيخ حسين ظهيرى و رسالۀ در نجاست و طهارت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مجملا مجاور بيت اللّه الحرام گرديده، تمام عمر خود را در آنجا بسر برده،در سنۀ يك هزار و سى و شش به جوار رحمت اللّه پيوست</w:t>
      </w:r>
      <w:r>
        <w:rPr>
          <w:rFonts w:eastAsia="IRNazanin" w:cs="IRNazanin"/>
          <w:color w:val="111111"/>
          <w:sz w:val="28"/>
          <w:szCs w:val="28"/>
          <w:rtl w:val="true"/>
          <w:lang w:bidi="fa-IR"/>
        </w:rPr>
        <w:t>.</w:t>
      </w:r>
    </w:p>
    <w:p>
      <w:pPr>
        <w:pStyle w:val="Heading3"/>
        <w:numPr>
          <w:ilvl w:val="2"/>
          <w:numId w:val="1"/>
        </w:numPr>
        <w:rPr/>
      </w:pPr>
      <w:bookmarkStart w:id="365" w:name="__RefHeading___Toc2249726_372815092"/>
      <w:bookmarkStart w:id="366" w:name="_Toc132"/>
      <w:bookmarkEnd w:id="365"/>
      <w:r>
        <w:rPr>
          <w:rtl w:val="true"/>
        </w:rPr>
        <w:t>مير رحمت اللّه</w:t>
      </w:r>
      <w:bookmarkEnd w:id="366"/>
    </w:p>
    <w:p>
      <w:pPr>
        <w:pStyle w:val="BookText"/>
        <w:rPr/>
      </w:pPr>
      <w:r>
        <w:rPr>
          <w:rFonts w:ascii="IRNazanin" w:hAnsi="IRNazanin" w:eastAsia="IRNazanin"/>
          <w:color w:val="111111"/>
          <w:sz w:val="28"/>
          <w:sz w:val="28"/>
          <w:szCs w:val="28"/>
          <w:rtl w:val="true"/>
          <w:lang w:bidi="fa-IR"/>
        </w:rPr>
        <w:t>مير رحمت اللّه نجفى از سادات نجف اشرف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فضلاى عصر شاه اسماعيل بوده و در درگاه معلاّ منصب پيشنمازى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شفقت شاهانه بود و بغايت متّقى و پرهيزگار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شعر عربى را بسيار خوب مى گفته و در علم فقه و تفسير و حديث مرتبۀ عالى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بى واسطۀ مجتهد مغفور شيخ زين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اكثر اوقات شريفش صرف درس و بحث مى شد،و از افاده خالى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صدر الدين محمد بن امير غياث الدين منصور شيرازى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دانشمندان مشهور سده هاى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محسوب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التواريخ،</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؛فارسنامه ناصرى، </w:t>
      </w:r>
      <w:r>
        <w:rPr>
          <w:rFonts w:eastAsia="Amiri" w:cs="Amiri" w:ascii="Amiri" w:hAnsi="Amiri"/>
          <w:color w:val="111111"/>
          <w:sz w:val="28"/>
          <w:szCs w:val="28"/>
          <w:lang w:bidi="ar-SA"/>
        </w:rPr>
        <w:t>359/1</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lang w:bidi="ar-SA"/>
        </w:rPr>
        <w:t>575/8</w:t>
      </w:r>
      <w:r>
        <w:rPr>
          <w:rFonts w:ascii="Amiri" w:hAnsi="Amiri" w:eastAsia="Amiri" w:cs="Amiri"/>
          <w:color w:val="111111"/>
          <w:sz w:val="28"/>
          <w:sz w:val="28"/>
          <w:szCs w:val="28"/>
          <w:rtl w:val="true"/>
          <w:lang w:bidi="ar-SA"/>
        </w:rPr>
        <w:t>؛خلد برين،</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حسن بن يونس بن يوسف ظهيرى عاملى عيناثى مراد است كه رسالۀ مسائل در فقه شهرت عام داشته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در همين رساله نسبت به محمد امين استرآبادى حسن عقيده اش را نشان داده و او را ستوده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lang w:bidi="ar-SA"/>
        </w:rPr>
        <w:t>50/20</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مؤلّف مطالب ترجمه مذكور را عينا از عالم آراى عباسى،</w:t>
      </w:r>
      <w:r>
        <w:rPr>
          <w:rFonts w:eastAsia="IRNazanin" w:cs="IRNazanin"/>
          <w:color w:val="111111"/>
          <w:sz w:val="28"/>
          <w:szCs w:val="28"/>
          <w:lang w:bidi="fa-IR"/>
        </w:rPr>
        <w:t>112/1</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310/2</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در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تخلص مى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574/8</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شهيد ثانى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367" w:name="pg6969_76461"/>
    </w:p>
    <w:p>
      <w:pPr>
        <w:pStyle w:val="Heading3"/>
        <w:numPr>
          <w:ilvl w:val="2"/>
          <w:numId w:val="1"/>
        </w:numPr>
        <w:rPr/>
      </w:pPr>
      <w:bookmarkStart w:id="368" w:name="__RefHeading___Toc2249728_372815092"/>
      <w:bookmarkStart w:id="369" w:name="_Toc133"/>
      <w:bookmarkEnd w:id="367"/>
      <w:bookmarkEnd w:id="368"/>
      <w:r>
        <w:rPr>
          <w:rtl w:val="true"/>
        </w:rPr>
        <w:t>مولانا محمد باقر</w:t>
      </w:r>
      <w:bookmarkEnd w:id="369"/>
    </w:p>
    <w:p>
      <w:pPr>
        <w:pStyle w:val="BookText"/>
        <w:rPr/>
      </w:pPr>
      <w:r>
        <w:rPr>
          <w:rFonts w:ascii="IRNazanin" w:hAnsi="IRNazanin" w:eastAsia="IRNazanin"/>
          <w:color w:val="111111"/>
          <w:sz w:val="28"/>
          <w:sz w:val="28"/>
          <w:szCs w:val="28"/>
          <w:rtl w:val="true"/>
          <w:lang w:bidi="fa-IR"/>
        </w:rPr>
        <w:t>محمد باقر بن الغازى القزوينى برادر مولانا خليل بوده،فاضلى جليل،و متكلّمى منيل بوده و حاشيه بر حاشيۀ عدّۀ برادر بزرگوار خود نوشته،و رساله در جمعه،و منتخبى از كتاب عقل و توحيد و معيشه جمع نموده مسمّى به فهرست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مدرسۀ التفاتيۀ قزوين به تدريس اشتغال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گويند كه جناب مولانا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 جناب مولانا محمد باقر مزبور مى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 ذات او را قزاونه زياده به ملاّ خليل مى دهند</w:t>
      </w:r>
      <w:r>
        <w:rPr>
          <w:rFonts w:eastAsia="IRNazanin" w:cs="IRNazanin"/>
          <w:color w:val="111111"/>
          <w:sz w:val="28"/>
          <w:szCs w:val="28"/>
          <w:rtl w:val="true"/>
          <w:lang w:bidi="fa-IR"/>
        </w:rPr>
        <w:t>.</w:t>
      </w:r>
    </w:p>
    <w:p>
      <w:pPr>
        <w:pStyle w:val="Heading3"/>
        <w:numPr>
          <w:ilvl w:val="2"/>
          <w:numId w:val="1"/>
        </w:numPr>
        <w:rPr/>
      </w:pPr>
      <w:bookmarkStart w:id="370" w:name="__RefHeading___Toc2249730_372815092"/>
      <w:bookmarkStart w:id="371" w:name="_Toc134"/>
      <w:bookmarkEnd w:id="370"/>
      <w:r>
        <w:rPr>
          <w:rtl w:val="true"/>
        </w:rPr>
        <w:t>مير غياث اللّه</w:t>
      </w:r>
      <w:bookmarkEnd w:id="371"/>
    </w:p>
    <w:p>
      <w:pPr>
        <w:pStyle w:val="BookText"/>
        <w:rPr/>
      </w:pPr>
      <w:r>
        <w:rPr>
          <w:rFonts w:ascii="IRNazanin" w:hAnsi="IRNazanin" w:eastAsia="IRNazanin"/>
          <w:color w:val="111111"/>
          <w:sz w:val="28"/>
          <w:sz w:val="28"/>
          <w:szCs w:val="28"/>
          <w:rtl w:val="true"/>
          <w:lang w:bidi="fa-IR"/>
        </w:rPr>
        <w:t>مير غياث اللّه نقيب اصفهانى از سادات مرعش دار السلطنۀ قزوين و در ايّام شاه اسماعيل قاضى معسكر ظفراثر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فتح گيلان به منصب صدارت آن ولايت بين الأقران شرف امتياز يافته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كمالات صورى و معنوى بوده و در علم اصول و رجال سرآمد روزگار خود و محدّث خوب بود بغايت خوش صحبت و با كمال تقوى و پرهيزگارى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كمال ظاهر نيز حظّى وافر داشت</w:t>
      </w:r>
      <w:r>
        <w:rPr>
          <w:rFonts w:eastAsia="IRNazanin" w:cs="IRNazanin"/>
          <w:color w:val="111111"/>
          <w:sz w:val="28"/>
          <w:szCs w:val="28"/>
          <w:rtl w:val="true"/>
          <w:lang w:bidi="fa-IR"/>
        </w:rPr>
        <w:t>.</w:t>
      </w:r>
    </w:p>
    <w:p>
      <w:pPr>
        <w:pStyle w:val="Heading3"/>
        <w:numPr>
          <w:ilvl w:val="2"/>
          <w:numId w:val="1"/>
        </w:numPr>
        <w:rPr/>
      </w:pPr>
      <w:bookmarkStart w:id="372" w:name="__RefHeading___Toc2249732_372815092"/>
      <w:bookmarkStart w:id="373" w:name="_Toc135"/>
      <w:bookmarkEnd w:id="372"/>
      <w:r>
        <w:rPr>
          <w:rtl w:val="true"/>
        </w:rPr>
        <w:t>ميرزا محمّد استرآبادى</w:t>
      </w:r>
      <w:bookmarkEnd w:id="373"/>
    </w:p>
    <w:p>
      <w:pPr>
        <w:pStyle w:val="BookText"/>
        <w:rPr/>
      </w:pPr>
      <w:r>
        <w:rPr>
          <w:rFonts w:ascii="Amiri" w:hAnsi="Amiri" w:eastAsia="Amiri" w:cs="Amiri"/>
          <w:color w:val="111111"/>
          <w:sz w:val="28"/>
          <w:sz w:val="28"/>
          <w:szCs w:val="28"/>
          <w:rtl w:val="true"/>
          <w:lang w:bidi="ar-SA"/>
        </w:rPr>
        <w:t>از جمله فضلاى ماهر در فقه و رجال و حديث و تكلّم بوده و كتاب رجال كبير و متوسط و صغير او محلّ استفادۀ جميع علما و فضلا و اهل حديث دربارۀ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است در نسخه محافل المؤمنين،اما بيشترينۀ منابع عصرى از او به صورت مير عنايت اللّه و شاه عنايت اللّه ياد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 همين ضبط درست است؛زيرا مطالب مندرج در ترجمۀ احوال او عينا به نام مير عنايت اللّه در تاريخ عالم آراى عباسى،</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سادات مرعش در 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bookmarkStart w:id="374" w:name="pg6969_76463"/>
    </w:p>
    <w:p>
      <w:pPr>
        <w:pStyle w:val="BookText"/>
        <w:rPr/>
      </w:pPr>
      <w:bookmarkEnd w:id="374"/>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وقت جناب افضل الفضلاء المتأخرين مولانا محمد باقر بهبهانى حواشى به آن مرقوم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جملۀ تأليفات مولانا شرح آيات احكام؛ و حاشيۀ تهذيب؛و بعضى رسائل موجود است</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2249734_372815092"/>
      <w:bookmarkStart w:id="376" w:name="_Toc136"/>
      <w:bookmarkEnd w:id="375"/>
      <w:r>
        <w:rPr>
          <w:rtl w:val="true"/>
        </w:rPr>
        <w:t>مير مؤمن استرآبادى</w:t>
      </w:r>
      <w:bookmarkEnd w:id="376"/>
    </w:p>
    <w:p>
      <w:pPr>
        <w:pStyle w:val="BookText"/>
        <w:rPr/>
      </w:pPr>
      <w:r>
        <w:rPr>
          <w:rFonts w:ascii="Amiri" w:hAnsi="Amiri" w:eastAsia="Amiri" w:cs="Amiri"/>
          <w:color w:val="111111"/>
          <w:sz w:val="28"/>
          <w:sz w:val="28"/>
          <w:szCs w:val="28"/>
          <w:rtl w:val="true"/>
          <w:lang w:bidi="ar-SA"/>
        </w:rPr>
        <w:t>از سادات عظام استرآباد،و خواهرزادۀ مير فخر الدّين سماكى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 فاضل و متديّن و نيكو اخلاق و صاحب طبع است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به نظم اشعار ملتفت شده غزليات و رباعيات مرغوب دارد و در صلاح در درجۀ عالى حسب الفرمان حضرت خاقان به تعليم شاهزادگان كامگار سلطان حيدر ميرزا قيام داشت بعد از وقوع واقعۀ هايله آن شاهزاده مغفور و زمان استيلاى اسماعيل ميرزا تاب توقّف در ايران نياورده،به جانب هند و دكن رفت از ولات عظام دكن بنابر وقوع تشيّع سلسلۀ قطب شاهيه،ملازمت محمّد قلى قطب شاه اختيار نموده در آن سلسله بغايت معتبر گرديد و مرتبۀ وكالت و پيشوايى يافت و مستحقّين هر ديار به وسيلۀ جناب ميرزا از آن سلسلۀ عليّه انتفاع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آثار و احوال محمد استرآبادى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115/5</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سلافة العصر،</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؛لؤلؤة البحرين،</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lang w:bidi="fa-IR"/>
        </w:rPr>
        <w:t>5984</w:t>
      </w:r>
      <w:r>
        <w:rPr>
          <w:rFonts w:ascii="IRNazanin" w:hAnsi="IRNazanin" w:eastAsia="IRNazanin"/>
          <w:color w:val="111111"/>
          <w:sz w:val="28"/>
          <w:sz w:val="28"/>
          <w:szCs w:val="28"/>
          <w:lang w:bidi="fa-IR"/>
        </w:rPr>
        <w:t>،</w:t>
      </w:r>
      <w:r>
        <w:rPr>
          <w:rFonts w:eastAsia="IRNazanin" w:cs="IRNazanin"/>
          <w:color w:val="111111"/>
          <w:sz w:val="28"/>
          <w:szCs w:val="28"/>
          <w:lang w:bidi="fa-IR"/>
        </w:rPr>
        <w:t>6635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6735</w:t>
      </w:r>
      <w:r>
        <w:rPr>
          <w:rFonts w:ascii="IRNazanin" w:hAnsi="IRNazanin" w:eastAsia="IRNazanin"/>
          <w:color w:val="111111"/>
          <w:sz w:val="28"/>
          <w:sz w:val="28"/>
          <w:szCs w:val="28"/>
          <w:lang w:bidi="fa-IR"/>
        </w:rPr>
        <w:t>،</w:t>
      </w:r>
      <w:r>
        <w:rPr>
          <w:rFonts w:eastAsia="IRNazanin" w:cs="IRNazanin"/>
          <w:color w:val="111111"/>
          <w:sz w:val="28"/>
          <w:szCs w:val="28"/>
          <w:lang w:bidi="fa-IR"/>
        </w:rPr>
        <w:t>6848</w:t>
      </w:r>
      <w:r>
        <w:rPr>
          <w:rFonts w:ascii="IRNazanin" w:hAnsi="IRNazanin" w:eastAsia="IRNazanin"/>
          <w:color w:val="111111"/>
          <w:sz w:val="28"/>
          <w:sz w:val="28"/>
          <w:szCs w:val="28"/>
          <w:lang w:bidi="fa-IR"/>
        </w:rPr>
        <w:t>،</w:t>
      </w:r>
      <w:r>
        <w:rPr>
          <w:rFonts w:eastAsia="IRNazanin" w:cs="IRNazanin"/>
          <w:color w:val="111111"/>
          <w:sz w:val="28"/>
          <w:szCs w:val="28"/>
          <w:lang w:bidi="fa-IR"/>
        </w:rPr>
        <w:t>7792</w:t>
      </w:r>
      <w:r>
        <w:rPr>
          <w:rFonts w:ascii="IRNazanin" w:hAnsi="IRNazanin" w:eastAsia="IRNazanin"/>
          <w:color w:val="111111"/>
          <w:sz w:val="28"/>
          <w:sz w:val="28"/>
          <w:szCs w:val="28"/>
          <w:lang w:bidi="fa-IR"/>
        </w:rPr>
        <w:t>،</w:t>
      </w:r>
      <w:r>
        <w:rPr>
          <w:rFonts w:eastAsia="IRNazanin" w:cs="IRNazanin"/>
          <w:color w:val="111111"/>
          <w:sz w:val="28"/>
          <w:szCs w:val="28"/>
          <w:lang w:bidi="fa-IR"/>
        </w:rPr>
        <w:t>8534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مير مؤمن استرآبادى را مؤلف عينا از تاريخ عالم آراى عباسى،</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كرده است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حيدر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شاه طهماسب اول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پدر دعوى سلطنت كرد،امّا سلطنت او يك روز بيش نبود و به تحريك خواهرش پرى خان خانم به قتل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152/8</w:t>
      </w:r>
      <w:r>
        <w:rPr>
          <w:rFonts w:ascii="IRNazanin" w:hAnsi="IRNazanin" w:eastAsia="IRNazanin"/>
          <w:color w:val="111111"/>
          <w:sz w:val="28"/>
          <w:sz w:val="28"/>
          <w:szCs w:val="28"/>
          <w:rtl w:val="true"/>
          <w:lang w:bidi="fa-IR"/>
        </w:rPr>
        <w:t>؛احسن التواريخ،</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؛خلاصة التواريخ، </w:t>
      </w:r>
      <w:r>
        <w:rPr>
          <w:rFonts w:eastAsia="IRNazanin" w:cs="IRNazanin"/>
          <w:color w:val="111111"/>
          <w:sz w:val="28"/>
          <w:szCs w:val="28"/>
          <w:lang w:bidi="fa-IR"/>
        </w:rPr>
        <w:t>601/1</w:t>
      </w:r>
      <w:r>
        <w:rPr>
          <w:rFonts w:eastAsia="IRNazanin" w:cs="IRNazanin"/>
          <w:color w:val="111111"/>
          <w:sz w:val="28"/>
          <w:szCs w:val="28"/>
          <w:rtl w:val="true"/>
          <w:lang w:bidi="fa-IR"/>
        </w:rPr>
        <w:t>-</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bookmarkStart w:id="377" w:name="pg6969_76465"/>
    </w:p>
    <w:p>
      <w:pPr>
        <w:pStyle w:val="Heading3"/>
        <w:numPr>
          <w:ilvl w:val="2"/>
          <w:numId w:val="1"/>
        </w:numPr>
        <w:rPr/>
      </w:pPr>
      <w:bookmarkStart w:id="378" w:name="__RefHeading___Toc2249736_372815092"/>
      <w:bookmarkStart w:id="379" w:name="_Toc137"/>
      <w:bookmarkEnd w:id="377"/>
      <w:bookmarkEnd w:id="378"/>
      <w:r>
        <w:rPr>
          <w:rtl w:val="true"/>
        </w:rPr>
        <w:t>مير شجاع الدّين محمود</w:t>
      </w:r>
      <w:bookmarkEnd w:id="379"/>
    </w:p>
    <w:p>
      <w:pPr>
        <w:pStyle w:val="BookText"/>
        <w:rPr/>
      </w:pPr>
      <w:r>
        <w:rPr>
          <w:rFonts w:ascii="IRNazanin" w:hAnsi="IRNazanin" w:eastAsia="IRNazanin"/>
          <w:color w:val="111111"/>
          <w:sz w:val="28"/>
          <w:sz w:val="28"/>
          <w:szCs w:val="28"/>
          <w:rtl w:val="true"/>
          <w:lang w:bidi="fa-IR"/>
        </w:rPr>
        <w:t>مير شجاع الدّين محمود ولد مرحوم مير سيّد على از جمله سادات عظيم القدر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ملك به سادات خليفه مشهور و معروف اند و اجداد عظام ايشان از ولايت مازندران اند از احفاد كرام مير بزرگ والى آن ديار،كه از حوادث روزگار به اصفهان افتاده،توطّن اختيار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سلطان مذكور بسيار شكفته طبع و بذله گوى و مطايبه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مير شجاع الدّين محمود مذكور سيّد فاضل 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فطرت عالى بوده و در علوم متداوله،به تخصيص معقولات و حكميّات سرآمد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مجلس شريفش از طلبۀ علوم و درس و بحث خالى نبوده و همواره فقرا و درويشان و طالب علمان و صله ارحام از خالص محصولات سركار او رعايت مى يافتند</w:t>
      </w:r>
      <w:r>
        <w:rPr>
          <w:rFonts w:eastAsia="IRNazanin" w:cs="IRNazanin"/>
          <w:color w:val="111111"/>
          <w:sz w:val="28"/>
          <w:szCs w:val="28"/>
          <w:rtl w:val="true"/>
          <w:lang w:bidi="fa-IR"/>
        </w:rPr>
        <w:t>.</w:t>
      </w:r>
    </w:p>
    <w:p>
      <w:pPr>
        <w:pStyle w:val="Heading3"/>
        <w:numPr>
          <w:ilvl w:val="2"/>
          <w:numId w:val="1"/>
        </w:numPr>
        <w:rPr/>
      </w:pPr>
      <w:bookmarkStart w:id="380" w:name="__RefHeading___Toc2249738_372815092"/>
      <w:bookmarkStart w:id="381" w:name="_Toc138"/>
      <w:bookmarkEnd w:id="380"/>
      <w:r>
        <w:rPr>
          <w:rtl w:val="true"/>
        </w:rPr>
        <w:t>مير سيّد على خطيب استرآبادى</w:t>
      </w:r>
      <w:bookmarkEnd w:id="381"/>
    </w:p>
    <w:p>
      <w:pPr>
        <w:pStyle w:val="BookText"/>
        <w:rPr/>
      </w:pPr>
      <w:r>
        <w:rPr>
          <w:rFonts w:ascii="IRNazanin" w:hAnsi="IRNazanin" w:eastAsia="IRNazanin"/>
          <w:color w:val="111111"/>
          <w:sz w:val="28"/>
          <w:sz w:val="28"/>
          <w:szCs w:val="28"/>
          <w:rtl w:val="true"/>
          <w:lang w:bidi="fa-IR"/>
        </w:rPr>
        <w:t>از سادات نسابۀ دار الملك شيراز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فاضل و دانشمند،و از تلامذۀ شاه فتح اللّه شيرازى بوده،مباحثات نموده بر معقولات و حكميات ترقّى فاحش كرده،بر مسند افادۀ دار العلم شيراز تمكّن يافته، و جمعى كثير از فضلا و طلبۀ علوم به مدرسۀ او حاضر گشته،استفاده علوم مى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ترجمه احوال مير شجاع الدين را عينا از عالم آراى عباسى،</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 برين،</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شاه فتح اللّه شيرازى حسينى از دانشمندان عصر شاه طهماسب صفوى محسوب است درباره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315/4</w:t>
      </w:r>
      <w:r>
        <w:rPr>
          <w:rFonts w:ascii="Amiri" w:hAnsi="Amiri" w:eastAsia="Amiri" w:cs="Amiri"/>
          <w:color w:val="111111"/>
          <w:sz w:val="28"/>
          <w:sz w:val="28"/>
          <w:szCs w:val="28"/>
          <w:rtl w:val="true"/>
          <w:lang w:bidi="ar-SA"/>
        </w:rPr>
        <w:t>؛خلد برين،</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lang w:bidi="ar-SA"/>
        </w:rPr>
        <w:t>575/8</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bookmarkStart w:id="382" w:name="pg6969_76467"/>
    </w:p>
    <w:p>
      <w:pPr>
        <w:pStyle w:val="Heading3"/>
        <w:numPr>
          <w:ilvl w:val="2"/>
          <w:numId w:val="1"/>
        </w:numPr>
        <w:rPr/>
      </w:pPr>
      <w:bookmarkStart w:id="383" w:name="__RefHeading___Toc2249740_372815092"/>
      <w:bookmarkStart w:id="384" w:name="_Toc139"/>
      <w:bookmarkEnd w:id="382"/>
      <w:bookmarkEnd w:id="383"/>
      <w:r>
        <w:rPr>
          <w:rtl w:val="true"/>
        </w:rPr>
        <w:t>ميرزا مخدوم شريفى</w:t>
      </w:r>
      <w:bookmarkEnd w:id="384"/>
    </w:p>
    <w:p>
      <w:pPr>
        <w:pStyle w:val="BookText"/>
        <w:rPr/>
      </w:pPr>
      <w:r>
        <w:rPr>
          <w:rFonts w:ascii="Amiri" w:hAnsi="Amiri" w:eastAsia="Amiri" w:cs="Amiri"/>
          <w:color w:val="111111"/>
          <w:sz w:val="28"/>
          <w:sz w:val="28"/>
          <w:szCs w:val="28"/>
          <w:rtl w:val="true"/>
          <w:lang w:bidi="ar-SA"/>
        </w:rPr>
        <w:t xml:space="preserve">ولد مير شريف شيرازى،دخترزادۀ قاضى جهان وزير سيفى حسنى بوده، فروتن </w:t>
      </w:r>
      <w:r>
        <w:rPr>
          <w:rStyle w:val="FootnoteAnchor"/>
          <w:rtl w:val="true"/>
        </w:rPr>
        <w:footnoteReference w:id="316"/>
      </w:r>
      <w:r>
        <w:rPr>
          <w:rFonts w:ascii="IRNazanin" w:hAnsi="IRNazanin" w:eastAsia="IRNazanin"/>
          <w:color w:val="111111"/>
          <w:sz w:val="28"/>
          <w:sz w:val="28"/>
          <w:szCs w:val="28"/>
          <w:rtl w:val="true"/>
          <w:lang w:bidi="fa-IR"/>
        </w:rPr>
        <w:t>و صاحب فضل و كمال و فهم و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و مفسّر خوب و بسيار خوش محاوره بوده،و وعظ را خوب مى گفته و اكثر اوقات ايّام متبرّك در مسجد حيدريۀ قزوين،قرب جوار خانۀ خود به گفتن وعظ اشتغال داشته و جمعيت عظيم در پاى منبر وعظ او مى شده،چون تهمت آلود تسنّن بود،از حضرت شاه جنّت بارگاه زياده التفاتى نمى يافت</w:t>
      </w:r>
      <w:r>
        <w:rPr>
          <w:rFonts w:eastAsia="IRNazanin" w:cs="IRNazanin"/>
          <w:color w:val="111111"/>
          <w:sz w:val="28"/>
          <w:szCs w:val="28"/>
          <w:rtl w:val="true"/>
          <w:lang w:bidi="fa-IR"/>
        </w:rPr>
        <w:t>.</w:t>
      </w:r>
    </w:p>
    <w:p>
      <w:pPr>
        <w:pStyle w:val="Heading3"/>
        <w:numPr>
          <w:ilvl w:val="2"/>
          <w:numId w:val="1"/>
        </w:numPr>
        <w:rPr/>
      </w:pPr>
      <w:bookmarkStart w:id="385" w:name="__RefHeading___Toc2249742_372815092"/>
      <w:bookmarkStart w:id="386" w:name="_Toc140"/>
      <w:bookmarkEnd w:id="385"/>
      <w:r>
        <w:rPr>
          <w:rtl w:val="true"/>
        </w:rPr>
        <w:t>ميرزا طاهر كاشى</w:t>
      </w:r>
      <w:bookmarkEnd w:id="386"/>
    </w:p>
    <w:p>
      <w:pPr>
        <w:pStyle w:val="BookText"/>
        <w:rPr/>
      </w:pPr>
      <w:r>
        <w:rPr>
          <w:rFonts w:ascii="IRNazanin" w:hAnsi="IRNazanin" w:eastAsia="IRNazanin"/>
          <w:color w:val="111111"/>
          <w:sz w:val="28"/>
          <w:sz w:val="28"/>
          <w:szCs w:val="28"/>
          <w:rtl w:val="true"/>
          <w:lang w:bidi="fa-IR"/>
        </w:rPr>
        <w:t>از سادات عظام شولستان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فاضل متديّن نيكو اخلاق و فقيه خوب،و از شاگردان مرغوب شيخ زين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بوده،و كسب علوم در خدمت سلطان العلمائى امير غياث الدّين منصور دشتكى شيرازى نموده</w:t>
      </w:r>
      <w:r>
        <w:rPr>
          <w:rFonts w:eastAsia="IRNazanin" w:cs="IRNazanin"/>
          <w:color w:val="111111"/>
          <w:sz w:val="28"/>
          <w:szCs w:val="28"/>
          <w:rtl w:val="true"/>
          <w:lang w:bidi="fa-IR"/>
        </w:rPr>
        <w:t>.</w:t>
      </w:r>
    </w:p>
    <w:p>
      <w:pPr>
        <w:pStyle w:val="Heading3"/>
        <w:numPr>
          <w:ilvl w:val="2"/>
          <w:numId w:val="1"/>
        </w:numPr>
        <w:rPr/>
      </w:pPr>
      <w:bookmarkStart w:id="387" w:name="__RefHeading___Toc2249744_372815092"/>
      <w:bookmarkStart w:id="388" w:name="_Toc141"/>
      <w:bookmarkEnd w:id="387"/>
      <w:r>
        <w:rPr>
          <w:rtl w:val="true"/>
        </w:rPr>
        <w:t>مير زين العابدين كاشى و مير ابو الولى</w:t>
      </w:r>
      <w:bookmarkEnd w:id="388"/>
    </w:p>
    <w:p>
      <w:pPr>
        <w:pStyle w:val="BookText"/>
        <w:rPr/>
      </w:pPr>
      <w:r>
        <w:rPr>
          <w:rFonts w:ascii="IRNazanin" w:hAnsi="IRNazanin" w:eastAsia="IRNazanin"/>
          <w:color w:val="111111"/>
          <w:sz w:val="28"/>
          <w:sz w:val="28"/>
          <w:szCs w:val="28"/>
          <w:rtl w:val="true"/>
          <w:lang w:bidi="fa-IR"/>
        </w:rPr>
        <w:t>ولدان مير شاه محمود انجوى شيرازى سيّد فاضل فقيه متصلّب در تشيّع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مير ابو الولى در فضايل و كمالات از برادرش در پيش،و استحضارش به مسايل فقهى ميان فقها از ديگران بيش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حال به توليت سركار آستانۀ متبركۀ سدره مرتبۀ رضويّه مأمور گشته،مدّتى به خدمت روضۀ متبرّكه</w:t>
      </w:r>
    </w:p>
    <w:p>
      <w:pPr>
        <w:pStyle w:val="BookText"/>
        <w:rPr/>
      </w:pPr>
      <w:r>
        <w:rPr>
          <w:rFonts w:ascii="IRNazanin" w:hAnsi="IRNazanin" w:eastAsia="IRNazanin"/>
          <w:color w:val="111111"/>
          <w:sz w:val="28"/>
          <w:sz w:val="28"/>
          <w:szCs w:val="28"/>
          <w:rtl w:val="true"/>
          <w:lang w:bidi="fa-IR"/>
        </w:rPr>
        <w:t>دربارۀ ميرزا مخدوم شريفى و گرايش او به تسنّن و خاندان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579/8</w:t>
      </w:r>
      <w:r>
        <w:rPr>
          <w:rFonts w:ascii="IRNazanin" w:hAnsi="IRNazanin" w:eastAsia="IRNazanin"/>
          <w:color w:val="111111"/>
          <w:sz w:val="28"/>
          <w:sz w:val="28"/>
          <w:szCs w:val="28"/>
          <w:rtl w:val="true"/>
          <w:lang w:bidi="fa-IR"/>
        </w:rPr>
        <w:t>؛ عالم آراى عبّاسى،</w:t>
      </w:r>
      <w:r>
        <w:rPr>
          <w:rFonts w:eastAsia="IRNazanin" w:cs="IRNazanin"/>
          <w:color w:val="111111"/>
          <w:sz w:val="28"/>
          <w:szCs w:val="28"/>
          <w:lang w:bidi="fa-IR"/>
        </w:rPr>
        <w:t>121/1</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401/4</w:t>
      </w:r>
      <w:r>
        <w:rPr>
          <w:rFonts w:ascii="IRNazanin" w:hAnsi="IRNazanin" w:eastAsia="IRNazanin"/>
          <w:color w:val="111111"/>
          <w:sz w:val="28"/>
          <w:sz w:val="28"/>
          <w:szCs w:val="28"/>
          <w:rtl w:val="true"/>
          <w:lang w:bidi="fa-IR"/>
        </w:rPr>
        <w:t>؛احسن التواريخ،</w:t>
      </w:r>
      <w:r>
        <w:rPr>
          <w:rFonts w:eastAsia="IRNazanin" w:cs="IRNazanin"/>
          <w:color w:val="111111"/>
          <w:sz w:val="28"/>
          <w:szCs w:val="28"/>
          <w:lang w:bidi="fa-IR"/>
        </w:rPr>
        <w:t>678</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ميرزا طاهر كه به قول اسكندر بيك منشى دست افزار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سيد على خطيب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آراى عبّاسى،</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؛خلد برين،</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bookmarkStart w:id="389" w:name="pg6969_76469"/>
    </w:p>
    <w:p>
      <w:pPr>
        <w:pStyle w:val="BookText"/>
        <w:rPr/>
      </w:pPr>
      <w:bookmarkEnd w:id="389"/>
      <w:r>
        <w:rPr>
          <w:rFonts w:ascii="Amiri" w:hAnsi="Amiri" w:eastAsia="Amiri" w:cs="Amiri"/>
          <w:color w:val="111111"/>
          <w:sz w:val="28"/>
          <w:sz w:val="28"/>
          <w:szCs w:val="28"/>
          <w:rtl w:val="true"/>
          <w:lang w:bidi="ar-SA"/>
        </w:rPr>
        <w:t xml:space="preserve">قيام داشت و از آن مهم به جهت نزاعى كه فى ما بين او و شاه ولى سلطان ذو القدر حاكم مشهد مقدّس واقع شده بود از توليت سركار فيض آثار معزول شده،به اردو رفته و به شركت برادر متولّى اوقاف غازانى شد و در آخر ايّام شاه طهماسب اوّل توليت سركار آستانۀ مقدّسۀ صفويّه به مير ابو الولى </w:t>
      </w:r>
      <w:r>
        <w:rPr>
          <w:rStyle w:val="FootnoteAnchor"/>
          <w:rtl w:val="true"/>
        </w:rPr>
        <w:footnoteReference w:id="317"/>
      </w:r>
      <w:r>
        <w:rPr>
          <w:rFonts w:ascii="IRNazanin" w:hAnsi="IRNazanin" w:eastAsia="IRNazanin"/>
          <w:color w:val="111111"/>
          <w:sz w:val="28"/>
          <w:sz w:val="28"/>
          <w:szCs w:val="28"/>
          <w:rtl w:val="true"/>
          <w:lang w:bidi="fa-IR"/>
        </w:rPr>
        <w:t>تفويض يافته،برادرش من حيث الانفراد متولّى غازانى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سلطان محمد شاه قاضى عساكر گرديده،در ايّام شاه عباس به منصب عالى صدارت سرافراز شد</w:t>
      </w:r>
      <w:r>
        <w:rPr>
          <w:rFonts w:eastAsia="IRNazanin" w:cs="IRNazanin"/>
          <w:color w:val="111111"/>
          <w:sz w:val="28"/>
          <w:szCs w:val="28"/>
          <w:rtl w:val="true"/>
          <w:lang w:bidi="fa-IR"/>
        </w:rPr>
        <w:t>.</w:t>
      </w:r>
    </w:p>
    <w:p>
      <w:pPr>
        <w:pStyle w:val="Heading3"/>
        <w:numPr>
          <w:ilvl w:val="2"/>
          <w:numId w:val="1"/>
        </w:numPr>
        <w:rPr/>
      </w:pPr>
      <w:bookmarkStart w:id="390" w:name="__RefHeading___Toc2249746_372815092"/>
      <w:bookmarkStart w:id="391" w:name="_Toc142"/>
      <w:bookmarkEnd w:id="390"/>
      <w:r>
        <w:rPr>
          <w:rtl w:val="true"/>
        </w:rPr>
        <w:t>ميرزا ابراهيم همدانى</w:t>
      </w:r>
      <w:bookmarkEnd w:id="391"/>
    </w:p>
    <w:p>
      <w:pPr>
        <w:pStyle w:val="BookText"/>
        <w:rPr/>
      </w:pPr>
      <w:r>
        <w:rPr>
          <w:rFonts w:ascii="IRNazanin" w:hAnsi="IRNazanin" w:eastAsia="IRNazanin"/>
          <w:color w:val="111111"/>
          <w:sz w:val="28"/>
          <w:sz w:val="28"/>
          <w:szCs w:val="28"/>
          <w:rtl w:val="true"/>
          <w:lang w:bidi="fa-IR"/>
        </w:rPr>
        <w:t>مشهور به قاضى زاده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 طباطباء الحسينى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همدان منصب قضا و تصدّى امور شرعيه داشت و او مدّتى در خدمت ميرزا مخدوم اصفهانى تلمّذ نمود و در دار السلطنۀ قزوين در خدمت مير فخر الدّين سماكى استرآبادى اكتساب علوم عقليه و نقليه نموده در حكميات ترقّى عظيم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ارتحال شاه جنّت مكان در همدان منصب موروثى قضا داشت،امّا خود كمتر متحمّل مشاغل امر قضا مى شد،نايبان محكمه اش به قطع و فصل مرافعات مى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جناب ميرزا خلاصه اوقات شريف را صرف مطالعه و مباحثه كرده،جمعى كثير از طلبۀ علوم در حوزۀ درس او مستفيض مى شدند و در معقولات و حكميات كتب حواشى دقيق مثل رسالۀ اثبات واجب قديم و جديد؛و شرح شفاى شيخ على؛و حاشيۀ شرح اشارات و غير ذلك</w:t>
      </w:r>
    </w:p>
    <w:p>
      <w:pPr>
        <w:pStyle w:val="BookText"/>
        <w:rPr/>
      </w:pPr>
      <w:r>
        <w:rPr>
          <w:rFonts w:ascii="Amiri" w:hAnsi="Amiri" w:eastAsia="Amiri" w:cs="Amiri"/>
          <w:color w:val="111111"/>
          <w:sz w:val="28"/>
          <w:sz w:val="28"/>
          <w:szCs w:val="28"/>
          <w:rtl w:val="true"/>
          <w:lang w:bidi="ar-SA"/>
        </w:rPr>
        <w:t>مندرجات ترجمۀ احوال فرزندان مير شاه محمود انجوى را مؤلف عينا از اسكندر بيك منشى اخذ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آراى عبّاسى،</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؛خلد برين،</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احوال و آثار ميرزا ابراهيم بن ميرزا حسين بن حسن حسينى 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آراى عبّاسى،</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بحار الانوار،</w:t>
      </w:r>
      <w:r>
        <w:rPr>
          <w:rFonts w:eastAsia="Amiri" w:cs="Amiri" w:ascii="Amiri" w:hAnsi="Amiri"/>
          <w:color w:val="111111"/>
          <w:sz w:val="28"/>
          <w:szCs w:val="28"/>
          <w:lang w:bidi="ar-SA"/>
        </w:rPr>
        <w:t>126/109</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؛تعليقة امل الآمل،</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lang w:bidi="ar-SA"/>
        </w:rPr>
        <w:t>417/3</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؛خلد برين،</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bookmarkStart w:id="392" w:name="pg6969_76471"/>
    </w:p>
    <w:p>
      <w:pPr>
        <w:pStyle w:val="BookText"/>
        <w:rPr/>
      </w:pPr>
      <w:bookmarkEnd w:id="392"/>
      <w:r>
        <w:rPr>
          <w:rFonts w:ascii="IRNazanin" w:hAnsi="IRNazanin" w:eastAsia="IRNazanin"/>
          <w:color w:val="111111"/>
          <w:sz w:val="28"/>
          <w:sz w:val="28"/>
          <w:szCs w:val="28"/>
          <w:rtl w:val="true"/>
          <w:lang w:bidi="fa-IR"/>
        </w:rPr>
        <w:t>دارد و در سنۀ خمس و عشرين و ألف به دار بقا انتقال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فانى كرمانى در تاريخ واقعۀ ميرزا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روحِ روان ابراهيم كرد پرواز سوىِ باغ نعيم</w:t>
      </w:r>
    </w:p>
    <w:p>
      <w:pPr>
        <w:pStyle w:val="BookText"/>
        <w:rPr/>
      </w:pPr>
      <w:r>
        <w:rPr>
          <w:rFonts w:ascii="Amiri" w:hAnsi="Amiri" w:eastAsia="Amiri" w:cs="Amiri"/>
          <w:color w:val="111111"/>
          <w:sz w:val="28"/>
          <w:sz w:val="28"/>
          <w:szCs w:val="28"/>
          <w:rtl w:val="true"/>
          <w:lang w:bidi="ar-SA"/>
        </w:rPr>
        <w:t>آن نبىْ‌سيرت و ولىْ‌فطرت كه عَديلَش به دهر بود عَديم</w:t>
      </w:r>
    </w:p>
    <w:p>
      <w:pPr>
        <w:pStyle w:val="BookText"/>
        <w:rPr/>
      </w:pPr>
      <w:r>
        <w:rPr>
          <w:rFonts w:ascii="IRNazanin" w:hAnsi="IRNazanin" w:eastAsia="IRNazanin"/>
          <w:color w:val="111111"/>
          <w:sz w:val="28"/>
          <w:sz w:val="28"/>
          <w:szCs w:val="28"/>
          <w:rtl w:val="true"/>
          <w:lang w:bidi="fa-IR"/>
        </w:rPr>
        <w:t>گفتمَش سالِ فوت با دلِ ريش سدره باشد مقام ابراهيم</w:t>
      </w:r>
    </w:p>
    <w:p>
      <w:pPr>
        <w:pStyle w:val="BookText"/>
        <w:rPr/>
      </w:pPr>
      <w:r>
        <w:rPr>
          <w:rFonts w:ascii="IRNazanin" w:hAnsi="IRNazanin" w:eastAsia="IRNazanin"/>
          <w:color w:val="111111"/>
          <w:sz w:val="28"/>
          <w:sz w:val="28"/>
          <w:szCs w:val="28"/>
          <w:rtl w:val="true"/>
          <w:lang w:bidi="fa-IR"/>
        </w:rPr>
        <w:t>كه با تعميه هزار و بيست و پنج است</w:t>
      </w:r>
      <w:r>
        <w:rPr>
          <w:rFonts w:eastAsia="IRNazanin" w:cs="IRNazanin"/>
          <w:color w:val="111111"/>
          <w:sz w:val="28"/>
          <w:szCs w:val="28"/>
          <w:rtl w:val="true"/>
          <w:lang w:bidi="fa-IR"/>
        </w:rPr>
        <w:t>.</w:t>
      </w:r>
    </w:p>
    <w:p>
      <w:pPr>
        <w:pStyle w:val="Heading3"/>
        <w:numPr>
          <w:ilvl w:val="2"/>
          <w:numId w:val="1"/>
        </w:numPr>
        <w:rPr/>
      </w:pPr>
      <w:bookmarkStart w:id="393" w:name="__RefHeading___Toc2249748_372815092"/>
      <w:bookmarkStart w:id="394" w:name="_Toc143"/>
      <w:bookmarkEnd w:id="393"/>
      <w:r>
        <w:rPr>
          <w:rtl w:val="true"/>
        </w:rPr>
        <w:t>ميرزا عبد الحسين</w:t>
      </w:r>
      <w:bookmarkEnd w:id="394"/>
    </w:p>
    <w:p>
      <w:pPr>
        <w:pStyle w:val="BookText"/>
        <w:rPr/>
      </w:pPr>
      <w:r>
        <w:rPr>
          <w:rFonts w:ascii="IRNazanin" w:hAnsi="IRNazanin" w:eastAsia="IRNazanin"/>
          <w:color w:val="111111"/>
          <w:sz w:val="28"/>
          <w:sz w:val="28"/>
          <w:szCs w:val="28"/>
          <w:rtl w:val="true"/>
          <w:lang w:bidi="fa-IR"/>
        </w:rPr>
        <w:t>ميرزا عبد الحسين جهانشاهى ولد مير فصيح؛او نيز از سادات 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مير جعفر محتسب الممالك عم زاده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والدۀ مشار اليه را از نژاد بنات مكرّمۀ جهانشاهى مى گفتند،و در دار السلطنۀ تبريز در جوار بقعۀ رفيعه جهانشاهيّه اقامت داشت و توليت بقعۀ مذكوره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بقعۀ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مظفّريّه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مادرش به او متعلق گرديده</w:t>
      </w:r>
      <w:r>
        <w:rPr>
          <w:rFonts w:eastAsia="IRNazanin" w:cs="IRNazanin"/>
          <w:color w:val="111111"/>
          <w:sz w:val="28"/>
          <w:szCs w:val="28"/>
          <w:rtl w:val="true"/>
          <w:lang w:bidi="fa-IR"/>
        </w:rPr>
        <w:t>.</w:t>
      </w:r>
    </w:p>
    <w:p>
      <w:pPr>
        <w:pStyle w:val="Heading3"/>
        <w:numPr>
          <w:ilvl w:val="2"/>
          <w:numId w:val="1"/>
        </w:numPr>
        <w:rPr/>
      </w:pPr>
      <w:bookmarkStart w:id="395" w:name="__RefHeading___Toc2249750_372815092"/>
      <w:bookmarkStart w:id="396" w:name="_Toc144"/>
      <w:bookmarkEnd w:id="395"/>
      <w:r>
        <w:rPr>
          <w:rtl w:val="true"/>
        </w:rPr>
        <w:t>شاه عبد العلى يزدى</w:t>
      </w:r>
      <w:bookmarkEnd w:id="396"/>
    </w:p>
    <w:p>
      <w:pPr>
        <w:pStyle w:val="BookText"/>
        <w:rPr/>
      </w:pPr>
      <w:r>
        <w:rPr>
          <w:rFonts w:ascii="IRNazanin" w:hAnsi="IRNazanin" w:eastAsia="IRNazanin"/>
          <w:color w:val="111111"/>
          <w:sz w:val="28"/>
          <w:sz w:val="28"/>
          <w:szCs w:val="28"/>
          <w:rtl w:val="true"/>
          <w:lang w:bidi="fa-IR"/>
        </w:rPr>
        <w:t>از سادات رفيع القدر عظيم الشأن دار العبّاد يزد بود،پدران او در ولايت بم كرمان بوده اند و به دار العبّاد يزد انتقال نموده اند و در آنجا به قطع و فصل مرافعات شرعيه اقدام مى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بغايت پرهيزكار و بى طمع بوده،نسبت قرابت به سلسلۀ عليّۀ نوربخشيّه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 مندرجات ترجمۀ ميرزا عبد الحسين را اسكندر بيك منشى در عالم آراى عبّاسى،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مطالب مذكور را مؤلّف با اندك تصرّفى از عالم آراى عبّاسى،</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bookmarkStart w:id="397" w:name="pg6969_76473"/>
    </w:p>
    <w:p>
      <w:pPr>
        <w:pStyle w:val="Heading3"/>
        <w:numPr>
          <w:ilvl w:val="2"/>
          <w:numId w:val="1"/>
        </w:numPr>
        <w:rPr/>
      </w:pPr>
      <w:bookmarkStart w:id="398" w:name="__RefHeading___Toc2249752_372815092"/>
      <w:bookmarkStart w:id="399" w:name="_Toc145"/>
      <w:bookmarkEnd w:id="397"/>
      <w:bookmarkEnd w:id="398"/>
      <w:r>
        <w:rPr>
          <w:rtl w:val="true"/>
        </w:rPr>
        <w:t>مير كلان استرآبادى</w:t>
      </w:r>
      <w:bookmarkEnd w:id="399"/>
    </w:p>
    <w:p>
      <w:pPr>
        <w:pStyle w:val="BookText"/>
        <w:rPr/>
      </w:pP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سادات عظام دار المؤمنين استرآباد،و از اقوام مير فخر الدّين سماكى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علم فقه مهارت تمام داشته،بغايت بذله گوى و خوش طبع و متديّن و متّقى و پرهيزگار بوده،و به نيابت و توليت موقوفات شاهزاده سلطانم </w:t>
      </w:r>
      <w:r>
        <w:rPr>
          <w:rStyle w:val="FootnoteAnchor"/>
          <w:rtl w:val="true"/>
        </w:rPr>
        <w:footnoteReference w:id="319"/>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همشيرۀ شاه طهماسب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مى نمود</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2249754_372815092"/>
      <w:bookmarkStart w:id="401" w:name="_Toc146"/>
      <w:bookmarkEnd w:id="400"/>
      <w:r>
        <w:rPr>
          <w:rtl w:val="true"/>
        </w:rPr>
        <w:t>مير ابو على</w:t>
      </w:r>
      <w:bookmarkEnd w:id="401"/>
    </w:p>
    <w:p>
      <w:pPr>
        <w:pStyle w:val="BookText"/>
        <w:rPr/>
      </w:pPr>
      <w:r>
        <w:rPr>
          <w:rFonts w:ascii="IRNazanin" w:hAnsi="IRNazanin" w:eastAsia="IRNazanin"/>
          <w:color w:val="111111"/>
          <w:sz w:val="28"/>
          <w:sz w:val="28"/>
          <w:szCs w:val="28"/>
          <w:rtl w:val="true"/>
          <w:lang w:bidi="fa-IR"/>
        </w:rPr>
        <w:t>او نيز از سادات استرآباد بوده و در امر به معروف و نهى از منكر مبالغه به سرحدّ افراط مى رسانيد،و از تندى مزاج و استيلاى به نفس امّاره طبقۀ علما و فضلا با او به نحوى زندگانى مى كردند و باوجود آن از دست و زبان او نمى رستند</w:t>
      </w:r>
      <w:r>
        <w:rPr>
          <w:rFonts w:eastAsia="IRNazanin" w:cs="IRNazanin"/>
          <w:color w:val="111111"/>
          <w:sz w:val="28"/>
          <w:szCs w:val="28"/>
          <w:rtl w:val="true"/>
          <w:lang w:bidi="fa-IR"/>
        </w:rPr>
        <w:t>.</w:t>
      </w:r>
    </w:p>
    <w:p>
      <w:pPr>
        <w:pStyle w:val="Heading3"/>
        <w:numPr>
          <w:ilvl w:val="2"/>
          <w:numId w:val="1"/>
        </w:numPr>
        <w:rPr/>
      </w:pPr>
      <w:bookmarkStart w:id="402" w:name="__RefHeading___Toc2249756_372815092"/>
      <w:bookmarkStart w:id="403" w:name="_Toc147"/>
      <w:bookmarkEnd w:id="402"/>
      <w:r>
        <w:rPr>
          <w:rtl w:val="true"/>
        </w:rPr>
        <w:t>مير ابو طالب اصفهانى</w:t>
      </w:r>
      <w:bookmarkEnd w:id="403"/>
    </w:p>
    <w:p>
      <w:pPr>
        <w:pStyle w:val="BookText"/>
        <w:rPr/>
      </w:pPr>
      <w:r>
        <w:rPr>
          <w:rFonts w:ascii="Amiri" w:hAnsi="Amiri" w:eastAsia="Amiri" w:cs="Amiri"/>
          <w:color w:val="111111"/>
          <w:sz w:val="28"/>
          <w:sz w:val="28"/>
          <w:szCs w:val="28"/>
          <w:rtl w:val="true"/>
          <w:lang w:bidi="ar-SA"/>
        </w:rPr>
        <w:t>از سادات 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طبقۀ امامى،و متولّى بقعۀ شريفۀ منسوبه به امام السّاجدين و قبلة العارفين 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شده در اصفهان بود و در معقولات و حكميات به اعتقاد خود،خود را از اقران برتر مى 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محافل المؤمنين،ترجمۀ مذكور را ذيل عنوان مير عبد الحسين استرابادى نقل كرده است،امّا عبارات و مطالب او مأخوذ از عالم آراى عبّاسى،</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مربوط است به احوال مير كلان استرابادى،كه هيچ يك از مآخذ عصرى از او به نام مير عبد الحسين ياد نكرده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نامبرده به مير سيد على خطيب شهرت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 احوال او عينا در عالم آراى عبّاسى،</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bookmarkStart w:id="404" w:name="pg6969_76474"/>
    </w:p>
    <w:p>
      <w:pPr>
        <w:pStyle w:val="Heading3"/>
        <w:numPr>
          <w:ilvl w:val="2"/>
          <w:numId w:val="1"/>
        </w:numPr>
        <w:rPr/>
      </w:pPr>
      <w:bookmarkStart w:id="405" w:name="__RefHeading___Toc2249758_372815092"/>
      <w:bookmarkStart w:id="406" w:name="_Toc148"/>
      <w:bookmarkEnd w:id="404"/>
      <w:bookmarkEnd w:id="405"/>
      <w:r>
        <w:rPr>
          <w:rtl w:val="true"/>
        </w:rPr>
        <w:t>مير اشرف استرآبادى</w:t>
      </w:r>
      <w:bookmarkEnd w:id="406"/>
    </w:p>
    <w:p>
      <w:pPr>
        <w:pStyle w:val="BookText"/>
        <w:rPr/>
      </w:pPr>
      <w:r>
        <w:rPr>
          <w:rFonts w:ascii="IRNazanin" w:hAnsi="IRNazanin" w:eastAsia="IRNazanin"/>
          <w:color w:val="111111"/>
          <w:sz w:val="28"/>
          <w:sz w:val="28"/>
          <w:szCs w:val="28"/>
          <w:rtl w:val="true"/>
          <w:lang w:bidi="fa-IR"/>
        </w:rPr>
        <w:t>بنابر وفور ديانت و صلاح و پرهيزكارى همواره به نيابت شرعى شاه طهماسب به زيارت و طواف آستان ملايك آشيان حضرت امام الانس و الجان رفته</w:t>
      </w:r>
      <w:r>
        <w:rPr>
          <w:rFonts w:eastAsia="IRNazanin" w:cs="IRNazanin"/>
          <w:color w:val="111111"/>
          <w:sz w:val="28"/>
          <w:szCs w:val="28"/>
          <w:rtl w:val="true"/>
          <w:lang w:bidi="fa-IR"/>
        </w:rPr>
        <w:t>.</w:t>
      </w:r>
    </w:p>
    <w:p>
      <w:pPr>
        <w:pStyle w:val="Heading3"/>
        <w:numPr>
          <w:ilvl w:val="2"/>
          <w:numId w:val="1"/>
        </w:numPr>
        <w:rPr/>
      </w:pPr>
      <w:bookmarkStart w:id="407" w:name="__RefHeading___Toc2249760_372815092"/>
      <w:bookmarkStart w:id="408" w:name="_Toc149"/>
      <w:bookmarkEnd w:id="407"/>
      <w:r>
        <w:rPr>
          <w:rtl w:val="true"/>
        </w:rPr>
        <w:t>ميرزا ابو طالب رضوى</w:t>
      </w:r>
      <w:bookmarkEnd w:id="408"/>
    </w:p>
    <w:p>
      <w:pPr>
        <w:pStyle w:val="BookText"/>
        <w:rPr/>
      </w:pPr>
      <w:r>
        <w:rPr>
          <w:rFonts w:ascii="IRNazanin" w:hAnsi="IRNazanin" w:eastAsia="IRNazanin"/>
          <w:color w:val="111111"/>
          <w:sz w:val="28"/>
          <w:sz w:val="28"/>
          <w:szCs w:val="28"/>
          <w:rtl w:val="true"/>
          <w:lang w:bidi="fa-IR"/>
        </w:rPr>
        <w:t>ولد ارجمند ميرزا ابو القاسم،بغايت بزرگ منش و از جملۀ سادات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در مشهد مقدّس معلاّ به علوّ شأن شناخته بود، و ساير سادات رضويّه و اقرباء ذوى الارحام از ايشان منتفع و </w:t>
      </w:r>
      <w:r>
        <w:rPr>
          <w:rStyle w:val="FootnoteAnchor"/>
          <w:rtl w:val="true"/>
        </w:rPr>
        <w:footnoteReference w:id="320"/>
      </w:r>
      <w:r>
        <w:rPr>
          <w:rFonts w:ascii="IRNazanin" w:hAnsi="IRNazanin" w:eastAsia="IRNazanin"/>
          <w:color w:val="111111"/>
          <w:sz w:val="28"/>
          <w:sz w:val="28"/>
          <w:szCs w:val="28"/>
          <w:rtl w:val="true"/>
          <w:lang w:bidi="fa-IR"/>
        </w:rPr>
        <w:t>بهره ور بودند</w:t>
      </w:r>
      <w:r>
        <w:rPr>
          <w:rFonts w:eastAsia="IRNazanin" w:cs="IRNazanin"/>
          <w:color w:val="111111"/>
          <w:sz w:val="28"/>
          <w:szCs w:val="28"/>
          <w:rtl w:val="true"/>
          <w:lang w:bidi="fa-IR"/>
        </w:rPr>
        <w:t>.</w:t>
      </w:r>
    </w:p>
    <w:p>
      <w:pPr>
        <w:pStyle w:val="Heading3"/>
        <w:numPr>
          <w:ilvl w:val="2"/>
          <w:numId w:val="1"/>
        </w:numPr>
        <w:rPr/>
      </w:pPr>
      <w:bookmarkStart w:id="409" w:name="__RefHeading___Toc2249762_372815092"/>
      <w:bookmarkStart w:id="410" w:name="_Toc150"/>
      <w:bookmarkEnd w:id="409"/>
      <w:r>
        <w:rPr>
          <w:rtl w:val="true"/>
        </w:rPr>
        <w:t>مير مسيّب نقيب،و مير محمّد جعفر</w:t>
      </w:r>
      <w:bookmarkEnd w:id="410"/>
    </w:p>
    <w:p>
      <w:pPr>
        <w:pStyle w:val="BookText"/>
        <w:rPr/>
      </w:pPr>
      <w:r>
        <w:rPr>
          <w:rFonts w:ascii="Amiri" w:hAnsi="Amiri" w:eastAsia="Amiri" w:cs="Amiri"/>
          <w:color w:val="111111"/>
          <w:sz w:val="28"/>
          <w:sz w:val="28"/>
          <w:szCs w:val="28"/>
          <w:rtl w:val="true"/>
          <w:lang w:bidi="ar-SA"/>
        </w:rPr>
        <w:t>ابن مير محمّد سعيد،و ميرزا الغ</w:t>
      </w:r>
    </w:p>
    <w:p>
      <w:pPr>
        <w:pStyle w:val="BookText"/>
        <w:rPr/>
      </w:pPr>
      <w:r>
        <w:rPr>
          <w:rFonts w:ascii="IRNazanin" w:hAnsi="IRNazanin" w:eastAsia="IRNazanin"/>
          <w:color w:val="111111"/>
          <w:sz w:val="28"/>
          <w:sz w:val="28"/>
          <w:szCs w:val="28"/>
          <w:rtl w:val="true"/>
          <w:lang w:bidi="fa-IR"/>
        </w:rPr>
        <w:t>از سادات رضوى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مسيّب به منصب نقابت منسوب و بين الاقران معتبر و معزّز بوده و مير محمد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اكتساب فضل و كمال مشغولى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از شيوه فقاهت و علوم منقول ترقّى عظيم كرده به مرتبۀ اجتهاد رسيد،امّا از فرط احتياط و صدق اعتقاد دعوى اجتهاد نكرد، بغايت متورّع و متّقى و متزهّد و پرهيزگار،و از مأكول و مشروب شبهه ناك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اثر،همانجا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دربارۀ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تذكرۀ نصرآبادى،</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؛تاريخ سلطانى،</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؛عالم آراى عبّاسى،</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776/3</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 مسيّب از سادات رضوى است و اخلاق حميده و اوصاف پسنديده بسيار دارد و در شاعرى طبعش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مطلع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رقيب و طرّۀ جانان من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اجل رسيد و رگ جان من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 سامى،</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bookmarkStart w:id="411" w:name="pg6969_76476"/>
    </w:p>
    <w:p>
      <w:pPr>
        <w:pStyle w:val="BookText"/>
        <w:rPr/>
      </w:pPr>
      <w:bookmarkEnd w:id="411"/>
      <w:r>
        <w:rPr>
          <w:rFonts w:ascii="IRNazanin" w:hAnsi="IRNazanin" w:eastAsia="IRNazanin"/>
          <w:color w:val="111111"/>
          <w:sz w:val="28"/>
          <w:sz w:val="28"/>
          <w:szCs w:val="28"/>
          <w:rtl w:val="true"/>
          <w:lang w:bidi="fa-IR"/>
        </w:rPr>
        <w:t>مجتنب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ميرزا الغ با ميرزا ابو طالب مذكور عم زاده اند و بسى درويش منش و حليم و سليم النّفس بود و در زمان شاه عبّاس خادم باشى روضۀ مقدّسه و كليددار ضريح مبارك گرديد</w:t>
      </w:r>
      <w:r>
        <w:rPr>
          <w:rFonts w:eastAsia="IRNazanin" w:cs="IRNazanin"/>
          <w:color w:val="111111"/>
          <w:sz w:val="28"/>
          <w:szCs w:val="28"/>
          <w:rtl w:val="true"/>
          <w:lang w:bidi="fa-IR"/>
        </w:rPr>
        <w:t>.</w:t>
      </w:r>
    </w:p>
    <w:p>
      <w:pPr>
        <w:pStyle w:val="Heading3"/>
        <w:numPr>
          <w:ilvl w:val="2"/>
          <w:numId w:val="1"/>
        </w:numPr>
        <w:rPr/>
      </w:pPr>
      <w:bookmarkStart w:id="412" w:name="__RefHeading___Toc2249764_372815092"/>
      <w:bookmarkStart w:id="413" w:name="_Toc151"/>
      <w:bookmarkEnd w:id="412"/>
      <w:r>
        <w:rPr>
          <w:rtl w:val="true"/>
        </w:rPr>
        <w:t>ميرزا محمود</w:t>
      </w:r>
      <w:bookmarkEnd w:id="413"/>
    </w:p>
    <w:p>
      <w:pPr>
        <w:pStyle w:val="BookText"/>
        <w:rPr/>
      </w:pPr>
      <w:r>
        <w:rPr>
          <w:rFonts w:ascii="IRNazanin" w:hAnsi="IRNazanin" w:eastAsia="IRNazanin"/>
          <w:color w:val="111111"/>
          <w:sz w:val="28"/>
          <w:sz w:val="28"/>
          <w:szCs w:val="28"/>
          <w:rtl w:val="true"/>
          <w:lang w:bidi="fa-IR"/>
        </w:rPr>
        <w:t>ولد شمس الدّين على سلطان از اجلّۀ سادات منيع القدر بنى مختار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شمس الدّين على ماضى،أعنى جدّ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سلاطين عظام گوركانيۀ جغتائيه از ديار عرب با خيل و حشم و خيول و خدم به خراسان آمده در سبزوار رحل اقامت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حبيب السير مسطور است كه در هيچ زمان از جانب حجاز و عراق عرب سيّدى به علوّ شأن و كثرت متّبع و ملازمان و ثروت و مكنت مير شمس الدّين على به ولايت عجم نيامده،و كلام مشهور السّماء للملك الجبّار و الأرض لبنى المختار بر اين معنى شاهد عدل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جليل القدر نقيب النقبائى ممالك ايران عموما و ولايت خراسان خصوصا به آن جناب تفويض يافته و اين بيت مشهور دربارۀ آن سيّد عاليجاه مذكور السنه و افواه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تعريفه</w:t>
      </w:r>
    </w:p>
    <w:p>
      <w:pPr>
        <w:pStyle w:val="BookText"/>
        <w:rPr/>
      </w:pPr>
      <w:r>
        <w:rPr>
          <w:rFonts w:ascii="IRNazanin" w:hAnsi="IRNazanin" w:eastAsia="IRNazanin"/>
          <w:color w:val="111111"/>
          <w:sz w:val="28"/>
          <w:sz w:val="28"/>
          <w:szCs w:val="28"/>
          <w:rtl w:val="true"/>
          <w:lang w:bidi="fa-IR"/>
        </w:rPr>
        <w:t>از خراسان مير شمس الدّين على آمد برون راست مى گويد عراقى،كز خراسان،آفتاب</w:t>
      </w:r>
    </w:p>
    <w:p>
      <w:pPr>
        <w:pStyle w:val="BookText"/>
        <w:rPr/>
      </w:pPr>
      <w:r>
        <w:rPr>
          <w:rFonts w:ascii="Amiri" w:hAnsi="Amiri" w:eastAsia="Amiri" w:cs="Amiri"/>
          <w:color w:val="111111"/>
          <w:sz w:val="28"/>
          <w:sz w:val="28"/>
          <w:szCs w:val="28"/>
          <w:rtl w:val="true"/>
          <w:lang w:bidi="ar-SA"/>
        </w:rPr>
        <w:t>مؤلّف مطالب مربوط به مير محمد جعفر را عينا از عالم آراى عبّاسى،</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117/1</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ميرزا محمود نقيب النقبا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lang w:bidi="ar-SA"/>
        </w:rPr>
        <w:t>576/8</w:t>
      </w:r>
      <w:r>
        <w:rPr>
          <w:rFonts w:ascii="Amiri" w:hAnsi="Amiri" w:eastAsia="Amiri" w:cs="Amiri"/>
          <w:color w:val="111111"/>
          <w:sz w:val="28"/>
          <w:sz w:val="28"/>
          <w:szCs w:val="28"/>
          <w:rtl w:val="true"/>
          <w:lang w:bidi="ar-SA"/>
        </w:rPr>
        <w:t>؛عالم آراى عبّاسى،</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lang w:bidi="ar-SA"/>
        </w:rPr>
        <w:t>613/4</w:t>
      </w:r>
      <w:r>
        <w:rPr>
          <w:rFonts w:eastAsia="Amiri" w:cs="Amiri" w:ascii="Amiri" w:hAnsi="Amiri"/>
          <w:color w:val="111111"/>
          <w:sz w:val="28"/>
          <w:szCs w:val="28"/>
          <w:rtl w:val="true"/>
          <w:lang w:bidi="ar-SA"/>
        </w:rPr>
        <w:t xml:space="preserve">. </w:t>
      </w:r>
      <w:bookmarkStart w:id="414" w:name="pg6969_76478"/>
    </w:p>
    <w:p>
      <w:pPr>
        <w:pStyle w:val="Heading3"/>
        <w:numPr>
          <w:ilvl w:val="2"/>
          <w:numId w:val="1"/>
        </w:numPr>
        <w:rPr/>
      </w:pPr>
      <w:bookmarkStart w:id="415" w:name="__RefHeading___Toc2249766_372815092"/>
      <w:bookmarkStart w:id="416" w:name="_Toc152"/>
      <w:bookmarkEnd w:id="414"/>
      <w:bookmarkEnd w:id="415"/>
      <w:r>
        <w:rPr>
          <w:rtl w:val="true"/>
        </w:rPr>
        <w:t>مير محمّد</w:t>
      </w:r>
      <w:bookmarkEnd w:id="416"/>
    </w:p>
    <w:p>
      <w:pPr>
        <w:pStyle w:val="BookText"/>
        <w:rPr/>
      </w:pPr>
      <w:r>
        <w:rPr>
          <w:rFonts w:ascii="IRNazanin" w:hAnsi="IRNazanin" w:eastAsia="IRNazanin"/>
          <w:color w:val="111111"/>
          <w:sz w:val="28"/>
          <w:sz w:val="28"/>
          <w:szCs w:val="28"/>
          <w:rtl w:val="true"/>
          <w:lang w:bidi="fa-IR"/>
        </w:rPr>
        <w:t>مير محمّد ولد مير سيّد على از سادات كتكن من اعمال سبزوار است و در آن ولايت صاحب املاك كلّى،و به فهم و فطرت عالى اتّصاف داشته با شعرا و ندما و مردم اهل فهم بى تكلّفانه سلوك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شعرفهمى پايۀ بلند داشت و گاهى به نظم اشعار زبان مى گشود و اين بيت از او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گل نيم شب شكفته شود در حريمِ باغ تعليمِ گلرخان به حيا اين قَدَر بس است</w:t>
      </w:r>
    </w:p>
    <w:p>
      <w:pPr>
        <w:pStyle w:val="Heading3"/>
        <w:numPr>
          <w:ilvl w:val="2"/>
          <w:numId w:val="1"/>
        </w:numPr>
        <w:rPr/>
      </w:pPr>
      <w:bookmarkStart w:id="417" w:name="__RefHeading___Toc2249768_372815092"/>
      <w:bookmarkStart w:id="418" w:name="_Toc153"/>
      <w:bookmarkEnd w:id="417"/>
      <w:r>
        <w:rPr>
          <w:rtl w:val="true"/>
        </w:rPr>
        <w:t>شيخ على</w:t>
      </w:r>
      <w:bookmarkEnd w:id="418"/>
    </w:p>
    <w:p>
      <w:pPr>
        <w:pStyle w:val="BookText"/>
        <w:rPr/>
      </w:pPr>
      <w:r>
        <w:rPr>
          <w:rFonts w:ascii="IRNazanin" w:hAnsi="IRNazanin" w:eastAsia="IRNazanin"/>
          <w:color w:val="111111"/>
          <w:sz w:val="28"/>
          <w:sz w:val="28"/>
          <w:szCs w:val="28"/>
          <w:rtl w:val="true"/>
          <w:lang w:bidi="fa-IR"/>
        </w:rPr>
        <w:t>شيخ على بن عبد العال،آن علىّ القدر سنىّ المكان،عمدۀ مجتهدين دوران، فاضل جليل ما صدق علماء أمّتى كأنبياء بنى اسرائيل محقّقى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لواى تحقيقش افراخته شد،لشكر اشكالات را برهم فروشكست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مدقّقى كه تا كارگاه تدقيقش آراسته گرديد،موشكافان عبارات را دست حيرت بر عقب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فتوايش دستور العمل برجيس بلندمكان،و رأى حقانيت اقتضايش با قضاء توأمان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 اش مطرح اشعّۀ انوار الهى،و خاطرش مهبط احاديث و اخبار حضرت رسالت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مذهب حقّ يقين، خاتم المجتهدين،صاحب درجۀ متعالى،شيخ على بن عبد العالى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تعريفه</w:t>
      </w:r>
    </w:p>
    <w:p>
      <w:pPr>
        <w:pStyle w:val="BookText"/>
        <w:rPr/>
      </w:pPr>
      <w:r>
        <w:rPr>
          <w:rFonts w:ascii="Amiri" w:hAnsi="Amiri" w:eastAsia="Amiri" w:cs="Amiri"/>
          <w:color w:val="111111"/>
          <w:sz w:val="28"/>
          <w:sz w:val="28"/>
          <w:szCs w:val="28"/>
          <w:rtl w:val="true"/>
          <w:lang w:bidi="ar-SA"/>
        </w:rPr>
        <w:t>كلامش مطلعِ انوارِ تحقيق ضميرش منبعِ اسرارِ تدقيق</w:t>
      </w:r>
    </w:p>
    <w:p>
      <w:pPr>
        <w:pStyle w:val="BookText"/>
        <w:rPr/>
      </w:pPr>
      <w:r>
        <w:rPr>
          <w:rFonts w:ascii="IRNazanin" w:hAnsi="IRNazanin" w:eastAsia="IRNazanin"/>
          <w:color w:val="111111"/>
          <w:sz w:val="28"/>
          <w:sz w:val="28"/>
          <w:szCs w:val="28"/>
          <w:rtl w:val="true"/>
          <w:lang w:bidi="fa-IR"/>
        </w:rPr>
        <w:t>آن جناب در علم و فضل و جلالت قدر و عظم شأن و كثرت تحقيق مؤلّف در ترجمه مير محمد بن مير سيد على اشتباها او را از سادات كتكن دانسته و كتكن را از توابع سبزوار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 كه كتكن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تربت حيدريه و گاهى هم از توابع نيشابور محسوب بوده است و مير محمد از اهالى كسكن سبزوار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مطلع الشمس،</w:t>
      </w:r>
      <w:r>
        <w:rPr>
          <w:rFonts w:eastAsia="IRNazanin" w:cs="IRNazanin"/>
          <w:color w:val="111111"/>
          <w:sz w:val="28"/>
          <w:szCs w:val="28"/>
          <w:lang w:bidi="fa-IR"/>
        </w:rPr>
        <w:t>1005/3</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مشهورى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مجلسى،بحار الانوار،</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كالشّمس فى رابعة النّهار مشهور و معروف،و مستغنى از تعريف و توصيف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مصرع به ماهتاب چه حاجت شب تجلّى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أيضا فى تعريفه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كيست آن شيخ هادى الاسلام مقتداى زمان و فخر انام</w:t>
      </w:r>
    </w:p>
    <w:p>
      <w:pPr>
        <w:pStyle w:val="BookText"/>
        <w:rPr/>
      </w:pPr>
      <w:r>
        <w:rPr>
          <w:rFonts w:ascii="Amiri" w:hAnsi="Amiri" w:eastAsia="Amiri" w:cs="Amiri"/>
          <w:color w:val="111111"/>
          <w:sz w:val="28"/>
          <w:sz w:val="28"/>
          <w:szCs w:val="28"/>
          <w:rtl w:val="true"/>
          <w:lang w:bidi="ar-SA"/>
        </w:rPr>
        <w:t>مهبطِ لطفِ ايزدِ متعال شيخِ اعظم علىّ عبد العال</w:t>
      </w:r>
    </w:p>
    <w:p>
      <w:pPr>
        <w:pStyle w:val="BookText"/>
        <w:rPr/>
      </w:pPr>
      <w:r>
        <w:rPr>
          <w:rFonts w:ascii="Amiri" w:hAnsi="Amiri" w:eastAsia="Amiri" w:cs="Amiri"/>
          <w:color w:val="111111"/>
          <w:sz w:val="28"/>
          <w:sz w:val="28"/>
          <w:szCs w:val="28"/>
          <w:rtl w:val="true"/>
          <w:lang w:bidi="ar-SA"/>
        </w:rPr>
        <w:t>حامىِ دين و ماحىِ طغيان بحقيقت مربّىِ ايمان</w:t>
      </w:r>
    </w:p>
    <w:p>
      <w:pPr>
        <w:pStyle w:val="BookText"/>
        <w:rPr/>
      </w:pPr>
      <w:r>
        <w:rPr>
          <w:rFonts w:ascii="Amiri" w:hAnsi="Amiri" w:eastAsia="Amiri" w:cs="Amiri"/>
          <w:color w:val="111111"/>
          <w:sz w:val="28"/>
          <w:sz w:val="28"/>
          <w:szCs w:val="28"/>
          <w:rtl w:val="true"/>
          <w:lang w:bidi="ar-SA"/>
        </w:rPr>
        <w:t>عالمانْ مقتداشْ دانستند فيض بردند تا توانستند</w:t>
      </w:r>
    </w:p>
    <w:p>
      <w:pPr>
        <w:pStyle w:val="BookText"/>
        <w:rPr/>
      </w:pPr>
      <w:r>
        <w:rPr>
          <w:rFonts w:ascii="Amiri" w:hAnsi="Amiri" w:eastAsia="Amiri" w:cs="Amiri"/>
          <w:color w:val="111111"/>
          <w:sz w:val="28"/>
          <w:sz w:val="28"/>
          <w:szCs w:val="28"/>
          <w:rtl w:val="true"/>
          <w:lang w:bidi="ar-SA"/>
        </w:rPr>
        <w:t>بود در مجلسش به علمِ يقين بحث از مذهبِ ائمّه دين</w:t>
      </w:r>
    </w:p>
    <w:p>
      <w:pPr>
        <w:pStyle w:val="BookText"/>
        <w:rPr/>
      </w:pPr>
      <w:r>
        <w:rPr>
          <w:rFonts w:ascii="Amiri" w:hAnsi="Amiri" w:eastAsia="Amiri" w:cs="Amiri"/>
          <w:color w:val="111111"/>
          <w:sz w:val="28"/>
          <w:sz w:val="28"/>
          <w:szCs w:val="28"/>
          <w:rtl w:val="true"/>
          <w:lang w:bidi="ar-SA"/>
        </w:rPr>
        <w:t>در نجف بود حلّه،منزلِ او كاشفِ مشكلات شد دلِ او</w:t>
      </w:r>
    </w:p>
    <w:p>
      <w:pPr>
        <w:pStyle w:val="BookText"/>
        <w:rPr/>
      </w:pPr>
      <w:r>
        <w:rPr>
          <w:rFonts w:ascii="Amiri" w:hAnsi="Amiri" w:eastAsia="Amiri" w:cs="Amiri"/>
          <w:color w:val="111111"/>
          <w:sz w:val="28"/>
          <w:sz w:val="28"/>
          <w:szCs w:val="28"/>
          <w:rtl w:val="true"/>
          <w:lang w:bidi="ar-SA"/>
        </w:rPr>
        <w:t>تا به توفيقِ ايزدِ داور وز عناياتِ احمد و حيدر</w:t>
      </w:r>
    </w:p>
    <w:p>
      <w:pPr>
        <w:pStyle w:val="BookText"/>
        <w:rPr/>
      </w:pPr>
      <w:r>
        <w:rPr>
          <w:rFonts w:ascii="IRNazanin" w:hAnsi="IRNazanin" w:eastAsia="IRNazanin"/>
          <w:color w:val="111111"/>
          <w:sz w:val="28"/>
          <w:sz w:val="28"/>
          <w:szCs w:val="28"/>
          <w:rtl w:val="true"/>
          <w:lang w:bidi="fa-IR"/>
        </w:rPr>
        <w:t>در شهور و سنين نهصد و شَش گشت عالم چو باغِ رضوان خَوش</w:t>
      </w:r>
    </w:p>
    <w:p>
      <w:pPr>
        <w:pStyle w:val="BookText"/>
        <w:rPr/>
      </w:pPr>
      <w:r>
        <w:rPr>
          <w:rFonts w:ascii="IRNazanin" w:hAnsi="IRNazanin" w:eastAsia="IRNazanin"/>
          <w:color w:val="111111"/>
          <w:sz w:val="28"/>
          <w:sz w:val="28"/>
          <w:szCs w:val="28"/>
          <w:rtl w:val="true"/>
          <w:lang w:bidi="fa-IR"/>
        </w:rPr>
        <w:t>شاهِ عالمْ‌پناه اسماعيل هادىِ خلق شاه اسماعيل</w:t>
      </w:r>
    </w:p>
    <w:p>
      <w:pPr>
        <w:pStyle w:val="BookText"/>
        <w:rPr/>
      </w:pPr>
      <w:r>
        <w:rPr>
          <w:rFonts w:ascii="IRNazanin" w:hAnsi="IRNazanin" w:eastAsia="IRNazanin"/>
          <w:color w:val="111111"/>
          <w:sz w:val="28"/>
          <w:sz w:val="28"/>
          <w:szCs w:val="28"/>
          <w:rtl w:val="true"/>
          <w:lang w:bidi="fa-IR"/>
        </w:rPr>
        <w:t>گشت از مطلعِ شرف طالع شد چو خورشيد،فيض او شايع</w:t>
      </w:r>
    </w:p>
    <w:p>
      <w:pPr>
        <w:pStyle w:val="BookText"/>
        <w:rPr/>
      </w:pPr>
      <w:r>
        <w:rPr>
          <w:rFonts w:ascii="IRNazanin" w:hAnsi="IRNazanin" w:eastAsia="IRNazanin"/>
          <w:color w:val="111111"/>
          <w:sz w:val="28"/>
          <w:sz w:val="28"/>
          <w:szCs w:val="28"/>
          <w:rtl w:val="true"/>
          <w:lang w:bidi="fa-IR"/>
        </w:rPr>
        <w:t>ربعِ مسكون به تيغ و تاج گرفت دينِ اثنا عشر رواج گرفت</w:t>
      </w:r>
    </w:p>
    <w:p>
      <w:pPr>
        <w:pStyle w:val="BookText"/>
        <w:rPr/>
      </w:pPr>
      <w:r>
        <w:rPr>
          <w:rFonts w:ascii="IRNazanin" w:hAnsi="IRNazanin" w:eastAsia="IRNazanin"/>
          <w:color w:val="111111"/>
          <w:sz w:val="28"/>
          <w:sz w:val="28"/>
          <w:szCs w:val="28"/>
          <w:rtl w:val="true"/>
          <w:lang w:bidi="fa-IR"/>
        </w:rPr>
        <w:t>داشت آيينِ جدّ خود مسلوك گشت ازُو زرِّ جعفرى مسكوك</w:t>
      </w:r>
    </w:p>
    <w:p>
      <w:pPr>
        <w:pStyle w:val="BookText"/>
        <w:rPr/>
      </w:pPr>
      <w:r>
        <w:rPr>
          <w:rFonts w:ascii="Amiri" w:hAnsi="Amiri" w:eastAsia="Amiri" w:cs="Amiri"/>
          <w:color w:val="111111"/>
          <w:sz w:val="28"/>
          <w:sz w:val="28"/>
          <w:szCs w:val="28"/>
          <w:rtl w:val="true"/>
          <w:lang w:bidi="ar-SA"/>
        </w:rPr>
        <w:t>شيخ الاسلام را به خود طلبيد بهرِ تمييزِ نيك وبد طلبيد</w:t>
      </w:r>
    </w:p>
    <w:p>
      <w:pPr>
        <w:pStyle w:val="BookText"/>
        <w:rPr/>
      </w:pPr>
      <w:r>
        <w:rPr>
          <w:rFonts w:ascii="IRNazanin" w:hAnsi="IRNazanin" w:eastAsia="IRNazanin"/>
          <w:color w:val="111111"/>
          <w:sz w:val="28"/>
          <w:sz w:val="28"/>
          <w:szCs w:val="28"/>
          <w:rtl w:val="true"/>
          <w:lang w:bidi="fa-IR"/>
        </w:rPr>
        <w:t>شاهِ فردوسْ‌آشيان چون رفت زين سراى سپنج بيرون رفت</w:t>
      </w:r>
    </w:p>
    <w:p>
      <w:pPr>
        <w:pStyle w:val="BookText"/>
        <w:rPr/>
      </w:pPr>
      <w:r>
        <w:rPr>
          <w:rFonts w:ascii="Amiri" w:hAnsi="Amiri" w:eastAsia="Amiri" w:cs="Amiri"/>
          <w:color w:val="111111"/>
          <w:sz w:val="28"/>
          <w:sz w:val="28"/>
          <w:szCs w:val="28"/>
          <w:rtl w:val="true"/>
          <w:lang w:bidi="ar-SA"/>
        </w:rPr>
        <w:t>شعلۀ شمعِ دودمانِ خليل شاه طهماسب بن اسماعيل</w:t>
      </w:r>
    </w:p>
    <w:p>
      <w:pPr>
        <w:pStyle w:val="BookText"/>
        <w:rPr/>
      </w:pPr>
      <w:r>
        <w:rPr>
          <w:rFonts w:ascii="IRNazanin" w:hAnsi="IRNazanin" w:eastAsia="IRNazanin"/>
          <w:color w:val="111111"/>
          <w:sz w:val="28"/>
          <w:sz w:val="28"/>
          <w:szCs w:val="28"/>
          <w:rtl w:val="true"/>
          <w:lang w:bidi="fa-IR"/>
        </w:rPr>
        <w:t>شيخ را بهتر از پدر بنواخت عربستان بر او مسلّم ساخت</w:t>
      </w:r>
    </w:p>
    <w:p>
      <w:pPr>
        <w:pStyle w:val="BookText"/>
        <w:rPr/>
      </w:pPr>
      <w:r>
        <w:rPr>
          <w:rFonts w:ascii="IRNazanin" w:hAnsi="IRNazanin" w:eastAsia="IRNazanin"/>
          <w:color w:val="111111"/>
          <w:sz w:val="28"/>
          <w:sz w:val="28"/>
          <w:szCs w:val="28"/>
          <w:rtl w:val="true"/>
          <w:lang w:bidi="fa-IR"/>
        </w:rPr>
        <w:t>قوّتِ مذهبِ ائمّۀ دين داد آن پادشاهِ مُلكِ يقين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مثلى است سائر،كه به صورت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كالشّمس فى وسط النّهار،نيز ثبت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دهخدا،امثال و حكم،</w:t>
      </w:r>
      <w:r>
        <w:rPr>
          <w:rFonts w:eastAsia="Amiri" w:cs="Amiri" w:ascii="Amiri" w:hAnsi="Amiri"/>
          <w:color w:val="111111"/>
          <w:sz w:val="28"/>
          <w:szCs w:val="28"/>
          <w:lang w:bidi="ar-SA"/>
        </w:rPr>
        <w:t>1186/3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عمر شريف جناب شيخ هفتاد سال بوده و در حين اعتلاى دولت صفويّه در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ترويج مذهب حق پرداخته با امير غياث الدّين منصور شيرازى مباحثات فرموده،مير غياث الدّين شيخ را به عدم فهم منسوب،و شيخ او را به عدم تقييد مذكور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در مجلس شاه جنّت مكان در خصوص بعضى مسائل گفتگوشده،شاه اعانت شيخ مى نمايد و مير غياث الدّين منصور كه به منصب صدارت سرافراز بوده بدون رخصت روانۀ شيراز مى گردد و شاه به تعظيم و توقير شيخ پرداخته تا آنكه شيخ معاودت به نجف اشرف نمود،در سنۀ نهصد و سى و هفت در آن مكان فيض بنيان متوفّى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شرفياب خدمت سلطان تخت گاه نجف مى گردد و شيخ شهيد ثانى قبل از آن كه به خدمت آن بزرگوار برسد در اظهار شوق و عزم به صحبت فايض البركت او قصيده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فرموده؛چند فردى مرقوم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الشّهيد الثّانى</w:t>
      </w:r>
    </w:p>
    <w:p>
      <w:pPr>
        <w:pStyle w:val="BookText"/>
        <w:rPr/>
      </w:pPr>
      <w:r>
        <w:rPr>
          <w:rFonts w:ascii="Amiri" w:hAnsi="Amiri" w:eastAsia="Amiri" w:cs="Amiri"/>
          <w:color w:val="111111"/>
          <w:sz w:val="28"/>
          <w:sz w:val="28"/>
          <w:szCs w:val="28"/>
          <w:rtl w:val="true"/>
          <w:lang w:bidi="ar-SA"/>
        </w:rPr>
        <w:t>معاقرة الاوطان ذلّ و باطل و لا سيّما ان قارنتها الغوايل</w:t>
      </w:r>
    </w:p>
    <w:p>
      <w:pPr>
        <w:pStyle w:val="BookText"/>
        <w:rPr/>
      </w:pPr>
      <w:r>
        <w:rPr>
          <w:rFonts w:ascii="Amiri" w:hAnsi="Amiri" w:eastAsia="Amiri" w:cs="Amiri"/>
          <w:color w:val="111111"/>
          <w:sz w:val="28"/>
          <w:sz w:val="28"/>
          <w:szCs w:val="28"/>
          <w:rtl w:val="true"/>
          <w:lang w:bidi="ar-SA"/>
        </w:rPr>
        <w:t>ترحّل عن دار الهوان و لا تكن الى العجز ميّالا فلا ساد مايل</w:t>
      </w:r>
    </w:p>
    <w:p>
      <w:pPr>
        <w:pStyle w:val="BookText"/>
        <w:rPr/>
      </w:pPr>
      <w:r>
        <w:rPr>
          <w:rFonts w:ascii="Amiri" w:hAnsi="Amiri" w:eastAsia="Amiri" w:cs="Amiri"/>
          <w:color w:val="111111"/>
          <w:sz w:val="28"/>
          <w:sz w:val="28"/>
          <w:szCs w:val="28"/>
          <w:rtl w:val="true"/>
          <w:lang w:bidi="ar-SA"/>
        </w:rPr>
        <w:t>فما العزّ الاّ حيث أنت موقّر و ما الفضل الاّ حيث ما أنت فاضل</w:t>
      </w:r>
    </w:p>
    <w:p>
      <w:pPr>
        <w:pStyle w:val="BookText"/>
        <w:rPr/>
      </w:pPr>
      <w:r>
        <w:rPr>
          <w:rFonts w:ascii="Amiri" w:hAnsi="Amiri" w:eastAsia="Amiri" w:cs="Amiri"/>
          <w:color w:val="111111"/>
          <w:sz w:val="28"/>
          <w:sz w:val="28"/>
          <w:szCs w:val="28"/>
          <w:rtl w:val="true"/>
          <w:lang w:bidi="ar-SA"/>
        </w:rPr>
        <w:t>و ما الاهل الاّ من يرى لك مثل ما تراه و الاّ فى المودّة باطل</w:t>
      </w:r>
    </w:p>
    <w:p>
      <w:pPr>
        <w:pStyle w:val="BookText"/>
        <w:rPr/>
      </w:pPr>
      <w:r>
        <w:rPr>
          <w:rFonts w:ascii="Amiri" w:hAnsi="Amiri" w:eastAsia="Amiri" w:cs="Amiri"/>
          <w:color w:val="111111"/>
          <w:sz w:val="28"/>
          <w:sz w:val="28"/>
          <w:szCs w:val="28"/>
          <w:rtl w:val="true"/>
          <w:lang w:bidi="ar-SA"/>
        </w:rPr>
        <w:t>اذا كنت لا تنفى عن النّفس ضيمها فأنت لعمر القاصر المتطاول</w:t>
      </w:r>
    </w:p>
    <w:p>
      <w:pPr>
        <w:pStyle w:val="BookText"/>
        <w:rPr/>
      </w:pPr>
      <w:r>
        <w:rPr>
          <w:rFonts w:ascii="Amiri" w:hAnsi="Amiri" w:eastAsia="Amiri" w:cs="Amiri"/>
          <w:color w:val="111111"/>
          <w:sz w:val="28"/>
          <w:sz w:val="28"/>
          <w:szCs w:val="28"/>
          <w:rtl w:val="true"/>
          <w:lang w:bidi="ar-SA"/>
        </w:rPr>
        <w:t>اذا ما رضيت الذلّ فى غير منزل فأنت الذى عن ذروة العزّ نازل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اجل على بن هلال جزايرى از جمله تلامذۀ آن جناب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مقتداى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فوت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مصنّفات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مجلّد تا بحث تفويض از كتاب نكاح؛و جعفريّه،و رسالۀ رضاع؛و رسالۀ خراج؛و شيخ زين الدين ابو الحسن على بن هلال الجزائرى كركى از شاگردان مشهور على بن عبد العالى،كه بعضى ترجمۀ احوال او را با على بن هلال بن عيسى آميخته اند و آن دو را يكى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280/4</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؛امل الآمل،</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bookmarkStart w:id="419" w:name="pg6969_76484"/>
    </w:p>
    <w:p>
      <w:pPr>
        <w:pStyle w:val="BookText"/>
        <w:rPr/>
      </w:pPr>
      <w:bookmarkEnd w:id="419"/>
      <w:r>
        <w:rPr>
          <w:rFonts w:ascii="Amiri" w:hAnsi="Amiri" w:eastAsia="Amiri" w:cs="Amiri"/>
          <w:color w:val="111111"/>
          <w:sz w:val="28"/>
          <w:sz w:val="28"/>
          <w:szCs w:val="28"/>
          <w:rtl w:val="true"/>
          <w:lang w:bidi="ar-SA"/>
        </w:rPr>
        <w:t xml:space="preserve">رسالۀ اقسام الأرضين؛و رسالۀ صيغ العقود و الايقاعات؛و نفحات اللاهوت؛و شرح شرايع؛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رسالۀ جمعه؛و شرح الفيّه؛و حاشيۀ ارشاد؛و حاشيۀ مختلف؛و رسالۀ سجود بر تربت؛و رسالۀ سبحه؛و رسالۀ جنايز؛و رسالۀ احكام سلام؛و نجميّه؛و منصوريّه؛و رساله در تعريف طهارت،و غير آن</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2249770_372815092"/>
      <w:bookmarkStart w:id="421" w:name="_Toc154"/>
      <w:bookmarkEnd w:id="420"/>
      <w:r>
        <w:rPr>
          <w:rtl w:val="true"/>
        </w:rPr>
        <w:t>مجتهد ثانى شيخ عبد العالى</w:t>
      </w:r>
      <w:bookmarkEnd w:id="421"/>
    </w:p>
    <w:p>
      <w:pPr>
        <w:pStyle w:val="BookText"/>
        <w:rPr/>
      </w:pPr>
      <w:r>
        <w:rPr>
          <w:rFonts w:ascii="IRNazanin" w:hAnsi="IRNazanin" w:eastAsia="IRNazanin"/>
          <w:color w:val="111111"/>
          <w:sz w:val="28"/>
          <w:sz w:val="28"/>
          <w:szCs w:val="28"/>
          <w:rtl w:val="true"/>
          <w:lang w:bidi="fa-IR"/>
        </w:rPr>
        <w:t>خلف صدق مرحمت پناه مجتهد الزّمانى شيخ على عبد العالى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 معقول و منقول سرآمد روزگار،و بسيار خوش محاوره و نيكونظر و صاحب اخلاق بوده من حيث الاستعداد بر مسند عالى اجتهاد تمكّن داشت و اكثر علماى عصر اذعان اجتهاد آن جناب مى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اوقات در بلدۀ طيّبۀ كاشان اقامت نموده به درس و افاده اشتغال داشت و جمعى را به فيصل قضاء شرعيه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بين النّاس تعيين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به نفس شريف نيز گاهى به جهت اجراى احكام شريعت غرّا متوجّه فيصل قضايا مى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هميشه باب سعادت مآبش خواه در اردوى معلاّ،و خواه در كاشان مرجع علما و فضلا و دانشمندان آن عصر بود و اكثر علما در اصول و فروع به قول او عمل مى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ذات ملكى صفاتش در آن حين آرايش ملك ايران،بلكه جان جهانيان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اجازۀ ميرداماد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شيخ جليل القدر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رسالۀ شريفه در قبلۀ عالم عموما و در قبلۀ خراسان خصوصا مرقوم مؤلّف اسامى كتب شهيد ثانى را به فارسى ثبت كرده و حكم و قاعدۀ علميّت را دربارۀ آنها ناديده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نگارنده در نمايه هاى كتاب اين نقص روش مؤلّف را برطرف خواهد كرد،از ذكر هيأت كامل نام كتابها اجتناب مى كند و به ذكر بعضى كه نقص آنها چشمگير است،مى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اللاهوت فى لعن الجبت و الطاغوت؛رسالة السجود على التربة؛رسالة فى تعريف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؛نقد الرجال،</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441/3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لؤلؤة البحرين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هاى احكام السّلام؛النجميه؛و المنصوريه را يكى دانسته و با عنوان رسالة فى احكام السّلام و التحيّة و المنصوريه ياد كرده است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رسالة فى القبلة عموما و فى قبلة خراسان خصوصا است كه نسخه اى از آن نزد صاحب امل الآمل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bookmarkStart w:id="422" w:name="pg6969_76486"/>
    </w:p>
    <w:p>
      <w:pPr>
        <w:pStyle w:val="BookText"/>
        <w:rPr/>
      </w:pPr>
      <w:bookmarkEnd w:id="422"/>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 مصطفى در نقد الرجال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القدر،عظيم المنزلة، رفيع الشأن،نقى الكلام،كثير الحفظ،كان من تلامذة أبيه و تشرّفت بخدمته</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2249772_372815092"/>
      <w:bookmarkStart w:id="424" w:name="_Toc155"/>
      <w:bookmarkEnd w:id="423"/>
      <w:r>
        <w:rPr>
          <w:rtl w:val="true"/>
        </w:rPr>
        <w:t>شيخ على عرب</w:t>
      </w:r>
      <w:bookmarkEnd w:id="424"/>
    </w:p>
    <w:p>
      <w:pPr>
        <w:pStyle w:val="BookText"/>
        <w:rPr/>
      </w:pPr>
      <w:r>
        <w:rPr>
          <w:rFonts w:ascii="IRNazanin" w:hAnsi="IRNazanin" w:eastAsia="IRNazanin"/>
          <w:color w:val="111111"/>
          <w:sz w:val="28"/>
          <w:sz w:val="28"/>
          <w:szCs w:val="28"/>
          <w:rtl w:val="true"/>
          <w:lang w:bidi="fa-IR"/>
        </w:rPr>
        <w:t>فاضل فقيه و شاگرد رشيد مجتهد مغفور شيخ على عبد العال بود و در مسايل شرعيه اجوبه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فتاواى قولش معتبر و موثّق،و در انتظام امور شرعى و عرفى صايب رأى و سرآمد اقران بود و انوار توجّه و التفات حضرت شاه جنّت مكان،شاه طهماسب به روضات احوالش تافته به منصب شيخ الاسلامى و وكالت حلاليات دار السّلطنه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معظم ممالك از بلاد مشهورۀ آفاق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گشته،و در آن هم كمال استقلال يافته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تنظيم معاملات دينى و دنيوى آن ملك و در رفع تسلّط ارباب تعدّى يد بيضا </w:t>
      </w:r>
      <w:r>
        <w:rPr>
          <w:rStyle w:val="FootnoteAnchor"/>
          <w:rtl w:val="true"/>
        </w:rPr>
        <w:footnoteReference w:id="321"/>
      </w:r>
      <w:r>
        <w:rPr>
          <w:rFonts w:ascii="IRNazanin" w:hAnsi="IRNazanin" w:eastAsia="IRNazanin"/>
          <w:color w:val="111111"/>
          <w:sz w:val="28"/>
          <w:sz w:val="28"/>
          <w:szCs w:val="28"/>
          <w:rtl w:val="true"/>
          <w:lang w:bidi="fa-IR"/>
        </w:rPr>
        <w:t>مى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شيخ على عرب </w:t>
      </w:r>
      <w:r>
        <w:rPr>
          <w:rStyle w:val="FootnoteAnchor"/>
          <w:rtl w:val="true"/>
        </w:rPr>
        <w:footnoteReference w:id="322"/>
      </w:r>
      <w:r>
        <w:rPr>
          <w:rFonts w:ascii="Amiri" w:hAnsi="Amiri" w:eastAsia="Amiri" w:cs="Amiri"/>
          <w:color w:val="111111"/>
          <w:sz w:val="28"/>
          <w:sz w:val="28"/>
          <w:szCs w:val="28"/>
          <w:rtl w:val="true"/>
          <w:lang w:bidi="ar-SA"/>
        </w:rPr>
        <w:t>فاضلى متبحّر و محقّق بود و رتبۀ او از اجازه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شيخ على بن عبد العالى نوشته،معلوم مى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شيخ شهيد به غير واسطه و به واسطۀ سيّد حسن بن سيّد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مى نمايد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 قدّس اللّه روحه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مجتهد ثانى از اعلام توانمند و فاضل سدۀ دهم هجرى است زادۀ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متوفاى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آثار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الفيۀ شهيد؛شرح الارشاد علاّمه حلى؛تعليقات بر مختصر النافع؛تعليقات بر رساله شيخ على بن هلال جزائرى در طهارت؛كتاب مناظرات او با ميرزا مخدوم شريفى در امامت؛رساله در عدم وجوب عينى؛نماز جمعه در زمان غيبت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اطلاع بيشتر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آراى عبّاسى،</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343/2</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lang w:bidi="ar-SA"/>
        </w:rPr>
        <w:t>577/8</w:t>
      </w:r>
      <w:r>
        <w:rPr>
          <w:rFonts w:ascii="Amiri" w:hAnsi="Amiri" w:eastAsia="Amiri" w:cs="Amiri"/>
          <w:color w:val="111111"/>
          <w:sz w:val="28"/>
          <w:sz w:val="28"/>
          <w:szCs w:val="28"/>
          <w:rtl w:val="true"/>
          <w:lang w:bidi="ar-SA"/>
        </w:rPr>
        <w:t>؛خلد برين،</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؛الاجازة الكبيره،</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bookmarkStart w:id="425" w:name="pg6969_76488"/>
    </w:p>
    <w:p>
      <w:pPr>
        <w:pStyle w:val="BookText"/>
        <w:rPr/>
      </w:pPr>
      <w:bookmarkEnd w:id="425"/>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2249774_372815092"/>
      <w:bookmarkStart w:id="427" w:name="_Toc156"/>
      <w:bookmarkEnd w:id="426"/>
      <w:r>
        <w:rPr>
          <w:rtl w:val="true"/>
        </w:rPr>
        <w:t>مولانا عبد اللّه شوشترى مقتول</w:t>
      </w:r>
      <w:bookmarkEnd w:id="427"/>
    </w:p>
    <w:p>
      <w:pPr>
        <w:pStyle w:val="BookText"/>
        <w:rPr/>
      </w:pPr>
      <w:r>
        <w:rPr>
          <w:rFonts w:ascii="IRNazanin" w:hAnsi="IRNazanin" w:eastAsia="IRNazanin"/>
          <w:color w:val="111111"/>
          <w:sz w:val="28"/>
          <w:sz w:val="28"/>
          <w:szCs w:val="28"/>
          <w:rtl w:val="true"/>
          <w:lang w:bidi="fa-IR"/>
        </w:rPr>
        <w:t>مولد شريفش دار الملك شوشتر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اوايل حال مدّتى در بلدۀ شيراز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آب وهوايش فضل پرور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كسب علوم معقول روزگار گذرانيده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همّتش بر تحصيل علوم منقول مقصور گشت،متوجّه سفر عربستان گشته،به صحبت بسيارى از فضلا و دانشمندان آن ديار،خصوصا فقهاى جبل العامل رسيده در اصول شرايع و ارشاد مسترشد شده،درجۀ كمال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به اردوى معلاّ آمده رخصت توطّن مشهد مقدّس معلاّ و مجاورت روضۀ متبركۀ حضرت امام الجنّ و الانس حاصل نموده،مدتى در آن مكان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مهبط انوار الهى و فيوضات نامتناهى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افادت علوم و هدايت و ارشاد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ترويج مذهب و تنبيه خلق اللّه از مسلك غفلت عدول نموده به شاهراه هدايت و آگاهى مى رسانيد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همگى اطوار حميده اش پسنديدۀ اكابر و اصاغر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اوان جلوس شاه عباس،اكثر اوقات در مشهد مقدّس به نصايح ارجمند آن حضرت پرداخته،موجب مزيد آگاهى مى شد و همواره منظور نظر شفقت شاهانه گشته،تا آن كه در سال مطابق سنۀ </w:t>
      </w:r>
      <w:r>
        <w:rPr>
          <w:rFonts w:eastAsia="IRNazanin" w:cs="IRNazanin"/>
          <w:color w:val="111111"/>
          <w:sz w:val="28"/>
          <w:szCs w:val="28"/>
          <w:lang w:bidi="fa-IR"/>
        </w:rPr>
        <w:t>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بقعۀ متبرّكه به دست اوزبك درآمده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مولانا را گرفته به ماوراء النهر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ميانۀ او و علماى آن ولايت مباحثات و مناظرات واقع شد،و باوجود آن كه به شعار اهل بيت تقيه كرده خود را شافعى باز نمود،متعصّبان مذهب حنفى در قتل او غلوّ زين الدّين على عرب معروف به منشار عاملى از اعلام علماى اماميّه در عصر شاه طهماسب صفوى بود و پدر زن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در هند گذراند و در عصر شاه عبّاس به شيخ الاسلامى اصفهان نايل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محافل در ترجمۀ احوال او به عالم آراى عبّاسى،</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577/8</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266/4</w:t>
      </w:r>
      <w:r>
        <w:rPr>
          <w:rFonts w:ascii="IRNazanin" w:hAnsi="IRNazanin" w:eastAsia="IRNazanin"/>
          <w:color w:val="111111"/>
          <w:sz w:val="28"/>
          <w:sz w:val="28"/>
          <w:szCs w:val="28"/>
          <w:rtl w:val="true"/>
          <w:lang w:bidi="fa-IR"/>
        </w:rPr>
        <w:t>؛ خلاصة التواريخ،</w:t>
      </w:r>
      <w:r>
        <w:rPr>
          <w:rFonts w:eastAsia="IRNazanin" w:cs="IRNazanin"/>
          <w:color w:val="111111"/>
          <w:sz w:val="28"/>
          <w:szCs w:val="28"/>
          <w:lang w:bidi="fa-IR"/>
        </w:rPr>
        <w:t>1003/2</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bookmarkStart w:id="428" w:name="pg6969_76490"/>
    </w:p>
    <w:p>
      <w:pPr>
        <w:pStyle w:val="BookText"/>
        <w:rPr/>
      </w:pPr>
      <w:bookmarkEnd w:id="428"/>
      <w:r>
        <w:rPr>
          <w:rFonts w:ascii="Amiri" w:hAnsi="Amiri" w:eastAsia="Amiri" w:cs="Amiri"/>
          <w:color w:val="111111"/>
          <w:sz w:val="28"/>
          <w:sz w:val="28"/>
          <w:szCs w:val="28"/>
          <w:rtl w:val="true"/>
          <w:lang w:bidi="ar-SA"/>
        </w:rPr>
        <w:t>كرده آن عالم سعادت كيش خيرانديش را با بكده و قلمتراش به درجۀ بلند شهادت رسانيدند و به آن اكتفا نكرده،جسد شريفش را در ميدان بخارا به آتش بيداد سوختند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 و لعنة اللّه على أعدائه</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2249776_372815092"/>
      <w:bookmarkStart w:id="430" w:name="_Toc157"/>
      <w:bookmarkEnd w:id="429"/>
      <w:r>
        <w:rPr>
          <w:rtl w:val="true"/>
        </w:rPr>
        <w:t>مولانا خليل القزوينىّ</w:t>
      </w:r>
      <w:bookmarkEnd w:id="43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فاضل متديّن،ما صدق العلم خليل المؤمن،علاّمۀ علما و فهّامۀ حكما،متكلّم محقّق،حكيم مدقّق،جامع فضايل نشأتين و مستجمع كمالات دارين،فقيه دانش پيشه،محقّق صافى انديشه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كافيش در نهايت ادراك او كافى،و مرآت خاطرش از غلّ‌وغش صافى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حاشيۀ عدة الاصولش جامع اصول و علوم،و از حاشيه مجمع البيانش جميع دقايق تفسيرى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مجملا مولانا فرزند قاضى قزوينى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كه تحصيل علم را به نحوى با فقر و فاقه فرموده كه از بى چيزى مطالعۀ شب را در دكان عصّارى مى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بعضى از دقايق نكات آن بزرگوار ممدوح طبع سليم علما نيست،نهايت منكرين مطلب آن فاضل جليل را نيافته اند؛چه غرض او آن بوده كه از زور فضيلت معانيى چند بيان فرمايد كه در پردۀ دانش دست فرسود علما نگرديده،ابكار افكار بوده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اخبار و احاديث كه قريب به هزار مولى شهاب الدين عبد اللّه بن مولى محمود بن سعيد شوشترى مشهدى خراسانى در واقعۀ اوزبكيه،در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شهادت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 دربارۀ قتل او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شهر مشهد گرفته شد و ازبكان داخل شهر گشتند،اكثر صلحا و مؤمنان متحصّن به صحن و روضۀ مقدّسه شده،اكثر مردم به درون روضۀ مقدسه پناه برده،افادت پناه مجتهد الزمان مولانا عبد اللّه شوشترى به خانۀ چراغخانه كه در دار السياده واقع است و محلّ روزنه و روشنايى ندارد،مخفى گشته،به دست ازبكان اسير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نزد سلطان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المؤمن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المؤمن چون به سوى بلخ رفت،مولانا عبد اللّه را همراه خود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بنابر مقولۀ صادقۀ التقيّة دينى و دين آبائى،عمل نموده به مذهب شافعى عمل مى نمودند با اين همه طلبۀ حنفى بخارا او را در آتش انداختند و سوختند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التواريخ،</w:t>
      </w:r>
      <w:r>
        <w:rPr>
          <w:rFonts w:eastAsia="IRNazanin" w:cs="IRNazanin"/>
          <w:color w:val="111111"/>
          <w:sz w:val="28"/>
          <w:szCs w:val="28"/>
          <w:lang w:bidi="fa-IR"/>
        </w:rPr>
        <w:t>897/2</w:t>
      </w:r>
      <w:r>
        <w:rPr>
          <w:rFonts w:eastAsia="IRNazanin" w:cs="IRNazanin"/>
          <w:color w:val="111111"/>
          <w:sz w:val="28"/>
          <w:szCs w:val="28"/>
          <w:rtl w:val="true"/>
          <w:lang w:bidi="fa-IR"/>
        </w:rPr>
        <w:t>-</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118/1</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577/8</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bookmarkStart w:id="431" w:name="pg6969_76492"/>
    </w:p>
    <w:p>
      <w:pPr>
        <w:pStyle w:val="BookText"/>
        <w:rPr/>
      </w:pPr>
      <w:bookmarkEnd w:id="431"/>
      <w:r>
        <w:rPr>
          <w:rFonts w:ascii="IRNazanin" w:hAnsi="IRNazanin" w:eastAsia="IRNazanin"/>
          <w:color w:val="111111"/>
          <w:sz w:val="28"/>
          <w:sz w:val="28"/>
          <w:szCs w:val="28"/>
          <w:rtl w:val="true"/>
          <w:lang w:bidi="fa-IR"/>
        </w:rPr>
        <w:t>سال است،دانشمندان جهان مرور فرموده،آنچه بايست گفته اند و ديگر زمين بكرى نمانده الاّ نادرا؛لهذا معانى تازۀ آن فاضل چندان وقعى در قلوب حقّانيّت پذير متأخّرين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كه حاشيۀ عدّه آخوند ملاّ آقا حسين خوانسارى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الأمر شاه عبّاس ثانى درس مى فرموده،فضلاى دانش پيشه كه در حوزۀ درس بوده اند،بعضى ايرادات مذكور مى ساخته اند،امّا مى فرموده كه حسب الامر شاه است، ساكت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تأليفات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كافى فارسى و عربى؛و شرح عمدة الاصول؛و رساله جمعه؛و حاشيه مجمع البيان؛و رسالۀ نجفيه؛و رسالۀ قميه و مجمل در نحو؛و رموز التّفاسير و غير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سنۀ يك هزار و هشتاد و نه طاير روحش به روضات جنان پرواز نمود</w:t>
      </w:r>
      <w:r>
        <w:rPr>
          <w:rFonts w:eastAsia="IRNazanin" w:cs="IRNazanin"/>
          <w:color w:val="111111"/>
          <w:sz w:val="28"/>
          <w:szCs w:val="28"/>
          <w:rtl w:val="true"/>
          <w:lang w:bidi="fa-IR"/>
        </w:rPr>
        <w:t>.</w:t>
      </w:r>
    </w:p>
    <w:p>
      <w:pPr>
        <w:pStyle w:val="Heading3"/>
        <w:numPr>
          <w:ilvl w:val="2"/>
          <w:numId w:val="1"/>
        </w:numPr>
        <w:rPr/>
      </w:pPr>
      <w:bookmarkStart w:id="432" w:name="__RefHeading___Toc2249778_372815092"/>
      <w:bookmarkStart w:id="433" w:name="_Toc158"/>
      <w:bookmarkEnd w:id="432"/>
      <w:r>
        <w:rPr>
          <w:rtl w:val="true"/>
        </w:rPr>
        <w:t>خواجه افضل الدّين تركه</w:t>
      </w:r>
      <w:bookmarkEnd w:id="433"/>
    </w:p>
    <w:p>
      <w:pPr>
        <w:pStyle w:val="BookText"/>
        <w:rPr/>
      </w:pPr>
      <w:r>
        <w:rPr>
          <w:rFonts w:ascii="IRNazanin" w:hAnsi="IRNazanin" w:eastAsia="IRNazanin"/>
          <w:color w:val="111111"/>
          <w:sz w:val="28"/>
          <w:sz w:val="28"/>
          <w:szCs w:val="28"/>
          <w:rtl w:val="true"/>
          <w:lang w:bidi="fa-IR"/>
        </w:rPr>
        <w:t>از نژاد قضات تركۀ دار السّلطنه اصفهان بود،به اردوى سعادت نشان رفت،منظور نظر شفقت شاه جنّت مكان شاه طهماسب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اوقات به شراكت مير علاء الملك مرعشى منصب قضاى عسكر ظفر اثر يافت و در اردوى معلاّ به امر تدريس معزّز و محترم،و اكثر اوقات از زمرۀ مجلسيان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فوت اسماعيل ميرزا به اصفهان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قضا كه هميشه در سلسلۀ تركه بود،قيام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جهت ناهموارى حكّام و اتراك دامن از دربارۀ احوال و آثار ملاّ خليل قزوينى</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؛امل الآمل،</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265/2</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lang w:bidi="fa-IR"/>
        </w:rPr>
        <w:t>269/3</w:t>
      </w:r>
      <w:r>
        <w:rPr>
          <w:rFonts w:ascii="IRNazanin" w:hAnsi="IRNazanin" w:eastAsia="IRNazanin"/>
          <w:color w:val="111111"/>
          <w:sz w:val="28"/>
          <w:sz w:val="28"/>
          <w:szCs w:val="28"/>
          <w:rtl w:val="true"/>
          <w:lang w:bidi="fa-IR"/>
        </w:rPr>
        <w:t>؛ريحانة الادب،</w:t>
      </w:r>
      <w:r>
        <w:rPr>
          <w:rFonts w:eastAsia="IRNazanin" w:cs="IRNazanin"/>
          <w:color w:val="111111"/>
          <w:sz w:val="28"/>
          <w:szCs w:val="28"/>
          <w:lang w:bidi="fa-IR"/>
        </w:rPr>
        <w:t>452/4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براى برخى از نسخ خطّى نگارشهاى فارسى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منزوى،فهرست نسخه هاى خطّى فارسى،</w:t>
      </w:r>
      <w:r>
        <w:rPr>
          <w:rFonts w:eastAsia="IRNazanin" w:cs="IRNazanin"/>
          <w:color w:val="111111"/>
          <w:sz w:val="28"/>
          <w:szCs w:val="28"/>
          <w:lang w:bidi="fa-IR"/>
        </w:rPr>
        <w:t>792</w:t>
      </w:r>
      <w:r>
        <w:rPr>
          <w:rFonts w:ascii="IRNazanin" w:hAnsi="IRNazanin" w:eastAsia="IRNazanin"/>
          <w:color w:val="111111"/>
          <w:sz w:val="28"/>
          <w:sz w:val="28"/>
          <w:szCs w:val="28"/>
          <w:lang w:bidi="fa-IR"/>
        </w:rPr>
        <w:t>،</w:t>
      </w:r>
      <w:r>
        <w:rPr>
          <w:rFonts w:eastAsia="IRNazanin" w:cs="IRNazanin"/>
          <w:color w:val="111111"/>
          <w:sz w:val="28"/>
          <w:szCs w:val="28"/>
          <w:lang w:bidi="fa-IR"/>
        </w:rPr>
        <w:t>995</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مير علاء النبى است از سادات مرعشى،كه مدتى قاضى معسكر بود و سپس در عهد شاه طهماسب به منصب صدارت هم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كمالات بود و بسيار بذله گوى و خوش سخن و پرهيزكار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547/8</w:t>
      </w:r>
      <w:r>
        <w:rPr>
          <w:rFonts w:ascii="IRNazanin" w:hAnsi="IRNazanin" w:eastAsia="IRNazanin"/>
          <w:color w:val="111111"/>
          <w:sz w:val="28"/>
          <w:sz w:val="28"/>
          <w:szCs w:val="28"/>
          <w:rtl w:val="true"/>
          <w:lang w:bidi="fa-IR"/>
        </w:rPr>
        <w:t xml:space="preserve">؛عالم آراى عبّاسى،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شغل درچيده،منصب تدريس و خادمى روضۀ مقدّسۀ رضويه يافته،مدّتى در مشهد مقدّس معلاّ بدان شغل شگرف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قوى ئيل،مطابق سنۀ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موكب شاه جنّت مكان از مشهد مقدّس به عراق آمده،در ولايت رى از مطالعۀ صحيفۀ حيات ديده پوشيده،به عالم بقا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پيوسته در نژاد قضات تركۀ اصفهان اهل كمال بوده اند و خواجه صاين الدّين تركه اصفهانى رساله اى در شقّ قمر نوشته،به جهت غرابت تأويل آن مجملى مرقوم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طبقات مردم هفت طبقه اند،هريك سخنى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اوّل اهل ظاهرند،يعنى محدّثان كلام نبوى،كه پشت اطمينان بر متكاى تقليد زده،از تكاپوى طلب آرميده گشته اند،و اعتقاد ايشان در اين مسأله و امثال آن،آن است كه جزم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 شكافتن قمر ظاهرا،و سؤال از چگونگى آن،بدعت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فكر بيشتر عوام از آن نگذرد و ايشان به جهت پيشوايى اين طايفه ظاهر شده اند،هرآينه حكمت تامّۀ حكيم عليم چنان اقتضا مى كند كه فكر ايشان نيز از اين مرتبه بگذرد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در گلشنِ جمالش خاريست علمِ ظاهر مسكين كسى كزان گل،قانع شود به خارى</w:t>
      </w:r>
    </w:p>
    <w:p>
      <w:pPr>
        <w:pStyle w:val="BookText"/>
        <w:rPr/>
      </w:pPr>
      <w:r>
        <w:rPr>
          <w:rFonts w:ascii="Amiri" w:hAnsi="Amiri" w:eastAsia="Amiri" w:cs="Amiri"/>
          <w:color w:val="111111"/>
          <w:sz w:val="28"/>
          <w:sz w:val="28"/>
          <w:szCs w:val="28"/>
          <w:rtl w:val="true"/>
          <w:lang w:bidi="ar-SA"/>
        </w:rPr>
        <w:t xml:space="preserve">طبقۀ دويم متكلّمان اند،اعتقاد اكثر ايشان مثل اعتقاد طايفۀ اوّل باشد،و ليكن ايشان منع سؤال نمى كنند </w:t>
      </w:r>
      <w:r>
        <w:rPr>
          <w:rStyle w:val="FootnoteAnchor"/>
          <w:rtl w:val="true"/>
        </w:rPr>
        <w:footnoteReference w:id="324"/>
      </w:r>
      <w:r>
        <w:rPr>
          <w:rFonts w:ascii="IRNazanin" w:hAnsi="IRNazanin" w:eastAsia="IRNazanin"/>
          <w:color w:val="111111"/>
          <w:sz w:val="28"/>
          <w:sz w:val="28"/>
          <w:szCs w:val="28"/>
          <w:rtl w:val="true"/>
          <w:lang w:bidi="fa-IR"/>
        </w:rPr>
        <w:t>بلكه دليل مى گويند بر امكان؛چه ايشان در اصول خود اثبات كرده اند كه خداى تعالى قادر مختار است،و مقرّر كرده اند كه جرم فلك همچو اجرام عنصرى محسوس است كه قبول دريدن و</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صاين الدين علىّ بن محمد بن محمد تركه مشهور به صاين اصفهانى از بزرگان معارف اسلامى است كه سالهاى </w:t>
      </w:r>
      <w:r>
        <w:rPr>
          <w:rFonts w:eastAsia="IRNazanin" w:cs="IRNazanin"/>
          <w:color w:val="111111"/>
          <w:sz w:val="28"/>
          <w:szCs w:val="28"/>
          <w:lang w:bidi="fa-IR"/>
        </w:rPr>
        <w:t>830</w:t>
      </w:r>
      <w:r>
        <w:rPr>
          <w:rFonts w:ascii="IRNazanin" w:hAnsi="IRNazanin" w:eastAsia="IRNazanin"/>
          <w:color w:val="111111"/>
          <w:sz w:val="28"/>
          <w:sz w:val="28"/>
          <w:szCs w:val="28"/>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وفات او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او و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مقامات جامى </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702/6</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240/4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شكافتن و امثال آن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اين دو مقدّمه مقرّر شد،تواند شد كه از براى معجز نبيّى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انبيا</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آن صورت به اشارۀ او ظاهر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ممكن است كه شكافتن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قرآن مجيد واقع است كه اِقْتَرَبَتِ السّاعَةُ وَ انْشَقَّ الْقَمَرُ؛ </w:t>
      </w:r>
      <w:r>
        <w:rPr>
          <w:rStyle w:val="FootnoteAnchor"/>
          <w:rtl w:val="true"/>
        </w:rPr>
        <w:footnoteReference w:id="326"/>
      </w:r>
      <w:r>
        <w:rPr>
          <w:rFonts w:ascii="Amiri" w:hAnsi="Amiri" w:eastAsia="Amiri" w:cs="Amiri"/>
          <w:color w:val="111111"/>
          <w:sz w:val="28"/>
          <w:sz w:val="28"/>
          <w:szCs w:val="28"/>
          <w:rtl w:val="true"/>
          <w:lang w:bidi="ar-SA"/>
        </w:rPr>
        <w:t>و در حديث نيز مؤيّد اين معنى است،</w:t>
      </w:r>
    </w:p>
    <w:p>
      <w:pPr>
        <w:pStyle w:val="BookText"/>
        <w:rPr/>
      </w:pPr>
      <w:r>
        <w:rPr>
          <w:rFonts w:ascii="IRNazanin" w:hAnsi="IRNazanin" w:eastAsia="IRNazanin"/>
          <w:color w:val="111111"/>
          <w:sz w:val="28"/>
          <w:sz w:val="28"/>
          <w:szCs w:val="28"/>
          <w:rtl w:val="true"/>
          <w:lang w:bidi="fa-IR"/>
        </w:rPr>
        <w:t>قرصِ قمر به كاسۀ گردون فرو شكست از خوانِ معجزش چو خسيسى نواله خواست</w:t>
      </w:r>
    </w:p>
    <w:p>
      <w:pPr>
        <w:pStyle w:val="BookText"/>
        <w:rPr/>
      </w:pPr>
      <w:r>
        <w:rPr>
          <w:rFonts w:ascii="IRNazanin" w:hAnsi="IRNazanin" w:eastAsia="IRNazanin"/>
          <w:color w:val="111111"/>
          <w:sz w:val="28"/>
          <w:sz w:val="28"/>
          <w:szCs w:val="28"/>
          <w:rtl w:val="true"/>
          <w:lang w:bidi="fa-IR"/>
        </w:rPr>
        <w:t>طبقۀ سيم حكماى ظاهر و متأخّران ايشانند،گويند كه قمر ظاهر محسوس شكافته نتواند شد،و مى گويند كه هر كوكبى و فلكى كه هست آن را باطنى اثبات مى كنند و عقل مى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 قمر را عقل فعّال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غايت مرتبۀ كمال آدمى مرتبۀ ختمى است،و آن آن است كه به عقل فعّال پيوندد و با او يكى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شكافتن قمر كنايه باشد از گذشتن ظاهر به باطن،كه عقل فعّال است به زبان حكماى ظاهر،كه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مشّائيان گويند كه ارسطاطاليس معلّم ايشان است و ابن سينا رئيس اين طايفه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چو يونان آب بگرفته است خاكِ راهِ يثرب شو كه يك چشمانِ اين راهند ره بينانِ يونانى</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طبقۀ چهارم حكماى قديم كه اشراقيان خوانند و بر اصول ايشان نيز شكافتن قمر محسوس محال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آن كه ايشان نور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از اصل و پيدايى عالم است آن را به دو قسمت نهاده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نورى كه هيچ گونه ظلمت و تاريكى با او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دويم نورى كه به تاريكى چشم ممتزج تواند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 را علم به كلّيات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حقايق مجرّده حاصل است و قسم دويم علم او به كلّيات و جزئيات محيط تواند شد بعد از آن كه از قوه به فعل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گويند كه نهايت سلسلۀ موجودات،و تمامش آن است كه علم </w:t>
      </w:r>
    </w:p>
    <w:p>
      <w:pPr>
        <w:pStyle w:val="BookText"/>
        <w:rPr/>
      </w:pPr>
      <w:r>
        <w:rPr>
          <w:rFonts w:ascii="IRNazanin" w:hAnsi="IRNazanin" w:eastAsia="IRNazanin"/>
          <w:color w:val="111111"/>
          <w:sz w:val="28"/>
          <w:sz w:val="28"/>
          <w:szCs w:val="28"/>
          <w:rtl w:val="true"/>
          <w:lang w:bidi="fa-IR"/>
        </w:rPr>
        <w:t>به تمامى ظاهر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آن نور ممتزج باشد،و شكافتن آن نور عبارت از بروز علم و كمال پيدايى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صورت است كه بيرون آمد و ظاهر گشت و حضرت ختمى چنان كه هست،ظاهر و هويدا مى گرداند،</w:t>
      </w:r>
    </w:p>
    <w:p>
      <w:pPr>
        <w:pStyle w:val="BookText"/>
        <w:rPr/>
      </w:pPr>
      <w:r>
        <w:rPr>
          <w:rFonts w:ascii="IRNazanin" w:hAnsi="IRNazanin" w:eastAsia="IRNazanin"/>
          <w:color w:val="111111"/>
          <w:sz w:val="28"/>
          <w:sz w:val="28"/>
          <w:szCs w:val="28"/>
          <w:rtl w:val="true"/>
          <w:lang w:bidi="fa-IR"/>
        </w:rPr>
        <w:t>فى الجمله منظرِ همه اشياست ذات من بل اسم اعظم است حقيقت چُه بنگرى</w:t>
      </w:r>
    </w:p>
    <w:p>
      <w:pPr>
        <w:pStyle w:val="BookText"/>
        <w:rPr/>
      </w:pPr>
      <w:r>
        <w:rPr>
          <w:rFonts w:ascii="IRNazanin" w:hAnsi="IRNazanin" w:eastAsia="IRNazanin"/>
          <w:color w:val="111111"/>
          <w:sz w:val="28"/>
          <w:sz w:val="28"/>
          <w:szCs w:val="28"/>
          <w:rtl w:val="true"/>
          <w:lang w:bidi="fa-IR"/>
        </w:rPr>
        <w:t>طبقۀ پنجم محقّقين صوفيه اند،و گويند كه سبب تنزّل اصل وجود در مراتب الهى و عالمهاى كمالى،و برآمدن او به هر صورت ظهور كمال اوست و آن كمال از دو گوهر است و او را دو مرتبه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مرتبۀ ظهور و پيدايى است كه در هرچه هست چنانچه هست تمام ظاهر شود،و آن در تمام صورت تواند بود كه آدم به عرف انسان عبارت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حقيقتى كه جامع همۀ مراتب موجودات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مرتبۀ دويم از كمال وجود پيداكنندگى و اظهارات كه هرچه هست چنانچه هست،تمام هويدا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 معرفت ايشان شخصى باشد كه اين منصب او را تواند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آن صورت تامّه است كه در عرف سخنوران صورت كامل را به قمر تعبير كرده اند كه متداول جمهور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روى بپوش اى قمرِ خانگى تا نكشد </w:t>
      </w:r>
      <w:r>
        <w:rPr>
          <w:rStyle w:val="FootnoteAnchor"/>
          <w:rtl w:val="true"/>
        </w:rPr>
        <w:footnoteReference w:id="328"/>
      </w:r>
      <w:r>
        <w:rPr>
          <w:rFonts w:ascii="IRNazanin" w:hAnsi="IRNazanin" w:eastAsia="IRNazanin"/>
          <w:color w:val="111111"/>
          <w:sz w:val="28"/>
          <w:sz w:val="28"/>
          <w:szCs w:val="28"/>
          <w:rtl w:val="true"/>
          <w:lang w:bidi="fa-IR"/>
        </w:rPr>
        <w:t>عقل به ديوانگى</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بيرون آمدن تمام معنى است از آن صورت كامله،بى تأمّل آلات جعلى و ترتيب مقدمات كسبى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موعود حضرت ختمى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w:t>
      </w:r>
    </w:p>
    <w:p>
      <w:pPr>
        <w:pStyle w:val="BookText"/>
        <w:rPr/>
      </w:pPr>
      <w:r>
        <w:rPr>
          <w:rFonts w:ascii="IRNazanin" w:hAnsi="IRNazanin" w:eastAsia="IRNazanin"/>
          <w:color w:val="111111"/>
          <w:sz w:val="28"/>
          <w:sz w:val="28"/>
          <w:szCs w:val="28"/>
          <w:rtl w:val="true"/>
          <w:lang w:bidi="fa-IR"/>
        </w:rPr>
        <w:t>اى نورِ ديده دَورِ ظهورِ ولايت است دفتر در آب شوى،چه جاى حكايت است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طبقۀ ششم رمزخوانان حروف قرآن اند،و تحقيقش آن است كه وجود را مراتب بسيار است كه منقاد شد در قبول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بعضى مستقل اند در </w:t>
      </w:r>
    </w:p>
    <w:p>
      <w:pPr>
        <w:pStyle w:val="BookText"/>
        <w:rPr/>
      </w:pPr>
      <w:r>
        <w:rPr>
          <w:rFonts w:ascii="IRNazanin" w:hAnsi="IRNazanin" w:eastAsia="IRNazanin"/>
          <w:color w:val="111111"/>
          <w:sz w:val="28"/>
          <w:sz w:val="28"/>
          <w:szCs w:val="28"/>
          <w:rtl w:val="true"/>
          <w:lang w:bidi="fa-IR"/>
        </w:rPr>
        <w:t>آن و به ذات خود موجود توانند بود چون مرتبۀ ارواح و اجساد و اجسام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تابع و غير مستقل اند چون افعال و اقوال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امّهات مراتب وجود يكى كلام است كه هرچه در ساير مراتب الهى و كتابى است از جزئيات حقايق و كلّيات آن،همه در او موجودند،بلكه ساير ممتنعات و محالات نيز كه در آن مراتب موجود نيستند،همه در اين مرتبه موجود مى توانند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خصايص اين مرتبۀ جامعه آن است كه معنيهاى همه از اين مرتبه ظاهر كند و جمله حقايق و معارف بدين مرتبه هويدا و روشن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معنى كه مراد حقّ است و محبوب مطلق است،هم بر اين بحث جلوه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w:t>
      </w:r>
    </w:p>
    <w:p>
      <w:pPr>
        <w:pStyle w:val="BookText"/>
        <w:rPr/>
      </w:pPr>
      <w:r>
        <w:rPr>
          <w:rFonts w:ascii="IRNazanin" w:hAnsi="IRNazanin" w:eastAsia="IRNazanin"/>
          <w:color w:val="111111"/>
          <w:sz w:val="28"/>
          <w:sz w:val="28"/>
          <w:szCs w:val="28"/>
          <w:rtl w:val="true"/>
          <w:lang w:bidi="fa-IR"/>
        </w:rPr>
        <w:t>باش تا سرِّ او شود پيدا باش تا كارِ او رسد به ظهور</w:t>
      </w:r>
    </w:p>
    <w:p>
      <w:pPr>
        <w:pStyle w:val="BookText"/>
        <w:rPr/>
      </w:pPr>
      <w:r>
        <w:rPr>
          <w:rFonts w:ascii="IRNazanin" w:hAnsi="IRNazanin" w:eastAsia="IRNazanin"/>
          <w:color w:val="111111"/>
          <w:sz w:val="28"/>
          <w:sz w:val="28"/>
          <w:szCs w:val="28"/>
          <w:rtl w:val="true"/>
          <w:lang w:bidi="fa-IR"/>
        </w:rPr>
        <w:t>و ليكن وجود اين مرتبه مستقل نيست بلكه اقتباس نور ظهور از متكلّم مى كند،و وجود او تابع وجودش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معنى باشد اوّلا از جهت تبعيت پيدايى،كه كلام به نور ظهور متكلّم ظاهر است چنانچه قمر به نور ظهور نيّر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او در تاريكى عدم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 آن كه صورتى كه از اين مرتبه ثابت و باقى است رقمى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و احكام وجود بر او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پوشيده نيست كه رقم همان قمر است به اصل حروف،و شكافتن قمر در اين باب كنايه از بيرون آمدن معنى اصلى است كه از صورت رقمى كتابى بى واسطۀ فكر بيرون آرند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طبقۀ هفتم طبقۀ اولى الأيدى و الأبصارند كه خادمان حضرت ختمى اند و كلام ايشان آن است كه كلام كامل حضرت ختمى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كمال صورت عبارت از آن است بى 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 تمام معنى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هرچند معانى بسيار به او گفته اند و ليكن كنه مراد بر هيچ يك روشن نگشته</w:t>
      </w:r>
      <w:r>
        <w:rPr>
          <w:rFonts w:eastAsia="IRNazanin" w:cs="IRNazanin"/>
          <w:color w:val="111111"/>
          <w:sz w:val="28"/>
          <w:szCs w:val="28"/>
          <w:rtl w:val="true"/>
          <w:lang w:bidi="fa-IR"/>
        </w:rPr>
        <w:t xml:space="preserve">. </w:t>
      </w:r>
      <w:bookmarkStart w:id="434" w:name="pg6969_76501"/>
    </w:p>
    <w:p>
      <w:pPr>
        <w:pStyle w:val="BookText"/>
        <w:rPr/>
      </w:pPr>
      <w:bookmarkEnd w:id="434"/>
      <w:r>
        <w:rPr>
          <w:rFonts w:ascii="Amiri" w:hAnsi="Amiri" w:eastAsia="Amiri" w:cs="Amiri"/>
          <w:color w:val="111111"/>
          <w:sz w:val="28"/>
          <w:sz w:val="28"/>
          <w:szCs w:val="28"/>
          <w:rtl w:val="true"/>
          <w:lang w:bidi="ar-SA"/>
        </w:rPr>
        <w:t>فى التعريف</w:t>
      </w:r>
    </w:p>
    <w:p>
      <w:pPr>
        <w:pStyle w:val="BookText"/>
        <w:rPr/>
      </w:pPr>
      <w:r>
        <w:rPr>
          <w:rFonts w:ascii="IRNazanin" w:hAnsi="IRNazanin" w:eastAsia="IRNazanin"/>
          <w:color w:val="111111"/>
          <w:sz w:val="28"/>
          <w:sz w:val="28"/>
          <w:szCs w:val="28"/>
          <w:rtl w:val="true"/>
          <w:lang w:bidi="fa-IR"/>
        </w:rPr>
        <w:t>روى تو كس نديده هزارت رقيب هست در غنچه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و صَدَت عندليب هست</w:t>
      </w:r>
    </w:p>
    <w:p>
      <w:pPr>
        <w:pStyle w:val="BookText"/>
        <w:rPr/>
      </w:pPr>
      <w:r>
        <w:rPr>
          <w:rFonts w:ascii="IRNazanin" w:hAnsi="IRNazanin" w:eastAsia="IRNazanin"/>
          <w:color w:val="111111"/>
          <w:sz w:val="28"/>
          <w:sz w:val="28"/>
          <w:szCs w:val="28"/>
          <w:rtl w:val="true"/>
          <w:lang w:bidi="fa-IR"/>
        </w:rPr>
        <w:t>پس شكافتن به عبارتى كه كلام كامل حضرت نبوى آمده در آنجا 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اِقْتَرَبَتِ السّاعَةُ وَ انْشَقَّ الْقَمَرُ </w:t>
      </w:r>
      <w:r>
        <w:rPr>
          <w:rStyle w:val="FootnoteAnchor"/>
          <w:rtl w:val="true"/>
        </w:rPr>
        <w:footnoteReference w:id="329"/>
      </w:r>
      <w:r>
        <w:rPr>
          <w:rFonts w:ascii="Amiri" w:hAnsi="Amiri" w:eastAsia="Amiri" w:cs="Amiri"/>
          <w:color w:val="111111"/>
          <w:sz w:val="28"/>
          <w:sz w:val="28"/>
          <w:szCs w:val="28"/>
          <w:rtl w:val="true"/>
          <w:lang w:bidi="ar-SA"/>
        </w:rPr>
        <w:t>،آن راه نموده و نشان آن داده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ام اف 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خادمان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نكته از اين دفتر گفتيم و همين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عارف ديده ور معلوم است و اين همه نكات است و حقيقت آن است كه مقدّمۀ مزبوره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متون كتب احاديث و اخبار به آن مشحون است الحق خيالات غريبه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عبارات او كه تمام فضلا حكم بر تكفير او نمودند الاّ مولانا ركن الدّين خوافى صاحب حاشيه شمسيه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العابد باعتبار يقينه و تقيّده بصورة العبد الّذى هو شأن من شئونه الذاتيّة و هو المعبود باعتبار اطلاقه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خواجه صاين الدّين از ميرزا شاهرخ به سبب اين عبارت،مضرتهاى بسيار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فوت او در سنۀ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افتاد</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2249780_372815092"/>
      <w:bookmarkStart w:id="436" w:name="_Toc159"/>
      <w:bookmarkEnd w:id="435"/>
      <w:r>
        <w:rPr>
          <w:rtl w:val="true"/>
        </w:rPr>
        <w:t>فريد عصر و يگانۀ زمان شيخ حسين بن شيخ عبد الصمد</w:t>
      </w:r>
      <w:bookmarkEnd w:id="436"/>
    </w:p>
    <w:p>
      <w:pPr>
        <w:pStyle w:val="BookText"/>
        <w:rPr/>
      </w:pPr>
      <w:r>
        <w:rPr>
          <w:rFonts w:ascii="IRNazanin" w:hAnsi="IRNazanin" w:eastAsia="IRNazanin"/>
          <w:color w:val="111111"/>
          <w:sz w:val="28"/>
          <w:sz w:val="28"/>
          <w:szCs w:val="28"/>
          <w:rtl w:val="true"/>
          <w:lang w:bidi="fa-IR"/>
        </w:rPr>
        <w:t>وى از مشايخ عظام جبل العامل،و در جميع فنون،به تخصيص فقه و تفسير و حديث و عربيت فاضل دانشمند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خلاصۀ ايّام شباب و روزگار</w:t>
      </w:r>
    </w:p>
    <w:p>
      <w:pPr>
        <w:pStyle w:val="BookText"/>
        <w:rPr/>
      </w:pPr>
      <w:r>
        <w:rPr>
          <w:rFonts w:ascii="Amiri" w:hAnsi="Amiri" w:eastAsia="Amiri" w:cs="Amiri"/>
          <w:color w:val="111111"/>
          <w:sz w:val="28"/>
          <w:sz w:val="28"/>
          <w:szCs w:val="28"/>
          <w:rtl w:val="true"/>
          <w:lang w:bidi="ar-SA"/>
        </w:rPr>
        <w:t>دربارۀ ركن الدين داود خوافى و آثارش و نيز راى او در مورد صاين الدين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؛تاريخ نظم و نثر،</w:t>
      </w:r>
      <w:r>
        <w:rPr>
          <w:rFonts w:eastAsia="Amiri" w:cs="Amiri" w:ascii="Amiri" w:hAnsi="Amiri"/>
          <w:color w:val="111111"/>
          <w:sz w:val="28"/>
          <w:szCs w:val="28"/>
          <w:lang w:bidi="ar-SA"/>
        </w:rPr>
        <w:t>274/1</w:t>
      </w:r>
      <w:r>
        <w:rPr>
          <w:rFonts w:ascii="Amiri" w:hAnsi="Amiri" w:eastAsia="Amiri" w:cs="Amiri"/>
          <w:color w:val="111111"/>
          <w:sz w:val="28"/>
          <w:sz w:val="28"/>
          <w:szCs w:val="28"/>
          <w:rtl w:val="true"/>
          <w:lang w:bidi="ar-SA"/>
        </w:rPr>
        <w:t>؛مقامات جامى،</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صاين الدين تركه در عصر شاهرخ بارها از هرات تبعيد شد و بخشى از عمرش را در سرگردانى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نسبت او به حروفيه و هم تعلّق او به معارف ولائى از جمله عللى بوده است كه در عصر شاهرخ علماى حنفى بر او اتهام وارد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همه،او با كمال وقار و مناعت در دو رسالۀ نفثة المصدور اوّل و نفثة المصدور ثانى به اتهام علماى حنفى پاسخ گفته و به صدق و خلوص راه وروش خود توجه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رسالۀ صاين الدين تركه اصفهانى</w:t>
      </w:r>
      <w:r>
        <w:rPr>
          <w:rFonts w:eastAsia="IRNazanin" w:cs="IRNazanin"/>
          <w:color w:val="111111"/>
          <w:sz w:val="28"/>
          <w:szCs w:val="28"/>
          <w:rtl w:val="true"/>
          <w:lang w:bidi="fa-IR"/>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جوانى را در صحبت شهيد ثانى و زندۀ جاودانى شيخ زين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برده،در تصحيح حديث و رجال و تحصيل مقدّمات اجتهاد و كسب و كمال مشارك و مساهم يكديگر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نوادر ازكياى عالى مقدار و اكابر علماى والاتبار،جامع علوم دينى،و مستجمع فضايل يقينى،موج بحر فضيلت و اوج آسمان افادت،بهره مند سعادات دارين،فيض ياب توفيقات نشأتين،مرجع علماء اتقيا،ملجاء مقدسين اوليا،اعلم العلماء الربانيّه، افضل الفضلاء الصمدانيه شيخ حسين بن شيخ عبد الصمد بعد از آن كه جناب شيخ به جهت تشيّع به دست روميان درجۀ شهادت يافت مشار اليه از وطن مألوف به جانب عجم آمده به عزّ مجالست همايون شاهى مقرّر گرديده، منظور انظار الطاف گوناگون گشت،مراتب عاليۀ فقاهت و اجتهاد در معرض قبول و اذعان علماى عصر درآمده در اقامت نماز جمعه بنابر اختلافى كه علماى ملّت در شروط آن كرده اند و مدّتهاى مديد متروك و مهجور بوده، سعى بليغ به تقديم رسانيده،با جمعى كثير از مؤمنين به آن اقدام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منصب شيخ الاسلامى و تصدّى شرعيّات و حكومت ملّيّات ممالك خراسان عموما،و دار السّلطنۀ هرات 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امناى خدمتش مرجوع گشته،مدّتى مديد در آن خطّۀ دلگشا ترويج شريعت 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تنظيم و تنسيق بقاع الخير آن ديار اقدام نموده به افادۀ علوم دينيه و افاضۀ معارف يقينيّه و تصنيف كتب و رسايل و خلّ مشكلات و كشف غوامض و معضلات مى پرداخت تا آن كه شوق ادراك سعادت حجّ شيخ حسين مذكور</w:t>
      </w:r>
      <w:r>
        <w:rPr>
          <w:rFonts w:eastAsia="IRNazanin" w:cs="IRNazanin"/>
          <w:color w:val="111111"/>
          <w:sz w:val="28"/>
          <w:szCs w:val="28"/>
          <w:rtl w:val="true"/>
          <w:lang w:bidi="fa-IR"/>
        </w:rPr>
        <w:t>(</w:t>
      </w:r>
      <w:r>
        <w:rPr>
          <w:rFonts w:eastAsia="IRNazanin" w:cs="IRNazanin"/>
          <w:color w:val="111111"/>
          <w:sz w:val="28"/>
          <w:szCs w:val="28"/>
          <w:lang w:bidi="fa-IR"/>
        </w:rPr>
        <w:t>984/918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اعلام علماى اماميه و پدر شيخ بهائى محسوب است كه در شهرهاى قزوين،مشهد و هرات شيخ الاسلام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ايران آمد و پس از چند سال سفر مكّه اختيار كرد و به بحرين رفت و در آنجا ماندگار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احوال، آثار و آراى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البحرين،</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؛عالم آراى عبّاسى،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شرح حال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؛الاجازة الكبيره،</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؛معجم المؤلفين،</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؛تنقيح المقال،</w:t>
      </w:r>
      <w:r>
        <w:rPr>
          <w:rFonts w:eastAsia="IRNazanin" w:cs="IRNazanin"/>
          <w:color w:val="111111"/>
          <w:sz w:val="28"/>
          <w:szCs w:val="28"/>
          <w:lang w:bidi="fa-IR"/>
        </w:rPr>
        <w:t>332/1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بيت اللّه الحرام و زيارت روضۀ مقدّسۀ حضرت خير الأنام و ائمّۀ عالى 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الملك العلاّم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گريبان گير گشته،قائد شوق عنان توجّه او را بدان صوب در حركت آورده،رحل اقامت انداخته،با فضلاى آن مرزوبوم بسر مى برد تا آن كه در بحرين اجل موعود رسيده،بساط كتب خانۀ حيات او را درنورديد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جلالت قدر و مرتبۀ رفيعۀ اجتهاد آن جناب از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شيخ جليل المقدار 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فرمود،معلوم مى شود تيمّنا قدرى از آن مرقوم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الأخ فى اللّه المصطفى فى الاخوة المختار فى الدّين المترقّي عن حضيض التقليد الى أوج اليقين الشيخ الامام العالم الأوحد ذا النّفس الطّاهرة الزكية و الهمّة الباهرة العلية و الأخلاق الزاهرة الانسيّة،عضد الاسلام و المسلمين عزّ الدنيا و الدّين حسين بن الشيخ الصالح العالم المتقن المتقنّن،خلاصة الأخيار الشيخ عبد الصمد بن شيخ الاسلام الامام شمس الدّين محمد الجبعىّ أسعد اللّه جده ممّن انقطع بكلّيته الى طلب المعالى و وصل يقظة الايّام باحياء الليالى حتّى احرز السبق فى مجاري ميدانه و حصل بفضله السّبق على سائر أقرانه و صرف برهة من زمانه في تحصيل هذا العلم و حصل منه على أكمل نصيب و أوفر سهم فقرأ على هذا الضعيف و سمع كتبا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جناب شيخ بهاء الدّين محمد ولد ارجمند او در مرثيۀ او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مرثيه</w:t>
      </w:r>
    </w:p>
    <w:p>
      <w:pPr>
        <w:pStyle w:val="BookText"/>
        <w:rPr/>
      </w:pPr>
      <w:r>
        <w:rPr>
          <w:rFonts w:ascii="Amiri" w:hAnsi="Amiri" w:eastAsia="Amiri" w:cs="Amiri"/>
          <w:color w:val="111111"/>
          <w:sz w:val="28"/>
          <w:sz w:val="28"/>
          <w:szCs w:val="28"/>
          <w:rtl w:val="true"/>
          <w:lang w:bidi="ar-SA"/>
        </w:rPr>
        <w:t>يا جيرة هجروا و استوطنوا هجرا واها لقلبي المعنّى بعدكم واها</w:t>
      </w:r>
    </w:p>
    <w:p>
      <w:pPr>
        <w:pStyle w:val="BookText"/>
        <w:rPr/>
      </w:pPr>
      <w:r>
        <w:rPr>
          <w:rFonts w:ascii="Amiri" w:hAnsi="Amiri" w:eastAsia="Amiri" w:cs="Amiri"/>
          <w:color w:val="111111"/>
          <w:sz w:val="28"/>
          <w:sz w:val="28"/>
          <w:szCs w:val="28"/>
          <w:rtl w:val="true"/>
          <w:lang w:bidi="ar-SA"/>
        </w:rPr>
        <w:t>متن كامل اجازه مذكور را ميرزا عبد اللّه افندى در رياض العلماء،</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الاجازة الكبيره،</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از مرثيۀ شيخ بهائى چند بيت را انتخاب كرده و همه قصيده را نياورده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همۀ ابيات مرثيه و اختلاف نسخه هاى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فوائد الرضويه،</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ثاويا بالمصلّى من قرى هجر كسيت من حلل الرضوان أصفاها</w:t>
      </w:r>
    </w:p>
    <w:p>
      <w:pPr>
        <w:pStyle w:val="BookText"/>
        <w:rPr/>
      </w:pPr>
      <w:r>
        <w:rPr>
          <w:rFonts w:ascii="Amiri" w:hAnsi="Amiri" w:eastAsia="Amiri" w:cs="Amiri"/>
          <w:color w:val="111111"/>
          <w:sz w:val="28"/>
          <w:sz w:val="28"/>
          <w:szCs w:val="28"/>
          <w:rtl w:val="true"/>
          <w:lang w:bidi="ar-SA"/>
        </w:rPr>
        <w:t>اقمت يا بحر فى البحرين فاجتمعت ثلاثة كنّ أمثالا و أشباها</w:t>
      </w:r>
    </w:p>
    <w:p>
      <w:pPr>
        <w:pStyle w:val="BookText"/>
        <w:rPr/>
      </w:pPr>
      <w:r>
        <w:rPr>
          <w:rFonts w:ascii="Amiri" w:hAnsi="Amiri" w:eastAsia="Amiri" w:cs="Amiri"/>
          <w:color w:val="111111"/>
          <w:sz w:val="28"/>
          <w:sz w:val="28"/>
          <w:szCs w:val="28"/>
          <w:rtl w:val="true"/>
          <w:lang w:bidi="ar-SA"/>
        </w:rPr>
        <w:t xml:space="preserve">ثلاثة أنت انداها و اغزرها جودا و اعذبها طعما </w:t>
      </w:r>
      <w:r>
        <w:rPr>
          <w:rStyle w:val="FootnoteAnchor"/>
          <w:rtl w:val="true"/>
        </w:rPr>
        <w:footnoteReference w:id="331"/>
      </w:r>
      <w:r>
        <w:rPr>
          <w:rFonts w:ascii="IRNazanin" w:hAnsi="IRNazanin" w:eastAsia="IRNazanin"/>
          <w:color w:val="111111"/>
          <w:sz w:val="28"/>
          <w:sz w:val="28"/>
          <w:szCs w:val="28"/>
          <w:rtl w:val="true"/>
          <w:lang w:bidi="fa-IR"/>
        </w:rPr>
        <w:t>و اصفاها</w:t>
      </w:r>
    </w:p>
    <w:p>
      <w:pPr>
        <w:pStyle w:val="BookText"/>
        <w:rPr/>
      </w:pPr>
      <w:r>
        <w:rPr>
          <w:rFonts w:ascii="Amiri" w:hAnsi="Amiri" w:eastAsia="Amiri" w:cs="Amiri"/>
          <w:color w:val="111111"/>
          <w:sz w:val="28"/>
          <w:sz w:val="28"/>
          <w:szCs w:val="28"/>
          <w:rtl w:val="true"/>
          <w:lang w:bidi="ar-SA"/>
        </w:rPr>
        <w:t>حويت من درر العلياء ما حويا لكنّ درّك أعلاها و أغلاها</w:t>
      </w:r>
    </w:p>
    <w:p>
      <w:pPr>
        <w:pStyle w:val="BookText"/>
        <w:rPr/>
      </w:pPr>
      <w:r>
        <w:rPr>
          <w:rFonts w:ascii="Amiri" w:hAnsi="Amiri" w:eastAsia="Amiri" w:cs="Amiri"/>
          <w:color w:val="111111"/>
          <w:sz w:val="28"/>
          <w:sz w:val="28"/>
          <w:szCs w:val="28"/>
          <w:rtl w:val="true"/>
          <w:lang w:bidi="ar-SA"/>
        </w:rPr>
        <w:t>و يا ضريحا حوى فوق السماك علا عليك من صلوات اللّه ازكاها</w:t>
      </w:r>
    </w:p>
    <w:p>
      <w:pPr>
        <w:pStyle w:val="BookText"/>
        <w:rPr/>
      </w:pPr>
      <w:r>
        <w:rPr>
          <w:rFonts w:ascii="Amiri" w:hAnsi="Amiri" w:eastAsia="Amiri" w:cs="Amiri"/>
          <w:color w:val="111111"/>
          <w:sz w:val="28"/>
          <w:sz w:val="28"/>
          <w:szCs w:val="28"/>
          <w:rtl w:val="true"/>
          <w:lang w:bidi="ar-SA"/>
        </w:rPr>
        <w:t>فاسحب على الفلك الأعلى ذيول علا فقد حويت من العلياء أعلاها</w:t>
      </w:r>
    </w:p>
    <w:p>
      <w:pPr>
        <w:pStyle w:val="BookText"/>
        <w:rPr/>
      </w:pPr>
      <w:r>
        <w:rPr>
          <w:rFonts w:ascii="IRNazanin" w:hAnsi="IRNazanin" w:eastAsia="IRNazanin"/>
          <w:color w:val="111111"/>
          <w:sz w:val="28"/>
          <w:sz w:val="28"/>
          <w:szCs w:val="28"/>
          <w:rtl w:val="true"/>
          <w:lang w:bidi="fa-IR"/>
        </w:rPr>
        <w:t>و از جملۀ مصنّفات شيخ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اربعين حديث و رساله در رد بر اهل وسواس،كه عقد حسينى ناميده و حاشيۀ ارشاد و رسالۀ حلبيّه و ديوان اشعار و رسالۀ تحفة اهل الايمان در قبلۀ عراق عجم و خراسان نوشته،رد بر محقّق ثانى شيخ على بن عبد العالى؛چه شيخ على در ساختن محاريب مساجد امر مى فرموده كه در تعيين قبله جدى را مابين كتفين بايد گرفت،و شيخ حسين مى فرموده كه اين غلط است به جهت آن كه طول اين بلاد عراق عجم و خراسان بسيار زيادتر از طول مكّه است و همچنين است عرضش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است انحراف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جنوب به سوى مغرب،و به هر ولايت كه مى رسيده محرابهاى مساجد را تغيير مى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شريف او شصت و شش سال،و تاريخ وفات او نهصد و هشتاد و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اشعار آبدار او مرثيه اى است كه</w:t>
      </w:r>
    </w:p>
    <w:p>
      <w:pPr>
        <w:pStyle w:val="BookText"/>
        <w:rPr/>
      </w:pPr>
      <w:r>
        <w:rPr>
          <w:rFonts w:ascii="IRNazanin" w:hAnsi="IRNazanin" w:eastAsia="IRNazanin"/>
          <w:color w:val="111111"/>
          <w:sz w:val="28"/>
          <w:sz w:val="28"/>
          <w:szCs w:val="28"/>
          <w:rtl w:val="true"/>
          <w:lang w:bidi="fa-IR"/>
        </w:rPr>
        <w:t>چنين است در نسخۀ محافل،و ليكن جمهور منابع رجالى از سفرنامۀ شيخ حسين ياد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رحلته؛كه ظاهرا ضبط مذكور صورت محرّف و مصحّف همين نام است البته شيخ مورد بحث با عده اى از علماى حلب در سال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مسئله امامت مناظره داشته است و اين مناظرات را خود او مكتوب و مؤلّف كرده و به نام رسالة فى مناظرة مع بعض علماء حلب من العامّة فى مسئلة الأمامة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مؤلف محافل باتوجه به اين مناظرات،سفرنامۀ او را به صورتى ضبط كرده كه يادآور مفاد مناظره هاى شيخ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آثارى كه مؤلف محافل ياد كرده،آثار زير هم از شيخ حسين محسوب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 على الصحيفة الكاملة السجادية؛الغرر و الدرر؛رسالة فى الواجبات الملكيّة؛وصول الأخيار الى اصول الأخبار؛تعليقات على خلاصة الرجال</w:t>
      </w:r>
      <w:r>
        <w:rPr>
          <w:rFonts w:eastAsia="Amiri" w:cs="Amiri" w:ascii="Amiri" w:hAnsi="Amiri"/>
          <w:color w:val="111111"/>
          <w:sz w:val="28"/>
          <w:szCs w:val="28"/>
          <w:rtl w:val="true"/>
          <w:lang w:bidi="ar-SA"/>
        </w:rPr>
        <w:t xml:space="preserve">. </w:t>
      </w:r>
      <w:bookmarkStart w:id="437" w:name="pg6969_76508"/>
    </w:p>
    <w:p>
      <w:pPr>
        <w:pStyle w:val="BookText"/>
        <w:rPr/>
      </w:pPr>
      <w:bookmarkEnd w:id="437"/>
      <w:r>
        <w:rPr>
          <w:rFonts w:ascii="Amiri" w:hAnsi="Amiri" w:eastAsia="Amiri" w:cs="Amiri"/>
          <w:color w:val="111111"/>
          <w:sz w:val="28"/>
          <w:sz w:val="28"/>
          <w:szCs w:val="28"/>
          <w:rtl w:val="true"/>
          <w:lang w:bidi="ar-SA"/>
        </w:rPr>
        <w:t>به جهت شيخ زين الدّين شهيد ثانى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انتخاب از آن قصيده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مرثيه</w:t>
      </w:r>
    </w:p>
    <w:p>
      <w:pPr>
        <w:pStyle w:val="BookText"/>
        <w:rPr/>
      </w:pPr>
      <w:r>
        <w:rPr>
          <w:rFonts w:ascii="Amiri" w:hAnsi="Amiri" w:eastAsia="Amiri" w:cs="Amiri"/>
          <w:color w:val="111111"/>
          <w:sz w:val="28"/>
          <w:sz w:val="28"/>
          <w:szCs w:val="28"/>
          <w:rtl w:val="true"/>
          <w:lang w:bidi="ar-SA"/>
        </w:rPr>
        <w:t>محمّد المصطفى الهادى المشفّع فى يوم الجزاء و خير النّاس كلّهم</w:t>
      </w:r>
    </w:p>
    <w:p>
      <w:pPr>
        <w:pStyle w:val="BookText"/>
        <w:rPr/>
      </w:pPr>
      <w:r>
        <w:rPr>
          <w:rFonts w:ascii="Amiri" w:hAnsi="Amiri" w:eastAsia="Amiri" w:cs="Amiri"/>
          <w:color w:val="111111"/>
          <w:sz w:val="28"/>
          <w:sz w:val="28"/>
          <w:szCs w:val="28"/>
          <w:rtl w:val="true"/>
          <w:lang w:bidi="ar-SA"/>
        </w:rPr>
        <w:t>كفاك فضلا كمالات خصصت بها أخاك حتّى دعوت بارئ النسم</w:t>
      </w:r>
    </w:p>
    <w:p>
      <w:pPr>
        <w:pStyle w:val="BookText"/>
        <w:rPr/>
      </w:pPr>
      <w:r>
        <w:rPr>
          <w:rFonts w:ascii="Amiri" w:hAnsi="Amiri" w:eastAsia="Amiri" w:cs="Amiri"/>
          <w:color w:val="111111"/>
          <w:sz w:val="28"/>
          <w:sz w:val="28"/>
          <w:szCs w:val="28"/>
          <w:rtl w:val="true"/>
          <w:lang w:bidi="ar-SA"/>
        </w:rPr>
        <w:t>و البيض فى كفه سود غوائلها حمر غلائلها تدلّى على القمم</w:t>
      </w:r>
    </w:p>
    <w:p>
      <w:pPr>
        <w:pStyle w:val="BookText"/>
        <w:rPr/>
      </w:pPr>
      <w:r>
        <w:rPr>
          <w:rFonts w:ascii="Amiri" w:hAnsi="Amiri" w:eastAsia="Amiri" w:cs="Amiri"/>
          <w:color w:val="111111"/>
          <w:sz w:val="28"/>
          <w:sz w:val="28"/>
          <w:szCs w:val="28"/>
          <w:rtl w:val="true"/>
          <w:lang w:bidi="ar-SA"/>
        </w:rPr>
        <w:t>بيض متى ركعت فى كفه سجدت لها رؤس هوت من قبل للصنم</w:t>
      </w:r>
    </w:p>
    <w:p>
      <w:pPr>
        <w:pStyle w:val="BookText"/>
        <w:rPr/>
      </w:pPr>
      <w:r>
        <w:rPr>
          <w:rFonts w:ascii="Amiri" w:hAnsi="Amiri" w:eastAsia="Amiri" w:cs="Amiri"/>
          <w:color w:val="111111"/>
          <w:sz w:val="28"/>
          <w:sz w:val="28"/>
          <w:szCs w:val="28"/>
          <w:rtl w:val="true"/>
          <w:lang w:bidi="ar-SA"/>
        </w:rPr>
        <w:t xml:space="preserve">و لا ألومهم أن يحسدوك </w:t>
      </w:r>
      <w:r>
        <w:rPr>
          <w:rStyle w:val="FootnoteAnchor"/>
          <w:rtl w:val="true"/>
        </w:rPr>
        <w:footnoteReference w:id="332"/>
      </w:r>
      <w:r>
        <w:rPr>
          <w:rFonts w:ascii="Amiri" w:hAnsi="Amiri" w:eastAsia="Amiri" w:cs="Amiri"/>
          <w:color w:val="111111"/>
          <w:sz w:val="28"/>
          <w:sz w:val="28"/>
          <w:szCs w:val="28"/>
          <w:rtl w:val="true"/>
          <w:lang w:bidi="ar-SA"/>
        </w:rPr>
        <w:t>فقد حلت نعالك منهم فوق هامهم</w:t>
      </w:r>
    </w:p>
    <w:p>
      <w:pPr>
        <w:pStyle w:val="BookText"/>
        <w:rPr/>
      </w:pPr>
      <w:r>
        <w:rPr>
          <w:rFonts w:ascii="Amiri" w:hAnsi="Amiri" w:eastAsia="Amiri" w:cs="Amiri"/>
          <w:color w:val="111111"/>
          <w:sz w:val="28"/>
          <w:sz w:val="28"/>
          <w:szCs w:val="28"/>
          <w:rtl w:val="true"/>
          <w:lang w:bidi="ar-SA"/>
        </w:rPr>
        <w:t>مناقب أوهشت من ليس ذا نظر و أسمعت فى الورى من كان ذا صمم</w:t>
      </w:r>
    </w:p>
    <w:p>
      <w:pPr>
        <w:pStyle w:val="BookText"/>
        <w:rPr/>
      </w:pPr>
      <w:r>
        <w:rPr>
          <w:rFonts w:ascii="Amiri" w:hAnsi="Amiri" w:eastAsia="Amiri" w:cs="Amiri"/>
          <w:color w:val="111111"/>
          <w:sz w:val="28"/>
          <w:sz w:val="28"/>
          <w:szCs w:val="28"/>
          <w:rtl w:val="true"/>
          <w:lang w:bidi="ar-SA"/>
        </w:rPr>
        <w:t>من لم يكن ببنى الزهراء مقتديا فلا نصيب له فى دين جدّهم</w:t>
      </w:r>
    </w:p>
    <w:p>
      <w:pPr>
        <w:pStyle w:val="BookText"/>
        <w:rPr/>
      </w:pPr>
      <w:r>
        <w:rPr>
          <w:rFonts w:ascii="Amiri" w:hAnsi="Amiri" w:eastAsia="Amiri" w:cs="Amiri"/>
          <w:color w:val="111111"/>
          <w:sz w:val="28"/>
          <w:sz w:val="28"/>
          <w:szCs w:val="28"/>
          <w:rtl w:val="true"/>
          <w:lang w:bidi="ar-SA"/>
        </w:rPr>
        <w:t xml:space="preserve">أقصر حسين فلا تحصى </w:t>
      </w:r>
      <w:r>
        <w:rPr>
          <w:rStyle w:val="FootnoteAnchor"/>
          <w:rtl w:val="true"/>
        </w:rPr>
        <w:footnoteReference w:id="333"/>
      </w:r>
      <w:r>
        <w:rPr>
          <w:rFonts w:ascii="Amiri" w:hAnsi="Amiri" w:eastAsia="Amiri" w:cs="Amiri"/>
          <w:color w:val="111111"/>
          <w:sz w:val="28"/>
          <w:sz w:val="28"/>
          <w:szCs w:val="28"/>
          <w:rtl w:val="true"/>
          <w:lang w:bidi="ar-SA"/>
        </w:rPr>
        <w:t>فضائلهم لو أنّ فى كلّ عضو منك ألف فم</w:t>
      </w:r>
    </w:p>
    <w:p>
      <w:pPr>
        <w:pStyle w:val="BookText"/>
        <w:rPr/>
      </w:pPr>
      <w:r>
        <w:rPr>
          <w:rFonts w:ascii="Amiri" w:hAnsi="Amiri" w:eastAsia="Amiri" w:cs="Amiri"/>
          <w:color w:val="111111"/>
          <w:sz w:val="28"/>
          <w:sz w:val="28"/>
          <w:szCs w:val="28"/>
          <w:rtl w:val="true"/>
          <w:lang w:bidi="ar-SA"/>
        </w:rPr>
        <w:t>و اشعار فارسى و رباعيات بسيار از نتايج طبع درربار او ثبت اوراق است</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2249782_372815092"/>
      <w:bookmarkStart w:id="439" w:name="_Toc160"/>
      <w:bookmarkEnd w:id="438"/>
      <w:r>
        <w:rPr>
          <w:rtl w:val="true"/>
        </w:rPr>
        <w:t>شيخ بهاء الدين محمّد</w:t>
      </w:r>
      <w:bookmarkEnd w:id="439"/>
    </w:p>
    <w:p>
      <w:pPr>
        <w:pStyle w:val="BookText"/>
        <w:rPr/>
      </w:pPr>
      <w:r>
        <w:rPr>
          <w:rFonts w:ascii="IRNazanin" w:hAnsi="IRNazanin" w:eastAsia="IRNazanin"/>
          <w:color w:val="111111"/>
          <w:sz w:val="28"/>
          <w:sz w:val="28"/>
          <w:szCs w:val="28"/>
          <w:rtl w:val="true"/>
          <w:lang w:bidi="fa-IR"/>
        </w:rPr>
        <w:t>شيخ الاسلام و المسلمين شيخ بهاء الدّين محمّد بن شيخ حسين بن عبد الصمد الحارثى؛آن بهاء ملّت و دين و سناء شريعت خير المرسلين كه در بحر عوارف يكتا و در بازار معارف متاع پربها بوده در لباس حيرانى با مجرّدان روحانى مأنوس،و در طريق ظاهر با اهل باطن ممسوس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 كامل را خرقۀ عرفان به او متصل،و فقيهان عامل به اسناد و اخبار و احاديث او متوسّل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زمزمۀ تسبيح عبادتش ذكر سامعۀ ساكنان عالم بالا،و دمدمۀ فسون علمش ما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متن كامل مرثيۀ شهيد ثانى و ديگر اشعار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صدق وَ عَلَّمَ آدَمَ الْأَسْماءَ كُلَّها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قالع بنيان ذميمۀ بشرى،مروّج مذهب حقّ ائمۀ اثنا عشرى،پادشاه درويش پيشه،و درويش حقّانيت انديشه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p>
    <w:p>
      <w:pPr>
        <w:pStyle w:val="BookText"/>
        <w:rPr/>
      </w:pPr>
      <w:r>
        <w:rPr>
          <w:rFonts w:ascii="Amiri" w:hAnsi="Amiri" w:eastAsia="Amiri" w:cs="Amiri"/>
          <w:color w:val="111111"/>
          <w:sz w:val="28"/>
          <w:sz w:val="28"/>
          <w:szCs w:val="28"/>
          <w:rtl w:val="true"/>
          <w:lang w:bidi="ar-SA"/>
        </w:rPr>
        <w:t>از كتان و سمور بيزارم باز ميلِ قلندرى دارم</w:t>
      </w:r>
    </w:p>
    <w:p>
      <w:pPr>
        <w:pStyle w:val="BookText"/>
        <w:rPr/>
      </w:pPr>
      <w:r>
        <w:rPr>
          <w:rFonts w:ascii="IRNazanin" w:hAnsi="IRNazanin" w:eastAsia="IRNazanin"/>
          <w:color w:val="111111"/>
          <w:sz w:val="28"/>
          <w:sz w:val="28"/>
          <w:szCs w:val="28"/>
          <w:rtl w:val="true"/>
          <w:lang w:bidi="fa-IR"/>
        </w:rPr>
        <w:t>معمار دلهاى خراب،مسمار ديدۀ ذوات الاذناب،درىّ برج دقايق، اعظم العلماء المجتهدين و افهم الفضلاء المقدّسين و اشرف العرفاء الكاملين و اعلى العلماء الواصلين الى معرفة ربّ العالمين؛برهان الحقّ و اليقين،مدبر به دنيا و ما فيها در عين مقبلى،شيخ بهاء الدين محمّد العاملى،خلف صدق شيخ حسين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صغر سن با والد ماجد به ولايت عجم آمده به جدّ و جهد برحسب رفتار آباء و اجداد به تحصيل علوم و كسب كمالات مشغول گشته در علم تفسير و حديث و عربيّت و فقه و امثال آن از بركات انفاس پدر بزرگوار مرتبۀ كمال يافت و حكمت و كلام و بعضى علوم معقول را از فيض صحبت مولانا عبد اللّه مدرّس يزدى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فنون رياضى نزد ملاّ على مذهّب و مولانا افضل قاينى مدرّس سركار فيض آثار و بعضى از اهل آن فن تلمّذ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علم طب و قانون دانى با بقراط زمان حكيم جمال الدين محمود طرح مباحثه</w:t>
      </w:r>
    </w:p>
    <w:p>
      <w:pPr>
        <w:pStyle w:val="BookText"/>
        <w:rPr/>
      </w:pPr>
      <w:r>
        <w:rPr>
          <w:rFonts w:ascii="IRNazanin" w:hAnsi="IRNazanin" w:eastAsia="IRNazanin"/>
          <w:color w:val="111111"/>
          <w:sz w:val="28"/>
          <w:sz w:val="28"/>
          <w:szCs w:val="28"/>
          <w:rtl w:val="true"/>
          <w:lang w:bidi="fa-IR"/>
        </w:rPr>
        <w:t>عبد اللّه يزدى از دانشيان سدۀ دهم محسوب است كه نزد جمال الدين محمود تلمذ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حجاز درگذشت،حاشيه بر حاشيۀ قديم دوانى،شرح بر تهذيب المنطق 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التواريخ،</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؛امل الآمل،</w:t>
      </w:r>
      <w:r>
        <w:rPr>
          <w:rFonts w:eastAsia="IRNazanin" w:cs="IRNazanin"/>
          <w:color w:val="111111"/>
          <w:sz w:val="28"/>
          <w:szCs w:val="28"/>
          <w:lang w:bidi="fa-IR"/>
        </w:rPr>
        <w:t>160/2</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؛خلاصة الأثر،</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؛كشف الظنون،</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؛فوائد الرضويه،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مذهب نزد عبد اللّه يزدى مذكور علوم معقول را آموخت و در رياضى از دانشيان عصر خويش محسوب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آراى عبّاسى،</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نامبرده از شاگردان ميرداماد بود و هم از سخنوران عصر بشمار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 اشعار و نام آثار منظوم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تذكرۀ نصرآبادى،</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؛الذريعه،</w:t>
      </w:r>
      <w:r>
        <w:rPr>
          <w:rFonts w:eastAsia="IRNazanin" w:cs="IRNazanin"/>
          <w:color w:val="111111"/>
          <w:sz w:val="28"/>
          <w:szCs w:val="28"/>
          <w:lang w:bidi="fa-IR"/>
        </w:rPr>
        <w:t>85/9</w:t>
      </w:r>
      <w:r>
        <w:rPr>
          <w:rFonts w:ascii="IRNazanin" w:hAnsi="IRNazanin" w:eastAsia="IRNazanin"/>
          <w:color w:val="111111"/>
          <w:sz w:val="28"/>
          <w:sz w:val="28"/>
          <w:szCs w:val="28"/>
          <w:rtl w:val="true"/>
          <w:lang w:bidi="fa-IR"/>
        </w:rPr>
        <w:t xml:space="preserve">؛عالم آراى عبّاسى، </w:t>
      </w:r>
      <w:r>
        <w:rPr>
          <w:rFonts w:eastAsia="IRNazanin" w:cs="IRNazanin"/>
          <w:color w:val="111111"/>
          <w:sz w:val="28"/>
          <w:szCs w:val="28"/>
          <w:lang w:bidi="fa-IR"/>
        </w:rPr>
        <w:t>119/1</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الدين محمود قمى از طبيبان مشهور عصر صفوى بود،آثارى چون رساله در طريق خوردن چوب چينى و فوايد آن؛مركّبات الشاهيه؛رساله بيخ چينى؛رساله در سموم افيونيّه؛ستّۀ ضروريۀ طبّيه را تأليف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انداخته بهرۀ كامل از آن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 در اندك زمانى در علوم معقول و منقول آن جناب را ترقّيات عظيم روى داده در هر فن افضل فضلاى عصر شد و تصانيف معتبره در فنون علم از رشحات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ذاتش مطرح انظار علماى ذى اعتبار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كتاب عروة الوثقى در تفسير قرآن مجيد؛و كتاب حبل المتين در جمع بنيان احاديث صحيحه و حسن و موثّق،و </w:t>
      </w:r>
      <w:r>
        <w:rPr>
          <w:rStyle w:val="FootnoteAnchor"/>
          <w:rtl w:val="true"/>
        </w:rPr>
        <w:footnoteReference w:id="335"/>
      </w:r>
      <w:r>
        <w:rPr>
          <w:rFonts w:ascii="IRNazanin" w:hAnsi="IRNazanin" w:eastAsia="IRNazanin"/>
          <w:color w:val="111111"/>
          <w:sz w:val="28"/>
          <w:sz w:val="28"/>
          <w:szCs w:val="28"/>
          <w:rtl w:val="true"/>
          <w:lang w:bidi="fa-IR"/>
        </w:rPr>
        <w:t>شرح هريك از احاديث؛و كتاب مشرق الشمسين در تفسير آيات احكام و احاديث صحيحه؛و حاشيه تفسير قاضى؛و حاشيه قواعد شهيدى؛و كتاب حدائق الصالحين در شرح صحيفۀ كامله؛و كتاب عين الحيات فى تفسير الآيات و كتاب چهل حديث و شرح الشرح چغمينى در هيأت؛و حاشيۀ شرح مختصر اصول؛و حاشيۀ مطوّل؛و رسالۀ تشريح الافلاك در هيأت؛و رسالۀ خلاصة الحساب؛و رساله در اسطرلاب؛و اثنى عشريات اربع در طهارت و صوم و صلات و حجّ؛و كتاب زبدة الاصول؛و مفتاح الفلاح در مواقف فرايض و سنن؛و چند رساله و كتاب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 تا تاريخ سنۀ خمس و عشرين و ألف به اتمام رسانيده،بعضى ديگر مثل جامع عباسى،فارسى،كه ناتمام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آن جناب بعد از فوت شيخ على منشار منصب شيخ الاسلامى و وكالت حلاليات و تصدّى شرعيات دار السّلطنۀ اصفهان به خدمتش مرجوع گشته،آخر شوق دريافت سعادت حجّ بيت اللّه الحرام و ذوق سياحت او را از اشتغال به امثال آن مهمّات مانع آمده،متوجّه آن سفر خيراثر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شيخ بهائى از نامه و اجوبه و رساله و كتاب بيش از يكصد عنوان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 كتاب شناسى دقيقى از آثار او تأليف نشده است بااين همه علاوه بر فهارس نسخ خطى معاصر، رجوع 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88/5</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؛سلافة العصر،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؛كه اطلاعات مفيدى دربارۀ نگارشهاى فارسى و عربى او دربر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استسعاد به آن سعادت عظمى نشأه فقر و درويشى بر مزاج شريفش غلبه كرده،جريده در كسوت درويشان مسافرت اختيار نموده،مدّتها در عراق عرب و شام و مصر و حجاز و بيت المقدّس مى بوده و در ايّام سياحت به صحبت بسيارى از علما و دانشمندان و اكابر صوفيه و ارباب سلوك و اهل اللّه و تجرّدگزينان خداآگاه رسيده از صحبت فيض بخش ايشان بهره مند گرديده، جامع كمالات صورى و معنوى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علم ظاهر و باطن سرآمد روزگار،و به اعتقاد جمهور فضلا و علما به رتبۀ عالى اجتهاد وارد،و شاه عباس وجود شريف آن يگانۀ روزگار را مغتنم دانسته،هميشه مصاحب او بوده و اكثر اوقات در سفر و حضر به وثاق او تشريف قدوم ارزانى داشته از صحبت فيض بخشش مسرور مى گرديده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شعر و شاعرى دون مرتبۀ عاليۀ آن جناب است اما ذوق سخن پردازى بسيار دارند و در فنون سخنورى قصب السّبق از اقران ربوده اند و به عربى و فارسى اشعار آبدار و معانى رنگين و نكات دلپذير شيرين از آن جناب زبان زد خاص وعام است به تخصيص مثنويات ملاّى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سرمشق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نتايج طبع وقّادش كه به مثال در در رشتۀ نظم كشيده اين دو بيت از آن جمله عالى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سهل باشد در رهِ فقر و فنا گر رسد تن را تعب،جان را عنا</w:t>
      </w:r>
    </w:p>
    <w:p>
      <w:pPr>
        <w:pStyle w:val="BookText"/>
        <w:rPr/>
      </w:pPr>
      <w:r>
        <w:rPr>
          <w:rFonts w:ascii="IRNazanin" w:hAnsi="IRNazanin" w:eastAsia="IRNazanin"/>
          <w:color w:val="111111"/>
          <w:sz w:val="28"/>
          <w:sz w:val="28"/>
          <w:szCs w:val="28"/>
          <w:rtl w:val="true"/>
          <w:lang w:bidi="fa-IR"/>
        </w:rPr>
        <w:t>دردْ راحت دان چو شد مطلب بزرگ گردِ گله توتياى چشم گرگ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 داده اند در ضمن هفت مجلّد از سخنان رنگين و عبارات بلاغت آيين و اشعار آبدار قدما و متأخّرين و 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دقيقه از هر فن و حكايات لطيفه از هر باب،و به كشكول موسوم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كشكول شيخ بهائى از مشهورترين كتب در نوع خود است كه در هفت دفتر تأليف شده و متأسفانه تاكنون تصحيح انتقادى متن آن فراهم نيامده و باوجودى كه بارها به فارسى ترجمه شده،هم هنوز ترجمه اى دقيق و علمى از آن عرضه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اثر بهائى نشانۀ ذوق و راى و نظر انتقادى،ادبى و اجتماعى اوست و به لحاظ شناخت ادب فارسى در عصر صفوى حائز اهميت فراوان تواند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محافل در توصيف كشكول عينا عبارات اسكندر بيك منشى را نقل كرده است،بسنجيد با عالم آرا،</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بحرى بوده موّاج كه آثار فيضانش به اطراف و اكناف رسيده و هركس از دانشمندان از خوان كثير الامتنان تصانيفش بهره ور گرديده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باطن فيض مواطنش به فقر و درويش نهادى موصوف و ظاهرش به رتبۀ عاليه اجتهاد و اخلاق حسنه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سيروسلوك با زمرۀ اهل اللّه قرين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سنۀ ثلاثين و الف روزى در مقابر مشهور به تربت عارف ربّانى بابا ركن الدّين اصفهانى به اداى صلات مشغول بود،آوازى از قبرى به گوش شيخ رسيد كه در عالم روحانى يكى از آسودگان قبور و منزل گزيدگان نهانخانۀ خاك با او به تكلّم درآمده،گفته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غفلت چيست؟حالا وقت آگاهى و هنگام انتباه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قائل نام و نسب خود اظهار نموده بود و حرفى دو سه از اسرار خفيّه بر زبان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حضرت شيخ تقرير آنها نفرمودند و زياده از حرف غفلت و ايماى آگاه و انتباه اظهار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واقعه،آن حضرت يكى از احبّا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محرم اسرار شيخ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سه كلمه به محرمان خود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الحاصل بعد از وقوع اين واقعۀ غريب سر به جيب تفكّر فرو برده، چند روز ترك معاشرت احبّا و خلاّن،و مباحثۀ طالب علمان نموده،آمادۀ سفر آخرت مى گردد و مترصّد ارتحال از اين دار ملال،و متفحّص هلال شوّال بود و لحظه اى به فراغ بال خاطر نمى غنود تا آن كه طلبۀ علوم كه همه روزه از او فيض ياب مسايل يقينيّه و شبهات عقليّه بودند،به دلايل و براهين بابا ركن الدّين مسعود بن عبد اللّه انصارى بيضاوى از عارفان مشهور سدۀ هشتم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آرامگاه او در تخت فولاد اصفهان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نصوص الخصوص فى ترجمه الفصوص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شرحى است بسيار ارزشمند بر فصوص الحكم ابن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اطلاع بيشتر دربارۀ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مجلۀ يادگار،سال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؛تذكرة القبور،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؛مقدمۀ دانشمند فقيد جلال الدين همائى بر نصوص الخصوص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مشهوره شيخ را ترغيب نمودند كه در باطن با خدا بود به ظاهر فيض القاء علوم از طلبه باز نگيرد و مثوبات آن را علاوۀ طاعات و عبادات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تكرار اين گونه مقالات خاطر شريفش فى الجمله آرام گرفته،رفته رفته با خلق اللّه به دستور آميزش نموده،تا دو سه ماه ديگر ظاهرا اوقات به مباحثۀ علوم و افادۀ تلامذه صرف نموده و در اتمام نسخۀ شريفۀ جامع عباسى اهتمام داشته،و باطنا به آسودگان عالم ارواح همزاد،و با روحانيون عالم اشباح دمساز بوده تا آن كه در چهارم شهر شوّال اين سال سقيم المزاج گشته،هفت روز پهلو بر بستر ناتوانى داشت و در روز هشتم كه سه شنبه دوازدهم ماه مذكور بود طاير روح پرفتوحش از تنگناى قفس بدن بيرون خراميده به عالم قدسى پرواز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ييلاق تشريف داشته،جمعى از اعيان كه در شهر مانده بودند در پيش و پس جنازۀ مغفرت اندازه قدم بر خاك نهاده،وضيع و شريف در برداشتن جنازه به يكديگر سبقت مى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ازدحام خلايق به مرتبه اى بود كه در ميدان نقش جهان اصفهان با همه فسحت و وسعت بر زبر يكديگر افتاده از هجوم عام بردن جنازه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جامع عتيق به آب چاه غسل داده علما و فضلا بر آن جنازه محفوف به رحمت حىّ لا يموت نماز گزارده،در بقعۀ شريفۀ منسوبه به حضرت امام زين العابدين گذاشته،از آنجا نقل به مشهد مقدّس معلّى نموده بر وفق وصيتى كه خود گفته بود در پايين پاى مبارك حضرت امام الجنّ و الانس در منزلى كه در ايّام اقامت مشهد مقدّس مدرس شيخ بود مدفون گشت، 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بهائى 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سالگى،پس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بيمارى در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درگذشت،جنازه اش را در مسجد جامع عتيق اصفهان غسل دادند و بر طبق وصيت نامه اش به مشهد انتقال دادند و در حرم مطهّر،بين مسجد گوهرشاد و صحن نو دفن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سلافة العصر،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؛عالم آرا،</w:t>
      </w:r>
      <w:r>
        <w:rPr>
          <w:rFonts w:eastAsia="IRNazanin" w:cs="IRNazanin"/>
          <w:color w:val="111111"/>
          <w:sz w:val="28"/>
          <w:szCs w:val="28"/>
          <w:lang w:bidi="fa-IR"/>
        </w:rPr>
        <w:t>712/3</w:t>
      </w:r>
      <w:r>
        <w:rPr>
          <w:rFonts w:ascii="IRNazanin" w:hAnsi="IRNazanin" w:eastAsia="IRNazanin"/>
          <w:color w:val="111111"/>
          <w:sz w:val="28"/>
          <w:sz w:val="28"/>
          <w:szCs w:val="28"/>
          <w:rtl w:val="true"/>
          <w:lang w:bidi="fa-IR"/>
        </w:rPr>
        <w:t>؛لؤلؤة البحرين،</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؛مطلع الشمس،</w:t>
      </w:r>
      <w:r>
        <w:rPr>
          <w:rFonts w:eastAsia="IRNazanin" w:cs="IRNazanin"/>
          <w:color w:val="111111"/>
          <w:sz w:val="28"/>
          <w:szCs w:val="28"/>
          <w:lang w:bidi="fa-IR"/>
        </w:rPr>
        <w:t>445/2</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ارباب استعداد تواريخ مرغوبه يافته در سلك نظم كشيدند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اعتماد الدوله ميرزا ابو طالب اين تاريخ را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وفاته</w:t>
      </w:r>
    </w:p>
    <w:p>
      <w:pPr>
        <w:pStyle w:val="BookText"/>
        <w:rPr/>
      </w:pPr>
      <w:r>
        <w:rPr>
          <w:rFonts w:ascii="IRNazanin" w:hAnsi="IRNazanin" w:eastAsia="IRNazanin"/>
          <w:color w:val="111111"/>
          <w:sz w:val="28"/>
          <w:sz w:val="28"/>
          <w:szCs w:val="28"/>
          <w:rtl w:val="true"/>
          <w:lang w:bidi="fa-IR"/>
        </w:rPr>
        <w:t>رفت چون شيخ ز دارِ فانى گشت ايوانِ جنانش مأوا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دوستى جُست ز من تاريخش گفتمش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بهاء الدين واى</w:t>
      </w:r>
    </w:p>
    <w:p>
      <w:pPr>
        <w:pStyle w:val="BookText"/>
        <w:rPr/>
      </w:pPr>
      <w:r>
        <w:rPr>
          <w:rFonts w:ascii="IRNazanin" w:hAnsi="IRNazanin" w:eastAsia="IRNazanin"/>
          <w:color w:val="111111"/>
          <w:sz w:val="28"/>
          <w:sz w:val="28"/>
          <w:szCs w:val="28"/>
          <w:rtl w:val="true"/>
          <w:lang w:bidi="fa-IR"/>
        </w:rPr>
        <w:t>و ديگرى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ز مقتداىِ دوران</w:t>
      </w:r>
    </w:p>
    <w:p>
      <w:pPr>
        <w:pStyle w:val="BookText"/>
        <w:rPr/>
      </w:pPr>
      <w:r>
        <w:rPr>
          <w:rFonts w:ascii="IRNazanin" w:hAnsi="IRNazanin" w:eastAsia="IRNazanin"/>
          <w:color w:val="111111"/>
          <w:sz w:val="28"/>
          <w:sz w:val="28"/>
          <w:szCs w:val="28"/>
          <w:rtl w:val="true"/>
          <w:lang w:bidi="fa-IR"/>
        </w:rPr>
        <w:t>و ديگرى يافته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فضل افتاد و بى سروپا شد شرع</w:t>
      </w:r>
    </w:p>
    <w:p>
      <w:pPr>
        <w:pStyle w:val="BookText"/>
        <w:rPr/>
      </w:pPr>
      <w:r>
        <w:rPr>
          <w:rFonts w:ascii="IRNazanin" w:hAnsi="IRNazanin" w:eastAsia="IRNazanin"/>
          <w:color w:val="111111"/>
          <w:sz w:val="28"/>
          <w:sz w:val="28"/>
          <w:szCs w:val="28"/>
          <w:rtl w:val="true"/>
          <w:lang w:bidi="fa-IR"/>
        </w:rPr>
        <w:t>و فى ما بين فوت جناب شيخ و ميرداماد مدّت ده سال فاصله گرديد چه شيخ بهاء الدّين محمّد در هزار و سى از دار دنيا رحلت كرد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ميرداماد در هزار و چهل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مراثى كه به جهت شيخ،علماى زمان و ارباب دانش دوران مرقوم نموده اند،مرثيۀ شيخ ابراهيم بازورى </w:t>
      </w:r>
      <w:r>
        <w:rPr>
          <w:rStyle w:val="FootnoteAnchor"/>
          <w:rtl w:val="true"/>
        </w:rPr>
        <w:footnoteReference w:id="336"/>
      </w:r>
      <w:r>
        <w:rPr>
          <w:rFonts w:ascii="IRNazanin" w:hAnsi="IRNazanin" w:eastAsia="IRNazanin"/>
          <w:color w:val="111111"/>
          <w:sz w:val="28"/>
          <w:sz w:val="28"/>
          <w:szCs w:val="28"/>
          <w:rtl w:val="true"/>
          <w:lang w:bidi="fa-IR"/>
        </w:rPr>
        <w:t>است، چند فرد مرقوم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مرثيه</w:t>
      </w:r>
    </w:p>
    <w:p>
      <w:pPr>
        <w:pStyle w:val="BookText"/>
        <w:rPr/>
      </w:pPr>
      <w:r>
        <w:rPr>
          <w:rFonts w:ascii="Amiri" w:hAnsi="Amiri" w:eastAsia="Amiri" w:cs="Amiri"/>
          <w:color w:val="111111"/>
          <w:sz w:val="28"/>
          <w:sz w:val="28"/>
          <w:szCs w:val="28"/>
          <w:rtl w:val="true"/>
          <w:lang w:bidi="ar-SA"/>
        </w:rPr>
        <w:t>شيخ الأنام بهاء الدين لا برحت سحائب العفو ينشئها له الباري</w:t>
      </w:r>
    </w:p>
    <w:p>
      <w:pPr>
        <w:pStyle w:val="BookText"/>
        <w:rPr/>
      </w:pPr>
      <w:r>
        <w:rPr>
          <w:rFonts w:ascii="Amiri" w:hAnsi="Amiri" w:eastAsia="Amiri" w:cs="Amiri"/>
          <w:color w:val="111111"/>
          <w:sz w:val="28"/>
          <w:sz w:val="28"/>
          <w:szCs w:val="28"/>
          <w:rtl w:val="true"/>
          <w:lang w:bidi="ar-SA"/>
        </w:rPr>
        <w:t>و العلم قد درست آياته و عفت عنه رسوم أحاديث و أخبار</w:t>
      </w:r>
    </w:p>
    <w:p>
      <w:pPr>
        <w:pStyle w:val="BookText"/>
        <w:rPr/>
      </w:pPr>
      <w:r>
        <w:rPr>
          <w:rFonts w:ascii="IRNazanin" w:hAnsi="IRNazanin" w:eastAsia="IRNazanin"/>
          <w:color w:val="111111"/>
          <w:sz w:val="28"/>
          <w:sz w:val="28"/>
          <w:szCs w:val="28"/>
          <w:rtl w:val="true"/>
          <w:lang w:bidi="fa-IR"/>
        </w:rPr>
        <w:t>دربارۀ نامبرده و ماده تاريخ او براى سال وفات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w:t>
      </w:r>
      <w:r>
        <w:rPr>
          <w:rFonts w:eastAsia="IRNazanin" w:cs="IRNazanin"/>
          <w:color w:val="111111"/>
          <w:sz w:val="28"/>
          <w:szCs w:val="28"/>
          <w:lang w:bidi="fa-IR"/>
        </w:rPr>
        <w:t>712/3</w:t>
      </w:r>
      <w:r>
        <w:rPr>
          <w:rFonts w:ascii="IRNazanin" w:hAnsi="IRNazanin" w:eastAsia="IRNazanin"/>
          <w:color w:val="111111"/>
          <w:sz w:val="28"/>
          <w:sz w:val="28"/>
          <w:szCs w:val="28"/>
          <w:rtl w:val="true"/>
          <w:lang w:bidi="fa-IR"/>
        </w:rPr>
        <w:t>؛زندگانى شاه عباس اول،</w:t>
      </w:r>
      <w:r>
        <w:rPr>
          <w:rFonts w:eastAsia="IRNazanin" w:cs="IRNazanin"/>
          <w:color w:val="111111"/>
          <w:sz w:val="28"/>
          <w:szCs w:val="28"/>
          <w:lang w:bidi="fa-IR"/>
        </w:rPr>
        <w:t>885/3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از شاگردان شيخ بهائى بود و اديب و شاعر،كه ديوان شعر داشته و هم سفرنامه اى منظوم به نام رحلة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؛طرائف المقال،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؛رياض الجنّه،</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مرثيه ابراهيم بازورى در رثاى شيخ بهائى طولانى است و همۀ ابيات آن را صاحب رياض العلماء،</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محافل هم همۀ قصيده رثاثيۀ او را پس از اين در ترجمۀ حال بازورى آورده است</w:t>
      </w:r>
      <w:r>
        <w:rPr>
          <w:rFonts w:eastAsia="IRNazanin" w:cs="IRNazanin"/>
          <w:color w:val="111111"/>
          <w:sz w:val="28"/>
          <w:szCs w:val="28"/>
          <w:rtl w:val="true"/>
          <w:lang w:bidi="fa-IR"/>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سيّد على خان در سلافة العصر به مدح شيخ پرداخته،مى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الأئمة الأعلام و سيّد علماء الاسلام و بحر العلم المتلاطمة بالفضائل أمواجه و فحل الفضل الناتجة لديه افراده و ازواجه و طود المعارف الراسخ و فضاؤها الّذى لا تحد له فراسخ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جوادها الّذى لا يؤمّل له لحاق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بدرها الذى لا يعتريه </w:t>
      </w:r>
      <w:r>
        <w:rPr>
          <w:rStyle w:val="FootnoteAnchor"/>
          <w:rtl w:val="true"/>
        </w:rPr>
        <w:footnoteReference w:id="337"/>
      </w:r>
      <w:r>
        <w:rPr>
          <w:rFonts w:ascii="Amiri" w:hAnsi="Amiri" w:eastAsia="Amiri" w:cs="Amiri"/>
          <w:color w:val="111111"/>
          <w:sz w:val="28"/>
          <w:sz w:val="28"/>
          <w:szCs w:val="28"/>
          <w:rtl w:val="true"/>
          <w:lang w:bidi="ar-SA"/>
        </w:rPr>
        <w:t>محاق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الرحلة الّتى ضربت اليه أكباد الابل و القبلة الّتى فطر كلّ قلب على حبّها و جبل فهو علاّمة البشر و مجدّد دين الأمّة </w:t>
      </w:r>
      <w:r>
        <w:rPr>
          <w:rStyle w:val="FootnoteAnchor"/>
          <w:rtl w:val="true"/>
        </w:rPr>
        <w:footnoteReference w:id="338"/>
      </w:r>
      <w:r>
        <w:rPr>
          <w:rFonts w:ascii="Amiri" w:hAnsi="Amiri" w:eastAsia="Amiri" w:cs="Amiri"/>
          <w:color w:val="111111"/>
          <w:sz w:val="28"/>
          <w:sz w:val="28"/>
          <w:szCs w:val="28"/>
          <w:rtl w:val="true"/>
          <w:lang w:bidi="ar-SA"/>
        </w:rPr>
        <w:t xml:space="preserve">على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الحادى عشر اليه انتهت رئاسة المذهب و المّلة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قامت قواطيع البراهين و الادلّة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فنون العلم و انعقد عليه الاجماع و تفرّد بصنوف الفطن فبهر النواظر و الأسماع فما من فن الاّ و له فيه القدح المعلّى و المورد العذب المحلّى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يدع قولا 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طال لم يأت غيره بطائل،و ما مثله و من تقدّمه من الأفاضل و الأعيان الاّ كالملّة المحمّديّة المتأخّرة عن الملل و الأديان،جاءت آخرا،ففاقت مفاخرا و كلّ وصف قلت فى غيره فانّه تجربة الخواطر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مولده بعلبكّ سنة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،انتقل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 و هو صغير الى الدّيار العجميّة،فنشأ فى حجره بتلك الدّيار المحمية،و أخذ عن والده و غيره من الجهابذ حتّى اذعن له كلّ مناضل و منابذ،فلمّا اشتدّ كاهله،وصفت له من العلم مناهله،صاربها شيخ الاسلام و فوّضت اليه أمور الشّريعة على صاحبها الصّلاة و السّلام،ثمّ رغب فى الفقر و السياحة و استهبّ من مهاب التّوفيق رياحه،فترك تلك المناصب و مال لما هو لحاله مناسب،فقصد زيارة بيت اللّه الحرام و زيارة النّبى و أهل بيته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التحيّة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أخذ فى السيّاحة فساح ثلاثين سنة و أوتى فى الدنيا حسنة و فى الآخرة حسنة،و اجتمع فى اثناء ذلك بكثير من أرباب الفضل و الحال و نال من فيض صحبتهم ما تعذّر على غيره و استحال،ثمّ عاد و توطّن أرض العجم و هناك همى غيث </w:t>
      </w:r>
    </w:p>
    <w:p>
      <w:pPr>
        <w:pStyle w:val="BookText"/>
        <w:rPr/>
      </w:pPr>
      <w:r>
        <w:rPr>
          <w:rFonts w:ascii="Amiri" w:hAnsi="Amiri" w:eastAsia="Amiri" w:cs="Amiri"/>
          <w:color w:val="111111"/>
          <w:sz w:val="28"/>
          <w:sz w:val="28"/>
          <w:szCs w:val="28"/>
          <w:rtl w:val="true"/>
          <w:lang w:bidi="ar-SA"/>
        </w:rPr>
        <w:t>فضله و انسجم فألّف و صنّف و قرّط المسامع و شنّف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توفّى قدّس سرّه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سيّد مصطفى صاحب نقد الرجال </w:t>
      </w:r>
      <w:r>
        <w:rPr>
          <w:rStyle w:val="FootnoteAnchor"/>
          <w:rtl w:val="true"/>
        </w:rPr>
        <w:footnoteReference w:id="339"/>
      </w:r>
      <w:r>
        <w:rPr>
          <w:rFonts w:ascii="IRNazanin" w:hAnsi="IRNazanin" w:eastAsia="IRNazanin"/>
          <w:color w:val="111111"/>
          <w:sz w:val="28"/>
          <w:sz w:val="28"/>
          <w:szCs w:val="28"/>
          <w:rtl w:val="true"/>
          <w:lang w:bidi="fa-IR"/>
        </w:rPr>
        <w:t>فرموده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به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القدر و المنزلة و رفيع الشأن و كثير 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من نديدم به كثرت علوم و وفور و فضل و علوّ مرتبۀ او در كلّ فنون اسلام احدى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در هر فنّى همان يك فن را در مدّت عمر مشغول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چند كلمه از قصيده اى كه در مدح حضرت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فرموده،بيان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المدح</w:t>
      </w:r>
    </w:p>
    <w:p>
      <w:pPr>
        <w:pStyle w:val="BookText"/>
        <w:rPr/>
      </w:pPr>
      <w:r>
        <w:rPr>
          <w:rFonts w:ascii="Amiri" w:hAnsi="Amiri" w:eastAsia="Amiri" w:cs="Amiri"/>
          <w:color w:val="111111"/>
          <w:sz w:val="28"/>
          <w:sz w:val="28"/>
          <w:szCs w:val="28"/>
          <w:rtl w:val="true"/>
          <w:lang w:bidi="ar-SA"/>
        </w:rPr>
        <w:t>خليفة ربّ العالمين و ظلّه على ساكنى الغبراء من كلّ ديّار</w:t>
      </w:r>
    </w:p>
    <w:p>
      <w:pPr>
        <w:pStyle w:val="BookText"/>
        <w:rPr/>
      </w:pPr>
      <w:r>
        <w:rPr>
          <w:rFonts w:ascii="IRNazanin" w:hAnsi="IRNazanin" w:eastAsia="IRNazanin"/>
          <w:color w:val="111111"/>
          <w:sz w:val="28"/>
          <w:sz w:val="28"/>
          <w:szCs w:val="28"/>
          <w:rtl w:val="true"/>
          <w:lang w:bidi="fa-IR"/>
        </w:rPr>
        <w:t xml:space="preserve">امام الهدى لا ذا الزمان بظلّه </w:t>
      </w:r>
      <w:r>
        <w:rPr>
          <w:rStyle w:val="FootnoteAnchor"/>
          <w:rtl w:val="true"/>
        </w:rPr>
        <w:footnoteReference w:id="340"/>
      </w:r>
      <w:r>
        <w:rPr>
          <w:rFonts w:ascii="Amiri" w:hAnsi="Amiri" w:eastAsia="Amiri" w:cs="Amiri"/>
          <w:color w:val="111111"/>
          <w:sz w:val="28"/>
          <w:sz w:val="28"/>
          <w:szCs w:val="28"/>
          <w:rtl w:val="true"/>
          <w:lang w:bidi="ar-SA"/>
        </w:rPr>
        <w:t>و ألقى اليه الدّهر مقود خوّار</w:t>
      </w:r>
    </w:p>
    <w:p>
      <w:pPr>
        <w:pStyle w:val="BookText"/>
        <w:rPr/>
      </w:pPr>
      <w:r>
        <w:rPr>
          <w:rFonts w:ascii="IRNazanin" w:hAnsi="IRNazanin" w:eastAsia="IRNazanin"/>
          <w:color w:val="111111"/>
          <w:sz w:val="28"/>
          <w:sz w:val="28"/>
          <w:szCs w:val="28"/>
          <w:rtl w:val="true"/>
          <w:lang w:bidi="fa-IR"/>
        </w:rPr>
        <w:t xml:space="preserve">علوم الورى </w:t>
      </w:r>
      <w:r>
        <w:rPr>
          <w:rStyle w:val="FootnoteAnchor"/>
          <w:rtl w:val="true"/>
        </w:rPr>
        <w:footnoteReference w:id="341"/>
      </w:r>
      <w:r>
        <w:rPr>
          <w:rFonts w:ascii="Amiri" w:hAnsi="Amiri" w:eastAsia="Amiri" w:cs="Amiri"/>
          <w:color w:val="111111"/>
          <w:sz w:val="28"/>
          <w:sz w:val="28"/>
          <w:szCs w:val="28"/>
          <w:rtl w:val="true"/>
          <w:lang w:bidi="ar-SA"/>
        </w:rPr>
        <w:t>في جنب أبحر علمه كغرفة كفّ أو كغمسة منقار</w:t>
      </w:r>
    </w:p>
    <w:p>
      <w:pPr>
        <w:pStyle w:val="BookText"/>
        <w:rPr/>
      </w:pPr>
      <w:r>
        <w:rPr>
          <w:rFonts w:ascii="IRNazanin" w:hAnsi="IRNazanin" w:eastAsia="IRNazanin"/>
          <w:color w:val="111111"/>
          <w:sz w:val="28"/>
          <w:sz w:val="28"/>
          <w:szCs w:val="28"/>
          <w:rtl w:val="true"/>
          <w:lang w:bidi="fa-IR"/>
        </w:rPr>
        <w:t>امام الورى طود النهى منبع الهدى و صاحب سرّ اللّه فى هذه الدار</w:t>
      </w:r>
    </w:p>
    <w:p>
      <w:pPr>
        <w:pStyle w:val="BookText"/>
        <w:rPr/>
      </w:pPr>
      <w:r>
        <w:rPr>
          <w:rFonts w:ascii="IRNazanin" w:hAnsi="IRNazanin" w:eastAsia="IRNazanin"/>
          <w:color w:val="111111"/>
          <w:sz w:val="28"/>
          <w:sz w:val="28"/>
          <w:szCs w:val="28"/>
          <w:rtl w:val="true"/>
          <w:lang w:bidi="fa-IR"/>
        </w:rPr>
        <w:t xml:space="preserve">نقل مؤلف محافل گفتار سيد عليخان مدنى را با تصرف و گاه تبديل برخى از واژه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مصطفى بن حسين تفريشى از دانشمندان سده هاى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 آشنايى او به حسب و نسب رجال،انگيزۀ تأليف نقد الرجال بود،كتابى كه عموما مورد تحسين و تقدير اعلام عصر صفوى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lang w:bidi="fa-IR"/>
        </w:rPr>
        <w:t>322/2</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212/5</w:t>
      </w:r>
      <w:r>
        <w:rPr>
          <w:rFonts w:ascii="IRNazanin" w:hAnsi="IRNazanin" w:eastAsia="IRNazanin"/>
          <w:color w:val="111111"/>
          <w:sz w:val="28"/>
          <w:sz w:val="28"/>
          <w:szCs w:val="28"/>
          <w:rtl w:val="true"/>
          <w:lang w:bidi="fa-IR"/>
        </w:rPr>
        <w:t xml:space="preserve">؛مصفى المقال،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lang w:bidi="fa-IR"/>
        </w:rPr>
        <w:t>269/105</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قصيده شيخ بهائى در مدح صاحب 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شصت و سه بيت دارد و به نام قصيده الفوز و الامان فى مدح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ناميده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بهائى اين قصيده را در كشكول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كرده است،نيز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؛امل الآمل،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 العقول العشر تبغي كمالها و ليس عليها فى التّعلّم من عار</w:t>
      </w:r>
    </w:p>
    <w:p>
      <w:pPr>
        <w:pStyle w:val="BookText"/>
        <w:rPr/>
      </w:pPr>
      <w:r>
        <w:rPr>
          <w:rFonts w:ascii="IRNazanin" w:hAnsi="IRNazanin" w:eastAsia="IRNazanin"/>
          <w:color w:val="111111"/>
          <w:sz w:val="28"/>
          <w:sz w:val="28"/>
          <w:szCs w:val="28"/>
          <w:rtl w:val="true"/>
          <w:lang w:bidi="fa-IR"/>
        </w:rPr>
        <w:t>و قصيدۀ ديگر در مدح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دارد،كه مطلع او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قصيده</w:t>
      </w:r>
    </w:p>
    <w:p>
      <w:pPr>
        <w:pStyle w:val="BookText"/>
        <w:rPr/>
      </w:pPr>
      <w:r>
        <w:rPr>
          <w:rFonts w:ascii="Amiri" w:hAnsi="Amiri" w:eastAsia="Amiri" w:cs="Amiri"/>
          <w:color w:val="111111"/>
          <w:sz w:val="28"/>
          <w:sz w:val="28"/>
          <w:szCs w:val="28"/>
          <w:rtl w:val="true"/>
          <w:lang w:bidi="ar-SA"/>
        </w:rPr>
        <w:t>يا كراما صبرنا عنكم محال ان حالى من جفاكم شرّ حال</w:t>
      </w:r>
    </w:p>
    <w:p>
      <w:pPr>
        <w:pStyle w:val="BookText"/>
        <w:rPr/>
      </w:pPr>
      <w:r>
        <w:rPr>
          <w:rFonts w:ascii="Amiri" w:hAnsi="Amiri" w:eastAsia="Amiri" w:cs="Amiri"/>
          <w:color w:val="111111"/>
          <w:sz w:val="28"/>
          <w:sz w:val="28"/>
          <w:szCs w:val="28"/>
          <w:rtl w:val="true"/>
          <w:lang w:bidi="ar-SA"/>
        </w:rPr>
        <w:t xml:space="preserve">صاحب الأمر الامام المنتظر من بما يأباه </w:t>
      </w:r>
      <w:r>
        <w:rPr>
          <w:rStyle w:val="FootnoteAnchor"/>
          <w:rtl w:val="true"/>
        </w:rPr>
        <w:footnoteReference w:id="342"/>
      </w:r>
      <w:r>
        <w:rPr>
          <w:rFonts w:ascii="Amiri" w:hAnsi="Amiri" w:eastAsia="Amiri" w:cs="Amiri"/>
          <w:color w:val="111111"/>
          <w:sz w:val="28"/>
          <w:sz w:val="28"/>
          <w:szCs w:val="28"/>
          <w:rtl w:val="true"/>
          <w:lang w:bidi="ar-SA"/>
        </w:rPr>
        <w:t>لا يجرى القدر</w:t>
      </w:r>
    </w:p>
    <w:p>
      <w:pPr>
        <w:pStyle w:val="BookText"/>
        <w:rPr/>
      </w:pPr>
      <w:r>
        <w:rPr>
          <w:rFonts w:ascii="Amiri" w:hAnsi="Amiri" w:eastAsia="Amiri" w:cs="Amiri"/>
          <w:color w:val="111111"/>
          <w:sz w:val="28"/>
          <w:sz w:val="28"/>
          <w:szCs w:val="28"/>
          <w:rtl w:val="true"/>
          <w:lang w:bidi="ar-SA"/>
        </w:rPr>
        <w:t>حجّة اللّه على كلّ البشر خير أهل الأرض فى كلّ الخصال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اليه الكون قد القى القياد مجريا احكامه فيما أراد</w:t>
      </w:r>
    </w:p>
    <w:p>
      <w:pPr>
        <w:pStyle w:val="BookText"/>
        <w:rPr/>
      </w:pPr>
      <w:r>
        <w:rPr>
          <w:rFonts w:ascii="Amiri" w:hAnsi="Amiri" w:eastAsia="Amiri" w:cs="Amiri"/>
          <w:color w:val="111111"/>
          <w:sz w:val="28"/>
          <w:sz w:val="28"/>
          <w:szCs w:val="28"/>
          <w:rtl w:val="true"/>
          <w:lang w:bidi="ar-SA"/>
        </w:rPr>
        <w:t>شمس أوج المجد مصباح الظلام صفوة الرّحمن من بين الأنام</w:t>
      </w:r>
    </w:p>
    <w:p>
      <w:pPr>
        <w:pStyle w:val="BookText"/>
        <w:rPr/>
      </w:pPr>
      <w:r>
        <w:rPr>
          <w:rFonts w:ascii="Amiri" w:hAnsi="Amiri" w:eastAsia="Amiri" w:cs="Amiri"/>
          <w:color w:val="111111"/>
          <w:sz w:val="28"/>
          <w:sz w:val="28"/>
          <w:szCs w:val="28"/>
          <w:rtl w:val="true"/>
          <w:lang w:bidi="ar-SA"/>
        </w:rPr>
        <w:t>الامام ابن الامام ابن الامام قطب أرباب المعالى و الكمال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 أهل الأرض فى عزّ و جاه و ارتقى فى المجد أعلى مرتقاه</w:t>
      </w:r>
    </w:p>
    <w:p>
      <w:pPr>
        <w:pStyle w:val="BookText"/>
        <w:rPr/>
      </w:pPr>
      <w:r>
        <w:rPr>
          <w:rFonts w:ascii="Amiri" w:hAnsi="Amiri" w:eastAsia="Amiri" w:cs="Amiri"/>
          <w:color w:val="111111"/>
          <w:sz w:val="28"/>
          <w:sz w:val="28"/>
          <w:szCs w:val="28"/>
          <w:rtl w:val="true"/>
          <w:lang w:bidi="ar-SA"/>
        </w:rPr>
        <w:t>لو ملوك الأرض صلّوا فى ذراه كان اعلى صفّهم صفّ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اقتداران يشاء قلب الطّباع صيّر الأظلام طبعا للشعاع</w:t>
      </w:r>
    </w:p>
    <w:p>
      <w:pPr>
        <w:pStyle w:val="BookText"/>
        <w:rPr/>
      </w:pPr>
      <w:r>
        <w:rPr>
          <w:rFonts w:ascii="Amiri" w:hAnsi="Amiri" w:eastAsia="Amiri" w:cs="Amiri"/>
          <w:color w:val="111111"/>
          <w:sz w:val="28"/>
          <w:sz w:val="28"/>
          <w:szCs w:val="28"/>
          <w:rtl w:val="true"/>
          <w:lang w:bidi="ar-SA"/>
        </w:rPr>
        <w:t>و ارتدى الامكان برد الإمتناع قدرة موهوية من ذى الجلال</w:t>
      </w:r>
    </w:p>
    <w:p>
      <w:pPr>
        <w:pStyle w:val="BookText"/>
        <w:rPr/>
      </w:pPr>
      <w:r>
        <w:rPr>
          <w:rFonts w:ascii="IRNazanin" w:hAnsi="IRNazanin" w:eastAsia="IRNazanin"/>
          <w:color w:val="111111"/>
          <w:sz w:val="28"/>
          <w:sz w:val="28"/>
          <w:szCs w:val="28"/>
          <w:rtl w:val="true"/>
          <w:lang w:bidi="fa-IR"/>
        </w:rPr>
        <w:t>و همچنين در مدح ائمۀ اثنا عشر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يثرب و الغرى و الزوراء فى طوس و كربلا و سامراء</w:t>
      </w:r>
    </w:p>
    <w:p>
      <w:pPr>
        <w:pStyle w:val="BookText"/>
        <w:rPr/>
      </w:pPr>
      <w:r>
        <w:rPr>
          <w:rFonts w:ascii="Amiri" w:hAnsi="Amiri" w:eastAsia="Amiri" w:cs="Amiri"/>
          <w:color w:val="111111"/>
          <w:sz w:val="28"/>
          <w:sz w:val="28"/>
          <w:szCs w:val="28"/>
          <w:rtl w:val="true"/>
          <w:lang w:bidi="ar-SA"/>
        </w:rPr>
        <w:t>لى أربعة و عشرة بهم ثقتى في الحشر و هم حصنى من أعدائى</w:t>
      </w:r>
    </w:p>
    <w:p>
      <w:pPr>
        <w:pStyle w:val="BookText"/>
        <w:rPr/>
      </w:pP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ان شئت اقصّ قصّة الشوق اليك ان جئت الى طوس فباللّه عليك</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عنّى ضريح مولاى و قل قد مات بهائيّك بالشّوق اليك </w:t>
      </w:r>
    </w:p>
    <w:p>
      <w:pPr>
        <w:pStyle w:val="BookText"/>
        <w:rPr/>
      </w:pP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Amiri" w:hAnsi="Amiri" w:eastAsia="Amiri" w:cs="Amiri"/>
          <w:color w:val="111111"/>
          <w:sz w:val="28"/>
          <w:sz w:val="28"/>
          <w:szCs w:val="28"/>
          <w:rtl w:val="true"/>
          <w:lang w:bidi="ar-SA"/>
        </w:rPr>
        <w:t>يا رب انى مذنب خاطئ مقصّر فى الصالحات القرب</w:t>
      </w:r>
    </w:p>
    <w:p>
      <w:pPr>
        <w:pStyle w:val="BookText"/>
        <w:rPr/>
      </w:pPr>
      <w:r>
        <w:rPr>
          <w:rFonts w:ascii="Amiri" w:hAnsi="Amiri" w:eastAsia="Amiri" w:cs="Amiri"/>
          <w:color w:val="111111"/>
          <w:sz w:val="28"/>
          <w:sz w:val="28"/>
          <w:szCs w:val="28"/>
          <w:rtl w:val="true"/>
          <w:lang w:bidi="ar-SA"/>
        </w:rPr>
        <w:t>و ليس لى من عمل صالح أرجوه فى الحشر لدفع الكرب</w:t>
      </w:r>
    </w:p>
    <w:p>
      <w:pPr>
        <w:pStyle w:val="BookText"/>
        <w:rPr/>
      </w:pPr>
      <w:r>
        <w:rPr>
          <w:rFonts w:ascii="Amiri" w:hAnsi="Amiri" w:eastAsia="Amiri" w:cs="Amiri"/>
          <w:color w:val="111111"/>
          <w:sz w:val="28"/>
          <w:sz w:val="28"/>
          <w:szCs w:val="28"/>
          <w:rtl w:val="true"/>
          <w:lang w:bidi="ar-SA"/>
        </w:rPr>
        <w:t>غير اعتقادى حبّ خير الورى و آله و المرء مع من احبّ</w:t>
      </w:r>
    </w:p>
    <w:p>
      <w:pPr>
        <w:pStyle w:val="BookText"/>
        <w:rPr/>
      </w:pPr>
      <w:r>
        <w:rPr>
          <w:rFonts w:ascii="Amiri" w:hAnsi="Amiri" w:eastAsia="Amiri" w:cs="Amiri"/>
          <w:color w:val="111111"/>
          <w:sz w:val="28"/>
          <w:sz w:val="28"/>
          <w:szCs w:val="28"/>
          <w:rtl w:val="true"/>
          <w:lang w:bidi="ar-SA"/>
        </w:rPr>
        <w:t>و اين رباعى از نتايج فكر اوست كه بى نقطه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واها لصدّ وصالكم علله وعد لكم و صدّكم علله</w:t>
      </w:r>
    </w:p>
    <w:p>
      <w:pPr>
        <w:pStyle w:val="BookText"/>
        <w:rPr/>
      </w:pPr>
      <w:r>
        <w:rPr>
          <w:rFonts w:ascii="Amiri" w:hAnsi="Amiri" w:eastAsia="Amiri" w:cs="Amiri"/>
          <w:color w:val="111111"/>
          <w:sz w:val="28"/>
          <w:sz w:val="28"/>
          <w:szCs w:val="28"/>
          <w:rtl w:val="true"/>
          <w:lang w:bidi="ar-SA"/>
        </w:rPr>
        <w:t>كم حصّل صدّكم و ما أمله كم أمّل وصلكم و ما حصله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مصنّفات آن بزرگوار كتاب حبل المتين است كه جمع احاديث صحاح و حسان و موثّقات و شرح آنها فرموده؛و كتاب مشرق الشمسين است كه جمع آيات احكام و احاديث صحاح و شرح آنها نموده؛و كتاب عروة الوثقى فى تفسير القرآن،كه همان سورۀ مباركه فاتحه از آن موجود است؛ و حديقۀ هلاليه در شرح دعاى هلال؛و حاشيه شرح عضدى بر مختصر اصول؛ و زبدة الاصول؛و لغز زبده؛و لغز قانون؛و رساله در مواريث؛و رساله در درايه؛ و رساله در ذبايح اهل كتاب؛و رسالۀ اثنا عشريه در صلاة؛و رساله در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رساله در زكات؛و رساله در صوم و حجّ؛و خلاصة الحساب؛و كشكول كبير؛و مخلاة؛و جامع عباسى در عبادات؛و محمديه،و تهذيب در نحو؛و بحر الحساب؛و توضيح المقاصد فيما اتّفق فى ايّام السّنه؛و حاشية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تمام،و جواب مسائل شيخ جزايرى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دو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سه مسئله عجيبه؛ و جواب مسائل مدنيات؛و شرح فرايض نصيريه ناتمام؛و رساله در نسبت اعظم جبال به قطر ارض؛و تفسير موسوم به عين الحيات؛و تشريح الافلاك؛و رسالۀ كرّ؛و رسالۀ اسطرلاب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و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 صحيفه موسوم به حدائق الصالحين؛و حاشيۀ بيضاوى ناتمام؛و حاشيۀ مطوّل ناتمام؛و شرح چهل حديث؛و رسالۀ قبله؛و كتاب سوانح الحجاز من شعره و انشائه؛و مفتاح الفلاح؛ </w:t>
      </w:r>
      <w:bookmarkStart w:id="440" w:name="pg6969_76530"/>
    </w:p>
    <w:p>
      <w:pPr>
        <w:pStyle w:val="BookText"/>
        <w:rPr/>
      </w:pPr>
      <w:bookmarkEnd w:id="440"/>
      <w:r>
        <w:rPr>
          <w:rFonts w:ascii="IRNazanin" w:hAnsi="IRNazanin" w:eastAsia="IRNazanin"/>
          <w:color w:val="111111"/>
          <w:sz w:val="28"/>
          <w:sz w:val="28"/>
          <w:szCs w:val="28"/>
          <w:rtl w:val="true"/>
          <w:lang w:bidi="fa-IR"/>
        </w:rPr>
        <w:t>و حواشى كشّاف؛و حاشيۀ خلاصة الرجال؛و حاشيه اثنى عشريه شيخ حسن؛و حاشيه قواعد شهيديه؛و رساله در قصر و تخيير در سفر؛و رساله در اين كه انوار كواكب مستفاد از شمس است؛و رساله در حلّ اشكال عطارد و قمر؛و رساله در احكام سجود تلاوت،و رساله در استحباب سوره و وجوب آن؛و شرح شرح رومى بر ملخص كه در حديقۀ هلاليه ذكر نموده؛و حواشى زبده؛و حواشى تشريح الافلاك؛و حواشى شرح تذكره؛و غير آن از رسائل و اجوبۀ مسائل بسيار است كه ذكر آنها موجب طول كلام مى گردد</w:t>
      </w:r>
      <w:r>
        <w:rPr>
          <w:rFonts w:eastAsia="IRNazanin" w:cs="IRNazanin"/>
          <w:color w:val="111111"/>
          <w:sz w:val="28"/>
          <w:szCs w:val="28"/>
          <w:rtl w:val="true"/>
          <w:lang w:bidi="fa-IR"/>
        </w:rPr>
        <w:t>.</w:t>
      </w:r>
    </w:p>
    <w:p>
      <w:pPr>
        <w:pStyle w:val="Heading3"/>
        <w:numPr>
          <w:ilvl w:val="2"/>
          <w:numId w:val="1"/>
        </w:numPr>
        <w:rPr/>
      </w:pPr>
      <w:bookmarkStart w:id="441" w:name="__RefHeading___Toc2249784_372815092"/>
      <w:bookmarkStart w:id="442" w:name="_Toc161"/>
      <w:bookmarkEnd w:id="441"/>
      <w:r>
        <w:rPr>
          <w:rtl w:val="true"/>
        </w:rPr>
        <w:t>شيخ لطف اللّه</w:t>
      </w:r>
      <w:bookmarkEnd w:id="442"/>
    </w:p>
    <w:p>
      <w:pPr>
        <w:pStyle w:val="BookText"/>
        <w:rPr/>
      </w:pPr>
      <w:r>
        <w:rPr>
          <w:rFonts w:ascii="Amiri" w:hAnsi="Amiri" w:eastAsia="Amiri" w:cs="Amiri"/>
          <w:color w:val="111111"/>
          <w:sz w:val="28"/>
          <w:sz w:val="28"/>
          <w:szCs w:val="28"/>
          <w:rtl w:val="true"/>
          <w:lang w:bidi="ar-SA"/>
        </w:rPr>
        <w:t>شيخ لطف اللّه ميسى نبيره شيخ ابراهيم ميسى است كه از فضلاى متبحّر و فقهاى مشهور عصر بوده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شريفش موضع ميس جبل العامل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اوايل سنّ شباب احرام زيارت امام 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التحيّة و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بسته،مدّتى مديد در آن آستان ملايك آشيان به تحصيل علوم روزگار گذرانيده،از بركات صحبت مولانا عبد اللّه شوشترى و علماى مشهد مقدّس بهرۀ كامل در علم فقه يافته و در زمرۀ مدرّسين سركار فيض آثار انتظام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شاه عبّاس اوّل منصب والاى خادمى نيز علاوۀ تدريس گشته از آن سركار موهبت آثار موظّف بوده در فترت اوزبكيّه از آسيب آن طايفه نجات يافته به درگاه معلاّ براى آگاهى بيشتر از احوال و آثار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88/5</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؛فوائد الرضويه، </w:t>
      </w:r>
      <w:r>
        <w:rPr>
          <w:rFonts w:eastAsia="IRNazanin" w:cs="IRNazanin"/>
          <w:color w:val="111111"/>
          <w:sz w:val="28"/>
          <w:szCs w:val="28"/>
          <w:lang w:bidi="fa-IR"/>
        </w:rPr>
        <w:t>502</w:t>
      </w:r>
      <w:r>
        <w:rPr>
          <w:rFonts w:eastAsia="IRNazanin" w:cs="IRNazanin"/>
          <w:color w:val="111111"/>
          <w:sz w:val="28"/>
          <w:szCs w:val="28"/>
          <w:rtl w:val="true"/>
          <w:lang w:bidi="fa-IR"/>
        </w:rPr>
        <w:t>-</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؛لؤلؤة البحرين،</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120/1</w:t>
      </w:r>
      <w:r>
        <w:rPr>
          <w:rFonts w:ascii="IRNazanin" w:hAnsi="IRNazanin" w:eastAsia="IRNazanin"/>
          <w:color w:val="111111"/>
          <w:sz w:val="28"/>
          <w:sz w:val="28"/>
          <w:szCs w:val="28"/>
          <w:lang w:bidi="fa-IR"/>
        </w:rPr>
        <w:t>،</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؛امل الآمل،</w:t>
      </w:r>
      <w:r>
        <w:rPr>
          <w:rFonts w:eastAsia="IRNazanin" w:cs="IRNazanin"/>
          <w:color w:val="111111"/>
          <w:sz w:val="28"/>
          <w:szCs w:val="28"/>
          <w:lang w:bidi="fa-IR"/>
        </w:rPr>
        <w:t>155/1</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577/8</w:t>
      </w:r>
      <w:r>
        <w:rPr>
          <w:rFonts w:ascii="IRNazanin" w:hAnsi="IRNazanin" w:eastAsia="IRNazanin"/>
          <w:color w:val="111111"/>
          <w:sz w:val="28"/>
          <w:sz w:val="28"/>
          <w:szCs w:val="28"/>
          <w:rtl w:val="true"/>
          <w:lang w:bidi="fa-IR"/>
        </w:rPr>
        <w:t>؛تذكرۀ نصرآبادى،</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خلاصة الاثر،</w:t>
      </w:r>
      <w:r>
        <w:rPr>
          <w:rFonts w:eastAsia="IRNazanin" w:cs="IRNazanin"/>
          <w:color w:val="111111"/>
          <w:sz w:val="28"/>
          <w:szCs w:val="28"/>
          <w:lang w:bidi="fa-IR"/>
        </w:rPr>
        <w:t>440/3</w:t>
      </w:r>
      <w:r>
        <w:rPr>
          <w:rFonts w:ascii="IRNazanin" w:hAnsi="IRNazanin" w:eastAsia="IRNazanin"/>
          <w:color w:val="111111"/>
          <w:sz w:val="28"/>
          <w:sz w:val="28"/>
          <w:szCs w:val="28"/>
          <w:rtl w:val="true"/>
          <w:lang w:bidi="fa-IR"/>
        </w:rPr>
        <w:t>؛كشف الظنون،</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؛نزهة الجليس،</w:t>
      </w:r>
      <w:r>
        <w:rPr>
          <w:rFonts w:eastAsia="IRNazanin" w:cs="IRNazanin"/>
          <w:color w:val="111111"/>
          <w:sz w:val="28"/>
          <w:szCs w:val="28"/>
          <w:lang w:bidi="fa-IR"/>
        </w:rPr>
        <w:t>249/1</w:t>
      </w:r>
      <w:r>
        <w:rPr>
          <w:rFonts w:ascii="IRNazanin" w:hAnsi="IRNazanin" w:eastAsia="IRNazanin"/>
          <w:color w:val="111111"/>
          <w:sz w:val="28"/>
          <w:sz w:val="28"/>
          <w:szCs w:val="28"/>
          <w:rtl w:val="true"/>
          <w:lang w:bidi="fa-IR"/>
        </w:rPr>
        <w:t>؛هدية العارفين،</w:t>
      </w:r>
      <w:r>
        <w:rPr>
          <w:rFonts w:eastAsia="IRNazanin" w:cs="IRNazanin"/>
          <w:color w:val="111111"/>
          <w:sz w:val="28"/>
          <w:szCs w:val="28"/>
          <w:lang w:bidi="fa-IR"/>
        </w:rPr>
        <w:t>273/2</w:t>
      </w:r>
      <w:r>
        <w:rPr>
          <w:rFonts w:ascii="IRNazanin" w:hAnsi="IRNazanin" w:eastAsia="IRNazanin"/>
          <w:color w:val="111111"/>
          <w:sz w:val="28"/>
          <w:sz w:val="28"/>
          <w:szCs w:val="28"/>
          <w:rtl w:val="true"/>
          <w:lang w:bidi="fa-IR"/>
        </w:rPr>
        <w:t>؛تنقيح المقال،</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؛اعلام الشيعه،</w:t>
      </w:r>
      <w:r>
        <w:rPr>
          <w:rFonts w:eastAsia="IRNazanin" w:cs="IRNazanin"/>
          <w:color w:val="111111"/>
          <w:sz w:val="28"/>
          <w:szCs w:val="28"/>
          <w:lang w:bidi="fa-IR"/>
        </w:rPr>
        <w:t>368/2</w:t>
      </w:r>
      <w:r>
        <w:rPr>
          <w:rFonts w:ascii="IRNazanin" w:hAnsi="IRNazanin" w:eastAsia="IRNazanin"/>
          <w:color w:val="111111"/>
          <w:sz w:val="28"/>
          <w:sz w:val="28"/>
          <w:szCs w:val="28"/>
          <w:rtl w:val="true"/>
          <w:lang w:bidi="fa-IR"/>
        </w:rPr>
        <w:t>؛فهرست الخديويه،</w:t>
      </w:r>
      <w:r>
        <w:rPr>
          <w:rFonts w:eastAsia="IRNazanin" w:cs="IRNazanin"/>
          <w:color w:val="111111"/>
          <w:sz w:val="28"/>
          <w:szCs w:val="28"/>
          <w:lang w:bidi="fa-IR"/>
        </w:rPr>
        <w:t>180/5</w:t>
      </w:r>
      <w:r>
        <w:rPr>
          <w:rFonts w:ascii="IRNazanin" w:hAnsi="IRNazanin" w:eastAsia="IRNazanin"/>
          <w:color w:val="111111"/>
          <w:sz w:val="28"/>
          <w:sz w:val="28"/>
          <w:szCs w:val="28"/>
          <w:rtl w:val="true"/>
          <w:lang w:bidi="fa-IR"/>
        </w:rPr>
        <w:t>؛مصفى المقال،</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؛فرهنگ سخنوران،</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محافل در ترجمۀ احوال شيخ لطف اللّه ميسى به عالم آراى عبّاسى،</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داشته است،نيز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w:t>
      </w: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؛تكملۀ امل،</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lang w:bidi="ar-SA"/>
        </w:rPr>
        <w:t>578/8</w:t>
      </w:r>
      <w:r>
        <w:rPr>
          <w:rFonts w:ascii="Amiri" w:hAnsi="Amiri" w:eastAsia="Amiri" w:cs="Amiri"/>
          <w:color w:val="111111"/>
          <w:sz w:val="28"/>
          <w:sz w:val="28"/>
          <w:szCs w:val="28"/>
          <w:rtl w:val="true"/>
          <w:lang w:bidi="ar-SA"/>
        </w:rPr>
        <w:t>؛ روضات الجنات،</w:t>
      </w:r>
      <w:r>
        <w:rPr>
          <w:rFonts w:eastAsia="Amiri" w:cs="Amiri" w:ascii="Amiri" w:hAnsi="Amiri"/>
          <w:color w:val="111111"/>
          <w:sz w:val="28"/>
          <w:szCs w:val="28"/>
          <w:lang w:bidi="ar-SA"/>
        </w:rPr>
        <w:t>381/5</w:t>
      </w:r>
      <w:r>
        <w:rPr>
          <w:rFonts w:ascii="Amiri" w:hAnsi="Amiri" w:eastAsia="Amiri" w:cs="Amiri"/>
          <w:color w:val="111111"/>
          <w:sz w:val="28"/>
          <w:sz w:val="28"/>
          <w:szCs w:val="28"/>
          <w:rtl w:val="true"/>
          <w:lang w:bidi="ar-SA"/>
        </w:rPr>
        <w:t>؛خلد برين،</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bookmarkStart w:id="443" w:name="pg6969_76532"/>
    </w:p>
    <w:p>
      <w:pPr>
        <w:pStyle w:val="BookText"/>
        <w:rPr/>
      </w:pPr>
      <w:bookmarkEnd w:id="443"/>
      <w:r>
        <w:rPr>
          <w:rFonts w:ascii="Amiri" w:hAnsi="Amiri" w:eastAsia="Amiri" w:cs="Amiri"/>
          <w:color w:val="111111"/>
          <w:sz w:val="28"/>
          <w:sz w:val="28"/>
          <w:szCs w:val="28"/>
          <w:rtl w:val="true"/>
          <w:lang w:bidi="ar-SA"/>
        </w:rPr>
        <w:t>آمده،مدّتى در قزوين به درس و افاده مشغولى نموده،حسب الأمر الأعلى از آنجا به دار السلطنۀ اصفهان نقل نمود و در جوار مسجدى كه در جوار دولت خانۀ نقش جهان احداث كردۀ معمار همّت والا نهمت آن شاه والاجاه است متوطّن،و در آنجا به امامت خلق و درس فقه و حديث و طاعت و عبادت مشغول بوده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وفاتش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دو لام از نامِ او ساقط كنى سالِ تاريخِ وفاتش زان شمار</w:t>
      </w:r>
    </w:p>
    <w:p>
      <w:pPr>
        <w:pStyle w:val="Heading3"/>
        <w:numPr>
          <w:ilvl w:val="2"/>
          <w:numId w:val="1"/>
        </w:numPr>
        <w:rPr/>
      </w:pPr>
      <w:bookmarkStart w:id="444" w:name="__RefHeading___Toc2249786_372815092"/>
      <w:bookmarkStart w:id="445" w:name="_Toc162"/>
      <w:bookmarkEnd w:id="444"/>
      <w:r>
        <w:rPr>
          <w:rtl w:val="true"/>
        </w:rPr>
        <w:t>شيخ جعفر</w:t>
      </w:r>
      <w:bookmarkEnd w:id="445"/>
    </w:p>
    <w:p>
      <w:pPr>
        <w:pStyle w:val="BookText"/>
        <w:rPr/>
      </w:pPr>
      <w:r>
        <w:rPr>
          <w:rFonts w:ascii="IRNazanin" w:hAnsi="IRNazanin" w:eastAsia="IRNazanin"/>
          <w:color w:val="111111"/>
          <w:sz w:val="28"/>
          <w:sz w:val="28"/>
          <w:szCs w:val="28"/>
          <w:rtl w:val="true"/>
          <w:lang w:bidi="fa-IR"/>
        </w:rPr>
        <w:t>شيخ جعفر ولد بزرگ شيخ لطف اللّه،بسيار صاحب حال و متورّع و مصداق الولد سرّ أبيه؛بلكه در مراتب علمى از پدر در پيش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سداد و صلاح مشهور اهل عالم بوده</w:t>
      </w:r>
      <w:r>
        <w:rPr>
          <w:rFonts w:eastAsia="IRNazanin" w:cs="IRNazanin"/>
          <w:color w:val="111111"/>
          <w:sz w:val="28"/>
          <w:szCs w:val="28"/>
          <w:rtl w:val="true"/>
          <w:lang w:bidi="fa-IR"/>
        </w:rPr>
        <w:t>.</w:t>
      </w:r>
    </w:p>
    <w:p>
      <w:pPr>
        <w:pStyle w:val="Heading3"/>
        <w:numPr>
          <w:ilvl w:val="2"/>
          <w:numId w:val="1"/>
        </w:numPr>
        <w:rPr/>
      </w:pPr>
      <w:bookmarkStart w:id="446" w:name="__RefHeading___Toc2249788_372815092"/>
      <w:bookmarkStart w:id="447" w:name="_Toc163"/>
      <w:bookmarkEnd w:id="446"/>
      <w:r>
        <w:rPr>
          <w:rtl w:val="true"/>
        </w:rPr>
        <w:t>مير شمس الدّين محمد صدر</w:t>
      </w:r>
      <w:bookmarkEnd w:id="447"/>
    </w:p>
    <w:p>
      <w:pPr>
        <w:pStyle w:val="BookText"/>
        <w:rPr/>
      </w:pPr>
      <w:r>
        <w:rPr>
          <w:rFonts w:ascii="IRNazanin" w:hAnsi="IRNazanin" w:eastAsia="IRNazanin"/>
          <w:color w:val="111111"/>
          <w:sz w:val="28"/>
          <w:sz w:val="28"/>
          <w:szCs w:val="28"/>
          <w:rtl w:val="true"/>
          <w:lang w:bidi="fa-IR"/>
        </w:rPr>
        <w:t>سيّد بزرگ عالى شأن نيكواخلاق،و به وفور قابليّت و استعداد اتصاف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رياضى و هيأت و رمل و نجوم و انشاء بسيار خوش صحبت بود و شعر را خوب مى گفت و فهمى تخلّص داشت،چون بر مسند صدارت در زمان سلطان محمد ولد شاه طهماسب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مشاراليه دخل در كلّى و جزئى امور گشوده،قريب يكصد هزار تومان از نقد و خاك فيروزه كه از وجوهات وقفى ممالك و نذورات شاه طهماسب و خمس معادن و فيروزه و غيره در خزانۀ عامره موجود بود،در عرض دو سه سال به سادات و علما و فقرا و طالب علمان و مستحقّان هر طبقه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مشاهير اين طبقه را رعايتهاى دربارۀ لطف اللّه ميسى،نيز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افندى،رياض،</w:t>
      </w:r>
      <w:r>
        <w:rPr>
          <w:rFonts w:eastAsia="IRNazanin" w:cs="IRNazanin"/>
          <w:color w:val="111111"/>
          <w:sz w:val="28"/>
          <w:szCs w:val="28"/>
          <w:lang w:bidi="fa-IR"/>
        </w:rPr>
        <w:t>417/4</w:t>
      </w:r>
      <w:r>
        <w:rPr>
          <w:rFonts w:eastAsia="IRNazanin" w:cs="IRNazanin"/>
          <w:color w:val="111111"/>
          <w:sz w:val="28"/>
          <w:szCs w:val="28"/>
          <w:rtl w:val="true"/>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؛حر عاملى،امل،</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تكمله امل،</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578/8</w:t>
      </w:r>
      <w:r>
        <w:rPr>
          <w:rFonts w:ascii="IRNazanin" w:hAnsi="IRNazanin" w:eastAsia="IRNazanin"/>
          <w:color w:val="111111"/>
          <w:sz w:val="28"/>
          <w:sz w:val="28"/>
          <w:szCs w:val="28"/>
          <w:rtl w:val="true"/>
          <w:lang w:bidi="fa-IR"/>
        </w:rPr>
        <w:t>؛روضات،</w:t>
      </w:r>
      <w:r>
        <w:rPr>
          <w:rFonts w:eastAsia="IRNazanin" w:cs="IRNazanin"/>
          <w:color w:val="111111"/>
          <w:sz w:val="28"/>
          <w:szCs w:val="28"/>
          <w:lang w:bidi="fa-IR"/>
        </w:rPr>
        <w:t>381/5</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فوائد الرضويه،</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؛زركلى،الاعلام،</w:t>
      </w:r>
      <w:r>
        <w:rPr>
          <w:rFonts w:eastAsia="IRNazanin" w:cs="IRNazanin"/>
          <w:color w:val="111111"/>
          <w:sz w:val="28"/>
          <w:szCs w:val="28"/>
          <w:lang w:bidi="fa-IR"/>
        </w:rPr>
        <w:t>107/6</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آراى عبّاسى،</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bookmarkStart w:id="448" w:name="pg6969_76534"/>
    </w:p>
    <w:p>
      <w:pPr>
        <w:pStyle w:val="BookText"/>
        <w:rPr/>
      </w:pPr>
      <w:bookmarkEnd w:id="448"/>
      <w:r>
        <w:rPr>
          <w:rFonts w:ascii="IRNazanin" w:hAnsi="IRNazanin" w:eastAsia="IRNazanin"/>
          <w:color w:val="111111"/>
          <w:sz w:val="28"/>
          <w:sz w:val="28"/>
          <w:szCs w:val="28"/>
          <w:rtl w:val="true"/>
          <w:lang w:bidi="fa-IR"/>
        </w:rPr>
        <w:t>كلّى نمود و جمعى كثير به وسيلۀ او از موايد احسان پادشاهى بهره مند گرديدند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ascii="Amiri" w:hAnsi="Amiri" w:eastAsia="Amiri" w:cs="Amiri"/>
          <w:color w:val="111111"/>
          <w:sz w:val="28"/>
          <w:sz w:val="28"/>
          <w:szCs w:val="28"/>
          <w:rtl w:val="true"/>
          <w:lang w:bidi="ar-SA"/>
        </w:rPr>
        <w:t>شرابِ عشق در هر مشربى كيفيتى دارد ز شيرين،كوهكن،حالىّ و خسرو حالتى دارد</w:t>
      </w:r>
    </w:p>
    <w:p>
      <w:pPr>
        <w:pStyle w:val="BookText"/>
        <w:rPr/>
      </w:pPr>
      <w:r>
        <w:rPr>
          <w:rFonts w:ascii="Amiri" w:hAnsi="Amiri" w:eastAsia="Amiri" w:cs="Amiri"/>
          <w:color w:val="111111"/>
          <w:sz w:val="28"/>
          <w:sz w:val="28"/>
          <w:szCs w:val="28"/>
          <w:rtl w:val="true"/>
          <w:lang w:bidi="ar-SA"/>
        </w:rPr>
        <w:t>سبوى باده از سر مى رود فهمى به ميخانه به محرابش نيايد سر فرو،خوشْ‌همتى دارد</w:t>
      </w:r>
    </w:p>
    <w:p>
      <w:pPr>
        <w:pStyle w:val="BookText"/>
        <w:rPr/>
      </w:pPr>
      <w:r>
        <w:rPr>
          <w:rFonts w:ascii="Amiri" w:hAnsi="Amiri" w:eastAsia="Amiri" w:cs="Amiri"/>
          <w:color w:val="111111"/>
          <w:sz w:val="28"/>
          <w:sz w:val="28"/>
          <w:szCs w:val="28"/>
          <w:rtl w:val="true"/>
          <w:lang w:bidi="ar-SA"/>
        </w:rPr>
        <w:t>و اين دو رباعى از او مشهور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أيضا</w:t>
      </w:r>
    </w:p>
    <w:p>
      <w:pPr>
        <w:pStyle w:val="BookText"/>
        <w:rPr/>
      </w:pPr>
      <w:r>
        <w:rPr>
          <w:rFonts w:ascii="IRNazanin" w:hAnsi="IRNazanin" w:eastAsia="IRNazanin"/>
          <w:color w:val="111111"/>
          <w:sz w:val="28"/>
          <w:sz w:val="28"/>
          <w:szCs w:val="28"/>
          <w:rtl w:val="true"/>
          <w:lang w:bidi="fa-IR"/>
        </w:rPr>
        <w:t>در ميكدۀ عشق شرابِ دگر است در شرعِ محبّت احتسابِ دگر است</w:t>
      </w:r>
    </w:p>
    <w:p>
      <w:pPr>
        <w:pStyle w:val="BookText"/>
        <w:rPr/>
      </w:pPr>
      <w:r>
        <w:rPr>
          <w:rFonts w:ascii="IRNazanin" w:hAnsi="IRNazanin" w:eastAsia="IRNazanin"/>
          <w:color w:val="111111"/>
          <w:sz w:val="28"/>
          <w:sz w:val="28"/>
          <w:szCs w:val="28"/>
          <w:rtl w:val="true"/>
          <w:lang w:bidi="fa-IR"/>
        </w:rPr>
        <w:t>مستانِ تو فارغ اند از روزِ حساب زين طايفه در حشر حسابِ دگر است</w:t>
      </w:r>
    </w:p>
    <w:p>
      <w:pPr>
        <w:pStyle w:val="BookText"/>
        <w:rPr/>
      </w:pP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ترسا بچه ايست آتش افروزِ كنشت كآتش زده در خرمنِ صد حورِ بهشت</w:t>
      </w:r>
    </w:p>
    <w:p>
      <w:pPr>
        <w:pStyle w:val="BookText"/>
        <w:rPr/>
      </w:pPr>
      <w:r>
        <w:rPr>
          <w:rFonts w:ascii="IRNazanin" w:hAnsi="IRNazanin" w:eastAsia="IRNazanin"/>
          <w:color w:val="111111"/>
          <w:sz w:val="28"/>
          <w:sz w:val="28"/>
          <w:szCs w:val="28"/>
          <w:rtl w:val="true"/>
          <w:lang w:bidi="fa-IR"/>
        </w:rPr>
        <w:t>چون هيمهْ‌كشان براى آتشكده اش رضوان همه شاخِ طوبى آرد ز بهشت</w:t>
      </w:r>
    </w:p>
    <w:p>
      <w:pPr>
        <w:pStyle w:val="BookText"/>
        <w:rPr/>
      </w:pPr>
      <w:r>
        <w:rPr>
          <w:rFonts w:ascii="IRNazanin" w:hAnsi="IRNazanin" w:eastAsia="IRNazanin"/>
          <w:color w:val="111111"/>
          <w:sz w:val="28"/>
          <w:sz w:val="28"/>
          <w:szCs w:val="28"/>
          <w:rtl w:val="true"/>
          <w:lang w:bidi="fa-IR"/>
        </w:rPr>
        <w:t>در وقت رحلت اين رباعى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رباعى</w:t>
      </w:r>
    </w:p>
    <w:p>
      <w:pPr>
        <w:pStyle w:val="BookText"/>
        <w:rPr/>
      </w:pPr>
      <w:r>
        <w:rPr>
          <w:rFonts w:ascii="Amiri" w:hAnsi="Amiri" w:eastAsia="Amiri" w:cs="Amiri"/>
          <w:color w:val="111111"/>
          <w:sz w:val="28"/>
          <w:sz w:val="28"/>
          <w:szCs w:val="28"/>
          <w:rtl w:val="true"/>
          <w:lang w:bidi="ar-SA"/>
        </w:rPr>
        <w:t>خواهيم ازين جهانِ فانى رفتن در زيرِ لحد به ناتوانى خفتن</w:t>
      </w:r>
    </w:p>
    <w:p>
      <w:pPr>
        <w:pStyle w:val="BookText"/>
        <w:rPr/>
      </w:pPr>
      <w:r>
        <w:rPr>
          <w:rFonts w:ascii="IRNazanin" w:hAnsi="IRNazanin" w:eastAsia="IRNazanin"/>
          <w:color w:val="111111"/>
          <w:sz w:val="28"/>
          <w:sz w:val="28"/>
          <w:szCs w:val="28"/>
          <w:rtl w:val="true"/>
          <w:lang w:bidi="fa-IR"/>
        </w:rPr>
        <w:t>در گوشِ زمين ز بى وفايىِ فلك حرفى به زبانِ بى زبانى گفتن</w:t>
      </w:r>
    </w:p>
    <w:p>
      <w:pPr>
        <w:pStyle w:val="Heading3"/>
        <w:numPr>
          <w:ilvl w:val="2"/>
          <w:numId w:val="1"/>
        </w:numPr>
        <w:rPr/>
      </w:pPr>
      <w:bookmarkStart w:id="449" w:name="__RefHeading___Toc2249790_372815092"/>
      <w:bookmarkStart w:id="450" w:name="_Toc164"/>
      <w:bookmarkEnd w:id="449"/>
      <w:r>
        <w:rPr>
          <w:rtl w:val="true"/>
        </w:rPr>
        <w:t>ميرزا رفيع الدّين محمّد صدر خليفه</w:t>
      </w:r>
      <w:bookmarkEnd w:id="450"/>
    </w:p>
    <w:p>
      <w:pPr>
        <w:pStyle w:val="BookText"/>
        <w:rPr/>
      </w:pPr>
      <w:r>
        <w:rPr>
          <w:rFonts w:ascii="IRNazanin" w:hAnsi="IRNazanin" w:eastAsia="IRNazanin"/>
          <w:color w:val="111111"/>
          <w:sz w:val="28"/>
          <w:sz w:val="28"/>
          <w:szCs w:val="28"/>
          <w:rtl w:val="true"/>
          <w:lang w:bidi="fa-IR"/>
        </w:rPr>
        <w:t>والد خليفه سلطان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فاضل سليم النّفس ملك خصال بوده و از علوم معقول و منقول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عزل قاضى خان مشار اليه به منصب صدارت سربلند گرديده در سنۀ اربع و ثلاثين و ألف در شاه عبد العظيم نويسنده مطالب مربوط به محمد صدر را عينا از عالم آراى عبّاسى</w:t>
      </w:r>
      <w:r>
        <w:rPr>
          <w:rFonts w:eastAsia="IRNazanin" w:cs="IRNazanin"/>
          <w:color w:val="111111"/>
          <w:sz w:val="28"/>
          <w:szCs w:val="28"/>
          <w:rtl w:val="true"/>
          <w:lang w:bidi="fa-IR"/>
        </w:rPr>
        <w:t>(</w:t>
      </w:r>
      <w:r>
        <w:rPr>
          <w:rFonts w:eastAsia="IRNazanin" w:cs="IRNazanin"/>
          <w:color w:val="111111"/>
          <w:sz w:val="28"/>
          <w:szCs w:val="28"/>
          <w:lang w:bidi="fa-IR"/>
        </w:rPr>
        <w:t>238/1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و نقل كرده است،نيز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برين،</w:t>
      </w:r>
      <w:r>
        <w:rPr>
          <w:rFonts w:eastAsia="IRNazanin" w:cs="IRNazanin"/>
          <w:color w:val="111111"/>
          <w:sz w:val="28"/>
          <w:szCs w:val="28"/>
          <w:lang w:bidi="fa-IR"/>
        </w:rPr>
        <w:t>744</w:t>
      </w:r>
      <w:r>
        <w:rPr>
          <w:rFonts w:eastAsia="IRNazanin" w:cs="IRNazanin"/>
          <w:color w:val="111111"/>
          <w:sz w:val="28"/>
          <w:szCs w:val="28"/>
          <w:rtl w:val="true"/>
          <w:lang w:bidi="fa-IR"/>
        </w:rPr>
        <w:t>-</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174/8</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؛فرهنگ سخنوران،</w:t>
      </w:r>
      <w:r>
        <w:rPr>
          <w:rFonts w:eastAsia="IRNazanin" w:cs="IRNazanin"/>
          <w:color w:val="111111"/>
          <w:sz w:val="28"/>
          <w:szCs w:val="28"/>
          <w:lang w:bidi="fa-IR"/>
        </w:rPr>
        <w:t>456</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قاضى خان سيفى قزوينى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آراى عبّاسى،</w:t>
      </w:r>
      <w:r>
        <w:rPr>
          <w:rFonts w:eastAsia="Amiri" w:cs="Amiri" w:ascii="Amiri" w:hAnsi="Amiri"/>
          <w:color w:val="111111"/>
          <w:sz w:val="28"/>
          <w:szCs w:val="28"/>
          <w:lang w:bidi="ar-SA"/>
        </w:rPr>
        <w:t>764/3</w:t>
      </w:r>
      <w:r>
        <w:rPr>
          <w:rFonts w:eastAsia="Amiri" w:cs="Amiri" w:ascii="Amiri" w:hAnsi="Amiri"/>
          <w:color w:val="111111"/>
          <w:sz w:val="28"/>
          <w:szCs w:val="28"/>
          <w:rtl w:val="true"/>
          <w:lang w:bidi="ar-SA"/>
        </w:rPr>
        <w:t xml:space="preserve">. </w:t>
      </w:r>
      <w:bookmarkStart w:id="451" w:name="pg6969_76536"/>
    </w:p>
    <w:p>
      <w:pPr>
        <w:pStyle w:val="BookText"/>
        <w:rPr/>
      </w:pPr>
      <w:bookmarkEnd w:id="451"/>
      <w:r>
        <w:rPr>
          <w:rFonts w:ascii="Amiri" w:hAnsi="Amiri" w:eastAsia="Amiri" w:cs="Amiri"/>
          <w:color w:val="111111"/>
          <w:sz w:val="28"/>
          <w:sz w:val="28"/>
          <w:szCs w:val="28"/>
          <w:rtl w:val="true"/>
          <w:lang w:bidi="ar-SA"/>
        </w:rPr>
        <w:t>متوفّى،و نعش او را سلطان العلمائى خليفه سلطان نقل به كربلاى معلاّ نموده، منصب صدارت به ميرزا رفيع شهرستانى داده شد</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2249792_372815092"/>
      <w:bookmarkStart w:id="453" w:name="_Toc165"/>
      <w:bookmarkEnd w:id="452"/>
      <w:r>
        <w:rPr>
          <w:rtl w:val="true"/>
        </w:rPr>
        <w:t>مولانا عبد اللّه</w:t>
      </w:r>
      <w:bookmarkEnd w:id="453"/>
    </w:p>
    <w:p>
      <w:pPr>
        <w:pStyle w:val="BookText"/>
        <w:rPr/>
      </w:pPr>
      <w:r>
        <w:rPr>
          <w:rFonts w:ascii="IRNazanin" w:hAnsi="IRNazanin" w:eastAsia="IRNazanin"/>
          <w:color w:val="111111"/>
          <w:sz w:val="28"/>
          <w:sz w:val="28"/>
          <w:szCs w:val="28"/>
          <w:rtl w:val="true"/>
          <w:lang w:bidi="fa-IR"/>
        </w:rPr>
        <w:t>مولانا عبد اللّه شوشترى شارح قواعد از اعاظم مجتهدين،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از نجف اشرف به ديار عجم آمده در دار السلطنۀ اصفهان اقامت داشت و شاه عبّاس ماضى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كمال اعزاز با او سلوك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جمعه بيست و چهارم شهر محرّم الحرام سنه احدى و عشرين و ألف اندك عارضه اى بر او طارى گشته در روز شنبه مير محمّد باقر داماد و شيخ لطف اللّه كه مدّتها بود كه به جهت مباحثات علمى مسائل اجتهادى فى ما بين نقارى ارتفاع يافته بود،به عيادت او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مولانا به اين دو بزرگوار معانقه كرده،در كمال شكفتگى صحبت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يك شنبه بيست و ششم شهر مزبور قريب الصّبح بعد از اقامت صلاة اللّيل و نوافل بيرون آمده كه ملاحظۀ وقت نمايد،در بازگشتن بى مهلتى از پاى افتاده،دعوت حق را اجابت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مولانا در كمالات نفسانى و تقوى و پرهيزگارى از مستلذات دنيا درجات عليا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مأكول و مشروب به سدّ رمق قناعت نموده اكثر درباره زندگى او و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425/8</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764/3</w:t>
      </w:r>
      <w:r>
        <w:rPr>
          <w:rFonts w:ascii="IRNazanin" w:hAnsi="IRNazanin" w:eastAsia="IRNazanin"/>
          <w:color w:val="111111"/>
          <w:sz w:val="28"/>
          <w:sz w:val="28"/>
          <w:szCs w:val="28"/>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ميرزا رفيع شهرستانى از سادات شهرستان بوده است،او در زمان شاه عباس اول منصب احتساب داشت و سپس به منصب صدارت رسيد و در زمان شاه صفى از صدارت معزول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شاه عباس اول،</w:t>
      </w:r>
      <w:r>
        <w:rPr>
          <w:rFonts w:eastAsia="IRNazanin" w:cs="IRNazanin"/>
          <w:color w:val="111111"/>
          <w:sz w:val="28"/>
          <w:szCs w:val="28"/>
          <w:lang w:bidi="fa-IR"/>
        </w:rPr>
        <w:t>560/2</w:t>
      </w:r>
      <w:r>
        <w:rPr>
          <w:rFonts w:ascii="IRNazanin" w:hAnsi="IRNazanin" w:eastAsia="IRNazanin"/>
          <w:color w:val="111111"/>
          <w:sz w:val="28"/>
          <w:sz w:val="28"/>
          <w:szCs w:val="28"/>
          <w:rtl w:val="true"/>
          <w:lang w:bidi="fa-IR"/>
        </w:rPr>
        <w:t>؛روز روشن،</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اطلاع بيشتر از احوال و آثار مير محمد باقر 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تاريخ عالم آرا،</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249/2</w:t>
      </w:r>
      <w:r>
        <w:rPr>
          <w:rFonts w:ascii="Amiri" w:hAnsi="Amiri" w:eastAsia="Amiri" w:cs="Amiri"/>
          <w:color w:val="111111"/>
          <w:sz w:val="28"/>
          <w:sz w:val="28"/>
          <w:szCs w:val="28"/>
          <w:rtl w:val="true"/>
          <w:lang w:bidi="ar-SA"/>
        </w:rPr>
        <w:t>؛حكيم استرآباد در احوال و آثار ميرداماد،تأليف آقاى دكتر موسوى بهبهانى</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شيخ لطف اللّه ميسى است متوفاى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دربارۀ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؛عالم آراى عبّاسى،</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lang w:bidi="ar-SA"/>
        </w:rPr>
        <w:t>578/8</w:t>
      </w:r>
      <w:r>
        <w:rPr>
          <w:rFonts w:ascii="Amiri" w:hAnsi="Amiri" w:eastAsia="Amiri" w:cs="Amiri"/>
          <w:color w:val="111111"/>
          <w:sz w:val="28"/>
          <w:sz w:val="28"/>
          <w:szCs w:val="28"/>
          <w:rtl w:val="true"/>
          <w:lang w:bidi="ar-SA"/>
        </w:rPr>
        <w:t xml:space="preserve">؛فوائد الرضويه،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ايّام صايم بود و به شورباى بى گوشت افطار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قريب سى سال در كربلاى معلاّ و نجف اشرف ساكن گشته در خدمت مجتهد مغفور مولانا احمد اردبيلى بسر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خدمتش اكتساب فضايل و استفادۀ مسايل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از مولاناى مذكور اجازۀ نماز جمعه و جماعت و تلقين مسائل يافته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وفاتش آواز نالۀ نفير صغير و كبير خلايق به اوج سما مى رسيد، اشراف و اعيان سعى مى نمودند كه به تيمّن و تبرّك دستى به زير جنازۀ مغفرت اندازه اش رسانند،از غلوى خلايق ميسّر نمى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جامع عتيق اصفهان به آب چاه غسل داده،همانجا مير محمّد باقر داماد و ساير علما و فضلا نماز كردند و چند روز در مزار فايض الأنوار امامزادۀ واجب التعظيم و التبجيل امامزاده اسماعيل بوده و از آنجا نقل به كربلاى معلاّ شد،و ارباب استعداد تاريخ هاى مرغوبه در سلك نظم كشيدند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 صحبتى تفريشى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 از مقتداى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يافته،و ديگرى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حيف از مقتداى ايران،حيف</w:t>
      </w:r>
    </w:p>
    <w:p>
      <w:pPr>
        <w:pStyle w:val="BookText"/>
        <w:rPr/>
      </w:pPr>
      <w:r>
        <w:rPr>
          <w:rFonts w:ascii="Amiri" w:hAnsi="Amiri" w:eastAsia="Amiri" w:cs="Amiri"/>
          <w:color w:val="111111"/>
          <w:sz w:val="28"/>
          <w:sz w:val="28"/>
          <w:szCs w:val="28"/>
          <w:rtl w:val="true"/>
          <w:lang w:bidi="ar-SA"/>
        </w:rPr>
        <w:t>شيخ محمود نام عرب جزايرى يافته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مات مجتهد الزّمن</w:t>
      </w:r>
    </w:p>
    <w:p>
      <w:pPr>
        <w:pStyle w:val="BookText"/>
        <w:rPr/>
      </w:pPr>
      <w:r>
        <w:rPr>
          <w:rFonts w:ascii="Amiri" w:hAnsi="Amiri" w:eastAsia="Amiri" w:cs="Amiri"/>
          <w:color w:val="111111"/>
          <w:sz w:val="28"/>
          <w:sz w:val="28"/>
          <w:szCs w:val="28"/>
          <w:rtl w:val="true"/>
          <w:lang w:bidi="ar-SA"/>
        </w:rPr>
        <w:t>مراد مولا مقدس اردبيلى است،دربارۀ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لؤلؤة البحرين،</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؛جامع الروات،</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دربارۀ صحبتى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عصر 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الشعراى نصرآبادى،</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ترجمه،مولانا عبد اللّه فرزند حسين تسترى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صورت مولى عبد اللّه قصاب نيز از او 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مجتهدان و مدرسان مشهور عصر شاه عباس اول بود و در اصفهان مدرسه اى منسوب به خود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درگذشته است و آثارى چون شرح القواعد؛حاشيه على الفية الشيخ الشهيد؛حاشيه على شرح المختصر العضدى؛رساله در وجوب صلات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تعليقات على الاستبصار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اطلاع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195/3</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؛امل الآمل،</w:t>
      </w:r>
      <w:r>
        <w:rPr>
          <w:rFonts w:eastAsia="IRNazanin" w:cs="IRNazanin"/>
          <w:color w:val="111111"/>
          <w:sz w:val="28"/>
          <w:szCs w:val="28"/>
          <w:lang w:bidi="fa-IR"/>
        </w:rPr>
        <w:t>159/2</w:t>
      </w:r>
      <w:r>
        <w:rPr>
          <w:rFonts w:ascii="IRNazanin" w:hAnsi="IRNazanin" w:eastAsia="IRNazanin"/>
          <w:color w:val="111111"/>
          <w:sz w:val="28"/>
          <w:sz w:val="28"/>
          <w:szCs w:val="28"/>
          <w:rtl w:val="true"/>
          <w:lang w:bidi="fa-IR"/>
        </w:rPr>
        <w:t>؛نقد الرجال،</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ميرداماد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 المعلّمين الأمير الكبير مير محمّد باقر الدّاماد الحسينى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 الحقّ آن سرو رياض ولايت و آن گلبن گلشن هدايت،استاد حكماء متأخّرين،اسناد كمال عارفين،استاد بشر بل عقل حادى عشر،نحرير اعظم، بحر افخم،قمقام فجّاج،طمطام موّاج،اگر افلاطون و ارسطو،قبسى از قبساتش را ديدندى موسى آسا به طور آستانش سراسيمه دويدندى،و اگر اقليدس و بطلميوس مشاهدۀ فكر ثاقب او نمودندى طريق اشكال هندسى نپيمودندى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جذواتش خرمن مدّعيان كمال را سوزد و صراط مستقيمش در طريق دانش مصباح بينش افروزد و شارع النجاتش اسمى است با مسمّى،و رواشح سماويه اش چون ترشّح فيوضات عالم 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نبراس الضياءاش چراغ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رضاعيه اش طريق اجتهاد را واضح گرداند و شير تعليم به گلوى مجتهدين چكاند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المسائلش چشمه هاى تحقيق به طالبان گشوده و جلالت تقويم الايمانش چون افق مبين بر همگى ظاهر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ايماضاتش چون تشريقات عيان،و سبع شدادش با سبع شدّاد در متانت همعنان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لنعم ما قال فى شأنه زلالىّ الخوانسارىّ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تخميرش يد اللّه چون فرو شُد نمِ فيض آنچه بُد،در كارِ او شد</w:t>
      </w:r>
    </w:p>
    <w:p>
      <w:pPr>
        <w:pStyle w:val="BookText"/>
        <w:rPr/>
      </w:pPr>
      <w:r>
        <w:rPr>
          <w:rFonts w:ascii="IRNazanin" w:hAnsi="IRNazanin" w:eastAsia="IRNazanin"/>
          <w:color w:val="111111"/>
          <w:sz w:val="28"/>
          <w:sz w:val="28"/>
          <w:szCs w:val="28"/>
          <w:rtl w:val="true"/>
          <w:lang w:bidi="fa-IR"/>
        </w:rPr>
        <w:t>و چنين در القاب او نگاشته اند،يعنى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 كعبۀ دانش،حاكم محاكم بينش،خرّيت بيداى معضلات،سفير عرض مجملات،جاذب</w:t>
      </w:r>
      <w:r>
        <w:rPr>
          <w:rFonts w:eastAsia="IRNazanin" w:cs="IRNazanin"/>
          <w:color w:val="111111"/>
          <w:sz w:val="28"/>
          <w:szCs w:val="28"/>
          <w:rtl w:val="true"/>
          <w:lang w:bidi="fa-IR"/>
        </w:rPr>
        <w:t xml:space="preserve">...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شريف مير محمّد باقر الحسينى،و در عالم آرا ذكر نموده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كلان مشهور بوده؛چه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اهل مازندران و فرس قديم به معنى</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زلالى معروف به حكيم خوانسارى،معاصر ميرداماد و از مداحان او بود،در مثنوى گويى شهرت و مهارت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و اياز؛آذر و سمندر؛شعلۀ ديدار؛ميخانه؛ذرّه و خورشيد؛حسن گلوسوز؛سليمان نامه؛كه اين هفت مثنوى را به نام سبعۀ سيّاره يا هفت آشوب خوانده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الشعراء نصرآبادى،</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؛هفت آسمان،</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؛ريحانة الادب،</w:t>
      </w:r>
      <w:r>
        <w:rPr>
          <w:rFonts w:eastAsia="IRNazanin" w:cs="IRNazanin"/>
          <w:color w:val="111111"/>
          <w:sz w:val="28"/>
          <w:szCs w:val="28"/>
          <w:lang w:bidi="fa-IR"/>
        </w:rPr>
        <w:t>378/2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وى خلف صدق مرحوم سيّد محمّد استرآبادى است و دخترزادۀ مجتهد مغفور مبرور شيخ علىّ عبد العالى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بدين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اشتهار يافته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صغر سن در مشهد مقدّس معلاّ واقع شده در خدمت مدرّسان و افاضل سركار فيض آثار اكتساب علوم نموده در اندك زمانى ترقّى عظيم نموده،و در زمان سلطان محمّد پادشاه ولد شاه طهماسب به اردوى معلاّ آمده به صحبت علما و فضلا رسيده مدّتى با امير فخر الدّين سماكى استرآبادى و ساير دانشمندان مباحثات نموده و در علوم معقول و منقول سرآمد روزگار گشت و مدّت العمر لحظه اى از مباحثات خالى نبوده و لمحه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شريف به بطالت نگذرانيده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كمالات صورى و معنوى و كاشف دقايق انفسى و آفاقى بوده و در اكثر فنون غريب و علوم حكميات و فقه و تفسير و حديث درجۀ عليا يافته،رتبۀ عالى اجتهاد را بهم رسانيده،و فقهاى عصر فتاوى شرعيّه را به تصحيح آن جناب معتبر مى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اكثر علوم تصانيف دارد و آنچه حال موجود است كتاب صراط المستقيم؛و افق المبين؛و كتاب رواشح سماويّه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احاديث اماميه؛و كتاب شرح كافى كلينى؛و تفسير قرآن موسوم به سدرة المنتهى؛و رسالۀ خلق اعمال كه به ايقاظات مسمّى گرديده؛و كتاب خلسه ملكوتيه؛و عيون المسائل؛و ايماضات؛و ضوابط الرضاع؛و سبع شداد؛و حاشيه شرح مختصر اصول؛و قبسات؛و شرح استبصار،و حقّ اليقين فى حدوث العالم؛و كتاب تقديسات در رفع شبهه ابن كمونه؛و شرح صحيفۀ كامله؛و رسائل و كتب ديگر از مصنّفات جناب مير كسوت ظهور پوشيده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ميرداماد يكى از پركارترين و پراثرترين نويسندگان عصر صفوى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او از تأليف و شرح و حاشيه و تعليقه و رساله هاى كوتاه و بلند،مكتوبات و اشعار بيش از صد عنوان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او پيش از اين،به منابع عصرى ارجاع دادم،در اينجا يادآورى مى كنم كه كتاب حكيم استراباد، تأليف آقاى موسوى بهبهانى دربارۀ احوال و آثار ميرداماد از جمله آثارى جامع و سودمند است فقط پاره اى از منشآت ميرداماد يا مربوط به او در اثر مذكور مجال طرح نيافته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حافظۀ جناب مير به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كه از اوّل حال در مبادى نشوونما هر نقد عبارتى كه به خازن طبيعت سپرده در حفظ آن شرط امانت بجاى آورده فلسى از آن از خازن طبع وقّاد،و فلسه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فوت نشده در طاعت و تقوى و عبادت درجۀ عليا و رتبۀ بس متعالى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اوقاتش صرف مطالعه و مباحثه و عبادات الهيّه شده و گاهى به نظم اشعار ملتفت شده اگرچه دون مرتبۀ عالى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مضمون اين مقال را كه از زبدة العارفين سخنور نامى شيخ نظامى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و پسى بست صفِ كبريا پس شعرا آمد و پيش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داشته،زبان صدق بيان بدان گشوده،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مى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غزل و قصيده و مثنويات،به تخصيص مثنوى كه در بحر مخزن الأسرار شيخ نظامى در سلك لآلى بحر معانى درآورده،داد سخن پردازى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منظومات جناب مير اين رباعى كه در بعثت خاتم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رشته بلاغت انتظام داده تيمّنا و تبرّكا در اين صفحه ثبت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اى ختمِ رسل دو كون پيرايۀ تست افلاك يكى منبرِ نُه پايۀ تست</w:t>
      </w:r>
    </w:p>
    <w:p>
      <w:pPr>
        <w:pStyle w:val="BookText"/>
        <w:rPr/>
      </w:pPr>
      <w:r>
        <w:rPr>
          <w:rFonts w:ascii="IRNazanin" w:hAnsi="IRNazanin" w:eastAsia="IRNazanin"/>
          <w:color w:val="111111"/>
          <w:sz w:val="28"/>
          <w:sz w:val="28"/>
          <w:szCs w:val="28"/>
          <w:rtl w:val="true"/>
          <w:lang w:bidi="fa-IR"/>
        </w:rPr>
        <w:t>گر شخصِ ترا سايه نيفتد چه عجب تو نورى،و آفتاب خود سايۀ تست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علوّ مرتبۀ مير از كتاب خلسۀ ملكوتيّه معلوم است كه با مجرّدان عالم بالا دم از يكتايى مى زده،مى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ذات يوم فى ايّام شهرنا هذا و قد كان يوم ميرداماد به تصريح اسكندر بيك منشى،مثنويى به تقليد از مخزن الاسرار نظامى گنجوى ساخته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آقاى موسوى بهبهانى در حكيم استراباد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ميرداماد همچو تأليفى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ترديد است،زيرا اسكندر بيك منشى مثنوى مذكور را رؤيت كرده بوده است</w:t>
      </w:r>
      <w:r>
        <w:rPr>
          <w:rFonts w:eastAsia="IRNazanin" w:cs="IRNazanin"/>
          <w:color w:val="111111"/>
          <w:sz w:val="28"/>
          <w:szCs w:val="28"/>
          <w:rtl w:val="true"/>
          <w:lang w:bidi="fa-IR"/>
        </w:rPr>
        <w:t xml:space="preserve">. </w:t>
      </w:r>
      <w:bookmarkStart w:id="454" w:name="pg6969_76545"/>
    </w:p>
    <w:p>
      <w:pPr>
        <w:pStyle w:val="BookText"/>
        <w:rPr/>
      </w:pPr>
      <w:bookmarkEnd w:id="454"/>
      <w:r>
        <w:rPr>
          <w:rFonts w:ascii="Amiri" w:hAnsi="Amiri" w:eastAsia="Amiri" w:cs="Amiri"/>
          <w:color w:val="111111"/>
          <w:sz w:val="28"/>
          <w:sz w:val="28"/>
          <w:szCs w:val="28"/>
          <w:rtl w:val="true"/>
          <w:lang w:bidi="ar-SA"/>
        </w:rPr>
        <w:t xml:space="preserve">الجمعة رابع عشر شهر رسول اللّه شعبان المكرّم لعام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المقدّسة كنت فى بعض خلواتى اذكر ربّى تضاعيف أذكارى و أورادى باسمه الغنىّ فاكرّر يا غنىّ يا مغني مشدوها بذالك عن كلّ شئى الاّ عن التوغّل في حريم سرّه و الإمّحاء في شعاع نوره فكأنّ حاطفة قدسيّة قد ابتدرت الىّ فاجتذبتني من الوكر الجسدانى ففككت حلق شبكة الحسّ و حللت عقد حبالة الطبيعة و اخذت اطير بجناح الروع فى جوّ ملكوت الحقيقة فكأنّي قد خلعت بدنى و رفضت عدنى و مقوت خلدى و نضوت جسدى و طويت اقليم الزمان و طرت الى عالم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سند اجازۀ حديث به سيّد سند،خاتم المجتهدين شيخ عبد العالى بن شيخ على محقّق ثانى و به شيخ حسين بن عبد الصمد الحارثى والد شيخنا البهائى قدّس اللّه سرّهم،و از ايشان معنعنا به معصوم منتهى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ايّام سعادت فرجام سلطنت شاه طهماسب كه پنجاه و چهار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سال سلطنت شاه اسماعيل ثانى و دوازده سال سلطنت شاه سلطان محمد و چهل و سه سال سلطنت شاه عباس گيتى ستان بسر برده،و در سنۀ يك هزار و چهل كه سه عام از جلوس شاه صفى منقضى گرديده بود،جناب مير رفض كلّى بدن نموده،روح مقدّسش به عالم اعلى شتافت و سخنوران دانش پيشه سال وفاتش را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علم دين را مرده داماد</w:t>
      </w:r>
      <w:r>
        <w:rPr>
          <w:rFonts w:eastAsia="IRNazanin" w:cs="IRNazanin"/>
          <w:color w:val="111111"/>
          <w:sz w:val="28"/>
          <w:szCs w:val="28"/>
          <w:rtl w:val="true"/>
          <w:lang w:bidi="fa-IR"/>
        </w:rPr>
        <w:t>.</w:t>
      </w:r>
    </w:p>
    <w:p>
      <w:pPr>
        <w:pStyle w:val="Heading3"/>
        <w:numPr>
          <w:ilvl w:val="2"/>
          <w:numId w:val="1"/>
        </w:numPr>
        <w:rPr/>
      </w:pPr>
      <w:bookmarkStart w:id="455" w:name="__RefHeading___Toc2249794_372815092"/>
      <w:bookmarkStart w:id="456" w:name="_Toc166"/>
      <w:bookmarkEnd w:id="455"/>
      <w:r>
        <w:rPr>
          <w:rtl w:val="true"/>
        </w:rPr>
        <w:t>مير محمّد رفيع واعظ قزوينى</w:t>
      </w:r>
      <w:bookmarkEnd w:id="45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 محمّد رفيع واعظ قزوينى آن رفيع جنابى كه پايۀ انشاء در كلام از او سمت رفعت گرفته و ابكار الفاظ را به مثقب خاطر عاطر سفته،گلشن معانى و بيان از او خرّم،و صحن اراضى موات دل مردگان از آبيارى الفاظش رشك گلستان ارم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مواعظش دلها صيقل پذير،و نازكى كلماتش چون ابدان دلبران بحار الانوار </w:t>
      </w:r>
      <w:r>
        <w:rPr>
          <w:rFonts w:eastAsia="IRNazanin" w:cs="IRNazanin"/>
          <w:color w:val="111111"/>
          <w:sz w:val="28"/>
          <w:szCs w:val="28"/>
          <w:lang w:bidi="fa-IR"/>
        </w:rPr>
        <w:t>125/109</w:t>
      </w:r>
      <w:r>
        <w:rPr>
          <w:rFonts w:ascii="IRNazanin" w:hAnsi="IRNazanin" w:eastAsia="IRNazanin"/>
          <w:color w:val="111111"/>
          <w:sz w:val="28"/>
          <w:sz w:val="28"/>
          <w:szCs w:val="28"/>
          <w:rtl w:val="true"/>
          <w:lang w:bidi="fa-IR"/>
        </w:rPr>
        <w:t xml:space="preserve">؛سلافة العصر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جامۀ حرير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 مهر نفس قدسيه اش در هنگام تذكّر آيات و اخبار لعل ساز خزفها،و كاوش غوّاص سخنهاش در بحر تذكار مواعظ بروزده گوهرها از صدفها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ابواب الجنانش هشت در بهشت را گشوده بلكه هفت در دوزخ را نيز بسته،و مجموعۀ گنجينه اش نه همين ابواب گنج مرام را مفتوح نموده بلكه زنگ كدورت از خواطر شسته،با آن كه ديوان شعرش اكثر بطرز مواعظ است از غنج و دلال شاهدان و عبارات لطيفه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چه بسيار تعجب است كه عروس سخن را باوجود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عريانى چنين در انظار جلوه دادن،و ابواب سرور به روى عالميان گشادن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ميرزا ولد مولانا فتح اللّه قزوينى است و خلف ارجمند او ميرزا محمد شفيع است كه او نيز در فنّ شعر و انشاء ماهر بوده و خلف او ميرزا محمد رفيع مشهور به ميرزا باباست كه جلد ثانى ابواب الجنان را تأليف فرموده و چون سنّ شريفش به مرحلۀ بيست و پنج رسيد از دار الغرور به دار السّرور رحلت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فوت،ميرزا رفيعاى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حيف از 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يافته،سنۀ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السّلطنۀ قزوين به جوار رحمت ربّ العالمين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او رجوع شود به منابعى كه پيش از اين به آنها ارجاع داده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نامبرده از واعظان مشهور قزوين در سدۀ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محسوب است و الفصول التسعون فى معالجة امراض اهل الدين باحاديث آل طه و ياسين از جمله آثار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اطلاع بيشتر از احوال و آثار 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؛تذكرة الشعراء نصرآبادى،</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lang w:bidi="ar-SA"/>
        </w:rPr>
        <w:t>310/2</w:t>
      </w:r>
      <w:r>
        <w:rPr>
          <w:rFonts w:ascii="Amiri" w:hAnsi="Amiri" w:eastAsia="Amiri" w:cs="Amiri"/>
          <w:color w:val="111111"/>
          <w:sz w:val="28"/>
          <w:sz w:val="28"/>
          <w:szCs w:val="28"/>
          <w:rtl w:val="true"/>
          <w:lang w:bidi="ar-SA"/>
        </w:rPr>
        <w:t>؛ايضاح المكنون،</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lang w:bidi="ar-SA"/>
        </w:rPr>
        <w:t>336/3</w:t>
      </w:r>
      <w:r>
        <w:rPr>
          <w:rFonts w:ascii="Amiri" w:hAnsi="Amiri" w:eastAsia="Amiri" w:cs="Amiri"/>
          <w:color w:val="111111"/>
          <w:sz w:val="28"/>
          <w:sz w:val="28"/>
          <w:szCs w:val="28"/>
          <w:rtl w:val="true"/>
          <w:lang w:bidi="ar-SA"/>
        </w:rPr>
        <w:t>؛فهرست نسخه هاى خطى فارسى،</w:t>
      </w:r>
      <w:r>
        <w:rPr>
          <w:rFonts w:eastAsia="Amiri" w:cs="Amiri" w:ascii="Amiri" w:hAnsi="Amiri"/>
          <w:color w:val="111111"/>
          <w:sz w:val="28"/>
          <w:szCs w:val="28"/>
          <w:lang w:bidi="ar-SA"/>
        </w:rPr>
        <w:t>1518/2</w:t>
      </w:r>
      <w:r>
        <w:rPr>
          <w:rFonts w:ascii="Amiri" w:hAnsi="Amiri" w:eastAsia="Amiri" w:cs="Amiri"/>
          <w:color w:val="111111"/>
          <w:sz w:val="28"/>
          <w:sz w:val="28"/>
          <w:szCs w:val="28"/>
          <w:rtl w:val="true"/>
          <w:lang w:bidi="ar-SA"/>
        </w:rPr>
        <w:t xml:space="preserve">؛ريحانة الادب، </w:t>
      </w:r>
      <w:r>
        <w:rPr>
          <w:rFonts w:eastAsia="Amiri" w:cs="Amiri" w:ascii="Amiri" w:hAnsi="Amiri"/>
          <w:color w:val="111111"/>
          <w:sz w:val="28"/>
          <w:szCs w:val="28"/>
          <w:lang w:bidi="ar-SA"/>
        </w:rPr>
        <w:t>294/6</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lang w:bidi="ar-SA"/>
        </w:rPr>
        <w:t>70/10</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 محمد رفيع واعظ قزوينى،صاحب ترجمه،از واعظان و يكى از شاعران ورزيدۀ عصر صفوى محسوب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شعر او به كوشش شادروان سيد حسن سادات ناصرى در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 در تهران منتشر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دربارۀ او علاوه بر مقدّمۀ ممتّع 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150/5</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lang w:bidi="ar-SA"/>
        </w:rPr>
        <w:t>585/8</w:t>
      </w: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؛ريحانة الادب،</w:t>
      </w:r>
      <w:r>
        <w:rPr>
          <w:rFonts w:eastAsia="Amiri" w:cs="Amiri" w:ascii="Amiri" w:hAnsi="Amiri"/>
          <w:color w:val="111111"/>
          <w:sz w:val="28"/>
          <w:szCs w:val="28"/>
          <w:lang w:bidi="ar-SA"/>
        </w:rPr>
        <w:t>293/6</w:t>
      </w:r>
      <w:r>
        <w:rPr>
          <w:rFonts w:ascii="Amiri" w:hAnsi="Amiri" w:eastAsia="Amiri" w:cs="Amiri"/>
          <w:color w:val="111111"/>
          <w:sz w:val="28"/>
          <w:sz w:val="28"/>
          <w:szCs w:val="28"/>
          <w:rtl w:val="true"/>
          <w:lang w:bidi="ar-SA"/>
        </w:rPr>
        <w:t xml:space="preserve">؛تذكرة الشعراء نصرآبادى،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bookmarkStart w:id="457" w:name="pg6969_76549"/>
    </w:p>
    <w:p>
      <w:pPr>
        <w:pStyle w:val="BookText"/>
        <w:rPr/>
      </w:pPr>
      <w:bookmarkEnd w:id="457"/>
      <w:r>
        <w:rPr>
          <w:rFonts w:ascii="Amiri" w:hAnsi="Amiri" w:eastAsia="Amiri" w:cs="Amiri"/>
          <w:color w:val="111111"/>
          <w:sz w:val="28"/>
          <w:sz w:val="28"/>
          <w:szCs w:val="28"/>
          <w:rtl w:val="true"/>
          <w:lang w:bidi="ar-SA"/>
        </w:rPr>
        <w:t>مير سيّد احمد عاملى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 سيّد احمد بن الحسين بن الحسن العاملى الحسينى از جمله فضلاى نامى و علماى سامى و فرزند ارجمند مير سيّد حسين جبل العاملى است كه در نزد شيخ الاسلام و المسلمين بهاء الملّة و الدّين احاديث را گذرانيده و شيخ نيز بعضى از اخبار از او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والد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مجملا سيّد جليل القدر برادر ميرزا حبيب اللّه صدر است و پيوسته اوقات سعادت علامات خود را در تنقيح اخبار مصروف ساخته همواره در سجّادۀ عبوديّت و محراب بندگى در كمال سرافكندگى به عبادت اشتغال مى فرموده و در معقولات نيز فاضل و بسيار زاهد و بارع و عابد بوده</w:t>
      </w:r>
      <w:r>
        <w:rPr>
          <w:rFonts w:eastAsia="IRNazanin" w:cs="IRNazanin"/>
          <w:color w:val="111111"/>
          <w:sz w:val="28"/>
          <w:szCs w:val="28"/>
          <w:rtl w:val="true"/>
          <w:lang w:bidi="fa-IR"/>
        </w:rPr>
        <w:t>.</w:t>
      </w:r>
    </w:p>
    <w:p>
      <w:pPr>
        <w:pStyle w:val="Heading3"/>
        <w:numPr>
          <w:ilvl w:val="2"/>
          <w:numId w:val="1"/>
        </w:numPr>
        <w:rPr/>
      </w:pPr>
      <w:bookmarkStart w:id="458" w:name="__RefHeading___Toc2249796_372815092"/>
      <w:bookmarkStart w:id="459" w:name="_Toc167"/>
      <w:bookmarkEnd w:id="458"/>
      <w:r>
        <w:rPr>
          <w:rtl w:val="true"/>
        </w:rPr>
        <w:t>ميرزا ابراهيم همدانى</w:t>
      </w:r>
      <w:bookmarkEnd w:id="459"/>
    </w:p>
    <w:p>
      <w:pPr>
        <w:pStyle w:val="BookText"/>
        <w:rPr/>
      </w:pPr>
      <w:r>
        <w:rPr>
          <w:rFonts w:ascii="IRNazanin" w:hAnsi="IRNazanin" w:eastAsia="IRNazanin"/>
          <w:color w:val="111111"/>
          <w:sz w:val="28"/>
          <w:sz w:val="28"/>
          <w:szCs w:val="28"/>
          <w:rtl w:val="true"/>
          <w:lang w:bidi="fa-IR"/>
        </w:rPr>
        <w:t>آن قدوه عالمان ربّانى و عمدۀ سالكان طريق عرفانى كه از جملۀ فضلاى مشهور و معروف زمان شاه عبّاس گيتى ستان بوده و گوى رجحان از افاضل زمان مى ربوده و معاصر جناب شيخ الاسلام و المسلمين بهاء الملّة و الدّين است و شيخ معترف به فضل و علوّ رتبۀ او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جناب سيّد على خان در سلافة العصر به محامد او پرداخته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توفى قدّس اللّه روحه فى سنة </w:t>
      </w:r>
      <w:r>
        <w:rPr>
          <w:rFonts w:eastAsia="IRNazanin" w:cs="IRNazanin"/>
          <w:color w:val="111111"/>
          <w:sz w:val="28"/>
          <w:szCs w:val="28"/>
          <w:lang w:bidi="fa-IR"/>
        </w:rPr>
        <w:t>1026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سنۀ يك هزار و بيست و شش به جوار رحمت الهى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ترجمه از فقيهان عصر صفوى بوده و ميل به تصوف داشته و رساله اى به فارسى در تحقيق تصوّف 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دربارۀ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ترجمه از مشاهير سده هاى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بوده است كه سال وفات او را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دانسته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او عبارتند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الهيات الشفا؛حاشية على شرح الاشارات؛ حاشية على الشرح الجديد للتجريد؛حاشية على الكشّاف؛رسالة الأنموذج الابراهيميّه؛رسالة فى علم الكلام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؛عالم آراى عبّاسى،</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126/109</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lang w:bidi="ar-SA"/>
        </w:rPr>
        <w:t>417/3</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ميرزا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 ابراهيم شيخ الاسلام طهران،كه زبدۀ دودمان سيادت و قدوۀ خاندان افادت بوده،در رواج دين مبين صاحب خيل و حشم،و در زهد و تقوى ثانى ابراهيم ادهم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سيّد جليل القدر خلف ارجمند سيّد محمّد بن مير سيّد حسين بن مير سيّد حسن اعرج كركىّ عاملى است كه اوصاف حميدۀ ايشان در اين صحيفه نگاشته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جناب مزبور برادرزادۀ مرحوم ميرزا حبيب اللّه صدر است كه فاضلى جليل القدر معاصر شاه سليمان بوده و مرحوم ميرزا ابو القاسم كلانتر طهران كه از معمّرين بوده،نقل مى نمود كه ميرزا از قزوين عازم زيارت مرقد مطهّر امام زادۀ لازم التّعظيم گرديده چون در ولايت رى در آن وقت فاضلى متبحّر و نحريرى ماهر نبوده،اهالى عبد العظيم و طهران قدوم ميمنت لزوم او را مغتنم دانسته به جهت ترويج دين مبين و اجراى احكام شريعت حضرت خير المرسلين او را در طهران نگاه داشته به امر شيخ الاسلامى قيام فرموده،به نحوى سلوك مسلوك داشته كه احدى از اهالى رى قدم از جادۀ شريعت مقدّسه بيرون نمى توانستند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طهران به جوار رحمت ايزد سبحان پيوسته،معاودت به قزوين نفرمودند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رضى صدر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ميرزا محمّد رضى صدر ابن ميرزا محمد تقى از اعاظم سادات رفيع الدّرجات دار السّلطنۀ اصفهان مشهور به سادات شهرستان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سعادت مصاهرت شاه عباس ماضى سرافرازى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سنۀ سبع و عشرين و الف در بلدۀ زنجان متوفّى شده،نعش او را به دار المؤمنين قم برده در جوار حضرت دربارۀ صاحب ترجمه،نيز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lang w:bidi="ar-SA"/>
        </w:rPr>
        <w:t>323/2</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w:t>
      </w:r>
      <w:bookmarkStart w:id="460" w:name="pg6969_76553"/>
    </w:p>
    <w:p>
      <w:pPr>
        <w:pStyle w:val="BookText"/>
        <w:rPr/>
      </w:pPr>
      <w:bookmarkEnd w:id="460"/>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گشت</w:t>
      </w:r>
      <w:r>
        <w:rPr>
          <w:rFonts w:eastAsia="IRNazanin" w:cs="IRNazanin"/>
          <w:color w:val="111111"/>
          <w:sz w:val="28"/>
          <w:szCs w:val="28"/>
          <w:rtl w:val="true"/>
          <w:lang w:bidi="fa-IR"/>
        </w:rPr>
        <w:t>.</w:t>
      </w:r>
    </w:p>
    <w:p>
      <w:pPr>
        <w:pStyle w:val="Heading3"/>
        <w:numPr>
          <w:ilvl w:val="2"/>
          <w:numId w:val="1"/>
        </w:numPr>
        <w:rPr/>
      </w:pPr>
      <w:bookmarkStart w:id="461" w:name="__RefHeading___Toc2249798_372815092"/>
      <w:bookmarkStart w:id="462" w:name="_Toc168"/>
      <w:bookmarkEnd w:id="461"/>
      <w:r>
        <w:rPr>
          <w:rtl w:val="true"/>
        </w:rPr>
        <w:t>شيخ محمد خاتون</w:t>
      </w:r>
      <w:bookmarkEnd w:id="462"/>
    </w:p>
    <w:p>
      <w:pPr>
        <w:pStyle w:val="BookText"/>
        <w:rPr/>
      </w:pPr>
      <w:r>
        <w:rPr>
          <w:rFonts w:ascii="IRNazanin" w:hAnsi="IRNazanin" w:eastAsia="IRNazanin"/>
          <w:color w:val="111111"/>
          <w:sz w:val="28"/>
          <w:sz w:val="28"/>
          <w:szCs w:val="28"/>
          <w:rtl w:val="true"/>
          <w:lang w:bidi="fa-IR"/>
        </w:rPr>
        <w:t>از زمرۀ علماى افاضل بوده،پدرش شيخ على خاتون در زمان شاه طهماسب ماضى از اتقياء مجاورين مشهد مقدّس،و از سركار فيض آثار حضرت امام الجنّ و الانس موظف بود و خود در زمان فترت اوزبكيّه به جانب دكن رفته،به حسب تقدير در سلسلۀ عليّۀ قطب شاهيّه اختصاص يافته</w:t>
      </w:r>
      <w:r>
        <w:rPr>
          <w:rFonts w:eastAsia="IRNazanin" w:cs="IRNazanin"/>
          <w:color w:val="111111"/>
          <w:sz w:val="28"/>
          <w:szCs w:val="28"/>
          <w:rtl w:val="true"/>
          <w:lang w:bidi="fa-IR"/>
        </w:rPr>
        <w:t>.</w:t>
      </w:r>
    </w:p>
    <w:p>
      <w:pPr>
        <w:pStyle w:val="Heading3"/>
        <w:numPr>
          <w:ilvl w:val="2"/>
          <w:numId w:val="1"/>
        </w:numPr>
        <w:rPr/>
      </w:pPr>
      <w:bookmarkStart w:id="463" w:name="__RefHeading___Toc2249800_372815092"/>
      <w:bookmarkStart w:id="464" w:name="_Toc169"/>
      <w:bookmarkEnd w:id="463"/>
      <w:r>
        <w:rPr>
          <w:rtl w:val="true"/>
        </w:rPr>
        <w:t>قاضى خان صدر</w:t>
      </w:r>
      <w:bookmarkEnd w:id="464"/>
    </w:p>
    <w:p>
      <w:pPr>
        <w:pStyle w:val="BookText"/>
        <w:rPr/>
      </w:pPr>
      <w:r>
        <w:rPr>
          <w:rFonts w:ascii="IRNazanin" w:hAnsi="IRNazanin" w:eastAsia="IRNazanin"/>
          <w:color w:val="111111"/>
          <w:sz w:val="28"/>
          <w:sz w:val="28"/>
          <w:szCs w:val="28"/>
          <w:rtl w:val="true"/>
          <w:lang w:bidi="fa-IR"/>
        </w:rPr>
        <w:t>وى از سادات عظيم القدر سيفى حسنى قزوين بود كه أبا عن جدّ در قزوين و نواحى به منصب جليل القدر اقضى القضاتى معزّز،و او سيّد عاليشأن كريم الذّات و به اخلاق حسنه فضايل و كمالات آراسته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شاه عباس اوّل منصب قضاء عسكر يافته و چون از آن مشغله دامن درچيد توفيق حجّ بيت اللّه الحرام دريافت و چون از حجّ معاودت نمود به منصب صدارت بلندنام گرديد و در قصبۀ طرشت رى مريض و عليل گشته،در سنۀ يك هزار و سى رخت به عالم آخرت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نعش او را به مشهد مقدّس مؤلّف اطلاعات مربوط به ميرزا رضى بن ميرزا محمد تقى را عينا از عالم آراى عبّاسى </w:t>
      </w:r>
      <w:r>
        <w:rPr>
          <w:rFonts w:eastAsia="IRNazanin" w:cs="IRNazanin"/>
          <w:color w:val="111111"/>
          <w:sz w:val="28"/>
          <w:szCs w:val="28"/>
          <w:rtl w:val="true"/>
          <w:lang w:bidi="fa-IR"/>
        </w:rPr>
        <w:t>(</w:t>
      </w:r>
      <w:r>
        <w:rPr>
          <w:rFonts w:eastAsia="IRNazanin" w:cs="IRNazanin"/>
          <w:color w:val="111111"/>
          <w:sz w:val="28"/>
          <w:szCs w:val="28"/>
          <w:lang w:bidi="fa-IR"/>
        </w:rPr>
        <w:t>685/3</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كرده،البتّه با حذف عبارات 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شاه عباس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فوت او بسيار متأثّر شده،منصب صدارت را كه به او مفوض بود،در اوّل حال به پسرش مير صدر الدين محمد نامزد فرمود،اما بنابر حداثت سنّ و طفوليت نيابت او به ميرزا رفيع شهرستانى عمّ‌زادۀ او تعلّق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lang w:bidi="fa-IR"/>
        </w:rPr>
        <w:t>391/8</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445/8</w:t>
      </w:r>
      <w:r>
        <w:rPr>
          <w:rFonts w:ascii="IRNazanin" w:hAnsi="IRNazanin" w:eastAsia="IRNazanin"/>
          <w:color w:val="111111"/>
          <w:sz w:val="28"/>
          <w:sz w:val="28"/>
          <w:szCs w:val="28"/>
          <w:rtl w:val="true"/>
          <w:lang w:bidi="fa-IR"/>
        </w:rPr>
        <w:t>؛تاريخ سلطانى،</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زندگانى شاه عباس اوّل،</w:t>
      </w:r>
      <w:r>
        <w:rPr>
          <w:rFonts w:eastAsia="IRNazanin" w:cs="IRNazanin"/>
          <w:color w:val="111111"/>
          <w:sz w:val="28"/>
          <w:szCs w:val="28"/>
          <w:lang w:bidi="fa-IR"/>
        </w:rPr>
        <w:t>560/2</w:t>
      </w:r>
      <w:r>
        <w:rPr>
          <w:rFonts w:ascii="IRNazanin" w:hAnsi="IRNazanin" w:eastAsia="IRNazanin"/>
          <w:color w:val="111111"/>
          <w:sz w:val="28"/>
          <w:sz w:val="28"/>
          <w:szCs w:val="28"/>
          <w:lang w:bidi="fa-IR"/>
        </w:rPr>
        <w:t>،</w:t>
      </w:r>
      <w:r>
        <w:rPr>
          <w:rFonts w:eastAsia="IRNazanin" w:cs="IRNazanin"/>
          <w:color w:val="111111"/>
          <w:sz w:val="28"/>
          <w:szCs w:val="28"/>
          <w:lang w:bidi="fa-IR"/>
        </w:rPr>
        <w:t>804</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بن على بن خاتون العاملى العيناثى دانشمند عصر صفوى،كه در هند به نشر معارف شيعى اهتمام داشت و آثارى چون شرح ارشاد؛ترجمه اربعين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ترجمۀ قطب شاهيّه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؛حواشى بر جامع عباسى شيخ بهائى در آن كشور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رياض العلماء، </w:t>
      </w:r>
      <w:r>
        <w:rPr>
          <w:rFonts w:eastAsia="IRNazanin" w:cs="IRNazanin"/>
          <w:color w:val="111111"/>
          <w:sz w:val="28"/>
          <w:szCs w:val="28"/>
          <w:lang w:bidi="fa-IR"/>
        </w:rPr>
        <w:t>134/5</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465" w:name="pg6969_76555"/>
    </w:p>
    <w:p>
      <w:pPr>
        <w:pStyle w:val="BookText"/>
        <w:rPr/>
      </w:pPr>
      <w:bookmarkEnd w:id="465"/>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p>
    <w:p>
      <w:pPr>
        <w:pStyle w:val="Heading3"/>
        <w:numPr>
          <w:ilvl w:val="2"/>
          <w:numId w:val="1"/>
        </w:numPr>
        <w:rPr/>
      </w:pPr>
      <w:bookmarkStart w:id="466" w:name="__RefHeading___Toc2249802_372815092"/>
      <w:bookmarkStart w:id="467" w:name="_Toc170"/>
      <w:bookmarkEnd w:id="466"/>
      <w:r>
        <w:rPr>
          <w:rtl w:val="true"/>
        </w:rPr>
        <w:t>ميرزا محمّد رضى</w:t>
      </w:r>
      <w:bookmarkEnd w:id="467"/>
    </w:p>
    <w:p>
      <w:pPr>
        <w:pStyle w:val="BookText"/>
        <w:rPr/>
      </w:pPr>
      <w:r>
        <w:rPr>
          <w:rFonts w:ascii="IRNazanin" w:hAnsi="IRNazanin" w:eastAsia="IRNazanin"/>
          <w:color w:val="111111"/>
          <w:sz w:val="28"/>
          <w:sz w:val="28"/>
          <w:szCs w:val="28"/>
          <w:rtl w:val="true"/>
          <w:lang w:bidi="fa-IR"/>
        </w:rPr>
        <w:t>آن زيب افزاى مسند دانشورى و رونق بخش سرير فضيلت گسترى، خلف الصدق سلسلۀ فضل و افضال،قرة العين قبيلۀ دانش و كمال،جامع خصال رضيّۀ روحانى،مستجمع اخلاق حميدۀ انسانى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طفل مكتبى در دبستان شعورش،مشعل مهر پرتوى از شمع شبستان ضمير پرنورش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مشّاطۀ فكر اقليدس واله شكل عروس ابكار ذهن نقّادش و نتايج مهندسى پرورده كنار امّ العروس طبع وقّادش،عضاده اسطرلاب دانش،منطقۀ فلك بينش، گلدستۀ گلدان فضلا،ميرزا محمد رضا كه شارح سى فصل نصير الملّة و الدّين است و موسوم به كتاب ربيع المنجمين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شرح مزبور مشتمل است بر اسرار نجوم،و مشحون است به اكثر علوم،گلشنى است پر از گلهاى مسايل غامضۀ شرعيه،و چمنى است مملو از رياحين مباحث حكميه و رياضيه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باغى است پرزيب از حلّ معضلات اشراقيه و كشف مشكلات مشّائيه،و گلبنى است آراسته به مرموزات نجوميه و هيآت فلكيّه،و نرگسدانى است پيراسته به اشكالات هندسه و حسابيه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اى است ممتلى از اثمار موامرات زيجيه،و اشجار اغلاقات عرفانيه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حديقه اى است رنگين از ازهار فرايد لغات عربيه و فرايد كلمات ادبيّه بوستان ملوّن به الوان صنايع ربّانيّه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شاه عباس صاحب قران ثانى در سنۀ</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تأليف آن كتاب مستطاب پرداخته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مأخذ مؤلف در ترجمۀ قاضى خان صدر،عالم آراى عبّاسى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است؛نيز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 برين،</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ربيع المنجّمين فى شرح الفصول الثلاثين،نسخه هايى در كتابخانه هاى آستان قدس رضوى و سپهسالار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مطهرى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نويسان آن را از ميرزا رضى مستوفى فرزند محمد شفيع تبريزى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كتابخانۀ سپهسالار،</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؛فهرست رضوى،نسخۀ شمارۀ </w:t>
      </w:r>
      <w:r>
        <w:rPr>
          <w:rFonts w:eastAsia="IRNazanin" w:cs="IRNazanin"/>
          <w:color w:val="111111"/>
          <w:sz w:val="28"/>
          <w:szCs w:val="28"/>
          <w:lang w:bidi="fa-IR"/>
        </w:rPr>
        <w:t>7128</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lang w:bidi="fa-IR"/>
        </w:rPr>
        <w:t>77/10</w:t>
      </w:r>
      <w:r>
        <w:rPr>
          <w:rFonts w:eastAsia="IRNazanin" w:cs="IRNazanin"/>
          <w:color w:val="111111"/>
          <w:sz w:val="28"/>
          <w:szCs w:val="28"/>
          <w:rtl w:val="true"/>
          <w:lang w:bidi="fa-IR"/>
        </w:rPr>
        <w:t xml:space="preserve">. </w:t>
      </w:r>
      <w:bookmarkStart w:id="468" w:name="pg6969_76557"/>
    </w:p>
    <w:p>
      <w:pPr>
        <w:pStyle w:val="Heading3"/>
        <w:numPr>
          <w:ilvl w:val="2"/>
          <w:numId w:val="1"/>
        </w:numPr>
        <w:rPr/>
      </w:pPr>
      <w:bookmarkStart w:id="469" w:name="__RefHeading___Toc2249804_372815092"/>
      <w:bookmarkStart w:id="470" w:name="_Toc171"/>
      <w:bookmarkEnd w:id="468"/>
      <w:bookmarkEnd w:id="469"/>
      <w:r>
        <w:rPr>
          <w:rtl w:val="true"/>
        </w:rPr>
        <w:t>ميرزا محمّد رضا منشى الممالك نصيرى</w:t>
      </w:r>
      <w:bookmarkEnd w:id="470"/>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منشى مضامين انسانيّت،و طغرانگار صحيفۀ آدميت، فاضلى نامى و عالمى گرامى بوده در اخبار و احاديث محدّثى جليل و در تفسير آيات محقّقى نبيل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الآياتش كاشف كمالات او،و تفسير قرآنش مفسّر تحقيقات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در كشف الآيات كمال اعجاز نموده كه در هر ماده توان به تحقيق مطلب پى بردن و آيات كلام حميد مجيد را جستن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قرآنش زياده از سى مجلّد است كه به عربى و فارسى بيان فرموده و جمع احاديث و اخبار در آن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است از شيخ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جناب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سلك سادات شمرده و حال آن كه خود در ابتداى كتاب كشف الآيات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بن عبد الحسين النصيرى الطوسى فى سنة من الهجرة بيّنها تاريخنا الّذى قلنا 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اين نسخه و سال تاريخ كشف آيات كلام قدس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سنۀ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2249806_372815092"/>
      <w:bookmarkStart w:id="472" w:name="_Toc172"/>
      <w:bookmarkEnd w:id="471"/>
      <w:r>
        <w:rPr>
          <w:rtl w:val="true"/>
        </w:rPr>
        <w:t>سيد عليخان</w:t>
      </w:r>
      <w:bookmarkEnd w:id="47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زبدۀ خاندان مجد و احترام و عمده علماى اعلام،طراز مسند دانشورى و انوار صبح فضيلت گسترى،موضّح طريقۀ رشاد،و اسوۀ زهّاد و عبّاد،تذكرۀ ديوان آفرينش و زهرۀ بوستان بينش،صاحب درجات رفيعه و مراتب منيعه،حدايق نديّه عربيه،و شقايق گلستان علوم ادبيه،رياض سالكين از شبنم انظار او ريّان،و گلشن عارفين از گلهاى عرفان او سرسبز و خندان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جناب سيّد از اهل فسا از محالّ شيراز است و از خاندان هاى قديم و سادات لازم التعظيم بوده و وى خلف ارجمند امير نظام الدّين احمد بن ميرزا در نسخۀ اصل،مصراع دوم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الآيات كلاس قدس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كه غلط است و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آن بدست نمى آيد 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مفهوم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 درباره صاحب ترجمه و نسخه هاى دو اثر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؛الذريعه،</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معصوم الحسينى است كه امير نظام الدّين احمد نيز از جمله فضلاى عظيم الشأن و صاحب رسائل متعدده و ديوان شعر و ثانى كافى الكفاة صاحب بن عبّاد در حيدرآباد دكن بوده كه مرجع علماى آنجا و ملجأ ملوك و امراست و از جمله متمولّين روزگار و صاحبان دولت و اعتبار و شوكت و اقتدار،و صاحب سيف و قلم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فاضلى چون سيد عليخان به سليقۀ انيقه و عالمى به آن جودت طبع و فهم كم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انشايش سفينۀ منشآت امرؤ القيس و سحبان را در خاك نشانيده،و زيب و زيور عباراتش حلل مطرّز كلمات ملاّ شرف الدين يزدى را بى زيور گردانيده در فضيلتش شرح صحيفۀ كامله شاهدى است عيان و در انشايش سلافة العصر مشهور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تأليفات آن بزرگوار طراز اللغة است كه طراز عرصۀ روزگار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كتاب لغتى به آن سامان كه مشتمل بر حقيقت و مجاز و اصطلاحات تحقيق و اغلاط لغويّين باشد تا به امروز نوشته نشده، لكن تا مادّۀ سين به نظر حقير 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جناب أعلم العلماء شيخ محمد يوسف شيرازى مى فرموده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به خطّ سيّد در نزد من است و تا مادۀ سين نوشته و بعد از او اجل سيّد رسيده،فرصت اتمام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مؤلّفات شريفۀ او حدائق الندية فى شرح الصمدية است كه اكثر تحقيقات عربيه به 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مختصره نموده كه در كتب مطوّلات بهم نمى رسد و ديگر انوار الربيع فى انوار البديع است و ديگر سلافة العصر من محاسن امير نظام الدين احمد مذكور،شيرازى بوده است و از خاندان غياث الدين منصور دشتكى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حيدرآباد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؛امل الآمل،</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حالى بسيار دقيق و كتاب شناسانه از سيد عليخان شيرازى در رياض العلماء </w:t>
      </w: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در مقدّمۀ سلافة،خودش به احوال و خاندانش توجّه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محافل المؤمنين نيز سلافة العصر او را به حيث منبعى موثق مورد مراجعه و اخذ و نقل يافته است</w:t>
      </w:r>
      <w:r>
        <w:rPr>
          <w:rFonts w:eastAsia="Amiri" w:cs="Amiri" w:ascii="Amiri" w:hAnsi="Amiri"/>
          <w:color w:val="111111"/>
          <w:sz w:val="28"/>
          <w:szCs w:val="28"/>
          <w:rtl w:val="true"/>
          <w:lang w:bidi="ar-SA"/>
        </w:rPr>
        <w:t xml:space="preserve">. </w:t>
      </w:r>
      <w:bookmarkStart w:id="473" w:name="pg6969_76559"/>
    </w:p>
    <w:p>
      <w:pPr>
        <w:pStyle w:val="BookText"/>
        <w:rPr/>
      </w:pPr>
      <w:bookmarkEnd w:id="473"/>
      <w:r>
        <w:rPr>
          <w:rFonts w:ascii="Amiri" w:hAnsi="Amiri" w:eastAsia="Amiri" w:cs="Amiri"/>
          <w:color w:val="111111"/>
          <w:sz w:val="28"/>
          <w:sz w:val="28"/>
          <w:szCs w:val="28"/>
          <w:rtl w:val="true"/>
          <w:lang w:bidi="ar-SA"/>
        </w:rPr>
        <w:t>أهل العصر؛و موضّح الرشاد فى شرح الارشاد؛و الدرجات الرفيعة فى طبقات الامامية من الشيعة؛و زهره در نحو؛و سلوة الغريب و اسوة الاديب؛و تذكرۀ ديوان شعر؛و رسائل او بسيار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جناب سيّد در زمان شاه سلطان حسين بوده و مراسلات فى ما بين سيّد سند در سنۀ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ميرزا قوام الدين محمّد به نظر حقير رسيده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ميرزا قوام الدين محمّد در تعريف رياض السّالكين فى شرح صحيفة سيّد العابدين نوشته</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2249808_372815092"/>
      <w:bookmarkStart w:id="475" w:name="_Toc173"/>
      <w:bookmarkEnd w:id="474"/>
      <w:r>
        <w:rPr>
          <w:rtl w:val="true"/>
        </w:rPr>
        <w:t>لميرزا قوام</w:t>
      </w:r>
      <w:bookmarkEnd w:id="475"/>
    </w:p>
    <w:p>
      <w:pPr>
        <w:pStyle w:val="BookText"/>
        <w:rPr/>
      </w:pPr>
      <w:r>
        <w:rPr>
          <w:rFonts w:ascii="Amiri" w:hAnsi="Amiri" w:eastAsia="Amiri" w:cs="Amiri"/>
          <w:color w:val="111111"/>
          <w:sz w:val="28"/>
          <w:sz w:val="28"/>
          <w:szCs w:val="28"/>
          <w:rtl w:val="true"/>
          <w:lang w:bidi="ar-SA"/>
        </w:rPr>
        <w:t>للّه شرح زبور آل محمّد اذ فيه شرح صدور آل محمّد</w:t>
      </w:r>
    </w:p>
    <w:p>
      <w:pPr>
        <w:pStyle w:val="BookText"/>
        <w:rPr/>
      </w:pPr>
      <w:r>
        <w:rPr>
          <w:rFonts w:ascii="Amiri" w:hAnsi="Amiri" w:eastAsia="Amiri" w:cs="Amiri"/>
          <w:color w:val="111111"/>
          <w:sz w:val="28"/>
          <w:sz w:val="28"/>
          <w:szCs w:val="28"/>
          <w:rtl w:val="true"/>
          <w:lang w:bidi="ar-SA"/>
        </w:rPr>
        <w:t>فيه رياض السّالكين تفتّحت أزهارها لحبور آل محمّد</w:t>
      </w:r>
    </w:p>
    <w:p>
      <w:pPr>
        <w:pStyle w:val="BookText"/>
        <w:rPr/>
      </w:pPr>
      <w:r>
        <w:rPr>
          <w:rFonts w:ascii="Amiri" w:hAnsi="Amiri" w:eastAsia="Amiri" w:cs="Amiri"/>
          <w:color w:val="111111"/>
          <w:sz w:val="28"/>
          <w:sz w:val="28"/>
          <w:szCs w:val="28"/>
          <w:rtl w:val="true"/>
          <w:lang w:bidi="ar-SA"/>
        </w:rPr>
        <w:t>صرح مشيد في الكمال كما علا في العزّ سمك قصور آل محمّد</w:t>
      </w:r>
    </w:p>
    <w:p>
      <w:pPr>
        <w:pStyle w:val="BookText"/>
        <w:rPr/>
      </w:pPr>
      <w:r>
        <w:rPr>
          <w:rFonts w:ascii="Amiri" w:hAnsi="Amiri" w:eastAsia="Amiri" w:cs="Amiri"/>
          <w:color w:val="111111"/>
          <w:sz w:val="28"/>
          <w:sz w:val="28"/>
          <w:szCs w:val="28"/>
          <w:rtl w:val="true"/>
          <w:lang w:bidi="ar-SA"/>
        </w:rPr>
        <w:t>صدر السّيادة و العلى فى شرحه كشف الظلام بنور آل محمّد</w:t>
      </w:r>
    </w:p>
    <w:p>
      <w:pPr>
        <w:pStyle w:val="BookText"/>
        <w:rPr/>
      </w:pPr>
      <w:r>
        <w:rPr>
          <w:rFonts w:ascii="Amiri" w:hAnsi="Amiri" w:eastAsia="Amiri" w:cs="Amiri"/>
          <w:color w:val="111111"/>
          <w:sz w:val="28"/>
          <w:sz w:val="28"/>
          <w:szCs w:val="28"/>
          <w:rtl w:val="true"/>
          <w:lang w:bidi="ar-SA"/>
        </w:rPr>
        <w:t>كم فيه من امر تبيّن للورى من معظمات امور آل محمّد</w:t>
      </w:r>
    </w:p>
    <w:p>
      <w:pPr>
        <w:pStyle w:val="BookText"/>
        <w:rPr/>
      </w:pPr>
      <w:r>
        <w:rPr>
          <w:rFonts w:ascii="Amiri" w:hAnsi="Amiri" w:eastAsia="Amiri" w:cs="Amiri"/>
          <w:color w:val="111111"/>
          <w:sz w:val="28"/>
          <w:sz w:val="28"/>
          <w:szCs w:val="28"/>
          <w:rtl w:val="true"/>
          <w:lang w:bidi="ar-SA"/>
        </w:rPr>
        <w:t>تعرف شكوك الجهل عند ظهوره كالحقّ وقت حضور آل محمّد</w:t>
      </w:r>
    </w:p>
    <w:p>
      <w:pPr>
        <w:pStyle w:val="BookText"/>
        <w:rPr/>
      </w:pPr>
      <w:r>
        <w:rPr>
          <w:rFonts w:ascii="Amiri" w:hAnsi="Amiri" w:eastAsia="Amiri" w:cs="Amiri"/>
          <w:color w:val="111111"/>
          <w:sz w:val="28"/>
          <w:sz w:val="28"/>
          <w:szCs w:val="28"/>
          <w:rtl w:val="true"/>
          <w:lang w:bidi="ar-SA"/>
        </w:rPr>
        <w:t>لمعت معانى العلم بين سطوره كالنّور تحت سطور آل محمّد</w:t>
      </w:r>
    </w:p>
    <w:p>
      <w:pPr>
        <w:pStyle w:val="BookText"/>
        <w:rPr/>
      </w:pPr>
      <w:r>
        <w:rPr>
          <w:rFonts w:ascii="Amiri" w:hAnsi="Amiri" w:eastAsia="Amiri" w:cs="Amiri"/>
          <w:color w:val="111111"/>
          <w:sz w:val="28"/>
          <w:sz w:val="28"/>
          <w:szCs w:val="28"/>
          <w:rtl w:val="true"/>
          <w:lang w:bidi="ar-SA"/>
        </w:rPr>
        <w:t>نور الحقيقة قد تجلّى ساطعا للناظرين بطور آل محمّد</w:t>
      </w:r>
    </w:p>
    <w:p>
      <w:pPr>
        <w:pStyle w:val="BookText"/>
        <w:rPr/>
      </w:pPr>
      <w:r>
        <w:rPr>
          <w:rFonts w:ascii="IRNazanin" w:hAnsi="IRNazanin" w:eastAsia="IRNazanin"/>
          <w:color w:val="111111"/>
          <w:sz w:val="28"/>
          <w:sz w:val="28"/>
          <w:szCs w:val="28"/>
          <w:rtl w:val="true"/>
          <w:lang w:bidi="fa-IR"/>
        </w:rPr>
        <w:t xml:space="preserve">صلّ الاله على النبىّ و آله و جلا العمى بظهور آل محمّد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اطلاع از شرح حال 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فوائد الرضويه،ص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؛ريحانة الادب </w:t>
      </w:r>
      <w:r>
        <w:rPr>
          <w:rFonts w:eastAsia="Amiri" w:cs="Amiri" w:ascii="Amiri" w:hAnsi="Amiri"/>
          <w:color w:val="111111"/>
          <w:sz w:val="28"/>
          <w:szCs w:val="28"/>
          <w:lang w:bidi="ar-SA"/>
        </w:rPr>
        <w:t>492/40</w:t>
      </w:r>
      <w:r>
        <w:rPr>
          <w:rFonts w:ascii="Amiri" w:hAnsi="Amiri" w:eastAsia="Amiri" w:cs="Amiri"/>
          <w:color w:val="111111"/>
          <w:sz w:val="28"/>
          <w:sz w:val="28"/>
          <w:szCs w:val="28"/>
          <w:rtl w:val="true"/>
          <w:lang w:bidi="ar-SA"/>
        </w:rPr>
        <w:t>؛ روضات الجنات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رياض السّالكين يكى از استوارترين و هم مفصلترين شرحهاى صحيفۀ سجاديه است كه در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ايران 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اين است كه شارح در اجازه اى كه به ميرزا ابراهيم حسنى حسينى به جهت روايت آن داده،نام كتاب را رياض الصّالحين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بعضى از منابع و هم در عنوان نسخۀ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نسخه ها،اقتباسها و اجازه هاى شرح 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lang w:bidi="ar-SA"/>
        </w:rPr>
        <w:t>325/11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الثانى</w:t>
      </w:r>
    </w:p>
    <w:p>
      <w:pPr>
        <w:pStyle w:val="BookText"/>
        <w:rPr/>
      </w:pPr>
      <w:r>
        <w:rPr>
          <w:rFonts w:ascii="Amiri" w:hAnsi="Amiri" w:eastAsia="Amiri" w:cs="Amiri"/>
          <w:color w:val="111111"/>
          <w:sz w:val="28"/>
          <w:sz w:val="28"/>
          <w:szCs w:val="28"/>
          <w:rtl w:val="true"/>
          <w:lang w:bidi="ar-SA"/>
        </w:rPr>
        <w:t xml:space="preserve">آن زين ديهيم اجتهاد و زيب مسند ارشاد،عارج سلّم ايمان،صاعد معراج عرفان،مشترى متاع إِنَّ اللّهَ اشْتَرى مِنَ الْمُؤْمِنِينَ أَنْفُسَهُمْ وَ أَمْوالَهُمْ بِأَنَّ لَهُمُ الْجَنَّةَ </w:t>
      </w:r>
      <w:r>
        <w:rPr>
          <w:rStyle w:val="FootnoteAnchor"/>
          <w:rtl w:val="true"/>
        </w:rPr>
        <w:footnoteReference w:id="345"/>
      </w:r>
      <w:r>
        <w:rPr>
          <w:rFonts w:ascii="IRNazanin" w:hAnsi="IRNazanin" w:eastAsia="IRNazanin"/>
          <w:color w:val="111111"/>
          <w:sz w:val="28"/>
          <w:sz w:val="28"/>
          <w:szCs w:val="28"/>
          <w:rtl w:val="true"/>
          <w:lang w:bidi="fa-IR"/>
        </w:rPr>
        <w:t>،صاحب الفضل و الأيادى و المنّه،كحل الجواهر انظار معارف، مرآت حقيقت نماى عوارف،ثمرۀ شجرۀ آباء علوى،قرّة العين امّهات سفلى، جامع فضايل ذاتى و مكتسبى،و حاوى لطايف هر فنّى از فنون عربى، مؤسّس قواعد فروع و اصول،مشيّد مبانى معقول و منقول،شكفتگى گلهاى فقه از رياض ضميرش يكدسته گل،و خرّمى سمن زار شرح استدلالى از باغچۀ خاطر پرنورش يك شاخ سنبل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 تجلّى طور از شرح لمعۀ پرنورش تابان،و از رهنمايى مسالكش مسالك شرع نمايان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ارشادش مرشدى جليل،و نكت قواعدش در قواعد نكات بى عديل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الفؤادش مسكّن فؤاد،و رسالۀ اجتهادش دليل اهل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مدحه</w:t>
      </w:r>
    </w:p>
    <w:p>
      <w:pPr>
        <w:pStyle w:val="BookText"/>
        <w:rPr/>
      </w:pPr>
      <w:r>
        <w:rPr>
          <w:rFonts w:ascii="Amiri" w:hAnsi="Amiri" w:eastAsia="Amiri" w:cs="Amiri"/>
          <w:color w:val="111111"/>
          <w:sz w:val="28"/>
          <w:sz w:val="28"/>
          <w:szCs w:val="28"/>
          <w:rtl w:val="true"/>
          <w:lang w:bidi="ar-SA"/>
        </w:rPr>
        <w:t>كمولاى زين الدّين لا زال راكبا سوابق مجد في يديه زمامها</w:t>
      </w:r>
    </w:p>
    <w:p>
      <w:pPr>
        <w:pStyle w:val="BookText"/>
        <w:rPr/>
      </w:pPr>
      <w:r>
        <w:rPr>
          <w:rFonts w:ascii="Amiri" w:hAnsi="Amiri" w:eastAsia="Amiri" w:cs="Amiri"/>
          <w:color w:val="111111"/>
          <w:sz w:val="28"/>
          <w:sz w:val="28"/>
          <w:szCs w:val="28"/>
          <w:rtl w:val="true"/>
          <w:lang w:bidi="ar-SA"/>
        </w:rPr>
        <w:t>اذا انقضّ منكم كوكب لاح كوكب به ظلمات الجهل يجلى ظلامها</w:t>
      </w:r>
    </w:p>
    <w:p>
      <w:pPr>
        <w:pStyle w:val="BookText"/>
        <w:rPr/>
      </w:pPr>
      <w:r>
        <w:rPr>
          <w:rFonts w:ascii="Amiri" w:hAnsi="Amiri" w:eastAsia="Amiri" w:cs="Amiri"/>
          <w:color w:val="111111"/>
          <w:sz w:val="28"/>
          <w:sz w:val="28"/>
          <w:szCs w:val="28"/>
          <w:rtl w:val="true"/>
          <w:lang w:bidi="ar-SA"/>
        </w:rPr>
        <w:t>فما نال مجدا نلتم من سواكم و لا انفكّ منكم للبرايا امامها</w:t>
      </w:r>
    </w:p>
    <w:p>
      <w:pPr>
        <w:pStyle w:val="BookText"/>
        <w:rPr/>
      </w:pPr>
      <w:r>
        <w:rPr>
          <w:rFonts w:ascii="Amiri" w:hAnsi="Amiri" w:eastAsia="Amiri" w:cs="Amiri"/>
          <w:color w:val="111111"/>
          <w:sz w:val="28"/>
          <w:sz w:val="28"/>
          <w:szCs w:val="28"/>
          <w:rtl w:val="true"/>
          <w:lang w:bidi="ar-SA"/>
        </w:rPr>
        <w:t>مطايا العلى ما انقدن يوما لغيركم و موضعكم دون البرايا سنامها</w:t>
      </w:r>
    </w:p>
    <w:p>
      <w:pPr>
        <w:pStyle w:val="BookText"/>
        <w:rPr/>
      </w:pPr>
      <w:r>
        <w:rPr>
          <w:rFonts w:ascii="Amiri" w:hAnsi="Amiri" w:eastAsia="Amiri" w:cs="Amiri"/>
          <w:color w:val="111111"/>
          <w:sz w:val="28"/>
          <w:sz w:val="28"/>
          <w:szCs w:val="28"/>
          <w:rtl w:val="true"/>
          <w:lang w:bidi="ar-SA"/>
        </w:rPr>
        <w:t>حللتم بفرق الفرقدين و شدتم رسوم على قد طال منها انهدامها</w:t>
      </w:r>
    </w:p>
    <w:p>
      <w:pPr>
        <w:pStyle w:val="BookText"/>
        <w:rPr/>
      </w:pPr>
      <w:r>
        <w:rPr>
          <w:rFonts w:ascii="Amiri" w:hAnsi="Amiri" w:eastAsia="Amiri" w:cs="Amiri"/>
          <w:color w:val="111111"/>
          <w:sz w:val="28"/>
          <w:sz w:val="28"/>
          <w:szCs w:val="28"/>
          <w:rtl w:val="true"/>
          <w:lang w:bidi="ar-SA"/>
        </w:rPr>
        <w:t xml:space="preserve">محطّ رحال </w:t>
      </w:r>
      <w:r>
        <w:rPr>
          <w:rStyle w:val="FootnoteAnchor"/>
          <w:rtl w:val="true"/>
        </w:rPr>
        <w:footnoteReference w:id="346"/>
      </w:r>
      <w:r>
        <w:rPr>
          <w:rFonts w:ascii="Amiri" w:hAnsi="Amiri" w:eastAsia="Amiri" w:cs="Amiri"/>
          <w:color w:val="111111"/>
          <w:sz w:val="28"/>
          <w:sz w:val="28"/>
          <w:szCs w:val="28"/>
          <w:rtl w:val="true"/>
          <w:lang w:bidi="ar-SA"/>
        </w:rPr>
        <w:t>الطالبين جنابكم و ما ضربت الاّ لديكم خيامها</w:t>
      </w:r>
    </w:p>
    <w:p>
      <w:pPr>
        <w:pStyle w:val="BookText"/>
        <w:rPr/>
      </w:pPr>
      <w:r>
        <w:rPr>
          <w:rFonts w:ascii="Amiri" w:hAnsi="Amiri" w:eastAsia="Amiri" w:cs="Amiri"/>
          <w:color w:val="111111"/>
          <w:sz w:val="28"/>
          <w:sz w:val="28"/>
          <w:szCs w:val="28"/>
          <w:rtl w:val="true"/>
          <w:lang w:bidi="ar-SA"/>
        </w:rPr>
        <w:t>اذا تليت في النّاس آيات ذكركم لها سجدت أخيارها و طغامها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قصيدۀ مذكور مديحه اى است در ستايش شيخ زين الدين محمد بن حسن بن شهيد ثانى،از ابراهيم بن ابراهيم بن فخر الدين عاملى بازورى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كتاب تاريخ شيخ محمّد بن علىّ بن الحسن العودى اوصاف حميدۀ آن شيخ بزرگوار مسطور است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 من صفات الكمال محاسنها و مآثرها و تروّى من أصنافها بأنواع مفاخرها كانت له نفس عليّة تزهى بها الجوانح و الضلوع و سجيّة سنيّة يفوح منها الفضل و يضوع كان شيخ الأمّة و قناها و مبدء الفضائل و منتهاها لم يصرف لحظة من عمره الاّ في اكتساب فضيلة و وزّع أوقاته على ما يعود نفعه فى اليوم و الليلة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شيخ اوقات سعادت علامات را تقسيم نموده،وقت معينى به مطالعه مصروف،و زمانى به مراجعه معطوف مى ساخت و چند ساعت به تعليم و تدريس مى پرداخت و در اوقات عبادات مشغول عبادت و مشتغل به امر طاعت مى بود و در برخى اوقات روز نظر بر احوال معيشت و قضاء حوايج محتاجين مى انداخت و به ضيافت كردن مؤمنين و بشاشت به صالحين مى پرداخت و چون شب مى شد بعد از نماز نوافل و ادعيه الاغ خود را برداشته،از پى هيمه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جناب شيخ بزرگوار ولد ارجمند شيخ على بن احمد بن محمد بن جمال الدّين بن تقى الدّين بن صالح العاملى جبعى است و در سيزدهم شهر شوّال به اقبال سنۀ نهصد و يازده در جبع متولّد گرديده در حجر تربيت والد ماجد خود بسر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 سالگى ختم كلام اللّه نموده و فنون عربيت و فقه را در خدمت والد خود تلمّذ فرموده تا در نهصد و بيست و پنج والد ماجد از دنيا رحلت كرده،جناب شيخ در سنّ چهارده سالگى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جبع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المريد من الكشف عن احوال الشيخ زين الدين الشهيد است كه شيخ محمد العودى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ميانۀ سالهاى </w:t>
      </w:r>
      <w:r>
        <w:rPr>
          <w:rFonts w:eastAsia="IRNazanin" w:cs="IRNazanin"/>
          <w:color w:val="111111"/>
          <w:sz w:val="28"/>
          <w:szCs w:val="28"/>
          <w:lang w:bidi="fa-IR"/>
        </w:rPr>
        <w:t>945</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شهيد ثانى تلمّذ داشته،آن را در احوال استادش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اطلاع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lang w:bidi="fa-IR"/>
        </w:rPr>
        <w:t>166/1</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؛الكنى و الألقاب،</w:t>
      </w:r>
      <w:r>
        <w:rPr>
          <w:rFonts w:eastAsia="IRNazanin" w:cs="IRNazanin"/>
          <w:color w:val="111111"/>
          <w:sz w:val="28"/>
          <w:szCs w:val="28"/>
          <w:lang w:bidi="fa-IR"/>
        </w:rPr>
        <w:t>368/1</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شيخ على عاملى جبعى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353/3</w:t>
      </w:r>
      <w:r>
        <w:rPr>
          <w:rFonts w:ascii="Amiri" w:hAnsi="Amiri" w:eastAsia="Amiri" w:cs="Amiri"/>
          <w:color w:val="111111"/>
          <w:sz w:val="28"/>
          <w:sz w:val="28"/>
          <w:szCs w:val="28"/>
          <w:rtl w:val="true"/>
          <w:lang w:bidi="ar-SA"/>
        </w:rPr>
        <w:t>؛ريحانة الادب،</w:t>
      </w:r>
      <w:r>
        <w:rPr>
          <w:rFonts w:eastAsia="Amiri" w:cs="Amiri" w:ascii="Amiri" w:hAnsi="Amiri"/>
          <w:color w:val="111111"/>
          <w:sz w:val="28"/>
          <w:szCs w:val="28"/>
          <w:lang w:bidi="ar-SA"/>
        </w:rPr>
        <w:t>468/7</w:t>
      </w: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حركت فرمود به ميس قدوم ميمنت لزوم رنجه داده،در خدمت شيخ على بن عبد العالى ميسى تا اواخر سنۀ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نموده و بعد از آن از آنجا حركت نموده به كرك نوح تشريف برد،در خدمت سيّد حسن بن سيّد جعفر والد ماجد سيّد حسين مجتهد جملۀ فنون را خوانده، مراجعت به وطن اصلى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جبع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سنۀ نهصد و چهل و دو به مصر تشريف برده،كتب حديث و فقه عامّه را در نزد شانزده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ايشان گذرانيده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سنۀ نهصد و چهل و چهار سفر خيريّت اثر حجاز فرموده،حجّ بيت اللّه الحرام فرموده،رجوع به جبع كرد،آنگاه به قصد زيارت ائمّۀ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سنۀ نهصد و چهل و شش عازم،و به شرف زيارت مشرّف گرديده به وطن خود رجوع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سنۀ نهصد و پنجاه و يك مسافرت بلدۀ روم اختيار،در سنۀ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قسطنطنيه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تشريف شريف برده،سه ماه در قسطنطنيه توقف،و علماى اهل سنّت به خدمت با سعادت او رسيده،استفسار مسائل مى نمودند و حسب الخواهش خواندگار روم قبول تدريس مدرسۀ نوريّه بعلبك را فرموده،از استنبول مراجعت و در بعلبك به درس مذاهب خمسه قيام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دو نفر به محاكمه به نزد آن بزرگوار آمده،از آنجا كه لازمۀ دعوا افتاده كه احد متخاصمين كه ناحق بوده باشد،مكدّر برمى گردد؛يكى از آن دو نفر كه بخلاف حق ادّعا نموده بود،جواب گرفته بود،كينۀ شيخ را به دل گرفته،نزد قاضى صيداى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اعظم علماى اهل سنّت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سعايت جناب شيخ را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وقت شيخ جليل القدر مشغول دربارۀ شيخ على بن عبد العالى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كتاب،پيش از اين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مذكور را مؤلف از كتاب بغية المريد شيخ محمد عودى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سيّد حسن و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؛تكملۀ امل الآمل،</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؛ايضاح المكنون، </w:t>
      </w:r>
      <w:r>
        <w:rPr>
          <w:rFonts w:eastAsia="IRNazanin" w:cs="IRNazanin"/>
          <w:color w:val="111111"/>
          <w:sz w:val="28"/>
          <w:szCs w:val="28"/>
          <w:lang w:bidi="fa-IR"/>
        </w:rPr>
        <w:t>89/2</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؛تنقيح المقال،</w:t>
      </w:r>
      <w:r>
        <w:rPr>
          <w:rFonts w:eastAsia="IRNazanin" w:cs="IRNazanin"/>
          <w:color w:val="111111"/>
          <w:sz w:val="28"/>
          <w:szCs w:val="28"/>
          <w:lang w:bidi="fa-IR"/>
        </w:rPr>
        <w:t>270/1</w:t>
      </w:r>
      <w:r>
        <w:rPr>
          <w:rFonts w:eastAsia="IRNazanin" w:cs="IRNazanin"/>
          <w:color w:val="111111"/>
          <w:sz w:val="28"/>
          <w:szCs w:val="28"/>
          <w:rtl w:val="true"/>
          <w:lang w:bidi="fa-IR"/>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 شرح لمعه بود كه در شش ماه و شش روز آن نسخۀ شريفه را تأليف فرموده؛چون قاضى صيد اسعايت آن شخص را قبول مى نمايد،كس به جبع فرستاده شيخ را نزد خود مى طلبد،اهل جبع كس قاضى را جواب داده، مى گويند كه مدّتى است شيخ از اينجا بيرون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سخن سامعه افروز شيخ مى گردد به جهت آن كه سخن آن جماعت كذب محض نباشد با آن كه چندين سفر بيت اللّه تشريف برده بودند،باز عازم مكّۀ معظّمه گرديده كه شرفياب طواف بيت اللّه الحرام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صيدا عريضه به خواندگار روم مى نويسد كه شخصى در بلدۀ شام بهم رسيده،فتواى خارج از مذاهب اربعه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سلطان روم كس به احضار شيخ فرستاده و به آن شخص سفارش مى نمايد كه شيخ را زنده به نزد من بيار،كه با علماى سنّت گفتگو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به طلب شيخ آمده،معلوم مى شود كه شيخ به مكّه رفته،او نيز تعاقب كرده و در حوالى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شيخ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خود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طواف بيت اللّه الحرام عازم روم مى شود چون به كنار دريا مى رسند،ملعون بى دينى به آن شخص كه از عقب شيخ آمده ملاقات و تفتيش احوال مى نمايد،آن شخص مى گويد كه مرد عالمى است از علماى اماميّه،سلطان روم خواسته كه با علماى سنّت مباحثه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ملعون مى گويد كه اين شخص را معين بسيارى هست و نخواهند گذاشت كه تو او را نزد سلطان روم ببرى،مقصّر خواهى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او را جدا كرده به نزد سلطان روم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شبى كه آن شيخ جليل القدر مشغول عبادت بود،آن ملعون غفلتا وارد،و سر مبارك شيخ را از تن جدا كرده،روانه نزد خواندگار مى گردد و جسد مطهّر شيخ در آنجا بى سر مانده،جماعت تركان كه در ساحل آن بحر مقيم مى بوده اند،ملاحظه مى نمايند كه انوار بسيارى از آسمان نزول به آن مكان مى نمايد و مشاهده مى نمايند كه پيوسته از آن مكان شريف مشاعل نور تابان و مصابيح الضياء فروزان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انجمنيان عالم قدس </w:t>
      </w:r>
      <w:bookmarkStart w:id="476" w:name="pg6969_76564"/>
    </w:p>
    <w:p>
      <w:pPr>
        <w:pStyle w:val="BookText"/>
        <w:rPr/>
      </w:pPr>
      <w:bookmarkEnd w:id="476"/>
      <w:r>
        <w:rPr>
          <w:rFonts w:ascii="IRNazanin" w:hAnsi="IRNazanin" w:eastAsia="IRNazanin"/>
          <w:color w:val="111111"/>
          <w:sz w:val="28"/>
          <w:sz w:val="28"/>
          <w:szCs w:val="28"/>
          <w:rtl w:val="true"/>
          <w:lang w:bidi="fa-IR"/>
        </w:rPr>
        <w:t>و پردگيان لاهوتى به جسم ناسوتى آن بزرگوار تردّد نموده،معلوم ايشان مى شود كه از اين روشنى و نزول و صعود انوار امرى غريب رو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چون آمده،ملاحظه مى نمايند كه جسم شريف بدون سر در اينجا افتاده؛ مفهوم مى گردد كه اين انوار به جهت تن اين بزرگوار بوده كه ساكنان سماوات،و واقفان ملكوت به تعزيت دارى و پرستارى او قيام مى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تن مبارك او را غسل داده و كفن نموده،دفن مى نمايند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قبّۀ فلك آسا به جهت او قرار داده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آن ملعون نابكار قاتل شيخ بزرگوار نزد سلطان روم رسيده،سر شيخ بزرگوار را مى رساند،سلطان مى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گفتم كه او را زنده بيار كه مباحثه با علما كند،تو چرا او را شهيد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لحظه آن لعين را به سعى سيّد عبد الرحيم عباسى روانۀ دار البوار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وفات شيخ را اهل 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مستقرّه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Style w:val="FootnoteAnchor"/>
          <w:rtl w:val="true"/>
        </w:rPr>
        <w:footnoteReference w:id="347"/>
      </w:r>
      <w:r>
        <w:rPr>
          <w:rFonts w:ascii="Amiri" w:hAnsi="Amiri" w:eastAsia="Amiri" w:cs="Amiri"/>
          <w:color w:val="111111"/>
          <w:sz w:val="28"/>
          <w:sz w:val="28"/>
          <w:szCs w:val="28"/>
          <w:rtl w:val="true"/>
          <w:lang w:bidi="ar-SA"/>
        </w:rPr>
        <w:t>بوده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يافته اند</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2249810_372815092"/>
      <w:bookmarkStart w:id="478" w:name="_Toc174"/>
      <w:bookmarkEnd w:id="477"/>
      <w:r>
        <w:rPr>
          <w:rtl w:val="true"/>
        </w:rPr>
        <w:t>سيّد محمّد</w:t>
      </w:r>
      <w:bookmarkEnd w:id="478"/>
    </w:p>
    <w:p>
      <w:pPr>
        <w:pStyle w:val="BookText"/>
        <w:rPr/>
      </w:pPr>
      <w:r>
        <w:rPr>
          <w:rFonts w:ascii="IRNazanin" w:hAnsi="IRNazanin" w:eastAsia="IRNazanin"/>
          <w:color w:val="111111"/>
          <w:sz w:val="28"/>
          <w:sz w:val="28"/>
          <w:szCs w:val="28"/>
          <w:rtl w:val="true"/>
          <w:lang w:bidi="fa-IR"/>
        </w:rPr>
        <w:t>آن صاحب مدارك ايقان و سالك مسالك ايمان،فاضل متبحّر،محقّق ماهر،فقيه زاهد،مجتهد عابد،محدّث كامل،عالم عامل، أعلم العلماء الرّبانيّه و أفضل الفضلاء السّبحانيّه،جامع فنون ادبيّه و عربيّه، مستجمع كمالات نفسانيّه و انسانيه،سيّد ممجّد مؤيّد سيّد محمّد بن على بن الحسين بن ابى الحسن الموسوى العاملى الجبعى مصنّف كتاب مدارك الاحكام كه الحقّ كتابى قبل از آن در استدلالات فقهيه به آن دستور مسطور نگرديده،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نامبرده كه در قريۀ جبع لبنان در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زاده شده و در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درگذشته است و مدارك الاحكام را در شرح شرائع الاسلام در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نوشته،از اعلام مشهور شيعى محسوب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اطلاع بيشتر از احوال و آثارش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؛تكملۀ امل الآمل،</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لؤلؤة البحرين،</w:t>
      </w:r>
      <w:r>
        <w:rPr>
          <w:rFonts w:eastAsia="IRNazanin" w:cs="IRNazanin"/>
          <w:color w:val="111111"/>
          <w:sz w:val="28"/>
          <w:szCs w:val="28"/>
          <w:lang w:bidi="fa-IR"/>
        </w:rPr>
        <w:t>51/40</w:t>
      </w:r>
      <w:r>
        <w:rPr>
          <w:rFonts w:ascii="IRNazanin" w:hAnsi="IRNazanin" w:eastAsia="IRNazanin"/>
          <w:color w:val="111111"/>
          <w:sz w:val="28"/>
          <w:sz w:val="28"/>
          <w:szCs w:val="28"/>
          <w:rtl w:val="true"/>
          <w:lang w:bidi="fa-IR"/>
        </w:rPr>
        <w:t>؛نقد الرجال،</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lang w:bidi="fa-IR"/>
        </w:rPr>
        <w:t>559</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سيّد از جملۀ تلامذه محقّق اردبيلى مولانا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نزد والد ماجد خود تلمّذ فرموده و دخترزادۀ شهيد مغفور شيخ زين الدّين است و شيخ حسن ولد شيخ زين الدّين با او شريك درس بوده،و گاهى سيّد به شيخ حسن و گاهى شيخ حسن به سيّد اقتدا مى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طريقۀ حديث فهمى و ردّ اكثر اشياء مشهوره ميان متأخّرين علما در اصول و فقه با يكديگر شريك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تاريخ اتمام كتاب مدارك الأحكام در نهصد و نود و هشت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مؤلّفات آن سيّد والا شأن حاشيه استبصار؛و حاشيۀ تهذيب؛و حاشيه بر الفيه شهيد؛و شرح مختصر نافع و غير آن نيز از تأليفات و رسائل و تحقيقات شريفه بسيار است و شيخ محمّد بن شيخ حسن در مرثيۀ او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مرثيه</w:t>
      </w:r>
    </w:p>
    <w:p>
      <w:pPr>
        <w:pStyle w:val="BookText"/>
        <w:rPr/>
      </w:pPr>
      <w:r>
        <w:rPr>
          <w:rFonts w:ascii="Amiri" w:hAnsi="Amiri" w:eastAsia="Amiri" w:cs="Amiri"/>
          <w:color w:val="111111"/>
          <w:sz w:val="28"/>
          <w:sz w:val="28"/>
          <w:szCs w:val="28"/>
          <w:rtl w:val="true"/>
          <w:lang w:bidi="ar-SA"/>
        </w:rPr>
        <w:t>صحبت الشّجى ما دمت فى العمر باقيا و طلّقت ايّام الهنا و اللياليا</w:t>
      </w:r>
    </w:p>
    <w:p>
      <w:pPr>
        <w:pStyle w:val="BookText"/>
        <w:rPr/>
      </w:pPr>
      <w:r>
        <w:rPr>
          <w:rFonts w:ascii="Amiri" w:hAnsi="Amiri" w:eastAsia="Amiri" w:cs="Amiri"/>
          <w:color w:val="111111"/>
          <w:sz w:val="28"/>
          <w:sz w:val="28"/>
          <w:szCs w:val="28"/>
          <w:rtl w:val="true"/>
          <w:lang w:bidi="ar-SA"/>
        </w:rPr>
        <w:t xml:space="preserve">و عينى تجافى صفو </w:t>
      </w:r>
      <w:r>
        <w:rPr>
          <w:rStyle w:val="FootnoteAnchor"/>
          <w:rtl w:val="true"/>
        </w:rPr>
        <w:footnoteReference w:id="348"/>
      </w:r>
      <w:r>
        <w:rPr>
          <w:rFonts w:ascii="Amiri" w:hAnsi="Amiri" w:eastAsia="Amiri" w:cs="Amiri"/>
          <w:color w:val="111111"/>
          <w:sz w:val="28"/>
          <w:sz w:val="28"/>
          <w:szCs w:val="28"/>
          <w:rtl w:val="true"/>
          <w:lang w:bidi="ar-SA"/>
        </w:rPr>
        <w:t>عيشى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 يناظر منّى ناظر </w:t>
      </w:r>
      <w:r>
        <w:rPr>
          <w:rStyle w:val="FootnoteAnchor"/>
          <w:rtl w:val="true"/>
        </w:rPr>
        <w:footnoteReference w:id="349"/>
      </w:r>
      <w:r>
        <w:rPr>
          <w:rFonts w:ascii="Amiri" w:hAnsi="Amiri" w:eastAsia="Amiri" w:cs="Amiri"/>
          <w:color w:val="111111"/>
          <w:sz w:val="28"/>
          <w:sz w:val="28"/>
          <w:szCs w:val="28"/>
          <w:rtl w:val="true"/>
          <w:lang w:bidi="ar-SA"/>
        </w:rPr>
        <w:t>السّحب باكيا</w:t>
      </w:r>
    </w:p>
    <w:p>
      <w:pPr>
        <w:pStyle w:val="BookText"/>
        <w:rPr/>
      </w:pPr>
      <w:r>
        <w:rPr>
          <w:rFonts w:ascii="Amiri" w:hAnsi="Amiri" w:eastAsia="Amiri" w:cs="Amiri"/>
          <w:color w:val="111111"/>
          <w:sz w:val="28"/>
          <w:sz w:val="28"/>
          <w:szCs w:val="28"/>
          <w:rtl w:val="true"/>
          <w:lang w:bidi="ar-SA"/>
        </w:rPr>
        <w:t>و قد قل عندى كلّ ما كنت واجدا بفقد الّذي أشجى الهدى و المواليا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اطلاع از احوال محقّق اردبيلى و آثارش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كتاب،پيش از اين،و نيز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؛تعليقة امل الآمل،</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؛الاجازة الكبيره،</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؛كشكول بحرانى،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؛بهجة الآمل،</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؛طرائف المقال،</w:t>
      </w:r>
      <w:r>
        <w:rPr>
          <w:rFonts w:eastAsia="Amiri" w:cs="Amiri" w:ascii="Amiri" w:hAnsi="Amiri"/>
          <w:color w:val="111111"/>
          <w:sz w:val="28"/>
          <w:szCs w:val="28"/>
          <w:lang w:bidi="ar-SA"/>
        </w:rPr>
        <w:t>80/1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399/2</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lang w:bidi="ar-SA"/>
        </w:rPr>
        <w:t>392/3</w:t>
      </w:r>
      <w:r>
        <w:rPr>
          <w:rFonts w:ascii="Amiri" w:hAnsi="Amiri" w:eastAsia="Amiri" w:cs="Amiri"/>
          <w:color w:val="111111"/>
          <w:sz w:val="28"/>
          <w:sz w:val="28"/>
          <w:szCs w:val="28"/>
          <w:rtl w:val="true"/>
          <w:lang w:bidi="ar-SA"/>
        </w:rPr>
        <w:t>؛الكنى و الالقاب،</w:t>
      </w:r>
      <w:r>
        <w:rPr>
          <w:rFonts w:eastAsia="Amiri" w:cs="Amiri" w:ascii="Amiri" w:hAnsi="Amiri"/>
          <w:color w:val="111111"/>
          <w:sz w:val="28"/>
          <w:szCs w:val="28"/>
          <w:lang w:bidi="ar-SA"/>
        </w:rPr>
        <w:t>202/3</w:t>
      </w: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lang w:bidi="ar-SA"/>
        </w:rPr>
        <w:t>149/1</w:t>
      </w:r>
      <w:r>
        <w:rPr>
          <w:rFonts w:ascii="Amiri" w:hAnsi="Amiri" w:eastAsia="Amiri" w:cs="Amiri"/>
          <w:color w:val="111111"/>
          <w:sz w:val="28"/>
          <w:sz w:val="28"/>
          <w:szCs w:val="28"/>
          <w:rtl w:val="true"/>
          <w:lang w:bidi="ar-SA"/>
        </w:rPr>
        <w:t>؛ ايضاح المكنون،</w:t>
      </w:r>
      <w:r>
        <w:rPr>
          <w:rFonts w:eastAsia="Amiri" w:cs="Amiri" w:ascii="Amiri" w:hAnsi="Amiri"/>
          <w:color w:val="111111"/>
          <w:sz w:val="28"/>
          <w:szCs w:val="28"/>
          <w:lang w:bidi="ar-SA"/>
        </w:rPr>
        <w:t>609/1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حسن فرزند زين الدين مشهور به شهيد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دربارۀ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؛خلاصة الاثر،</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lang w:bidi="ar-SA"/>
        </w:rPr>
        <w:t>281/1</w:t>
      </w: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234/1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؛ايضاح المكنون،</w:t>
      </w:r>
      <w:r>
        <w:rPr>
          <w:rFonts w:eastAsia="Amiri" w:cs="Amiri" w:ascii="Amiri" w:hAnsi="Amiri"/>
          <w:color w:val="111111"/>
          <w:sz w:val="28"/>
          <w:szCs w:val="28"/>
          <w:lang w:bidi="ar-SA"/>
        </w:rPr>
        <w:t>488/2</w:t>
      </w:r>
      <w:r>
        <w:rPr>
          <w:rFonts w:ascii="Amiri" w:hAnsi="Amiri" w:eastAsia="Amiri" w:cs="Amiri"/>
          <w:color w:val="111111"/>
          <w:sz w:val="28"/>
          <w:sz w:val="28"/>
          <w:szCs w:val="28"/>
          <w:rtl w:val="true"/>
          <w:lang w:bidi="ar-SA"/>
        </w:rPr>
        <w:t>؛معجم المطبوعات العربيه،</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 هدية العارفين،</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متن كامل مرثيۀ 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bookmarkStart w:id="479" w:name="pg6969_76566"/>
    </w:p>
    <w:p>
      <w:pPr>
        <w:pStyle w:val="BookText"/>
        <w:rPr/>
      </w:pPr>
      <w:bookmarkEnd w:id="479"/>
      <w:r>
        <w:rPr>
          <w:rFonts w:ascii="Amiri" w:hAnsi="Amiri" w:eastAsia="Amiri" w:cs="Amiri"/>
          <w:color w:val="111111"/>
          <w:sz w:val="28"/>
          <w:sz w:val="28"/>
          <w:szCs w:val="28"/>
          <w:rtl w:val="true"/>
          <w:lang w:bidi="ar-SA"/>
        </w:rPr>
        <w:t>فتى زانه فى الدّهر فضل و سؤدد الى أن غدا فوق السماكين راقيا</w:t>
      </w:r>
    </w:p>
    <w:p>
      <w:pPr>
        <w:pStyle w:val="BookText"/>
        <w:rPr/>
      </w:pPr>
      <w:r>
        <w:rPr>
          <w:rFonts w:ascii="Amiri" w:hAnsi="Amiri" w:eastAsia="Amiri" w:cs="Amiri"/>
          <w:color w:val="111111"/>
          <w:sz w:val="28"/>
          <w:sz w:val="28"/>
          <w:szCs w:val="28"/>
          <w:rtl w:val="true"/>
          <w:lang w:bidi="ar-SA"/>
        </w:rPr>
        <w:t>هو السّيّد المولى الّذى تم بدره فأضحى الى نهج الكرامات هاديا</w:t>
      </w:r>
    </w:p>
    <w:p>
      <w:pPr>
        <w:pStyle w:val="BookText"/>
        <w:rPr/>
      </w:pPr>
      <w:r>
        <w:rPr>
          <w:rFonts w:ascii="Amiri" w:hAnsi="Amiri" w:eastAsia="Amiri" w:cs="Amiri"/>
          <w:color w:val="111111"/>
          <w:sz w:val="28"/>
          <w:sz w:val="28"/>
          <w:szCs w:val="28"/>
          <w:rtl w:val="true"/>
          <w:lang w:bidi="ar-SA"/>
        </w:rPr>
        <w:t xml:space="preserve">و للفقه نوح يترك الصّلد دائما </w:t>
      </w:r>
      <w:r>
        <w:rPr>
          <w:rStyle w:val="FootnoteAnchor"/>
          <w:rtl w:val="true"/>
        </w:rPr>
        <w:footnoteReference w:id="350"/>
      </w:r>
      <w:r>
        <w:rPr>
          <w:rFonts w:ascii="Amiri" w:hAnsi="Amiri" w:eastAsia="Amiri" w:cs="Amiri"/>
          <w:color w:val="111111"/>
          <w:sz w:val="28"/>
          <w:sz w:val="28"/>
          <w:szCs w:val="28"/>
          <w:rtl w:val="true"/>
          <w:lang w:bidi="ar-SA"/>
        </w:rPr>
        <w:t>كما سال دمع الحقّ يحكى الفؤاديا</w:t>
      </w:r>
    </w:p>
    <w:p>
      <w:pPr>
        <w:pStyle w:val="Heading3"/>
        <w:numPr>
          <w:ilvl w:val="2"/>
          <w:numId w:val="1"/>
        </w:numPr>
        <w:rPr/>
      </w:pPr>
      <w:bookmarkStart w:id="480" w:name="__RefHeading___Toc2249812_372815092"/>
      <w:bookmarkStart w:id="481" w:name="_Toc175"/>
      <w:bookmarkEnd w:id="480"/>
      <w:r>
        <w:rPr>
          <w:rtl w:val="true"/>
        </w:rPr>
        <w:t>شيخ على بن محمد ابن شيخ حسن</w:t>
      </w:r>
      <w:bookmarkEnd w:id="481"/>
    </w:p>
    <w:p>
      <w:pPr>
        <w:pStyle w:val="BookText"/>
        <w:rPr/>
      </w:pPr>
      <w:r>
        <w:rPr>
          <w:rFonts w:ascii="Amiri" w:hAnsi="Amiri" w:eastAsia="Amiri" w:cs="Amiri"/>
          <w:color w:val="111111"/>
          <w:sz w:val="28"/>
          <w:sz w:val="28"/>
          <w:szCs w:val="28"/>
          <w:rtl w:val="true"/>
          <w:lang w:bidi="ar-SA"/>
        </w:rPr>
        <w:t>ابن الشيخ زين الدّين بن على بن</w:t>
      </w:r>
    </w:p>
    <w:p>
      <w:pPr>
        <w:pStyle w:val="BookText"/>
        <w:rPr/>
      </w:pPr>
      <w:r>
        <w:rPr>
          <w:rFonts w:ascii="Amiri" w:hAnsi="Amiri" w:eastAsia="Amiri" w:cs="Amiri"/>
          <w:color w:val="111111"/>
          <w:sz w:val="28"/>
          <w:sz w:val="28"/>
          <w:szCs w:val="28"/>
          <w:rtl w:val="true"/>
          <w:lang w:bidi="ar-SA"/>
        </w:rPr>
        <w:t>احمد الشهيد الثانى العاملى الجبعى</w:t>
      </w:r>
    </w:p>
    <w:p>
      <w:pPr>
        <w:pStyle w:val="BookText"/>
        <w:rPr/>
      </w:pPr>
      <w:r>
        <w:rPr>
          <w:rFonts w:ascii="IRNazanin" w:hAnsi="IRNazanin" w:eastAsia="IRNazanin"/>
          <w:color w:val="111111"/>
          <w:sz w:val="28"/>
          <w:sz w:val="28"/>
          <w:szCs w:val="28"/>
          <w:rtl w:val="true"/>
          <w:lang w:bidi="fa-IR"/>
        </w:rPr>
        <w:t>از جمله فقهاى دانشور و علماى فضيلت گستر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منظومش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رشتۀ جان سزا،و درّ منثورش بلندمرتبه تر از عقد ثريا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حاشيۀ شرح لمعه اش لمعه افروز محافل علما،و حواشى فوايد مدنيّه اش مداين علوم را زيب و 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مزبور در سنۀ يك هزار و چهارده متولّد گرديده،بعد از بلوغ از وطن اصلى مهاجرت اختيار،و در دار السّلطنۀ اصفهان قرار گرفته،در آن بلدۀ بهشت آيين به ترويج دين مبين اشتغال مى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مؤلّفات ايشان كتاب الدّر المنظوم من كلام المعصوم است كه شرح كتاب كافى فرموده و كتاب الدرّ المنثور است و او مشتمل بر دو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حرّ فرموده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ثانى از كتاب مزبور احوال خود و پدر و چند جدّ خود را بيان فرموده،الحقّ كتابى است شريف و جامع به مسايل مشكله و احاديث و اخبار و صحيفۀ كامله،و اشكالات در عبارات مفسّرين و فقها و حلّ هريك از آنها به طريق فقها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رأى و نظر حرّ دربارۀ كتاب الدرّ المنظوم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؛و براى احوال و آثار صاحب ترجمه،شيخ على جبعى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bookmarkStart w:id="482" w:name="pg6969_76567"/>
    </w:p>
    <w:p>
      <w:pPr>
        <w:pStyle w:val="Heading3"/>
        <w:numPr>
          <w:ilvl w:val="2"/>
          <w:numId w:val="1"/>
        </w:numPr>
        <w:rPr/>
      </w:pPr>
      <w:bookmarkStart w:id="483" w:name="__RefHeading___Toc2249814_372815092"/>
      <w:bookmarkStart w:id="484" w:name="_Toc176"/>
      <w:bookmarkEnd w:id="482"/>
      <w:bookmarkEnd w:id="483"/>
      <w:r>
        <w:rPr>
          <w:rtl w:val="true"/>
        </w:rPr>
        <w:t>قاضى نور اللّه شوشترى</w:t>
      </w:r>
      <w:bookmarkEnd w:id="48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اورنگ نشين ديهيم فضيلت گسترى قاضى نور اللّه شوشترى،آن قدوۀ عرفان و عمدۀ علما،مجاهد ميدان اَلَّذِينَ جاهَدُوا فِينا لَنَهْدِيَنَّهُمْ سُبُلَنا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الشّيعة و نور الشّريعة،مهبط فيض اللّه،چون نام خود نور اللّه،مبدع براهين عقليّه، موضّح قوانين نقليّه،مورد تجلّيات غيبيه،راصد واردات لاريبيه،آتش خرمن مخالفان دين مبين،مسمار ابصار جاحدين خاندان طيّبين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توصيفش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وصف حضرتى است كه شنجرف هر داستان كلامش صندل سرخ پيشانى هر باب،و قلم خردسال بالغ رقمش با خامۀ كتّاب وحى و الهام هم كتاب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پيرايۀ اجتهادش رونق بر شرع مفتون،و به درستى اعتقادش كار ملّت از شكست مصون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تراشه هاى خامۀ عنبرشمامه اش أجدى من تفاريق العصا،و نسيم رياحين بهشت از قهقهۀ ريشخند شقايق نجم حقايقش رجع القهقرى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 نرمى تداركش موميايى شكسته هاى دل و دين،از بلندپايگى اساس ايمانش بروج فلك دوازده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مجالس المؤمنين جريدۀ منشآتش طالعنامۀ الفاظ تازه و معانى بكر،نسخۀ مصنّفاتش تاريخ تولد نو رسيدگان خانواده فكر،از پرتو ضميرش معانى دور بى نشان سراسر به دل نزديك،و خاطرنشان غور رسى حدس صائبش شارح متون 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و درنگ خامه اش بركت حركت و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دريا است به آب رسانده اوست،و اگر كان است به خاك نشانده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پردۀ دلش شراب طهور سخن صاف است و دعوى دانش از هركه غير اوست گزاف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بركات تذكّر محامد ذات و مناقب صفاتش تطويل حسن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اختصار عيب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ثناى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كه تطويل ناخوش و اختصار دلكش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اينجا ناطقه بر بيان مفتون و سامعه از شنيدن ممنون است امّا هرچند در اين مرحله جلوۀ خامه چون سير السّوانى لا ينقطع است ليكن </w:t>
      </w:r>
    </w:p>
    <w:p>
      <w:pPr>
        <w:pStyle w:val="BookText"/>
        <w:rPr/>
      </w:pPr>
      <w:r>
        <w:rPr>
          <w:rFonts w:ascii="IRNazanin" w:hAnsi="IRNazanin" w:eastAsia="IRNazanin"/>
          <w:color w:val="111111"/>
          <w:sz w:val="28"/>
          <w:sz w:val="28"/>
          <w:szCs w:val="28"/>
          <w:rtl w:val="true"/>
          <w:lang w:bidi="fa-IR"/>
        </w:rPr>
        <w:t>در ازناى طريق مدحش اطول از فراسخ دير كعب،و وصول به منتهاى آن بغايت الغايه صعب است و دونه بيض الأنوق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صد سالۀ الفاظ و معانى وفا به خرج يك روزۀ آن نتواند كرد و اسب چوبين قلم طىّ اين باديه نيارد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بهتر كه از آن به عجز اعتراف نمايد كه هيچ ثنايى اتمّ از اين نمى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حقّ سبحانه و تعالى خطاب مستطاب به حضرت 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التّحيّة و التّسليم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أشكرني حقّ شكري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ألآن شكرتني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به حرفم تا نهد گوشى،زبان از گفتگو بستم</w:t>
      </w:r>
    </w:p>
    <w:p>
      <w:pPr>
        <w:pStyle w:val="BookText"/>
        <w:rPr/>
      </w:pPr>
      <w:r>
        <w:rPr>
          <w:rFonts w:ascii="IRNazanin" w:hAnsi="IRNazanin" w:eastAsia="IRNazanin"/>
          <w:color w:val="111111"/>
          <w:sz w:val="28"/>
          <w:sz w:val="28"/>
          <w:szCs w:val="28"/>
          <w:rtl w:val="true"/>
          <w:lang w:bidi="fa-IR"/>
        </w:rPr>
        <w:t>مجملا جناب سيّد جليل القدر والا شأن از سادات عالى درجات حسينىّ مرعشىّ شوشتر،و خلف ارجمند سيّد شريف است و در عنفوان جوانى و ريعان زندگانى چنانچه خود در آخر كتاب احقاق الحقّ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بلدۀ از امثال ساير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الامثال ميدانى،</w:t>
      </w:r>
      <w:r>
        <w:rPr>
          <w:rFonts w:eastAsia="IRNazanin" w:cs="IRNazanin"/>
          <w:color w:val="111111"/>
          <w:sz w:val="28"/>
          <w:szCs w:val="28"/>
          <w:lang w:bidi="fa-IR"/>
        </w:rPr>
        <w:t>464/1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انوق در نسخۀ اصل به خطا،به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شده است و آن پرنده اى است مردارخوار،كه ده خصلت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بيضه،حمايت چوزه،الفت بچه،صيانت فرج از غير جفت،رفتن از جاى سردسير به مكان گرم سير پيش از قواطع،نپريدن در ايام كريز و نفريفته شدن به پرهاى ريز،نبودن پيوسته در آشيانه و نپريدن به پرهاى ريزه و منتظر بودن تا دراز و سخت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آنندراج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قدسى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كافى،</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زير روايت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ابى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أوحى اللّه عزّ و جلّ الى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أشكرني حقّ شكرى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و كيف أشكرك حقّ شكرك و ليس من شكر اشكرك به الاّ و أنت أنعمت به علىّ؟قال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الان شكرتني حين علمت أنّ ذلك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lang w:bidi="ar-SA"/>
        </w:rPr>
        <w:t>36/71</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351/13</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احقاق الحقّ فى نقض ابطال الباطل از آثار مهم كلامى شيعه از سدۀ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بعد محسوب است كه نويسندۀ آن،قاضى نور اللّه شوشترى،به خاطر همين كتاب به دست مخالفان متعصّب شهيد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مذكور در هفت ماه تأليف شده و در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پايان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شوشترى آراى فضل اللّه بن روزبهان خنجى را كه در اثرش به نام ابطال نهج الباطل،در ردّ نهج الحقّ آيت اللّه حلّى مطرح كرده بود،نقد و تمحيص و رد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 با تعليقات ممتّع مرجع دانشمند و كتاب شناس و كلامى معاصر،حضرت آيت اللّه العظمى مرعشى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و تحقيق شده و تاكنون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آن در قم به چاپ رسيده ولى هنوز تمامى كتاب عرضه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چاپى هم كه از اين كتاب در مصر شده است،اسقاطات عمدى بسيار دارد و در خور اعتماد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مجالس المؤمنين قاضى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طيّبۀ شوشتر به عزم تحصيل علوم و حكم،و تكميل فيوض و نعم به جانب مشهد مقدّس رضويه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ساكنها ألف ألف سلام و تحيّة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حركت فرموده و چندى در آن مكان فيض بنيان به طلب تحصيل علوم ظاهرى 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آن سالك طريق عرفان گرديده،قدم در جادّه سلوك نهاده، به مضمون فَسِيرُوا فِي الْأَرْضِ </w:t>
      </w:r>
      <w:r>
        <w:rPr>
          <w:rStyle w:val="FootnoteAnchor"/>
          <w:rtl w:val="true"/>
        </w:rPr>
        <w:footnoteReference w:id="352"/>
      </w:r>
      <w:r>
        <w:rPr>
          <w:rFonts w:ascii="IRNazanin" w:hAnsi="IRNazanin" w:eastAsia="IRNazanin"/>
          <w:color w:val="111111"/>
          <w:sz w:val="28"/>
          <w:sz w:val="28"/>
          <w:szCs w:val="28"/>
          <w:rtl w:val="true"/>
          <w:lang w:bidi="fa-IR"/>
        </w:rPr>
        <w:t>،سياحت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شيوۀ رضيّۀ سالكان طريق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نهاد خاطر انوار ساخته،روانۀ هند منحوسه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آن ديار گرديد،اهالى هند و ارباب كمال آن ديار قدوم ميمنت لزوم او را مغتنم دانسته كسب معارف ربوبيّت از جناب او مى نمودند و هر روزه جمهى كثير و جمى غفير از سالكين طريقت و حقيقت به مجلس او حاضر گرديده،از قبسات انوار آن نور اللّه اقتباس مى فرمودند و مانع حركت سيّد عاليشأن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مدّتى مديد در ولايت هند توطّن ساخته،تا آن كه پيرى دريافته إِنِّي وَهَنَ الْعَظْمُ مِنِّي وَ اشْتَعَلَ الرَّأْسُ شَيْباً </w:t>
      </w:r>
      <w:r>
        <w:rPr>
          <w:rStyle w:val="FootnoteAnchor"/>
          <w:rtl w:val="true"/>
        </w:rPr>
        <w:footnoteReference w:id="353"/>
      </w:r>
      <w:r>
        <w:rPr>
          <w:rFonts w:ascii="IRNazanin" w:hAnsi="IRNazanin" w:eastAsia="IRNazanin"/>
          <w:color w:val="111111"/>
          <w:sz w:val="28"/>
          <w:sz w:val="28"/>
          <w:szCs w:val="28"/>
          <w:rtl w:val="true"/>
          <w:lang w:bidi="fa-IR"/>
        </w:rPr>
        <w:t>ظاهر گرديده، ديگر از هند حركت نتوانست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آخر عمر شريف به تأليف احقاق در مدّت هفت ماه قيام فرموده،در شعبان سنۀ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كتاب مزبور به اتمام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ناصبيان عداوت پيشه ملاحظۀ كتاب مزبور نموده،تمام فضلاى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بحقيقت فضلات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تعبيرات ايرانيان مهاجر به شبۀ قاره هندوستان و ناميدن آن كشور را به صورتهاى هند سياه،هند منحوسه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تعليقات من در نور المشرقين بهشتى هروى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بنياد پژوهشهاى اسلامى،</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كاروان هند،از كاروان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،آينۀ پژوهش،سال سوم، شمارۀ چهارم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فضلاى دينند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جمع،و تمام ايشان حكم به قتل سيّد سند نمودند و آن عالى درجه را به درجۀ عظيم شهادت فايز ساختند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 مضجع منوّر و مرقد مطهّر او در آنجا است قدّس اللّه روحه و زاد كرامته و فتوحه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اتمام كتاب مجالس المؤمنين سنۀ عشر و الف است كه شاه عباس گيتى ستان از عراق حركت و عازم بلخ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معاضد اين است آنچه شيخ حرّ در أمل الآمل </w:t>
      </w:r>
      <w:r>
        <w:rPr>
          <w:rStyle w:val="FootnoteAnchor"/>
          <w:rtl w:val="true"/>
        </w:rPr>
        <w:footnoteReference w:id="355"/>
      </w:r>
      <w:r>
        <w:rPr>
          <w:rFonts w:ascii="IRNazanin" w:hAnsi="IRNazanin" w:eastAsia="IRNazanin"/>
          <w:color w:val="111111"/>
          <w:sz w:val="28"/>
          <w:sz w:val="28"/>
          <w:szCs w:val="28"/>
          <w:rtl w:val="true"/>
          <w:lang w:bidi="fa-IR"/>
        </w:rPr>
        <w:t>نقل نموده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سيّد معاصر شيخ بهاء الدين محمد عاملى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اتمام احقاق الحقّ در سنۀ يك هزار و چهارده </w:t>
      </w:r>
      <w:r>
        <w:rPr>
          <w:rStyle w:val="FootnoteAnchor"/>
          <w:rtl w:val="true"/>
        </w:rPr>
        <w:footnoteReference w:id="356"/>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ايران شاه سليمان،و در هند اورنگ زيب پادشاه بوده ،معلوم است كه عمر طبيعى را دريافته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خود در آخر كتاب مزبور 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پيرى به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بود كه ضعف القوى و صار يحول بدنى كالشنّ البالى،انتهى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 مجالس المؤمنين كه جلد اوّل اين كتاب است،چمن شقايق و گلشن دقايق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احقاق الحقّش كه سبب تصنيف آن فوجى از ذوات الأذناب به درجه رفيعۀ شهادتش رسانيدند،بى شك خزينۀ جواهر حقايق و گنجينه لآلى ثمينه و گوهر فايق است هر كلمه اش مطرقه اى است بر رئوس دشمنان خاندان،و هر لفظش دشنه اى است تشنۀ خون ناصبيان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جاروب هر عبارتش در رفت وروب دلايل مخالفين مبهوت بما صدق إِنَّ</w:t>
      </w:r>
    </w:p>
    <w:p>
      <w:pPr>
        <w:pStyle w:val="BookText"/>
        <w:rPr/>
      </w:pPr>
      <w:r>
        <w:rPr>
          <w:rFonts w:ascii="IRNazanin" w:hAnsi="IRNazanin" w:eastAsia="IRNazanin"/>
          <w:color w:val="111111"/>
          <w:sz w:val="28"/>
          <w:sz w:val="28"/>
          <w:szCs w:val="28"/>
          <w:rtl w:val="true"/>
          <w:lang w:bidi="fa-IR"/>
        </w:rPr>
        <w:t>مزار قاضى نور اللّه شوشترى در آگره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 و زيارتگاه شيعيان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مجالس المؤمنين؛و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lang w:bidi="fa-IR"/>
        </w:rPr>
        <w:t>229/10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 الآمل،</w:t>
      </w:r>
      <w:r>
        <w:rPr>
          <w:rFonts w:eastAsia="IRNazanin" w:cs="IRNazanin"/>
          <w:color w:val="111111"/>
          <w:sz w:val="28"/>
          <w:szCs w:val="28"/>
          <w:lang w:bidi="fa-IR"/>
        </w:rPr>
        <w:t>336/2</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ضعف القوى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آخره،در پايان احقاق الحقّ،چاپ مصر،و هم در مقدمۀ آيت اللّه مرعشى رحمة اللّه عليه بر آن كتاب،عينا آمده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توضيح دراين 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مقدّمۀ كتاب،ص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أَوْهَنَ الْبُيُوتِ لَبَيْتُ الْعَنْكَبُوتِ </w:t>
      </w:r>
      <w:r>
        <w:rPr>
          <w:rStyle w:val="FootnoteAnchor"/>
          <w:rtl w:val="true"/>
        </w:rPr>
        <w:footnoteReference w:id="357"/>
      </w:r>
      <w:r>
        <w:rPr>
          <w:rFonts w:ascii="IRNazanin" w:hAnsi="IRNazanin" w:eastAsia="IRNazanin"/>
          <w:color w:val="111111"/>
          <w:sz w:val="28"/>
          <w:sz w:val="28"/>
          <w:szCs w:val="28"/>
          <w:rtl w:val="true"/>
          <w:lang w:bidi="fa-IR"/>
        </w:rPr>
        <w:t>كمال سعى نموده و مصقل هر برهانش زنگ شبهات اهل بدعت را از آيينۀ اوراق زدوده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صوارم مهرقه اش دل شكاف نواصب، و مصايب النواصبش به مصايب ناصبيان سخت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كه بر شرح عضدى نوشته بازوى دلايل قاضى عضد را شكسته و حاشيه بيضاويش حجج باطله و احاديث كاذبه را از آن تفسير 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تأليفش نه آن كه تنها تأليف علوم نموده بلكه تأليف دلها و جذب جانها به سوى خود كرده و داد سخن در بيان معانى لطيفه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 ذوقش اعلى مراتب عرفا و طريقۀ ظاهرش مطابق شريعت 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بعضى ارباب كمال آن بزرگوار را در طريقۀ تصوّف متوغّل مى دانند امّا طريقۀ انيقه اش مطابق طريقۀ اجداد طاهرين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 در كتاب مجالس بيان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 نماناد كه بسيارى از عيّاران روزگاران و ابله طرّاران دكان دار كه صاحبان غلظت طبع و كثافت حجاب اند و سالها به مرض مزمن آرايش و پيرايش سبلت و محاسن عمر گذرانيده و عمامۀ كبيره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 عناد و استكبار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نهاده اند مآثر شعبده و تكسير و رمل و نجوم را بر مردم مشتبه به</w:t>
      </w:r>
    </w:p>
    <w:p>
      <w:pPr>
        <w:pStyle w:val="BookText"/>
        <w:rPr/>
      </w:pPr>
      <w:r>
        <w:rPr>
          <w:rFonts w:ascii="IRNazanin" w:hAnsi="IRNazanin" w:eastAsia="IRNazanin"/>
          <w:color w:val="111111"/>
          <w:sz w:val="28"/>
          <w:sz w:val="28"/>
          <w:szCs w:val="28"/>
          <w:rtl w:val="true"/>
          <w:lang w:bidi="fa-IR"/>
        </w:rPr>
        <w:t>الصوارم المهرقة فى جواب الصواعق المحرقه،ردّيه اى است كلامى و بسيار ارزشمند در پاسخ الصواعق المحرقه ابن حجر هيثمى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اطلاع از نسخه هاى خطّى و چاپى و هم ترجمۀ فارسى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مجالس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مصايب النواصب قاضى در نقض نواقض الروافض ميرزا مخدوم شريفى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آگاهى از ردّيه ميرزا مخدوم و ردّيۀ قاضى و نسخه هاى خطى و چاپى آن دو و ترجمه هاى فارسى مصايب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مجالس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حاشيه بر شرح عضدى از آثار كوتاه قاضى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؛اين كه بعضى از معاصران آن را به صورت رسالۀ شرح مختصر عضدى خوانده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مقدّمۀ مرحوم استاد محدث ارموى بر صوارم المهرقه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صفحۀ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مقدمۀ مجالس المؤمنين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نقد و نظر قاضى بر تفسير بيضاوى و حاشيه او بر آن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مقدمۀ مجالس المؤمنين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كرامات و خوارق عادات ساخته اند و اگر احيانا از مشايخ مخالفين كه از سرچشمه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مشرب عذب مرتضوى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افتاده اند چيزى از خوارق عادات صدور نه از باب كرامت اوليا بوده بلكه از آثار تسخير جنّ و عمل شعبده و سيميا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از شيخ مقتول در بعضى اسفار مشهور،و از سكّاكى در صحبت جغتاى خان بر السنه مذكور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نيست كه متصوّفان خرقه پوش و شيخكان شيد فروش آثار سيميا و تسخير يا رمل و تكسير را از قبيل كرامات مى نموده باشند تا از براى خود منصب ارشاد ولايتى تراشند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احقاق الحقّ در مقام طعن طايفۀ صوفيّه برآمده، 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ايشان دلالت بر حلول و ابطال مذهب ايشان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انا من اهوى و من اهوى انا نحن روحان حللنا بدنا</w:t>
      </w:r>
    </w:p>
    <w:p>
      <w:pPr>
        <w:pStyle w:val="BookText"/>
        <w:rPr/>
      </w:pPr>
      <w:r>
        <w:rPr>
          <w:rFonts w:ascii="Amiri" w:hAnsi="Amiri" w:eastAsia="Amiri" w:cs="Amiri"/>
          <w:color w:val="111111"/>
          <w:sz w:val="28"/>
          <w:sz w:val="28"/>
          <w:szCs w:val="28"/>
          <w:rtl w:val="true"/>
          <w:lang w:bidi="ar-SA"/>
        </w:rPr>
        <w:t xml:space="preserve">مى فرمايد كه اين جماعت صوفيه كه ملعون اند،نقشبنديّه اند نه قدماى صوفيّۀ حقّه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اشار اليه العارف عامر البصريّ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 محافل،موضوع مزبور را عينا از مجالس المؤمنين،</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مذكور از اشعار منسوب حسين منصور حلاّج است كه 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ابصرتنى ابصرته و اذا ابصرته ابصرتنا</w:t>
      </w:r>
    </w:p>
    <w:p>
      <w:pPr>
        <w:pStyle w:val="BookText"/>
        <w:rPr/>
      </w:pPr>
      <w:r>
        <w:rPr>
          <w:rFonts w:ascii="Amiri" w:hAnsi="Amiri" w:eastAsia="Amiri" w:cs="Amiri"/>
          <w:color w:val="111111"/>
          <w:sz w:val="28"/>
          <w:sz w:val="28"/>
          <w:szCs w:val="28"/>
          <w:rtl w:val="true"/>
          <w:lang w:bidi="ar-SA"/>
        </w:rPr>
        <w:t>به حيث بيت دوم،مفهوم وحدت وجود را تبيين مى كند و مخالفان حلاّج از آن ابيات،مفهوم حلول را برآورد كرده اند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نقشبنديّه از جملۀ سلاسل و طرايق صوفيه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 اصلى اين طريقه يوسف همدانى است از عارفان سده هاى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سدۀ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الدين نقشبند بخارى در تنظيم آراى يوسف همدانى و اصحابش اهتمام كرد و سلسلۀ يوسف همدانى كه به نام خواجگان ناميده مى شد،به نام وى خوانده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نقشبنديه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نقشبنديه از سدۀ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دربارهاى سياسى هماهنگ شدند و به لحاظ گرايش مذهبى به مذهب حنفى،ديگر سلسله هاى صوفيه را از خراسان راندند و هم عليه سلسلۀ شيعى نوربخشيه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قاضى نور اللّه وابستۀ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تبليغات وسيعى مجال طرح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شناخت سلسله نقشبنديه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رشحات عين الحيات از فخر الدين على صفى،و براى برخورد آنان با نوربخشيّه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جامى،تأليف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مايل هروى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و منهم أخو الطّامات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تصوّف ينمّس </w:t>
      </w:r>
      <w:r>
        <w:rPr>
          <w:rStyle w:val="FootnoteAnchor"/>
          <w:rtl w:val="true"/>
        </w:rPr>
        <w:footnoteReference w:id="359"/>
      </w:r>
      <w:r>
        <w:rPr>
          <w:rFonts w:ascii="Amiri" w:hAnsi="Amiri" w:eastAsia="Amiri" w:cs="Amiri"/>
          <w:color w:val="111111"/>
          <w:sz w:val="28"/>
          <w:sz w:val="28"/>
          <w:szCs w:val="28"/>
          <w:rtl w:val="true"/>
          <w:lang w:bidi="ar-SA"/>
        </w:rPr>
        <w:t>تبليسا بصمت و خلوة</w:t>
      </w:r>
    </w:p>
    <w:p>
      <w:pPr>
        <w:pStyle w:val="BookText"/>
        <w:rPr/>
      </w:pPr>
      <w:r>
        <w:rPr>
          <w:rFonts w:ascii="Amiri" w:hAnsi="Amiri" w:eastAsia="Amiri" w:cs="Amiri"/>
          <w:color w:val="111111"/>
          <w:sz w:val="28"/>
          <w:sz w:val="28"/>
          <w:szCs w:val="28"/>
          <w:rtl w:val="true"/>
          <w:lang w:bidi="ar-SA"/>
        </w:rPr>
        <w:t>يقول لقد نلنا بكشف سرائرا بحالاتنا لا قال فيها بلفظة</w:t>
      </w:r>
    </w:p>
    <w:p>
      <w:pPr>
        <w:pStyle w:val="BookText"/>
        <w:rPr/>
      </w:pPr>
      <w:r>
        <w:rPr>
          <w:rFonts w:ascii="IRNazanin" w:hAnsi="IRNazanin" w:eastAsia="IRNazanin"/>
          <w:color w:val="111111"/>
          <w:sz w:val="28"/>
          <w:sz w:val="28"/>
          <w:szCs w:val="28"/>
          <w:rtl w:val="true"/>
          <w:lang w:bidi="fa-IR"/>
        </w:rPr>
        <w:t xml:space="preserve">أراذل خدّاعون زرقا </w:t>
      </w:r>
      <w:r>
        <w:rPr>
          <w:rStyle w:val="FootnoteAnchor"/>
          <w:rtl w:val="true"/>
        </w:rPr>
        <w:footnoteReference w:id="360"/>
      </w:r>
      <w:r>
        <w:rPr>
          <w:rFonts w:ascii="Amiri" w:hAnsi="Amiri" w:eastAsia="Amiri" w:cs="Amiri"/>
          <w:color w:val="111111"/>
          <w:sz w:val="28"/>
          <w:sz w:val="28"/>
          <w:szCs w:val="28"/>
          <w:rtl w:val="true"/>
          <w:lang w:bidi="ar-SA"/>
        </w:rPr>
        <w:t>بخرقة و سجّادة مرقوعة و بسبحة</w:t>
      </w:r>
    </w:p>
    <w:p>
      <w:pPr>
        <w:pStyle w:val="BookText"/>
        <w:rPr/>
      </w:pPr>
      <w:r>
        <w:rPr>
          <w:rFonts w:ascii="Amiri" w:hAnsi="Amiri" w:eastAsia="Amiri" w:cs="Amiri"/>
          <w:color w:val="111111"/>
          <w:sz w:val="28"/>
          <w:sz w:val="28"/>
          <w:szCs w:val="28"/>
          <w:rtl w:val="true"/>
          <w:lang w:bidi="ar-SA"/>
        </w:rPr>
        <w:t xml:space="preserve">و قال ركن الدّين الصائن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اگرچه طاعتِ اين شيخكان سالوس است كه جوش و ولوله در جان انس و جان انداخت</w:t>
      </w:r>
    </w:p>
    <w:p>
      <w:pPr>
        <w:pStyle w:val="BookText"/>
        <w:rPr/>
      </w:pPr>
      <w:r>
        <w:rPr>
          <w:rFonts w:ascii="IRNazanin" w:hAnsi="IRNazanin" w:eastAsia="IRNazanin"/>
          <w:color w:val="111111"/>
          <w:sz w:val="28"/>
          <w:sz w:val="28"/>
          <w:szCs w:val="28"/>
          <w:rtl w:val="true"/>
          <w:lang w:bidi="fa-IR"/>
        </w:rPr>
        <w:t>ولى به كعبه كه گر جبرئيل طاعتشان به منجنيق تواند بر آسمان انداخت</w:t>
      </w:r>
    </w:p>
    <w:p>
      <w:pPr>
        <w:pStyle w:val="BookText"/>
        <w:rPr/>
      </w:pPr>
      <w:r>
        <w:rPr>
          <w:rFonts w:ascii="Amiri" w:hAnsi="Amiri" w:eastAsia="Amiri" w:cs="Amiri"/>
          <w:color w:val="111111"/>
          <w:sz w:val="28"/>
          <w:sz w:val="28"/>
          <w:szCs w:val="28"/>
          <w:rtl w:val="true"/>
          <w:lang w:bidi="ar-SA"/>
        </w:rPr>
        <w:t>و به اين جهت است كه فاضل نامى مولانا جامى را در كتاب مجالس و احقاق الحق مذمّت بسيارى نموده حتّى آن كه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هجو</w:t>
      </w:r>
    </w:p>
    <w:p>
      <w:pPr>
        <w:pStyle w:val="BookText"/>
        <w:rPr/>
      </w:pPr>
      <w:r>
        <w:rPr>
          <w:rFonts w:ascii="IRNazanin" w:hAnsi="IRNazanin" w:eastAsia="IRNazanin"/>
          <w:color w:val="111111"/>
          <w:sz w:val="28"/>
          <w:sz w:val="28"/>
          <w:szCs w:val="28"/>
          <w:rtl w:val="true"/>
          <w:lang w:bidi="fa-IR"/>
        </w:rPr>
        <w:t>آن امامِ بحق ولى خدا اسد اللّه غالبش نامى</w:t>
      </w:r>
    </w:p>
    <w:p>
      <w:pPr>
        <w:pStyle w:val="BookText"/>
        <w:rPr/>
      </w:pPr>
      <w:r>
        <w:rPr>
          <w:rFonts w:ascii="IRNazanin" w:hAnsi="IRNazanin" w:eastAsia="IRNazanin"/>
          <w:color w:val="111111"/>
          <w:sz w:val="28"/>
          <w:sz w:val="28"/>
          <w:szCs w:val="28"/>
          <w:rtl w:val="true"/>
          <w:lang w:bidi="fa-IR"/>
        </w:rPr>
        <w:t>دو كس او را بجان بيازردند يكى از ابلهى دگر خامى</w:t>
      </w:r>
    </w:p>
    <w:p>
      <w:pPr>
        <w:pStyle w:val="BookText"/>
        <w:rPr/>
      </w:pPr>
      <w:r>
        <w:rPr>
          <w:rFonts w:ascii="IRNazanin" w:hAnsi="IRNazanin" w:eastAsia="IRNazanin"/>
          <w:color w:val="111111"/>
          <w:sz w:val="28"/>
          <w:sz w:val="28"/>
          <w:szCs w:val="28"/>
          <w:rtl w:val="true"/>
          <w:lang w:bidi="fa-IR"/>
        </w:rPr>
        <w:t>هردو را نام عبدِ رحمان است آن يكى ملجم و دگر جامى</w:t>
      </w:r>
    </w:p>
    <w:p>
      <w:pPr>
        <w:pStyle w:val="BookText"/>
        <w:rPr/>
      </w:pPr>
      <w:r>
        <w:rPr>
          <w:rFonts w:ascii="Amiri" w:hAnsi="Amiri" w:eastAsia="Amiri" w:cs="Amiri"/>
          <w:color w:val="111111"/>
          <w:sz w:val="28"/>
          <w:sz w:val="28"/>
          <w:szCs w:val="28"/>
          <w:rtl w:val="true"/>
          <w:lang w:bidi="ar-SA"/>
        </w:rPr>
        <w:t>قاضى نور اللّه در دو كتاب نامبرده جامى 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عصبيت جاهلى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منسوب داشته و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المعاندين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lang w:bidi="ar-SA"/>
        </w:rPr>
        <w:t>131/2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؛مطالبى كه صاحب محافل از احقاق الحق نقل كرده است،اختلاف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متن را براساس احقاق الحق،</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كرديم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ابيات مذكور از عارف محقّق شافعى مذهب،حسين ميبدى است كه در مفاتيح سبعه به مناسبت ردّ راى جامى دربارۀ ايمان ابو طالب آورده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 خرقۀ ملاّ جامى به بهاء الدّين نقشبند مى رسد و معلوم است كه ذكر تشيّع مولانا جامى در مجلس سامى سيّد نامى مذكور نگرديده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ديوان كلّيات ملاّ جامى در قصيدۀ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زائرا لك يا شحنة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فرد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كو به جز تو بعدِ نبى پيشوا گرفت باشد چو آن كسى كه به مصحف گزيد دف</w:t>
      </w:r>
    </w:p>
    <w:p>
      <w:pPr>
        <w:pStyle w:val="BookText"/>
        <w:rPr/>
      </w:pPr>
      <w:r>
        <w:rPr>
          <w:rFonts w:ascii="IRNazanin" w:hAnsi="IRNazanin" w:eastAsia="IRNazanin"/>
          <w:color w:val="111111"/>
          <w:sz w:val="28"/>
          <w:sz w:val="28"/>
          <w:szCs w:val="28"/>
          <w:rtl w:val="true"/>
          <w:lang w:bidi="fa-IR"/>
        </w:rPr>
        <w:t>و از رباعيى كه سيّد سند در احوال شيخ محمّد لاهجى شارح گلشن در تأليفات خود نقل نموده كه مولانا جامى در صدر جواب كتابت شيخ نوشته،تشيّع او معلوم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رباعى</w:t>
      </w:r>
    </w:p>
    <w:p>
      <w:pPr>
        <w:pStyle w:val="BookText"/>
        <w:rPr/>
      </w:pPr>
      <w:r>
        <w:rPr>
          <w:rFonts w:ascii="IRNazanin" w:hAnsi="IRNazanin" w:eastAsia="IRNazanin"/>
          <w:color w:val="111111"/>
          <w:sz w:val="28"/>
          <w:sz w:val="28"/>
          <w:szCs w:val="28"/>
          <w:rtl w:val="true"/>
          <w:lang w:bidi="fa-IR"/>
        </w:rPr>
        <w:t>اى فقرِ تو نور بخشِ اربابِ نياز خرّم ز بهارِ خاطرت گلشنِ راز</w:t>
      </w:r>
    </w:p>
    <w:p>
      <w:pPr>
        <w:pStyle w:val="BookText"/>
        <w:rPr/>
      </w:pPr>
      <w:r>
        <w:rPr>
          <w:rFonts w:ascii="Amiri" w:hAnsi="Amiri" w:eastAsia="Amiri" w:cs="Amiri"/>
          <w:color w:val="111111"/>
          <w:sz w:val="28"/>
          <w:sz w:val="28"/>
          <w:szCs w:val="28"/>
          <w:rtl w:val="true"/>
          <w:lang w:bidi="ar-SA"/>
        </w:rPr>
        <w:t>يك ره نظرى بر مسِ قلبم انداز شايد كه برم ره به حقيقت ز مجاز</w:t>
      </w:r>
    </w:p>
    <w:p>
      <w:pPr>
        <w:pStyle w:val="BookText"/>
        <w:rPr/>
      </w:pPr>
      <w:r>
        <w:rPr>
          <w:rFonts w:ascii="IRNazanin" w:hAnsi="IRNazanin" w:eastAsia="IRNazanin"/>
          <w:color w:val="111111"/>
          <w:sz w:val="28"/>
          <w:sz w:val="28"/>
          <w:szCs w:val="28"/>
          <w:rtl w:val="true"/>
          <w:lang w:bidi="fa-IR"/>
        </w:rPr>
        <w:t>چه شيخ محمد لاهجى از جمله اكابر اهل عرفان شيعه است و استدعاى ارشاد سنّى از شيعه صورتى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آن نموده حكايت قاضى سمنان مشهور عالميان است كه مولانا جامى بعد از معاودت از حجّ بيت اللّه در خانۀ قصيدۀ موردنظر را جامى به هنگام سفر به حجاز و گذر از نجف اشرف،در ستايش و منقبت مولاى متّقيان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است و البتّه بيت موردنظر را كه قاضى و به تبع او، مؤلّف محافل المؤمنين از ابيات آن قصيده دانسته اند،در نسخه هاى چاپى ديوان جامى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چاپ آقاى هاشم رضى،</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تشيّع جامى به هيچ روى مستند به اسناد عصرى،و هم مستند به آثار خود او نيست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جامى به ائمّۀ اطهار عليهم السّلام ارادت كامل داشته است و ليكن خود حنفى مذهب بوده است و تا حدّى هم دربارۀ شيعۀ روزگارش بدبين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مايل هروى در كتاب جامى به تفصيل درباره مذهب جامى سخن گفته است و راى و نظر فضلاى شيعى را هم در حقّ او و گرايشهاى مذهبيش در همان كتاب مجال طرح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رباعى موردنظر را كه صاحب محافل المؤمنين به تبع قاضى نور اللّه شوشترى</w:t>
      </w:r>
      <w:r>
        <w:rPr>
          <w:rFonts w:eastAsia="IRNazanin" w:cs="IRNazanin"/>
          <w:color w:val="111111"/>
          <w:sz w:val="28"/>
          <w:szCs w:val="28"/>
          <w:rtl w:val="true"/>
          <w:lang w:bidi="fa-IR"/>
        </w:rPr>
        <w:t>(</w:t>
      </w:r>
      <w:r>
        <w:rPr>
          <w:rFonts w:eastAsia="IRNazanin" w:cs="IRNazanin"/>
          <w:color w:val="111111"/>
          <w:sz w:val="28"/>
          <w:szCs w:val="28"/>
          <w:lang w:bidi="fa-IR"/>
        </w:rPr>
        <w:t>152/2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جامى دانسته است،همچنان كه در تعليقات مجالس المؤمنين آمده،محلّ ترديد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رباعى مذكور در برخى نسخه هاى شرح گلشن راز لاهيجى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نسخۀ طبع تهران،</w:t>
      </w: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توجّه به موضعى كه جامى در قبل سيد محمد نوربخش و شاه قاسم نوربخش داشته است،مستبعد مى نمايد كه از جامى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مقالۀ مايل هروى در دائرة المعارف بزرگ اسلامى،مدخل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اسيرى لاهيجى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قاضى سمنان چهاربار تبرّا نموده و وصيت كرده كه بعد از او به شيعيان رسانند؛همانا مى تواند بود كه مولانا جامى در مقام تقيّه بعضى سخنان از او مذكور گرديده باشد و جناب سيّد جليل الشأن بر عقيدۀ باطنى او مطلع نگرديده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شعراى شيعه كه قاضى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تعريف او در مجالس المؤمنين نگرديده و در كتاب احقاق الحقّ به مذمّت او پرداخته،چنانچه در حسن و قبح عقليان مى فرمايد كه اشاعره مى 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تعالى صادر مى شود چيزى كه قبيح مى داند آن را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ايشان نفى عدالت است از خدا؛كما صرح شيخهم و شاعرهم نظامى الگنجوىّ،حيث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نظامى</w:t>
      </w:r>
    </w:p>
    <w:p>
      <w:pPr>
        <w:pStyle w:val="BookText"/>
        <w:rPr/>
      </w:pPr>
      <w:r>
        <w:rPr>
          <w:rFonts w:ascii="IRNazanin" w:hAnsi="IRNazanin" w:eastAsia="IRNazanin"/>
          <w:color w:val="111111"/>
          <w:sz w:val="28"/>
          <w:sz w:val="28"/>
          <w:szCs w:val="28"/>
          <w:rtl w:val="true"/>
          <w:lang w:bidi="fa-IR"/>
        </w:rPr>
        <w:t xml:space="preserve">اگر عدل است در دريا و در كوه </w:t>
      </w:r>
      <w:r>
        <w:rPr>
          <w:rStyle w:val="FootnoteAnchor"/>
          <w:rtl w:val="true"/>
        </w:rPr>
        <w:footnoteReference w:id="362"/>
      </w:r>
      <w:r>
        <w:rPr>
          <w:rFonts w:ascii="IRNazanin" w:hAnsi="IRNazanin" w:eastAsia="IRNazanin"/>
          <w:color w:val="111111"/>
          <w:sz w:val="28"/>
          <w:sz w:val="28"/>
          <w:szCs w:val="28"/>
          <w:rtl w:val="true"/>
          <w:lang w:bidi="fa-IR"/>
        </w:rPr>
        <w:t>چرا تو در نشاطى من در اندوه</w:t>
      </w:r>
    </w:p>
    <w:p>
      <w:pPr>
        <w:pStyle w:val="BookText"/>
        <w:rPr/>
      </w:pPr>
      <w:r>
        <w:rPr>
          <w:rFonts w:ascii="IRNazanin" w:hAnsi="IRNazanin" w:eastAsia="IRNazanin"/>
          <w:color w:val="111111"/>
          <w:sz w:val="28"/>
          <w:sz w:val="28"/>
          <w:szCs w:val="28"/>
          <w:rtl w:val="true"/>
          <w:lang w:bidi="fa-IR"/>
        </w:rPr>
        <w:t>اگر در تيغِ دوران رخنه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چرا بُرّد ترا ناخن مرا دست</w:t>
      </w:r>
    </w:p>
    <w:p>
      <w:pPr>
        <w:pStyle w:val="BookText"/>
        <w:rPr/>
      </w:pPr>
      <w:r>
        <w:rPr>
          <w:rFonts w:ascii="IRNazanin" w:hAnsi="IRNazanin" w:eastAsia="IRNazanin"/>
          <w:color w:val="111111"/>
          <w:sz w:val="28"/>
          <w:sz w:val="28"/>
          <w:szCs w:val="28"/>
          <w:rtl w:val="true"/>
          <w:lang w:bidi="fa-IR"/>
        </w:rPr>
        <w:t>اگر بى مهر شد پستانِ گردون چرا بخشد ترا شير و مرا خون</w:t>
      </w:r>
    </w:p>
    <w:p>
      <w:pPr>
        <w:pStyle w:val="BookText"/>
        <w:rPr/>
      </w:pPr>
      <w:r>
        <w:rPr>
          <w:rFonts w:ascii="IRNazanin" w:hAnsi="IRNazanin" w:eastAsia="IRNazanin"/>
          <w:color w:val="111111"/>
          <w:sz w:val="28"/>
          <w:sz w:val="28"/>
          <w:szCs w:val="28"/>
          <w:rtl w:val="true"/>
          <w:lang w:bidi="fa-IR"/>
        </w:rPr>
        <w:t>و بر متدبّر اين كلام ظاهر است كه اين مكالمات در خسرو و شيرين در حين گلۀ عاشق و معشوق مذكور است و خسرو و شيرين را مذهبى نبوده و اين سخنان را در مسأله توحيد مذكور نساخته تا آن كه بر او وارد آيد چه خوش طبعان نكته سنج از اين مقوله عبارات به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مزۀ شعر بسيار مذكور ساخته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كه در ايّام حيات شيخ نظامى نحويى اعتراض به اين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نور اللّه شوشترى فقط به ابيات نظامى در مورد حسن و قبح عقلى توجّه داده و اصلا به مذمّت او نپرداخته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lang w:bidi="fa-IR"/>
        </w:rPr>
        <w:t>276/1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 مذكور مربوط به خسرو و شيرين نظامى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دوم آن،مطابق نسخه هاى خسرو و شيرين به صورتهاى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رخنه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خمسۀ نظامى،چاپ وحيد دستگردى،</w:t>
      </w:r>
      <w:r>
        <w:rPr>
          <w:rFonts w:eastAsia="IRNazanin" w:cs="IRNazanin"/>
          <w:color w:val="111111"/>
          <w:sz w:val="28"/>
          <w:szCs w:val="28"/>
          <w:lang w:bidi="fa-IR"/>
        </w:rPr>
        <w:t>248/1</w:t>
      </w:r>
      <w:r>
        <w:rPr>
          <w:rFonts w:ascii="IRNazanin" w:hAnsi="IRNazanin" w:eastAsia="IRNazanin"/>
          <w:color w:val="111111"/>
          <w:sz w:val="28"/>
          <w:sz w:val="28"/>
          <w:szCs w:val="28"/>
          <w:rtl w:val="true"/>
          <w:lang w:bidi="fa-IR"/>
        </w:rPr>
        <w:t>؛كليات خمسۀ نظامى، نسخۀ شيخ حسن تاجر،</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فرد شيخ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 بر دريا زند تيغِ پَلارَك به ماهى گاو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حالك</w:t>
      </w:r>
    </w:p>
    <w:p>
      <w:pPr>
        <w:pStyle w:val="BookText"/>
        <w:rPr/>
      </w:pPr>
      <w:r>
        <w:rPr>
          <w:rFonts w:ascii="IRNazanin" w:hAnsi="IRNazanin" w:eastAsia="IRNazanin"/>
          <w:color w:val="111111"/>
          <w:sz w:val="28"/>
          <w:sz w:val="28"/>
          <w:szCs w:val="28"/>
          <w:rtl w:val="true"/>
          <w:lang w:bidi="fa-IR"/>
        </w:rPr>
        <w:t>كه به حسب قاعدۀ نحو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بايد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لام باشد و در اين صورت قافيه فوت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در جواب 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نمى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نيز خسرو و شيرين عدل و حسن و قبح اشياء عقلى است، منظور ندارند بلكه محض مخاطبات و سراير عشّاق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تظنّن بكلمة خرجت من أخيك شرّا و أنت تجد لها للخير محملا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در مقام جسارت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نقدِ صوفى نه همه صافى و بى غش باشد اى بسا خرقه كه شايستۀ آتش باشد</w:t>
      </w:r>
    </w:p>
    <w:p>
      <w:pPr>
        <w:pStyle w:val="BookText"/>
        <w:rPr/>
      </w:pPr>
      <w:r>
        <w:rPr>
          <w:rFonts w:ascii="IRNazanin" w:hAnsi="IRNazanin" w:eastAsia="IRNazanin"/>
          <w:color w:val="111111"/>
          <w:sz w:val="28"/>
          <w:sz w:val="28"/>
          <w:szCs w:val="28"/>
          <w:rtl w:val="true"/>
          <w:lang w:bidi="fa-IR"/>
        </w:rPr>
        <w:t>خوش بُوَد گر محكِ تجربه آيد به ميان تا سيهْ‌روى شود هركه در او غش باشد</w:t>
      </w:r>
    </w:p>
    <w:p>
      <w:pPr>
        <w:pStyle w:val="BookText"/>
        <w:rPr/>
      </w:pPr>
      <w:r>
        <w:rPr>
          <w:rFonts w:ascii="Amiri" w:hAnsi="Amiri" w:eastAsia="Amiri" w:cs="Amiri"/>
          <w:color w:val="111111"/>
          <w:sz w:val="28"/>
          <w:sz w:val="28"/>
          <w:szCs w:val="28"/>
          <w:rtl w:val="true"/>
          <w:lang w:bidi="ar-SA"/>
        </w:rPr>
        <w:t xml:space="preserve">و در بعضى از مجالس كتاب مزبور كه نقل اقوال صوفيّه نموده،مبنى بر آن است كه سيّد المتألّهين حيدر بن على آملى </w:t>
      </w:r>
      <w:r>
        <w:rPr>
          <w:rStyle w:val="FootnoteAnchor"/>
          <w:rtl w:val="true"/>
        </w:rPr>
        <w:footnoteReference w:id="363"/>
      </w:r>
      <w:r>
        <w:rPr>
          <w:rFonts w:ascii="Amiri" w:hAnsi="Amiri" w:eastAsia="Amiri" w:cs="Amiri"/>
          <w:color w:val="111111"/>
          <w:sz w:val="28"/>
          <w:sz w:val="28"/>
          <w:szCs w:val="28"/>
          <w:rtl w:val="true"/>
          <w:lang w:bidi="ar-SA"/>
        </w:rPr>
        <w:t xml:space="preserve">در كتاب جامع الاسرار </w:t>
      </w:r>
      <w:r>
        <w:rPr>
          <w:rStyle w:val="FootnoteAnchor"/>
          <w:rtl w:val="true"/>
        </w:rPr>
        <w:footnoteReference w:id="364"/>
      </w:r>
      <w:r>
        <w:rPr>
          <w:rFonts w:ascii="IRNazanin" w:hAnsi="IRNazanin" w:eastAsia="IRNazanin"/>
          <w:color w:val="111111"/>
          <w:sz w:val="28"/>
          <w:sz w:val="28"/>
          <w:szCs w:val="28"/>
          <w:rtl w:val="true"/>
          <w:lang w:bidi="fa-IR"/>
        </w:rPr>
        <w:t>فرموده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ناجيۀ اماميّه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ايّدهم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طايفه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طايفه آن كه حامل ظاهر علوم رسول مجتبى و ائمّۀ هدى اند كه عبارت از علوم شرعيّۀ اصليّه و فرعيّه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طايفۀ ديگر آن كه متحمّل باطن علوم ايشانند كه آن عبارت از طريقت و حقيقت ايمان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موسوم است به مؤمن فقط،و ثانى به مؤمن ممتحن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شيعى و صوفى عبارت از اين دو طايفه اند؛زيرا كه شيعى و صوفى دو اسم متغايرند كه مراد از ايشان حقيقت واحده است يعنى كسى كه حامل</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سخن امير مؤمنان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تفسيرهاى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lang w:bidi="ar-SA"/>
        </w:rPr>
        <w:t>362/2</w:t>
      </w:r>
      <w:r>
        <w:rPr>
          <w:rFonts w:ascii="Amiri" w:hAnsi="Amiri" w:eastAsia="Amiri" w:cs="Amiri"/>
          <w:color w:val="111111"/>
          <w:sz w:val="28"/>
          <w:sz w:val="28"/>
          <w:szCs w:val="28"/>
          <w:rtl w:val="true"/>
          <w:lang w:bidi="ar-SA"/>
        </w:rPr>
        <w:t>؛ وسائل الشيعه،</w:t>
      </w:r>
      <w:r>
        <w:rPr>
          <w:rFonts w:eastAsia="Amiri" w:cs="Amiri" w:ascii="Amiri" w:hAnsi="Amiri"/>
          <w:color w:val="111111"/>
          <w:sz w:val="28"/>
          <w:szCs w:val="28"/>
          <w:lang w:bidi="ar-SA"/>
        </w:rPr>
        <w:t>614/8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593/11</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lang w:bidi="ar-SA"/>
        </w:rPr>
        <w:t>199/75</w:t>
      </w:r>
      <w:r>
        <w:rPr>
          <w:rFonts w:ascii="Amiri" w:hAnsi="Amiri" w:eastAsia="Amiri" w:cs="Amiri"/>
          <w:color w:val="111111"/>
          <w:sz w:val="28"/>
          <w:sz w:val="28"/>
          <w:szCs w:val="28"/>
          <w:rtl w:val="true"/>
          <w:lang w:bidi="ar-SA"/>
        </w:rPr>
        <w:t>؛امالى الصدوق،</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شريعت محمّديّه باشد به حسب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قاضى از تعريف صوفى در آن كتاب و غير آن،مؤمن ممتحن است و گفته كه هيچ كس از طايفۀ صوفيه،سنّى نبوده اند مگر شرذمۀ ضالّۀ نقشبنديّه،كه خرق اجماع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احقاق الحقّ بعد از نقل آنچه 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از صوفيۀ اهل سنّت گفته اند كه حق تعالى متّحد مى شود به ابدان عارفين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از صوفيّه قايلند كه حق تعالى نفس وجود است و هر موجودى پس او خداى تعالى است،اين عين كفر و الحاد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كلام سيّد حيدر آملى را فرموده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شاهد الحقّ فى مظاهره و شاهد نفسه معها بأنّه من جملتها حكم باتّحاده بالحقّ مع بقاء الاثنينيّة و الغيريّة،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اتّحاديّا ملعونا نجسا،و هو مذهب النّصارى و بعض الصوفية لعنهم اللّه، لكنّ الصوفيّة الحقّة ما يقولون بالاتحاد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قالوا،ما قالوا كذلك،فأنّهم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اذا نفينا وجود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الاّ قائلين بوجود واحد، فكيف نقول بالاتّحاد و الحلول؟فانّهما مبنيّان على الاثنيّنة و الكثرة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آن نقل كلام صاحب مواقف و شرح آن نموده،در جواب كلام علامه حلى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بهذا أيضا أنّه ليس منشأ ما ذكره المصنّف عدم اطلاعه على مصطلحات الصّوفيّة الحقّة،كيف و قد حقّق فى مصنّفاته موافقا لغيره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المتألّهين أنّ الوجود حقيقة اللّه تعالى و وجود الممكنات انّما هى انتسابها اليه،فيقولون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قولنا زيد موجود بمنزلة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مشمّس، ترجمۀ گفتار سيد حيدر آملى است درباره دو قسم بودن شيعه اماميه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الاسرار آملى،</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توحيد وجودى و اتحاد با پندار صوفيه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lang w:bidi="fa-IR"/>
        </w:rPr>
        <w:t>181/1</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؛جامع الاسرار،</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؛نهج الحق و كشف الصدق،</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الاسرار آملى،</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lang w:bidi="fa-IR"/>
        </w:rPr>
        <w:t>181/1</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الكلّىّ الطّبيعىّ موجود عند الصّوفيّة و غيرهم من محقّقى الحكماء و 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الوجود المطلق الكلّى عين الواجب عندهم و الممكنات المشاهدة تعيّنات له فلا استبعاد فى القول بوحدة الوجود فمستبعد من وجهين فى نظر العقل؛أحدهما حصول الموجودات الكثيرة بسبب عروض التعيّنات و الاعتبارات لحقيقة واحدة موجودة،و ثانيهما انتفاء الحقائق المختلفة الموجودة فى نفس الأمر،و وجود الكلّى الطبيعى لو سلّم انّما يفيد فى رفع الاستبعاد الأوّل دون الثّانى،تأمّل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تأليفات شريفه اش كه حال موجود است و نسخ آن از هند به ايران آورده اند،مجالس المؤمنين؛و احقاق الحق؛و كتاب الصوارم المهرقة؛و كتاب مصائب النواصب؛و رساله در نجاست آب قليل به ملاقات؛و حاشيه بر شرح مختصر عضدى؛و حاشيه بر تفسير بيضاوى؛و مجموعه مثل كشكول؛و رسايل ديگر مثل رسالۀ جواب شبهات ابليس 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رسالۀ مزبوره ملحق به كتاب مجالس المؤمنين ساخته و در نسخ مجالس المؤمنين اثرى از آن نيست؛لهذا آن رسالۀ شريفه بعينها نقل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عين سخنان قاضى است در اثر مذكور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نگارشهاى قاضى نور اللّه شوشترى،حتّى در زمان حيات او در ايران و ماوراءالنهر شناخته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زمينۀ آثار قاضى و نشر و روايى آنها در ايران و شرق ايران و در شبه قاره،در مقدّمۀ مجالس المؤمنين با تفصيل سخن گفته ايم و در اينجا به تكرار آن سخنان نمى 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مايل هروى،پيش از اين رسالۀ جواب شبهات ابليس قاضى را تصحيح كرده كه در مجلّۀ 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نشريۀ نشر دانشگاهى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مجالس المؤمنين نسخه هايى موجود است كه رسالۀ مذكور،مطابق وصيت مؤلّف ضميمۀ مجالس المؤمنين او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نسخه اى بسيار ارزشمند كه در اصفهان در كتابخانۀ آقاى سپاهانى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 كه آقاى مايل هروى آن را رؤيت كرده و ما در بخش نسخه شناسى نسخ مجالس المؤمنين به مشخّصات آن توجّه داده ايم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أعوذ به من الشّيطان الرّجيم</w:t>
      </w:r>
    </w:p>
    <w:p>
      <w:pPr>
        <w:pStyle w:val="BookText"/>
        <w:rPr/>
      </w:pPr>
      <w:r>
        <w:rPr>
          <w:rFonts w:ascii="IRNazanin" w:hAnsi="IRNazanin" w:eastAsia="IRNazanin"/>
          <w:color w:val="111111"/>
          <w:sz w:val="28"/>
          <w:sz w:val="28"/>
          <w:szCs w:val="28"/>
          <w:rtl w:val="true"/>
          <w:lang w:bidi="fa-IR"/>
        </w:rPr>
        <w:t>مخفى نماند كه اين تراب اقدام مؤمنان در فاتحۀ كتاب مجالس المؤمنين تشبيه اقوال بعضى از شياطين امّت حضرت سيّد المرسلين را به شبهات ابليس لعين مذكور ساخته،و جهت رعايت معانقه اجزاى اصليّۀ كلام حوالۀ شعور بر شبهات مذكوره و جواب آن را به كتب جمهور مناسب شناخته بود؛ و چون آن مقام به نظر شريف بعضى از اخوان عاليشأن ملك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جامع ملكات فطريّۀ انسانى و خالع صفات رديّۀ شيطانى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رسيد،استدعا نموده كه به نوشتن تفصيل شبهات مذكوره و جواب آن گرايد و به حاشيۀ كتاب الحاق نمايد تا ناظر در اين مقام را حاجتى به غير اين كتاب نباشد،و تكلّف جست وجوى،خاطر او را نخراشد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حسب الاستدعاى او شروع در آن واجب گرديد بعد از اعادۀ نظر و تأمّل جديد جواب مشاراليه محال عليه را جوابى شبيه به محال ديد كه محمد شهرستانى و همشهريان مذهب او مانند فخر الدين رازى بر طبق اصول مشايخ خود از اهل جبر تقرير نموده اند و از روى عصبيت و جاهليت و حماقت به اقلّيّت،اظهار تعذّر جواب از آن بر وفق اصول عدل فرموده اند،حميت علويت و حمايت عدليّت كه انّ العدل و التّوحيد علويان،و الجبر و التّشبيه أمويّان، اقتضاى آن نموده كه بعد از رفع شبهات ابليس و جواب مجبّرۀ پرتلبيس آنچه در جواب از آن بر طبق اصول اهل عدل و توحيد به اجمال و تفصيل به خاطر عليل رسد،مذكور سازد و بنيان مذهب عدل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ايوان كسرى برافرازد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بالجمله تفصيل شبهات ابليس لعين بر وجهى كه فاضل اشعرى مذهب سخن مذكور را به امير مؤمنان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داشته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الجليل رازى نيز به آن استناد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تبصرة العوام سيد مرتضى رازى،</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،استاد عباس اقبال آشتيانى هم عبارت مذكور را به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داده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شهرستانى در كتاب ملل و نحل آورده آن است كه ابليس غوايت مصير در مقام عتاب حضرت حكيم عليم قدير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مسلّم مى دارم كه آفريدگار تعالى خداى من و خداى ساير خلايق و قادر و عالم و حكيم است ليكن مرا بر مساق و روش حكمت او سئوالى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كه پيش از آفريدن من مى دانست كه چه چيز از من صادر خواهد شد،پس مرا آفريد،حكمت در خلق چه بود؟</w:t>
      </w:r>
    </w:p>
    <w:p>
      <w:pPr>
        <w:pStyle w:val="BookText"/>
        <w:rPr/>
      </w:pPr>
      <w:r>
        <w:rPr>
          <w:rFonts w:ascii="IRNazanin" w:hAnsi="IRNazanin" w:eastAsia="IRNazanin"/>
          <w:color w:val="111111"/>
          <w:sz w:val="28"/>
          <w:sz w:val="28"/>
          <w:szCs w:val="28"/>
          <w:rtl w:val="true"/>
          <w:lang w:bidi="fa-IR"/>
        </w:rPr>
        <w:t>دويم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مقتضاى اراده و مشيت خود آفريد،چرا تكليف من به معرفت و طاعت خود نمود و چه حكمت است در اين تكليف با آن كه منزّه است از انتفاع به طاعت و ضرر از معصيت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عايد مى شود به مكلّفان،او قادر است بر تحصيل آن جهت ايشان،بى واسطۀ تكليف؟</w:t>
      </w:r>
    </w:p>
    <w:p>
      <w:pPr>
        <w:pStyle w:val="BookText"/>
        <w:rPr/>
      </w:pPr>
      <w:r>
        <w:rPr>
          <w:rFonts w:ascii="IRNazanin" w:hAnsi="IRNazanin" w:eastAsia="IRNazanin"/>
          <w:color w:val="111111"/>
          <w:sz w:val="28"/>
          <w:sz w:val="28"/>
          <w:szCs w:val="28"/>
          <w:rtl w:val="true"/>
          <w:lang w:bidi="fa-IR"/>
        </w:rPr>
        <w:t>سيم آن كه چون مرا خلق كرد و تكليف نمود و امتثال تكليف او در طاعت و معرفت نمودم،چرا مرا تكليف به سجده كرد و حال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طاعت و معرفت من چيزى نمى افزايد؟</w:t>
      </w:r>
    </w:p>
    <w:p>
      <w:pPr>
        <w:pStyle w:val="BookText"/>
        <w:rPr/>
      </w:pPr>
      <w:r>
        <w:rPr>
          <w:rFonts w:ascii="IRNazanin" w:hAnsi="IRNazanin" w:eastAsia="IRNazanin"/>
          <w:color w:val="111111"/>
          <w:sz w:val="28"/>
          <w:sz w:val="28"/>
          <w:szCs w:val="28"/>
          <w:rtl w:val="true"/>
          <w:lang w:bidi="fa-IR"/>
        </w:rPr>
        <w:t>چهارم آن كه چون مرا آفريد و به آن تكليف مخصوص مكلّف گردانيد، سبب چيست كه چون سجدۀ آدم نكردم مرا لعنت كرد و از بهشت اخراج نمود و عقاب مرا واجب ساخت با آن كه او را در عقاب من فايده نيست و مرا ضرر بسيار است؟</w:t>
      </w:r>
    </w:p>
    <w:p>
      <w:pPr>
        <w:pStyle w:val="BookText"/>
        <w:rPr/>
      </w:pPr>
      <w:r>
        <w:rPr>
          <w:rFonts w:ascii="IRNazanin" w:hAnsi="IRNazanin" w:eastAsia="IRNazanin"/>
          <w:color w:val="111111"/>
          <w:sz w:val="28"/>
          <w:sz w:val="28"/>
          <w:szCs w:val="28"/>
          <w:rtl w:val="true"/>
          <w:lang w:bidi="fa-IR"/>
        </w:rPr>
        <w:t xml:space="preserve">پنجم آن كه چون همۀ اينها كرد،چرا مرا متمكّن ساخت از دخول در بهشت و وسوسۀ آدم،و حال آن كه اگر مرا از دخول در جنّت منع مى كرد </w:t>
      </w:r>
      <w:r>
        <w:rPr>
          <w:rStyle w:val="FootnoteAnchor"/>
          <w:rtl w:val="true"/>
        </w:rPr>
        <w:footnoteReference w:id="365"/>
      </w:r>
      <w:r>
        <w:rPr>
          <w:rFonts w:ascii="Amiri" w:hAnsi="Amiri" w:eastAsia="Amiri" w:cs="Amiri"/>
          <w:color w:val="111111"/>
          <w:sz w:val="28"/>
          <w:sz w:val="28"/>
          <w:szCs w:val="28"/>
          <w:rtl w:val="true"/>
          <w:lang w:bidi="ar-SA"/>
        </w:rPr>
        <w:t>آدم از شرّ من فارغ مى بود و جاويد در بهشت عنبرسرشت مى آسود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ششم آن كه چون مرا آفريد،و عموما و خصوصا تكليف فرمود و به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شهرستانى بحث شبهات ابليس را برپايۀ شرحى از شرحهاى اناجيل اربعه،در ملل و نحل خود مجال طرح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واسطۀ امتناع از سجدۀ آدم لعنت كرد و از بهشت اخراج نمود و باز در بهشت راه داد و خصومت در ميان من و اولاد آدم بهم رسيد چرا مرا مسلّط ساخت بر اولاد او،تا آن كه من ايشان را ببينم و ايشان مرا نبينند و وسوسۀ من در ايشان اثر مى كند و حول و قوّۀ ايشان در من اثر نمى كند،و چه حكمت است در آن كه ايشان را به همان فطرت صحيحه كه خلق كرده بود،نگذاشت و حال آن كه بقاى ايشان بر نهج خير و صواب به حكمت اولى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 كه جميع اين مراتب را مسلّم داشتم،ليكن چون از او مهلت طلبيدم چرا مرا مهلت داد و چه حكمت در اين بود با آن كه ظاهر آن است كه اگر همان زمان مرا هلاك مى كرد خلايق از شرّ من خلاص مى شدند و شرّى در عالم نمى ماند،و حال آن كه بقاى عالم از نظام خير بهتر است از امتزاج او به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شارح انجيل نقل كرده كه چون ابليس اين شبهات را عرض نمود، حق تعالى وحى به ملايكه فرستاد كه به او بگوييد كه تو در تسليم اوّل كه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خداى تو و خداى ديگر خلايقم و عالم و قادر و حكيم صادق؛تو مخلص نيستى،اگر در اخلاص صادق مى بودى به چون وچرا از من سئوال نمى نمودى فأنا اللّه الّذي لا اله الاّ أنا لا أسئل عمّا افعل و الخلق مسئولون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مذكور بعد از نقل شبهات مزبور و جواب مسطور گفته كه اين شبهات به منزلۀ تخم اند نسبت به انواع ضلالات،و عقايد باطلۀ كفره و غير آن از آن بيرون نيست و اگرچه عبارات ايشان مختلف و طرق ايشان متباين است،ليكن حاصل و مآل همۀ آنها انكار حق است بعد از اعتراف به آن،و ميل به هوى در مقابلۀ نصّ</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شبهات از روى تحقيق همان است كه خداى تعالى در جواب آن لعين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آن لعين عقل را حاكم گردانيد بر كسى كه حكم عقل بر </w:t>
      </w:r>
    </w:p>
    <w:p>
      <w:pPr>
        <w:pStyle w:val="BookText"/>
        <w:rPr/>
      </w:pPr>
      <w:r>
        <w:rPr>
          <w:rFonts w:ascii="IRNazanin" w:hAnsi="IRNazanin" w:eastAsia="IRNazanin"/>
          <w:color w:val="111111"/>
          <w:sz w:val="28"/>
          <w:sz w:val="28"/>
          <w:szCs w:val="28"/>
          <w:rtl w:val="true"/>
          <w:lang w:bidi="fa-IR"/>
        </w:rPr>
        <w:t>او جارى نيست،لازم آيد بر او كه جارى گردانيده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خالق را در خلق،يا حكم خلق را در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غلوست چنان كه حلوليّه و غلات شيعه را واقع است و دويم تقصير است چنان كه مجسمه و قدريه و جبريه از اهل سنّت،و معتزله را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مجسمه وصف خالق به صفت اجسام مى كنند و قس على هذا فعلل و تفعلل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خوارج كه نفى به تحكيم رجال مى كنند،و مى گويند كه حكم نيست مگر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لِأَسْجُدَ لِبَشَرٍ خَلَقْتَهُ مِنْ صَلْصالٍ </w:t>
      </w:r>
      <w:r>
        <w:rPr>
          <w:rStyle w:val="FootnoteAnchor"/>
          <w:rtl w:val="true"/>
        </w:rPr>
        <w:footnoteReference w:id="366"/>
      </w:r>
      <w:r>
        <w:rPr>
          <w:rFonts w:ascii="IRNazanin" w:hAnsi="IRNazanin" w:eastAsia="IRNazanin"/>
          <w:color w:val="111111"/>
          <w:sz w:val="28"/>
          <w:sz w:val="28"/>
          <w:szCs w:val="28"/>
          <w:rtl w:val="true"/>
          <w:lang w:bidi="fa-IR"/>
        </w:rPr>
        <w:t>لا أسجد الاّ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ظاهر شد كه جميع شبهات اين طوايف از آن لعين ناشى شده و او مصدر آن است در اوّل،و اينها مظهر آن اند 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نماناد كه آنچه اين فاضل در بيان حاصل جواب منسوب به حضرت حق جلّ و علا از شبهات ابليس لعين گفته،كلامى است بى محصّل و بى نظام،كه فخر الدّين رازى و نظام الدّين اعرج نيشابورى در تفاسير خود آن را</w:t>
      </w:r>
    </w:p>
    <w:p>
      <w:pPr>
        <w:pStyle w:val="BookText"/>
        <w:rPr/>
      </w:pPr>
      <w:r>
        <w:rPr>
          <w:rFonts w:ascii="IRNazanin" w:hAnsi="IRNazanin" w:eastAsia="IRNazanin"/>
          <w:color w:val="111111"/>
          <w:sz w:val="28"/>
          <w:sz w:val="28"/>
          <w:szCs w:val="28"/>
          <w:rtl w:val="true"/>
          <w:lang w:bidi="fa-IR"/>
        </w:rPr>
        <w:t>فخر الدين رازى در تفسيرش موسوم به مفاتيح</w:t>
      </w:r>
      <w:r>
        <w:rPr>
          <w:rFonts w:eastAsia="IRNazanin" w:cs="IRNazanin"/>
          <w:color w:val="111111"/>
          <w:sz w:val="28"/>
          <w:szCs w:val="28"/>
          <w:rtl w:val="true"/>
          <w:lang w:bidi="fa-IR"/>
        </w:rPr>
        <w:t>(</w:t>
      </w:r>
      <w:r>
        <w:rPr>
          <w:rFonts w:eastAsia="IRNazanin" w:cs="IRNazanin"/>
          <w:color w:val="111111"/>
          <w:sz w:val="28"/>
          <w:szCs w:val="28"/>
          <w:lang w:bidi="fa-IR"/>
        </w:rPr>
        <w:t>236/2</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شبهات ابليس را بر پايۀ ملل و نحل شهرستانى بازگفته،در پايان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أنه لو اجتمع الاوّلون و الآخرون من الخلائق و حكموا بتحسين العقل و تقبيحه لم يجدوا عن هذه الشبهات مخلصا و كان الكل لازما،أمّا إذا أجبنا بذلك الجواب الذى ذكره اللّه تعالى زالت الشبهات و اندفعت الاعتراضات و كيف لا و كما أنه سبحانه واجب الوجود فى ذاته واجب الوجود فى صفاته فهو مستغن في فاعليّته عن المؤثّرات و المرجّحات إذ لو افتقر لكان فقيرا لا غنيّا فهو سبحانه مقطع الحاجات و منتهى الرغبات و من عنده نيل الطلبات و اذا كان كذلك لم تتطرّق اللّمّيّة إلى افعاله و لم يتوجّه الاعتراض</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نظام الدين اعرج نيشابورى نيز در غرائب القرآن و رغائب الفرقان</w:t>
      </w:r>
      <w:r>
        <w:rPr>
          <w:rFonts w:eastAsia="IRNazanin" w:cs="IRNazanin"/>
          <w:color w:val="111111"/>
          <w:sz w:val="28"/>
          <w:szCs w:val="28"/>
          <w:rtl w:val="true"/>
          <w:lang w:bidi="fa-IR"/>
        </w:rPr>
        <w:t>(</w:t>
      </w:r>
      <w:r>
        <w:rPr>
          <w:rFonts w:eastAsia="IRNazanin" w:cs="IRNazanin"/>
          <w:color w:val="111111"/>
          <w:sz w:val="28"/>
          <w:szCs w:val="28"/>
          <w:lang w:bidi="fa-IR"/>
        </w:rPr>
        <w:t>272/1</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نقل شبهات مذكور از ملل و نحل،نوشته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الشبهات بالنسبة الى أنواع الضلالات كالبذور،و ليس يعدوها عقائد فرق الزيغ و الكفر و ان اختلفت العبارات و تباينت الطّرق و يرجع جملتها الى إنكار الأمر بعد الاعتراف بالخلق،و الى الجنوح إلى الهوى فى مقابلة النصّ و لا جواب عنها بالتحقيق إلا الذى ذكره اللّه تعالى،فاللعين لما أن حكم العقل على من لا يحتكم عليه العقل لزمه أن يجرى حكم الخالق فى الخلق أو حكم الخلق في الخالق</w:t>
      </w:r>
      <w:r>
        <w:rPr>
          <w:rFonts w:eastAsia="IRNazanin" w:cs="IRNazanin"/>
          <w:color w:val="111111"/>
          <w:sz w:val="28"/>
          <w:szCs w:val="28"/>
          <w:rtl w:val="true"/>
          <w:lang w:bidi="fa-IR"/>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پسنديده اند و به واسطۀ موافقت آن به اصول اشعرى بى شعور به آن گرديده اند،و عجبتر آن كه فخر رازى با آن همه دعوى فهم و نكته طرازى مبالغۀ بسيار در تحسين اين سخن فاسد نموده،و گفته كه اگر جميع خلايق اوّلين و آخرين جمع شوند و خواهند كه بنابر اصول معتزله و قول به قاعدۀ حسن و قبح عقلى جواب از اين شبهات گويند،مخلصى نخواهند يافت بلكه جواب منحصر در همان است كه خداى تعالى بر طبق اصول اشاعره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بعضى گفته اند كه جلّ جناب الحقّ عن أن يوزن بميزان الإعتزال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كلام امام اهل سنّت و فساد نظام آن بر ذوى الافهام بغايت ظاهر است و توضيح كلام در اين مرام آن كه خطاى ابليس در اين شبهات نه آن است كه شهرستانى و همشهريان مذهب او گمان برده اند از اجراى ابليس حكم عقل را بر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جواب خداى نه آن است كه ايشان توهّم كرده اند،و چگونه خداى سبحانه عقل را كه خود در تمييز امور حاكم ساخته و در مواضع كثيره از قرآن مجيد او را به طراز اعزاز و منشور حكمت نواخته،و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تَعْقِلُونَ </w:t>
      </w:r>
      <w:r>
        <w:rPr>
          <w:rStyle w:val="FootnoteAnchor"/>
          <w:rtl w:val="true"/>
        </w:rPr>
        <w:footnoteReference w:id="367"/>
      </w:r>
      <w:r>
        <w:rPr>
          <w:rFonts w:ascii="Amiri" w:hAnsi="Amiri" w:eastAsia="Amiri" w:cs="Amiri"/>
          <w:color w:val="111111"/>
          <w:sz w:val="28"/>
          <w:sz w:val="28"/>
          <w:szCs w:val="28"/>
          <w:rtl w:val="true"/>
          <w:lang w:bidi="ar-SA"/>
        </w:rPr>
        <w:t xml:space="preserve">و ما لَكُمْ كَيْفَ تَحْكُمُونَ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مقام رقم عزل بر ناصيۀ فضل او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اينجا ظاهر مى شود كه اشاعره كه عقل را از حكم معزول مى دارند،قول ايشان مخالف حكم خدا و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خطا در شبهات ابليس بنابر اصول ارباب عدل از اماميّه و معتزله آن است كه او طلب حكمت در فعل از كسى نموده كه در محكمۀ عقل و نقل كمال حكمت او به ثبوت رسيده،منشور عدل او به طغراى فطرت صحيحه عالميان موشّح گرديده،مى گويند كه چون خداى تعالى عالم است به قبح مقابح،و عالم است به آن كه از آنها غنى است؛لاجرم محال مى داند عقل صدور قبح را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مكلّف به طريق اجمال دانست كه هرچه خدا مى كند مشتمل بر </w:t>
      </w:r>
    </w:p>
    <w:p>
      <w:pPr>
        <w:pStyle w:val="BookText"/>
        <w:rPr/>
      </w:pPr>
      <w:r>
        <w:rPr>
          <w:rFonts w:ascii="IRNazanin" w:hAnsi="IRNazanin" w:eastAsia="IRNazanin"/>
          <w:color w:val="111111"/>
          <w:sz w:val="28"/>
          <w:sz w:val="28"/>
          <w:szCs w:val="28"/>
          <w:rtl w:val="true"/>
          <w:lang w:bidi="fa-IR"/>
        </w:rPr>
        <w:t>حكمت و صواب و خالى از ظلم و عبث خواهد بود،واجب است كه امتثال فرمان نمايد و لب سئوال به كمّ و كيف نگشايد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كه مريض سؤال نمى كند طبيب حاذق را از كيفيت دوا و غذا،بايد كه بندۀ مبتلا به اسقام جهل سؤال نكند از حكيم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خداى تعالى كه لا يُسْئَلُ عَمّا يَفْعَلُ </w:t>
      </w:r>
      <w:r>
        <w:rPr>
          <w:rStyle w:val="FootnoteAnchor"/>
          <w:rtl w:val="true"/>
        </w:rPr>
        <w:footnoteReference w:id="369"/>
      </w:r>
      <w:r>
        <w:rPr>
          <w:rFonts w:ascii="IRNazanin" w:hAnsi="IRNazanin" w:eastAsia="IRNazanin"/>
          <w:color w:val="111111"/>
          <w:sz w:val="28"/>
          <w:sz w:val="28"/>
          <w:szCs w:val="28"/>
          <w:rtl w:val="true"/>
          <w:lang w:bidi="fa-IR"/>
        </w:rPr>
        <w:t>محمول بر اين است نه آن كه اشاعره توهّم كرده اند از بطلان حكم و حكومت عقل،للّه الحمد و المنّة كه به اين تقرير،مخلص ارباب عدل با محافظت حكم عقل به وضوح پيوست،و ظاهر شد كه ميزان اعتدال ميزان ارباب عدل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هنگام فخر رازى را بايد گفت كه جلّ من تلألأ آيات حكمته الباهرة عن أن يوزن بميزان عقل 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گويند غرض فخر الدّين رازى آن است كه به قاعدۀ حسن و قبح عقلى شبهات مذكوره را به تفصيل جواب نمى توان گفت و درّ حكمت آن </w:t>
      </w:r>
      <w:r>
        <w:rPr>
          <w:rStyle w:val="FootnoteAnchor"/>
          <w:rtl w:val="true"/>
        </w:rPr>
        <w:footnoteReference w:id="370"/>
      </w:r>
      <w:r>
        <w:rPr>
          <w:rFonts w:ascii="IRNazanin" w:hAnsi="IRNazanin" w:eastAsia="IRNazanin"/>
          <w:color w:val="111111"/>
          <w:sz w:val="28"/>
          <w:sz w:val="28"/>
          <w:szCs w:val="28"/>
          <w:rtl w:val="true"/>
          <w:lang w:bidi="fa-IR"/>
        </w:rPr>
        <w:t>افعال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محلّ شبهه و اشكال ابليس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الماس بيان نمى توان سفت،گوييم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عقلى بودن حسن و قبح اشياء نزد ارباب عدل نه آن است كه عقل بشرى مستقل است به ادراك حسن هريك از افعال و احكام الهى،بلكه به اين معنى است كه على الاجمال مى دانيم كه در هر فعل از افعال او سبحانه جهت محسنۀ عقلى هست و آن در بعضى از افعال و احكام به ضرورت عقل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علم به وجوب صدق و انصاف و شكر نعمت و ردّ وديعت و قضاى دين و دفع خوف و عزم بر واجب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 كه در علم به استحباب ابتداى احسان و حسن خلق و لين و تأنّى و علم و رفق و عفّت و صبر و رضا و يأس از ناس و تعليم جاهل و تنبيه غافل و اعانت و ارشاد گاهى كه بدون آن ظهور آثارشان ممكن نباشد و اجابت شفاعت و قبول معذرت و منافست فضايل و مصاحبت </w:t>
      </w:r>
    </w:p>
    <w:p>
      <w:pPr>
        <w:pStyle w:val="BookText"/>
        <w:rPr/>
      </w:pPr>
      <w:r>
        <w:rPr>
          <w:rFonts w:ascii="IRNazanin" w:hAnsi="IRNazanin" w:eastAsia="IRNazanin"/>
          <w:color w:val="111111"/>
          <w:sz w:val="28"/>
          <w:sz w:val="28"/>
          <w:szCs w:val="28"/>
          <w:rtl w:val="true"/>
          <w:lang w:bidi="fa-IR"/>
        </w:rPr>
        <w:t>افاضل و مجانبت سفها و اعراض از جهّال و تواضع اخيار و تكبّر بر اشرار، گاهى كه ضرر نرسد،و فكر در عاقبت امور،و دورى از گناه و مكافات حقوق و عفو از گناهكاران و شرف نفس و علوّ همّت و تحمّل از جفا و مدارا با مردم و امر به معروف و ترغيب در آن،و نهى از منكر و تفحص از امور و غير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ديگر از افعال به نظر و قيام دليل و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مى شود چنان كه در ايجاد </w:t>
      </w:r>
      <w:r>
        <w:rPr>
          <w:rStyle w:val="FootnoteAnchor"/>
          <w:rtl w:val="true"/>
        </w:rPr>
        <w:footnoteReference w:id="371"/>
      </w:r>
      <w:r>
        <w:rPr>
          <w:rFonts w:ascii="IRNazanin" w:hAnsi="IRNazanin" w:eastAsia="IRNazanin"/>
          <w:color w:val="111111"/>
          <w:sz w:val="28"/>
          <w:sz w:val="28"/>
          <w:szCs w:val="28"/>
          <w:rtl w:val="true"/>
          <w:lang w:bidi="fa-IR"/>
        </w:rPr>
        <w:t>عالم به طريق حدوث و ارسال رسل و تعيين اوصياى ايشان و حسن تأخير در اهلاك فراعنۀ فسقه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كه در علم به وجوب قرائت حمد در صلاة و تسبيح ركوع و ترتيب قنوت و حرمت گوشت سباع و كراهت حمر اهليّه و غير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ديگر از افعال عقل را به ادراك خصوصيات آن راه نيست امّا مجملا مى داند كه جهتى در آن هست كه اگر بر عقل منكشف شود آن را مستحسن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صوم روز عرفه و قبح صوم 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هنگام اگر عقل در بيان حكمت بعضى از احكام و افعال الهى كه ابليس از آن سئوال نموده عاجز شد،منافاتى به قاعدۀ حسن و قبح عقلى ندارد و با آن كه بر مسلك ارباب عقل جواب از شبهات مذكوره على التّفصيل نيز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شبهۀ اوّل آن است كه مى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حق سبحانه و تعالى مى دانست كه شرّ از او صادر خواهد شد،ليكن آن شرّ از لوازم استعداد غير مجعول و قابليت ذاتى اوست كه انفكاك آن از او ممتنع است مانند انفكاك زوجيّت از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محقّقان متصوّفه و اشاعره مثل قيصرى و امثال او بر آن رفته اند و علاّمۀ دوانى در رسالۀ جديد در اثبات واجب تعالى گفته كه نقص</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داود قيصرى در مطلع خصوص الكلم فى معانى فصوص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انفكاك ذات شىء را از نفسش محال دانسته است اما از وى بحثى دربارۀ انفكاك زوجيّت از اربعه در شرحش بر فصوص الحكم نديديم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است قاضى به يكى از رسائل او نظر داشته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فتورى كه در بعضى از ممكنات مشاهده مى گردد از رهگذر قصور قابليّت استعداد ذاتى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از جملۀ حصول صور و اعراض است در مواد،نه از رهگذر بخل فاعل و قابليّات و استعدادات نزد حكماء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متناهيۀ غير مجتمعه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واجب با هريك از سوابق علّت موجبه لواحق است و منتهى نمى شود چيزى از آن آحاد به واجب بدون مداخلۀ سوابق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حاصل كلام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خداى تعالى انبيا را در بعضى اوقات قوّت و غلبه بر اعدا و معارضان ايشان مى بخشد دون بعضى؛زيرا كه تمكّن و قوّت تابع استعداد و قابليّت ايشان است و جايز نيست كه زياده از قدر قابليّت يا كمتر از آن تمكّن يابند؛زيرا كه مستلزم جهل يا ظلم است تعالى اللّه عن ذلك علوّا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كلام آن كه به اتّفاق ارباب علم و عيان علم تابع معلوم است و حق سبحانه و تعالى حكم بر معلوم مى كند به اندازۀ آنچه مقتضاى غير استعداد مجعول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قلم قضاء و قدر بر پيشانى او از كفر و ايمان و طاعت و عصيان نوشته از قبيل استعداد و لوازم وجود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قول خداى تعالى كه وَ ما أَصابَكَ مِنْ سَيِّئَةٍ فَمِنْ نَفْسِكَ </w:t>
      </w:r>
      <w:r>
        <w:rPr>
          <w:rStyle w:val="FootnoteAnchor"/>
          <w:rtl w:val="true"/>
        </w:rPr>
        <w:footnoteReference w:id="372"/>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 سئوال از ترتّب ثواب و عقاب و غير آن از آنچه لوازم افعال ممكنات اند،مانند سئوال از ترتّب زوجيّت معقول و مسموع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قول ابليس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مى دانست كه شرّ از من صادر خواهد شد؛چرا مرا آفريد و حكمت در آن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؟نامعقول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وجهى ديگر مى گوييم كه غرض از آفريدن او آن بود كه چون قصور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عبارات منقول از اثبات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دوانى متشتّت مى نمايد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نسخۀ خطّىّ آن اثر دوانى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موجود در كتابخانۀ مركزى آستان قدس رضوى،شمارۀ </w:t>
      </w:r>
      <w:r>
        <w:rPr>
          <w:rFonts w:eastAsia="Amiri" w:cs="Amiri" w:ascii="Amiri" w:hAnsi="Amiri"/>
          <w:color w:val="111111"/>
          <w:sz w:val="28"/>
          <w:szCs w:val="28"/>
          <w:lang w:bidi="ar-SA"/>
        </w:rPr>
        <w:t>9543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عبارات مذكور آمده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استعداد و خبث نفس او ظاهر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اظهار آن باز ندارد جهت عبرت و اعتبار ديگران او را رسوا ساخته بر آنها مسلّط دارد و وسوسۀ او را بر ايشان گمارد،تا هركه با او مجاهده و مخالفت نمايد به فضاى جزاى ثواب عظيم شتابد و هركه موافقت و متابعت او كند سزاى خود از عذاب و نكال بيابد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أيضا مى تواند بود كه وجود شرارت انگيز او از تتمۀ صلاح عالم و نظام كلّ باشد،غايت الأمر به حال هر فرد اصلح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موجب قدح در حكمت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علاّمۀ دوانى در بعضى از رسائل خود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عنايت الهى متعلّق به نظام حال كلّ من حيث الكلّ است و مقصود بالذّات همان است و مصالح جزئيه راجع به همان مصلحت كلّيه است،اگرچه نسبت با شخصى معيّن مصلحت در خلاف آن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نظير اين معنى آن كه مهندس چون طرح عمارتى رقم كند در آن امر ملاحظه موضعى نمايد كه نسبت با جميع آن عمارت من حيث المجموع اولى و اليق باشد و به حسب مصلحت كلّ خانه تعيين موضعى از براى مجلس و مكانى از براى دهليز و محلى براى متوضّا و غيرها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نظر به مجموع خانه لايق به هر محل آن است كه مهندس تعيين نموده،اگرچه نظر به هريك از اجزاء،اليق آن باشد كه مثلا مجلس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معمار قدرت الهى نيز طرح عالم بر وجهى رقم كشيده كه نسبت با مجموع من حيث المجموع اصلح باشد اگرچه نظر با خصوص هريك از اجزا خلاف اليق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مقدّمه را بر اين وجه بيان كرده اند كه كلّ عالم را اوضاع مختلفه متصوّر است و شكّى نيست كه عالم به اعتبار آن وضع كه اصلح و اكمل باشد انسب به مبدأ كامل من جميع الوجوه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البته بر آن وجه موجود خواهد شد؛چه هرچند مناسبت ميان فاعل و قابل بيشتر،افاده و افاضه بيشتر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p>
    <w:p>
      <w:pPr>
        <w:pStyle w:val="BookText"/>
        <w:rPr/>
      </w:pPr>
      <w:r>
        <w:rPr>
          <w:rFonts w:ascii="Amiri" w:hAnsi="Amiri" w:eastAsia="Amiri" w:cs="Amiri"/>
          <w:color w:val="111111"/>
          <w:sz w:val="28"/>
          <w:sz w:val="28"/>
          <w:szCs w:val="28"/>
          <w:rtl w:val="true"/>
          <w:lang w:bidi="ar-SA"/>
        </w:rPr>
        <w:t xml:space="preserve">اين دليل سخنان بسيار است كه لايق به </w:t>
      </w:r>
      <w:r>
        <w:rPr>
          <w:rStyle w:val="FootnoteAnchor"/>
          <w:rtl w:val="true"/>
        </w:rPr>
        <w:footnoteReference w:id="373"/>
      </w:r>
      <w:r>
        <w:rPr>
          <w:rFonts w:ascii="Amiri" w:hAnsi="Amiri" w:eastAsia="Amiri" w:cs="Amiri"/>
          <w:color w:val="111111"/>
          <w:sz w:val="28"/>
          <w:sz w:val="28"/>
          <w:szCs w:val="28"/>
          <w:rtl w:val="true"/>
          <w:lang w:bidi="ar-SA"/>
        </w:rPr>
        <w:t>اين مختصر نيست و بعضى از آنها را در بعض از حواشى كتب عقليّه تقرير كرده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ائمّه كشف و شهود در اين مقدّمه بيانى ديگر فرموده اند و آن اين است كه اگر وجهى ديگر در نظام كلّ عالم اليق از آنچه واقع است ممكن بودى، البتّه بر آن وجه واقع شدى؛چه بر تقدير عدم وقوع حال از دو بيرون نيست يا حق تعالى را معلوم است كه آن وجه اليق و اصلح است يا معلوم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تقدير ثانى جهل بر اللّه تعالى لازم آيد تعالى اللّه عن ذلك علوّا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تقدير اوّل عجز يا 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اگر قادر نباشد باوجود امكان عجز لازم آيد و اگر قادر باشد و ايجاد نكند بخل،تعالى اللّه عمّا يقولون علوّا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دليلى است مبين و برهانى متين،كه امام حجّة الاسلام در بعض تصانيف خود آورده و بعضى از اكابر ائمّه كشف و شهود بسيار استحسان آن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از شبهه دويم آن است كه تكليف كه حسن آن به ادلّۀ عقل و نقل ثابت شده از براى آن است كه مكلّفان استحقاق تعظيم ثواب به واسطۀ طاعات بيابند؛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كه تعظيم بدون استحقاق در نظر عقل سليم قبيح است و لهذا عقلا تعظيم اطفال را قبيح دانند و تعظيم علما را حسن دانند به خلاف بخشش مال به كسى كه مستحقّ آن نباشد كه آن در عرف عقلا قبيح نيست بلكه آن را جود و فضل مى 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وجهى ديگر مى گوييم كه انتفاع به نيل نعم الهى و مرحمت نامتناهى او بر دو قسم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 و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و اعلى و</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حامد غزالى بحث مذكور را در احياء علوم الدّين،</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اشرف است از منزلت 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ابتداءا </w:t>
      </w:r>
      <w:r>
        <w:rPr>
          <w:rStyle w:val="FootnoteAnchor"/>
          <w:rtl w:val="true"/>
        </w:rPr>
        <w:footnoteReference w:id="374"/>
      </w:r>
      <w:r>
        <w:rPr>
          <w:rFonts w:ascii="Amiri" w:hAnsi="Amiri" w:eastAsia="Amiri" w:cs="Amiri"/>
          <w:color w:val="111111"/>
          <w:sz w:val="28"/>
          <w:sz w:val="28"/>
          <w:szCs w:val="28"/>
          <w:rtl w:val="true"/>
          <w:lang w:bidi="ar-SA"/>
        </w:rPr>
        <w:t xml:space="preserve">ايشان را به جنّات نعيم مى رسانيد </w:t>
      </w:r>
      <w:r>
        <w:rPr>
          <w:rStyle w:val="FootnoteAnchor"/>
          <w:rtl w:val="true"/>
        </w:rPr>
        <w:footnoteReference w:id="375"/>
      </w:r>
      <w:r>
        <w:rPr>
          <w:rFonts w:ascii="IRNazanin" w:hAnsi="IRNazanin" w:eastAsia="IRNazanin"/>
          <w:color w:val="111111"/>
          <w:sz w:val="28"/>
          <w:sz w:val="28"/>
          <w:szCs w:val="28"/>
          <w:rtl w:val="true"/>
          <w:lang w:bidi="fa-IR"/>
        </w:rPr>
        <w:t>هرآينه اقتصار كرده بودى دربارۀ ايشان بر اعطاى منزلت تفضّل، كه ادون و اهون است از منزلت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مفاسد او آن كه محروم گرداند از استحقاق كسى را كه از حال او مى دانست كه به تكليف طاعت خواهد كرد و مستحقّ ثواب خواهد شد و آن كه او را از آنچه اصلح به حال او بود،ممنوع ساخته باشد و اكتفا كرده باشد دربارۀ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نعمتى كه غير آن افضل از او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واقع نمى شود از عالم حكيم جواد غير بخيل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واجب شد خلق ايشان در دنيا،و عام ساختن دربارۀ ايشان تكليف را كه مشتمل است بر تحريض امرى جليل تا آن كه مستحقّ شوند طائعان آن چيز را كه در علم الهى سبق تحقّق يافته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تبيين تعريف و ازاحت علّت در تكليف،مخالفت واقع نمى شود الاّ از كسى كه جفا بر نفس خود كند و نظر در عاقبت كار خود نيندازد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وجهى ديگر مى گوييم كه اگر خلق و تكليف قبيح و خالى از حكمت باشد چنان كه ابليس توهّم نموده،خيال كرد كه اگر آن نمى بود كسى مستحقّ عذاب و خلود در نار نمى شد،بايستى كه هيچ چيز از عقل فرومايه تر و زيانكارتر نبودى؛زيرا كه اگر آدمى را عقل نمى بود هيچ ملامتى متوجه او نمى شد و عقابى و تأديبى به سبب تقصيرى و زللى به او نمى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عقل اين آزارها به او مى رسد و مستحقّ آن مى گردد و حال آن كه جميع امم از موحّد و ملحد متّفق اند بر شرف عقل و فضل و علوّ مرتبۀ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متّفق اند بر پستى ضد و نقيض او</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گويند كه عقل داعى نيست بر چيزى كه موجب لوم و ضرر باشد بلكه او ناهى و زاجر است از قبيح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عاقل خواهد،ارتكاب قبيح نمى كند </w:t>
      </w:r>
    </w:p>
    <w:p>
      <w:pPr>
        <w:pStyle w:val="BookText"/>
        <w:rPr/>
      </w:pPr>
      <w:r>
        <w:rPr>
          <w:rFonts w:ascii="IRNazanin" w:hAnsi="IRNazanin" w:eastAsia="IRNazanin"/>
          <w:color w:val="111111"/>
          <w:sz w:val="28"/>
          <w:sz w:val="28"/>
          <w:szCs w:val="28"/>
          <w:rtl w:val="true"/>
          <w:lang w:bidi="fa-IR"/>
        </w:rPr>
        <w:t>به آن كه در عقل منافع ديگر هست كه آن عزّت علم و شرف معرفت و ادراك لذّات عظيمه است در جواب مى گوييم كه همچنين خلق و تبليغ و تكليف داعى به قبيح،باعث بر كفر نيست و مقتضاى خلود در نار نيز نيست بلكه او ناهى و زاجر است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مكلّف خواهد كافر نمى شود و اطاعت خواهد كرد و به آن مستحق خلود در نعيم جنان خواهد شد،چنانچه غير او از مطيعان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هذا در تكليف فايده تعريض به منازل نعيم و منزلت استحقاق و رعايت مقتضاى حكمت و صلاح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أيضا مى گوييم كه تعريض به نيل ثواب دائم و امر به معرفت منعم و شكر او،و ترك جور و سفه و ظلم نزد عاقل نيكو و پسنديده است همچنان كه تعريض به هلاك و امر به جور و سفه نزد عقل قبيح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معصيت مأمور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مصير او به سبب سوء اختيار به سوى استحقاق عذاب و علم عالم به آنچه به او خواهد رسيد از هلاك و ضرر موجب قلب حقيقت تعريض به خير و امر به حسن شود و آن را قبيح و فاسد سازد،لازم آيد كه طاعت مأمور و مصير او به سبب حسن اختيار به سوى استحقاق مدح از عقلاء و علم آمر به آنچه به مأمور رسد از سلامت و استحقاق مدح موجب قلب تعريض شرّ و آمر به آن شود و آن را نيكو سازد و هيچ عاقل به اين قائل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امر به خير و تمكين از آن و آمر به آن و دعوت به سوى آن و تيسير اسباب آن تعريض به خير نباشد الاّ گاهى كه آمر داند كه مأمور قبول و تسليم مى كند،لازم آيد كه امر به فساد و شرّ و دعوت به آن ترغيب بر آن تعريض مكروه و هلاك و ضرر نباشد الاّ گاهى كه دانند مأمور قبول خواهد كرد و هلاك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نزد جمهور علما و عقلا امر به فساد و شرّ و مانند آن اسائت و ضرر و تعريض به مكروه است خواه مأمور داند كه قبول خواهد كرد و هلاك خواهد شد يا مخالفت خواهد كرد و سالم خواهد ماند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هذا القياس بايد كه امر به خير و دعوت به آن تعريض به خير و احسان بر </w:t>
      </w:r>
    </w:p>
    <w:p>
      <w:pPr>
        <w:pStyle w:val="BookText"/>
        <w:rPr/>
      </w:pPr>
      <w:r>
        <w:rPr>
          <w:rFonts w:ascii="Amiri" w:hAnsi="Amiri" w:eastAsia="Amiri" w:cs="Amiri"/>
          <w:color w:val="111111"/>
          <w:sz w:val="28"/>
          <w:sz w:val="28"/>
          <w:szCs w:val="28"/>
          <w:rtl w:val="true"/>
          <w:lang w:bidi="ar-SA"/>
        </w:rPr>
        <w:t>بنده باشد خواه داند از حال بنده كه قبول خواهد كرد و سالم خواهد ماند،و خواه داند كه مخالفت خواهد كرد و هلاك خواهد شد،و باللّه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از شبهۀ سيم آن است كه غرض از تكليف ملايكه به سجود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زيادتى فضل و كمال و استحقاق خلافت او از خداى متعال بود و آن كه در آن ميان سوء استعداد و شيطنت ابليس ظاهر شود تا هريك به آنچه جزا و سزا و آثار قابليت و استعداد اوست از طاعت و معصيت برساند و از آن بر حسن فعل خود از لطف و عقاب و ثواب حجّت قائم سازد كه اگر بدون ظهور سوء استعداد ابليس او را عقوبت مى فرمود مظنّۀ اعتراض از او بلكه از ديگران نيز مى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الحجّة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شبهه چهارم آن است كه عدل واجب است و در آن فايدۀ مكلّف معتبر نيست چنان كه عقل سليم در احكام الهى و پادشاه با رعيت و سپاهى بر آن گواهى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أيضا ضرر عذاب از تكليف لازم نيامده؛زيرا كه تكليف من حيث هو تكليف حسن و فايده مند است چنان كه پيش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مقتضى ضرر نيست و الاّ لازم آيد كه تكليف مؤمن مطيع نيز موجب مضرّت باشد بلكه آن به سبب اختيار كفر و فسق و ترك ايمان و طاعت بهم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شبهۀ پنجم آن است كه مصلحت در تمكين او از دخول در بهشت و وسوسۀ آدم آن بود كه آدم و حوّا به او مجاهده كنند و به مراتب عاليۀ ثواب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آدم و حوّا هميشه در آنجا از او متحرّز بودند و مخالفت او مى كردند تا آخر به زىّ ديگر درآمده به سوگند دروغ ايشان را مبتلاى ارتكاب خلاف اولى ساخت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شبهۀ ششم نيز همين است كه در پنجم،بلكه در اوّل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حكمت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ايشان را به همان فطرت صحيحه كه خلق كرده بود،نگذاشت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،محال است به آن كه اگر وساوس </w:t>
      </w:r>
    </w:p>
    <w:p>
      <w:pPr>
        <w:pStyle w:val="BookText"/>
        <w:rPr/>
      </w:pPr>
      <w:r>
        <w:rPr>
          <w:rFonts w:ascii="IRNazanin" w:hAnsi="IRNazanin" w:eastAsia="IRNazanin"/>
          <w:color w:val="111111"/>
          <w:sz w:val="28"/>
          <w:sz w:val="28"/>
          <w:szCs w:val="28"/>
          <w:rtl w:val="true"/>
          <w:lang w:bidi="fa-IR"/>
        </w:rPr>
        <w:t>شيطان نبودى نيك وبد ظهور ننمودى و صفت عفو و غفران كه از جمله صفات كمال بارى است چهره ننمودى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شبهه هفتم آن است كه تواند بود كه ابقاى ابليس به حال او اصلح باشد؛زيرا كه مستلزم تأخير عذاب اوست و لهذا از خداى تعالى سئوال بقاى خود نموده،گفت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فَأَنْظِرْنِي إِلى يَوْمِ يُبْعَثُونَ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تواند بود كه به باقى عباد نيز اصلح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سابقا مذكور شد تا آن كه عباد با او مجاهده كنند و فايز به درجات عاليه شوند و فضل ايشان بر ملايكه ظاهر شود؛زيرا كه استقامت حال ايشان با مزاحمت شيطان در غايت صعوبت و دشوارى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مستحقّ فضيلت و ثواب مى شوند به خلاف ملايكه كه چون شيطان مزاحم ايشان نيست بلكه مجبولند بر استقامت،انفكاك آن از ايشان،مانند انفكاك زوجيّت از اربعه،ممكن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در انظار و امهال ابليس دو چيز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آن كه بر او ظاهر سازد صدق مضمون اين آيت را كه إِنّا لا نُضِيعُ أَجْرَ مَنْ أَحْسَنَ عَمَلاً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حضرت حق عبادت كسى را با انضمام عداوت ضايع نمى سازد چه جاى اين كه او را باوجود محبّت ضايع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 آن كه عاصيان از رحمت و اجابت او نوميد نشوند چنان كه ابليس را با كفر و معصيت نوميد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است كه چون ابليس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لَأُغْوِيَنَّهُمْ أَجْمَعِينَ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بندگان خدا را از اطاعت او باز خواهم داشت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فرمود كه باب توبه را بر ايشان مفتوح خواهم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ابليس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توبه از ايشان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فرمود كه اگر ترا قدرت بر منع ايشان از توبه باشد،قدرت بر منع من از غفران در آمرزش ايشان </w:t>
      </w:r>
      <w:bookmarkStart w:id="485" w:name="pg6969_76593"/>
    </w:p>
    <w:p>
      <w:pPr>
        <w:pStyle w:val="BookText"/>
        <w:rPr/>
      </w:pPr>
      <w:bookmarkEnd w:id="485"/>
      <w:r>
        <w:rPr>
          <w:rFonts w:ascii="Amiri" w:hAnsi="Amiri" w:eastAsia="Amiri" w:cs="Amiri"/>
          <w:color w:val="111111"/>
          <w:sz w:val="28"/>
          <w:sz w:val="28"/>
          <w:szCs w:val="28"/>
          <w:rtl w:val="true"/>
          <w:lang w:bidi="ar-SA"/>
        </w:rPr>
        <w:t>نخواهى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لنا و لجميع المؤمنين و المؤمنات بحقّ الحقّ و أهله</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2249816_372815092"/>
      <w:bookmarkStart w:id="487" w:name="_Toc177"/>
      <w:bookmarkEnd w:id="486"/>
      <w:r>
        <w:rPr>
          <w:rtl w:val="true"/>
        </w:rPr>
        <w:t>شيخ على بن محمّد بن مكّى العاملى الجبعى</w:t>
      </w:r>
      <w:bookmarkEnd w:id="487"/>
    </w:p>
    <w:p>
      <w:pPr>
        <w:pStyle w:val="BookText"/>
        <w:rPr/>
      </w:pPr>
      <w:r>
        <w:rPr>
          <w:rFonts w:ascii="IRNazanin" w:hAnsi="IRNazanin" w:eastAsia="IRNazanin"/>
          <w:color w:val="111111"/>
          <w:sz w:val="28"/>
          <w:sz w:val="28"/>
          <w:szCs w:val="28"/>
          <w:rtl w:val="true"/>
          <w:lang w:bidi="fa-IR"/>
        </w:rPr>
        <w:t>شيخى عالم و فاضلى محقّق و فقيهى مدقّق و محدّثى ماهر و متكلّمى شاعر،و در فصاحت ثانى بلغاء عدنان و در بلاغت تالى فصحاء قحطان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خدمت شيخ الأجل بهاء الدّين محمّد عاملى و شيخ حسن و سيّد محمّد صاحب مدارك تلمّذ فرموده و شرحى بر رسالۀ اثنى عشريۀ شيخ حسن قلمى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رساله در حساب الخطاس و منظومۀ لطيفه مشتمل بر دو هزار و پانصد بيت مشهور به رحله،به رشتۀ نظم كشيده و خطّش در كمال خوشى و حفظش در نهايت وفور و زيادتى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جناب سيّد عليخان بسيار به تعريف او پرداخته،فرموده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اعرق فضله و انجب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كماله في العلم معجب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ادبه اعجب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سقى روض آدابه صيّب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فجنت منه أزهار الكلام أسماع الاعيان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للأحسان داع و مجيب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ذلك بعجيب من نجيب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مؤلّفات ابان فيها عن طول 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اقتفائه لآثار الفضل و اتباعه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ساح فى الأرض و طوى منها الطول و 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الحجاز و اليمن و الهند و العجم و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نظم فى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أودعها من بديع نظمه مارق 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حذا فيها حذو الصّادح و الباغم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حاسد فضله بحسن بيانها و هو راغم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جمله اشعار بلاغت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عربى</w:t>
      </w:r>
    </w:p>
    <w:p>
      <w:pPr>
        <w:pStyle w:val="BookText"/>
        <w:rPr/>
      </w:pPr>
      <w:r>
        <w:rPr>
          <w:rFonts w:ascii="Amiri" w:hAnsi="Amiri" w:eastAsia="Amiri" w:cs="Amiri"/>
          <w:color w:val="111111"/>
          <w:sz w:val="28"/>
          <w:sz w:val="28"/>
          <w:szCs w:val="28"/>
          <w:rtl w:val="true"/>
          <w:lang w:bidi="ar-SA"/>
        </w:rPr>
        <w:t>يا امير المؤمنين المرتضى لم ازل أرغب فى ان أمدحك</w:t>
      </w:r>
    </w:p>
    <w:p>
      <w:pPr>
        <w:pStyle w:val="BookText"/>
        <w:rPr/>
      </w:pPr>
      <w:r>
        <w:rPr>
          <w:rFonts w:ascii="Amiri" w:hAnsi="Amiri" w:eastAsia="Amiri" w:cs="Amiri"/>
          <w:color w:val="111111"/>
          <w:sz w:val="28"/>
          <w:sz w:val="28"/>
          <w:szCs w:val="28"/>
          <w:rtl w:val="true"/>
          <w:lang w:bidi="ar-SA"/>
        </w:rPr>
        <w:t>غير انّي لا أرى لي فسحة بعد أن ربّ البرايا مدحك</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bookmarkStart w:id="488" w:name="pg6969_76594"/>
    </w:p>
    <w:p>
      <w:pPr>
        <w:pStyle w:val="BookText"/>
        <w:rPr/>
      </w:pPr>
      <w:bookmarkEnd w:id="488"/>
      <w:r>
        <w:rPr>
          <w:rFonts w:ascii="Amiri" w:hAnsi="Amiri" w:eastAsia="Amiri" w:cs="Amiri"/>
          <w:color w:val="111111"/>
          <w:sz w:val="28"/>
          <w:sz w:val="28"/>
          <w:szCs w:val="28"/>
          <w:rtl w:val="true"/>
          <w:lang w:bidi="ar-SA"/>
        </w:rPr>
        <w:t>مدّت حبائلها عيون العين فاحفظ فؤادك يا نجيب الدّين</w:t>
      </w:r>
    </w:p>
    <w:p>
      <w:pPr>
        <w:pStyle w:val="BookText"/>
        <w:rPr/>
      </w:pPr>
      <w:r>
        <w:rPr>
          <w:rFonts w:ascii="Amiri" w:hAnsi="Amiri" w:eastAsia="Amiri" w:cs="Amiri"/>
          <w:color w:val="111111"/>
          <w:sz w:val="28"/>
          <w:sz w:val="28"/>
          <w:szCs w:val="28"/>
          <w:rtl w:val="true"/>
          <w:lang w:bidi="ar-SA"/>
        </w:rPr>
        <w:t>فى هجرها الدنيا تضيع و وصلها فيه إذا وصلت ضياع الدّين</w:t>
      </w:r>
    </w:p>
    <w:p>
      <w:pPr>
        <w:pStyle w:val="BookText"/>
        <w:rPr/>
      </w:pP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لى نفس اشكو الى اللّه منها هى أصل لكلّ ما أنا فيه</w:t>
      </w:r>
    </w:p>
    <w:p>
      <w:pPr>
        <w:pStyle w:val="BookText"/>
        <w:rPr/>
      </w:pPr>
      <w:r>
        <w:rPr>
          <w:rFonts w:ascii="Amiri" w:hAnsi="Amiri" w:eastAsia="Amiri" w:cs="Amiri"/>
          <w:color w:val="111111"/>
          <w:sz w:val="28"/>
          <w:sz w:val="28"/>
          <w:szCs w:val="28"/>
          <w:rtl w:val="true"/>
          <w:lang w:bidi="ar-SA"/>
        </w:rPr>
        <w:t>فمليح الخصال لا يرتضينى و قبيح الخصال لا ارتضيه</w:t>
      </w:r>
    </w:p>
    <w:p>
      <w:pPr>
        <w:pStyle w:val="BookText"/>
        <w:rPr/>
      </w:pPr>
      <w:r>
        <w:rPr>
          <w:rFonts w:ascii="Amiri" w:hAnsi="Amiri" w:eastAsia="Amiri" w:cs="Amiri"/>
          <w:color w:val="111111"/>
          <w:sz w:val="28"/>
          <w:sz w:val="28"/>
          <w:szCs w:val="28"/>
          <w:rtl w:val="true"/>
          <w:lang w:bidi="ar-SA"/>
        </w:rPr>
        <w:t>فالبرايا لذا و ذاك جميعا لى خصوم من عاقل و سفيه</w:t>
      </w:r>
    </w:p>
    <w:p>
      <w:pPr>
        <w:pStyle w:val="Heading3"/>
        <w:numPr>
          <w:ilvl w:val="2"/>
          <w:numId w:val="1"/>
        </w:numPr>
        <w:rPr/>
      </w:pPr>
      <w:bookmarkStart w:id="489" w:name="__RefHeading___Toc2249818_372815092"/>
      <w:bookmarkStart w:id="490" w:name="_Toc178"/>
      <w:bookmarkEnd w:id="489"/>
      <w:r>
        <w:rPr>
          <w:rtl w:val="true"/>
        </w:rPr>
        <w:t>شيخ ابراهيم بن شيخ فخر الدين العاملى البازورىّ</w:t>
      </w:r>
      <w:bookmarkEnd w:id="490"/>
    </w:p>
    <w:p>
      <w:pPr>
        <w:pStyle w:val="BookText"/>
        <w:rPr/>
      </w:pPr>
      <w:r>
        <w:rPr>
          <w:rFonts w:ascii="Amiri" w:hAnsi="Amiri" w:eastAsia="Amiri" w:cs="Amiri"/>
          <w:color w:val="111111"/>
          <w:sz w:val="28"/>
          <w:sz w:val="28"/>
          <w:szCs w:val="28"/>
          <w:rtl w:val="true"/>
          <w:lang w:bidi="ar-SA"/>
        </w:rPr>
        <w:t>فاضل،صالح،شاعر و اديب بوده و در خدمت شيخ بهاء الدّين محمّد عاملى و شيخ محمّد بن شيخ حسن تلمّذ نموده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اشعار او در مرثيه به جهت شيخ بهاء الدّين مشهور است و قصيده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مدح سيّد حسين فرموده،كه بيان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قصيدۀ مرثيۀ شيخ بهاء الدّين محمّد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الاسلام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شيخ بهائى مناسبت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بهاء الدين لا برحت سحائب العفو ينشئها له الباري</w:t>
      </w:r>
    </w:p>
    <w:p>
      <w:pPr>
        <w:pStyle w:val="BookText"/>
        <w:rPr/>
      </w:pPr>
      <w:r>
        <w:rPr>
          <w:rFonts w:ascii="Amiri" w:hAnsi="Amiri" w:eastAsia="Amiri" w:cs="Amiri"/>
          <w:color w:val="111111"/>
          <w:sz w:val="28"/>
          <w:sz w:val="28"/>
          <w:szCs w:val="28"/>
          <w:rtl w:val="true"/>
          <w:lang w:bidi="ar-SA"/>
        </w:rPr>
        <w:t>مولى به اتّضحت سبل الهدى و غدا لفقده الدين فى ثوب من القار</w:t>
      </w:r>
    </w:p>
    <w:p>
      <w:pPr>
        <w:pStyle w:val="BookText"/>
        <w:rPr/>
      </w:pPr>
      <w:r>
        <w:rPr>
          <w:rFonts w:ascii="Amiri" w:hAnsi="Amiri" w:eastAsia="Amiri" w:cs="Amiri"/>
          <w:color w:val="111111"/>
          <w:sz w:val="28"/>
          <w:sz w:val="28"/>
          <w:szCs w:val="28"/>
          <w:rtl w:val="true"/>
          <w:lang w:bidi="ar-SA"/>
        </w:rPr>
        <w:t>و المجد أقسم لا تبدو نواجذه حزنا و شقّ عليه فضل أطمار</w:t>
      </w:r>
    </w:p>
    <w:p>
      <w:pPr>
        <w:pStyle w:val="BookText"/>
        <w:rPr/>
      </w:pPr>
      <w:r>
        <w:rPr>
          <w:rFonts w:ascii="Amiri" w:hAnsi="Amiri" w:eastAsia="Amiri" w:cs="Amiri"/>
          <w:color w:val="111111"/>
          <w:sz w:val="28"/>
          <w:sz w:val="28"/>
          <w:szCs w:val="28"/>
          <w:rtl w:val="true"/>
          <w:lang w:bidi="ar-SA"/>
        </w:rPr>
        <w:t>و العلم قد درست آياته و عفت عنه رسوم أحاديث و أخبار</w:t>
      </w:r>
    </w:p>
    <w:p>
      <w:pPr>
        <w:pStyle w:val="BookText"/>
        <w:rPr/>
      </w:pPr>
      <w:r>
        <w:rPr>
          <w:rFonts w:ascii="Amiri" w:hAnsi="Amiri" w:eastAsia="Amiri" w:cs="Amiri"/>
          <w:color w:val="111111"/>
          <w:sz w:val="28"/>
          <w:sz w:val="28"/>
          <w:szCs w:val="28"/>
          <w:rtl w:val="true"/>
          <w:lang w:bidi="ar-SA"/>
        </w:rPr>
        <w:t xml:space="preserve">كم بكر فكر غدت </w:t>
      </w:r>
      <w:r>
        <w:rPr>
          <w:rStyle w:val="FootnoteAnchor"/>
          <w:rtl w:val="true"/>
        </w:rPr>
        <w:footnoteReference w:id="381"/>
      </w:r>
      <w:r>
        <w:rPr>
          <w:rFonts w:ascii="Amiri" w:hAnsi="Amiri" w:eastAsia="Amiri" w:cs="Amiri"/>
          <w:color w:val="111111"/>
          <w:sz w:val="28"/>
          <w:sz w:val="28"/>
          <w:szCs w:val="28"/>
          <w:rtl w:val="true"/>
          <w:lang w:bidi="ar-SA"/>
        </w:rPr>
        <w:t>للكفؤ فاقدة ما دنّستها الورى يوما بأنظار</w:t>
      </w:r>
    </w:p>
    <w:p>
      <w:pPr>
        <w:pStyle w:val="BookText"/>
        <w:rPr/>
      </w:pPr>
      <w:r>
        <w:rPr>
          <w:rFonts w:ascii="Amiri" w:hAnsi="Amiri" w:eastAsia="Amiri" w:cs="Amiri"/>
          <w:color w:val="111111"/>
          <w:sz w:val="28"/>
          <w:sz w:val="28"/>
          <w:szCs w:val="28"/>
          <w:rtl w:val="true"/>
          <w:lang w:bidi="ar-SA"/>
        </w:rPr>
        <w:t>كم خرّ لمّا قضى للعلم طود علا ما كنت أحسبه يوما بمنهار</w:t>
      </w:r>
    </w:p>
    <w:p>
      <w:pPr>
        <w:pStyle w:val="BookText"/>
        <w:rPr/>
      </w:pPr>
      <w:r>
        <w:rPr>
          <w:rFonts w:ascii="Amiri" w:hAnsi="Amiri" w:eastAsia="Amiri" w:cs="Amiri"/>
          <w:color w:val="111111"/>
          <w:sz w:val="28"/>
          <w:sz w:val="28"/>
          <w:szCs w:val="28"/>
          <w:rtl w:val="true"/>
          <w:lang w:bidi="ar-SA"/>
        </w:rPr>
        <w:t>و كم بكته محاريب المساجد اذ كانت تضئ دجى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بأنوار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شيخ على جبعى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245/4</w:t>
      </w:r>
      <w:r>
        <w:rPr>
          <w:rFonts w:ascii="Amiri" w:hAnsi="Amiri" w:eastAsia="Amiri" w:cs="Amiri"/>
          <w:color w:val="111111"/>
          <w:sz w:val="28"/>
          <w:sz w:val="28"/>
          <w:szCs w:val="28"/>
          <w:rtl w:val="true"/>
          <w:lang w:bidi="ar-SA"/>
        </w:rPr>
        <w:t xml:space="preserve">؛فوائد الرضويه،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w:t>
      </w:r>
      <w:bookmarkStart w:id="491" w:name="pg6969_76595"/>
    </w:p>
    <w:p>
      <w:pPr>
        <w:pStyle w:val="BookText"/>
        <w:rPr/>
      </w:pPr>
      <w:bookmarkEnd w:id="491"/>
      <w:r>
        <w:rPr>
          <w:rFonts w:ascii="Amiri" w:hAnsi="Amiri" w:eastAsia="Amiri" w:cs="Amiri"/>
          <w:color w:val="111111"/>
          <w:sz w:val="28"/>
          <w:sz w:val="28"/>
          <w:szCs w:val="28"/>
          <w:rtl w:val="true"/>
          <w:lang w:bidi="ar-SA"/>
        </w:rPr>
        <w:t xml:space="preserve">فاق الكرام </w:t>
      </w:r>
      <w:r>
        <w:rPr>
          <w:rStyle w:val="FootnoteAnchor"/>
          <w:rtl w:val="true"/>
        </w:rPr>
        <w:footnoteReference w:id="382"/>
      </w:r>
      <w:r>
        <w:rPr>
          <w:rFonts w:ascii="Amiri" w:hAnsi="Amiri" w:eastAsia="Amiri" w:cs="Amiri"/>
          <w:color w:val="111111"/>
          <w:sz w:val="28"/>
          <w:sz w:val="28"/>
          <w:szCs w:val="28"/>
          <w:rtl w:val="true"/>
          <w:lang w:bidi="ar-SA"/>
        </w:rPr>
        <w:t>و لم تبرح سجيّته اطعام ذي سغب مع كسوة العار</w:t>
      </w:r>
    </w:p>
    <w:p>
      <w:pPr>
        <w:pStyle w:val="BookText"/>
        <w:rPr/>
      </w:pPr>
      <w:r>
        <w:rPr>
          <w:rFonts w:ascii="Amiri" w:hAnsi="Amiri" w:eastAsia="Amiri" w:cs="Amiri"/>
          <w:color w:val="111111"/>
          <w:sz w:val="28"/>
          <w:sz w:val="28"/>
          <w:szCs w:val="28"/>
          <w:rtl w:val="true"/>
          <w:lang w:bidi="ar-SA"/>
        </w:rPr>
        <w:t>جلّ الّذي اختار فى طوس له جدثا فى ظلّ حام حماها نجل أطهار</w:t>
      </w:r>
    </w:p>
    <w:p>
      <w:pPr>
        <w:pStyle w:val="BookText"/>
        <w:rPr/>
      </w:pPr>
      <w:r>
        <w:rPr>
          <w:rFonts w:ascii="Amiri" w:hAnsi="Amiri" w:eastAsia="Amiri" w:cs="Amiri"/>
          <w:color w:val="111111"/>
          <w:sz w:val="28"/>
          <w:sz w:val="28"/>
          <w:szCs w:val="28"/>
          <w:rtl w:val="true"/>
          <w:lang w:bidi="ar-SA"/>
        </w:rPr>
        <w:t>الثامن الضامن الجنات أجمعها يوم القيامة من جود لزوّار</w:t>
      </w:r>
    </w:p>
    <w:p>
      <w:pPr>
        <w:pStyle w:val="BookText"/>
        <w:rPr/>
      </w:pPr>
      <w:r>
        <w:rPr>
          <w:rFonts w:ascii="Amiri" w:hAnsi="Amiri" w:eastAsia="Amiri" w:cs="Amiri"/>
          <w:color w:val="111111"/>
          <w:sz w:val="28"/>
          <w:sz w:val="28"/>
          <w:szCs w:val="28"/>
          <w:rtl w:val="true"/>
          <w:lang w:bidi="ar-SA"/>
        </w:rPr>
        <w:t>و قصيده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كه در مدح شيخ زين الدّين فرموده،مجملى مذكور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رحلة المسافر از جمله تأليفات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بازوريه قريه اى است از جبل العامل،كه محل توطّن شيخ جليل القدر بوده</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2249820_372815092"/>
      <w:bookmarkStart w:id="493" w:name="_Toc179"/>
      <w:bookmarkEnd w:id="492"/>
      <w:r>
        <w:rPr>
          <w:rtl w:val="true"/>
        </w:rPr>
        <w:t>شيخ ابراهيم بن شيخ جعفر بن عبد الصمد العاملى كركى</w:t>
      </w:r>
      <w:bookmarkEnd w:id="493"/>
    </w:p>
    <w:p>
      <w:pPr>
        <w:pStyle w:val="BookText"/>
        <w:rPr/>
      </w:pPr>
      <w:r>
        <w:rPr>
          <w:rFonts w:ascii="Amiri" w:hAnsi="Amiri" w:eastAsia="Amiri" w:cs="Amiri"/>
          <w:color w:val="111111"/>
          <w:sz w:val="28"/>
          <w:sz w:val="28"/>
          <w:szCs w:val="28"/>
          <w:rtl w:val="true"/>
          <w:lang w:bidi="ar-SA"/>
        </w:rPr>
        <w:t>فاضل،عالم و فقيه و محدّث ثقه و محقّق و عابدى بارع بوده و رسائل متعدده دارد و معاصر شيخ حرّ بوده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بلدۀ فراه خراسان ساكن،و در همانجا متوفّى شده</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2249822_372815092"/>
      <w:bookmarkStart w:id="495" w:name="_Toc180"/>
      <w:bookmarkEnd w:id="494"/>
      <w:r>
        <w:rPr>
          <w:rtl w:val="true"/>
        </w:rPr>
        <w:t>شيخ ابراهيم بن على بن عبد العالى العاملى</w:t>
      </w:r>
      <w:bookmarkEnd w:id="495"/>
    </w:p>
    <w:p>
      <w:pPr>
        <w:pStyle w:val="BookText"/>
        <w:rPr/>
      </w:pPr>
      <w:r>
        <w:rPr>
          <w:rFonts w:ascii="IRNazanin" w:hAnsi="IRNazanin" w:eastAsia="IRNazanin"/>
          <w:color w:val="111111"/>
          <w:sz w:val="28"/>
          <w:sz w:val="28"/>
          <w:szCs w:val="28"/>
          <w:rtl w:val="true"/>
          <w:lang w:bidi="fa-IR"/>
        </w:rPr>
        <w:t>فاضل،عالم زاهد،عابد و فقيه و محدّث بوده روايت مى كند از پدر خود و از شيخ على بن عبد العالى الكركى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 نسخ را بسيار خوش مى نوشته و در زهد و تقوى پايۀ او از پدر او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دربارۀ شيخ ابراهيم بازورى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 الشمس،</w:t>
      </w:r>
      <w:r>
        <w:rPr>
          <w:rFonts w:eastAsia="Amiri" w:cs="Amiri" w:ascii="Amiri" w:hAnsi="Amiri"/>
          <w:color w:val="111111"/>
          <w:sz w:val="28"/>
          <w:szCs w:val="28"/>
          <w:lang w:bidi="ar-SA"/>
        </w:rPr>
        <w:t>695/2</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فوائد الرضويه،</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؛كشكول بحرانى،</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؛مرآة الكتب،</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ترجمه معاصر ميرزا عبد اللّه افندى،صاحب رياض العلماء بوده و در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زنده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اطلاع بيشتر از احوال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الذريعه،</w:t>
      </w:r>
      <w:r>
        <w:rPr>
          <w:rFonts w:eastAsia="Amiri" w:cs="Amiri" w:ascii="Amiri" w:hAnsi="Amiri"/>
          <w:color w:val="111111"/>
          <w:sz w:val="28"/>
          <w:szCs w:val="28"/>
          <w:lang w:bidi="ar-SA"/>
        </w:rPr>
        <w:t>233/1</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مذكور مطابق است با آنچه در امل الآمل،</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؛و رياض العلماء،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؛دربارۀ صاحب ترجمه آورده اند</w:t>
      </w:r>
      <w:r>
        <w:rPr>
          <w:rFonts w:eastAsia="IRNazanin" w:cs="IRNazanin"/>
          <w:color w:val="111111"/>
          <w:sz w:val="28"/>
          <w:szCs w:val="28"/>
          <w:rtl w:val="true"/>
          <w:lang w:bidi="fa-IR"/>
        </w:rPr>
        <w:t xml:space="preserve">. </w:t>
      </w:r>
      <w:bookmarkStart w:id="496" w:name="pg6969_76596"/>
    </w:p>
    <w:p>
      <w:pPr>
        <w:pStyle w:val="Heading3"/>
        <w:numPr>
          <w:ilvl w:val="2"/>
          <w:numId w:val="1"/>
        </w:numPr>
        <w:rPr/>
      </w:pPr>
      <w:bookmarkStart w:id="497" w:name="__RefHeading___Toc2249824_372815092"/>
      <w:bookmarkStart w:id="498" w:name="_Toc181"/>
      <w:bookmarkEnd w:id="496"/>
      <w:bookmarkEnd w:id="497"/>
      <w:r>
        <w:rPr>
          <w:rtl w:val="true"/>
        </w:rPr>
        <w:t>شيخ ابراهيم بن على العاملى الجبعى</w:t>
      </w:r>
      <w:bookmarkEnd w:id="498"/>
    </w:p>
    <w:p>
      <w:pPr>
        <w:pStyle w:val="BookText"/>
        <w:rPr/>
      </w:pPr>
      <w:r>
        <w:rPr>
          <w:rFonts w:ascii="Amiri" w:hAnsi="Amiri" w:eastAsia="Amiri" w:cs="Amiri"/>
          <w:color w:val="111111"/>
          <w:sz w:val="28"/>
          <w:sz w:val="28"/>
          <w:szCs w:val="28"/>
          <w:rtl w:val="true"/>
          <w:lang w:bidi="ar-SA"/>
        </w:rPr>
        <w:t>فاضلى صالح و شاعرى اديب بوده و معاصر شيخ حرّ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رساله در اصول،و ارجوزه در مواريث و غيره تأليف نموده</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2249826_372815092"/>
      <w:bookmarkStart w:id="500" w:name="_Toc182"/>
      <w:bookmarkEnd w:id="499"/>
      <w:r>
        <w:rPr>
          <w:rtl w:val="true"/>
        </w:rPr>
        <w:t>شيخ ابراهيم بن سليمان القطيفى</w:t>
      </w:r>
      <w:bookmarkEnd w:id="500"/>
    </w:p>
    <w:p>
      <w:pPr>
        <w:pStyle w:val="BookText"/>
        <w:rPr/>
      </w:pPr>
      <w:r>
        <w:rPr>
          <w:rFonts w:ascii="Amiri" w:hAnsi="Amiri" w:eastAsia="Amiri" w:cs="Amiri"/>
          <w:color w:val="111111"/>
          <w:sz w:val="28"/>
          <w:sz w:val="28"/>
          <w:szCs w:val="28"/>
          <w:rtl w:val="true"/>
          <w:lang w:bidi="ar-SA"/>
        </w:rPr>
        <w:t>از جمله فضلاى متأخّرين و علماى متديّنين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فاضلى عالم و فقيهى 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بعضى تأليفات شريفه است مثل كتاب الفرقة الناجية و حاشيه بر الفيّۀ شهيد و غير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معاصر سلاطين جنّت مكين صفويّه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2249828_372815092"/>
      <w:bookmarkStart w:id="502" w:name="_Toc183"/>
      <w:bookmarkEnd w:id="501"/>
      <w:r>
        <w:rPr>
          <w:rtl w:val="true"/>
        </w:rPr>
        <w:t>شيخ احمد بن خاتون العاملى العيناثى</w:t>
      </w:r>
      <w:bookmarkEnd w:id="502"/>
    </w:p>
    <w:p>
      <w:pPr>
        <w:pStyle w:val="BookText"/>
        <w:rPr/>
      </w:pPr>
      <w:r>
        <w:rPr>
          <w:rFonts w:ascii="IRNazanin" w:hAnsi="IRNazanin" w:eastAsia="IRNazanin"/>
          <w:color w:val="111111"/>
          <w:sz w:val="28"/>
          <w:sz w:val="28"/>
          <w:szCs w:val="28"/>
          <w:rtl w:val="true"/>
          <w:lang w:bidi="fa-IR"/>
        </w:rPr>
        <w:t>شريك شيخ على بن عبد العالى كركى در اجازه بوده و جناب شيخ على و شيخ احمد هردو روايت از شيخ شمس الدين محمد بن خاتون عاملى 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احمد بن خاتون العاملى معاصر شيخ حسن بن شهيد ثانى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عالمى فاضل و زاهدى عابد و شاعرى ماهر بوده فى مابين او و شيخ حسن در بعضى مسائل منازعات و مباحثات واقع گرديده كه آخر به كدورت انجاميده،به افتراق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دربارۀ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lang w:bidi="ar-SA"/>
        </w:rPr>
        <w:t>453/1</w:t>
      </w:r>
      <w:r>
        <w:rPr>
          <w:rFonts w:ascii="Amiri" w:hAnsi="Amiri" w:eastAsia="Amiri" w:cs="Amiri"/>
          <w:color w:val="111111"/>
          <w:sz w:val="28"/>
          <w:sz w:val="28"/>
          <w:szCs w:val="28"/>
          <w:rtl w:val="true"/>
          <w:lang w:bidi="ar-SA"/>
        </w:rPr>
        <w:t xml:space="preserve">؛مرآة الكتب،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زمينۀ فرهنگ تشيّع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دو اثر نامبرده، نگارشهايى چون الحائرية فى تحقيق المسألة السفريّة،رسالة فى احكام الشكوك؛شرح الاسماء الحسنى؛ كتاب اربعين حديثا؛مجموعة فى نوادر الأخبار الطريفه نيز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؛رياض العلماء،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؛لؤلؤة البحرين،</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lang w:bidi="fa-IR"/>
        </w:rPr>
        <w:t>417/3</w:t>
      </w:r>
      <w:r>
        <w:rPr>
          <w:rFonts w:ascii="IRNazanin" w:hAnsi="IRNazanin" w:eastAsia="IRNazanin"/>
          <w:color w:val="111111"/>
          <w:sz w:val="28"/>
          <w:sz w:val="28"/>
          <w:szCs w:val="28"/>
          <w:rtl w:val="true"/>
          <w:lang w:bidi="fa-IR"/>
        </w:rPr>
        <w:t>؛الكنى و الالقاب،</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روضات الجنّات،</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؛ريحانة الادب،</w:t>
      </w:r>
      <w:r>
        <w:rPr>
          <w:rFonts w:eastAsia="IRNazanin" w:cs="IRNazanin"/>
          <w:color w:val="111111"/>
          <w:sz w:val="28"/>
          <w:szCs w:val="28"/>
          <w:lang w:bidi="fa-IR"/>
        </w:rPr>
        <w:t>480/4</w:t>
      </w:r>
      <w:r>
        <w:rPr>
          <w:rFonts w:ascii="IRNazanin" w:hAnsi="IRNazanin" w:eastAsia="IRNazanin"/>
          <w:color w:val="111111"/>
          <w:sz w:val="28"/>
          <w:sz w:val="28"/>
          <w:szCs w:val="28"/>
          <w:rtl w:val="true"/>
          <w:lang w:bidi="fa-IR"/>
        </w:rPr>
        <w:t>؛نامۀ دانشوران،</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محافل در نوشتن مطالب مربوط به ترجمۀ شيخ احمد عيناثى،به امل الآمل،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lang w:bidi="ar-SA"/>
        </w:rPr>
        <w:t>584/2</w:t>
      </w: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503" w:name="pg6969_76597"/>
    </w:p>
    <w:p>
      <w:pPr>
        <w:pStyle w:val="Heading3"/>
        <w:numPr>
          <w:ilvl w:val="2"/>
          <w:numId w:val="1"/>
        </w:numPr>
        <w:rPr/>
      </w:pPr>
      <w:bookmarkStart w:id="504" w:name="__RefHeading___Toc2249830_372815092"/>
      <w:bookmarkStart w:id="505" w:name="_Toc184"/>
      <w:bookmarkEnd w:id="503"/>
      <w:bookmarkEnd w:id="504"/>
      <w:r>
        <w:rPr>
          <w:rtl w:val="true"/>
        </w:rPr>
        <w:t>سيّد احمد بن سيّد زين العابدين الحسينى العاملى</w:t>
      </w:r>
      <w:bookmarkEnd w:id="505"/>
    </w:p>
    <w:p>
      <w:pPr>
        <w:pStyle w:val="BookText"/>
        <w:rPr/>
      </w:pPr>
      <w:r>
        <w:rPr>
          <w:rFonts w:ascii="IRNazanin" w:hAnsi="IRNazanin" w:eastAsia="IRNazanin"/>
          <w:color w:val="111111"/>
          <w:sz w:val="28"/>
          <w:sz w:val="28"/>
          <w:szCs w:val="28"/>
          <w:rtl w:val="true"/>
          <w:lang w:bidi="fa-IR"/>
        </w:rPr>
        <w:t>عالمى عامل و فاضلى كامل و محقّقى متكلّم و حكيمى دانشمند بوده و از تلامذۀ ثالث المعلّمين مير محمّد باقر داماد است و در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جناب مير به او داده بسيار تعريف فرموده و مذكور ساخته كه شفا را سيّد مزبور در خدمت مير گذرانيده و تشريح الأفلاك به خطّ سيّد مزبور در نزد فقير بود كه بسيار خوش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جناب شيخ بهاء الدّين محمّد در آن يك صفحه به تعريف سيّد پرداخته</w:t>
      </w:r>
      <w:r>
        <w:rPr>
          <w:rFonts w:eastAsia="IRNazanin" w:cs="IRNazanin"/>
          <w:color w:val="111111"/>
          <w:sz w:val="28"/>
          <w:szCs w:val="28"/>
          <w:rtl w:val="true"/>
          <w:lang w:bidi="fa-IR"/>
        </w:rPr>
        <w:t>.</w:t>
      </w:r>
    </w:p>
    <w:p>
      <w:pPr>
        <w:pStyle w:val="Heading3"/>
        <w:numPr>
          <w:ilvl w:val="2"/>
          <w:numId w:val="1"/>
        </w:numPr>
        <w:rPr/>
      </w:pPr>
      <w:bookmarkStart w:id="506" w:name="__RefHeading___Toc2249832_372815092"/>
      <w:bookmarkStart w:id="507" w:name="_Toc185"/>
      <w:bookmarkEnd w:id="506"/>
      <w:r>
        <w:rPr>
          <w:rtl w:val="true"/>
        </w:rPr>
        <w:t>مولانا احمد بن ملاّ خليل القزوينى</w:t>
      </w:r>
      <w:bookmarkEnd w:id="507"/>
    </w:p>
    <w:p>
      <w:pPr>
        <w:pStyle w:val="BookText"/>
        <w:rPr/>
      </w:pPr>
      <w:r>
        <w:rPr>
          <w:rFonts w:ascii="IRNazanin" w:hAnsi="IRNazanin" w:eastAsia="IRNazanin"/>
          <w:color w:val="111111"/>
          <w:sz w:val="28"/>
          <w:sz w:val="28"/>
          <w:szCs w:val="28"/>
          <w:rtl w:val="true"/>
          <w:lang w:bidi="fa-IR"/>
        </w:rPr>
        <w:t>فاضلى كامل و عالمى عامل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حواشى به حاشيۀ والد خود مرقوم فرموده،در سنۀ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الهى پيوسته</w:t>
      </w:r>
      <w:r>
        <w:rPr>
          <w:rFonts w:eastAsia="IRNazanin" w:cs="IRNazanin"/>
          <w:color w:val="111111"/>
          <w:sz w:val="28"/>
          <w:szCs w:val="28"/>
          <w:rtl w:val="true"/>
          <w:lang w:bidi="fa-IR"/>
        </w:rPr>
        <w:t>.</w:t>
      </w:r>
    </w:p>
    <w:p>
      <w:pPr>
        <w:pStyle w:val="Heading3"/>
        <w:numPr>
          <w:ilvl w:val="2"/>
          <w:numId w:val="1"/>
        </w:numPr>
        <w:rPr/>
      </w:pPr>
      <w:bookmarkStart w:id="508" w:name="__RefHeading___Toc2249834_372815092"/>
      <w:bookmarkStart w:id="509" w:name="_Toc186"/>
      <w:bookmarkEnd w:id="508"/>
      <w:r>
        <w:rPr>
          <w:rtl w:val="true"/>
        </w:rPr>
        <w:t>شيخ احمد بن السلامة الجزايرى</w:t>
      </w:r>
      <w:bookmarkEnd w:id="509"/>
    </w:p>
    <w:p>
      <w:pPr>
        <w:pStyle w:val="BookText"/>
        <w:rPr/>
      </w:pPr>
      <w:r>
        <w:rPr>
          <w:rFonts w:ascii="Amiri" w:hAnsi="Amiri" w:eastAsia="Amiri" w:cs="Amiri"/>
          <w:color w:val="111111"/>
          <w:sz w:val="28"/>
          <w:sz w:val="28"/>
          <w:szCs w:val="28"/>
          <w:rtl w:val="true"/>
          <w:lang w:bidi="ar-SA"/>
        </w:rPr>
        <w:t>فاضلى فقيه،صالح،و معاصر شيخ حرّ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قضاى حيدرآباد قيام مى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شرح ارشاد در فقه و غير آن از مصنّفات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در نيمۀ نخست سدۀ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زيسته و در زمان شيخ حرّ عاملى در طوس درس مى گفته و گويا همانجا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حجّية الاخبار؛شرح اثنى عشريه صلوتيه؛شرح اثنى عشريۀ صوميه؛شرح زبدۀ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؛الذريعه،</w:t>
      </w:r>
      <w:r>
        <w:rPr>
          <w:rFonts w:eastAsia="IRNazanin" w:cs="IRNazanin"/>
          <w:color w:val="111111"/>
          <w:sz w:val="28"/>
          <w:szCs w:val="28"/>
          <w:lang w:bidi="fa-IR"/>
        </w:rPr>
        <w:t>270/6</w:t>
      </w:r>
      <w:r>
        <w:rPr>
          <w:rFonts w:ascii="IRNazanin" w:hAnsi="IRNazanin" w:eastAsia="IRNazanin"/>
          <w:color w:val="111111"/>
          <w:sz w:val="28"/>
          <w:sz w:val="28"/>
          <w:szCs w:val="28"/>
          <w:rtl w:val="true"/>
          <w:lang w:bidi="fa-IR"/>
        </w:rPr>
        <w:t>؛ ريحانة الادب،</w:t>
      </w:r>
      <w:r>
        <w:rPr>
          <w:rFonts w:eastAsia="IRNazanin" w:cs="IRNazanin"/>
          <w:color w:val="111111"/>
          <w:sz w:val="28"/>
          <w:szCs w:val="28"/>
          <w:lang w:bidi="fa-IR"/>
        </w:rPr>
        <w:t>90/4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مندرجات محافل دربارۀ احمد بن خليل قزوينى عينا از امل الآمل،</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lang w:bidi="ar-SA"/>
        </w:rPr>
        <w:t>273/3</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lang w:bidi="ar-SA"/>
        </w:rPr>
        <w:t>78/6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نامبرده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؛مرآة الكتب،</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bookmarkStart w:id="510" w:name="pg6969_76598"/>
    </w:p>
    <w:p>
      <w:pPr>
        <w:pStyle w:val="Heading3"/>
        <w:numPr>
          <w:ilvl w:val="2"/>
          <w:numId w:val="1"/>
        </w:numPr>
        <w:rPr/>
      </w:pPr>
      <w:bookmarkStart w:id="511" w:name="__RefHeading___Toc2249836_372815092"/>
      <w:bookmarkStart w:id="512" w:name="_Toc187"/>
      <w:bookmarkEnd w:id="510"/>
      <w:bookmarkEnd w:id="511"/>
      <w:r>
        <w:rPr>
          <w:rtl w:val="true"/>
        </w:rPr>
        <w:t>شيخ احمد بن عبد الصمد الحسينى البحرانى</w:t>
      </w:r>
      <w:bookmarkEnd w:id="512"/>
    </w:p>
    <w:p>
      <w:pPr>
        <w:pStyle w:val="BookText"/>
        <w:rPr/>
      </w:pPr>
      <w:r>
        <w:rPr>
          <w:rFonts w:ascii="Amiri" w:hAnsi="Amiri" w:eastAsia="Amiri" w:cs="Amiri"/>
          <w:color w:val="111111"/>
          <w:sz w:val="28"/>
          <w:sz w:val="28"/>
          <w:szCs w:val="28"/>
          <w:rtl w:val="true"/>
          <w:lang w:bidi="ar-SA"/>
        </w:rPr>
        <w:t>عالمى ربّانى و فاضلى سبحانى و شاعر و اديب و از جملۀ تلامذه شيخ بهاء الدين محمّد عاملى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 عليخان بسيار تعريف او نموده</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2249838_372815092"/>
      <w:bookmarkStart w:id="514" w:name="_Toc188"/>
      <w:bookmarkEnd w:id="513"/>
      <w:r>
        <w:rPr>
          <w:rtl w:val="true"/>
        </w:rPr>
        <w:t>مولانا احمد بن محمّد التونى البشروى</w:t>
      </w:r>
      <w:bookmarkEnd w:id="514"/>
    </w:p>
    <w:p>
      <w:pPr>
        <w:pStyle w:val="BookText"/>
        <w:rPr/>
      </w:pPr>
      <w:r>
        <w:rPr>
          <w:rFonts w:ascii="Amiri" w:hAnsi="Amiri" w:eastAsia="Amiri" w:cs="Amiri"/>
          <w:color w:val="111111"/>
          <w:sz w:val="28"/>
          <w:sz w:val="28"/>
          <w:szCs w:val="28"/>
          <w:rtl w:val="true"/>
          <w:lang w:bidi="ar-SA"/>
        </w:rPr>
        <w:t>فاضلى زاهد و عالمى عابد و صاحب ورع و تقوى بوده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مشهد مقدّس معلّى توطّن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همواره اوقات سعادت علامات خود به اكتساب فضايل صرف نموده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مولانا معاصر شيخ حرّ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حاشيه به شرح لمعه و رساله در تحريم غنا و رساله در ردّ صوفيه و غير آن مرقوم فرموده</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2249840_372815092"/>
      <w:bookmarkStart w:id="516" w:name="_Toc189"/>
      <w:bookmarkEnd w:id="515"/>
      <w:r>
        <w:rPr>
          <w:rtl w:val="true"/>
        </w:rPr>
        <w:t>سيد اسماعيل بن على العاملى الكفرحونى</w:t>
      </w:r>
      <w:bookmarkEnd w:id="516"/>
    </w:p>
    <w:p>
      <w:pPr>
        <w:pStyle w:val="BookText"/>
        <w:rPr/>
      </w:pP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دقت پيشه و فاضلى صدق انديشه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حسن و سيّد محمّد صاحب مدارك اجازه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حرّ در امل الآمل فرموده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من كتبه نحوا من مائة كتاب فيها آثار له دالّة على الفضل و العلم و الفقه</w:t>
      </w:r>
      <w:r>
        <w:rPr>
          <w:rFonts w:eastAsia="IRNazanin" w:cs="IRNazanin"/>
          <w:color w:val="111111"/>
          <w:sz w:val="28"/>
          <w:szCs w:val="28"/>
          <w:rtl w:val="true"/>
          <w:lang w:bidi="fa-IR"/>
        </w:rPr>
        <w:t>.</w:t>
      </w:r>
    </w:p>
    <w:p>
      <w:pPr>
        <w:pStyle w:val="Heading3"/>
        <w:numPr>
          <w:ilvl w:val="2"/>
          <w:numId w:val="1"/>
        </w:numPr>
        <w:rPr/>
      </w:pPr>
      <w:bookmarkStart w:id="517" w:name="__RefHeading___Toc2249842_372815092"/>
      <w:bookmarkStart w:id="518" w:name="_Toc190"/>
      <w:bookmarkEnd w:id="517"/>
      <w:r>
        <w:rPr>
          <w:rtl w:val="true"/>
        </w:rPr>
        <w:t>السيّد بدر الدّين بن احمد الحسينى العاملى الانصارى</w:t>
      </w:r>
      <w:bookmarkEnd w:id="518"/>
    </w:p>
    <w:p>
      <w:pPr>
        <w:pStyle w:val="BookText"/>
        <w:rPr/>
      </w:pPr>
      <w:r>
        <w:rPr>
          <w:rFonts w:ascii="Amiri" w:hAnsi="Amiri" w:eastAsia="Amiri" w:cs="Amiri"/>
          <w:color w:val="111111"/>
          <w:sz w:val="28"/>
          <w:sz w:val="28"/>
          <w:szCs w:val="28"/>
          <w:rtl w:val="true"/>
          <w:lang w:bidi="ar-SA"/>
        </w:rPr>
        <w:t>مدرّس مدرسه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مدارس مشهد مقدّس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عالمى فاضل،محقّقى ماهر،مدقّقى فقيه،محدّثى عارف به عربيت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اديبى شاعر بوده و در خدمت شيخ بهاء الدين محمّد عاملى تلمّذ نموده و حاشيه بر اصول كافى نوشته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جمله تأليفات او شرح اثنا عشريه صوميه؛شرح اثنا عشريه صلاتيه؛و شرح زبده شيخ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؛علماء البحرين،</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دربارۀ صاحب 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الذريعه،</w:t>
      </w:r>
      <w:r>
        <w:rPr>
          <w:rFonts w:eastAsia="Amiri" w:cs="Amiri" w:ascii="Amiri" w:hAnsi="Amiri"/>
          <w:color w:val="111111"/>
          <w:sz w:val="28"/>
          <w:szCs w:val="28"/>
          <w:lang w:bidi="ar-SA"/>
        </w:rPr>
        <w:t>142/1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؛مطلع الشمس،</w:t>
      </w:r>
      <w:r>
        <w:rPr>
          <w:rFonts w:eastAsia="Amiri" w:cs="Amiri" w:ascii="Amiri" w:hAnsi="Amiri"/>
          <w:color w:val="111111"/>
          <w:sz w:val="28"/>
          <w:szCs w:val="28"/>
          <w:lang w:bidi="ar-SA"/>
        </w:rPr>
        <w:t>695/2</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؛اعيان الشيعه، </w:t>
      </w: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 xml:space="preserve">. </w:t>
      </w:r>
      <w:bookmarkStart w:id="519" w:name="pg6969_76599"/>
    </w:p>
    <w:p>
      <w:pPr>
        <w:pStyle w:val="BookText"/>
        <w:rPr/>
      </w:pPr>
      <w:bookmarkEnd w:id="519"/>
      <w:r>
        <w:rPr>
          <w:rFonts w:ascii="Amiri" w:hAnsi="Amiri" w:eastAsia="Amiri" w:cs="Amiri"/>
          <w:color w:val="111111"/>
          <w:sz w:val="28"/>
          <w:sz w:val="28"/>
          <w:szCs w:val="28"/>
          <w:rtl w:val="true"/>
          <w:lang w:bidi="ar-SA"/>
        </w:rPr>
        <w:t>بهايى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تاريخ فراغ از تأليف شرح اثنا عشريه،سنۀ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رسالۀ عيون جواهر النقاد در عمل به خبر واحد نوشته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جمله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ascii="Amiri" w:hAnsi="Amiri" w:eastAsia="Amiri" w:cs="Amiri"/>
          <w:color w:val="111111"/>
          <w:sz w:val="28"/>
          <w:sz w:val="28"/>
          <w:szCs w:val="28"/>
          <w:rtl w:val="true"/>
          <w:lang w:bidi="ar-SA"/>
        </w:rPr>
        <w:t xml:space="preserve">يا ليلة قصرت و باتت زينب تجلو </w:t>
      </w:r>
      <w:r>
        <w:rPr>
          <w:rStyle w:val="FootnoteAnchor"/>
          <w:rtl w:val="true"/>
        </w:rPr>
        <w:footnoteReference w:id="384"/>
      </w:r>
      <w:r>
        <w:rPr>
          <w:rFonts w:ascii="Amiri" w:hAnsi="Amiri" w:eastAsia="Amiri" w:cs="Amiri"/>
          <w:color w:val="111111"/>
          <w:sz w:val="28"/>
          <w:sz w:val="28"/>
          <w:szCs w:val="28"/>
          <w:rtl w:val="true"/>
          <w:lang w:bidi="ar-SA"/>
        </w:rPr>
        <w:t>عليّ بها كؤوس عتاب</w:t>
      </w:r>
    </w:p>
    <w:p>
      <w:pPr>
        <w:pStyle w:val="BookText"/>
        <w:rPr/>
      </w:pPr>
      <w:r>
        <w:rPr>
          <w:rFonts w:ascii="Amiri" w:hAnsi="Amiri" w:eastAsia="Amiri" w:cs="Amiri"/>
          <w:color w:val="111111"/>
          <w:sz w:val="28"/>
          <w:sz w:val="28"/>
          <w:szCs w:val="28"/>
          <w:rtl w:val="true"/>
          <w:lang w:bidi="ar-SA"/>
        </w:rPr>
        <w:t xml:space="preserve">لو أنّها ترضى مشيبى و الهوى يرضى لقاءا من وراء حجاب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حلولها دارا تهدّم ربعها و قضى عليها ربّها بخراب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طلت ليلتنا بأسود ناظر و سواد عين مع سواد شباب</w:t>
      </w:r>
    </w:p>
    <w:p>
      <w:pPr>
        <w:pStyle w:val="BookText"/>
        <w:rPr/>
      </w:pPr>
      <w:r>
        <w:rPr>
          <w:rFonts w:ascii="IRNazanin" w:hAnsi="IRNazanin" w:eastAsia="IRNazanin"/>
          <w:color w:val="111111"/>
          <w:sz w:val="28"/>
          <w:sz w:val="28"/>
          <w:szCs w:val="28"/>
          <w:rtl w:val="true"/>
          <w:lang w:bidi="fa-IR"/>
        </w:rPr>
        <w:t>بر ناظر اين كلمات مخفى نيست كه اصل اين ابيات از قول معزّى است كه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يرى ان سواد اللّيل دام له و يزيد فيه سواد السّمع و البصر</w:t>
      </w:r>
    </w:p>
    <w:p>
      <w:pPr>
        <w:pStyle w:val="BookText"/>
        <w:rPr/>
      </w:pPr>
      <w:r>
        <w:rPr>
          <w:rFonts w:ascii="Amiri" w:hAnsi="Amiri" w:eastAsia="Amiri" w:cs="Amiri"/>
          <w:color w:val="111111"/>
          <w:sz w:val="28"/>
          <w:sz w:val="28"/>
          <w:szCs w:val="28"/>
          <w:rtl w:val="true"/>
          <w:lang w:bidi="ar-SA"/>
        </w:rPr>
        <w:t>و شيخ زين الدّين الطف از سيّد بدر الدين فرموده</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2249844_372815092"/>
      <w:bookmarkStart w:id="521" w:name="_Toc191"/>
      <w:bookmarkEnd w:id="520"/>
      <w:r>
        <w:rPr>
          <w:rtl w:val="true"/>
        </w:rPr>
        <w:t>السيّد بدر الدّين محمّد بن ناصر الدّين العاملى</w:t>
      </w:r>
      <w:bookmarkEnd w:id="521"/>
    </w:p>
    <w:p>
      <w:pPr>
        <w:pStyle w:val="BookText"/>
        <w:rPr/>
      </w:pPr>
      <w:r>
        <w:rPr>
          <w:rFonts w:ascii="Amiri" w:hAnsi="Amiri" w:eastAsia="Amiri" w:cs="Amiri"/>
          <w:color w:val="111111"/>
          <w:sz w:val="28"/>
          <w:sz w:val="28"/>
          <w:szCs w:val="28"/>
          <w:rtl w:val="true"/>
          <w:lang w:bidi="ar-SA"/>
        </w:rPr>
        <w:t>فاضلى فقيه و صالح،و از تلامذۀ شيخ حسن بن شهيد ثانى بوده</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2249846_372815092"/>
      <w:bookmarkStart w:id="523" w:name="_Toc192"/>
      <w:bookmarkEnd w:id="522"/>
      <w:r>
        <w:rPr>
          <w:rtl w:val="true"/>
        </w:rPr>
        <w:t>مولانا مقيم كاشى</w:t>
      </w:r>
      <w:bookmarkEnd w:id="523"/>
    </w:p>
    <w:p>
      <w:pPr>
        <w:pStyle w:val="BookText"/>
        <w:rPr/>
      </w:pPr>
      <w:r>
        <w:rPr>
          <w:rFonts w:ascii="IRNazanin" w:hAnsi="IRNazanin" w:eastAsia="IRNazanin"/>
          <w:color w:val="111111"/>
          <w:sz w:val="28"/>
          <w:sz w:val="28"/>
          <w:szCs w:val="28"/>
          <w:rtl w:val="true"/>
          <w:lang w:bidi="fa-IR"/>
        </w:rPr>
        <w:t>آن مقيم كوى عرفان و مستقيم در جادّۀ ايمان،در راه سلوك پيشرو يكّه تازان،و در مضمار اهل اللّه از جملۀ بهبازان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تصلّب تشيّع با آن كه در هندوستان بوده از صراط عليّ حقّ نمسكه تجاوز ننموده،گويند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خاندان ولايت را به خاندان مرحمت خان هند از مرحمت خود مرحمت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كميل بن زياد نخعى را به جهت او چهرۀ بيان گشوده و نظر به</w:t>
      </w:r>
    </w:p>
    <w:p>
      <w:pPr>
        <w:pStyle w:val="BookText"/>
        <w:rPr/>
      </w:pPr>
      <w:r>
        <w:rPr>
          <w:rFonts w:ascii="Amiri" w:hAnsi="Amiri" w:eastAsia="Amiri" w:cs="Amiri"/>
          <w:color w:val="111111"/>
          <w:sz w:val="28"/>
          <w:sz w:val="28"/>
          <w:szCs w:val="28"/>
          <w:rtl w:val="true"/>
          <w:lang w:bidi="ar-SA"/>
        </w:rPr>
        <w:t>دربارۀ صاحب ترجمه 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فوائد الرضويه،</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lang w:bidi="ar-SA"/>
        </w:rPr>
        <w:t>298/13</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صاحب ترجمه،نيز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؛اعيان الشيعه، </w:t>
      </w:r>
      <w:r>
        <w:rPr>
          <w:rFonts w:eastAsia="Amiri" w:cs="Amiri" w:ascii="Amiri" w:hAnsi="Amiri"/>
          <w:color w:val="111111"/>
          <w:sz w:val="28"/>
          <w:szCs w:val="28"/>
          <w:lang w:bidi="ar-SA"/>
        </w:rPr>
        <w:t>549/3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كه غير معروف در ميان علماى والاشأن ايران است،چند كلمه از شرح حديث بيان مى شود،تا جامعيت او معلوم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جوهرِ ذاتىِ هركس ز كلامش پيداست به صدا فهم شود چينى اگر مو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شتر سوار بوده اند و كميل را رديف خود ساخته در اثناى راه كميل از آن حضرت سؤال 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الحقيقة؟مراد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مقام شيئ است ثابت واجب،كه در آن امكان تغيير به وجهى از وجوه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مقرّر است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ماهيت و حقيقت شئى سؤال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 و الحقيقة؛يعنى أين أنت من ذلك المقام حال كونك فى مقام القلب واقفا مع وجودك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سائل از ظاهر جواب آن حضرت چنين دريافت كه مراد آن حضرت آن است كه ترا بالفعل قابليّت و اهليّت سؤال از اين مرتبه نيست،دست توسّل در ذيل استدلال زده،از جهت اثبات قابليت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لست صاحب سرّك؟يعنى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نيستم صاحب سرّ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آن معنى كه ممكن نباشد ظهور آن بر مشاعر نفسانيه حتّى قوّت فكريه،و اطلاع نمى يابد بر اين معنى مگر كسى كه او را ترقّى دست داده باشد از مقام نفس و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مقام روح نيز مجازا اطلاق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ترجمۀ آنچه عارف كاشى در اصطلاحات مى فرمايد،اين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آن نسبت مخصوصى است كه خلق راست با حق در توجّه ايجادى مشار اليه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أَرَدْناهُ أَنْ نَقُولَ لَهُ كُنْ فَيَكُونُ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ازاين رو صوفيۀ حقّه گفته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به حق مى 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دوستدار و طلبكار حق همان حق است؛چه اين سرّ است كه طالب حق است و دوستى حق از اين سرّ سر 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سرّ،خدا شناخته مى شود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حضرت ختمى پناه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ربّى بربّى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اين مقام همان معنى اوّل مراد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جواب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يرشح عليك ما يطفح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آرى صاحب سرّ من هستى و ليكن آنچه به تو مى رسد از اسرار من،آن زيادتى فيضى است كه از طرف قلب و حوصلۀ ضبط من در هنگام افاضۀ حقايق سرشار شده است و از اين رشحه فيض در تو مستى حاصل شده و ترا از دست برده،گمان مى كنى كه اين حال ترا حاصل لذاته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امير المؤمنين در مقام فناء فنا بودند موجود به وجود حق،سرشار از نور احديّت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حضرت ختمى پناه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عليّا فانّه ممسوس فى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قيام به مراسم عبوديّت زيادتى فيض وجود از او به مستعدّ قابل واصل مى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آبى كه نگشت همرهِ رود قوى در خاك فرو شد و به دريا نرسيد</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مثلك يخيّب سائلا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كامل مكمّل مطّلع است بر مقتضيات استعدادات طالبان،واجب است كه برحسب اقتضاى استعداد،تكميل فرمايد و به هيچ وجه سائل را نوميد نگرداند،فرمود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ألحقيقة كشف سبحات الجلال من غير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حصل آن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فنا هدايت فرمود و نشان داد كه حقيقت بروز است از پردۀ صفات به سوى عرصۀ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احتجاب حقّ است از خلق از راه عزّت و يكتايى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هيچ مخلوقى را راه به معرفت حقيقت و كنه هويت آن حضرت نيست و در اين حضرت آن ذات را علم به ذات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از ظهور نور وجود است 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الصوفيه از عبد الرزاق كاشى،ذيل واژه سرّ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lang w:bidi="fa-IR"/>
        </w:rPr>
        <w:t>313/39</w:t>
      </w:r>
      <w:r>
        <w:rPr>
          <w:rFonts w:ascii="IRNazanin" w:hAnsi="IRNazanin" w:eastAsia="IRNazanin"/>
          <w:color w:val="111111"/>
          <w:sz w:val="28"/>
          <w:sz w:val="28"/>
          <w:szCs w:val="28"/>
          <w:rtl w:val="true"/>
          <w:lang w:bidi="fa-IR"/>
        </w:rPr>
        <w:t>؛مناقب آل ابى طالب،</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پردۀ حجاب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تجلّى وجه باقى است مر ذات را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ظهور ذات است بر ذات از براى تعيّن اسماء و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مقام انوار است؛چه اين طايفه انوار تجلّيات صفات را سبحات جلال مى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معنى چنين شد،يعنى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طلوع آفتاب وجه باقى است از پردۀ ابر حجاب صفات تا آن كه از اشعۀ خورشيد وجود و ذات موهومۀ امكانى فانى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سائل در خود زيادتى استعداد مشاهده فرمود،گفت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زدنى فيه بيانا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جواب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الموهوم مع صحو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بيان هدايت نشان نيز اشاره است به رفع حجب مظاهر و مشاهدۀ حقّ ظاهر در عين مظاهر؛چه هرگاه سالك محويت و عدميت اعيان را به عين بصيرت مشاهده نمايد،آفتاب وجود معلوم حق از حجاب ابر تعيّنات چهره افروزى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اين كه حقيقت،ازالۀ نمود و همين خلق است در وقت تجلّى وجود مطلق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دور شدن ابر است 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استعاره شده است از براى انكشاف ظلمت خلق از وجود حق سبحانه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نقوش موهومۀ اكوان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استيلاى سلطنت شيطان و هم ثبوت و رسوخ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سترده نگردد وجود 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غير پندارى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ديدۀ بصيرت برنخيزد،وجود حق كما هو حقّه مشهود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اينجاست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الأخلاص نفى الصّفات عنه فلمّا بلغ السّالك الى هذا المقام صار علمه عينا و توحيده حقّا و معرفته شهودا و عيانا لا علما و بيانا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راه زبان عقل و وهم از راه سائل به فرمان آن راهنماى به حق دور شدند،سائل دانست كه وصول به جناب حقيقت بى مدد سلطان عشق ممكن نيست و ظهور نور عشق حقيقى به سعى و اختيار سالك منوط و مربوط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حيرت بر او غلبه كرد و سراسيمه در طلب زيادتى وضوح نمود،در جواب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هتك السّتر لغلبة السرّ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سرّى كه عبارت از وجود حقيقى حق باشد تا بر باطن غلبه نكند و پردۀ وجود خلق را از روى كاربر ندارد حقيقت روى ننمايد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هرچند ترا وجود اين سرّ يقين باشد ليكن تا ضعيف است به حدّى كه عقل آن را مى تواند پوشيد،به اين معنى كه فى الجمله اعتبارى خلق را در نظر عقل باشد ترا در اين حال عالم عارف مى نامند،محبّ نمى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آن سرّ قوى شود و غلبه كند بر عقل،و نور عقل منطمس و مستور گردد به نور عشق،چنانچه نور ماه به نور آفتاب،و سالك مغلوب و محكوم شود در قبضۀ عشق،و حال سالك مشابه به حال مجانين گردد،در اين حال پردۀ عقل و شرع از پيش سالك به قوّت حبّ و سكر حقيقى برداشته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حقيقت روى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جاست كه عارفان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جاءت الحقيقة بطلت </w:t>
      </w:r>
      <w:r>
        <w:rPr>
          <w:rStyle w:val="FootnoteAnchor"/>
          <w:rtl w:val="true"/>
        </w:rPr>
        <w:footnoteReference w:id="388"/>
      </w:r>
      <w:r>
        <w:rPr>
          <w:rFonts w:ascii="IRNazanin" w:hAnsi="IRNazanin" w:eastAsia="IRNazanin"/>
          <w:color w:val="111111"/>
          <w:sz w:val="28"/>
          <w:sz w:val="28"/>
          <w:szCs w:val="28"/>
          <w:rtl w:val="true"/>
          <w:lang w:bidi="fa-IR"/>
        </w:rPr>
        <w:t>الشّرايع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وهم از اين سخن،كوتاه انديشان ظاهربين را به خاطر نرسد كه سالك به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 رسيد كه او را عمل به احكام شرع نبايد كرد،بلكه مراد از اين كلام آن است كه چون سالك از شراب محبّت از دست رفت و او را شعورى به ماسوى نماند،شحنۀ حقيقت در ملك وجودش بر كاركنان مشاعر فرمان مى راند و در اين حال بى خودانه به تكاليف حقّۀ شرعيّه قيام مى نمايد و هيچ از فرايض و سنن از او فوت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مقام،حقيقت،كار شرع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سايل از اين كلام يافت كه اين مقام به سكر است؛</w:t>
      </w:r>
    </w:p>
    <w:p>
      <w:pPr>
        <w:pStyle w:val="BookText"/>
        <w:rPr/>
      </w:pPr>
      <w:r>
        <w:rPr>
          <w:rFonts w:ascii="Amiri" w:hAnsi="Amiri" w:eastAsia="Amiri" w:cs="Amiri"/>
          <w:color w:val="111111"/>
          <w:sz w:val="28"/>
          <w:sz w:val="28"/>
          <w:szCs w:val="28"/>
          <w:rtl w:val="true"/>
          <w:lang w:bidi="ar-SA"/>
        </w:rPr>
        <w:t>شربت الحبّ كأسا بعد كأس فما نفد الشّراب و لا رويت</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زيادتى بيان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زدنى فيه بيانا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در جواب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الاحديّة لصفة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خصايص حقيقت آن است كه جذب كند به نور احديّت خود صفت توحيد را از موحّد؛چه توحيد </w:t>
      </w:r>
    </w:p>
    <w:p>
      <w:pPr>
        <w:pStyle w:val="BookText"/>
        <w:rPr/>
      </w:pPr>
      <w:r>
        <w:rPr>
          <w:rFonts w:ascii="IRNazanin" w:hAnsi="IRNazanin" w:eastAsia="IRNazanin"/>
          <w:color w:val="111111"/>
          <w:sz w:val="28"/>
          <w:sz w:val="28"/>
          <w:szCs w:val="28"/>
          <w:rtl w:val="true"/>
          <w:lang w:bidi="fa-IR"/>
        </w:rPr>
        <w:t>موهم اثنينيّت و مشعر است مر كثرات اعتباريه را در حضرت واحديت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حضرت واحديت چون 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و صفات است كثرات اعتباريه كه در حضرت احديّت مندمج و مستهلك بودند،در اين حضرت متميّز و متعيّن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نورى است كه به اصطلاح اين طايفه آن را عين كافوريّه مى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عين خاصّۀ مشرب مقرّبين است و چون با اين جذبۀ حقّانى از غير،عينى و اثرى نماند،توحيد صورت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 الواحد من واحد اذ كلّ من وحّده جاحد توحيده ايّاه توحيده و نعت من ينعته لاحد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رباعى</w:t>
      </w:r>
    </w:p>
    <w:p>
      <w:pPr>
        <w:pStyle w:val="BookText"/>
        <w:rPr/>
      </w:pPr>
      <w:r>
        <w:rPr>
          <w:rFonts w:ascii="IRNazanin" w:hAnsi="IRNazanin" w:eastAsia="IRNazanin"/>
          <w:color w:val="111111"/>
          <w:sz w:val="28"/>
          <w:sz w:val="28"/>
          <w:szCs w:val="28"/>
          <w:rtl w:val="true"/>
          <w:lang w:bidi="fa-IR"/>
        </w:rPr>
        <w:t>كاملْ‌صفتى راهِ فنا مى پيمود ناگاه گذر كرد ز درياى وجود</w:t>
      </w:r>
    </w:p>
    <w:p>
      <w:pPr>
        <w:pStyle w:val="BookText"/>
        <w:rPr/>
      </w:pPr>
      <w:r>
        <w:rPr>
          <w:rFonts w:ascii="IRNazanin" w:hAnsi="IRNazanin" w:eastAsia="IRNazanin"/>
          <w:color w:val="111111"/>
          <w:sz w:val="28"/>
          <w:sz w:val="28"/>
          <w:szCs w:val="28"/>
          <w:rtl w:val="true"/>
          <w:lang w:bidi="fa-IR"/>
        </w:rPr>
        <w:t>يك موى ز هستِ او بر او باقى بود آن موى به چشمِ فقر زنّار نمود</w:t>
      </w:r>
    </w:p>
    <w:p>
      <w:pPr>
        <w:pStyle w:val="BookText"/>
        <w:rPr/>
      </w:pPr>
      <w:r>
        <w:rPr>
          <w:rFonts w:ascii="IRNazanin" w:hAnsi="IRNazanin" w:eastAsia="IRNazanin"/>
          <w:color w:val="111111"/>
          <w:sz w:val="28"/>
          <w:sz w:val="28"/>
          <w:szCs w:val="28"/>
          <w:rtl w:val="true"/>
          <w:lang w:bidi="fa-IR"/>
        </w:rPr>
        <w:t>چون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شد به آن كه مقام وحدت و فنا اگرچه مقام ولايت است ليكن صاحب اين مقام را صلاحيت هدايت و ارشاد و تكميل مريدان و ناقصان نيست تا از جمع به تفصيل رجوع نكند و از وحدت به كثرت نيايد و از سكر به صحو نرسد؛لاجرم طلب زيادتى بيان نموده، زدنى فيه بيانا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اين مقام مقام توحيد صرف و وحدت محض و حضرت جمع است و فناى محبّ است در محبوب؛و فوق اين مرتبه در توحيد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نيست،بعد از طلب زيادتى شامل،فرمودند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يشرق من صبح الأزل فيلوح على هياكل التّوحيد آثاره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حقيقت ظهور ذات است در مظاهر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است در صورت كثرت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است در عين 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تفاصيل است در عين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 عبارت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نورى است كه تابان مى شود از صبح ازل،و ظاهر مى شود بر هياكل توحيد آثار آن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 از ذات مطلقه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هياكل 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كنايه از صور اسماء اللّه است كه ماهيّات </w:t>
      </w:r>
      <w:bookmarkStart w:id="524" w:name="pg6969_76605"/>
    </w:p>
    <w:p>
      <w:pPr>
        <w:pStyle w:val="BookText"/>
        <w:rPr/>
      </w:pPr>
      <w:bookmarkEnd w:id="524"/>
      <w:r>
        <w:rPr>
          <w:rFonts w:ascii="IRNazanin" w:hAnsi="IRNazanin" w:eastAsia="IRNazanin"/>
          <w:color w:val="111111"/>
          <w:sz w:val="28"/>
          <w:sz w:val="28"/>
          <w:szCs w:val="28"/>
          <w:rtl w:val="true"/>
          <w:lang w:bidi="fa-IR"/>
        </w:rPr>
        <w:t>ممكنه باشد،آثار آن؛يعنى صفات و افعال آن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 نماند كه اين مقام بقاء بعد الفناء است و اين مقام سعادت مندى را روزى گردد كه تكميل ناقصان و تربيت ناتمامان در عهدۀ توجّه كامل او باشد و چون مقامى فوق آن مقام و شهودى فوق اين شهود نبود در اين مقام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كشف الغطاء ما أزددت يقينا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سائل طلب زيادتى بيان نمود در واجب،امر اطف السّراج فقد طلع الصّباح،كه در معنى نهى است از سئوال،شنيد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وراء عبّادان قرية</w:t>
      </w:r>
      <w:r>
        <w:rPr>
          <w:rFonts w:eastAsia="IRNazanin" w:cs="IRNazanin"/>
          <w:color w:val="111111"/>
          <w:sz w:val="28"/>
          <w:szCs w:val="28"/>
          <w:rtl w:val="true"/>
          <w:lang w:bidi="fa-IR"/>
        </w:rPr>
        <w:t>.</w:t>
      </w:r>
    </w:p>
    <w:p>
      <w:pPr>
        <w:pStyle w:val="Heading3"/>
        <w:numPr>
          <w:ilvl w:val="2"/>
          <w:numId w:val="1"/>
        </w:numPr>
        <w:rPr/>
      </w:pPr>
      <w:bookmarkStart w:id="525" w:name="__RefHeading___Toc2249848_372815092"/>
      <w:bookmarkStart w:id="526" w:name="_Toc193"/>
      <w:bookmarkEnd w:id="525"/>
      <w:r>
        <w:rPr>
          <w:rtl w:val="true"/>
        </w:rPr>
        <w:t>شيخ حرّ</w:t>
      </w:r>
      <w:bookmarkEnd w:id="526"/>
    </w:p>
    <w:p>
      <w:pPr>
        <w:pStyle w:val="BookText"/>
        <w:rPr/>
      </w:pPr>
      <w:r>
        <w:rPr>
          <w:rFonts w:ascii="IRNazanin" w:hAnsi="IRNazanin" w:eastAsia="IRNazanin"/>
          <w:color w:val="111111"/>
          <w:sz w:val="28"/>
          <w:sz w:val="28"/>
          <w:szCs w:val="28"/>
          <w:rtl w:val="true"/>
          <w:lang w:bidi="fa-IR"/>
        </w:rPr>
        <w:t>آن حرّ دارين و صاحبات مقامات نشأتين كه جواهر سنيه اش گوهرهايى است گران بها و تفصيل وسائل الشيعه اش در تحصيل مسايل شريعت كنزى مهيّا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هداية الأمّه اش هادى طريق ضلالت و اثبات هداتش منقذ از جهالت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الاملش منهج آرزوها،فصول مهمّه اش اهمّ همۀ مطلبها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ناميش شيخ محمّد بن الحسن بن على بن محمّد بن الحسين الحرّ العاملىّ است كه در مشغر جبل العامل سنۀ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گرديده،در خدمت پدر و عمّ و شيخ عبد السّلام جدّ امّى خود تلمّذ نموده،مدّت چهل سال در مشغر متوطّن گرديده،دو زيارت بيت اللّه كرده،از آنجا عزم زيارت ائمه كه در عراق عرب اند،نمود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خيراثر مشهد مقدّس رضويّه عازم و به طواف مرقد مطهّر سلطان ارض خراسان مشرّف گرديده،مدّت بيست و چهار سال در آنجا توطّن اختيار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تأليفى كه فرموده كتاب جواهر السنيّة فى احاديث القدسيّه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در اينجا منقولات صاحب محافل از رسالۀ شرح حديث كميل پايان مى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رسالۀ مذكور نسخه هايى در شبه قارۀ هند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تشيّع در تصوّف شرق جهان اسلام،از نگارنده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دربارۀ مولانا مقيم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الشعراء نصرآبادى،</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آن به تأليفات ديگر پرداخته مثل صحيفۀ ثانيه؛و تفصيل وسائل الشيعه كه شش مجلّد است،زياده بر هفتاد كتاب حديث شيعه در نظر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هداية الامّة در سه مجلّد؛و كتاب فهرست وسائل الشيعه؛و كتاب فوايد طوسيه در مطالب متفرقه؛و اثبات الهداة بالنصوص و المعجزات مشتمل بر زياده به بيست هزار حديث كه از پنجاه كتاب خاصّه و سيصد و هشتاد و هشت كتاب عامّه نقل نموده؛و كتاب أمل الآمل فى علماء جبل العامل؛و رساله در رجعت؛و رساله ردّ صوفيّه كه هزار حديث در آن نقل نموده؛و رساله در خلق كافر؛و رساله در تسميۀ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رسالۀ اجماع و جمعه؛و تواتر القرآن؛و رجال؛و رسالۀ احوال صحابه؛و رساله در تنزيه معصوم؛و هداية الهداية و كتاب فصول المهمّه؛و كتاب عربيّه علويه و اللغة المرويه؛و ديوان شعر قريب به بيست هزار بيت؛و منظومه در مواريث؛و منظومه در زكات؛و منظومه در هندسه؛و منظومه در تاريخ نبى و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جناب سيّد عليخان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سلافة العصر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علم لا تباريه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هضبة فضل لا يفصح عن وصفها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ارجت أنفاس فوائده ارجاء الاقطار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احيت كلّ ارض نزلت بها فكانّها لبقاع الارض امطار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تصانيفه في جبهات الأيّام 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كلماته فى عقود السّطور 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الآن قاطن ببلاد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ينشد لسان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الّذي لم يخزني في حيائه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اخزه لمّا تغيّب بالرّجم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بفضله مآثر أسلافه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ينشئ مصطبحا و مغتبقا برحيق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شعر مستعذب الجنا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المجتلى و المجتنى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يحضرني منه الآن غير قوله ناظما لمعنى الحديث القدسىّ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الفتى بالبذل و الاحسان و الجود خير الوصف للانسان</w:t>
      </w:r>
    </w:p>
    <w:p>
      <w:pPr>
        <w:pStyle w:val="BookText"/>
        <w:rPr/>
      </w:pPr>
      <w:r>
        <w:rPr>
          <w:rFonts w:ascii="Amiri" w:hAnsi="Amiri" w:eastAsia="Amiri" w:cs="Amiri"/>
          <w:color w:val="111111"/>
          <w:sz w:val="28"/>
          <w:sz w:val="28"/>
          <w:szCs w:val="28"/>
          <w:rtl w:val="true"/>
          <w:lang w:bidi="ar-SA"/>
        </w:rPr>
        <w:t>أو ليس ابراهيم لما اصبحت أمواله وقفا على الضيفان</w:t>
      </w:r>
    </w:p>
    <w:p>
      <w:pPr>
        <w:pStyle w:val="BookText"/>
        <w:rPr/>
      </w:pPr>
      <w:r>
        <w:rPr>
          <w:rFonts w:ascii="IRNazanin" w:hAnsi="IRNazanin" w:eastAsia="IRNazanin"/>
          <w:color w:val="111111"/>
          <w:sz w:val="28"/>
          <w:sz w:val="28"/>
          <w:szCs w:val="28"/>
          <w:rtl w:val="true"/>
          <w:lang w:bidi="fa-IR"/>
        </w:rPr>
        <w:t>حتّى اذا افنى اللّهى اخذ ابنه فسخى به للذّبح و القربان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ابتغى النمرود احراقا له فهوى بمهجته على النيران </w:t>
      </w:r>
    </w:p>
    <w:p>
      <w:pPr>
        <w:pStyle w:val="BookText"/>
        <w:rPr/>
      </w:pPr>
      <w:r>
        <w:rPr>
          <w:rFonts w:ascii="Amiri" w:hAnsi="Amiri" w:eastAsia="Amiri" w:cs="Amiri"/>
          <w:color w:val="111111"/>
          <w:sz w:val="28"/>
          <w:sz w:val="28"/>
          <w:szCs w:val="28"/>
          <w:rtl w:val="true"/>
          <w:lang w:bidi="ar-SA"/>
        </w:rPr>
        <w:t>بالمال جاد و بابنه و بنفسه و بقلبه للواحد الديّان</w:t>
      </w:r>
    </w:p>
    <w:p>
      <w:pPr>
        <w:pStyle w:val="BookText"/>
        <w:rPr/>
      </w:pPr>
      <w:r>
        <w:rPr>
          <w:rFonts w:ascii="Amiri" w:hAnsi="Amiri" w:eastAsia="Amiri" w:cs="Amiri"/>
          <w:color w:val="111111"/>
          <w:sz w:val="28"/>
          <w:sz w:val="28"/>
          <w:szCs w:val="28"/>
          <w:rtl w:val="true"/>
          <w:lang w:bidi="ar-SA"/>
        </w:rPr>
        <w:t>اضحى خليل اللّه جلّ جلاله ناهيك فضلا خلة الرحمان</w:t>
      </w:r>
    </w:p>
    <w:p>
      <w:pPr>
        <w:pStyle w:val="BookText"/>
        <w:rPr/>
      </w:pPr>
      <w:r>
        <w:rPr>
          <w:rFonts w:ascii="Amiri" w:hAnsi="Amiri" w:eastAsia="Amiri" w:cs="Amiri"/>
          <w:color w:val="111111"/>
          <w:sz w:val="28"/>
          <w:sz w:val="28"/>
          <w:szCs w:val="28"/>
          <w:rtl w:val="true"/>
          <w:lang w:bidi="ar-SA"/>
        </w:rPr>
        <w:t>صحّ الحديث به فيالك رتبة تعلو باخمصها على التيجان</w:t>
      </w:r>
    </w:p>
    <w:p>
      <w:pPr>
        <w:pStyle w:val="BookText"/>
        <w:rPr/>
      </w:pPr>
      <w:r>
        <w:rPr>
          <w:rFonts w:ascii="Amiri" w:hAnsi="Amiri" w:eastAsia="Amiri" w:cs="Amiri"/>
          <w:color w:val="111111"/>
          <w:sz w:val="28"/>
          <w:sz w:val="28"/>
          <w:szCs w:val="28"/>
          <w:rtl w:val="true"/>
          <w:lang w:bidi="ar-SA"/>
        </w:rPr>
        <w:t>هذا الحديث رواه ابو الحسن المسعودىّ فى كتاب أخبار الزمان،و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أوحى الى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مالك للضيفان،و ولدك للقربان،و نفسك للنيران،و قلبك للرحمن،اتّخذناك خليلا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قصيدۀ طويله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طاب لى ذكر الحبائب انّنى أرى ذكر أهل البيت أعلى و أطيبا</w:t>
      </w:r>
    </w:p>
    <w:p>
      <w:pPr>
        <w:pStyle w:val="BookText"/>
        <w:rPr/>
      </w:pPr>
      <w:r>
        <w:rPr>
          <w:rFonts w:ascii="IRNazanin" w:hAnsi="IRNazanin" w:eastAsia="IRNazanin"/>
          <w:color w:val="111111"/>
          <w:sz w:val="28"/>
          <w:sz w:val="28"/>
          <w:szCs w:val="28"/>
          <w:rtl w:val="true"/>
          <w:lang w:bidi="fa-IR"/>
        </w:rPr>
        <w:t>فهنّ سلبن العلم و الحلم فى الصّبا و هم وهبونا العلم و الحلم فى الصّبى</w:t>
      </w:r>
    </w:p>
    <w:p>
      <w:pPr>
        <w:pStyle w:val="BookText"/>
        <w:rPr/>
      </w:pPr>
      <w:r>
        <w:rPr>
          <w:rFonts w:ascii="Amiri" w:hAnsi="Amiri" w:eastAsia="Amiri" w:cs="Amiri"/>
          <w:color w:val="111111"/>
          <w:sz w:val="28"/>
          <w:sz w:val="28"/>
          <w:szCs w:val="28"/>
          <w:rtl w:val="true"/>
          <w:lang w:bidi="ar-SA"/>
        </w:rPr>
        <w:t>هواهنّ لى داء هواهم دواءه و من يك ذا داء يرد متطبّبا</w:t>
      </w:r>
    </w:p>
    <w:p>
      <w:pPr>
        <w:pStyle w:val="BookText"/>
        <w:rPr/>
      </w:pPr>
      <w:r>
        <w:rPr>
          <w:rFonts w:ascii="Amiri" w:hAnsi="Amiri" w:eastAsia="Amiri" w:cs="Amiri"/>
          <w:color w:val="111111"/>
          <w:sz w:val="28"/>
          <w:sz w:val="28"/>
          <w:szCs w:val="28"/>
          <w:rtl w:val="true"/>
          <w:lang w:bidi="ar-SA"/>
        </w:rPr>
        <w:t>لئن كان ذاك الحسن يعجب ناظرا فأنا رأينا ذلك الفضل اعجبا</w:t>
      </w:r>
    </w:p>
    <w:p>
      <w:pPr>
        <w:pStyle w:val="BookText"/>
        <w:rPr/>
      </w:pPr>
      <w:r>
        <w:rPr>
          <w:rFonts w:ascii="IRNazanin" w:hAnsi="IRNazanin" w:eastAsia="IRNazanin"/>
          <w:color w:val="111111"/>
          <w:sz w:val="28"/>
          <w:sz w:val="28"/>
          <w:szCs w:val="28"/>
          <w:rtl w:val="true"/>
          <w:lang w:bidi="fa-IR"/>
        </w:rPr>
        <w:t>در قصيدۀ ديگر در مدح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الحرّ لكن برّهم يسترقني و بالبرّ و الاحسان يستعبد الحرّ</w:t>
      </w:r>
    </w:p>
    <w:p>
      <w:pPr>
        <w:pStyle w:val="BookText"/>
        <w:rPr/>
      </w:pPr>
      <w:r>
        <w:rPr>
          <w:rFonts w:ascii="IRNazanin" w:hAnsi="IRNazanin" w:eastAsia="IRNazanin"/>
          <w:color w:val="111111"/>
          <w:sz w:val="28"/>
          <w:sz w:val="28"/>
          <w:szCs w:val="28"/>
          <w:rtl w:val="true"/>
          <w:lang w:bidi="fa-IR"/>
        </w:rPr>
        <w:t>و در قصيدۀ ديگر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الحرّ لكن كرق لخود سلبتني سكينة و وقارا</w:t>
      </w:r>
    </w:p>
    <w:p>
      <w:pPr>
        <w:pStyle w:val="BookText"/>
        <w:rPr/>
      </w:pPr>
      <w:r>
        <w:rPr>
          <w:rFonts w:ascii="Amiri" w:hAnsi="Amiri" w:eastAsia="Amiri" w:cs="Amiri"/>
          <w:color w:val="111111"/>
          <w:sz w:val="28"/>
          <w:sz w:val="28"/>
          <w:szCs w:val="28"/>
          <w:rtl w:val="true"/>
          <w:lang w:bidi="ar-SA"/>
        </w:rPr>
        <w:t>كلّ حسن من الحرائر لابل من اماء يستعبد الاحرارا</w:t>
      </w:r>
    </w:p>
    <w:p>
      <w:pPr>
        <w:pStyle w:val="BookText"/>
        <w:rPr/>
      </w:pPr>
      <w:r>
        <w:rPr>
          <w:rFonts w:ascii="Amiri" w:hAnsi="Amiri" w:eastAsia="Amiri" w:cs="Amiri"/>
          <w:color w:val="111111"/>
          <w:sz w:val="28"/>
          <w:sz w:val="28"/>
          <w:szCs w:val="28"/>
          <w:rtl w:val="true"/>
          <w:lang w:bidi="ar-SA"/>
        </w:rPr>
        <w:t>و هوى المجد و الملاح و اهل ال بيت فى القلب لم يدع لى قرارا</w:t>
      </w:r>
    </w:p>
    <w:p>
      <w:pPr>
        <w:pStyle w:val="BookText"/>
        <w:rPr/>
      </w:pPr>
      <w:r>
        <w:rPr>
          <w:rFonts w:ascii="Amiri" w:hAnsi="Amiri" w:eastAsia="Amiri" w:cs="Amiri"/>
          <w:color w:val="111111"/>
          <w:sz w:val="28"/>
          <w:sz w:val="28"/>
          <w:szCs w:val="28"/>
          <w:rtl w:val="true"/>
          <w:lang w:bidi="ar-SA"/>
        </w:rPr>
        <w:t>و أيضا منه</w:t>
      </w:r>
    </w:p>
    <w:p>
      <w:pPr>
        <w:pStyle w:val="BookText"/>
        <w:rPr/>
      </w:pPr>
      <w:r>
        <w:rPr>
          <w:rFonts w:ascii="Amiri" w:hAnsi="Amiri" w:eastAsia="Amiri" w:cs="Amiri"/>
          <w:color w:val="111111"/>
          <w:sz w:val="28"/>
          <w:sz w:val="28"/>
          <w:szCs w:val="28"/>
          <w:rtl w:val="true"/>
          <w:lang w:bidi="ar-SA"/>
        </w:rPr>
        <w:t>غادة قد غدت لها حكمة ال عين و أضحت عن غيرها فى انتفاء</w:t>
      </w:r>
    </w:p>
    <w:p>
      <w:pPr>
        <w:pStyle w:val="BookText"/>
        <w:rPr/>
      </w:pPr>
      <w:r>
        <w:rPr>
          <w:rFonts w:ascii="Amiri" w:hAnsi="Amiri" w:eastAsia="Amiri" w:cs="Amiri"/>
          <w:color w:val="111111"/>
          <w:sz w:val="28"/>
          <w:sz w:val="28"/>
          <w:szCs w:val="28"/>
          <w:rtl w:val="true"/>
          <w:lang w:bidi="ar-SA"/>
        </w:rPr>
        <w:t>بين ألحاظها كتاب الاشا رات و فى ريقها كتاب الشفاء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قصيدۀ ديگر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فروى لحظها كتاب الاشا 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قد روى عن الغزالى</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،نيز درباره شيخ 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مقدمۀ وسائل الشيعه؛مقدمۀ هداية الأمّة؛ريحانة الادب،</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كتاب الشفاء عن ريقها يرويه حيث يروى بذاك الزلال</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مطوّل الفرع على متنها و خصرها مختصر نافع</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قلبي اذ غدا طائرا مضطربا للغمّ لمّا هجم</w:t>
      </w:r>
    </w:p>
    <w:p>
      <w:pPr>
        <w:pStyle w:val="BookText"/>
        <w:rPr/>
      </w:pPr>
      <w:r>
        <w:rPr>
          <w:rFonts w:ascii="Amiri" w:hAnsi="Amiri" w:eastAsia="Amiri" w:cs="Amiri"/>
          <w:color w:val="111111"/>
          <w:sz w:val="28"/>
          <w:sz w:val="28"/>
          <w:szCs w:val="28"/>
          <w:rtl w:val="true"/>
          <w:lang w:bidi="ar-SA"/>
        </w:rPr>
        <w:t xml:space="preserve">ملامة فى أذنى عاشق أو عربىّ فى بلاد العجم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خود بر مجالس را ادامه دهد و ليكن به دلايلى كه روشن نيست يگانه نسخۀ موجود از اثرش به</w:t>
      </w:r>
    </w:p>
    <w:p>
      <w:pPr>
        <w:pStyle w:val="BookText"/>
        <w:rPr/>
      </w:pPr>
      <w:r>
        <w:rPr>
          <w:rFonts w:ascii="IRNazanin" w:hAnsi="IRNazanin" w:eastAsia="IRNazanin"/>
          <w:color w:val="111111"/>
          <w:sz w:val="28"/>
          <w:sz w:val="28"/>
          <w:szCs w:val="28"/>
          <w:rtl w:val="true"/>
          <w:lang w:bidi="fa-IR"/>
        </w:rPr>
        <w:t>همين جا پايان يافته و ناتمام مانده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w:t>
      </w:r>
      <w:bookmarkStart w:id="527" w:name="pg6969_76609"/>
    </w:p>
    <w:p>
      <w:pPr>
        <w:pStyle w:val="Heading2"/>
        <w:numPr>
          <w:ilvl w:val="1"/>
          <w:numId w:val="1"/>
        </w:numPr>
        <w:rPr/>
      </w:pPr>
      <w:bookmarkStart w:id="528" w:name="__RefHeading___Toc2249850_372815092"/>
      <w:bookmarkStart w:id="529" w:name="_Toc194"/>
      <w:bookmarkEnd w:id="527"/>
      <w:bookmarkEnd w:id="528"/>
      <w:r>
        <w:rPr>
          <w:rtl w:val="true"/>
        </w:rPr>
        <w:t>صلحنامه و سنورنامه</w:t>
      </w:r>
      <w:r>
        <w:rPr>
          <w:rtl w:val="true"/>
        </w:rPr>
        <w:t>(</w:t>
      </w:r>
      <w:r>
        <w:rPr>
          <w:rtl w:val="true"/>
        </w:rPr>
        <w:t>سرحد نامه</w:t>
      </w:r>
      <w:r>
        <w:rPr>
          <w:rtl w:val="true"/>
        </w:rPr>
        <w:t>)</w:t>
      </w:r>
      <w:bookmarkEnd w:id="529"/>
    </w:p>
    <w:p>
      <w:pPr>
        <w:pStyle w:val="Heading3"/>
        <w:numPr>
          <w:ilvl w:val="2"/>
          <w:numId w:val="1"/>
        </w:numPr>
        <w:rPr/>
      </w:pPr>
      <w:bookmarkStart w:id="530" w:name="__RefHeading___Toc2249852_372815092"/>
      <w:bookmarkStart w:id="531" w:name="_Toc195"/>
      <w:bookmarkEnd w:id="530"/>
      <w:r>
        <w:rPr>
          <w:rtl w:val="true"/>
        </w:rPr>
        <w:t>اشاره</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تركى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0"/>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2" w:name="pg6969_76612"/>
      <w:bookmarkStart w:id="533" w:name="pg6969_76612"/>
      <w:bookmarkEnd w:id="533"/>
    </w:p>
    <w:p>
      <w:pPr>
        <w:pStyle w:val="Heading3"/>
        <w:numPr>
          <w:ilvl w:val="2"/>
          <w:numId w:val="1"/>
        </w:numPr>
        <w:rPr/>
      </w:pPr>
      <w:bookmarkStart w:id="534" w:name="pg6969_76612"/>
      <w:bookmarkStart w:id="535" w:name="__RefHeading___Toc2249854_372815092"/>
      <w:bookmarkStart w:id="536" w:name="_Toc196"/>
      <w:bookmarkEnd w:id="534"/>
      <w:bookmarkEnd w:id="535"/>
      <w:r>
        <w:rPr>
          <w:rtl w:val="true"/>
        </w:rPr>
        <w:t>ترجمۀ صلحنامه و سنورنامه</w:t>
      </w:r>
      <w:bookmarkEnd w:id="536"/>
    </w:p>
    <w:p>
      <w:pPr>
        <w:pStyle w:val="BookText"/>
        <w:rPr/>
      </w:pPr>
      <w:r>
        <w:rPr>
          <w:rFonts w:ascii="Amiri" w:hAnsi="Amiri" w:eastAsia="Amiri" w:cs="Amiri"/>
          <w:color w:val="111111"/>
          <w:sz w:val="28"/>
          <w:sz w:val="28"/>
          <w:szCs w:val="28"/>
          <w:rtl w:val="true"/>
          <w:lang w:bidi="ar-SA"/>
        </w:rPr>
        <w:t xml:space="preserve">الحمد للّه العزيز الكريم الّذى فتح أبواب الصّلح بمفتاح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الْإِصْلاحَ</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و ارتفع ظلام المصافّ و الكفاح بمصباح صباح الفوز و الفلاح و الصّلوة و السّلام على رسوله الّذى اظهر و اوضح الدّين بكمال الإيضاح و انشرح صدر الإسلام بطبيعته السّميدة إلى الانشراح و على آله و اولاده و أصحابه الّذين هم لأشباح الدّين أرواح ما فاح نشر الضّياء و لاح نور الصّباح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مشيّت و ارادت رافع السّماء بغير عماد و حكمت قدرت مبتدع البركات عن الأضداد جلّ شأنه عن مشاكلة الأنداد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مدار انتظام احوال عباده منشأ ثبات و دوام عالم ايجاد،پادشاهان با عدل و داد و شهريارانى كه به مكارم عادت دارند؛به بستگى و حسن اتفاق و اتّحاد آنها مربوط مى باشد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مناسبت رعايت فحواى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أَصْلِحُوا ذاتَ بَيْنِكُمْ</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سلاطين صاحب شوكت بلندهمّت به استناد اصلاح مستوجب برگشت فلاح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علّت عزم برگشت از خصومت و دشمنى و قرار دادن تيغ خلاف در غلاف و بيان اين كه طرفين ارباب مصاف هريك به ديگرى </w:t>
      </w:r>
    </w:p>
    <w:p>
      <w:pPr>
        <w:pStyle w:val="BookText"/>
        <w:rPr/>
      </w:pPr>
      <w:r>
        <w:rPr>
          <w:rFonts w:ascii="IRNazanin" w:hAnsi="IRNazanin" w:eastAsia="IRNazanin"/>
          <w:color w:val="111111"/>
          <w:sz w:val="28"/>
          <w:sz w:val="28"/>
          <w:szCs w:val="28"/>
          <w:rtl w:val="true"/>
          <w:lang w:bidi="fa-IR"/>
        </w:rPr>
        <w:t>سينه هاى خود را از كدورت صاف گردانيده است؛به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فَضْلُ اللّهِ يُؤْتِيهِ مَنْ يَشاءُ وَ اللّهُ ذُو الْفَضْلِ الْعَظِيمِ</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از طرف اين اضعف عباد اللّه جناب جلالت مآب دين پناه،وزارت سعادت دستگاه،شهنشاه سليمان بارگاه،خليفة اللّه فى العالمين،صدق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العادل ظلّ اللّه فى الارضين،معاذ اكارم الخواقين،ناصر الاسلام و المسلمين و قاهر الكفرة و المشركين،سلطان البرّين و البحرين، خاقان المشرقين و المغربين،خادم الحرمين الشّريفين،عين الانسان و انسان العين،المؤيّد بتأييدات اللّه الملك المستعان و الموفّق بتوفيق اللّه العزيز المنّان،لا زالت سلسلة خلافته ممتدّة الى آخر الزّمان،و ما برحت اطناب خيام سلطنته مشدّدة الى انتهاء الدّوران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فردى كه مقرون جلالت ايشان مى باشد و به فروغ سعادت مشحونند، جهت حلّ و عقد مسايل ملك و ملّت مأمور و مأذون و از طرف همايون ما بر حسب اختيار در مورد صلح و جنگ اجازه و وكالت مطلقه و نيابت محقّقه دارند كه سپاه نصرت انجامى را در بغداد گذاشته،متوكّلا على اللّه به ولايت عجم عزيمت داده،با طىّ منازل و مراحل آهنگ حركت آغاز نموده،زمانى كه به منزلى به نام هارونيّه وارد گشت،زينت بخش روشنايى تخت گاه عجم در ممالك جم خورشيد علم دار،احشم خداوند مكرّم معظّم،درّ يكتاى بحر تاجدارى،زكاى آسمان شهريارى،هزبر عرصۀ شوكت پناهى،گزيدۀ شاهباز اوج شاهى،شاه عاليجاه سعادت دستگاه،خسرو فلك بارگاه،ستارۀ سپاه اعلى اللّه تعالى اعلام قدره من السّمك الى السّماك و رفع بنيان مجده إلى قبّة الافلاك،از جانب شريفشان به محضر پادشاه سعادتمند و عظيم الشّأن نامه هايى را به اين حقير با نامه هاى ملاطفت آميزشان توسط قدوة الأمرا و عمدة الكبرا شمس الدّين محمد تقى بيك ايشيك آقاسى به طريق سفارت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اعليحضرت شاه در خصوص اصلاح ذات البين و خواهان اصلاح و صلاح جانبين اراده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مسكين خاموشى آتش جنگ و جدال و رفع غبار حرب و قتال را درخواست نموده و از طرفى جهت عملكرد به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جَنَحُوا لِلسَّلْمِ فَاجْنَحْ لَها</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و مأخذ هر مجمل و مفصّل قرار داده،براى امن و استراحت بندگان خدا به صلح رضا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لايق دولت طرفين و موافق عرض و ناموس جانبين باشد در خصوص وجه وجيه به حال صلح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منظور از طرف شاه والاجاه فرد قرين الشّرف ايشان با يك فرد معتمد امر فرموده اند براى ارسال آن به حضور جم جاه مكتوب فرستاده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الحاله اين بسط و بساط و صلح و صلاح و ربط و ارتباط مصالحه مستوجب صلاح و استقرار مواثيق عهود و تعيين احوال مرزها و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صلح عاقبت به خير براى اين كه به هدايت شرعى محكم و معتبر متّكى باشد،از طرف حضرت شاهى وكيل معتمدى ايجاب مى نمود تا به انعقاد مصالحه و معاهده مأمور و نامزد و مفوّض اليه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ساروخان كه به عنوان امارت مآبى و ايالت نصابى و صداقت و عالى شانى و رفيع مكانى را صاحب اند،دام ساعيا براى اتمام مصالح به منزلى به نام ذهاب محل الأمن و الأمان آمده،ضمن ورود به اردوى همايون،بعد از انجام مراسم ميهمان نوازى،روز چهارده محرّم الحرام عظّم اللّه تعالى قدره بين الانام 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نبوى با تقديم افضل الصّلوة و التّحية در يك وقت خرّم و ساعات مبارك توأم بوده،در جمع آنانى كه در اردوى همايون حضور داشتند از وزراى عظام و مير ميران و امراى كرام و آقايان ذو الاحترام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تفنگچى آقاسى و ينيچرى آقاسى و آلتى بلوك آقاسى و ساير بزرگان سپاه و بزرگان لشكر ظفرپيكر باهم به ديوان عالى آمده،مشار اليه به عنوان وكيل </w:t>
      </w:r>
    </w:p>
    <w:p>
      <w:pPr>
        <w:pStyle w:val="BookText"/>
        <w:rPr/>
      </w:pPr>
      <w:r>
        <w:rPr>
          <w:rFonts w:ascii="IRNazanin" w:hAnsi="IRNazanin" w:eastAsia="IRNazanin"/>
          <w:color w:val="111111"/>
          <w:sz w:val="28"/>
          <w:sz w:val="28"/>
          <w:szCs w:val="28"/>
          <w:rtl w:val="true"/>
          <w:lang w:bidi="fa-IR"/>
        </w:rPr>
        <w:t>معتمد سارو خان با سفير محمّد قلى بيگ به ديوان همايون برده،دسته جمعى نظام احوال فقرا و رعايا و انتظام حال و براى وديعه هاى خالق البرايا مقدّماتى كه صحيحه و مجاهده شريفه فراهم شده بود،بدين طريق نتيجه بخش و حسن قبول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ابراز حجج و براهين از جانبين قضاياى فى ما بين مورد اجابت قرار گرفته،امضا شد كه عبارتند از</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ايالت بغداد،جستان و بدره و مندلچين و درتنگ و درنه به پادشاه باسعادت ما تعلق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مندلچين تا ورود به در تنگه محال صحرايى،از اين طرف ضبط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طاق شاه كه متعلق به درتنگ و رنديه به نام سرشيل محل تعيين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محلاّت اردجافن ضياء الدين و هارونى به حضرت شاه گردون وقار متعلّق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گردنه اى كه به شهر زوله مى رود،مرز شناخته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قزلجه قلعه و توابع آن به جانب شاهنشاهى و ايالت مهربان و توابع آن از طرف شرق تصرف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سرحدّ وان از جانب توقور باكو و قارس و از طرف قلعه هايى به نام معادر شامل مواد مذكور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آخسقه و قارس و وان و شهر زول و بغداد و بصره و ساير مرزهاى بصره قلعه هايى در داخل آن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نواحى و اراضى و صحارى و برارى و تلال و جبال مادامى كه دخل و تعرّض نشود،از طرف حضرت پادشاهى حالتى سبب وحشت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جانب از طرف پادشاه باسعادت و بزرگوارمان اين صلح را مقبول گرفته،از طرف همايونشان خلاف عهد و ميثاق به مرزهاى طرف ديگر تعرّض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 هردو طرف و مسافران رفت وآمد كرده و براى تقويت دوستى اين وثيقۀ مشتمل الحقيقه وكالت نامه و نيابت محقّقه نوشته شده،به حضور شوكت پناهى شاهى ارسال مى شود و به مجلس ديوان شامخ دولت پناهى ابلاغ مى شود كه اين شروط و عهود مرقومه معتبر شناخته شده و به استناد مفهوم نصّ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تَنْقُضُوا الْأَيْمانَ بَعْدَ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تَوْكِيدِها</w:t>
      </w:r>
      <w:r>
        <w:rPr>
          <w:rFonts w:eastAsia="Amiri" w:cs="Amiri" w:ascii="Amiri" w:hAnsi="Amiri"/>
          <w:color w:val="111111"/>
          <w:sz w:val="28"/>
          <w:szCs w:val="28"/>
          <w:rtl w:val="true"/>
          <w:lang w:bidi="ar-SA"/>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آن طورى مفهومش كما هو حقّه هرچه قدر رعايت شود حضرت پادشاه دولتمند و باعظمت ما به استناد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بِالْعَهْدِ إِنَّ الْعَهْدَ كانَ مَسْؤُلاً</w:t>
      </w:r>
      <w:r>
        <w:rPr>
          <w:rFonts w:eastAsia="IRNazanin" w:cs="IRNazanin"/>
          <w:color w:val="111111"/>
          <w:sz w:val="28"/>
          <w:szCs w:val="28"/>
          <w:rtl w:val="true"/>
          <w:lang w:bidi="fa-IR"/>
        </w:rPr>
        <w:t xml:space="preserve">» </w:t>
      </w:r>
      <w:r>
        <w:rPr>
          <w:rStyle w:val="FootnoteAnchor"/>
          <w:rtl w:val="true"/>
        </w:rPr>
        <w:footnoteReference w:id="396"/>
      </w:r>
      <w:r>
        <w:rPr>
          <w:rFonts w:ascii="Amiri" w:hAnsi="Amiri" w:eastAsia="Amiri" w:cs="Amiri"/>
          <w:color w:val="111111"/>
          <w:sz w:val="28"/>
          <w:sz w:val="28"/>
          <w:szCs w:val="28"/>
          <w:rtl w:val="true"/>
          <w:lang w:bidi="ar-SA"/>
        </w:rPr>
        <w:t>متابعت خواهد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باذن اللّه الملك العلاّم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صلح خير تا روز آخر القيام ثابت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وحده و الصّلوة على من لا نبىّ بعده أوّلا و آخرا و ظاهرا و باطنا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أضعف عباد اللّه المكرّم مصطفى وزير اعظم</w:t>
      </w:r>
      <w:r>
        <w:rPr>
          <w:rFonts w:eastAsia="Amiri" w:cs="Amiri" w:ascii="Amiri" w:hAnsi="Amiri"/>
          <w:color w:val="111111"/>
          <w:sz w:val="28"/>
          <w:szCs w:val="28"/>
          <w:rtl w:val="true"/>
          <w:lang w:bidi="ar-SA"/>
        </w:rPr>
        <w:t xml:space="preserve">. </w:t>
      </w:r>
      <w:bookmarkStart w:id="537" w:name="pg6969_76617"/>
    </w:p>
    <w:p>
      <w:pPr>
        <w:pStyle w:val="Heading2"/>
        <w:numPr>
          <w:ilvl w:val="1"/>
          <w:numId w:val="1"/>
        </w:numPr>
        <w:rPr/>
      </w:pPr>
      <w:bookmarkStart w:id="538" w:name="__RefHeading___Toc2249856_372815092"/>
      <w:bookmarkStart w:id="539" w:name="_Toc197"/>
      <w:bookmarkEnd w:id="537"/>
      <w:bookmarkEnd w:id="538"/>
      <w:r>
        <w:rPr>
          <w:rtl w:val="true"/>
        </w:rPr>
        <w:t>فهرستها</w:t>
      </w:r>
      <w:bookmarkEnd w:id="539"/>
    </w:p>
    <w:p>
      <w:pPr>
        <w:pStyle w:val="Heading3"/>
        <w:numPr>
          <w:ilvl w:val="2"/>
          <w:numId w:val="1"/>
        </w:numPr>
        <w:rPr/>
      </w:pPr>
      <w:bookmarkStart w:id="540" w:name="__RefHeading___Toc2249858_372815092"/>
      <w:bookmarkStart w:id="541" w:name="_Toc198"/>
      <w:bookmarkEnd w:id="540"/>
      <w:r>
        <w:rPr>
          <w:rtl w:val="true"/>
        </w:rPr>
        <w:t>اشاره</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احاديث،اخبار و مأثورات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ابيات و مصراعهاى فارسى و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كسان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كتابها و رساله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جايها،طوايف و فرقه هاى مذهبى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2" w:name="pg6969_76619"/>
      <w:bookmarkStart w:id="543" w:name="pg6969_76619"/>
      <w:bookmarkEnd w:id="543"/>
    </w:p>
    <w:p>
      <w:pPr>
        <w:pStyle w:val="Heading3"/>
        <w:numPr>
          <w:ilvl w:val="2"/>
          <w:numId w:val="1"/>
        </w:numPr>
        <w:rPr/>
      </w:pPr>
      <w:bookmarkStart w:id="544" w:name="pg6969_76619"/>
      <w:bookmarkStart w:id="545" w:name="__RefHeading___Toc2249860_372815092"/>
      <w:bookmarkStart w:id="546" w:name="_Toc199"/>
      <w:bookmarkEnd w:id="544"/>
      <w:bookmarkEnd w:id="545"/>
      <w:r>
        <w:rPr>
          <w:rtl w:val="true"/>
        </w:rPr>
        <w:t>آيات قرآن</w:t>
      </w:r>
      <w:bookmarkEnd w:id="546"/>
    </w:p>
    <w:p>
      <w:pPr>
        <w:pStyle w:val="BookText"/>
        <w:rPr/>
      </w:pPr>
      <w:r>
        <w:rPr>
          <w:rFonts w:ascii="Amiri" w:hAnsi="Amiri" w:eastAsia="Amiri" w:cs="Amiri"/>
          <w:color w:val="111111"/>
          <w:sz w:val="28"/>
          <w:sz w:val="28"/>
          <w:szCs w:val="28"/>
          <w:rtl w:val="true"/>
          <w:lang w:bidi="ar-SA"/>
        </w:rPr>
        <w:t xml:space="preserve">آتاهُ اللّهُ الْمُلْكَ وَ الْحِكْمَةَ،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إِذا أَرَدْناهُ أَنْ نَقُولَ لَهُ كُنْ فَيَكُونُ،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إِذْ يَقُولُ لِصاحِبِهِ لا تَحْزَنْ إِنَّ اللّهَ مَعَنا،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اَلْآياتِ لِقَوْمٍ يَعْقِلُونَ،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اَلْخَبِيثاتُ لِلْخَبِيثِينَ وَ الْخَبِيثُونَ لِلْخَبِيثاتِ وَ الطَّيِّباتُ لِلطَّيِّبِينَ وَ الطَّيِّبُونَ لِلطَّيِّباتِ، </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اَلَّذِينَ آمَنُوا وَ عَمِلُوا الصّالِحاتِ طُوبى لَهُمْ وَ حُسْنُ مَآبٍ،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اَللّهُ نُورُ السَّماواتِ وَ الْأَرْضِ مَثَلُ نُورِهِ كَمِشْكاةٍ فِيها مِصْباحٌ الْمِصْباحُ،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فَأَماتَهُ اللّهُ مِائَةَ عامٍ ثُمَّ بَعَثَهُ،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إِنّا جَعَلْناكَ خَلِيفَةً فِي الْأَرْضِ،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إِنّا لا نُضِيعُ أَجْرَ مَنْ أَحْسَنَ عَمَلاً،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إِنَّ الَّذِينَ يُؤْذُونَ اللّهَ وَ رَسُولَهُ لَعَنَهُمُ اللّهُ فِي الدُّنْيا وَ الْآخِرَةِ،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إِنَّ اللّهَ يَأْمُرُ بِالْعَدْلِ وَ الْإِحْسانِ،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أَنْ تَبْتَغُوا بِأَمْوالِكُمْ مُحْصِنِينَ غَيْرَ مُسافِحِينَ فَمَا اسْتَمْتَعْتُمْ بِهِ مِنْهُنَّ فَآتُوهُنَّ أُجُورَهُنَّ فَرِيضَةً وَ لا جُناحَ عَلَيْكُمْ فِيما تَراضَيْتُمْ،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إِنَّما وَلِيُّكُمُ اللّهُ وَ رَسُولُهُ وَ الَّذِينَ آمَنُوا،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لَيْسَ مِنْ أَهْلِكَ إِنَّهُ عَمَلٌ غَيْرُ صالِحٍ،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أُولئِكَ الَّذِينَ هَدَى اللّهُ فَبِهُداهُمُ اقْتَدِهْ،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أَصْلُها ثابِتٌ وَ فَرْعُها فِي السَّماءِ،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أَ فَلا تَعْقِلُونَ و فَما لَكُمْ كَيْفَ تَحْكُمُونَ،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أَ لَنْ يَكْفِيَكُمْ أَنْ يُمِدَّكُمْ رَبُّكُمْ بِثَلاثَةِ آلافٍ مِنَ الْمَلائِكَةِ مُنْزَلِينَ،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اَلزّانِي لا يَنْكِحُ إِلاّ زانِيَةً أَوْ مُشْرِكَةً وَ الزّانِيَةُ لا يَنْكِحُها إِلاّ زانٍ أَوْ مُشْرِكٌ،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بَلى إِنْ تَصْبِرُوا وَ تَتَّقُوا وَ يَأْتُوكُمْ مِنْ فَوْرِهِمْ هذا يُمْدِدْكُمْ رَبُّكُمْ بِخَمْسَةِ آلافٍ مِنَ الْمَلائِكَةِ مُسَوِّمِينَ،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إِنَّ أَوْهَنَ الْبُيُوتِ لَبَيْتُ الْعَنْكَبُوتِ،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تَجْزِي نَفْسٌ عَنْ نَفْسٍ شَيْئاً وَ لا يُقْبَلُ مِنْها شَفاعَةٌ وَ لا يُؤْخَذُ مِنْها عَدْلٌ وَ لا هُمْ يُنْصَرُونَ،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جاهَدُوا فِينا لَنَهْدِيَنَّهُمْ سُبُلَنا،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جَنّاتٍ تَجْرِي مِنْ تَحْتِهَا الْأَنْهارُ،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رَبِّ إِنِّي وَهَنَ الْعَظْمُ مِنِّي وَ اشْتَعَلَ الرَّأْسُ شَيْباً،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رَبِّ فَأَنْظِرْنِي إِلى يَوْمِ يُبْعَثُونَ،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سَيَجْعَلُ اللّهُ بَعْدَ عُسْرٍ يُسْراً،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فَاتَّقُوا اللّهَ وَ أَصْلِحُوا ذاتَ بَيْنِكُمْ،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فَإِنَّ الْجَنَّةَ هِيَ الْمَأْوى،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فَاسْتَقِمْ كَما أُمِرْتَ،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فَاصْبِرْ كَما صَبَرَ أُولُوا الْعَزْمِ مِنَ الرُّسُلِ،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فَانْكِحُوهُنَّ بِإِذْنِ أَهْلِهِنَّ وَ آتُوهُنَّ أُجُورَهُنَّ،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جَعَلَهُ دَكّاءَ،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فَسِيرُوا فِي الْأَرْضِ،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فَفِرُّوا إِلَى اللّهِ،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فَقُطِعَ دابِرُ الْقَوْمِ الَّذِينَ ظَلَمُوا وَ الْحَمْدُ لِلّهِ رَبِّ الْعالَمِينَ،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فَلا وَ رَبِّكَ لا يُؤْمِنُونَ حَتّى يُحَكِّمُوكَ فِيما شَجَرَ بَيْنَهُمْ، </w:t>
      </w:r>
      <w:r>
        <w:rPr>
          <w:rFonts w:eastAsia="Amiri" w:cs="Amiri" w:ascii="Amiri" w:hAnsi="Amiri"/>
          <w:color w:val="111111"/>
          <w:sz w:val="28"/>
          <w:szCs w:val="28"/>
          <w:lang w:bidi="ar-SA"/>
        </w:rPr>
        <w:t>233</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فَلَنَسْئَلَنَّ الَّذِينَ أُرْسِلَ إِلَيْهِمْ،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فَمَنْ بَدَّلَهُ بَعْدَ ما سَمِعَهُ فَإِنَّما إِثْمُهُ عَلَى الَّذِينَ يُبَدِّلُونَهُ،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فَمَنْ نَكَثَ فَإِنَّما يَنْكُثُ عَلى نَفْسِهِ وَ مَنْ أَوْفى بِما عاهَدَ عَلَيْهُ اللّهَ فَسَيُؤْتِيهِ أَجْراً عَظِيماً،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قُلْ إِنْ كُنْتُمْ تُحِبُّونَ اللّهَ فَاتَّبِعُونِي يُحْبِبْكُمُ اللّهُ وَ يَغْفِرْ لَكُمْ،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قُلْ جاءَ الْحَقُّ وَ زَهَقَ الْباطِلُ،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قُلْ لَنْ يُصِيبَنا إِلاّ ما كَتَبَ اللّهُ لَنا هُوَ مَوْلانا وَ عَلَى اللّهِ فَلْيَتَوَكَّلِ الْمُؤْمِنُونَ،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كَالْأَنْعامِ بَلْ هُمْ أَضَلُّ،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لا تُحَرِّمُوا طَيِّباتِ ما أَحَلَّ اللّهُ لَكُمْ،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لِأَسْجُدَ لِبَشَرٍ خَلَقْتَهُ مِنْ صَلْصالٍ،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لَأُغْوِيَنَّهُمْ أَجْمَعِينَ،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لا يُسْئَلُ عَمّا يَفْعَلُ،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لَقَدْ رَضِيَ اللّهُ عَنِ الْمُؤْمِنِينَ إِذْ يُبايِعُونَكَ تَحْتَ الشَّجَرَةِ، </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إِنَّ ذلِكَ عَلَى اللّهِ يَسِيرٌ،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مِلَّةَ أَبِيكُمْ،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وَ أُحِلَّ لَكُمْ ما وَراءَ ذلِكُمْ،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و اللّه يحقّ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وَ الْمَلائِكَةُ يَدْخُلُونَ عَلَيْهِمْ مِنْ كُلِّ بابٍ،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 إِنَّ جُنْدَنا لَهُمُ الْغالِبُونَ،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وَ إِنْ طائِفَتانِ مِنَ الْمُؤْمِنِينَ اقْتَتَلُوا فَأَصْلِحُوا بَيْنَهُما،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 أَوْفُوا بِعَهْدِ اللّهِ إِذا عاهَدْتُمْ،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وَ اجْعَلْ لِي لِسانَ صِدْقٍ فِي الْآخِرِينَ، </w:t>
      </w:r>
      <w:r>
        <w:rPr>
          <w:rFonts w:eastAsia="Amiri" w:cs="Amiri" w:ascii="Amiri" w:hAnsi="Amiri"/>
          <w:color w:val="111111"/>
          <w:sz w:val="28"/>
          <w:szCs w:val="28"/>
          <w:lang w:bidi="ar-SA"/>
        </w:rPr>
        <w:t>9</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هُمْ لِفُرُوجِهِمْ حافِظُونَ إِلاّ عَلى أَزْواجِهِمْ أَوْ ما مَلَكَتْ أَيْمانُهُمْ فَإِنَّهُمْ غَيْرُ مَلُومِينَ فَمَنِ ابْتَغى وَراءَ ذلِكَ فَأُولئِكَ هُمُ العادُونَ،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الصُّلْحُ خَيْرٌ،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وَ الْفِتْنَةُ أَشَدُّ مِنَ الْقَتْلِ،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 اللّهُ عَلِيمٌ بِذاتِ الصُّدُورِ،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وَ تِلْكَ الْأَيّامُ نُداوِلُها بَيْنَ النّاسِ،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وَ حُشِرَ لِسُلَيْمانَ جُنُودُهُ مِنَ الْجِنِّ وَ الْإِنْسِ،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 عَلَّمَ آدَمَ الْأَسْماءَ كُلَّها،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وَ عِنْدَهُ عِلْمُ السّاعَةِ،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 قَرْنَ فِي بُيُوتِكُنَّ وَ لا تَبَرَّجْنَ،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وَ لا تَأْكُلُوا أَمْوالَكُمْ،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 لا جُناحَ عَلَيْكُمْ أَنْ تَنْكِحُوهُنَّ إِذا آتَيْتُمُوهُنَّ أُجُورَهُنَّ،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وَ لَقَدْ كَرَّمْنا بَنِي آدَمَ،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وَ ما أَصابَكَ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وَ ما أَصابَكَ مِنْ سَيِّئَةٍ فَمِنْ نَفْسِكَ،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و ما يعلم الغيب الاّ هو،</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وَ مَنْ لَمْ يَحْكُمْ بِما أَنْزَلَ اللّهُ فَأُولئِكَ هُمُ الْكافِرُونَ،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 نَهَى النَّفْسَ عَنِ الْهَوى، </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وَ هُوَ يُحاوِرُهُ،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هُوَ الْأَوَّلُ وَ الْآخِرُ وَ الظّاهِرُ وَ الْباطِنُ وَ هُوَ بِكُلِّ شَيْءٍ عَلِيمٌ،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يا أَيُّهَا النَّبِيُّ حَسْبُكَ اللّهُ وَ مَنِ اتَّبَعَكَ مِنَ الْمُؤْمِنِينَ،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يا صاحِبَيِ السِّجْنِ أَ أَرْبابٌ مُتَفَرِّقُونَ خَيْرٌ أَمِ اللّهُ الْواحِدُ الْقَهّارُ،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202</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يَوْماً لا تَجْزِي نَفْسٌ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547" w:name="pg6969_76623"/>
    </w:p>
    <w:p>
      <w:pPr>
        <w:pStyle w:val="Heading3"/>
        <w:numPr>
          <w:ilvl w:val="2"/>
          <w:numId w:val="1"/>
        </w:numPr>
        <w:rPr/>
      </w:pPr>
      <w:bookmarkStart w:id="548" w:name="__RefHeading___Toc2249862_372815092"/>
      <w:bookmarkStart w:id="549" w:name="_Toc200"/>
      <w:bookmarkEnd w:id="547"/>
      <w:bookmarkEnd w:id="548"/>
      <w:r>
        <w:rPr>
          <w:rtl w:val="true"/>
        </w:rPr>
        <w:t>احاديث،اخبار و مأثورات</w:t>
      </w:r>
      <w:bookmarkEnd w:id="549"/>
    </w:p>
    <w:p>
      <w:pPr>
        <w:pStyle w:val="BookText"/>
        <w:rPr/>
      </w:pPr>
      <w:r>
        <w:rPr>
          <w:rFonts w:ascii="Amiri" w:hAnsi="Amiri" w:eastAsia="Amiri" w:cs="Amiri"/>
          <w:color w:val="111111"/>
          <w:sz w:val="28"/>
          <w:sz w:val="28"/>
          <w:szCs w:val="28"/>
          <w:rtl w:val="true"/>
          <w:lang w:bidi="ar-SA"/>
        </w:rPr>
        <w:t>إيتوني بقرطاس أكتب لكم شيئا لن تصلّوا بعده،</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البليّة إذا عمّت طابت،</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اذا اراد اللّه برعيّة خيرا جعل لها سلطانا رحيما،</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اذا جاءت الحقيقة بطلت الشّرايع،</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اربعة لا يشبعن من 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اعرفوا منازل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رواياتهم عنّا،</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اعرفوا منازل شيعتنا بقدر ما يحسنون من رواياتهم عنّا،</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اللّهمّ ارحم خلفائى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خلفائك؟قال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يأتون من بعدى يروون حديثى و سنّتى و يعلّمونها النّاس بعدى،</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انّ احاديثنا صعب مستصعب،</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انّ الدين انّما هو معرفة الرجال،</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انّ الرّجل غلبه الوجع و عندنا كتاب اللّه حسبنا،</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انّ القائم اذا قام قال النّاس انّى يكون هذا قد بليت عظامه منذ دهر طويل،</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انّ اللّه أوحى الى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لمّا سلمت مالك للضيفان،و ولدك للقربان،و نفسك للنيران،و قلبك للرحمن،اتخذناك خليلا،</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انّ اللّه قال ادخلوا الأرض المقدّسة الّتى كتب اللّه لكم،يعنى الشام،</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انّ اللّه لمّا خلق الأرواح اختار روح أبى بكر،</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انّ اللّه يتجلّى للنّاس عامّة و لأبى بكر خاصّة،</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انا و ابو بكر كفرسى رهان،</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عليّا منّى روحه من روحى و طينه من طينى و هو اخى و انا اخوه و هو زوج ابنتى فاطمة سيّدة نساء العالمين من الاوّلين و الآخرين و ان منه امامى امّتى و سيّدى شباب أهل الجنّة الحسن و الحسين </w:t>
      </w:r>
    </w:p>
    <w:p>
      <w:pPr>
        <w:pStyle w:val="BookText"/>
        <w:rPr/>
      </w:pPr>
      <w:r>
        <w:rPr>
          <w:rFonts w:ascii="Amiri" w:hAnsi="Amiri" w:eastAsia="Amiri" w:cs="Amiri"/>
          <w:color w:val="111111"/>
          <w:sz w:val="28"/>
          <w:sz w:val="28"/>
          <w:szCs w:val="28"/>
          <w:rtl w:val="true"/>
          <w:lang w:bidi="ar-SA"/>
        </w:rPr>
        <w:t xml:space="preserve">و تسعة من ولد الحسين تاسعهم قائمهم يملأ الأرض قسطا و عدلا كما ملأت الأرض ظلما و جورا،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اوحى اللّه الى موسى ان احمل عظام يوسف من مصر قبل ان تخرج منها الى الأرض المقدّسة بالشام،</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او لست صاحب سرّك؟،</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أصل الولىّ الّذى هو أولى،أى أحقّ و مثله المولى،</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أعربوا أحاديثنا فأنّا قوم فصحاء،</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الحقيقة كشف سبحات الجلال من غير اشاره،</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أنا النقطة تحت الباء،</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انّ العدل و التّوحيد علويان،و الجبر و التّشبيه أمويان،</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أو مثلك يخيب سائلا،</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جذب الاحديّة لصفة التّوحيد،</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جهّزوا جيش أسامة لعن اللّه من تخلّف عنه،</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حربك حربى،</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خرج علينا منادى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 لكم أن تستمتعوا يعنى متعة النّساء،</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خرج علينا منادى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 لكم فتمتّعوا،</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الخير فيما وقع،</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دخلت على النّبىّ و اذا الحسين على فخذيه و هو يقبّل عينيه و يلثم فاه و هو يقول أنت سيّد بن سيّد أنت امام بن امام ابو الأئمّة،أنت حجّة بن حجّة أبو حجج،تسعة من صلبك تاسعهم قائمهم،</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دونه بيض الأنوق،</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رفع القلم عن الصّبى حتّى يبلغ و المجنون حتّى يعقل،</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زدنى فيه بيانا،</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زيّنوا مجالسكم بذكر علىّ بن ابى طالب،</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سئلت ابا عبد اللّه هل فى كتاب اللّه مثل القائم؟فقال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نعم،آية صاحب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 اللّهُ مِائَةَ عامٍ ثُمَّ بَعَثَهُ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ستطلع الشّمس من مغربها على رأس ثلاثمائه،</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السّلطان العادل كالمطر الهاطل،</w:t>
      </w:r>
      <w:r>
        <w:rPr>
          <w:rFonts w:eastAsia="Amiri" w:cs="Amiri" w:ascii="Amiri" w:hAnsi="Amiri"/>
          <w:color w:val="111111"/>
          <w:sz w:val="28"/>
          <w:szCs w:val="28"/>
          <w:lang w:bidi="ar-SA"/>
        </w:rPr>
        <w:t>20</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السّماء للملك الجبّار و الأرض لبنى المختار،</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عرفت انّ اصل الدين معرفة الرجال،</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عرفت ربّى بربّى،</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علماء امّتى كأنبياء بنى اسرائيل،</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علمه الّذى يأخذه عمّن يأخذه،</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عليّا ولىّ اللّه،</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فأنا اللّه الّذى لا اله الاّ أنا لا أسئل عمّا افعل و الخلق مسؤولون،</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الفتنة نائمة لعن اللّه من ايقظها،</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فخرجت عنه و لم تتكلّم معه حتّى ماتت،</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اشتاق الى الجنّة قبّل شيبة أبى بكر،</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كالشّمس فى رابعة النّهار،</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كفرسى رهان،</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كلام الملوك ملوك الكلام،</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كمال الاخلاص نفى الصّفات عنه فلمّا بلغ السّالك الى هذا المقام صار علمه عينا و توحيده حقّا و معرفته شهودا و عيانا لا علما و بيانا،</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كيف انتم إذا نزل ابن مريم فيكم و امامكم منكم،</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لا تسبّوا عليّا فانّه ممسوس فى ذات اللّه،</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لا تشبع العين من نظر و لا السّمع من خبر و لا الأرض من مطر،</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لا تظنّنّ بكلمة خرجت من أخيك شرّا و أنت تجد لها للخير محملا،</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لا تقولوا من أهل الشام،و لكن قولوا من أهل الشوم،هم ابناء مصر،لعنوا على لسان داود و جعل اللّه منهم القردة و الخنازير،</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لا خير فيما وقع،</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لا مهدىّ إلاّ عيسى بن مريم،</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لا ينقضى الدّنيا حتّى يملك العرب رجل من أهل بيتى يواطئ اسمه اسمى،</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لعن اللّه الظّالمين لآل محمّد من الاوّلين و الآخرين،</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لقد اوحى اللّه تعالى الى موسى أن يخرج عظام يوسف من مصر،الى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اخرجه طلع القمر فحمله الى الشام فلذالك تحمل أهل الكتاب موتاهم الى الشام،</w:t>
      </w:r>
      <w:r>
        <w:rPr>
          <w:rFonts w:eastAsia="Amiri" w:cs="Amiri" w:ascii="Amiri" w:hAnsi="Amiri"/>
          <w:color w:val="111111"/>
          <w:sz w:val="28"/>
          <w:szCs w:val="28"/>
          <w:lang w:bidi="ar-SA"/>
        </w:rPr>
        <w:t>18</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 عليه السماوات السبع و الأرضون السبع و ما فيهنّ و ما بينهنّ و من يتقلّب في الجنّة و النار و ما يرى و ما لا يرى إلاّ ثلاثة اشياء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 و دمشق و آل الحكم بن العاص،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سمّى القائم؟قال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يقوم بعد موت ذكره،</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لو لم يبق من الدّنيا الاّ يوم واحد لطول اللّه ذلك اليوم حتّى يبعث فيه رجلا من اهل بيتى يواطئ اسمه اسمى و اسم أبيه اسم أبى يملأ الأرض قسطا و عدلا كما ملأت ظلما و جورا،</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لو لم يبق من الدّهر الاّ يوم لبعث اللّه فيه رجلا من عترتى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بيتى يملأها عدلا كما ملأت جورا،</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لو لم يبق من الدّهر الاّ يوم واحد لطول اللّه ذلك اليوم و بعث فيه رجلا من اهل بيتى يملأها عدلا كما ملأت جورا،</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ليس وراء عبّادان قرية،</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ما الحقيقة؟،</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ما صبّ اللّه فى صدرى شيئا الاّ صبّه فى صدر أبى بكر،</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ما لا عين رأت و لا أذن سمعت و لا خطر على قلب بشر،</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ما لك و الحقيقة؛يعنى أين أنت من ذلك المقام حال كونك فى مقام القلب واقفا مع وجودك،</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مت بالارادة تحيى بالطبيعة،</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متعتان كانتا على عهد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فنهانا عنهما عمر فانتهينا،</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متعتان كانتا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أمنع منهما و أعاقب عليهما،</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محو الموهوم مع صحو المعلوم،</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من آذاها فقد آذانى و من آذانى فقد آذى اللّه،</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منّا اهل البيت اربعة منّا السفّاح و منّا المنذر و منّا المنصور و منّا المهدىّ،</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من اغضبها فقد أغضبنى،</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من أعان ظالما فقد سلّطه اللّه عليه،</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من كنت مولاه فعلىّ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من تعوّد أن يصدّق من غير دليل فقد انسلخ عن الفطرة الانسانيّة،</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موتوا قبل أن تموتوا،</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المهدىّ رجل من ولدى وجهه كالكوكب الدّرى،</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المهدىّ من عترتى من ولد فاطمة عليها السّلام،</w:t>
      </w:r>
      <w:r>
        <w:rPr>
          <w:rFonts w:eastAsia="Amiri" w:cs="Amiri" w:ascii="Amiri" w:hAnsi="Amiri"/>
          <w:color w:val="111111"/>
          <w:sz w:val="28"/>
          <w:szCs w:val="28"/>
          <w:lang w:bidi="ar-SA"/>
        </w:rPr>
        <w:t>28</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المهدىّ منّى اجلى الجبهة اقنى الانف يملأ الأرض قسطا و عدلا كما ملأت ظلما و جورا و يملك سبعا و ستين،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أنزلت متعة النّساء فى كتاب اللّه و عملناها و فعلناها مع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ينزل القرآن بحرمتها و لم يمنع عنها حتّى مات،</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نعم استمتعنا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ابى بكر و عمر،</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نعوذ باللّه منه فاعتبروا يا اولى الألباب،</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نور يشرق من صبح الأزل فيلوح على هياكل التّوحيد آثاره،</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و اجعل لى وزيرا من أهلى عليّا أخى،</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 إذا اراد اللّه برعيّة خيرا جعل لها سلطانا رحيما،</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و انّ من الشّعر لحكمة،</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 اللّه أعلم بسرائر الانباء و بواطن الأسماء و بيده ملكوت الأشياء،</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و اللّه هكذا أنزله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و سمّى القائم لانّه يقوم بعد ما يموت انّه يقوم بأمر عظيم،</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و كذب الوقّاتون منه،</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و لا تنظر الى من قال و انظر الى ما قال،</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و لا خطر على قلب بشر،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و لا يحلّ مال امرء مسلم الاّ عن طيب نفسه،</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الولد سرّ أبيه،</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و لكن يرشّح عليك ما يطفح منّى،</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و للّه على النّاس الحجّة البالغة،</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هتك الستر لغلبة السرّ،</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هل الدّين الاّ معرفة الرّجال؟،</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هى حلال،</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يا ابا خالد ان أهل زمان غيبته و القائلين بامامته و المنتظرين لظهوره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كلّ أهل زمان لانّ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اعطاهم من العقول و الأفهام و المعرفة ما صارت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عندهم بمنزلة المشاهدة و جعلهم فى ذلك الزّمان بمنزلة المجاهدين بين يدى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 أولئك المخلصون حقّا و شيعتنا صدقا و الدّعاة الى دين اللّه سرا و جهرا،</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يا حميرا هل شبعت،</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يا على اعجب النّاس ايمانا و اعظمهم،</w:t>
      </w:r>
      <w:r>
        <w:rPr>
          <w:rFonts w:eastAsia="Amiri" w:cs="Amiri" w:ascii="Amiri" w:hAnsi="Amiri"/>
          <w:color w:val="111111"/>
          <w:sz w:val="28"/>
          <w:szCs w:val="28"/>
          <w:lang w:bidi="ar-SA"/>
        </w:rPr>
        <w:t>14</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أنت منّى بمنزلة هارون من موسى،</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أشكرنى حقّ شكرى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شكرتنى،</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يخرج الرّجل من الدّيلم يملأ الجبال و السّهل و الوعور خوفا و مهابة و يسرع النّاس الى طاعته البرّ و الفاجر و يؤيّد هذا الّذين،</w:t>
      </w:r>
      <w:r>
        <w:rPr>
          <w:rFonts w:eastAsia="Amiri" w:cs="Amiri" w:ascii="Amiri" w:hAnsi="Amiri"/>
          <w:color w:val="111111"/>
          <w:sz w:val="28"/>
          <w:szCs w:val="28"/>
          <w:lang w:bidi="ar-SA"/>
        </w:rPr>
        <w:t>23</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بقزوين رجل اسمه اسم النبى يسرع النّاس الى طاعته المشرك و المؤمن يملأ الجبال خوفا،</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550" w:name="pg6969_76629"/>
    </w:p>
    <w:p>
      <w:pPr>
        <w:pStyle w:val="Heading3"/>
        <w:numPr>
          <w:ilvl w:val="2"/>
          <w:numId w:val="1"/>
        </w:numPr>
        <w:rPr/>
      </w:pPr>
      <w:bookmarkStart w:id="551" w:name="__RefHeading___Toc2249864_372815092"/>
      <w:bookmarkStart w:id="552" w:name="_Toc201"/>
      <w:bookmarkEnd w:id="550"/>
      <w:bookmarkEnd w:id="551"/>
      <w:r>
        <w:rPr>
          <w:rtl w:val="true"/>
        </w:rPr>
        <w:t>ابيات و مصراعهاى فارسى و عربى</w:t>
      </w:r>
      <w:bookmarkEnd w:id="552"/>
    </w:p>
    <w:p>
      <w:pPr>
        <w:pStyle w:val="Heading4"/>
        <w:numPr>
          <w:ilvl w:val="3"/>
          <w:numId w:val="1"/>
        </w:numPr>
        <w:rPr/>
      </w:pPr>
      <w:bookmarkStart w:id="553" w:name="__RefHeading___Toc2249866_372815092"/>
      <w:bookmarkStart w:id="554" w:name="_Toc202"/>
      <w:bookmarkEnd w:id="553"/>
      <w:r>
        <w:rPr>
          <w:rtl w:val="true"/>
        </w:rPr>
        <w:t>*</w:t>
      </w:r>
      <w:r>
        <w:rPr>
          <w:rtl w:val="true"/>
        </w:rPr>
        <w:t>آ</w:t>
      </w:r>
      <w:bookmarkEnd w:id="554"/>
    </w:p>
    <w:p>
      <w:pPr>
        <w:pStyle w:val="BookText"/>
        <w:rPr/>
      </w:pPr>
      <w:r>
        <w:rPr>
          <w:rFonts w:ascii="IRNazanin" w:hAnsi="IRNazanin" w:eastAsia="IRNazanin"/>
          <w:color w:val="111111"/>
          <w:sz w:val="28"/>
          <w:sz w:val="28"/>
          <w:szCs w:val="28"/>
          <w:rtl w:val="true"/>
          <w:lang w:bidi="fa-IR"/>
        </w:rPr>
        <w:t>آبى كه نگشت همرهِ رود قوى در خاك فروشد و به دريا نرسيد،</w:t>
      </w:r>
    </w:p>
    <w:p>
      <w:pPr>
        <w:pStyle w:val="BookText"/>
        <w:rPr/>
      </w:pPr>
      <w:r>
        <w:rPr>
          <w:rFonts w:eastAsia="Times New Roman" w:cs="Times New Roman" w:ascii="Times New Roman" w:hAnsi="Times New Roman"/>
          <w:color w:val="111111"/>
          <w:sz w:val="28"/>
          <w:szCs w:val="28"/>
          <w:lang w:val="en-US" w:bidi="en-US"/>
        </w:rPr>
        <w:t>337</w:t>
      </w:r>
    </w:p>
    <w:p>
      <w:pPr>
        <w:pStyle w:val="BookText"/>
        <w:rPr/>
      </w:pPr>
      <w:r>
        <w:rPr>
          <w:rFonts w:ascii="Amiri" w:hAnsi="Amiri" w:eastAsia="Amiri" w:cs="Amiri"/>
          <w:color w:val="111111"/>
          <w:sz w:val="28"/>
          <w:sz w:val="28"/>
          <w:szCs w:val="28"/>
          <w:rtl w:val="true"/>
          <w:lang w:bidi="ar-SA"/>
        </w:rPr>
        <w:t>آتشى بر خرمنِ موسى فتاد دينِ مسيح از دمِ او شد به باد،</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آدم و نوح و خليل و انبياى حق تمام گرچه مى كردند در ظاهر به هر امرى قيام،</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آفتابى است چشمِ بد زُو دور آسمانى است پركواكب و نور،</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الهى به شاهى كه دينْ‌پرور است كه سردارِ دين است و دين را سر است،</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آن امامِ بحق ولى خدا اسد اللّه غالبش نامى،</w:t>
      </w:r>
    </w:p>
    <w:p>
      <w:p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ascii="IRNazanin" w:hAnsi="IRNazanin" w:eastAsia="IRNazanin"/>
          <w:color w:val="111111"/>
          <w:sz w:val="28"/>
          <w:sz w:val="28"/>
          <w:szCs w:val="28"/>
          <w:rtl w:val="true"/>
          <w:lang w:bidi="fa-IR"/>
        </w:rPr>
        <w:t>آنچه باشد جمله اسماء،اندرو پيدا على است،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آن راه كه از حال سهيلى است جميل از ميل در او بِه كه نمايم تعجيل،</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آن فلكْ رتبۀ سيد سندى كه چُه اويى نبود مستندى،</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آن كو به جز تو بعدِ نبى پيشوا گرفت باشد چو آن كسى كه به مصحف گزيد دَف،</w:t>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ascii="Amiri" w:hAnsi="Amiri" w:eastAsia="Amiri" w:cs="Amiri"/>
          <w:color w:val="111111"/>
          <w:sz w:val="28"/>
          <w:sz w:val="28"/>
          <w:szCs w:val="28"/>
          <w:rtl w:val="true"/>
          <w:lang w:bidi="ar-SA"/>
        </w:rPr>
        <w:t>آن نبىْ‌سيرت و ولىْ‌فطرت كه عَديلَش به دهر بود عَديم،</w:t>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ascii="Amiri" w:hAnsi="Amiri" w:eastAsia="Amiri" w:cs="Amiri"/>
          <w:color w:val="111111"/>
          <w:sz w:val="28"/>
          <w:sz w:val="28"/>
          <w:szCs w:val="28"/>
          <w:rtl w:val="true"/>
          <w:lang w:bidi="ar-SA"/>
        </w:rPr>
        <w:t>آيت اللّه قدرت اللّه بود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ميسم،خديوِ دين امير المؤمنين،</w:t>
      </w:r>
    </w:p>
    <w:p>
      <w:pPr>
        <w:pStyle w:val="BookText"/>
        <w:rPr/>
      </w:pP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555" w:name="__RefHeading___Toc2249868_372815092"/>
      <w:bookmarkStart w:id="556" w:name="_Toc203"/>
      <w:bookmarkEnd w:id="555"/>
      <w:r>
        <w:rPr>
          <w:rtl w:val="true"/>
        </w:rPr>
        <w:t>*</w:t>
      </w:r>
      <w:r>
        <w:rPr>
          <w:rtl w:val="true"/>
        </w:rPr>
        <w:t>ا</w:t>
      </w:r>
      <w:bookmarkEnd w:id="556"/>
    </w:p>
    <w:p>
      <w:pPr>
        <w:pStyle w:val="BookText"/>
        <w:rPr/>
      </w:pPr>
      <w:r>
        <w:rPr>
          <w:rFonts w:ascii="Amiri" w:hAnsi="Amiri" w:eastAsia="Amiri" w:cs="Amiri"/>
          <w:color w:val="111111"/>
          <w:sz w:val="28"/>
          <w:sz w:val="28"/>
          <w:szCs w:val="28"/>
          <w:rtl w:val="true"/>
          <w:lang w:bidi="ar-SA"/>
        </w:rPr>
        <w:t>ابكى الى الشّرق ان كانت منازلكم من جانب الغرب خوف القيل و القال،</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ابن عمّ مصطفى،سلطان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است،</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اثرى به ز سخن نيست پس از اهلِ سخن چارطاقى است رباعى به سرِ تربت ما،</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احتياج آرزوها برطرف خواهد شدن دهر چون فردوسِ اعلى بوى جان خواهد گرفت،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اذا انقض منكم كوكب لاح كوكب به ظلمات الجهل يجلى ظلامها،</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Amiri" w:hAnsi="Amiri" w:eastAsia="Amiri" w:cs="Amiri"/>
          <w:color w:val="111111"/>
          <w:sz w:val="28"/>
          <w:sz w:val="28"/>
          <w:szCs w:val="28"/>
          <w:rtl w:val="true"/>
          <w:lang w:bidi="ar-SA"/>
        </w:rPr>
        <w:t>اذا تليت فى النّاس آيات ذكركم لها سجدت أخيارها و طغامها،</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Amiri" w:hAnsi="Amiri" w:eastAsia="Amiri" w:cs="Amiri"/>
          <w:color w:val="111111"/>
          <w:sz w:val="28"/>
          <w:sz w:val="28"/>
          <w:szCs w:val="28"/>
          <w:rtl w:val="true"/>
          <w:lang w:bidi="ar-SA"/>
        </w:rPr>
        <w:t>اذا كنت لا تنفى عن النّفس ضيمها فأنت لعمر القاصر المتطاول،</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Amiri" w:hAnsi="Amiri" w:eastAsia="Amiri" w:cs="Amiri"/>
          <w:color w:val="111111"/>
          <w:sz w:val="28"/>
          <w:sz w:val="28"/>
          <w:szCs w:val="28"/>
          <w:rtl w:val="true"/>
          <w:lang w:bidi="ar-SA"/>
        </w:rPr>
        <w:t>اذا ما رضيت الذلّ فى غير منزل فأنت الذى عن ذروة العزّ نازل،</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از آن كعبه شد قبله گاه سجود كه آنجا على آمد اندر وجود،</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Amiri" w:hAnsi="Amiri" w:eastAsia="Amiri" w:cs="Amiri"/>
          <w:color w:val="111111"/>
          <w:sz w:val="28"/>
          <w:sz w:val="28"/>
          <w:szCs w:val="28"/>
          <w:rtl w:val="true"/>
          <w:lang w:bidi="ar-SA"/>
        </w:rPr>
        <w:t>از ايشان بود كارِ دين را نظام به ايشان بود دين و ملّتْ تمام،</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Amiri" w:hAnsi="Amiri" w:eastAsia="Amiri" w:cs="Amiri"/>
          <w:color w:val="111111"/>
          <w:sz w:val="28"/>
          <w:sz w:val="28"/>
          <w:szCs w:val="28"/>
          <w:rtl w:val="true"/>
          <w:lang w:bidi="ar-SA"/>
        </w:rPr>
        <w:t>از براى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ايزد نمود رتبه اش را مصطفى در كنت مولاه فزود،</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از خراسان مير شمس الدّين على آمد برون راست مى گويد عراقى،كز خراسان،آفتاب،</w:t>
      </w:r>
    </w:p>
    <w:p>
      <w:pPr>
        <w:pStyle w:val="BookText"/>
        <w:rPr/>
      </w:pPr>
      <w:r>
        <w:rPr>
          <w:rFonts w:eastAsia="Times New Roman" w:cs="Times New Roman" w:ascii="Times New Roman" w:hAnsi="Times New Roman"/>
          <w:color w:val="111111"/>
          <w:sz w:val="28"/>
          <w:szCs w:val="28"/>
          <w:lang w:val="en-US" w:bidi="en-US"/>
        </w:rPr>
        <w:t>251</w:t>
      </w:r>
    </w:p>
    <w:p>
      <w:pPr>
        <w:pStyle w:val="BookText"/>
        <w:rPr/>
      </w:pPr>
      <w:r>
        <w:rPr>
          <w:rFonts w:ascii="IRNazanin" w:hAnsi="IRNazanin" w:eastAsia="IRNazanin"/>
          <w:color w:val="111111"/>
          <w:sz w:val="28"/>
          <w:sz w:val="28"/>
          <w:szCs w:val="28"/>
          <w:rtl w:val="true"/>
          <w:lang w:bidi="fa-IR"/>
        </w:rPr>
        <w:t>از غمِ عشقِ كه،و تاريخ چيست گفت ز عشقِ پسرِ باسليق،</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از غير صد هزار خدنگِ جگرْشكاف وز من به انتقام يكى خشمگين نگاه،</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Amiri" w:hAnsi="Amiri" w:eastAsia="Amiri" w:cs="Amiri"/>
          <w:color w:val="111111"/>
          <w:sz w:val="28"/>
          <w:sz w:val="28"/>
          <w:szCs w:val="28"/>
          <w:rtl w:val="true"/>
          <w:lang w:bidi="ar-SA"/>
        </w:rPr>
        <w:t>از كتان و سمور بيزارم باز ميلِ قلندرى دارم،</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ascii="IRNazanin" w:hAnsi="IRNazanin" w:eastAsia="IRNazanin"/>
          <w:color w:val="111111"/>
          <w:sz w:val="28"/>
          <w:sz w:val="28"/>
          <w:szCs w:val="28"/>
          <w:rtl w:val="true"/>
          <w:lang w:bidi="fa-IR"/>
        </w:rPr>
        <w:t>از كلامِ حق و قولِ مصطفى گويم خبر آنچه از امروز تا آخرزمان خواهد گرفت،</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از گنهكارِ مُحبّش كى كَشَد حق انتقام هركه باشد در ولايش خلد را گيرد مقام،</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از ملك و ملوك ما درين بيت جليل كاراسته صد بلده ز آيينِ جميل،</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ازو گرگ پُرفتنه انديشه كرد شبانى به دوران او پيشه كرد،</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ازين ساقى اى شهريار زمان ز جام وز مى توبه كى مى توان،</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ازين شش رباعى كه كلكم نگاشت براى جلوسِ خديوِ جهان،</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اساسِ لهو نمانَد به جا به دولتِ او ز پا فسوق درافتد،كَنَد ز بيخ فجور،</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اسرار برون مى نتوان داد وگرنه در كوچۀ ما هست خبرها ز شررها،</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اسيرِ كاكل و زلفِ بتان مكن خود را كه روزگار شود بر تو تيره چون شبِ تار،</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Amiri" w:hAnsi="Amiri" w:eastAsia="Amiri" w:cs="Amiri"/>
          <w:color w:val="111111"/>
          <w:sz w:val="28"/>
          <w:sz w:val="28"/>
          <w:szCs w:val="28"/>
          <w:rtl w:val="true"/>
          <w:lang w:bidi="ar-SA"/>
        </w:rPr>
        <w:t>اضحى خليل اللّه جل جلاله ناهيك فضلا خلة الرحمان،</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IRNazanin" w:hAnsi="IRNazanin" w:eastAsia="IRNazanin"/>
          <w:color w:val="111111"/>
          <w:sz w:val="28"/>
          <w:sz w:val="28"/>
          <w:szCs w:val="28"/>
          <w:rtl w:val="true"/>
          <w:lang w:bidi="fa-IR"/>
        </w:rPr>
        <w:t>افسرِ فضل افتاد و بى سروپا شد شرع،</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ascii="IRNazanin" w:hAnsi="IRNazanin" w:eastAsia="IRNazanin"/>
          <w:color w:val="111111"/>
          <w:sz w:val="28"/>
          <w:sz w:val="28"/>
          <w:szCs w:val="28"/>
          <w:rtl w:val="true"/>
          <w:lang w:bidi="fa-IR"/>
        </w:rPr>
        <w:t>افسوس ز مقتداىِ دوران،</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ascii="Amiri" w:hAnsi="Amiri" w:eastAsia="Amiri" w:cs="Amiri"/>
          <w:color w:val="111111"/>
          <w:sz w:val="28"/>
          <w:sz w:val="28"/>
          <w:szCs w:val="28"/>
          <w:rtl w:val="true"/>
          <w:lang w:bidi="ar-SA"/>
        </w:rPr>
        <w:t>اقمت يا بحر فى البحرين فاجتمعت ثلاثة كن أمثالا و أشباها،</w:t>
      </w:r>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ascii="Amiri" w:hAnsi="Amiri" w:eastAsia="Amiri" w:cs="Amiri"/>
          <w:color w:val="111111"/>
          <w:sz w:val="28"/>
          <w:sz w:val="28"/>
          <w:szCs w:val="28"/>
          <w:rtl w:val="true"/>
          <w:lang w:bidi="ar-SA"/>
        </w:rPr>
        <w:t>اقول بالخدخال حين اذكره خوف الرقيب و ما بالخدّ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اگر باز قهرش گشايد كمين پرد نسرِ طاير ز چرخِ برين،</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اگر بر سنگ خوردى نعلِ شبرنگ وزان خوردن شرارى جستى از سنگ،</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اگر بى مهر شد پستانِ گردون چرا بخشد ترا شير و مرا خون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اگرچه بر سرِ بازارِ عشقِ رسوايى مرا هميشه زيان بر سرِ زيان آيد،</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اگرچه در چمنِ دهر از كشاكشِ چرخ چُه خاك راه شدم پاى كوبِ هر خس وخار،</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اگرچه طاعتِ اين شيخكانِ سالوس است كه جوشِ ولوله در جانِ انس و جان انداخت،</w:t>
      </w:r>
    </w:p>
    <w:p>
      <w:p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ascii="IRNazanin" w:hAnsi="IRNazanin" w:eastAsia="IRNazanin"/>
          <w:color w:val="111111"/>
          <w:sz w:val="28"/>
          <w:sz w:val="28"/>
          <w:szCs w:val="28"/>
          <w:rtl w:val="true"/>
          <w:lang w:bidi="fa-IR"/>
        </w:rPr>
        <w:t>اگر در تيغِ دوران رخنه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چرا بُرّد ترا ناخن مرا دست،</w:t>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ascii="IRNazanin" w:hAnsi="IRNazanin" w:eastAsia="IRNazanin"/>
          <w:color w:val="111111"/>
          <w:sz w:val="28"/>
          <w:sz w:val="28"/>
          <w:szCs w:val="28"/>
          <w:rtl w:val="true"/>
          <w:lang w:bidi="fa-IR"/>
        </w:rPr>
        <w:t>اگر روى تن از طريق نياز نگردد ز پابوسِ او سرفراز،</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اگر ساغر كند دشمن وگر دوست به طاقِ ابروى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مردانۀ اوست،</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اگر سلسبيل است اگر كوثر است سبيلِ رهِ آلِ پيغمبر است،</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اگر عدل است در دريا و در كوه چرا تو در نشاطى من در اندوه،</w:t>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ascii="IRNazanin" w:hAnsi="IRNazanin" w:eastAsia="IRNazanin"/>
          <w:color w:val="111111"/>
          <w:sz w:val="28"/>
          <w:sz w:val="28"/>
          <w:szCs w:val="28"/>
          <w:rtl w:val="true"/>
          <w:lang w:bidi="fa-IR"/>
        </w:rPr>
        <w:t>اگر مشكلى گرددت مُنْجَلى ز يادِ على دان و نادِ على،</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Amiri" w:hAnsi="Amiri" w:eastAsia="Amiri" w:cs="Amiri"/>
          <w:color w:val="111111"/>
          <w:sz w:val="28"/>
          <w:sz w:val="28"/>
          <w:szCs w:val="28"/>
          <w:rtl w:val="true"/>
          <w:lang w:bidi="ar-SA"/>
        </w:rPr>
        <w:t>الامام ابن الامام ابن الامام قطب أرباب المعالى و الكمال،</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IRNazanin" w:hAnsi="IRNazanin" w:eastAsia="IRNazanin"/>
          <w:color w:val="111111"/>
          <w:sz w:val="28"/>
          <w:sz w:val="28"/>
          <w:szCs w:val="28"/>
          <w:rtl w:val="true"/>
          <w:lang w:bidi="fa-IR"/>
        </w:rPr>
        <w:t>التماس از شاه آن دارم كه با مخلص كند آنچه با سلمان على در دشتِ ارْژَن كرده است،</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Amiri" w:hAnsi="Amiri" w:eastAsia="Amiri" w:cs="Amiri"/>
          <w:color w:val="111111"/>
          <w:sz w:val="28"/>
          <w:sz w:val="28"/>
          <w:szCs w:val="28"/>
          <w:rtl w:val="true"/>
          <w:lang w:bidi="ar-SA"/>
        </w:rPr>
        <w:t>الثامن الضامن الجنات أجمعها يوم القيامة من جود لزوار،</w:t>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ascii="IRNazanin" w:hAnsi="IRNazanin" w:eastAsia="IRNazanin"/>
          <w:color w:val="111111"/>
          <w:sz w:val="28"/>
          <w:sz w:val="28"/>
          <w:szCs w:val="28"/>
          <w:rtl w:val="true"/>
          <w:lang w:bidi="fa-IR"/>
        </w:rPr>
        <w:t>الهى به مستانِ صدرِ صفا ملالت پسندانِ شهدِ وفا،</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اما پسندِ صاحبِ ايران نمى شود تا با من است اين هنر و اعتبارگاه،</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اما چو رفت بى ادبيها ز حد فزون تأديبِ خصم واجبِ شرعى است گاه گاه،</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امام الورى طود النهى منبع الهدى و صاحب سرّ اللّه فى هذه الدار،</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Amiri" w:hAnsi="Amiri" w:eastAsia="Amiri" w:cs="Amiri"/>
          <w:color w:val="111111"/>
          <w:sz w:val="28"/>
          <w:sz w:val="28"/>
          <w:szCs w:val="28"/>
          <w:rtl w:val="true"/>
          <w:lang w:bidi="ar-SA"/>
        </w:rPr>
        <w:t>امام الهدى لاذ الزمان بظلّه و ألقى اليه الدّهر مقود خوار،</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امام عالم و عادل كه گشته او مستور ز ديده ها ز براى مصالحِ جمهور،</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امروز بگرديده تنِ اهلِ جهان بى رنج ز كاردانىِ شاه صفى،</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Amiri" w:hAnsi="Amiri" w:eastAsia="Amiri" w:cs="Amiri"/>
          <w:color w:val="111111"/>
          <w:sz w:val="28"/>
          <w:sz w:val="28"/>
          <w:szCs w:val="28"/>
          <w:rtl w:val="true"/>
          <w:lang w:bidi="ar-SA"/>
        </w:rPr>
        <w:t>اميرِ عرب،شهريارِ عجم وصىّ نبى،شاهِ مولدْحرم،</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Amiri" w:hAnsi="Amiri" w:eastAsia="Amiri" w:cs="Amiri"/>
          <w:color w:val="111111"/>
          <w:sz w:val="28"/>
          <w:sz w:val="28"/>
          <w:szCs w:val="28"/>
          <w:rtl w:val="true"/>
          <w:lang w:bidi="ar-SA"/>
        </w:rPr>
        <w:t>انّا اذا ما فئة نلقاها نرد أوليها على آخريها،</w:t>
      </w:r>
    </w:p>
    <w:p>
      <w:pPr>
        <w:pStyle w:val="BookText"/>
        <w:rPr/>
      </w:pPr>
      <w:r>
        <w:rPr>
          <w:rFonts w:eastAsia="Times New Roman" w:cs="Times New Roman" w:ascii="Times New Roman" w:hAnsi="Times New Roman"/>
          <w:color w:val="111111"/>
          <w:sz w:val="28"/>
          <w:szCs w:val="28"/>
          <w:lang w:val="en-US" w:bidi="en-US"/>
        </w:rPr>
        <w:t>236</w:t>
      </w:r>
    </w:p>
    <w:p>
      <w:pPr>
        <w:pStyle w:val="BookText"/>
        <w:rPr/>
      </w:pPr>
      <w:r>
        <w:rPr>
          <w:rFonts w:ascii="IRNazanin" w:hAnsi="IRNazanin" w:eastAsia="IRNazanin"/>
          <w:color w:val="111111"/>
          <w:sz w:val="28"/>
          <w:sz w:val="28"/>
          <w:szCs w:val="28"/>
          <w:rtl w:val="true"/>
          <w:lang w:bidi="fa-IR"/>
        </w:rPr>
        <w:t>انا من اهوى و من اهوى انا نحن روحان حللنا بدنا،</w:t>
      </w:r>
    </w:p>
    <w:p>
      <w:pPr>
        <w:pStyle w:val="BookText"/>
        <w:rPr/>
      </w:pPr>
      <w:r>
        <w:rPr>
          <w:rFonts w:eastAsia="Times New Roman" w:cs="Times New Roman" w:ascii="Times New Roman" w:hAnsi="Times New Roman"/>
          <w:color w:val="111111"/>
          <w:sz w:val="28"/>
          <w:szCs w:val="28"/>
          <w:lang w:val="en-US" w:bidi="en-US"/>
        </w:rPr>
        <w:t>308</w:t>
      </w:r>
    </w:p>
    <w:p>
      <w:pPr>
        <w:pStyle w:val="BookText"/>
        <w:rPr/>
      </w:pPr>
      <w:r>
        <w:rPr>
          <w:rFonts w:ascii="IRNazanin" w:hAnsi="IRNazanin" w:eastAsia="IRNazanin"/>
          <w:color w:val="111111"/>
          <w:sz w:val="28"/>
          <w:sz w:val="28"/>
          <w:szCs w:val="28"/>
          <w:rtl w:val="true"/>
          <w:lang w:bidi="fa-IR"/>
        </w:rPr>
        <w:t>اندكى پيشِ تو گفتم غمِ دل،ترسيدم كه دلْ‌آزرده شوى ورنه سخن بسيار است،</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Amiri" w:hAnsi="Amiri" w:eastAsia="Amiri" w:cs="Amiri"/>
          <w:color w:val="111111"/>
          <w:sz w:val="28"/>
          <w:sz w:val="28"/>
          <w:szCs w:val="28"/>
          <w:rtl w:val="true"/>
          <w:lang w:bidi="ar-SA"/>
        </w:rPr>
        <w:t>ان شئت اقص قصة الشوق اليك ان جئت الى طوس فباللّه عليك،</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Amiri" w:hAnsi="Amiri" w:eastAsia="Amiri" w:cs="Amiri"/>
          <w:color w:val="111111"/>
          <w:sz w:val="28"/>
          <w:sz w:val="28"/>
          <w:szCs w:val="28"/>
          <w:rtl w:val="true"/>
          <w:lang w:bidi="ar-SA"/>
        </w:rPr>
        <w:t>ان عدّ ذو فضل و علم زاخر فهم لعمرى القادة العلماء،</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او قهارت گويد و من غفارت يا رب به كدام نام خوش دارى تو،</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Amiri" w:hAnsi="Amiri" w:eastAsia="Amiri" w:cs="Amiri"/>
          <w:color w:val="111111"/>
          <w:sz w:val="28"/>
          <w:sz w:val="28"/>
          <w:szCs w:val="28"/>
          <w:rtl w:val="true"/>
          <w:lang w:bidi="ar-SA"/>
        </w:rPr>
        <w:t>اولين نوباوۀ صاحبْ‌قرآن عباس شاه،</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ايا ترجمان و زمان را امام وصىِّ پيمبر عليه السّلام،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bookmarkStart w:id="557" w:name="pg6969_76632"/>
    </w:p>
    <w:p>
      <w:pPr>
        <w:pStyle w:val="BookText"/>
        <w:rPr/>
      </w:pPr>
      <w:bookmarkEnd w:id="557"/>
      <w:r>
        <w:rPr>
          <w:rFonts w:ascii="IRNazanin" w:hAnsi="IRNazanin" w:eastAsia="IRNazanin"/>
          <w:color w:val="111111"/>
          <w:sz w:val="28"/>
          <w:sz w:val="28"/>
          <w:szCs w:val="28"/>
          <w:rtl w:val="true"/>
          <w:lang w:bidi="fa-IR"/>
        </w:rPr>
        <w:t>اى از تو بر اهل تخت و اكليل سبيل گر ذكر جميل است و گر قدر جليل،</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اى بر اوراقِ فنا ميمِ ممات غضبت را گره پيشانى،</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اى ختمِ رسل دو كون پيرايۀ تست افلاك يكى منبرِ نُه پايۀ تست،</w:t>
      </w:r>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ascii="IRNazanin" w:hAnsi="IRNazanin" w:eastAsia="IRNazanin"/>
          <w:color w:val="111111"/>
          <w:sz w:val="28"/>
          <w:sz w:val="28"/>
          <w:szCs w:val="28"/>
          <w:rtl w:val="true"/>
          <w:lang w:bidi="fa-IR"/>
        </w:rPr>
        <w:t>اى عزيزان شوروغوغا در جهان خواهد گرفت غصّه و غم از زمين تا آسمان خواهد گرفت،</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اى فقرِ تو نوربخشِ اربابِ نياز خرّم ز بهارِ خاطرت گلشنِ راز،</w:t>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اى گروهِ مؤمنان شادى كنيد همچو 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 آزادى كنيد،</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اين ساعى اگرچه باشد از خس قليل بى دانايى و راه علم و تحصيل،</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اين مصارع پىِ جلوس شريف با حساب آوريش آسان است،</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اين نورِ دو ديدۀ جهان افروزم رفتى تو و چون شبِ سيه شد روزم،</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اى نورِ ديده دورِ ظهورِ ولايت است دفتر در آب شوى،چه جاى حكايت است،</w:t>
      </w:r>
    </w:p>
    <w:p>
      <w:pPr>
        <w:pStyle w:val="BookText"/>
        <w:rPr/>
      </w:pPr>
      <w:r>
        <w:rPr>
          <w:rFonts w:eastAsia="Times New Roman" w:cs="Times New Roman" w:ascii="Times New Roman" w:hAnsi="Times New Roman"/>
          <w:color w:val="111111"/>
          <w:sz w:val="28"/>
          <w:szCs w:val="28"/>
          <w:lang w:val="en-US" w:bidi="en-US"/>
        </w:rPr>
        <w:t>262</w:t>
      </w:r>
    </w:p>
    <w:p>
      <w:pPr>
        <w:pStyle w:val="BookText"/>
        <w:rPr/>
      </w:pPr>
      <w:r>
        <w:rPr>
          <w:rFonts w:ascii="Amiri" w:hAnsi="Amiri" w:eastAsia="Amiri" w:cs="Amiri"/>
          <w:color w:val="111111"/>
          <w:sz w:val="28"/>
          <w:sz w:val="28"/>
          <w:szCs w:val="28"/>
          <w:rtl w:val="true"/>
          <w:lang w:bidi="ar-SA"/>
        </w:rPr>
        <w:t>أسفا لفقد ائمة لفواتهم ايدى الفضائل و العلى جذاء،</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Amiri" w:hAnsi="Amiri" w:eastAsia="Amiri" w:cs="Amiri"/>
          <w:color w:val="111111"/>
          <w:sz w:val="28"/>
          <w:sz w:val="28"/>
          <w:szCs w:val="28"/>
          <w:rtl w:val="true"/>
          <w:lang w:bidi="ar-SA"/>
        </w:rPr>
        <w:t>أقصر حسين فلا تحصى فضائلهم لو أنّ فى كلّ عضو منك ألف فم،</w:t>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Amiri" w:hAnsi="Amiri" w:eastAsia="Amiri" w:cs="Amiri"/>
          <w:color w:val="111111"/>
          <w:sz w:val="28"/>
          <w:sz w:val="28"/>
          <w:szCs w:val="28"/>
          <w:rtl w:val="true"/>
          <w:lang w:bidi="ar-SA"/>
        </w:rPr>
        <w:t>أنا الحرّ لكن برّهم يسترقنى و بالبرّ و الاحسان يستعبد الحرّ،</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Amiri" w:hAnsi="Amiri" w:eastAsia="Amiri" w:cs="Amiri"/>
          <w:color w:val="111111"/>
          <w:sz w:val="28"/>
          <w:sz w:val="28"/>
          <w:szCs w:val="28"/>
          <w:rtl w:val="true"/>
          <w:lang w:bidi="ar-SA"/>
        </w:rPr>
        <w:t>أنا الحرّ لكن كرق لخود سلبتنى سكينة و وقارا،</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Amiri" w:hAnsi="Amiri" w:eastAsia="Amiri" w:cs="Amiri"/>
          <w:color w:val="111111"/>
          <w:sz w:val="28"/>
          <w:sz w:val="28"/>
          <w:szCs w:val="28"/>
          <w:rtl w:val="true"/>
          <w:lang w:bidi="ar-SA"/>
        </w:rPr>
        <w:t>أوعد ذو كرم و فضل شامخ فهم لعمرى السّادة الكرماء،</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Amiri" w:hAnsi="Amiri" w:eastAsia="Amiri" w:cs="Amiri"/>
          <w:color w:val="111111"/>
          <w:sz w:val="28"/>
          <w:sz w:val="28"/>
          <w:szCs w:val="28"/>
          <w:rtl w:val="true"/>
          <w:lang w:bidi="ar-SA"/>
        </w:rPr>
        <w:t>أو ليس ابراهيم لما اصبحت أمواله وقفا على الضيفان،</w:t>
      </w:r>
    </w:p>
    <w:p>
      <w:pPr>
        <w:pStyle w:val="BookText"/>
        <w:rPr/>
      </w:pPr>
      <w:r>
        <w:rPr>
          <w:rFonts w:eastAsia="Times New Roman" w:cs="Times New Roman" w:ascii="Times New Roman" w:hAnsi="Times New Roman"/>
          <w:color w:val="111111"/>
          <w:sz w:val="28"/>
          <w:szCs w:val="28"/>
          <w:lang w:val="en-US" w:bidi="en-US"/>
        </w:rPr>
        <w:t>342</w:t>
      </w:r>
    </w:p>
    <w:p>
      <w:pPr>
        <w:pStyle w:val="Heading4"/>
        <w:numPr>
          <w:ilvl w:val="3"/>
          <w:numId w:val="1"/>
        </w:numPr>
        <w:rPr/>
      </w:pPr>
      <w:bookmarkStart w:id="558" w:name="__RefHeading___Toc2249870_372815092"/>
      <w:bookmarkStart w:id="559" w:name="_Toc204"/>
      <w:bookmarkEnd w:id="558"/>
      <w:r>
        <w:rPr>
          <w:rtl w:val="true"/>
        </w:rPr>
        <w:t>*</w:t>
      </w:r>
      <w:r>
        <w:rPr>
          <w:rtl w:val="true"/>
        </w:rPr>
        <w:t>ب</w:t>
      </w:r>
      <w:bookmarkEnd w:id="559"/>
    </w:p>
    <w:p>
      <w:pPr>
        <w:pStyle w:val="BookText"/>
        <w:rPr/>
      </w:pPr>
      <w:r>
        <w:rPr>
          <w:rFonts w:ascii="IRNazanin" w:hAnsi="IRNazanin" w:eastAsia="IRNazanin"/>
          <w:color w:val="111111"/>
          <w:sz w:val="28"/>
          <w:sz w:val="28"/>
          <w:szCs w:val="28"/>
          <w:rtl w:val="true"/>
          <w:lang w:bidi="fa-IR"/>
        </w:rPr>
        <w:t>بارِ دگر نه از لب و بس از صميم قلب تجديد توبه مى كنم اما به دست شاه،</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بازم ز يار وعدۀ ديدار مى رسد دل در طپيدن است مگر يار مى رسد،</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باش تا سرِ او شود پيدا باش تا كارِ او رسد به ظهور،</w:t>
      </w:r>
    </w:p>
    <w:p>
      <w:pPr>
        <w:pStyle w:val="BookText"/>
        <w:rPr/>
      </w:pPr>
      <w:r>
        <w:rPr>
          <w:rFonts w:eastAsia="Times New Roman" w:cs="Times New Roman" w:ascii="Times New Roman" w:hAnsi="Times New Roman"/>
          <w:color w:val="111111"/>
          <w:sz w:val="28"/>
          <w:szCs w:val="28"/>
          <w:lang w:val="en-US" w:bidi="en-US"/>
        </w:rPr>
        <w:t>263</w:t>
      </w:r>
    </w:p>
    <w:p>
      <w:pPr>
        <w:pStyle w:val="BookText"/>
        <w:rPr/>
      </w:pPr>
      <w:r>
        <w:rPr>
          <w:rFonts w:ascii="Amiri" w:hAnsi="Amiri" w:eastAsia="Amiri" w:cs="Amiri"/>
          <w:color w:val="111111"/>
          <w:sz w:val="28"/>
          <w:sz w:val="28"/>
          <w:szCs w:val="28"/>
          <w:rtl w:val="true"/>
          <w:lang w:bidi="ar-SA"/>
        </w:rPr>
        <w:t>بالمال جاد و بابنه و بنفسه و بقلبه للواحد الديان،</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IRNazanin" w:hAnsi="IRNazanin" w:eastAsia="IRNazanin"/>
          <w:color w:val="111111"/>
          <w:sz w:val="28"/>
          <w:sz w:val="28"/>
          <w:szCs w:val="28"/>
          <w:rtl w:val="true"/>
          <w:lang w:bidi="fa-IR"/>
        </w:rPr>
        <w:t>بانى عدلت اگر پوشاند بر جهان خلعت آبادانى،</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بايد نواخت فرقِ خران را به چوب دست بيرون نهند چون قدمِ كجروى ز راه،</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ببست ديدۀ مجنون ز خويش و بيگانه چه آشنا نگهى بود چشمِ ليلا را،</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Amiri" w:hAnsi="Amiri" w:eastAsia="Amiri" w:cs="Amiri"/>
          <w:color w:val="111111"/>
          <w:sz w:val="28"/>
          <w:sz w:val="28"/>
          <w:szCs w:val="28"/>
          <w:rtl w:val="true"/>
          <w:lang w:bidi="ar-SA"/>
        </w:rPr>
        <w:t>بحران ماؤهما فرات سائغ عذب و فيه رقة و صفاء،</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Amiri" w:hAnsi="Amiri" w:eastAsia="Amiri" w:cs="Amiri"/>
          <w:color w:val="111111"/>
          <w:sz w:val="28"/>
          <w:sz w:val="28"/>
          <w:szCs w:val="28"/>
          <w:rtl w:val="true"/>
          <w:lang w:bidi="ar-SA"/>
        </w:rPr>
        <w:t>بحر علم و محيط تقوى عادل با درك ملك فلكْ مكان شاه صفى،</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بدان دستِ با لطف و با آب وتاب كه وى بُرد سرپنجه از آفتاب،</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بدان ساقِ سيمين كه بر ماهتاب بسى طعنه زد چون به شب آفتاب،</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Amiri" w:hAnsi="Amiri" w:eastAsia="Amiri" w:cs="Amiri"/>
          <w:color w:val="111111"/>
          <w:sz w:val="28"/>
          <w:sz w:val="28"/>
          <w:szCs w:val="28"/>
          <w:rtl w:val="true"/>
          <w:lang w:bidi="ar-SA"/>
        </w:rPr>
        <w:t>بدان كوه افتاده زير از كمر هويدا بدان مهر و قرص قمر،</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بَدْعملى كرد وز منصب فتاد گفتمش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با غم و محنت رفيق،</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بده ساقى آن مى كه آرم چو شور به آهى زنم آتشِ لا به طور،</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Amiri" w:hAnsi="Amiri" w:eastAsia="Amiri" w:cs="Amiri"/>
          <w:color w:val="111111"/>
          <w:sz w:val="28"/>
          <w:sz w:val="28"/>
          <w:szCs w:val="28"/>
          <w:rtl w:val="true"/>
          <w:lang w:bidi="ar-SA"/>
        </w:rPr>
        <w:t>بده مى كه بزم است آرام دل حرام است بى جام در كام دل،</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Amiri" w:hAnsi="Amiri" w:eastAsia="Amiri" w:cs="Amiri"/>
          <w:color w:val="111111"/>
          <w:sz w:val="28"/>
          <w:sz w:val="28"/>
          <w:szCs w:val="28"/>
          <w:rtl w:val="true"/>
          <w:lang w:bidi="ar-SA"/>
        </w:rPr>
        <w:t>بدين سان كه از هردو مصرع زدند بهم خالداران دم از اقتران،</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بر آب ار نهد مهر اقليم گير بماند چه طمغا به روى حرير،</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بر آشيانۀ بلبل نسيم پا زد و گفت كه خان مانِ اسيران خراب مى بايد،</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برآورى يدِ بيضا شها چُه بعد ازين فتد چه نور تجلّى به جان موسى طور،</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بر حساب رشك دارد مدّعى خوش صحبتى است رشك مى برده است بر حسرتْ‌كِش ديار هم،</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بر گريه هاى مستىِ من شب سبوى مى خنديد آن قدر كه شكم بر زمين نهاد،</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بر همچو منى جلوه گريهاى تو حيف است بگذار مرا تا به تمنّاى تو ميرم،</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بزرگان كه در بارگاهيد و شاه كند بر همه او ز رحمت نگاه،</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بساز آن چنان كار دنيا مرا كه حاصل شود كارِ عقبى مرا،</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بسا فالى كه از بازيچه برخاست چو اختر مى گذشت آن فال شد راست،</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بسر بايست رفتن در طريقِ كربلا اى دل كه تا يابى طوافِ پادشاه دين و دنيا را،</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بعد از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سرورى پيدا شود مذهب و ملّت ازو نام ونشان خواهد گرفت،</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بعد از آن شاهى كند فرزندِ او پنجاه سال طاوهاسب هم ز نامِ او نشان خواهد گرفت،</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بعد از آن فرزندِ او باشد دگر فرزند او از حدودِ روم تا هندوستان خواهد گرفت،</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بعد از آن هِمْ اسمِ جدِّ خويش باشد ديگرى زر ز نامش سكۀ صاحبْ‌قران خواهد گرفت،</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بعد ازين از پىِ آسايشِ خويش جغد برد طمع از ويرانى،</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بعدِ چهل سال آن شهنشاهى كه نامش برده شد زين جهان منزل سوى دار الجنان خواهد گرفت،</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بفرماى لطف اى شه نامدار كه گاهى بگيرم مى و دستِ يار،</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بگذار كه دستِ دل بگيرم زين وادىِ پرخطر برآرم،</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بگوييد با شاه ازين مستمند مى از توبه تا كى ببينم به بند،</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بُوَد آفتابِ سپهرِ كمال الهى كمالش نبيند زوال،</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Amiri" w:hAnsi="Amiri" w:eastAsia="Amiri" w:cs="Amiri"/>
          <w:color w:val="111111"/>
          <w:sz w:val="28"/>
          <w:sz w:val="28"/>
          <w:szCs w:val="28"/>
          <w:rtl w:val="true"/>
          <w:lang w:bidi="ar-SA"/>
        </w:rPr>
        <w:t>بود در مجلسش به علمِ يقين بحث از مذهبِ ائمّه دين،</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بُوَد نامۀ فتح در مشتِ او كليدِ درِ خيبر انگشتِ او،</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بوده است درين كهنه اساس عالى بر كلِّ ممالك اعلى،دست قوى،</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به آن تارِ كاكل كه دل كرد بند به گيسو كه جان راست زو صد كمند،</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به آن تازه رس سبزۀ نوبهار كه سيراب گرديد از شهد يار،</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به آن قبله پاى تا سر قَسَم به قامت كزو شد بلاها عَلَم،</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به آن مردمِ مستِ ناوكْ‌فكن كه در نرگسِ ناز كرده وطن،</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بهار است شاها بگو دورِ مى كنم عمر چون لاله مست طى،</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Amiri" w:hAnsi="Amiri" w:eastAsia="Amiri" w:cs="Amiri"/>
          <w:color w:val="111111"/>
          <w:sz w:val="28"/>
          <w:sz w:val="28"/>
          <w:szCs w:val="28"/>
          <w:rtl w:val="true"/>
          <w:lang w:bidi="ar-SA"/>
        </w:rPr>
        <w:t>بهار است و نوروز و ماه عَجَب بُوَد موسمِ عيش و جوش و طرب،</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به اشكى كه ما را چه طوفان شده به آن آه كاتش به دوران زده،</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به اقبالِ شه شد پر از گلْ جهان گلستان ز گل طعن زد بر جنان،</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به او داده بيچون ز روزِ الَست بغير از نبوّت،دگر هرچه هست،</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به ايمانما چشمِ مست سياه به دلهاى خون كردۀ آن نگاه،</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Amiri" w:hAnsi="Amiri" w:eastAsia="Amiri" w:cs="Amiri"/>
          <w:color w:val="111111"/>
          <w:sz w:val="28"/>
          <w:sz w:val="28"/>
          <w:szCs w:val="28"/>
          <w:rtl w:val="true"/>
          <w:lang w:bidi="ar-SA"/>
        </w:rPr>
        <w:t>به باد قهر دهد خاكِ طاغيان بر باد به آبِ تيغ نشاند شرارِ اهلِ شرور،</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به باقر به جعفر،دو شاهِ حليم به خويى كه دارد سمى كليم،</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به پاس دارىِ نامحرمان ز بهرِ إناث در آب و آيينه پيدا نمى شود ذكور،</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به پاكىِّ باقر،امامِ انام سمى محمّد عليه السَّلام،</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به پر رُفته خاكِ درش جبرئيل زده آب از چشمۀ سلسبيل،</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به پيمانهْ‌پيماىِ تقوى شكن به آن جامِ سرشارِ دانا فكن،</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به تاجِ مهرِ على سربلند گرديدم ز آسمان گذرد گر سرم،عجب مشمار،</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به تخميرش يَد اللّه چون فروشد نمِ فيض آنچه بُد،در كارِ او شد،</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ascii="Amiri" w:hAnsi="Amiri" w:eastAsia="Amiri" w:cs="Amiri"/>
          <w:color w:val="111111"/>
          <w:sz w:val="28"/>
          <w:sz w:val="28"/>
          <w:szCs w:val="28"/>
          <w:rtl w:val="true"/>
          <w:lang w:bidi="ar-SA"/>
        </w:rPr>
        <w:t>به تسبيحِ زهد و به زنّارِ كفر به علمى كه باشد سزاوارِ كفر،</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به جاسوسان سپرده راه پرويز خبردار از شمار كام شبديز،</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به جامِ مىِ وحدت متقى به مستى از آن بادۀ عاشقى،</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به جايى رسانيد در قَدْر پاى كه از دستِ قدرت سرشتش خداى،</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به جايى كه شرمنده اند انبيا تو عذر گنه را چه دارى بيا،</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به جرمِ عشق مرا گر كُشى چه خواهى گفت جوابِ خونِ رفيقى كه بى گنه بوده است،</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به چينِ جبينى كه چينش نكوست به محرابِ ابرو كه ايمان از اوست،</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به حرفم تا نهد گوشى،زبان از گفتگو بستم،</w:t>
      </w:r>
    </w:p>
    <w:p>
      <w:pPr>
        <w:pStyle w:val="BookText"/>
        <w:rPr/>
      </w:pPr>
      <w:r>
        <w:rPr>
          <w:rFonts w:eastAsia="Times New Roman" w:cs="Times New Roman" w:ascii="Times New Roman" w:hAnsi="Times New Roman"/>
          <w:color w:val="111111"/>
          <w:sz w:val="28"/>
          <w:szCs w:val="28"/>
          <w:lang w:val="en-US" w:bidi="en-US"/>
        </w:rPr>
        <w:t>304</w:t>
      </w:r>
    </w:p>
    <w:p>
      <w:pPr>
        <w:pStyle w:val="BookText"/>
        <w:rPr/>
      </w:pPr>
      <w:r>
        <w:rPr>
          <w:rFonts w:ascii="Amiri" w:hAnsi="Amiri" w:eastAsia="Amiri" w:cs="Amiri"/>
          <w:color w:val="111111"/>
          <w:sz w:val="28"/>
          <w:sz w:val="28"/>
          <w:szCs w:val="28"/>
          <w:rtl w:val="true"/>
          <w:lang w:bidi="ar-SA"/>
        </w:rPr>
        <w:t>به حزنِ بتول از دوام ستم به خُلقِ حَسَن آن امامِ امَم،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به حقِّ تقى سرورِ اتقيا طفيلِ رهش طارمِ كبريا،</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Amiri" w:hAnsi="Amiri" w:eastAsia="Amiri" w:cs="Amiri"/>
          <w:color w:val="111111"/>
          <w:sz w:val="28"/>
          <w:sz w:val="28"/>
          <w:szCs w:val="28"/>
          <w:rtl w:val="true"/>
          <w:lang w:bidi="ar-SA"/>
        </w:rPr>
        <w:t>به حقِّ حسن رهنماى بشر امامِ زمان عقلِ حادى عشر،</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Amiri" w:hAnsi="Amiri" w:eastAsia="Amiri" w:cs="Amiri"/>
          <w:color w:val="111111"/>
          <w:sz w:val="28"/>
          <w:sz w:val="28"/>
          <w:szCs w:val="28"/>
          <w:rtl w:val="true"/>
          <w:lang w:bidi="ar-SA"/>
        </w:rPr>
        <w:t>به حقِّ حسن رهنماى زَمَن دليلِ حقايق به وجهِ حَسَن،</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به حقِّ حسين آن اسيرِ بلا گلِ گلشنِ روضۀ كربلا،</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Amiri" w:hAnsi="Amiri" w:eastAsia="Amiri" w:cs="Amiri"/>
          <w:color w:val="111111"/>
          <w:sz w:val="28"/>
          <w:sz w:val="28"/>
          <w:szCs w:val="28"/>
          <w:rtl w:val="true"/>
          <w:lang w:bidi="ar-SA"/>
        </w:rPr>
        <w:t>به حقِّ رضا قبلۀ هشتمين درش قبلۀ آسمان و زمين،</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Amiri" w:hAnsi="Amiri" w:eastAsia="Amiri" w:cs="Amiri"/>
          <w:color w:val="111111"/>
          <w:sz w:val="28"/>
          <w:sz w:val="28"/>
          <w:szCs w:val="28"/>
          <w:rtl w:val="true"/>
          <w:lang w:bidi="ar-SA"/>
        </w:rPr>
        <w:t>به حقِّ نقى قدوة المتّقين امامِ بحق،قطبِ دنيا و دين،</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Amiri" w:hAnsi="Amiri" w:eastAsia="Amiri" w:cs="Amiri"/>
          <w:color w:val="111111"/>
          <w:sz w:val="28"/>
          <w:sz w:val="28"/>
          <w:szCs w:val="28"/>
          <w:rtl w:val="true"/>
          <w:lang w:bidi="ar-SA"/>
        </w:rPr>
        <w:t>به حلمِ رسولِ خداى جليل به ساقى كوثر امامِ جميل،</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به خشم ار زَنَد حمله بر روزگار ز هم بگسلد تار 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به خون ديده نوشتيم بر دروديوار كه چشم لطف ز ابناى روزگار مدار،</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به دريا اگر بنگرد از عتاب زند آتش از شاخِ مرجان در آب،</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به دل نباشدشان 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مهر خدا اگرچه لاف محبت زنند ليل ونهار،</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به دهر آنچه هست از خفى و جلى طفيلِ على دان و آلِ على،</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بهرِ اين فرعونِ امّت،ذو الفقارش چون عصاست چون تو را مولا بود فكرت،ز دشمنْ غم چراست،</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به روزِ حشر جحيم و جنان به دستِ تو است يكى عذاب نمايى،دگر كنى مسرور،</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به رويى كزو گلستان ارم چو لاله شود شعله بار الم،</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Amiri" w:hAnsi="Amiri" w:eastAsia="Amiri" w:cs="Amiri"/>
          <w:color w:val="111111"/>
          <w:sz w:val="28"/>
          <w:sz w:val="28"/>
          <w:szCs w:val="28"/>
          <w:rtl w:val="true"/>
          <w:lang w:bidi="ar-SA"/>
        </w:rPr>
        <w:t>به رويى كه جوشد ازو آفتاب به نازى كه از جان بَرَد صبروتاب،</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Amiri" w:hAnsi="Amiri" w:eastAsia="Amiri" w:cs="Amiri"/>
          <w:color w:val="111111"/>
          <w:sz w:val="28"/>
          <w:sz w:val="28"/>
          <w:szCs w:val="28"/>
          <w:rtl w:val="true"/>
          <w:lang w:bidi="ar-SA"/>
        </w:rPr>
        <w:t>به ريحانى خلد طيب حسين به زين العباد اعبد خافقين،</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Amiri" w:hAnsi="Amiri" w:eastAsia="Amiri" w:cs="Amiri"/>
          <w:color w:val="111111"/>
          <w:sz w:val="28"/>
          <w:sz w:val="28"/>
          <w:szCs w:val="28"/>
          <w:rtl w:val="true"/>
          <w:lang w:bidi="ar-SA"/>
        </w:rPr>
        <w:t>به زنّارِ بى تارِ زلف سياه به جعدى كه زد تكيه بر مهروماه،</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به زين العبادِ گرامىْ‌صفات كه شد نوح كشتى بحرِ نجات،</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به ساقى كوثر كه آنجا مدام ز باده به گردش گذاريد جام،</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به سر نباشدشان جز هواى كاكل و زلف بر اين گواه بود ذات عالم الاسرار،</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Amiri" w:hAnsi="Amiri" w:eastAsia="Amiri" w:cs="Amiri"/>
          <w:color w:val="111111"/>
          <w:sz w:val="28"/>
          <w:sz w:val="28"/>
          <w:szCs w:val="28"/>
          <w:rtl w:val="true"/>
          <w:lang w:bidi="ar-SA"/>
        </w:rPr>
        <w:t>به سيبِ زنخدان كه او دل ربود به يك دانه خالى كه بر او فزود،</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Amiri" w:hAnsi="Amiri" w:eastAsia="Amiri" w:cs="Amiri"/>
          <w:color w:val="111111"/>
          <w:sz w:val="28"/>
          <w:sz w:val="28"/>
          <w:szCs w:val="28"/>
          <w:rtl w:val="true"/>
          <w:lang w:bidi="ar-SA"/>
        </w:rPr>
        <w:t>به شاه امين مهدى آن مقتدا كه بارد ز رأيش به عالم صفا،</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Amiri" w:hAnsi="Amiri" w:eastAsia="Amiri" w:cs="Amiri"/>
          <w:color w:val="111111"/>
          <w:sz w:val="28"/>
          <w:sz w:val="28"/>
          <w:szCs w:val="28"/>
          <w:rtl w:val="true"/>
          <w:lang w:bidi="ar-SA"/>
        </w:rPr>
        <w:t>به صدق و صفايى كه با صادق است كه بر نورِ صبحِ صفا سابق است،</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Amiri" w:hAnsi="Amiri" w:eastAsia="Amiri" w:cs="Amiri"/>
          <w:color w:val="111111"/>
          <w:sz w:val="28"/>
          <w:sz w:val="28"/>
          <w:szCs w:val="28"/>
          <w:rtl w:val="true"/>
          <w:lang w:bidi="ar-SA"/>
        </w:rPr>
        <w:t>به عفو حسن شاهِ عسكر لقب عميدِ عجم مقتداى عرب،</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به فرقِ چرخ بُوَد خاكِ پاى او چون تاج غبارِ موكبِ او بهرِ ديده هاست ضرور،</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به فرمانِ حق روزوشب كردگار بُوَد حكمِ او حكمِ پروردگار،</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Amiri" w:hAnsi="Amiri" w:eastAsia="Amiri" w:cs="Amiri"/>
          <w:color w:val="111111"/>
          <w:sz w:val="28"/>
          <w:sz w:val="28"/>
          <w:szCs w:val="28"/>
          <w:rtl w:val="true"/>
          <w:lang w:bidi="ar-SA"/>
        </w:rPr>
        <w:t>به قهر و محبت به جور و جفا به حقِّ مروت،به عين صفا،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bookmarkStart w:id="560" w:name="pg6969_76636"/>
    </w:p>
    <w:p>
      <w:pPr>
        <w:pStyle w:val="BookText"/>
        <w:rPr/>
      </w:pPr>
      <w:bookmarkEnd w:id="560"/>
      <w:r>
        <w:rPr>
          <w:rFonts w:ascii="IRNazanin" w:hAnsi="IRNazanin" w:eastAsia="IRNazanin"/>
          <w:color w:val="111111"/>
          <w:sz w:val="28"/>
          <w:sz w:val="28"/>
          <w:szCs w:val="28"/>
          <w:rtl w:val="true"/>
          <w:lang w:bidi="fa-IR"/>
        </w:rPr>
        <w:t>به كاوش مژه از گور تا نجف بروم اگر به هند به خاكم كنى وگر به تتار،</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به كَسَم نماندْ ديگر سرِ برگِ آشنايى كه نيرزد آشنايى به مشقّتِ جدايى،</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Amiri" w:hAnsi="Amiri" w:eastAsia="Amiri" w:cs="Amiri"/>
          <w:color w:val="111111"/>
          <w:sz w:val="28"/>
          <w:sz w:val="28"/>
          <w:szCs w:val="28"/>
          <w:rtl w:val="true"/>
          <w:lang w:bidi="ar-SA"/>
        </w:rPr>
        <w:t>به كف برقِ تيغش كه لامع بُوَد بر اعداى دين نصِّ قاطع بُوَد،</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به گردنْ‌بلندان و گردنْ‌كشان سرِ زلف بر پاى دامن كشان،</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به ماهتاب چه حاجت شبِ تجلّى را،</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به محشر گر بپرسندَت كه حاتم را چرا كشتى سرت گردم چه خواهى گفت،تا من هم همان گويم،</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به موسىِّ كاظم امامِ سليم كه بودش تجلّىِ حق چون كليم،</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Amiri" w:hAnsi="Amiri" w:eastAsia="Amiri" w:cs="Amiri"/>
          <w:color w:val="111111"/>
          <w:sz w:val="28"/>
          <w:sz w:val="28"/>
          <w:szCs w:val="28"/>
          <w:rtl w:val="true"/>
          <w:lang w:bidi="ar-SA"/>
        </w:rPr>
        <w:t>به مهد كرد 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مَنَم ولىِّ خدا مراست امرِ ولايت ز حال تا به نشور،</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به مهدى و هادى كه بر راه اوست اگر چشمِ دشمن وگر چشم دوست،</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به مهرِ او چو عقيقِ يمن بُوَد معروف برند دست بدستش ز گرمىِ بازار،</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Amiri" w:hAnsi="Amiri" w:eastAsia="Amiri" w:cs="Amiri"/>
          <w:color w:val="111111"/>
          <w:sz w:val="28"/>
          <w:sz w:val="28"/>
          <w:szCs w:val="28"/>
          <w:rtl w:val="true"/>
          <w:lang w:bidi="ar-SA"/>
        </w:rPr>
        <w:t>به ناخن از تنِ خود استخوان برون آرم كه ناوكِ تو مبادا بر استخوان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به نازى كه جانِ گل از او شكفت به چين چينِ زلفى كه ايمان برُفت،</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Amiri" w:hAnsi="Amiri" w:eastAsia="Amiri" w:cs="Amiri"/>
          <w:color w:val="111111"/>
          <w:sz w:val="28"/>
          <w:sz w:val="28"/>
          <w:szCs w:val="28"/>
          <w:rtl w:val="true"/>
          <w:lang w:bidi="ar-SA"/>
        </w:rPr>
        <w:t>به هر جمعيتى وصلِ تو جويم لعلّ اللّه يجمعنى و ايّاك،</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Amiri" w:hAnsi="Amiri" w:eastAsia="Amiri" w:cs="Amiri"/>
          <w:color w:val="111111"/>
          <w:sz w:val="28"/>
          <w:sz w:val="28"/>
          <w:szCs w:val="28"/>
          <w:rtl w:val="true"/>
          <w:lang w:bidi="ar-SA"/>
        </w:rPr>
        <w:t>به هشتم امام آن امامِ مبين به زهدِ تقى و نقى،شاه دين،</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به يك ساغرِ باده ام بنده كن مرا چون مسيح از دمى زنده كن،</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Amiri" w:hAnsi="Amiri" w:eastAsia="Amiri" w:cs="Amiri"/>
          <w:color w:val="111111"/>
          <w:sz w:val="28"/>
          <w:sz w:val="28"/>
          <w:szCs w:val="28"/>
          <w:rtl w:val="true"/>
          <w:lang w:bidi="ar-SA"/>
        </w:rPr>
        <w:t>بيا ساقيا كز غم افسرده ام بده آب خضرَم كه دل مرده ام،</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بيا ساقى اگر مَى نيست فكرِ موميايى كن كه در طالع شكستى ديده ام ميناى خالى را،</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بيا ساقى اى سروِ بستانِ من گلِ جعفرى گلستان من،</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بيا قاسمى ساحرى ساز كن درِ گنجِ انديشه را باز كن،</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بى پارۀ جگر نرود آهِ من به چرخ زين لعل پاره ها طبقِ آسمان پر است،</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بى تو بى وفا گمانِ دلِ مهربان ندارم تو كجا و مهربانى،به تو اين گمان ندارم،</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Amiri" w:hAnsi="Amiri" w:eastAsia="Amiri" w:cs="Amiri"/>
          <w:color w:val="111111"/>
          <w:sz w:val="28"/>
          <w:sz w:val="28"/>
          <w:szCs w:val="28"/>
          <w:rtl w:val="true"/>
          <w:lang w:bidi="ar-SA"/>
        </w:rPr>
        <w:t>بيض متى ركعت فى كفه سجدت لها رؤس هوت من قبل للصنم،</w:t>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Amiri" w:hAnsi="Amiri" w:eastAsia="Amiri" w:cs="Amiri"/>
          <w:color w:val="111111"/>
          <w:sz w:val="28"/>
          <w:sz w:val="28"/>
          <w:szCs w:val="28"/>
          <w:rtl w:val="true"/>
          <w:lang w:bidi="ar-SA"/>
        </w:rPr>
        <w:t>بيع مى كرد جهان را به من و در عوضَش كفِ خاكى ز درِ شاهِ خراسان مى خواست،</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Amiri" w:hAnsi="Amiri" w:eastAsia="Amiri" w:cs="Amiri"/>
          <w:color w:val="111111"/>
          <w:sz w:val="28"/>
          <w:sz w:val="28"/>
          <w:szCs w:val="28"/>
          <w:rtl w:val="true"/>
          <w:lang w:bidi="ar-SA"/>
        </w:rPr>
        <w:t>بين ألحاظها كتاب الاشا رات و فى ريقها كتاب الشفاء،</w:t>
      </w:r>
    </w:p>
    <w:p>
      <w:pPr>
        <w:pStyle w:val="BookText"/>
        <w:rPr/>
      </w:pPr>
      <w:r>
        <w:rPr>
          <w:rFonts w:eastAsia="Times New Roman" w:cs="Times New Roman" w:ascii="Times New Roman" w:hAnsi="Times New Roman"/>
          <w:color w:val="111111"/>
          <w:sz w:val="28"/>
          <w:szCs w:val="28"/>
          <w:lang w:val="en-US" w:bidi="en-US"/>
        </w:rPr>
        <w:t>343</w:t>
      </w:r>
    </w:p>
    <w:p>
      <w:pPr>
        <w:pStyle w:val="Heading4"/>
        <w:numPr>
          <w:ilvl w:val="3"/>
          <w:numId w:val="1"/>
        </w:numPr>
        <w:rPr/>
      </w:pPr>
      <w:bookmarkStart w:id="561" w:name="__RefHeading___Toc2249872_372815092"/>
      <w:bookmarkStart w:id="562" w:name="_Toc205"/>
      <w:bookmarkEnd w:id="561"/>
      <w:r>
        <w:rPr>
          <w:rtl w:val="true"/>
        </w:rPr>
        <w:t>*</w:t>
      </w:r>
      <w:r>
        <w:rPr>
          <w:rtl w:val="true"/>
        </w:rPr>
        <w:t>پ</w:t>
      </w:r>
      <w:bookmarkEnd w:id="562"/>
    </w:p>
    <w:p>
      <w:pPr>
        <w:pStyle w:val="BookText"/>
        <w:rPr/>
      </w:pP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سلك لولوى نفيس آورده ام هديه از كانِ گرامى بازجوى و گوش دار،</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پادشاهى در جهان بازيچه گشت كورى چشم شهان دستور شد،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bookmarkStart w:id="563" w:name="pg6969_76637"/>
    </w:p>
    <w:p>
      <w:pPr>
        <w:pStyle w:val="BookText"/>
        <w:rPr/>
      </w:pPr>
      <w:bookmarkEnd w:id="563"/>
      <w:r>
        <w:rPr>
          <w:rFonts w:ascii="IRNazanin" w:hAnsi="IRNazanin" w:eastAsia="IRNazanin"/>
          <w:color w:val="111111"/>
          <w:sz w:val="28"/>
          <w:sz w:val="28"/>
          <w:szCs w:val="28"/>
          <w:rtl w:val="true"/>
          <w:lang w:bidi="fa-IR"/>
        </w:rPr>
        <w:t>پرتوِ عمر چراغيست كه در بزمِ وجود به نسيمِ مژه برهم زدنى خاموش است،</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پرواىِ انتقامِ اعادى نمى كنم بر روى هم نهند گر افزون ز صد گناه،</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 xml:space="preserve">پياده رفت و شد تاريخِ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اصفهان پياده تا به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پيش و پسى بست صفِ كبريا پس شعرا آمد و پيش انبيا،</w:t>
      </w:r>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ascii="IRNazanin" w:hAnsi="IRNazanin" w:eastAsia="IRNazanin"/>
          <w:color w:val="111111"/>
          <w:sz w:val="28"/>
          <w:sz w:val="28"/>
          <w:szCs w:val="28"/>
          <w:rtl w:val="true"/>
          <w:lang w:bidi="fa-IR"/>
        </w:rPr>
        <w:t>پىِ مهر دارابى آن جناب فلك خاتم آيد نگين آفتاب،</w:t>
      </w:r>
    </w:p>
    <w:p>
      <w:pPr>
        <w:pStyle w:val="BookText"/>
        <w:rPr/>
      </w:pPr>
      <w:r>
        <w:rPr>
          <w:rFonts w:eastAsia="Times New Roman" w:cs="Times New Roman" w:ascii="Times New Roman" w:hAnsi="Times New Roman"/>
          <w:color w:val="111111"/>
          <w:sz w:val="28"/>
          <w:szCs w:val="28"/>
          <w:lang w:val="en-US" w:bidi="en-US"/>
        </w:rPr>
        <w:t>26</w:t>
      </w:r>
    </w:p>
    <w:p>
      <w:pPr>
        <w:pStyle w:val="Heading4"/>
        <w:numPr>
          <w:ilvl w:val="3"/>
          <w:numId w:val="1"/>
        </w:numPr>
        <w:rPr/>
      </w:pPr>
      <w:bookmarkStart w:id="564" w:name="__RefHeading___Toc2249874_372815092"/>
      <w:bookmarkStart w:id="565" w:name="_Toc206"/>
      <w:bookmarkEnd w:id="564"/>
      <w:r>
        <w:rPr>
          <w:rtl w:val="true"/>
        </w:rPr>
        <w:t>*</w:t>
      </w:r>
      <w:r>
        <w:rPr>
          <w:rtl w:val="true"/>
        </w:rPr>
        <w:t>ت</w:t>
      </w:r>
      <w:bookmarkEnd w:id="565"/>
    </w:p>
    <w:p>
      <w:pPr>
        <w:pStyle w:val="BookText"/>
        <w:rPr/>
      </w:pPr>
      <w:r>
        <w:rPr>
          <w:rFonts w:ascii="Amiri" w:hAnsi="Amiri" w:eastAsia="Amiri" w:cs="Amiri"/>
          <w:color w:val="111111"/>
          <w:sz w:val="28"/>
          <w:sz w:val="28"/>
          <w:szCs w:val="28"/>
          <w:rtl w:val="true"/>
          <w:lang w:bidi="ar-SA"/>
        </w:rPr>
        <w:t>تا ابد بارورِ ميوۀ فضل اند و هنر تا خس وخار كه در روضۀ اردوبادند،</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تا بُوَد باقى حسابِ روزهاى ماه و سال وان حساب از سال و ماه و روزِ دوران پايدار،</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Amiri" w:hAnsi="Amiri" w:eastAsia="Amiri" w:cs="Amiri"/>
          <w:color w:val="111111"/>
          <w:sz w:val="28"/>
          <w:sz w:val="28"/>
          <w:szCs w:val="28"/>
          <w:rtl w:val="true"/>
          <w:lang w:bidi="ar-SA"/>
        </w:rPr>
        <w:t>تا به توفيقِ ايزدِ داور وز عناياتِ احمد و حيدر،</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تاجِ سر عقل زيب ملك و گل داد درِّ بحرِ دنيى و دين شاه صفى،</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Amiri" w:hAnsi="Amiri" w:eastAsia="Amiri" w:cs="Amiri"/>
          <w:color w:val="111111"/>
          <w:sz w:val="28"/>
          <w:sz w:val="28"/>
          <w:szCs w:val="28"/>
          <w:rtl w:val="true"/>
          <w:lang w:bidi="ar-SA"/>
        </w:rPr>
        <w:t>تاريخِ توبه دادن شد توبة نصوحا سرِّ الهى است اين منكر مباش اين را،</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تا كلكِ تو در نوشتن اعجازنماست بر معنى اگر لفظ كند ناز،رواست،</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تا كى قفا ز شيشه خورد سنگِ دل شكن تا كى به شعلۀ طعنِ زبونى زند گياه،</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Amiri" w:hAnsi="Amiri" w:eastAsia="Amiri" w:cs="Amiri"/>
          <w:color w:val="111111"/>
          <w:sz w:val="28"/>
          <w:sz w:val="28"/>
          <w:szCs w:val="28"/>
          <w:rtl w:val="true"/>
          <w:lang w:bidi="ar-SA"/>
        </w:rPr>
        <w:t>ترحل عن دار الهوان و لا تكن الى العجز ميالا فلاساد مايل،</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ترسا بچه ايست آتش افروزِ كنشت كآتش زده در خرمنِ صد حورِ بهشت،</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ascii="Amiri" w:hAnsi="Amiri" w:eastAsia="Amiri" w:cs="Amiri"/>
          <w:color w:val="111111"/>
          <w:sz w:val="28"/>
          <w:sz w:val="28"/>
          <w:szCs w:val="28"/>
          <w:rtl w:val="true"/>
          <w:lang w:bidi="ar-SA"/>
        </w:rPr>
        <w:t>تعرف شكوك الجهل عند ظهوره كالحقّ وقت حضور آل محمّد،</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Amiri" w:hAnsi="Amiri" w:eastAsia="Amiri" w:cs="Amiri"/>
          <w:color w:val="111111"/>
          <w:sz w:val="28"/>
          <w:sz w:val="28"/>
          <w:szCs w:val="28"/>
          <w:rtl w:val="true"/>
          <w:lang w:bidi="ar-SA"/>
        </w:rPr>
        <w:t>تو را از شيرۀ جان آفريدند مرا از داغِ حرمان آفريدند،</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تو طور من همه دانى و بگذرى به تغافل هلاك طور تو گردد هلاكى همدانى،</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تيره چون روزِ تيرهْ‌روزانم نكند هيچ كس فروزانم،</w:t>
      </w:r>
    </w:p>
    <w:p>
      <w:pPr>
        <w:pStyle w:val="BookText"/>
        <w:rPr/>
      </w:pPr>
      <w:r>
        <w:rPr>
          <w:rFonts w:eastAsia="Times New Roman" w:cs="Times New Roman" w:ascii="Times New Roman" w:hAnsi="Times New Roman"/>
          <w:color w:val="111111"/>
          <w:sz w:val="28"/>
          <w:szCs w:val="28"/>
          <w:lang w:val="en-US" w:bidi="en-US"/>
        </w:rPr>
        <w:t>207</w:t>
      </w:r>
    </w:p>
    <w:p>
      <w:pPr>
        <w:pStyle w:val="Heading4"/>
        <w:numPr>
          <w:ilvl w:val="3"/>
          <w:numId w:val="1"/>
        </w:numPr>
        <w:rPr/>
      </w:pPr>
      <w:bookmarkStart w:id="566" w:name="__RefHeading___Toc2249876_372815092"/>
      <w:bookmarkStart w:id="567" w:name="_Toc207"/>
      <w:bookmarkEnd w:id="566"/>
      <w:r>
        <w:rPr>
          <w:rtl w:val="true"/>
        </w:rPr>
        <w:t>*</w:t>
      </w:r>
      <w:r>
        <w:rPr>
          <w:rtl w:val="true"/>
        </w:rPr>
        <w:t>ث</w:t>
      </w:r>
      <w:bookmarkEnd w:id="567"/>
    </w:p>
    <w:p>
      <w:pPr>
        <w:pStyle w:val="BookText"/>
        <w:rPr/>
      </w:pPr>
      <w:r>
        <w:rPr>
          <w:rFonts w:ascii="Amiri" w:hAnsi="Amiri" w:eastAsia="Amiri" w:cs="Amiri"/>
          <w:color w:val="111111"/>
          <w:sz w:val="28"/>
          <w:sz w:val="28"/>
          <w:szCs w:val="28"/>
          <w:rtl w:val="true"/>
          <w:lang w:bidi="ar-SA"/>
        </w:rPr>
        <w:t>ثلاثة أنت انداها و اغزرها جودا و اعذبها طعما و اصفاها،</w:t>
      </w:r>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ascii="Amiri" w:hAnsi="Amiri" w:eastAsia="Amiri" w:cs="Amiri"/>
          <w:color w:val="111111"/>
          <w:sz w:val="28"/>
          <w:sz w:val="28"/>
          <w:szCs w:val="28"/>
          <w:rtl w:val="true"/>
          <w:lang w:bidi="ar-SA"/>
        </w:rPr>
        <w:t>ثم ابتغى النمرود احراقا له فهوى بمهجته على النيران،</w:t>
      </w:r>
    </w:p>
    <w:p>
      <w:pPr>
        <w:pStyle w:val="BookText"/>
        <w:rPr/>
      </w:pPr>
      <w:r>
        <w:rPr>
          <w:rFonts w:eastAsia="Times New Roman" w:cs="Times New Roman" w:ascii="Times New Roman" w:hAnsi="Times New Roman"/>
          <w:color w:val="111111"/>
          <w:sz w:val="28"/>
          <w:szCs w:val="28"/>
          <w:lang w:val="en-US" w:bidi="en-US"/>
        </w:rPr>
        <w:t>342</w:t>
      </w:r>
    </w:p>
    <w:p>
      <w:pPr>
        <w:pStyle w:val="Heading4"/>
        <w:numPr>
          <w:ilvl w:val="3"/>
          <w:numId w:val="1"/>
        </w:numPr>
        <w:rPr/>
      </w:pPr>
      <w:bookmarkStart w:id="568" w:name="__RefHeading___Toc2249878_372815092"/>
      <w:bookmarkStart w:id="569" w:name="_Toc208"/>
      <w:bookmarkEnd w:id="568"/>
      <w:r>
        <w:rPr>
          <w:rtl w:val="true"/>
        </w:rPr>
        <w:t>*</w:t>
      </w:r>
      <w:r>
        <w:rPr>
          <w:rtl w:val="true"/>
        </w:rPr>
        <w:t>ج</w:t>
      </w:r>
      <w:bookmarkEnd w:id="569"/>
    </w:p>
    <w:p>
      <w:pPr>
        <w:pStyle w:val="BookText"/>
        <w:rPr/>
      </w:pPr>
      <w:r>
        <w:rPr>
          <w:rFonts w:ascii="IRNazanin" w:hAnsi="IRNazanin" w:eastAsia="IRNazanin"/>
          <w:color w:val="111111"/>
          <w:sz w:val="28"/>
          <w:sz w:val="28"/>
          <w:szCs w:val="28"/>
          <w:rtl w:val="true"/>
          <w:lang w:bidi="fa-IR"/>
        </w:rPr>
        <w:t>جل الّذى اختار فى طوس له جدثا فى ظل حام حماها نجل أطهار،</w:t>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ascii="IRNazanin" w:hAnsi="IRNazanin" w:eastAsia="IRNazanin"/>
          <w:color w:val="111111"/>
          <w:sz w:val="28"/>
          <w:sz w:val="28"/>
          <w:szCs w:val="28"/>
          <w:rtl w:val="true"/>
          <w:lang w:bidi="fa-IR"/>
        </w:rPr>
        <w:t>جماعتى پىِ تسخيرِ ابْلهان كوشند كلاه و خرقه و عَرْعَرْ زنند همچو حمار،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bookmarkStart w:id="570" w:name="pg6969_76638"/>
    </w:p>
    <w:p>
      <w:pPr>
        <w:pStyle w:val="BookText"/>
        <w:rPr/>
      </w:pPr>
      <w:bookmarkEnd w:id="570"/>
      <w:r>
        <w:rPr>
          <w:rFonts w:ascii="IRNazanin" w:hAnsi="IRNazanin" w:eastAsia="IRNazanin"/>
          <w:color w:val="111111"/>
          <w:sz w:val="28"/>
          <w:sz w:val="28"/>
          <w:szCs w:val="28"/>
          <w:rtl w:val="true"/>
          <w:lang w:bidi="fa-IR"/>
        </w:rPr>
        <w:t>جملۀ اشيا شده پيدا ز تو نورِ وجود است هويدا ز تو،</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جميع پيروِ حلاّج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بايزيد و جنيد تمام بى خبر از شرعِ احمدِ مختار،</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جوادى به مردانگى و يَلى نبود و نباشد به غير از على،</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جودِ تو بگرفت كران تا كران قافله بر قافلهْ فَيْضَتْ روان،</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جوهرِ ذاتىِ هركس ز كلامش پيداست به صدا فهم شود چينى اگر مو دارد،</w:t>
      </w:r>
    </w:p>
    <w:p>
      <w:pPr>
        <w:pStyle w:val="BookText"/>
        <w:rPr/>
      </w:pPr>
      <w:r>
        <w:rPr>
          <w:rFonts w:eastAsia="Times New Roman" w:cs="Times New Roman" w:ascii="Times New Roman" w:hAnsi="Times New Roman"/>
          <w:color w:val="111111"/>
          <w:sz w:val="28"/>
          <w:szCs w:val="28"/>
          <w:lang w:val="en-US" w:bidi="en-US"/>
        </w:rPr>
        <w:t>336</w:t>
      </w:r>
    </w:p>
    <w:p>
      <w:pPr>
        <w:pStyle w:val="BookText"/>
        <w:rPr/>
      </w:pPr>
      <w:r>
        <w:rPr>
          <w:rFonts w:ascii="Amiri" w:hAnsi="Amiri" w:eastAsia="Amiri" w:cs="Amiri"/>
          <w:color w:val="111111"/>
          <w:sz w:val="28"/>
          <w:sz w:val="28"/>
          <w:szCs w:val="28"/>
          <w:rtl w:val="true"/>
          <w:lang w:bidi="ar-SA"/>
        </w:rPr>
        <w:t>جهان را كه تيغش حمايت بُوَد نمودارِ دستِ ولايت بُوَد،</w:t>
      </w:r>
    </w:p>
    <w:p>
      <w:pPr>
        <w:pStyle w:val="BookText"/>
        <w:rPr/>
      </w:pPr>
      <w:r>
        <w:rPr>
          <w:rFonts w:eastAsia="Times New Roman" w:cs="Times New Roman" w:ascii="Times New Roman" w:hAnsi="Times New Roman"/>
          <w:color w:val="111111"/>
          <w:sz w:val="28"/>
          <w:szCs w:val="28"/>
          <w:lang w:val="en-US" w:bidi="en-US"/>
        </w:rPr>
        <w:t>22</w:t>
      </w:r>
    </w:p>
    <w:p>
      <w:pPr>
        <w:pStyle w:val="Heading4"/>
        <w:numPr>
          <w:ilvl w:val="3"/>
          <w:numId w:val="1"/>
        </w:numPr>
        <w:rPr/>
      </w:pPr>
      <w:bookmarkStart w:id="571" w:name="__RefHeading___Toc2249880_372815092"/>
      <w:bookmarkStart w:id="572" w:name="_Toc209"/>
      <w:bookmarkEnd w:id="571"/>
      <w:r>
        <w:rPr>
          <w:rtl w:val="true"/>
        </w:rPr>
        <w:t>*</w:t>
      </w:r>
      <w:r>
        <w:rPr>
          <w:rtl w:val="true"/>
        </w:rPr>
        <w:t>چ</w:t>
      </w:r>
      <w:bookmarkEnd w:id="572"/>
    </w:p>
    <w:p>
      <w:pPr>
        <w:pStyle w:val="BookText"/>
        <w:rPr/>
      </w:pPr>
      <w:r>
        <w:rPr>
          <w:rFonts w:ascii="IRNazanin" w:hAnsi="IRNazanin" w:eastAsia="IRNazanin"/>
          <w:color w:val="111111"/>
          <w:sz w:val="28"/>
          <w:sz w:val="28"/>
          <w:szCs w:val="28"/>
          <w:rtl w:val="true"/>
          <w:lang w:bidi="fa-IR"/>
        </w:rPr>
        <w:t>چار مَلَك مرغِ سخنْ‌دانِ او صحن فلك سبزۀ بستانِ او،</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چاشنى يابِ نوالش در دو عالم شيخ و شاب دستگير روز محشرْ دوستان را در حساب،</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چاكرِ تو هم ابد و هم ازل زان صفتِ ذاتِ تو شد لم يزل،</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چمن را كمال از جمالِ على است جمالِ گل از رنگِ آل على است،</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چنان از سينه اش مژگانِ دلْ‌دوزم خبر دارد كه يادش از دلِ بيگانه افشا مى كند رازم،</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چنان به لطف تكلّم نموده آن ايّام كه از فصيح و بليغ عرب نيافت صدور،</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چنان پر كن از گوهرِ شاهوار به مدحِ على شاهِ دُلْدُلْ‌سوار،</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چنان منع مى شد كه در روضه،حور فراموش كرد از شرابِ طهور،</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چند باشم ز خودْپرستىِ خويش بند در تنگناىِ هستى خويش،</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چو آتش مشو تُند و سركش مبادا كه دود از دلِ مبتلايى برآيد،</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چو با شاه عباس ثانى به مى نشينيد شادانه با رود و نى،</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چو بر دريا زند تيغِ پَلارَك به ماهى گاو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حالك،</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ascii="IRNazanin" w:hAnsi="IRNazanin" w:eastAsia="IRNazanin"/>
          <w:color w:val="111111"/>
          <w:sz w:val="28"/>
          <w:sz w:val="28"/>
          <w:szCs w:val="28"/>
          <w:rtl w:val="true"/>
          <w:lang w:bidi="fa-IR"/>
        </w:rPr>
        <w:t>چو دستم دهد او به گاهِ شراب مرا بوسه بر سر زند آفتاب،</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چو ديدم شهنشاهِ گردونْ‌جناب جهانى بفرمود منع شراب،</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چو شيطان بدانديشِ او هركه هست گرفتارِ لعنت ز روزِ الست،</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چو صبحِ منير از افق سر زند سر از جيبِ رخسارِ حيدر زند،</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چو مستم بيا ساقى ميگسار بده يك زمانى كنم جان نثار،</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چون ازو گشته فيضِ علم پديد مستفيد از وى است شيخ مفيد،</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چون به آزادى نبوّت هادى است مؤمنان را از انبيا آزادى است،</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چون به نبوّت عَلَم افراخت او غلغله بر چرخ درانداخت او،</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573" w:name="pg6969_76639"/>
    </w:p>
    <w:p>
      <w:pPr>
        <w:pStyle w:val="BookText"/>
        <w:rPr/>
      </w:pPr>
      <w:bookmarkEnd w:id="573"/>
      <w:r>
        <w:rPr>
          <w:rFonts w:ascii="IRNazanin" w:hAnsi="IRNazanin" w:eastAsia="IRNazanin"/>
          <w:color w:val="111111"/>
          <w:sz w:val="28"/>
          <w:sz w:val="28"/>
          <w:szCs w:val="28"/>
          <w:rtl w:val="true"/>
          <w:lang w:bidi="fa-IR"/>
        </w:rPr>
        <w:t>چون توانَد در سرم شورِ تو از جولان نشست شعله چون برخاست نتواند دگر آسان نشست،</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چون چهل سال او بُوَد نايب به فرمان اله مهدىِّ صاحب زمان روى جهان خواهد گرفت،</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چون دركِ يكايك از شهان بيند دور فوق همه با دركِ شاه اسماعيل،</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چون دو لام از نامِ او ساقط كنى سالِ تاريخِ وفاتش زان شمار،</w:t>
      </w:r>
    </w:p>
    <w:p>
      <w:pPr>
        <w:pStyle w:val="BookText"/>
        <w:rPr/>
      </w:pP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چون رود آيد به روى كار نيز از صُلبِ او هم سليمانْ‌شوكتى كاخر جهان خواهد گرفت،</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چون ز هجرت نُهصد و نُه سال و كَسْرى بگذرد فاش در عالم همه رازِ نهان خواهد گرفت،</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چون صدف باشد جهان و گوهرِ يكتا على است،</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چون مِه چهارده ميانِ نجوم روشنم كن به چهارده معصوم،</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چون نيست به جانْ‌سختى من گوى چه حاصل الزامِ مرا زلزله در طور فكندن،</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چون هيمهْ‌كشان براى آتشكده اش رضوان همه شاخِ طوبى آرد ز بهشت،</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ascii="IRNazanin" w:hAnsi="IRNazanin" w:eastAsia="IRNazanin"/>
          <w:color w:val="111111"/>
          <w:sz w:val="28"/>
          <w:sz w:val="28"/>
          <w:szCs w:val="28"/>
          <w:rtl w:val="true"/>
          <w:lang w:bidi="fa-IR"/>
        </w:rPr>
        <w:t>چو يونان آب بگرفته است خاكِ راهِ يثرب شو كه يك چشمانِ اين راهند ره بينانِ يونانى،</w:t>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چه باك ار نشد پاى او عرشْ‌ساى همين بس كه دوشِ نبى كرد جاى،</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چه حالت است ندانم جمالِ سلمى را كه پيش ديدنش افزون كند تمنّا را،</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چه غم گر سَتُد مُدْبِرى منبرش كه شد منبر از دوشِ پيغمبرش،</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چُه گيرد به دست از سر فرو هنگ قدح روز بزم و سپر روز جنگ،</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چُه هست آفتابى چنين بر زمين چرا مهر تابد ز چرخ برين؟،</w:t>
      </w:r>
    </w:p>
    <w:p>
      <w:pPr>
        <w:pStyle w:val="BookText"/>
        <w:rPr/>
      </w:pPr>
      <w:r>
        <w:rPr>
          <w:rFonts w:eastAsia="Times New Roman" w:cs="Times New Roman" w:ascii="Times New Roman" w:hAnsi="Times New Roman"/>
          <w:color w:val="111111"/>
          <w:sz w:val="28"/>
          <w:szCs w:val="28"/>
          <w:lang w:val="en-US" w:bidi="en-US"/>
        </w:rPr>
        <w:t>22</w:t>
      </w:r>
    </w:p>
    <w:p>
      <w:pPr>
        <w:pStyle w:val="Heading4"/>
        <w:numPr>
          <w:ilvl w:val="3"/>
          <w:numId w:val="1"/>
        </w:numPr>
        <w:rPr/>
      </w:pPr>
      <w:bookmarkStart w:id="574" w:name="__RefHeading___Toc2249882_372815092"/>
      <w:bookmarkStart w:id="575" w:name="_Toc210"/>
      <w:bookmarkEnd w:id="574"/>
      <w:r>
        <w:rPr>
          <w:rtl w:val="true"/>
        </w:rPr>
        <w:t>*</w:t>
      </w:r>
      <w:r>
        <w:rPr>
          <w:rtl w:val="true"/>
        </w:rPr>
        <w:t>ح</w:t>
      </w:r>
      <w:bookmarkEnd w:id="575"/>
    </w:p>
    <w:p>
      <w:pPr>
        <w:pStyle w:val="BookText"/>
        <w:rPr/>
      </w:pPr>
      <w:r>
        <w:rPr>
          <w:rFonts w:ascii="IRNazanin" w:hAnsi="IRNazanin" w:eastAsia="IRNazanin"/>
          <w:color w:val="111111"/>
          <w:sz w:val="28"/>
          <w:sz w:val="28"/>
          <w:szCs w:val="28"/>
          <w:rtl w:val="true"/>
          <w:lang w:bidi="fa-IR"/>
        </w:rPr>
        <w:t>حادث از او شد حدوث و ظاهر از او شد قديم او بُوَد با جمله اشيا آن چنان در گل شميم،</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حامىِ دين و ماحىِ طغيان بحقيقت مربّىِ ايمان،</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Amiri" w:hAnsi="Amiri" w:eastAsia="Amiri" w:cs="Amiri"/>
          <w:color w:val="111111"/>
          <w:sz w:val="28"/>
          <w:sz w:val="28"/>
          <w:szCs w:val="28"/>
          <w:rtl w:val="true"/>
          <w:lang w:bidi="ar-SA"/>
        </w:rPr>
        <w:t>حبران ما لهما و حقّك ثالث فاعلم بأنّ ثالث العنقاء،</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حتّى اذا افنى اللهى اخذ ابنه فسخى به للذبح و القربان،</w:t>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ascii="Amiri" w:hAnsi="Amiri" w:eastAsia="Amiri" w:cs="Amiri"/>
          <w:color w:val="111111"/>
          <w:sz w:val="28"/>
          <w:sz w:val="28"/>
          <w:szCs w:val="28"/>
          <w:rtl w:val="true"/>
          <w:lang w:bidi="ar-SA"/>
        </w:rPr>
        <w:t>حجّة اللّه على كلّ البشر خير أهل الأرض فى كلّ الخصال،</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IRNazanin" w:hAnsi="IRNazanin" w:eastAsia="IRNazanin"/>
          <w:color w:val="111111"/>
          <w:sz w:val="28"/>
          <w:sz w:val="28"/>
          <w:szCs w:val="28"/>
          <w:rtl w:val="true"/>
          <w:lang w:bidi="fa-IR"/>
        </w:rPr>
        <w:t>حسين و حسن آن دو فرّخْ‌سرشت دو نخلِ گلستان باغِ بهشت،</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حكيم از نقطۀ موهوم حرفى گفت در مجلس به فكرى رفت هركس،من به فكرِ آن دهن رفتم،</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Amiri" w:hAnsi="Amiri" w:eastAsia="Amiri" w:cs="Amiri"/>
          <w:color w:val="111111"/>
          <w:sz w:val="28"/>
          <w:sz w:val="28"/>
          <w:szCs w:val="28"/>
          <w:rtl w:val="true"/>
          <w:lang w:bidi="ar-SA"/>
        </w:rPr>
        <w:t>حللتم بفرق الفرقدين و شدتم رسوم على قد طال منها انهدامها،</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Amiri" w:hAnsi="Amiri" w:eastAsia="Amiri" w:cs="Amiri"/>
          <w:color w:val="111111"/>
          <w:sz w:val="28"/>
          <w:sz w:val="28"/>
          <w:szCs w:val="28"/>
          <w:rtl w:val="true"/>
          <w:lang w:bidi="ar-SA"/>
        </w:rPr>
        <w:t>حويت من درر العلياء ما حويا لكن درّك أعلاها و أغلاها،</w:t>
      </w:r>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ascii="Amiri" w:hAnsi="Amiri" w:eastAsia="Amiri" w:cs="Amiri"/>
          <w:color w:val="111111"/>
          <w:sz w:val="28"/>
          <w:sz w:val="28"/>
          <w:szCs w:val="28"/>
          <w:rtl w:val="true"/>
          <w:lang w:bidi="ar-SA"/>
        </w:rPr>
        <w:t>حيف از مقتداى ايران،حيف،</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bookmarkStart w:id="576" w:name="pg6969_76640"/>
    </w:p>
    <w:p>
      <w:pPr>
        <w:pStyle w:val="Heading4"/>
        <w:numPr>
          <w:ilvl w:val="3"/>
          <w:numId w:val="1"/>
        </w:numPr>
        <w:rPr/>
      </w:pPr>
      <w:bookmarkStart w:id="577" w:name="__RefHeading___Toc2249884_372815092"/>
      <w:bookmarkStart w:id="578" w:name="_Toc211"/>
      <w:bookmarkEnd w:id="576"/>
      <w:bookmarkEnd w:id="577"/>
      <w:r>
        <w:rPr>
          <w:rtl w:val="true"/>
        </w:rPr>
        <w:t>*</w:t>
      </w:r>
      <w:r>
        <w:rPr>
          <w:rtl w:val="true"/>
        </w:rPr>
        <w:t>خ</w:t>
      </w:r>
      <w:bookmarkEnd w:id="578"/>
    </w:p>
    <w:p>
      <w:pPr>
        <w:pStyle w:val="BookText"/>
        <w:rPr/>
      </w:pPr>
      <w:r>
        <w:rPr>
          <w:rFonts w:ascii="Amiri" w:hAnsi="Amiri" w:eastAsia="Amiri" w:cs="Amiri"/>
          <w:color w:val="111111"/>
          <w:sz w:val="28"/>
          <w:sz w:val="28"/>
          <w:szCs w:val="28"/>
          <w:rtl w:val="true"/>
          <w:lang w:bidi="ar-SA"/>
        </w:rPr>
        <w:t>خاكِ رهش تاجِ سرِ اوليا تاجِ سرش خاكِ درِ كبريا،</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خجالت برند از جهان تلخ كام سكندر ز آيينه و جم ز جام،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خدا را نبى و ولى را نبى است على با خدا و خدا با على است،</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خدا گواه من است آنكه عاشقى هرگز نبوده است ز آيينِ حيدرِ كرّار،</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خدنگش كزو چرخ خواهد امان چه سهم السعادت بود در كمان،</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خسروا عمرى است تا عنقاى اوجِ همتم قلّۀ قافِ قناعت را نشيمن كرده است،</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خضر تشنۀ فيضِ انعامِ اوست مَىِ زندگى جرعۀ جامِ اوست،</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Amiri" w:hAnsi="Amiri" w:eastAsia="Amiri" w:cs="Amiri"/>
          <w:color w:val="111111"/>
          <w:sz w:val="28"/>
          <w:sz w:val="28"/>
          <w:szCs w:val="28"/>
          <w:rtl w:val="true"/>
          <w:lang w:bidi="ar-SA"/>
        </w:rPr>
        <w:t>خليفة ربّ العالمين و ظلّه على ساكنى الغبراء من كلّ ديار،</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Amiri" w:hAnsi="Amiri" w:eastAsia="Amiri" w:cs="Amiri"/>
          <w:color w:val="111111"/>
          <w:sz w:val="28"/>
          <w:sz w:val="28"/>
          <w:szCs w:val="28"/>
          <w:rtl w:val="true"/>
          <w:lang w:bidi="ar-SA"/>
        </w:rPr>
        <w:t>خليلى كه نارِ ازل نورِ اوست كليمى كه كتفِ نبى طورِ اوست،</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خموش عرفى ازين ترهّات،وقتِ دعاست برآر دست به درگاه كردگار كريم،</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Amiri" w:hAnsi="Amiri" w:eastAsia="Amiri" w:cs="Amiri"/>
          <w:color w:val="111111"/>
          <w:sz w:val="28"/>
          <w:sz w:val="28"/>
          <w:szCs w:val="28"/>
          <w:rtl w:val="true"/>
          <w:lang w:bidi="ar-SA"/>
        </w:rPr>
        <w:t>خواجه عنايت كه همى زد مدام لافِ خردمندى و فكرِ دقيق،</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خواجه محمود گرچه يك چندى بود شاگردِ اين فقير حقير،</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Amiri" w:hAnsi="Amiri" w:eastAsia="Amiri" w:cs="Amiri"/>
          <w:color w:val="111111"/>
          <w:sz w:val="28"/>
          <w:sz w:val="28"/>
          <w:szCs w:val="28"/>
          <w:rtl w:val="true"/>
          <w:lang w:bidi="ar-SA"/>
        </w:rPr>
        <w:t>خواهيم ازين جهانِ فانى رفتن در زيرِ لحد به ناتوانى خفتن،</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ascii="Amiri" w:hAnsi="Amiri" w:eastAsia="Amiri" w:cs="Amiri"/>
          <w:color w:val="111111"/>
          <w:sz w:val="28"/>
          <w:sz w:val="28"/>
          <w:szCs w:val="28"/>
          <w:rtl w:val="true"/>
          <w:lang w:bidi="ar-SA"/>
        </w:rPr>
        <w:t>خوبْ‌رويان كه سرِ كشتنِ سلمان داريد بهتر آن است كه انديشۀ آن روز كنيد،</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Amiri" w:hAnsi="Amiri" w:eastAsia="Amiri" w:cs="Amiri"/>
          <w:color w:val="111111"/>
          <w:sz w:val="28"/>
          <w:sz w:val="28"/>
          <w:szCs w:val="28"/>
          <w:rtl w:val="true"/>
          <w:lang w:bidi="ar-SA"/>
        </w:rPr>
        <w:t>خود بيان فرموده آن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نقطۀ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است،</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خود را به يك دو بيت تسلّى كند كزان روى عدو چو صفحۀ ديوان كند سياه،</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خوش بُوَد گر محكِ تجربه آيد به ميان تا سيهْ‌روى شود هركه در او غش باشد،</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ascii="IRNazanin" w:hAnsi="IRNazanin" w:eastAsia="IRNazanin"/>
          <w:color w:val="111111"/>
          <w:sz w:val="28"/>
          <w:sz w:val="28"/>
          <w:szCs w:val="28"/>
          <w:rtl w:val="true"/>
          <w:lang w:bidi="fa-IR"/>
        </w:rPr>
        <w:t>خيالِ سبزۀ خط را برون كن از خاطر صفاى آينۀ دل مده ازين زنگار،</w:t>
      </w:r>
    </w:p>
    <w:p>
      <w:pPr>
        <w:pStyle w:val="BookText"/>
        <w:rPr/>
      </w:pPr>
      <w:r>
        <w:rPr>
          <w:rFonts w:eastAsia="Times New Roman" w:cs="Times New Roman" w:ascii="Times New Roman" w:hAnsi="Times New Roman"/>
          <w:color w:val="111111"/>
          <w:sz w:val="28"/>
          <w:szCs w:val="28"/>
          <w:lang w:val="en-US" w:bidi="en-US"/>
        </w:rPr>
        <w:t>218</w:t>
      </w:r>
    </w:p>
    <w:p>
      <w:pPr>
        <w:pStyle w:val="Heading4"/>
        <w:numPr>
          <w:ilvl w:val="3"/>
          <w:numId w:val="1"/>
        </w:numPr>
        <w:rPr/>
      </w:pPr>
      <w:bookmarkStart w:id="579" w:name="__RefHeading___Toc2249886_372815092"/>
      <w:bookmarkStart w:id="580" w:name="_Toc212"/>
      <w:bookmarkEnd w:id="579"/>
      <w:r>
        <w:rPr>
          <w:rtl w:val="true"/>
        </w:rPr>
        <w:t>*</w:t>
      </w:r>
      <w:r>
        <w:rPr>
          <w:rtl w:val="true"/>
        </w:rPr>
        <w:t>د</w:t>
      </w:r>
      <w:bookmarkEnd w:id="580"/>
    </w:p>
    <w:p>
      <w:pPr>
        <w:pStyle w:val="BookText"/>
        <w:rPr/>
      </w:pPr>
      <w:r>
        <w:rPr>
          <w:rFonts w:ascii="Amiri" w:hAnsi="Amiri" w:eastAsia="Amiri" w:cs="Amiri"/>
          <w:color w:val="111111"/>
          <w:sz w:val="28"/>
          <w:sz w:val="28"/>
          <w:szCs w:val="28"/>
          <w:rtl w:val="true"/>
          <w:lang w:bidi="ar-SA"/>
        </w:rPr>
        <w:t>دادرس اين جا و هم در نشأه عقبى على است،</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داشت آيينِ جدِّ خود مسلوك گشت ازُو زرِّ جعفرى مسكوك،</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دانى ز چه راقمانِ ديوانِ قديم گشتند كنف نگارِ آن درِّ يتيم،</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Amiri" w:hAnsi="Amiri" w:eastAsia="Amiri" w:cs="Amiri"/>
          <w:color w:val="111111"/>
          <w:sz w:val="28"/>
          <w:sz w:val="28"/>
          <w:szCs w:val="28"/>
          <w:rtl w:val="true"/>
          <w:lang w:bidi="ar-SA"/>
        </w:rPr>
        <w:t>داورِ عادلْ‌لقب،داراىِ ابراهيمْ‌نام قبلۀ اربابِ ايمان،كعبۀ اهلِ امان،</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در آن روز كز فعل پُرسند و قول اولو العزم را تن بلرزد ز هول،</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در بيضه بسوخت پيكرم را نگذاشت كه بال وپر برآرم،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تكيه گه واسع اين بزم جليل اندر دم امتياز با سعى جميل،</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Amiri" w:hAnsi="Amiri" w:eastAsia="Amiri" w:cs="Amiri"/>
          <w:color w:val="111111"/>
          <w:sz w:val="28"/>
          <w:sz w:val="28"/>
          <w:szCs w:val="28"/>
          <w:rtl w:val="true"/>
          <w:lang w:bidi="ar-SA"/>
        </w:rPr>
        <w:t>در جهان الحق به اين شاهنشهى احمق است آن كس كه او مغرور شد،</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در جهان يك كس نمى ماند كه باشد شادمان محنت و غم در دلِ پير و جوان خواهد گرفت،</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در چمن بود زليخا و به حسرت مى گفت يادِ زندان كه در او انجمنْ‌آرايى هست،</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در حقِ او نرفت تقصيرى گرچه او هم نمى كند تقصير،</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دردْ راحت دان چو شد مطلب بزرگ گردِ گله توتياى چشم گرگ،</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ascii="IRNazanin" w:hAnsi="IRNazanin" w:eastAsia="IRNazanin"/>
          <w:color w:val="111111"/>
          <w:sz w:val="28"/>
          <w:sz w:val="28"/>
          <w:szCs w:val="28"/>
          <w:rtl w:val="true"/>
          <w:lang w:bidi="fa-IR"/>
        </w:rPr>
        <w:t>در شعر سه تن پيمبرانند قولى است كه جملگى برآنند،</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در شهور و سنين نهصد و شَش گشت عالم چو باغِ رضوان خَوش،</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Amiri" w:hAnsi="Amiri" w:eastAsia="Amiri" w:cs="Amiri"/>
          <w:color w:val="111111"/>
          <w:sz w:val="28"/>
          <w:sz w:val="28"/>
          <w:szCs w:val="28"/>
          <w:rtl w:val="true"/>
          <w:lang w:bidi="ar-SA"/>
        </w:rPr>
        <w:t>در طواسين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حا ميمها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است،</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در عالم ملك نيست اندوه و بدى از دولت جهد و كرم نور نبى،</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درِ عيش بگشاده،مى ده به من چو من ساقيا باز توبه شكن،</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Amiri" w:hAnsi="Amiri" w:eastAsia="Amiri" w:cs="Amiri"/>
          <w:color w:val="111111"/>
          <w:sz w:val="28"/>
          <w:sz w:val="28"/>
          <w:szCs w:val="28"/>
          <w:rtl w:val="true"/>
          <w:lang w:bidi="ar-SA"/>
        </w:rPr>
        <w:t>در غيرتم كه تابِ تجلّى نداشتن ياد از كمالِ عاشقى طور مى دهد،</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در فراقت زان نمى ميرم كه نايد بر دلت كان ستمكش روزگارى چند با هجرَم بساخت،</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Amiri" w:hAnsi="Amiri" w:eastAsia="Amiri" w:cs="Amiri"/>
          <w:color w:val="111111"/>
          <w:sz w:val="28"/>
          <w:sz w:val="28"/>
          <w:szCs w:val="28"/>
          <w:rtl w:val="true"/>
          <w:lang w:bidi="ar-SA"/>
        </w:rPr>
        <w:t>در كتابِ انفسى أيضا جهانْ‌آرا على است،</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در گلشنِ جمالش خاريست علمِ ظاهر مسكين كسى كزان گل،قانع شود به خارى،</w:t>
      </w:r>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در گوشِ زمين ز بى وفايىِ فلك حرفى به زبانِ بى زبانى گفتن،</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ascii="IRNazanin" w:hAnsi="IRNazanin" w:eastAsia="IRNazanin"/>
          <w:color w:val="111111"/>
          <w:sz w:val="28"/>
          <w:sz w:val="28"/>
          <w:szCs w:val="28"/>
          <w:rtl w:val="true"/>
          <w:lang w:bidi="fa-IR"/>
        </w:rPr>
        <w:t>در مذاقم عيشها طعمِ ندامت مى دهند در تأسف مى گزم انگشتِ شَهْدآلوده را،</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در مَرايا صورتِ واحد چُه گردد جلوه گر عكسها آيد به قدرِ آن مرايا در نظر،</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در ميكدۀ عشق شرابِ دگر است در شرعِ محبّت احتسابِ دگر است،</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ascii="Amiri" w:hAnsi="Amiri" w:eastAsia="Amiri" w:cs="Amiri"/>
          <w:color w:val="111111"/>
          <w:sz w:val="28"/>
          <w:sz w:val="28"/>
          <w:szCs w:val="28"/>
          <w:rtl w:val="true"/>
          <w:lang w:bidi="ar-SA"/>
        </w:rPr>
        <w:t>در نجف بود حلّه،منزلِ او كاشفِ مشكلات شد دلِ او،</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Amiri" w:hAnsi="Amiri" w:eastAsia="Amiri" w:cs="Amiri"/>
          <w:color w:val="111111"/>
          <w:sz w:val="28"/>
          <w:sz w:val="28"/>
          <w:szCs w:val="28"/>
          <w:rtl w:val="true"/>
          <w:lang w:bidi="ar-SA"/>
        </w:rPr>
        <w:t>درونِ بطن بخوانْد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بهرِ ضعيف كه انتقام كشم عن قريب ز اهلِ غرور،</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دُرهاى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جمله از او شد عيان لؤلؤ و مرجان دَرُو بحرى بود بس بيكران،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در هر فنّش دلا به از اهلِ جهان دانند به لاف مهر شاه اسماعيل،</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Amiri" w:hAnsi="Amiri" w:eastAsia="Amiri" w:cs="Amiri"/>
          <w:color w:val="111111"/>
          <w:sz w:val="28"/>
          <w:sz w:val="28"/>
          <w:szCs w:val="28"/>
          <w:rtl w:val="true"/>
          <w:lang w:bidi="ar-SA"/>
        </w:rPr>
        <w:t>دست زن بر دامنِ حيدر كه او شيرِ خداست زوجِ زهرا،صاحبِ دُلْدُل،شهِ هردو سراست،</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دستش به انتقام دگر چون نمى رسد شاعر به تيغِ تيزِ زبان مى برد پناه،</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دشمنِ جانِ پدر گردد پسر از بهرِ مال دختر از بى مهرىِ مادر امان خواهد گرفت،</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دگر به دخترِ رز دستِ آرزو نكشى اگر به پاى تو افتند شاهدانِ تتار،</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دگر سادگان پس گروه نخست ثباتى و برعكس آن همچنان،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bookmarkStart w:id="581" w:name="pg6969_76642"/>
    </w:p>
    <w:p>
      <w:pPr>
        <w:pStyle w:val="BookText"/>
        <w:rPr/>
      </w:pPr>
      <w:bookmarkEnd w:id="581"/>
      <w:r>
        <w:rPr>
          <w:rFonts w:ascii="IRNazanin" w:hAnsi="IRNazanin" w:eastAsia="IRNazanin"/>
          <w:color w:val="111111"/>
          <w:sz w:val="28"/>
          <w:sz w:val="28"/>
          <w:szCs w:val="28"/>
          <w:rtl w:val="true"/>
          <w:lang w:bidi="fa-IR"/>
        </w:rPr>
        <w:t>دلش پر ز الهامِ وحىِ جليل چه غم گر نيامد به او جبرئيل،</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دلِ عدو شود از خوف پر ز خون چو انار تهى شود سرِ دشمن ز مغز چون طنبور،</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دلْ‌گيرم از آن ناله كه مستانه به پا شُد بيزارم از آن شوق كه ديوانه به پا شُد،</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دلم از جفاى زمانه شكست چو جامى كه از باده افتد ز دست،</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دَمِ مسيحْ‌نشانش حيات مى بخشد شفاپذير ز انفاسِ او شود رنجور،</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دمى قاسما لب ببند از سُخن دعاى گوى شه باش و لب مُهر كن،</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دوستى جُست ز من تاريخش گفتمش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بهاء الدين واى،</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ascii="IRNazanin" w:hAnsi="IRNazanin" w:eastAsia="IRNazanin"/>
          <w:color w:val="111111"/>
          <w:sz w:val="28"/>
          <w:sz w:val="28"/>
          <w:szCs w:val="28"/>
          <w:rtl w:val="true"/>
          <w:lang w:bidi="fa-IR"/>
        </w:rPr>
        <w:t>دو سروِ سرافرازِ باغِ دل اند دو نورند و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دل اند،</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Amiri" w:hAnsi="Amiri" w:eastAsia="Amiri" w:cs="Amiri"/>
          <w:color w:val="111111"/>
          <w:sz w:val="28"/>
          <w:sz w:val="28"/>
          <w:szCs w:val="28"/>
          <w:rtl w:val="true"/>
          <w:lang w:bidi="ar-SA"/>
        </w:rPr>
        <w:t>دو سلطان كه فخرِ بنى آدم اند جهان را سرو سرورِ عالم اند،</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دوش در واقعه با چرخ نزاعم افتاد من تنگْ‌حوصله در بحث و فلك هرزهْ‌در است،</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دو صبحِ سعادت ز روشنْ‌دلى يكى چون نبى و يكى چون على،</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دو كس او را بجان بيازردند يكى از ابلهى دگر خامى،</w:t>
      </w:r>
    </w:p>
    <w:p>
      <w:p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ascii="IRNazanin" w:hAnsi="IRNazanin" w:eastAsia="IRNazanin"/>
          <w:color w:val="111111"/>
          <w:sz w:val="28"/>
          <w:sz w:val="28"/>
          <w:szCs w:val="28"/>
          <w:rtl w:val="true"/>
          <w:lang w:bidi="fa-IR"/>
        </w:rPr>
        <w:t>دو مهرند و نورِ مَه و انْجُم اند دو چشم اند و در چشمِ جان مردم اند،</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ديگرى از صُلبِ او چون ابن داود آشكار اين جهان را همچو خاتم در ميان خواهد گرفت،</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Heading4"/>
        <w:numPr>
          <w:ilvl w:val="3"/>
          <w:numId w:val="1"/>
        </w:numPr>
        <w:rPr/>
      </w:pPr>
      <w:bookmarkStart w:id="582" w:name="__RefHeading___Toc2249888_372815092"/>
      <w:bookmarkStart w:id="583" w:name="_Toc213"/>
      <w:bookmarkEnd w:id="582"/>
      <w:r>
        <w:rPr>
          <w:rtl w:val="true"/>
        </w:rPr>
        <w:t>*</w:t>
      </w:r>
      <w:r>
        <w:rPr>
          <w:rtl w:val="true"/>
        </w:rPr>
        <w:t>ذ</w:t>
      </w:r>
      <w:bookmarkEnd w:id="583"/>
    </w:p>
    <w:p>
      <w:pPr>
        <w:pStyle w:val="BookText"/>
        <w:rPr/>
      </w:pPr>
      <w:r>
        <w:rPr>
          <w:rFonts w:ascii="IRNazanin" w:hAnsi="IRNazanin" w:eastAsia="IRNazanin"/>
          <w:color w:val="111111"/>
          <w:sz w:val="28"/>
          <w:sz w:val="28"/>
          <w:szCs w:val="28"/>
          <w:rtl w:val="true"/>
          <w:lang w:bidi="fa-IR"/>
        </w:rPr>
        <w:t>ذاتِ او مَمْسوس با حق شد،از آن حق با على است،</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ذرۀ خاكِ درش را به دو عالم ندهم عالمت از تو،خاك از من،و سودا به رضاست،</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Amiri" w:hAnsi="Amiri" w:eastAsia="Amiri" w:cs="Amiri"/>
          <w:color w:val="111111"/>
          <w:sz w:val="28"/>
          <w:sz w:val="28"/>
          <w:szCs w:val="28"/>
          <w:rtl w:val="true"/>
          <w:lang w:bidi="ar-SA"/>
        </w:rPr>
        <w:t>ذو اقتداران يشاء قلب الطباع صيّر الأظلام طبعا للشعاع،</w:t>
      </w:r>
    </w:p>
    <w:p>
      <w:pPr>
        <w:pStyle w:val="BookText"/>
        <w:rPr/>
      </w:pPr>
      <w:r>
        <w:rPr>
          <w:rFonts w:eastAsia="Times New Roman" w:cs="Times New Roman" w:ascii="Times New Roman" w:hAnsi="Times New Roman"/>
          <w:color w:val="111111"/>
          <w:sz w:val="28"/>
          <w:szCs w:val="28"/>
          <w:lang w:val="en-US" w:bidi="en-US"/>
        </w:rPr>
        <w:t>277</w:t>
      </w:r>
    </w:p>
    <w:p>
      <w:pPr>
        <w:pStyle w:val="Heading4"/>
        <w:numPr>
          <w:ilvl w:val="3"/>
          <w:numId w:val="1"/>
        </w:numPr>
        <w:rPr/>
      </w:pPr>
      <w:bookmarkStart w:id="584" w:name="__RefHeading___Toc2249890_372815092"/>
      <w:bookmarkStart w:id="585" w:name="_Toc214"/>
      <w:bookmarkEnd w:id="584"/>
      <w:r>
        <w:rPr>
          <w:rtl w:val="true"/>
        </w:rPr>
        <w:t>*</w:t>
      </w:r>
      <w:r>
        <w:rPr>
          <w:rtl w:val="true"/>
        </w:rPr>
        <w:t>ر</w:t>
      </w:r>
      <w:bookmarkEnd w:id="585"/>
    </w:p>
    <w:p>
      <w:pPr>
        <w:pStyle w:val="BookText"/>
        <w:rPr/>
      </w:pPr>
      <w:r>
        <w:rPr>
          <w:rFonts w:ascii="IRNazanin" w:hAnsi="IRNazanin" w:eastAsia="IRNazanin"/>
          <w:color w:val="111111"/>
          <w:sz w:val="28"/>
          <w:sz w:val="28"/>
          <w:szCs w:val="28"/>
          <w:rtl w:val="true"/>
          <w:lang w:bidi="fa-IR"/>
        </w:rPr>
        <w:t>راجح آيد اگر شود موزون نسبتِ علمِ او به افلاطون،</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ربعِ مسكون به تيغ و تاج گرفت دينِ اثنا عشر رواج گرفت،</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ربعِ مسكون را به فرمانِ خدا آن شهريار چون سليمانِ نبى آن نوجوان خواهد گرفت،</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رُخَش را فروغ از جمالِ على است جمالش گلِ باغِ آلِ على است،</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رُخَم شد زرد و آهم آتشين و اشك گلگونى لباسِ سبزِ خط تا كرد در بر چهرۀ رنگش،</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رسمِ هجا چو لازمِ ماهيتِ من است چون كهربا كزو نتوان شست جذب كاه،</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Amiri" w:hAnsi="Amiri" w:eastAsia="Amiri" w:cs="Amiri"/>
          <w:color w:val="111111"/>
          <w:sz w:val="28"/>
          <w:sz w:val="28"/>
          <w:szCs w:val="28"/>
          <w:rtl w:val="true"/>
          <w:lang w:bidi="ar-SA"/>
        </w:rPr>
        <w:t>رسيده مضطربم كرد و آن قدر ننشت كه آشناى دل خود كنم تسلاّ را،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bookmarkStart w:id="586" w:name="pg6969_76643"/>
    </w:p>
    <w:p>
      <w:pPr>
        <w:pStyle w:val="BookText"/>
        <w:rPr/>
      </w:pPr>
      <w:bookmarkEnd w:id="586"/>
      <w:r>
        <w:rPr>
          <w:rFonts w:ascii="IRNazanin" w:hAnsi="IRNazanin" w:eastAsia="IRNazanin"/>
          <w:color w:val="111111"/>
          <w:sz w:val="28"/>
          <w:sz w:val="28"/>
          <w:szCs w:val="28"/>
          <w:rtl w:val="true"/>
          <w:lang w:bidi="fa-IR"/>
        </w:rPr>
        <w:t>رفت چون شيخ ز دارِ فانى گشت ايوانِ جنانش مأوا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ascii="IRNazanin" w:hAnsi="IRNazanin" w:eastAsia="IRNazanin"/>
          <w:color w:val="111111"/>
          <w:sz w:val="28"/>
          <w:sz w:val="28"/>
          <w:szCs w:val="28"/>
          <w:rtl w:val="true"/>
          <w:lang w:bidi="fa-IR"/>
        </w:rPr>
        <w:t>رنگِ عدم صيقلِ لُطْفَت زدود دستِ كرم پردۀ هستى گشود،</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رواقِ دل كه بُوَد جايگاهِ بارخداى در او تو راه مده ياد غير را زنهار،</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رو داشت چه نامۀ رسالت به على بر پشت زدند مُهر بهرِ تعظيم،</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روزگارِ سفله گندمْ‌نماى جوفروش طوطىِ طبعِ مرا قانع به ارزن كرده است،</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روزى كه بشكند سگِ او استخوانِ من آيد صداى ناله ام از استخوان هنوز،</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روزى كه شد افراخته ايوانِ قصرِ رفعتش بوده زمين مشتِ گلى،كز دستِ بنّا ريخته،</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روى بپوش اى قمرِ خانگى تا نكشد عقل به ديوانگى،</w:t>
      </w:r>
    </w:p>
    <w:p>
      <w:pPr>
        <w:pStyle w:val="BookText"/>
        <w:rPr/>
      </w:pPr>
      <w:r>
        <w:rPr>
          <w:rFonts w:eastAsia="Times New Roman" w:cs="Times New Roman" w:ascii="Times New Roman" w:hAnsi="Times New Roman"/>
          <w:color w:val="111111"/>
          <w:sz w:val="28"/>
          <w:szCs w:val="28"/>
          <w:lang w:val="en-US" w:bidi="en-US"/>
        </w:rPr>
        <w:t>262</w:t>
      </w:r>
    </w:p>
    <w:p>
      <w:pPr>
        <w:pStyle w:val="BookText"/>
        <w:rPr/>
      </w:pPr>
      <w:r>
        <w:rPr>
          <w:rFonts w:ascii="IRNazanin" w:hAnsi="IRNazanin" w:eastAsia="IRNazanin"/>
          <w:color w:val="111111"/>
          <w:sz w:val="28"/>
          <w:sz w:val="28"/>
          <w:szCs w:val="28"/>
          <w:rtl w:val="true"/>
          <w:lang w:bidi="fa-IR"/>
        </w:rPr>
        <w:t>روى تو كس نديده هزارت رقيب هست در غنچه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و صَدَت عندليب هست،</w:t>
      </w:r>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ascii="Amiri" w:hAnsi="Amiri" w:eastAsia="Amiri" w:cs="Amiri"/>
          <w:color w:val="111111"/>
          <w:sz w:val="28"/>
          <w:sz w:val="28"/>
          <w:szCs w:val="28"/>
          <w:rtl w:val="true"/>
          <w:lang w:bidi="ar-SA"/>
        </w:rPr>
        <w:t>رهنماى خضر و يارِ موسى و عيسى على است،</w:t>
      </w:r>
    </w:p>
    <w:p>
      <w:pPr>
        <w:pStyle w:val="BookText"/>
        <w:rPr/>
      </w:pP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587" w:name="__RefHeading___Toc2249892_372815092"/>
      <w:bookmarkStart w:id="588" w:name="_Toc215"/>
      <w:bookmarkEnd w:id="587"/>
      <w:r>
        <w:rPr>
          <w:rtl w:val="true"/>
        </w:rPr>
        <w:t>*</w:t>
      </w:r>
      <w:r>
        <w:rPr>
          <w:rtl w:val="true"/>
        </w:rPr>
        <w:t>ز</w:t>
      </w:r>
      <w:bookmarkEnd w:id="588"/>
    </w:p>
    <w:p>
      <w:pPr>
        <w:pStyle w:val="BookText"/>
        <w:rPr/>
      </w:pPr>
      <w:r>
        <w:rPr>
          <w:rFonts w:ascii="Amiri" w:hAnsi="Amiri" w:eastAsia="Amiri" w:cs="Amiri"/>
          <w:color w:val="111111"/>
          <w:sz w:val="28"/>
          <w:sz w:val="28"/>
          <w:szCs w:val="28"/>
          <w:rtl w:val="true"/>
          <w:lang w:bidi="ar-SA"/>
        </w:rPr>
        <w:t>ز اعداى ايشان مرا دور دار مرا از محبّانِ ايشان شمار،</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زانچه آيد در خيالت اعظم و اعلى،على است،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زاهد نكند گنه كه قهّارى تو ما غرق گناهيم كه غفّارى تو،</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Amiri" w:hAnsi="Amiri" w:eastAsia="Amiri" w:cs="Amiri"/>
          <w:color w:val="111111"/>
          <w:sz w:val="28"/>
          <w:sz w:val="28"/>
          <w:szCs w:val="28"/>
          <w:rtl w:val="true"/>
          <w:lang w:bidi="ar-SA"/>
        </w:rPr>
        <w:t>ز بزمِ محبت رسان ساغرم بيا دمى ساقىِّ كوثرم،</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ز بهرِ ديدنِ رويش به رقص مى آيند چو سر ز خاك برآرند جملهْ اهلِ قبور،</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ز بيكان زره سازدش در مصاف ز تيغش كند همچو جوش شكاف،</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ز جهل در همه عمرِ خويش در ره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روند به طرزِ ائمۀ اطهار،</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ز ديده تا بتوانى بگير گوهرِ اشك كه روزِ حشر بُوَد اين متاع را بازار،</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ز ذوقِ مهر على آمده به چرخ،افلاك به مهرِ او شده سرگرم،ثابت و سيّار،</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زرِ بيغش به دست چون آمد كار اندر نگاهدارى اوست،</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Amiri" w:hAnsi="Amiri" w:eastAsia="Amiri" w:cs="Amiri"/>
          <w:color w:val="111111"/>
          <w:sz w:val="28"/>
          <w:sz w:val="28"/>
          <w:szCs w:val="28"/>
          <w:rtl w:val="true"/>
          <w:lang w:bidi="ar-SA"/>
        </w:rPr>
        <w:t>ز روى جهل دم از وحدت وجود زنند زنند لاف انا الحق از آن جهت بسيار،</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ز زلف پرده به رخسارِ لاله گون مفكن كليدِ گنجِ سعادت به دست مار مده،</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ز عدلش همين جغد بى تاب شد كه ويرانه چون گنج ناياب شد،</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ز كارِ چنان طرفه از روى دست درِ دين گشاد و درِ كفر بست،</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زلالِ خضر گرچه جانپرور است نمِ چشمۀ ساقىِ كوثر است،</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Amiri" w:hAnsi="Amiri" w:eastAsia="Amiri" w:cs="Amiri"/>
          <w:color w:val="111111"/>
          <w:sz w:val="28"/>
          <w:sz w:val="28"/>
          <w:szCs w:val="28"/>
          <w:rtl w:val="true"/>
          <w:lang w:bidi="ar-SA"/>
        </w:rPr>
        <w:t>ز لبها مىِ شربتْ‌آميز ده مكرر ازين جرعه لبريز ده،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bookmarkStart w:id="589" w:name="pg6969_76644"/>
    </w:p>
    <w:p>
      <w:pPr>
        <w:pStyle w:val="BookText"/>
        <w:rPr/>
      </w:pPr>
      <w:bookmarkEnd w:id="589"/>
      <w:r>
        <w:rPr>
          <w:rFonts w:ascii="IRNazanin" w:hAnsi="IRNazanin" w:eastAsia="IRNazanin"/>
          <w:color w:val="111111"/>
          <w:sz w:val="28"/>
          <w:sz w:val="28"/>
          <w:szCs w:val="28"/>
          <w:rtl w:val="true"/>
          <w:lang w:bidi="fa-IR"/>
        </w:rPr>
        <w:t>ز مشرق تا به مغرب گر امام است على و آلِ او ما را تمام است،</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ز مهريك سروگردن بلندتر گشتم ز يمنِ مهرِ على و ائمۀ اطهار،</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ز نافِ زمين نافه اى شد پديد كه عطرش به اطرافِ عالم رسيد،</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Amiri" w:hAnsi="Amiri" w:eastAsia="Amiri" w:cs="Amiri"/>
          <w:color w:val="111111"/>
          <w:sz w:val="28"/>
          <w:sz w:val="28"/>
          <w:szCs w:val="28"/>
          <w:rtl w:val="true"/>
          <w:lang w:bidi="ar-SA"/>
        </w:rPr>
        <w:t>زنده ماند عالمى ز معدلتش بدن است اين جهان،او جان است،</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زنند چرخ و ز حيلت كنند طاعت،نام كنند دينِ خدا را به لعب و بازى خوار،</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زنند دَسْتَك و رقصند اى مسلمانان نهيد پنبه به گوش و كنيد استغفار،</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زنند لاف خداى بزرگ سبحانى همين كم است ز آيينِ كفرشان زُنّار،</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ز نورِ شهودِ تو دانا و بيناست اگر پورِ سينا وگر طور سيناست،</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ز وعده هاى توأم ذوق انتظار بس است كه هيچ عيش برابر به انتظارِ تو نيست،</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زُو هَيُولا يافت صورت،جسم شد مَمْزوُجِ جان شد پديد از نورِ پاكش اين زمين و آسمان،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ز هر مصرعى نيز بر وى فزود يكى از تواريخِ معجزبيان،</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زيبا نبود بر همه كس نور فكندن پروانۀ پرسوخته را دور فكندن،</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زين سبب پيغمبر با اجتهاد نامِ خود وانِ على مولا نهاد،</w:t>
      </w:r>
    </w:p>
    <w:p>
      <w:pPr>
        <w:pStyle w:val="BookText"/>
        <w:rPr/>
      </w:pPr>
      <w:r>
        <w:rPr>
          <w:rFonts w:eastAsia="Times New Roman" w:cs="Times New Roman" w:ascii="Times New Roman" w:hAnsi="Times New Roman"/>
          <w:color w:val="111111"/>
          <w:sz w:val="28"/>
          <w:szCs w:val="28"/>
          <w:lang w:val="en-US" w:bidi="en-US"/>
        </w:rPr>
        <w:t>57</w:t>
      </w:r>
    </w:p>
    <w:p>
      <w:pPr>
        <w:pStyle w:val="Heading4"/>
        <w:numPr>
          <w:ilvl w:val="3"/>
          <w:numId w:val="1"/>
        </w:numPr>
        <w:rPr/>
      </w:pPr>
      <w:bookmarkStart w:id="590" w:name="__RefHeading___Toc2249894_372815092"/>
      <w:bookmarkStart w:id="591" w:name="_Toc216"/>
      <w:bookmarkEnd w:id="590"/>
      <w:r>
        <w:rPr>
          <w:rtl w:val="true"/>
        </w:rPr>
        <w:t>*</w:t>
      </w:r>
      <w:r>
        <w:rPr>
          <w:rtl w:val="true"/>
        </w:rPr>
        <w:t>س</w:t>
      </w:r>
      <w:bookmarkEnd w:id="591"/>
    </w:p>
    <w:p>
      <w:pPr>
        <w:pStyle w:val="BookText"/>
        <w:rPr/>
      </w:pPr>
      <w:r>
        <w:rPr>
          <w:rFonts w:ascii="IRNazanin" w:hAnsi="IRNazanin" w:eastAsia="IRNazanin"/>
          <w:color w:val="111111"/>
          <w:sz w:val="28"/>
          <w:sz w:val="28"/>
          <w:szCs w:val="28"/>
          <w:rtl w:val="true"/>
          <w:lang w:bidi="fa-IR"/>
        </w:rPr>
        <w:t>ساقىِ كوثر كه جارى گشته از وى سَلْسَبيل در شبِ اسرى،نبى را در سما آمد دليل،</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سال مغضوبى و منكوبىِ او جُستم از ايّام چون مذكور شد،</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سالها در پنجۀ غم شد اسير آن كه او يك ساعتى مسرور شد،</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سايۀ لطف اله آن لايقِ تاج ونگين پادشاهِ دينْ‌پناه آن عادلِ عالمْ‌مدار،</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Amiri" w:hAnsi="Amiri" w:eastAsia="Amiri" w:cs="Amiri"/>
          <w:color w:val="111111"/>
          <w:sz w:val="28"/>
          <w:sz w:val="28"/>
          <w:szCs w:val="28"/>
          <w:rtl w:val="true"/>
          <w:lang w:bidi="ar-SA"/>
        </w:rPr>
        <w:t>سبوى باده از سر مى رود فهمى به ميخانه به محرابش نيابد سر فرو،خوشْ‌همتى دارد،</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ascii="IRNazanin" w:hAnsi="IRNazanin" w:eastAsia="IRNazanin"/>
          <w:color w:val="111111"/>
          <w:sz w:val="28"/>
          <w:sz w:val="28"/>
          <w:szCs w:val="28"/>
          <w:rtl w:val="true"/>
          <w:lang w:bidi="fa-IR"/>
        </w:rPr>
        <w:t>سپهرِ جهان ديده را ماه ومهر دو چشم اند و او نورِ چشم سپهر،</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سدره و طوبى چه باشد پيشِ آن عالىْ‌مكان ايستاده بر درش مثلِ سليمان،چاكران،</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سراپا بس كه بودم دوست هنگام جداييها نمى دانم كه او رفت از بَرَم،يا من ز خود رفتم،</w:t>
      </w:r>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ascii="Amiri" w:hAnsi="Amiri" w:eastAsia="Amiri" w:cs="Amiri"/>
          <w:color w:val="111111"/>
          <w:sz w:val="28"/>
          <w:sz w:val="28"/>
          <w:szCs w:val="28"/>
          <w:rtl w:val="true"/>
          <w:lang w:bidi="ar-SA"/>
        </w:rPr>
        <w:t>سرِ اوليا،شاهِ مردان على است وصىِّ نبى،شيرِ يزدان على است،</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سرِ ذو الفقارش كه خون بار بود چُه لا از پىِ نفىِ كفّار بود،</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سرم كز سجده دلگيرى نداند ز خاكِ پاى جانان آفريدند،</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سروِ چمن عزّت علم نبوى مدرك داور،نگاهبان گيتى،</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سرورِ مردانِ عالم صاحبِ حمد ولو اقد رفعناه عليّا گشته در ذكرش ادا،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592" w:name="pg6969_76645"/>
    </w:p>
    <w:p>
      <w:pPr>
        <w:pStyle w:val="BookText"/>
        <w:rPr/>
      </w:pPr>
      <w:bookmarkEnd w:id="592"/>
      <w:r>
        <w:rPr>
          <w:rFonts w:ascii="IRNazanin" w:hAnsi="IRNazanin" w:eastAsia="IRNazanin"/>
          <w:color w:val="111111"/>
          <w:sz w:val="28"/>
          <w:sz w:val="28"/>
          <w:szCs w:val="28"/>
          <w:rtl w:val="true"/>
          <w:lang w:bidi="fa-IR"/>
        </w:rPr>
        <w:t>سروها موزون و دلكش،طرحِ اشجارش نكوست آنچه مى خواهد دلت از ميوه ها جمله دَرُوست،</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سكندر ز آيينه روم و رنگ بسازد اگر جوشنش روز جنگ،</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سكندرْ شكوهى كه دين پرور است صفِ لشكرش سدِّ اسكندر است،</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سكه چو رسانيد به تمييز ملوك فرقِ كه و مِه داد به شاه اسماعيل،</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سلطان كشور دين طهماسبْ شاهِ عادل سوگند داد و توبه،خيل و سپاه دينِ را،</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سلطنت ناديده شد در مسكنت چشم وا ناكرده مسكين كور شد،</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سلمان اگر رسيد بلايى،از آن منال كز عاشقى بلا به تو بسيار مى رسد،</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سليمان كند خاتمش را ركاب كه گردد ز پابوسِ او كامياب،</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سوگند مى خورم به خدايى كه خلق را در كبرياى حضرتِ او نيست اشتباه،</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سهل باشد در رهِ فقر و فنا گر رسد تن را تعب،جان را عنا،</w:t>
      </w:r>
    </w:p>
    <w:p>
      <w:pPr>
        <w:pStyle w:val="BookText"/>
        <w:rPr/>
      </w:pPr>
      <w:r>
        <w:rPr>
          <w:rFonts w:eastAsia="Times New Roman" w:cs="Times New Roman" w:ascii="Times New Roman" w:hAnsi="Times New Roman"/>
          <w:color w:val="111111"/>
          <w:sz w:val="28"/>
          <w:szCs w:val="28"/>
          <w:lang w:val="en-US" w:bidi="en-US"/>
        </w:rPr>
        <w:t>271</w:t>
      </w:r>
    </w:p>
    <w:p>
      <w:pPr>
        <w:pStyle w:val="Heading4"/>
        <w:numPr>
          <w:ilvl w:val="3"/>
          <w:numId w:val="1"/>
        </w:numPr>
        <w:rPr/>
      </w:pPr>
      <w:bookmarkStart w:id="593" w:name="__RefHeading___Toc2249896_372815092"/>
      <w:bookmarkStart w:id="594" w:name="_Toc217"/>
      <w:bookmarkEnd w:id="593"/>
      <w:r>
        <w:rPr>
          <w:rtl w:val="true"/>
        </w:rPr>
        <w:t>*</w:t>
      </w:r>
      <w:r>
        <w:rPr>
          <w:rtl w:val="true"/>
        </w:rPr>
        <w:t>ش</w:t>
      </w:r>
      <w:bookmarkEnd w:id="594"/>
    </w:p>
    <w:p>
      <w:pPr>
        <w:pStyle w:val="BookText"/>
        <w:rPr/>
      </w:pPr>
      <w:r>
        <w:rPr>
          <w:rFonts w:ascii="Amiri" w:hAnsi="Amiri" w:eastAsia="Amiri" w:cs="Amiri"/>
          <w:color w:val="111111"/>
          <w:sz w:val="28"/>
          <w:sz w:val="28"/>
          <w:szCs w:val="28"/>
          <w:rtl w:val="true"/>
          <w:lang w:bidi="ar-SA"/>
        </w:rPr>
        <w:t>شاد شد دلها كه باز از آسمانِ عدل وداد باز دنيا زنده شد كز مهرِ ايامِ بهار،</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شاه اسماعيل بن حيدر بگردد شهريار خاكِ پايش در جهان كحلِ عيان خواهد گرفت،</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Amiri" w:hAnsi="Amiri" w:eastAsia="Amiri" w:cs="Amiri"/>
          <w:color w:val="111111"/>
          <w:sz w:val="28"/>
          <w:sz w:val="28"/>
          <w:szCs w:val="28"/>
          <w:rtl w:val="true"/>
          <w:lang w:bidi="ar-SA"/>
        </w:rPr>
        <w:t>شاه اقليمِ وفا،سلطانِ ايوانِ صفا شمعِ جمعِ بيدلان،كامِ دلِ اميدوار،</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شاه ايران مقرِّ حكمِ نبوى گل پيرهن و گل گلستان على،</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Amiri" w:hAnsi="Amiri" w:eastAsia="Amiri" w:cs="Amiri"/>
          <w:color w:val="111111"/>
          <w:sz w:val="28"/>
          <w:sz w:val="28"/>
          <w:szCs w:val="28"/>
          <w:rtl w:val="true"/>
          <w:lang w:bidi="ar-SA"/>
        </w:rPr>
        <w:t>شاه عادل قرار دين معنى بى مثل مرادِ اهلِ دلِ آل على،</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شاهِ عالمْ‌پناه اسماعيل هادىِ خلق شاه اسماعيل،</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شاه عباس چون به تخت نشست نقشِ ايران نشست سخت نشست،</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شاهِ فردوسْ‌آشيان چون رفت زين سراى سپنج بيرون رفت،</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شاهِ ما پاينده باد و باقى آن شهزاده هم روزهاى بى حساب و سالهاى بى شمار،</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شاهى كه چرخ را چُه نوازد به يك نگاه گردون چُه آفتاب به اوج افكند كلاه،</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Amiri" w:hAnsi="Amiri" w:eastAsia="Amiri" w:cs="Amiri"/>
          <w:color w:val="111111"/>
          <w:sz w:val="28"/>
          <w:sz w:val="28"/>
          <w:szCs w:val="28"/>
          <w:rtl w:val="true"/>
          <w:lang w:bidi="ar-SA"/>
        </w:rPr>
        <w:t>شد آفتاب و ماه زر و سيم در جهان از سكۀ امامِ بحق صاحب الزمان،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شد از دستِ او فتحِ باب چنين چه دستى كه بر وى هزار آفرين،</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شد به جايى كاندرو انداخت پر را جبرئيل بود مولا و حبيبِ حق،خداوندِ جليل،</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شده شه را ز لطفِ ربِّ ودود جاى بر كرسىِ سليمان است،</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Amiri" w:hAnsi="Amiri" w:eastAsia="Amiri" w:cs="Amiri"/>
          <w:color w:val="111111"/>
          <w:sz w:val="28"/>
          <w:sz w:val="28"/>
          <w:szCs w:val="28"/>
          <w:rtl w:val="true"/>
          <w:lang w:bidi="ar-SA"/>
        </w:rPr>
        <w:t>شراب آور اى ساقىِ ما عيان نشايد كه اين شعله بينم نهان،</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Amiri" w:hAnsi="Amiri" w:eastAsia="Amiri" w:cs="Amiri"/>
          <w:color w:val="111111"/>
          <w:sz w:val="28"/>
          <w:sz w:val="28"/>
          <w:szCs w:val="28"/>
          <w:rtl w:val="true"/>
          <w:lang w:bidi="ar-SA"/>
        </w:rPr>
        <w:t>شرابِ عشق در هر مشربى كيفيتى دارد ز شيرين،كوهكن،حالى و خسرو حالتى دارد،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bookmarkStart w:id="595" w:name="pg6969_76646"/>
    </w:p>
    <w:p>
      <w:pPr>
        <w:pStyle w:val="BookText"/>
        <w:rPr/>
      </w:pPr>
      <w:bookmarkEnd w:id="595"/>
      <w:r>
        <w:rPr>
          <w:rFonts w:ascii="Amiri" w:hAnsi="Amiri" w:eastAsia="Amiri" w:cs="Amiri"/>
          <w:color w:val="111111"/>
          <w:sz w:val="28"/>
          <w:sz w:val="28"/>
          <w:szCs w:val="28"/>
          <w:rtl w:val="true"/>
          <w:lang w:bidi="ar-SA"/>
        </w:rPr>
        <w:t>شربت الحبّ كأسا بعد كأس فما نفد الشّراب و لا رويت،</w:t>
      </w:r>
    </w:p>
    <w:p>
      <w:pPr>
        <w:pStyle w:val="BookText"/>
        <w:rPr/>
      </w:pPr>
      <w:r>
        <w:rPr>
          <w:rFonts w:eastAsia="Times New Roman" w:cs="Times New Roman" w:ascii="Times New Roman" w:hAnsi="Times New Roman"/>
          <w:color w:val="111111"/>
          <w:sz w:val="28"/>
          <w:szCs w:val="28"/>
          <w:lang w:val="en-US" w:bidi="en-US"/>
        </w:rPr>
        <w:t>339</w:t>
      </w:r>
    </w:p>
    <w:p>
      <w:pPr>
        <w:pStyle w:val="BookText"/>
        <w:rPr/>
      </w:pPr>
      <w:r>
        <w:rPr>
          <w:rFonts w:ascii="IRNazanin" w:hAnsi="IRNazanin" w:eastAsia="IRNazanin"/>
          <w:color w:val="111111"/>
          <w:sz w:val="28"/>
          <w:sz w:val="28"/>
          <w:szCs w:val="28"/>
          <w:rtl w:val="true"/>
          <w:lang w:bidi="fa-IR"/>
        </w:rPr>
        <w:t>شرم و ناموس از خلايق برطرف خواهد شدن بى حيايى در ميانِ مردمان خواهد گرفت،</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شعلۀ شمعِ دودمانِ خليل شاه طهماسب بن اسماعيل،</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شعلۀ شوقِ جان گدازان است زادۀ طبعِ پاك زادان است،</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شمس أوج المجد مصباح الظلام صفوة الرحمن من بين الأنام،</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IRNazanin" w:hAnsi="IRNazanin" w:eastAsia="IRNazanin"/>
          <w:color w:val="111111"/>
          <w:sz w:val="28"/>
          <w:sz w:val="28"/>
          <w:szCs w:val="28"/>
          <w:rtl w:val="true"/>
          <w:lang w:bidi="fa-IR"/>
        </w:rPr>
        <w:t>شود چو وقتِ ظهورت به لوح،امر شود كند مفوّض راى تو حادثات دهور،</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شها مَنَم كه درين آستان،تمامىِ عمر به مدحِ آل نبى گشته ام چنان مشهور،</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شها نهى بادهْ‌كشان در صبوح چرا مى كنيد اى فداى تو روح،</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Amiri" w:hAnsi="Amiri" w:eastAsia="Amiri" w:cs="Amiri"/>
          <w:color w:val="111111"/>
          <w:sz w:val="28"/>
          <w:sz w:val="28"/>
          <w:szCs w:val="28"/>
          <w:rtl w:val="true"/>
          <w:lang w:bidi="ar-SA"/>
        </w:rPr>
        <w:t>شهنشاه روى زمين سال شاهى شهنشاه زير زمين سال رحلت،</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شهى كاسمان پايهْ‌تخت اوست مدارِ فلك تابعِ بختِ اوست،</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Amiri" w:hAnsi="Amiri" w:eastAsia="Amiri" w:cs="Amiri"/>
          <w:color w:val="111111"/>
          <w:sz w:val="28"/>
          <w:sz w:val="28"/>
          <w:szCs w:val="28"/>
          <w:rtl w:val="true"/>
          <w:lang w:bidi="ar-SA"/>
        </w:rPr>
        <w:t>شيخ الاسلام بهاء الدين لا برحت صحائب العفو ينشئها له البارى،</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Amiri" w:hAnsi="Amiri" w:eastAsia="Amiri" w:cs="Amiri"/>
          <w:color w:val="111111"/>
          <w:sz w:val="28"/>
          <w:sz w:val="28"/>
          <w:szCs w:val="28"/>
          <w:rtl w:val="true"/>
          <w:lang w:bidi="ar-SA"/>
        </w:rPr>
        <w:t>شيخ الاسلام را به خود طلبيد بهرِ تمييزِ نيك وبد طلبيد،</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Amiri" w:hAnsi="Amiri" w:eastAsia="Amiri" w:cs="Amiri"/>
          <w:color w:val="111111"/>
          <w:sz w:val="28"/>
          <w:sz w:val="28"/>
          <w:szCs w:val="28"/>
          <w:rtl w:val="true"/>
          <w:lang w:bidi="ar-SA"/>
        </w:rPr>
        <w:t>شيخ الأنام بهاء الدّين لا برحت سحائب العفو ينشئها له البارى،</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ascii="IRNazanin" w:hAnsi="IRNazanin" w:eastAsia="IRNazanin"/>
          <w:color w:val="111111"/>
          <w:sz w:val="28"/>
          <w:sz w:val="28"/>
          <w:szCs w:val="28"/>
          <w:rtl w:val="true"/>
          <w:lang w:bidi="fa-IR"/>
        </w:rPr>
        <w:t>شيخ را بهتر از پدر بنواخت عربستان بر او مسلّم ساخت،</w:t>
      </w:r>
    </w:p>
    <w:p>
      <w:pPr>
        <w:pStyle w:val="BookText"/>
        <w:rPr/>
      </w:pPr>
      <w:r>
        <w:rPr>
          <w:rFonts w:eastAsia="Times New Roman" w:cs="Times New Roman" w:ascii="Times New Roman" w:hAnsi="Times New Roman"/>
          <w:color w:val="111111"/>
          <w:sz w:val="28"/>
          <w:szCs w:val="28"/>
          <w:lang w:val="en-US" w:bidi="en-US"/>
        </w:rPr>
        <w:t>253</w:t>
      </w:r>
    </w:p>
    <w:p>
      <w:pPr>
        <w:pStyle w:val="Heading4"/>
        <w:numPr>
          <w:ilvl w:val="3"/>
          <w:numId w:val="1"/>
        </w:numPr>
        <w:rPr/>
      </w:pPr>
      <w:bookmarkStart w:id="596" w:name="__RefHeading___Toc2249898_372815092"/>
      <w:bookmarkStart w:id="597" w:name="_Toc218"/>
      <w:bookmarkEnd w:id="596"/>
      <w:r>
        <w:rPr>
          <w:rtl w:val="true"/>
        </w:rPr>
        <w:t>*</w:t>
      </w:r>
      <w:r>
        <w:rPr>
          <w:rtl w:val="true"/>
        </w:rPr>
        <w:t>ص</w:t>
      </w:r>
      <w:bookmarkEnd w:id="597"/>
    </w:p>
    <w:p>
      <w:pPr>
        <w:pStyle w:val="BookText"/>
        <w:rPr/>
      </w:pPr>
      <w:r>
        <w:rPr>
          <w:rFonts w:ascii="Amiri" w:hAnsi="Amiri" w:eastAsia="Amiri" w:cs="Amiri"/>
          <w:color w:val="111111"/>
          <w:sz w:val="28"/>
          <w:sz w:val="28"/>
          <w:szCs w:val="28"/>
          <w:rtl w:val="true"/>
          <w:lang w:bidi="ar-SA"/>
        </w:rPr>
        <w:t>صاحب الأمر الامام المنتظر من بما يأباه لا يجرى القدر،</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،قدوه روحانيان عرشِ اعظم،عقلِ اوّل،پادشاهِ انس و جان،</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صادرِ اوّل چنين باشد به نزدِ عارفان جملهْ عالم گشته اندر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بسم اللّه نهان،</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صبحِ عناياتِ تو بى شام گشت دانۀ انعامِ تو بى دام گشت،</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صبىّ من الصّبيان لا راى عنده و لا عنده جدّ و لا هو يعقل،</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صح الحديث به فيالك رتبة تعلو باخمصها على التيجان،</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Amiri" w:hAnsi="Amiri" w:eastAsia="Amiri" w:cs="Amiri"/>
          <w:color w:val="111111"/>
          <w:sz w:val="28"/>
          <w:sz w:val="28"/>
          <w:szCs w:val="28"/>
          <w:rtl w:val="true"/>
          <w:lang w:bidi="ar-SA"/>
        </w:rPr>
        <w:t>صحبت الشّجى ما دمت فى العمر باقيا و طلقت ايّام الهنا و اللياليا،</w:t>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ascii="Amiri" w:hAnsi="Amiri" w:eastAsia="Amiri" w:cs="Amiri"/>
          <w:color w:val="111111"/>
          <w:sz w:val="28"/>
          <w:sz w:val="28"/>
          <w:szCs w:val="28"/>
          <w:rtl w:val="true"/>
          <w:lang w:bidi="ar-SA"/>
        </w:rPr>
        <w:t>صدر السّيادة و العلى فى شرحه كشف الظلام بنور آل محمّد،</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Amiri" w:hAnsi="Amiri" w:eastAsia="Amiri" w:cs="Amiri"/>
          <w:color w:val="111111"/>
          <w:sz w:val="28"/>
          <w:sz w:val="28"/>
          <w:szCs w:val="28"/>
          <w:rtl w:val="true"/>
          <w:lang w:bidi="ar-SA"/>
        </w:rPr>
        <w:t>صرح مشيد فى الكمال كما علا فى العز سمك قصور آل محمّد،</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Amiri" w:hAnsi="Amiri" w:eastAsia="Amiri" w:cs="Amiri"/>
          <w:color w:val="111111"/>
          <w:sz w:val="28"/>
          <w:sz w:val="28"/>
          <w:szCs w:val="28"/>
          <w:rtl w:val="true"/>
          <w:lang w:bidi="ar-SA"/>
        </w:rPr>
        <w:t>صفِ اوليا را زَبَرْدَست اوست سزاوارِ وحى ار كسى هست،اوست،</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صفى پا بر اورنگ شاهى نهاد،</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صلّ الاله على النبىّ و آله و جلا العمى بظهور آل محمّد،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bookmarkStart w:id="598" w:name="pg6969_76647"/>
    </w:p>
    <w:p>
      <w:pPr>
        <w:pStyle w:val="BookText"/>
        <w:rPr/>
      </w:pPr>
      <w:bookmarkEnd w:id="598"/>
      <w:r>
        <w:rPr>
          <w:rFonts w:ascii="Amiri" w:hAnsi="Amiri" w:eastAsia="Amiri" w:cs="Amiri"/>
          <w:color w:val="111111"/>
          <w:sz w:val="28"/>
          <w:sz w:val="28"/>
          <w:szCs w:val="28"/>
          <w:rtl w:val="true"/>
          <w:lang w:bidi="ar-SA"/>
        </w:rPr>
        <w:t>صلّ على نور سماء العلى من هو نور برياض الهدى،</w:t>
      </w:r>
    </w:p>
    <w:p>
      <w:pPr>
        <w:pStyle w:val="BookText"/>
        <w:rPr/>
      </w:pP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599" w:name="__RefHeading___Toc2249900_372815092"/>
      <w:bookmarkStart w:id="600" w:name="_Toc219"/>
      <w:bookmarkEnd w:id="599"/>
      <w:r>
        <w:rPr>
          <w:rtl w:val="true"/>
        </w:rPr>
        <w:t>*</w:t>
      </w:r>
      <w:r>
        <w:rPr>
          <w:rtl w:val="true"/>
        </w:rPr>
        <w:t>ط</w:t>
      </w:r>
      <w:bookmarkEnd w:id="600"/>
    </w:p>
    <w:p>
      <w:pPr>
        <w:pStyle w:val="BookText"/>
        <w:rPr/>
      </w:pPr>
      <w:r>
        <w:rPr>
          <w:rFonts w:ascii="IRNazanin" w:hAnsi="IRNazanin" w:eastAsia="IRNazanin"/>
          <w:color w:val="111111"/>
          <w:sz w:val="28"/>
          <w:sz w:val="28"/>
          <w:szCs w:val="28"/>
          <w:rtl w:val="true"/>
          <w:lang w:bidi="fa-IR"/>
        </w:rPr>
        <w:t>طايرى از آشيانِ جاهِ وجود آمد فرود كوكبى از اوجِ عزّوناز گرديد آشكار،</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Amiri" w:hAnsi="Amiri" w:eastAsia="Amiri" w:cs="Amiri"/>
          <w:color w:val="111111"/>
          <w:sz w:val="28"/>
          <w:sz w:val="28"/>
          <w:szCs w:val="28"/>
          <w:rtl w:val="true"/>
          <w:lang w:bidi="ar-SA"/>
        </w:rPr>
        <w:t>طبخى وجودِ توست در اين ره حجاب تو آهى ز دلبر آر و بسوز اين حجاب را،</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Amiri" w:hAnsi="Amiri" w:eastAsia="Amiri" w:cs="Amiri"/>
          <w:color w:val="111111"/>
          <w:sz w:val="28"/>
          <w:sz w:val="28"/>
          <w:szCs w:val="28"/>
          <w:rtl w:val="true"/>
          <w:lang w:bidi="ar-SA"/>
        </w:rPr>
        <w:t>طفيلِ قدومش رياضِ نعيم بر او منكشف حالِ خُلد و جَحيم،</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طواف درش شد به قول رسول برابر به هفتاد حج قبول،</w:t>
      </w:r>
    </w:p>
    <w:p>
      <w:pPr>
        <w:pStyle w:val="BookText"/>
        <w:rPr/>
      </w:pPr>
      <w:r>
        <w:rPr>
          <w:rFonts w:eastAsia="Times New Roman" w:cs="Times New Roman" w:ascii="Times New Roman" w:hAnsi="Times New Roman"/>
          <w:color w:val="111111"/>
          <w:sz w:val="28"/>
          <w:szCs w:val="28"/>
          <w:lang w:val="en-US" w:bidi="en-US"/>
        </w:rPr>
        <w:t>83</w:t>
      </w:r>
    </w:p>
    <w:p>
      <w:pPr>
        <w:pStyle w:val="Heading4"/>
        <w:numPr>
          <w:ilvl w:val="3"/>
          <w:numId w:val="1"/>
        </w:numPr>
        <w:rPr/>
      </w:pPr>
      <w:bookmarkStart w:id="601" w:name="__RefHeading___Toc2249902_372815092"/>
      <w:bookmarkStart w:id="602" w:name="_Toc220"/>
      <w:bookmarkEnd w:id="601"/>
      <w:r>
        <w:rPr>
          <w:rtl w:val="true"/>
        </w:rPr>
        <w:t>*</w:t>
      </w:r>
      <w:r>
        <w:rPr>
          <w:rtl w:val="true"/>
        </w:rPr>
        <w:t>ع</w:t>
      </w:r>
      <w:bookmarkEnd w:id="602"/>
    </w:p>
    <w:p>
      <w:pPr>
        <w:pStyle w:val="BookText"/>
        <w:rPr/>
      </w:pPr>
      <w:r>
        <w:rPr>
          <w:rFonts w:ascii="IRNazanin" w:hAnsi="IRNazanin" w:eastAsia="IRNazanin"/>
          <w:color w:val="111111"/>
          <w:sz w:val="28"/>
          <w:sz w:val="28"/>
          <w:szCs w:val="28"/>
          <w:rtl w:val="true"/>
          <w:lang w:bidi="fa-IR"/>
        </w:rPr>
        <w:t>عادلِ كامل محمد اكبرِ صاحبْ‌قران پادشاه كامجوى نامدار و كامگار،</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عاقبت تركان به زهرِ غم كنند او را هلاك او دگر منزل بسوى قدسيان خواهد گرفت،</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Amiri" w:hAnsi="Amiri" w:eastAsia="Amiri" w:cs="Amiri"/>
          <w:color w:val="111111"/>
          <w:sz w:val="28"/>
          <w:sz w:val="28"/>
          <w:szCs w:val="28"/>
          <w:rtl w:val="true"/>
          <w:lang w:bidi="ar-SA"/>
        </w:rPr>
        <w:t>عالمانْ مقتداشْ دانستند فيض بردند تا توانستند،</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عروسِ دهر به فتواى ذرّه با خورشيد حلالِ اكبر شه،پادشاه زاده سليم،</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Amiri" w:hAnsi="Amiri" w:eastAsia="Amiri" w:cs="Amiri"/>
          <w:color w:val="111111"/>
          <w:sz w:val="28"/>
          <w:sz w:val="28"/>
          <w:szCs w:val="28"/>
          <w:rtl w:val="true"/>
          <w:lang w:bidi="ar-SA"/>
        </w:rPr>
        <w:t>عروسِ علمِ دين را مُرده داماد،</w:t>
      </w:r>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ascii="IRNazanin" w:hAnsi="IRNazanin" w:eastAsia="IRNazanin"/>
          <w:color w:val="111111"/>
          <w:sz w:val="28"/>
          <w:sz w:val="28"/>
          <w:szCs w:val="28"/>
          <w:rtl w:val="true"/>
          <w:lang w:bidi="fa-IR"/>
        </w:rPr>
        <w:t>عزّ و علا رتبۀ اعلاش بود چون 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پايۀ ادْناش بود،</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عقلِ اوّل بُوَد به پيرايش عقلِ فعّال وقتِ بخشايش،</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Amiri" w:hAnsi="Amiri" w:eastAsia="Amiri" w:cs="Amiri"/>
          <w:color w:val="111111"/>
          <w:sz w:val="28"/>
          <w:sz w:val="28"/>
          <w:szCs w:val="28"/>
          <w:rtl w:val="true"/>
          <w:lang w:bidi="ar-SA"/>
        </w:rPr>
        <w:t>علوم الورى في جنب أبحر علمه كغرفة كف أو كغمسة منقار،</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على است صاحبِ بَدْر،آن كه در ميانۀ جيش چه ماهِ بدر بُد و ديگران نجوم صغار،</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على است قاتل عمرو آن دلير كز خونش گرفت مذهب اسلام دست و پا به نگار،</w:t>
      </w:r>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ascii="Amiri" w:hAnsi="Amiri" w:eastAsia="Amiri" w:cs="Amiri"/>
          <w:color w:val="111111"/>
          <w:sz w:val="28"/>
          <w:sz w:val="28"/>
          <w:szCs w:val="28"/>
          <w:rtl w:val="true"/>
          <w:lang w:bidi="ar-SA"/>
        </w:rPr>
        <w:t>على شهرِ علمِ نبى را در است ز خاكِ درش علم را افسر است،</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عنانِ حُسن به چشمانِ فتنهْ باز مده به دستِ مردمِ پُرفتنه اختيار مده،</w:t>
      </w:r>
    </w:p>
    <w:p>
      <w:pPr>
        <w:pStyle w:val="BookText"/>
        <w:rPr/>
      </w:pPr>
      <w:r>
        <w:rPr>
          <w:rFonts w:eastAsia="Times New Roman" w:cs="Times New Roman" w:ascii="Times New Roman" w:hAnsi="Times New Roman"/>
          <w:color w:val="111111"/>
          <w:sz w:val="28"/>
          <w:szCs w:val="28"/>
          <w:lang w:val="en-US" w:bidi="en-US"/>
        </w:rPr>
        <w:t>152</w:t>
      </w:r>
    </w:p>
    <w:p>
      <w:pPr>
        <w:pStyle w:val="Heading4"/>
        <w:numPr>
          <w:ilvl w:val="3"/>
          <w:numId w:val="1"/>
        </w:numPr>
        <w:rPr/>
      </w:pPr>
      <w:bookmarkStart w:id="603" w:name="__RefHeading___Toc2249904_372815092"/>
      <w:bookmarkStart w:id="604" w:name="_Toc221"/>
      <w:bookmarkEnd w:id="603"/>
      <w:r>
        <w:rPr>
          <w:rtl w:val="true"/>
        </w:rPr>
        <w:t>*</w:t>
      </w:r>
      <w:r>
        <w:rPr>
          <w:rtl w:val="true"/>
        </w:rPr>
        <w:t>غ</w:t>
      </w:r>
      <w:bookmarkEnd w:id="604"/>
    </w:p>
    <w:p>
      <w:pPr>
        <w:pStyle w:val="BookText"/>
        <w:rPr/>
      </w:pPr>
      <w:r>
        <w:rPr>
          <w:rFonts w:ascii="Amiri" w:hAnsi="Amiri" w:eastAsia="Amiri" w:cs="Amiri"/>
          <w:color w:val="111111"/>
          <w:sz w:val="28"/>
          <w:sz w:val="28"/>
          <w:szCs w:val="28"/>
          <w:rtl w:val="true"/>
          <w:lang w:bidi="ar-SA"/>
        </w:rPr>
        <w:t>غادة قد غدت لها حكمة ال عين و أضحت عن غيرها فى انتفاء،</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Amiri" w:hAnsi="Amiri" w:eastAsia="Amiri" w:cs="Amiri"/>
          <w:color w:val="111111"/>
          <w:sz w:val="28"/>
          <w:sz w:val="28"/>
          <w:szCs w:val="28"/>
          <w:rtl w:val="true"/>
          <w:lang w:bidi="ar-SA"/>
        </w:rPr>
        <w:t>غايب از انظار،و ليكن حاضرِ هرجا على است،</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غلط كردم به پا رفتم از آن سرما ربود از من گناه از جنابِ من بود،جرمى نيست سرما را،</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غمزه ات قطع حيات همه كس كرد و كنون چشم بر زندگىِ خضر و مسيحا دارد،</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غمِ عالم پريشانم نمى كرد سرِ زلفِ پريشان آفريدند،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bookmarkStart w:id="605" w:name="pg6969_76648"/>
    </w:p>
    <w:p>
      <w:pPr>
        <w:pStyle w:val="BookText"/>
        <w:rPr/>
      </w:pPr>
      <w:bookmarkEnd w:id="605"/>
      <w:r>
        <w:rPr>
          <w:rFonts w:ascii="IRNazanin" w:hAnsi="IRNazanin" w:eastAsia="IRNazanin"/>
          <w:color w:val="111111"/>
          <w:sz w:val="28"/>
          <w:sz w:val="28"/>
          <w:szCs w:val="28"/>
          <w:rtl w:val="true"/>
          <w:lang w:bidi="fa-IR"/>
        </w:rPr>
        <w:t>غنچه هاى حديقۀ ناز است تازه گلهاى گلشنِ راز است،</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غير اعتقادى حبّ خير الورى و آله و المرء مع من احبّ،</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ascii="Amiri" w:hAnsi="Amiri" w:eastAsia="Amiri" w:cs="Amiri"/>
          <w:color w:val="111111"/>
          <w:sz w:val="28"/>
          <w:sz w:val="28"/>
          <w:szCs w:val="28"/>
          <w:rtl w:val="true"/>
          <w:lang w:bidi="ar-SA"/>
        </w:rPr>
        <w:t>غير انى لا أرى لى فسحة بعد أن ربّ البرايا مدحك،</w:t>
      </w:r>
    </w:p>
    <w:p>
      <w:pPr>
        <w:pStyle w:val="BookText"/>
        <w:rPr/>
      </w:pPr>
      <w:r>
        <w:rPr>
          <w:rFonts w:eastAsia="Times New Roman" w:cs="Times New Roman" w:ascii="Times New Roman" w:hAnsi="Times New Roman"/>
          <w:color w:val="111111"/>
          <w:sz w:val="28"/>
          <w:szCs w:val="28"/>
          <w:lang w:val="en-US" w:bidi="en-US"/>
        </w:rPr>
        <w:t>329</w:t>
      </w:r>
    </w:p>
    <w:p>
      <w:pPr>
        <w:pStyle w:val="BookText"/>
        <w:rPr/>
      </w:pPr>
      <w:r>
        <w:rPr>
          <w:rFonts w:ascii="Amiri" w:hAnsi="Amiri" w:eastAsia="Amiri" w:cs="Amiri"/>
          <w:color w:val="111111"/>
          <w:sz w:val="28"/>
          <w:sz w:val="28"/>
          <w:szCs w:val="28"/>
          <w:rtl w:val="true"/>
          <w:lang w:bidi="ar-SA"/>
        </w:rPr>
        <w:t>غيرِ تو كس كى به بساطِ قِدَم از ره تقديم نهاده قَدَم،</w:t>
      </w:r>
    </w:p>
    <w:p>
      <w:pPr>
        <w:pStyle w:val="BookText"/>
        <w:rPr/>
      </w:pP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606" w:name="__RefHeading___Toc2249906_372815092"/>
      <w:bookmarkStart w:id="607" w:name="_Toc222"/>
      <w:bookmarkEnd w:id="606"/>
      <w:r>
        <w:rPr>
          <w:rtl w:val="true"/>
        </w:rPr>
        <w:t>ف</w:t>
      </w:r>
      <w:bookmarkEnd w:id="607"/>
    </w:p>
    <w:p>
      <w:pPr>
        <w:pStyle w:val="BookText"/>
        <w:rPr/>
      </w:pPr>
      <w:r>
        <w:rPr>
          <w:rFonts w:ascii="Amiri" w:hAnsi="Amiri" w:eastAsia="Amiri" w:cs="Amiri"/>
          <w:color w:val="111111"/>
          <w:sz w:val="28"/>
          <w:sz w:val="28"/>
          <w:szCs w:val="28"/>
          <w:rtl w:val="true"/>
          <w:lang w:bidi="ar-SA"/>
        </w:rPr>
        <w:t>فاجهد لنفسك فى الخلا ص فدونه سبل عسيرة،</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Amiri" w:hAnsi="Amiri" w:eastAsia="Amiri" w:cs="Amiri"/>
          <w:color w:val="111111"/>
          <w:sz w:val="28"/>
          <w:sz w:val="28"/>
          <w:szCs w:val="28"/>
          <w:rtl w:val="true"/>
          <w:lang w:bidi="ar-SA"/>
        </w:rPr>
        <w:t>فاسحب على الفلك الأعلى ذبول علا فقد حويت من العلياء أعلاها،</w:t>
      </w:r>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ascii="Amiri" w:hAnsi="Amiri" w:eastAsia="Amiri" w:cs="Amiri"/>
          <w:color w:val="111111"/>
          <w:sz w:val="28"/>
          <w:sz w:val="28"/>
          <w:szCs w:val="28"/>
          <w:rtl w:val="true"/>
          <w:lang w:bidi="ar-SA"/>
        </w:rPr>
        <w:t>فاق الكرام و لم تبرح سجيته اطعام ذى سغب مع كسوة العارى،</w:t>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ascii="IRNazanin" w:hAnsi="IRNazanin" w:eastAsia="IRNazanin"/>
          <w:color w:val="111111"/>
          <w:sz w:val="28"/>
          <w:sz w:val="28"/>
          <w:szCs w:val="28"/>
          <w:rtl w:val="true"/>
          <w:lang w:bidi="fa-IR"/>
        </w:rPr>
        <w:t>فاق أهل الأرض فى عزّ و جاه و ارتقى فى المجد أعلى مرتقاه،</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Amiri" w:hAnsi="Amiri" w:eastAsia="Amiri" w:cs="Amiri"/>
          <w:color w:val="111111"/>
          <w:sz w:val="28"/>
          <w:sz w:val="28"/>
          <w:szCs w:val="28"/>
          <w:rtl w:val="true"/>
          <w:lang w:bidi="ar-SA"/>
        </w:rPr>
        <w:t>فالبرايا لذا و ذاك جميعا لى خصوم من عاقل و سفيه،</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Amiri" w:hAnsi="Amiri" w:eastAsia="Amiri" w:cs="Amiri"/>
          <w:color w:val="111111"/>
          <w:sz w:val="28"/>
          <w:sz w:val="28"/>
          <w:szCs w:val="28"/>
          <w:rtl w:val="true"/>
          <w:lang w:bidi="ar-SA"/>
        </w:rPr>
        <w:t>فتد ز نظم جهان شخصِ عقل در حيرت به روى خاك نهد عدلِ حضرتش دستور،</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فتنه ها خيزد وزين پس ديگرى از نسلِ او از خراسان آيد و غم زو امان خواهد گرفت،</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Amiri" w:hAnsi="Amiri" w:eastAsia="Amiri" w:cs="Amiri"/>
          <w:color w:val="111111"/>
          <w:sz w:val="28"/>
          <w:sz w:val="28"/>
          <w:szCs w:val="28"/>
          <w:rtl w:val="true"/>
          <w:lang w:bidi="ar-SA"/>
        </w:rPr>
        <w:t>فتى زانه فى الدّهر فضل و سؤده الى أن غدا فوق المساكين راقيا،</w:t>
      </w:r>
    </w:p>
    <w:p>
      <w:pPr>
        <w:pStyle w:val="BookText"/>
        <w:rPr/>
      </w:pPr>
      <w:r>
        <w:rPr>
          <w:rFonts w:eastAsia="Times New Roman" w:cs="Times New Roman" w:ascii="Times New Roman" w:hAnsi="Times New Roman"/>
          <w:color w:val="111111"/>
          <w:sz w:val="28"/>
          <w:szCs w:val="28"/>
          <w:lang w:val="en-US" w:bidi="en-US"/>
        </w:rPr>
        <w:t>302</w:t>
      </w:r>
    </w:p>
    <w:p>
      <w:pPr>
        <w:pStyle w:val="BookText"/>
        <w:rPr/>
      </w:pPr>
      <w:r>
        <w:rPr>
          <w:rFonts w:ascii="IRNazanin" w:hAnsi="IRNazanin" w:eastAsia="IRNazanin"/>
          <w:color w:val="111111"/>
          <w:sz w:val="28"/>
          <w:sz w:val="28"/>
          <w:szCs w:val="28"/>
          <w:rtl w:val="true"/>
          <w:lang w:bidi="fa-IR"/>
        </w:rPr>
        <w:t>فروغى كه خورشيدِ انور گرفت ز رخسارِ آل پَيَمْبَر گرفت،</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Amiri" w:hAnsi="Amiri" w:eastAsia="Amiri" w:cs="Amiri"/>
          <w:color w:val="111111"/>
          <w:sz w:val="28"/>
          <w:sz w:val="28"/>
          <w:szCs w:val="28"/>
          <w:rtl w:val="true"/>
          <w:lang w:bidi="ar-SA"/>
        </w:rPr>
        <w:t>فروى لحظها كتاب الاشا 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قدروى عن الغزالى،</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IRNazanin" w:hAnsi="IRNazanin" w:eastAsia="IRNazanin"/>
          <w:color w:val="111111"/>
          <w:sz w:val="28"/>
          <w:sz w:val="28"/>
          <w:szCs w:val="28"/>
          <w:rtl w:val="true"/>
          <w:lang w:bidi="fa-IR"/>
        </w:rPr>
        <w:t>فريبِ نرمىِ ابناى روزگار مخور كه هست نرمىِ ايشان به رنگِ نرمى مار،</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Amiri" w:hAnsi="Amiri" w:eastAsia="Amiri" w:cs="Amiri"/>
          <w:color w:val="111111"/>
          <w:sz w:val="28"/>
          <w:sz w:val="28"/>
          <w:szCs w:val="28"/>
          <w:rtl w:val="true"/>
          <w:lang w:bidi="ar-SA"/>
        </w:rPr>
        <w:t>فضل الفتى بالبذل و الاحسان و الجود خير الوصف للانسان،</w:t>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ascii="IRNazanin" w:hAnsi="IRNazanin" w:eastAsia="IRNazanin"/>
          <w:color w:val="111111"/>
          <w:sz w:val="28"/>
          <w:sz w:val="28"/>
          <w:szCs w:val="28"/>
          <w:rtl w:val="true"/>
          <w:lang w:bidi="fa-IR"/>
        </w:rPr>
        <w:t>فلك گر ببيند جمالش ز دور بريزد ز تابِ تجلّى چُه طور،</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Amiri" w:hAnsi="Amiri" w:eastAsia="Amiri" w:cs="Amiri"/>
          <w:color w:val="111111"/>
          <w:sz w:val="28"/>
          <w:sz w:val="28"/>
          <w:szCs w:val="28"/>
          <w:rtl w:val="true"/>
          <w:lang w:bidi="ar-SA"/>
        </w:rPr>
        <w:t>فما العزّ الاّ حيث أنت موقّر و ما الفضل الاّ حيث ما أنت فاضل،</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Amiri" w:hAnsi="Amiri" w:eastAsia="Amiri" w:cs="Amiri"/>
          <w:color w:val="111111"/>
          <w:sz w:val="28"/>
          <w:sz w:val="28"/>
          <w:szCs w:val="28"/>
          <w:rtl w:val="true"/>
          <w:lang w:bidi="ar-SA"/>
        </w:rPr>
        <w:t>فما نال مجدا نلتم من سواكم و لا انفك منكم للبرايا أمامها،</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Amiri" w:hAnsi="Amiri" w:eastAsia="Amiri" w:cs="Amiri"/>
          <w:color w:val="111111"/>
          <w:sz w:val="28"/>
          <w:sz w:val="28"/>
          <w:szCs w:val="28"/>
          <w:rtl w:val="true"/>
          <w:lang w:bidi="ar-SA"/>
        </w:rPr>
        <w:t>فمليح الخصال لا يرتضينى و قبيح الخصال لا ارتضيه،</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فهن سلبن العلم و الحلم فى الص و هم وهبونا العلم و الحلم فى الصبى،</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IRNazanin" w:hAnsi="IRNazanin" w:eastAsia="IRNazanin"/>
          <w:color w:val="111111"/>
          <w:sz w:val="28"/>
          <w:sz w:val="28"/>
          <w:szCs w:val="28"/>
          <w:rtl w:val="true"/>
          <w:lang w:bidi="fa-IR"/>
        </w:rPr>
        <w:t>فى الجمله منظرِ همه اشياست ذات من بل اسم اعظم است حقيقت چُه بنگرى،</w:t>
      </w:r>
    </w:p>
    <w:p>
      <w:pPr>
        <w:pStyle w:val="BookText"/>
        <w:rPr/>
      </w:pPr>
      <w:r>
        <w:rPr>
          <w:rFonts w:eastAsia="Times New Roman" w:cs="Times New Roman" w:ascii="Times New Roman" w:hAnsi="Times New Roman"/>
          <w:color w:val="111111"/>
          <w:sz w:val="28"/>
          <w:szCs w:val="28"/>
          <w:lang w:val="en-US" w:bidi="en-US"/>
        </w:rPr>
        <w:t>262</w:t>
      </w:r>
    </w:p>
    <w:p>
      <w:pPr>
        <w:pStyle w:val="BookText"/>
        <w:rPr/>
      </w:pPr>
      <w:r>
        <w:rPr>
          <w:rFonts w:ascii="Amiri" w:hAnsi="Amiri" w:eastAsia="Amiri" w:cs="Amiri"/>
          <w:color w:val="111111"/>
          <w:sz w:val="28"/>
          <w:sz w:val="28"/>
          <w:szCs w:val="28"/>
          <w:rtl w:val="true"/>
          <w:lang w:bidi="ar-SA"/>
        </w:rPr>
        <w:t>فيضِ عجبى يافتم از صبح كاين جادۀ روشن رهِ ميخانه نباشد،</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Amiri" w:hAnsi="Amiri" w:eastAsia="Amiri" w:cs="Amiri"/>
          <w:color w:val="111111"/>
          <w:sz w:val="28"/>
          <w:sz w:val="28"/>
          <w:szCs w:val="28"/>
          <w:rtl w:val="true"/>
          <w:lang w:bidi="ar-SA"/>
        </w:rPr>
        <w:t>فى هجرها الدنيا تضيع و وصلها فيه إذا وصلت ضياع الدّين،</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Amiri" w:hAnsi="Amiri" w:eastAsia="Amiri" w:cs="Amiri"/>
          <w:color w:val="111111"/>
          <w:sz w:val="28"/>
          <w:sz w:val="28"/>
          <w:szCs w:val="28"/>
          <w:rtl w:val="true"/>
          <w:lang w:bidi="ar-SA"/>
        </w:rPr>
        <w:t>فيه رياض السّالكين تفتحت أزهارها،لحبور آل محمّد،</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Amiri" w:hAnsi="Amiri" w:eastAsia="Amiri" w:cs="Amiri"/>
          <w:color w:val="111111"/>
          <w:sz w:val="28"/>
          <w:sz w:val="28"/>
          <w:szCs w:val="28"/>
          <w:rtl w:val="true"/>
          <w:lang w:bidi="ar-SA"/>
        </w:rPr>
        <w:t>فى يثرب و الغرى و الزوراء فى طوس و كربلا و سامراء،</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bookmarkStart w:id="608" w:name="pg6969_76649"/>
    </w:p>
    <w:p>
      <w:pPr>
        <w:pStyle w:val="Heading4"/>
        <w:numPr>
          <w:ilvl w:val="3"/>
          <w:numId w:val="1"/>
        </w:numPr>
        <w:rPr/>
      </w:pPr>
      <w:bookmarkStart w:id="609" w:name="__RefHeading___Toc2249908_372815092"/>
      <w:bookmarkStart w:id="610" w:name="_Toc223"/>
      <w:bookmarkEnd w:id="608"/>
      <w:bookmarkEnd w:id="609"/>
      <w:r>
        <w:rPr>
          <w:rtl w:val="true"/>
        </w:rPr>
        <w:t>*</w:t>
      </w:r>
      <w:r>
        <w:rPr>
          <w:rtl w:val="true"/>
        </w:rPr>
        <w:t>ق</w:t>
      </w:r>
      <w:bookmarkEnd w:id="610"/>
    </w:p>
    <w:p>
      <w:pPr>
        <w:pStyle w:val="BookText"/>
        <w:rPr/>
      </w:pPr>
      <w:r>
        <w:rPr>
          <w:rFonts w:ascii="Amiri" w:hAnsi="Amiri" w:eastAsia="Amiri" w:cs="Amiri"/>
          <w:color w:val="111111"/>
          <w:sz w:val="28"/>
          <w:sz w:val="28"/>
          <w:szCs w:val="28"/>
          <w:rtl w:val="true"/>
          <w:lang w:bidi="ar-SA"/>
        </w:rPr>
        <w:t>قاسمِ نار و جحيم،محيى عُظمِ رَمِيم كاف،ها،يس،طه،صاحبِ خُلقِ عظيم،</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قبّل عنى ضريح مولاى و قل قد مات بهائيك بالشّوق اليك،</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Amiri" w:hAnsi="Amiri" w:eastAsia="Amiri" w:cs="Amiri"/>
          <w:color w:val="111111"/>
          <w:sz w:val="28"/>
          <w:sz w:val="28"/>
          <w:szCs w:val="28"/>
          <w:rtl w:val="true"/>
          <w:lang w:bidi="ar-SA"/>
        </w:rPr>
        <w:t>قد انصف القارة من راماها،</w:t>
      </w:r>
    </w:p>
    <w:p>
      <w:pPr>
        <w:pStyle w:val="BookText"/>
        <w:rPr/>
      </w:pPr>
      <w:r>
        <w:rPr>
          <w:rFonts w:eastAsia="Times New Roman" w:cs="Times New Roman" w:ascii="Times New Roman" w:hAnsi="Times New Roman"/>
          <w:color w:val="111111"/>
          <w:sz w:val="28"/>
          <w:szCs w:val="28"/>
          <w:lang w:val="en-US" w:bidi="en-US"/>
        </w:rPr>
        <w:t>236</w:t>
      </w:r>
    </w:p>
    <w:p>
      <w:pPr>
        <w:pStyle w:val="BookText"/>
        <w:rPr/>
      </w:pPr>
      <w:r>
        <w:rPr>
          <w:rFonts w:ascii="Amiri" w:hAnsi="Amiri" w:eastAsia="Amiri" w:cs="Amiri"/>
          <w:color w:val="111111"/>
          <w:sz w:val="28"/>
          <w:sz w:val="28"/>
          <w:szCs w:val="28"/>
          <w:rtl w:val="true"/>
          <w:lang w:bidi="ar-SA"/>
        </w:rPr>
        <w:t>قد أصبحت كعبة العافين حضرته تطوف من حولها آمال من وفدا،</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ascii="IRNazanin" w:hAnsi="IRNazanin" w:eastAsia="IRNazanin"/>
          <w:color w:val="111111"/>
          <w:sz w:val="28"/>
          <w:sz w:val="28"/>
          <w:szCs w:val="28"/>
          <w:rtl w:val="true"/>
          <w:lang w:bidi="fa-IR"/>
        </w:rPr>
        <w:t>قرصِ قمر به كاسۀ گردون فرو شكست از خوانِ معجزش چو خسيسى نواله خواست،</w:t>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قضا در كارگاهِ كبريايى فكنده طرحِ اسليمى خطايى،</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قلم را چنان در سخن كن عَلَم كه احسنت خيزد ز لوح و قلم،</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قوّتِ مذهبِ ائمّۀ دين داد آن پادشاهِ مُلكِ يقين،</w:t>
      </w:r>
    </w:p>
    <w:p>
      <w:pPr>
        <w:pStyle w:val="BookText"/>
        <w:rPr/>
      </w:pPr>
      <w:r>
        <w:rPr>
          <w:rFonts w:eastAsia="Times New Roman" w:cs="Times New Roman" w:ascii="Times New Roman" w:hAnsi="Times New Roman"/>
          <w:color w:val="111111"/>
          <w:sz w:val="28"/>
          <w:szCs w:val="28"/>
          <w:lang w:val="en-US" w:bidi="en-US"/>
        </w:rPr>
        <w:t>253</w:t>
      </w:r>
    </w:p>
    <w:p>
      <w:pPr>
        <w:pStyle w:val="Heading4"/>
        <w:numPr>
          <w:ilvl w:val="3"/>
          <w:numId w:val="1"/>
        </w:numPr>
        <w:rPr/>
      </w:pPr>
      <w:bookmarkStart w:id="611" w:name="__RefHeading___Toc2249910_372815092"/>
      <w:bookmarkStart w:id="612" w:name="_Toc224"/>
      <w:bookmarkEnd w:id="611"/>
      <w:r>
        <w:rPr>
          <w:rtl w:val="true"/>
        </w:rPr>
        <w:t>*</w:t>
      </w:r>
      <w:r>
        <w:rPr>
          <w:rtl w:val="true"/>
        </w:rPr>
        <w:t>ك</w:t>
      </w:r>
      <w:bookmarkEnd w:id="612"/>
    </w:p>
    <w:p>
      <w:pPr>
        <w:pStyle w:val="BookText"/>
        <w:rPr/>
      </w:pPr>
      <w:r>
        <w:rPr>
          <w:rFonts w:ascii="Amiri" w:hAnsi="Amiri" w:eastAsia="Amiri" w:cs="Amiri"/>
          <w:color w:val="111111"/>
          <w:sz w:val="28"/>
          <w:sz w:val="28"/>
          <w:szCs w:val="28"/>
          <w:rtl w:val="true"/>
          <w:lang w:bidi="ar-SA"/>
        </w:rPr>
        <w:t>كارفرماىِ دو عالم،والىِ والا على است،</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كاشوب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نواى فرح نو در 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افكنده طرب نامۀ شاه اسماعيل،</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كامل داناى قابل اعْدلِ شاهانِ دهر عادل اعلاى عاقل،بى عديلِ روزگار،</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كاملْ‌صفتى راهِ فنا مى پيمود ناگاه گذر كرد ز درياى وجود،</w:t>
      </w:r>
    </w:p>
    <w:p>
      <w:pPr>
        <w:pStyle w:val="BookText"/>
        <w:rPr/>
      </w:pPr>
      <w:r>
        <w:rPr>
          <w:rFonts w:eastAsia="Times New Roman" w:cs="Times New Roman" w:ascii="Times New Roman" w:hAnsi="Times New Roman"/>
          <w:color w:val="111111"/>
          <w:sz w:val="28"/>
          <w:szCs w:val="28"/>
          <w:lang w:val="en-US" w:bidi="en-US"/>
        </w:rPr>
        <w:t>340</w:t>
      </w:r>
    </w:p>
    <w:p>
      <w:pPr>
        <w:pStyle w:val="BookText"/>
        <w:rPr/>
      </w:pPr>
      <w:r>
        <w:rPr>
          <w:rFonts w:ascii="Amiri" w:hAnsi="Amiri" w:eastAsia="Amiri" w:cs="Amiri"/>
          <w:color w:val="111111"/>
          <w:sz w:val="28"/>
          <w:sz w:val="28"/>
          <w:szCs w:val="28"/>
          <w:rtl w:val="true"/>
          <w:lang w:bidi="ar-SA"/>
        </w:rPr>
        <w:t>كأن قلبى اذ غدا طائرا مضطربا للغم لما هجم،</w:t>
      </w:r>
    </w:p>
    <w:p>
      <w:pPr>
        <w:pStyle w:val="BookText"/>
        <w:rPr/>
      </w:pPr>
      <w:r>
        <w:rPr>
          <w:rFonts w:eastAsia="Times New Roman" w:cs="Times New Roman" w:ascii="Times New Roman" w:hAnsi="Times New Roman"/>
          <w:color w:val="111111"/>
          <w:sz w:val="28"/>
          <w:szCs w:val="28"/>
          <w:lang w:val="en-US" w:bidi="en-US"/>
        </w:rPr>
        <w:t>344</w:t>
      </w:r>
    </w:p>
    <w:p>
      <w:pPr>
        <w:pStyle w:val="BookText"/>
        <w:rPr/>
      </w:pPr>
      <w:r>
        <w:rPr>
          <w:rFonts w:ascii="IRNazanin" w:hAnsi="IRNazanin" w:eastAsia="IRNazanin"/>
          <w:color w:val="111111"/>
          <w:sz w:val="28"/>
          <w:sz w:val="28"/>
          <w:szCs w:val="28"/>
          <w:rtl w:val="true"/>
          <w:lang w:bidi="fa-IR"/>
        </w:rPr>
        <w:t>كز آن لب،مىِ بى خمارم بده نشان از مى چشمِ يارم بده،</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Amiri" w:hAnsi="Amiri" w:eastAsia="Amiri" w:cs="Amiri"/>
          <w:color w:val="111111"/>
          <w:sz w:val="28"/>
          <w:sz w:val="28"/>
          <w:szCs w:val="28"/>
          <w:rtl w:val="true"/>
          <w:lang w:bidi="ar-SA"/>
        </w:rPr>
        <w:t>كز ناخنِ تلافى خاطر نخسته ام تا زخمها نخورده ام از خصمِ كينه خواه،</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كزين هشت و چار اخترِ برجِ دين منازلْ‌شناسانِ راه يقين،</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كس ندارد هديه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بِه اگر دارد كسى هركه دارد،گو بيا چيزى كه دارد گو بيار،</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Amiri" w:hAnsi="Amiri" w:eastAsia="Amiri" w:cs="Amiri"/>
          <w:color w:val="111111"/>
          <w:sz w:val="28"/>
          <w:sz w:val="28"/>
          <w:szCs w:val="28"/>
          <w:rtl w:val="true"/>
          <w:lang w:bidi="ar-SA"/>
        </w:rPr>
        <w:t>كفاك فضلا كمالات خصصت بها أخاك حتّى دعوت بارئ النسم،</w:t>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IRNazanin" w:hAnsi="IRNazanin" w:eastAsia="IRNazanin"/>
          <w:color w:val="111111"/>
          <w:sz w:val="28"/>
          <w:sz w:val="28"/>
          <w:szCs w:val="28"/>
          <w:rtl w:val="true"/>
          <w:lang w:bidi="fa-IR"/>
        </w:rPr>
        <w:t>كفِ او سحابى و پُر از نوال رُخَش آفتابى ولى بى زوال،</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كَفَش را چه نسبت به ابرِ بهار كه اين دُرفشان است و او دُرنثار،</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كلامش مطلعِ انوارِ تحقيق ضميرش منبعِ اسرارِ تدقيق،</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ascii="Amiri" w:hAnsi="Amiri" w:eastAsia="Amiri" w:cs="Amiri"/>
          <w:color w:val="111111"/>
          <w:sz w:val="28"/>
          <w:sz w:val="28"/>
          <w:szCs w:val="28"/>
          <w:rtl w:val="true"/>
          <w:lang w:bidi="ar-SA"/>
        </w:rPr>
        <w:t>كلّ حسن من الحرائر لابل من اماء يستعبد الاحرارا،</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IRNazanin" w:hAnsi="IRNazanin" w:eastAsia="IRNazanin"/>
          <w:color w:val="111111"/>
          <w:sz w:val="28"/>
          <w:sz w:val="28"/>
          <w:szCs w:val="28"/>
          <w:rtl w:val="true"/>
          <w:lang w:bidi="fa-IR"/>
        </w:rPr>
        <w:t>كليدِ درِ خُلد در مشتِ او نگينِ يد اللّه در انگشتِ او،</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Amiri" w:hAnsi="Amiri" w:eastAsia="Amiri" w:cs="Amiri"/>
          <w:color w:val="111111"/>
          <w:sz w:val="28"/>
          <w:sz w:val="28"/>
          <w:szCs w:val="28"/>
          <w:rtl w:val="true"/>
          <w:lang w:bidi="ar-SA"/>
        </w:rPr>
        <w:t>كليدِ فتح نبى بود ذو الفقارِ على نبى به تيغِ على كرد فتحها بسيار،</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bookmarkStart w:id="613" w:name="pg6969_76650"/>
    </w:p>
    <w:p>
      <w:pPr>
        <w:pStyle w:val="BookText"/>
        <w:rPr/>
      </w:pPr>
      <w:bookmarkEnd w:id="613"/>
      <w:r>
        <w:rPr>
          <w:rFonts w:ascii="Amiri" w:hAnsi="Amiri" w:eastAsia="Amiri" w:cs="Amiri"/>
          <w:color w:val="111111"/>
          <w:sz w:val="28"/>
          <w:sz w:val="28"/>
          <w:szCs w:val="28"/>
          <w:rtl w:val="true"/>
          <w:lang w:bidi="ar-SA"/>
        </w:rPr>
        <w:t>كم بكر فكر غدت للكفؤ فاقدة ماد نستها الورى يوما بأنظار،</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Amiri" w:hAnsi="Amiri" w:eastAsia="Amiri" w:cs="Amiri"/>
          <w:color w:val="111111"/>
          <w:sz w:val="28"/>
          <w:sz w:val="28"/>
          <w:szCs w:val="28"/>
          <w:rtl w:val="true"/>
          <w:lang w:bidi="ar-SA"/>
        </w:rPr>
        <w:t>كم حصل صدكم و ما أمله كم أمل وصلكم و ما حصله،</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ascii="Amiri" w:hAnsi="Amiri" w:eastAsia="Amiri" w:cs="Amiri"/>
          <w:color w:val="111111"/>
          <w:sz w:val="28"/>
          <w:sz w:val="28"/>
          <w:szCs w:val="28"/>
          <w:rtl w:val="true"/>
          <w:lang w:bidi="ar-SA"/>
        </w:rPr>
        <w:t>كم خر لما قضى للعلم طود علا ما كنت أحسبه يوما بمنهار،</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Amiri" w:hAnsi="Amiri" w:eastAsia="Amiri" w:cs="Amiri"/>
          <w:color w:val="111111"/>
          <w:sz w:val="28"/>
          <w:sz w:val="28"/>
          <w:szCs w:val="28"/>
          <w:rtl w:val="true"/>
          <w:lang w:bidi="ar-SA"/>
        </w:rPr>
        <w:t>كم فيه من امر تبيين للورى من معظمات امور آل محمّد،</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Amiri" w:hAnsi="Amiri" w:eastAsia="Amiri" w:cs="Amiri"/>
          <w:color w:val="111111"/>
          <w:sz w:val="28"/>
          <w:sz w:val="28"/>
          <w:szCs w:val="28"/>
          <w:rtl w:val="true"/>
          <w:lang w:bidi="ar-SA"/>
        </w:rPr>
        <w:t>كمولاى زين الدّين لا زال راكبا سوابق مجد فى يديه زمامها،</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IRNazanin" w:hAnsi="IRNazanin" w:eastAsia="IRNazanin"/>
          <w:color w:val="111111"/>
          <w:sz w:val="28"/>
          <w:sz w:val="28"/>
          <w:szCs w:val="28"/>
          <w:rtl w:val="true"/>
          <w:lang w:bidi="fa-IR"/>
        </w:rPr>
        <w:t>كُند پوست از فرقِ جمشيد باز كه او سازد از جامِ وى طبل باز،</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كند روزِ ناوَرد كين از عتاب سرش پايمالِ ستم چون ركاب،</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كنند دعوى تسخير جنّيان به دروغ كه تا كنند الاغانِ انس را افسار،</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كنند رقص،چُه آواز مطربان شنوند كشند آه ز بهرِ بتانِ لالهْ‌عذار،</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كنند عاشقىِ امْرَدان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مجاز پلِ عشقِ حضرتِ جبّار،</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كنند نغمهْ‌سرايى چو مطربان،اما بهانه كرده خدا،بهر گرمىِ بازار،</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كو در سلك و صلبِ مصطفوى است پاك اسباط شاهِ مردان است،</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كه از دل كنيم جانِ خود پير ما فداى تو انسان ز روى صفا،</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كه از رشك،اى مهرِ اوجِ مراد بميرد ز كينِ دشمنِ پرعناد،</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كه ساقىِ شيرينْ‌دهن را بگوى كه زنگ كدورت به باده بشوى،</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كه شد زين چهار اقتران در عدد هزار و صد و چار مطلب عيان،</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Amiri" w:hAnsi="Amiri" w:eastAsia="Amiri" w:cs="Amiri"/>
          <w:color w:val="111111"/>
          <w:sz w:val="28"/>
          <w:sz w:val="28"/>
          <w:szCs w:val="28"/>
          <w:rtl w:val="true"/>
          <w:lang w:bidi="ar-SA"/>
        </w:rPr>
        <w:t>كه كشتۀ تو همان دم ز صفحۀ خاطر به خونِ خويش فرو شست حرفِ دعوى را،</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كه نامِ من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بس كه كردم فكر به مدح و منقبتت صرف گشته فكر و شعور،</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كيست آن شيخ هادى الاسلام مقتداى زمان و فخر انام،</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كيست مولا آن كه آزادت كند بندِ رقيّت ز پايت وا كند،</w:t>
      </w:r>
    </w:p>
    <w:p>
      <w:pPr>
        <w:pStyle w:val="BookText"/>
        <w:rPr/>
      </w:pPr>
      <w:r>
        <w:rPr>
          <w:rFonts w:eastAsia="Times New Roman" w:cs="Times New Roman" w:ascii="Times New Roman" w:hAnsi="Times New Roman"/>
          <w:color w:val="111111"/>
          <w:sz w:val="28"/>
          <w:szCs w:val="28"/>
          <w:lang w:val="en-US" w:bidi="en-US"/>
        </w:rPr>
        <w:t>57</w:t>
      </w:r>
    </w:p>
    <w:p>
      <w:pPr>
        <w:pStyle w:val="Heading4"/>
        <w:numPr>
          <w:ilvl w:val="3"/>
          <w:numId w:val="1"/>
        </w:numPr>
        <w:rPr/>
      </w:pPr>
      <w:bookmarkStart w:id="614" w:name="__RefHeading___Toc2249912_372815092"/>
      <w:bookmarkStart w:id="615" w:name="_Toc225"/>
      <w:bookmarkEnd w:id="614"/>
      <w:r>
        <w:rPr>
          <w:rtl w:val="true"/>
        </w:rPr>
        <w:t>*</w:t>
      </w:r>
      <w:r>
        <w:rPr>
          <w:rtl w:val="true"/>
        </w:rPr>
        <w:t>گ</w:t>
      </w:r>
      <w:bookmarkEnd w:id="615"/>
    </w:p>
    <w:p>
      <w:pPr>
        <w:pStyle w:val="BookText"/>
        <w:rPr/>
      </w:pPr>
      <w:r>
        <w:rPr>
          <w:rFonts w:ascii="IRNazanin" w:hAnsi="IRNazanin" w:eastAsia="IRNazanin"/>
          <w:color w:val="111111"/>
          <w:sz w:val="28"/>
          <w:sz w:val="28"/>
          <w:szCs w:val="28"/>
          <w:rtl w:val="true"/>
          <w:lang w:bidi="fa-IR"/>
        </w:rPr>
        <w:t>گر بسنجى تو با ارسطويَش سر،ارسطو همى نهد سويش،</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گر جيبِ خود ز ننگِ ملامت رفو كنم چون فرد توبهْ‌نامه به مستى دريده باد،</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گرچه هستم به قيدِ هستى بند هم به تو بر تو مى دهم سوگند،</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گر شخصِ ترا سايه نيفتد چه عجب تو نورى و آفتاب خود سايۀ تست،</w:t>
      </w:r>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ascii="IRNazanin" w:hAnsi="IRNazanin" w:eastAsia="IRNazanin"/>
          <w:color w:val="111111"/>
          <w:sz w:val="28"/>
          <w:sz w:val="28"/>
          <w:szCs w:val="28"/>
          <w:rtl w:val="true"/>
          <w:lang w:bidi="fa-IR"/>
        </w:rPr>
        <w:t>گرفتم خانه در كوى بلا در من گرفت آتش كسى كو خانه در كوى بلا گيرد چنين باشد،</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گرم به تيغِ جفا كشته اى عفاك اللّه مده به خاطرِ خود ره جزاى عقبى را،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bookmarkStart w:id="616" w:name="pg6969_76651"/>
    </w:p>
    <w:p>
      <w:pPr>
        <w:pStyle w:val="BookText"/>
        <w:rPr/>
      </w:pPr>
      <w:bookmarkEnd w:id="616"/>
      <w:r>
        <w:rPr>
          <w:rFonts w:ascii="IRNazanin" w:hAnsi="IRNazanin" w:eastAsia="IRNazanin"/>
          <w:color w:val="111111"/>
          <w:sz w:val="28"/>
          <w:sz w:val="28"/>
          <w:szCs w:val="28"/>
          <w:rtl w:val="true"/>
          <w:lang w:bidi="fa-IR"/>
        </w:rPr>
        <w:t>گرنه فريب وعدۀ روز جزا بود ز تو سوى بدن كه آورد جانِ گريزپاى را،</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گشت از مطلعِ شرف طالع شد چو خورشيد،فيض او شايع،</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گشوده ام درِ دكان جان و منتظرم كه بد معامله بر در دكان آيد،</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گفت چه پرسى از آن تاريخ،گفت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بسر سالى نبرد او كور شد،</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چرخ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هرچند كه پرزورترى ليك در بيع و شرا جبر نمى آيد راست،</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گفتمَش سالِ فوت با دلِ ريش سدره باشد مقام ابراهيم،</w:t>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ascii="IRNazanin" w:hAnsi="IRNazanin" w:eastAsia="IRNazanin"/>
          <w:color w:val="111111"/>
          <w:sz w:val="28"/>
          <w:sz w:val="28"/>
          <w:szCs w:val="28"/>
          <w:rtl w:val="true"/>
          <w:lang w:bidi="fa-IR"/>
        </w:rPr>
        <w:t>گفته اند اهلِ تجربه به جهان كه نگهدارِ مغز باشد پوست،</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كو را مَنَم مولا و دوست ابن عمِّ من على مولاى اوست،</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گلبنى اين گونه بنمودند در طرزِ چمن لاله اى زين گونه بگشود از ميانِ لاله زار،</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گلستانِ عالمِ امكان كه خوش با رنگ و بوست سنبل و نسرين و گلهايش همه در طرفِ جوست،</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گلشنِ دنيا و عقبى را چمنْ‌پيرا على است،</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گلشنى از حقايق است الحق چمنى از شقايق است الحق،</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گل نيم شب شكفته شود در حريمِ باغ تعليمِ گلرخان به حيا اين قَدَر بس است،</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ascii="IRNazanin" w:hAnsi="IRNazanin" w:eastAsia="IRNazanin"/>
          <w:color w:val="111111"/>
          <w:sz w:val="28"/>
          <w:sz w:val="28"/>
          <w:szCs w:val="28"/>
          <w:rtl w:val="true"/>
          <w:lang w:bidi="fa-IR"/>
        </w:rPr>
        <w:t>گويا من و تو دو شمع بوديم بهم كايّام تو را بكُشت و من مى سوزم،</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گه دل از عشقِ بتان گه جگرم مى سوزد عشق هر لحظه به داغِ دگرم مى سوزد،</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گهى كه چشمِ تو در خانۀ كمان آيد هزار تير به يك بار بر نشان آيد،</w:t>
      </w:r>
    </w:p>
    <w:p>
      <w:pPr>
        <w:pStyle w:val="BookText"/>
        <w:rPr/>
      </w:pPr>
      <w:r>
        <w:rPr>
          <w:rFonts w:eastAsia="Times New Roman" w:cs="Times New Roman" w:ascii="Times New Roman" w:hAnsi="Times New Roman"/>
          <w:color w:val="111111"/>
          <w:sz w:val="28"/>
          <w:szCs w:val="28"/>
          <w:lang w:val="en-US" w:bidi="en-US"/>
        </w:rPr>
        <w:t>182</w:t>
      </w:r>
    </w:p>
    <w:p>
      <w:pPr>
        <w:pStyle w:val="Heading4"/>
        <w:numPr>
          <w:ilvl w:val="3"/>
          <w:numId w:val="1"/>
        </w:numPr>
        <w:rPr/>
      </w:pPr>
      <w:bookmarkStart w:id="617" w:name="__RefHeading___Toc2249914_372815092"/>
      <w:bookmarkStart w:id="618" w:name="_Toc226"/>
      <w:bookmarkEnd w:id="617"/>
      <w:r>
        <w:rPr>
          <w:rtl w:val="true"/>
        </w:rPr>
        <w:t>*</w:t>
      </w:r>
      <w:r>
        <w:rPr>
          <w:rtl w:val="true"/>
        </w:rPr>
        <w:t>ل</w:t>
      </w:r>
      <w:bookmarkEnd w:id="618"/>
    </w:p>
    <w:p>
      <w:pPr>
        <w:pStyle w:val="BookText"/>
        <w:rPr/>
      </w:pPr>
      <w:r>
        <w:rPr>
          <w:rFonts w:ascii="Amiri" w:hAnsi="Amiri" w:eastAsia="Amiri" w:cs="Amiri"/>
          <w:color w:val="111111"/>
          <w:sz w:val="28"/>
          <w:sz w:val="28"/>
          <w:szCs w:val="28"/>
          <w:rtl w:val="true"/>
          <w:lang w:bidi="ar-SA"/>
        </w:rPr>
        <w:t>لئن طاب لى ذكر الحبائب انّنى أرى ذكر أهل البيت أعلى و أطيبا،</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Amiri" w:hAnsi="Amiri" w:eastAsia="Amiri" w:cs="Amiri"/>
          <w:color w:val="111111"/>
          <w:sz w:val="28"/>
          <w:sz w:val="28"/>
          <w:szCs w:val="28"/>
          <w:rtl w:val="true"/>
          <w:lang w:bidi="ar-SA"/>
        </w:rPr>
        <w:t>لئن كان ذاك الحسن يعجب ناظرا فأنا رأينا ذلك الفضل اعجبا،</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Amiri" w:hAnsi="Amiri" w:eastAsia="Amiri" w:cs="Amiri"/>
          <w:color w:val="111111"/>
          <w:sz w:val="28"/>
          <w:sz w:val="28"/>
          <w:szCs w:val="28"/>
          <w:rtl w:val="true"/>
          <w:lang w:bidi="ar-SA"/>
        </w:rPr>
        <w:t>لا زلت انسان عين الدّهر مارشفت شمس الضّحى من ثغور الزهر ريق ندى،</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ascii="Amiri" w:hAnsi="Amiri" w:eastAsia="Amiri" w:cs="Amiri"/>
          <w:color w:val="111111"/>
          <w:sz w:val="28"/>
          <w:sz w:val="28"/>
          <w:szCs w:val="28"/>
          <w:rtl w:val="true"/>
          <w:lang w:bidi="ar-SA"/>
        </w:rPr>
        <w:t>لا طلت ليلتنا بأسود ناظر و ساد عين مع سواد شباب،</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ascii="IRNazanin" w:hAnsi="IRNazanin" w:eastAsia="IRNazanin"/>
          <w:color w:val="111111"/>
          <w:sz w:val="28"/>
          <w:sz w:val="28"/>
          <w:szCs w:val="28"/>
          <w:rtl w:val="true"/>
          <w:lang w:bidi="fa-IR"/>
        </w:rPr>
        <w:t>لب مكيدى و من از ذوق فتادم بيخود با تو كيفيتِ آن باده ندانم چون كرد،</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Amiri" w:hAnsi="Amiri" w:eastAsia="Amiri" w:cs="Amiri"/>
          <w:color w:val="111111"/>
          <w:sz w:val="28"/>
          <w:sz w:val="28"/>
          <w:szCs w:val="28"/>
          <w:rtl w:val="true"/>
          <w:lang w:bidi="ar-SA"/>
        </w:rPr>
        <w:t>للّه آية شمس للعلى طلعت من أفق سعد بهاء للحائرين هدى،</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ascii="IRNazanin" w:hAnsi="IRNazanin" w:eastAsia="IRNazanin"/>
          <w:color w:val="111111"/>
          <w:sz w:val="28"/>
          <w:sz w:val="28"/>
          <w:szCs w:val="28"/>
          <w:rtl w:val="true"/>
          <w:lang w:bidi="fa-IR"/>
        </w:rPr>
        <w:t>للّه الحمد از پى جاه و جلال شهريار گوهر مجد از محيطِ عدل آمد بركنار،</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Amiri" w:hAnsi="Amiri" w:eastAsia="Amiri" w:cs="Amiri"/>
          <w:color w:val="111111"/>
          <w:sz w:val="28"/>
          <w:sz w:val="28"/>
          <w:szCs w:val="28"/>
          <w:rtl w:val="true"/>
          <w:lang w:bidi="ar-SA"/>
        </w:rPr>
        <w:t>للّه شرح زبور آل محمّد اذ فيه شرح صدور آل محمّد،</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Amiri" w:hAnsi="Amiri" w:eastAsia="Amiri" w:cs="Amiri"/>
          <w:color w:val="111111"/>
          <w:sz w:val="28"/>
          <w:sz w:val="28"/>
          <w:szCs w:val="28"/>
          <w:rtl w:val="true"/>
          <w:lang w:bidi="ar-SA"/>
        </w:rPr>
        <w:t>لمعت معانى العلم بين سطوره كالنّور تحت سطور آل محمّد،</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Amiri" w:hAnsi="Amiri" w:eastAsia="Amiri" w:cs="Amiri"/>
          <w:color w:val="111111"/>
          <w:sz w:val="28"/>
          <w:sz w:val="28"/>
          <w:szCs w:val="28"/>
          <w:rtl w:val="true"/>
          <w:lang w:bidi="ar-SA"/>
        </w:rPr>
        <w:t>لمعهْ‌يابِ صد تجلّى با يَد و بيضا على است،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619" w:name="pg6969_76652"/>
    </w:p>
    <w:p>
      <w:pPr>
        <w:pStyle w:val="BookText"/>
        <w:rPr/>
      </w:pPr>
      <w:bookmarkEnd w:id="619"/>
      <w:r>
        <w:rPr>
          <w:rFonts w:ascii="Amiri" w:hAnsi="Amiri" w:eastAsia="Amiri" w:cs="Amiri"/>
          <w:color w:val="111111"/>
          <w:sz w:val="28"/>
          <w:sz w:val="28"/>
          <w:szCs w:val="28"/>
          <w:rtl w:val="true"/>
          <w:lang w:bidi="ar-SA"/>
        </w:rPr>
        <w:t>لو أنها ترضى مشيبى و الهوى يرضى لقاءا من وراء حجاب،</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ascii="Amiri" w:hAnsi="Amiri" w:eastAsia="Amiri" w:cs="Amiri"/>
          <w:color w:val="111111"/>
          <w:sz w:val="28"/>
          <w:sz w:val="28"/>
          <w:szCs w:val="28"/>
          <w:rtl w:val="true"/>
          <w:lang w:bidi="ar-SA"/>
        </w:rPr>
        <w:t>لو ملوك الأرض صلوا فى ذراه كان اعلى صفّهم صفّ النعال،</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Amiri" w:hAnsi="Amiri" w:eastAsia="Amiri" w:cs="Amiri"/>
          <w:color w:val="111111"/>
          <w:sz w:val="28"/>
          <w:sz w:val="28"/>
          <w:szCs w:val="28"/>
          <w:rtl w:val="true"/>
          <w:lang w:bidi="ar-SA"/>
        </w:rPr>
        <w:t>لى أربعه و عشرة بهم ثقتى فى الحشروهم حصنى من أعدائى،</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Amiri" w:hAnsi="Amiri" w:eastAsia="Amiri" w:cs="Amiri"/>
          <w:color w:val="111111"/>
          <w:sz w:val="28"/>
          <w:sz w:val="28"/>
          <w:szCs w:val="28"/>
          <w:rtl w:val="true"/>
          <w:lang w:bidi="ar-SA"/>
        </w:rPr>
        <w:t>لبيك دمامن هول ذ لك مدّة العمر القصيرة،</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Amiri" w:hAnsi="Amiri" w:eastAsia="Amiri" w:cs="Amiri"/>
          <w:color w:val="111111"/>
          <w:sz w:val="28"/>
          <w:sz w:val="28"/>
          <w:szCs w:val="28"/>
          <w:rtl w:val="true"/>
          <w:lang w:bidi="ar-SA"/>
        </w:rPr>
        <w:t>ليك در باطن اعانت مى نمودى آن امام بود حاضر با همه آن خسروِ عالى مقام،</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لى نفس اشكو الى اللّه منها هى أصل لكلّ ما أنا فيه،</w:t>
      </w:r>
    </w:p>
    <w:p>
      <w:pPr>
        <w:pStyle w:val="BookText"/>
        <w:rPr/>
      </w:pPr>
      <w:r>
        <w:rPr>
          <w:rFonts w:eastAsia="Times New Roman" w:cs="Times New Roman" w:ascii="Times New Roman" w:hAnsi="Times New Roman"/>
          <w:color w:val="111111"/>
          <w:sz w:val="28"/>
          <w:szCs w:val="28"/>
          <w:lang w:val="en-US" w:bidi="en-US"/>
        </w:rPr>
        <w:t>330</w:t>
      </w:r>
    </w:p>
    <w:p>
      <w:pPr>
        <w:pStyle w:val="Heading4"/>
        <w:numPr>
          <w:ilvl w:val="3"/>
          <w:numId w:val="1"/>
        </w:numPr>
        <w:rPr/>
      </w:pPr>
      <w:bookmarkStart w:id="620" w:name="__RefHeading___Toc2249916_372815092"/>
      <w:bookmarkStart w:id="621" w:name="_Toc227"/>
      <w:bookmarkEnd w:id="620"/>
      <w:r>
        <w:rPr>
          <w:rtl w:val="true"/>
        </w:rPr>
        <w:t>*</w:t>
      </w:r>
      <w:r>
        <w:rPr>
          <w:rtl w:val="true"/>
        </w:rPr>
        <w:t>م</w:t>
      </w:r>
      <w:bookmarkEnd w:id="621"/>
    </w:p>
    <w:p>
      <w:pPr>
        <w:pStyle w:val="BookText"/>
        <w:rPr/>
      </w:pPr>
      <w:r>
        <w:rPr>
          <w:rFonts w:ascii="IRNazanin" w:hAnsi="IRNazanin" w:eastAsia="IRNazanin"/>
          <w:color w:val="111111"/>
          <w:sz w:val="28"/>
          <w:sz w:val="28"/>
          <w:szCs w:val="28"/>
          <w:rtl w:val="true"/>
          <w:lang w:bidi="fa-IR"/>
        </w:rPr>
        <w:t>ما بلبل و گل در نظر،لال زبانيم آويخته از گلبنِ حيرت قفسِ ما،</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مات مجتهد الزّمن،</w:t>
      </w:r>
    </w:p>
    <w:p>
      <w:pPr>
        <w:pStyle w:val="BookText"/>
        <w:rPr/>
      </w:pPr>
      <w:r>
        <w:rPr>
          <w:rFonts w:eastAsia="Times New Roman" w:cs="Times New Roman" w:ascii="Times New Roman" w:hAnsi="Times New Roman"/>
          <w:color w:val="111111"/>
          <w:sz w:val="28"/>
          <w:szCs w:val="28"/>
          <w:lang w:val="en-US" w:bidi="en-US"/>
        </w:rPr>
        <w:t>283</w:t>
      </w:r>
    </w:p>
    <w:p>
      <w:pPr>
        <w:pStyle w:val="BookText"/>
        <w:rPr/>
      </w:pPr>
      <w:r>
        <w:rPr>
          <w:rFonts w:ascii="IRNazanin" w:hAnsi="IRNazanin" w:eastAsia="IRNazanin"/>
          <w:color w:val="111111"/>
          <w:sz w:val="28"/>
          <w:sz w:val="28"/>
          <w:szCs w:val="28"/>
          <w:rtl w:val="true"/>
          <w:lang w:bidi="fa-IR"/>
        </w:rPr>
        <w:t>ما چو طفليم و جهان مكتبِ عشق و تو اديب 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تو در او شنبه و آدينۀ ما،</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Amiri" w:hAnsi="Amiri" w:eastAsia="Amiri" w:cs="Amiri"/>
          <w:color w:val="111111"/>
          <w:sz w:val="28"/>
          <w:sz w:val="28"/>
          <w:szCs w:val="28"/>
          <w:rtl w:val="true"/>
          <w:lang w:bidi="ar-SA"/>
        </w:rPr>
        <w:t>ماهىْ‌مدرك كه او بود مثلِ على مايل به كمال حلم و قتلِ رومى،</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مبدأ خط است نقطه،حرف شد از آن عيان از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 حرفها هريك چنان،</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مجلس وى را سماء چارمين دان عودسوز موكب وى را سماك رامح آمد نيزه دار،</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Amiri" w:hAnsi="Amiri" w:eastAsia="Amiri" w:cs="Amiri"/>
          <w:color w:val="111111"/>
          <w:sz w:val="28"/>
          <w:sz w:val="28"/>
          <w:szCs w:val="28"/>
          <w:rtl w:val="true"/>
          <w:lang w:bidi="ar-SA"/>
        </w:rPr>
        <w:t>محبّتش نه همين واجب است بر انسان شده محبّتِ او فرض بر جبال و بحار،</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مُحبِّم خويش به غلمان انيس مى سازى به گردنش فكنى گيسوانِ حورِ قصور،</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محط رحال الطالبين جنابكم و ما ضربت الا لديكم خيامها،</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Amiri" w:hAnsi="Amiri" w:eastAsia="Amiri" w:cs="Amiri"/>
          <w:color w:val="111111"/>
          <w:sz w:val="28"/>
          <w:sz w:val="28"/>
          <w:szCs w:val="28"/>
          <w:rtl w:val="true"/>
          <w:lang w:bidi="ar-SA"/>
        </w:rPr>
        <w:t>محمّد المصطفى الهادى المشفع فى يوم الجزاء و خير النّاس كلّهم،</w:t>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Amiri" w:hAnsi="Amiri" w:eastAsia="Amiri" w:cs="Amiri"/>
          <w:color w:val="111111"/>
          <w:sz w:val="28"/>
          <w:sz w:val="28"/>
          <w:szCs w:val="28"/>
          <w:rtl w:val="true"/>
          <w:lang w:bidi="ar-SA"/>
        </w:rPr>
        <w:t>مدارِ مقصدِ كارِ جهانيان از اوست براى او شده حُكمِ قضاى حق مقصور،</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Amiri" w:hAnsi="Amiri" w:eastAsia="Amiri" w:cs="Amiri"/>
          <w:color w:val="111111"/>
          <w:sz w:val="28"/>
          <w:sz w:val="28"/>
          <w:szCs w:val="28"/>
          <w:rtl w:val="true"/>
          <w:lang w:bidi="ar-SA"/>
        </w:rPr>
        <w:t>مدت حبائلها عيون العين فاحفظ فؤادك يا نجيب الدّين،</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مرادِ من همه زين عرض نيكخواهىِ تُست وگرنه زين همه گستاخيَم چه مقصود است،</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مرا ناديده مى انگارد امّا بينشى دارد كه نقشِ پاىِ محنتْ‌ديده از آسوده نشناسد،</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مرد از دستِ زنِ بدفعل مى گردد زبون زن ره بازار و ميدان،آن زمان خواهد گرفت،</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مرغِ روحِ روان ابراهيم كرد پرواز سوىِ باغ نعيم،</w:t>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ascii="IRNazanin" w:hAnsi="IRNazanin" w:eastAsia="IRNazanin"/>
          <w:color w:val="111111"/>
          <w:sz w:val="28"/>
          <w:sz w:val="28"/>
          <w:szCs w:val="28"/>
          <w:rtl w:val="true"/>
          <w:lang w:bidi="fa-IR"/>
        </w:rPr>
        <w:t>مريضِ عشقِ تو زهرِ اجل چنان نوشد كه از تصوّرِ آن آب در دهان آيد،</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مستانِ تو فارغ اند از روزِ حساب زين طايفه در حشر حسابِ دگر است،</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ascii="IRNazanin" w:hAnsi="IRNazanin" w:eastAsia="IRNazanin"/>
          <w:color w:val="111111"/>
          <w:sz w:val="28"/>
          <w:sz w:val="28"/>
          <w:szCs w:val="28"/>
          <w:rtl w:val="true"/>
          <w:lang w:bidi="fa-IR"/>
        </w:rPr>
        <w:t>مسيح ار برآمد به چرخِ بلند على شد ز كتفِ نبى بهره مند،</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مصرعِ اول ز وى سالِ جلوسِ پادشاه از دويم مولودِ نور ديدۀ عالم برآر،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مطايا العى ما انقدن يوما لغيركم و موضعكم دون البرايا سنامها،</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Amiri" w:hAnsi="Amiri" w:eastAsia="Amiri" w:cs="Amiri"/>
          <w:color w:val="111111"/>
          <w:sz w:val="28"/>
          <w:sz w:val="28"/>
          <w:szCs w:val="28"/>
          <w:rtl w:val="true"/>
          <w:lang w:bidi="ar-SA"/>
        </w:rPr>
        <w:t>مطلعِ انوارِ صبحِ فيضِ بى همتا على است منشأ آثارِ لطفِ واحدِ دانا على است،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مطول الفرع على متنها و حصرها مختصر نافع،</w:t>
      </w:r>
    </w:p>
    <w:p>
      <w:pPr>
        <w:pStyle w:val="BookText"/>
        <w:rPr/>
      </w:pPr>
      <w:r>
        <w:rPr>
          <w:rFonts w:eastAsia="Times New Roman" w:cs="Times New Roman" w:ascii="Times New Roman" w:hAnsi="Times New Roman"/>
          <w:color w:val="111111"/>
          <w:sz w:val="28"/>
          <w:szCs w:val="28"/>
          <w:lang w:val="en-US" w:bidi="en-US"/>
        </w:rPr>
        <w:t>344</w:t>
      </w:r>
    </w:p>
    <w:p>
      <w:pPr>
        <w:pStyle w:val="BookText"/>
        <w:rPr/>
      </w:pPr>
      <w:r>
        <w:rPr>
          <w:rFonts w:ascii="Amiri" w:hAnsi="Amiri" w:eastAsia="Amiri" w:cs="Amiri"/>
          <w:color w:val="111111"/>
          <w:sz w:val="28"/>
          <w:sz w:val="28"/>
          <w:szCs w:val="28"/>
          <w:rtl w:val="true"/>
          <w:lang w:bidi="ar-SA"/>
        </w:rPr>
        <w:t>مَظْهرِ جودِ خدا و مَظْهرِ اشيا على است اهل دين را در دو عالم عروة الوثقى على است،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معاقرة الأوطان ذلّ و باطل و لا سيّما ان قارنتها الغوايل،</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Amiri" w:hAnsi="Amiri" w:eastAsia="Amiri" w:cs="Amiri"/>
          <w:color w:val="111111"/>
          <w:sz w:val="28"/>
          <w:sz w:val="28"/>
          <w:szCs w:val="28"/>
          <w:rtl w:val="true"/>
          <w:lang w:bidi="ar-SA"/>
        </w:rPr>
        <w:t>معراجْ‌نشينِ حكم و عدل از اقبال اكبر عادل،عدوْفكن،شاه صفى،</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معنى رنگين ز طبعِ هركه باشد خوشْ‌نماست شاخ گل از هر زمينى سر زند شاخ گل است،</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مكن مكن كه رهِ جور را كناره نباشد مكُش مكُش كه پشيمان شوى و چاره نباشد،</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مگير انس به كس در جهان به غير خدا بكن اگر بتوانى ز خويش نيز كنار،</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Amiri" w:hAnsi="Amiri" w:eastAsia="Amiri" w:cs="Amiri"/>
          <w:color w:val="111111"/>
          <w:sz w:val="28"/>
          <w:sz w:val="28"/>
          <w:szCs w:val="28"/>
          <w:rtl w:val="true"/>
          <w:lang w:bidi="ar-SA"/>
        </w:rPr>
        <w:t>ملامة فى أذنى عاشق أو عربى فى بلاد العجم،</w:t>
      </w:r>
    </w:p>
    <w:p>
      <w:pPr>
        <w:pStyle w:val="BookText"/>
        <w:rPr/>
      </w:pPr>
      <w:r>
        <w:rPr>
          <w:rFonts w:eastAsia="Times New Roman" w:cs="Times New Roman" w:ascii="Times New Roman" w:hAnsi="Times New Roman"/>
          <w:color w:val="111111"/>
          <w:sz w:val="28"/>
          <w:szCs w:val="28"/>
          <w:lang w:val="en-US" w:bidi="en-US"/>
        </w:rPr>
        <w:t>344</w:t>
      </w:r>
    </w:p>
    <w:p>
      <w:pPr>
        <w:pStyle w:val="BookText"/>
        <w:rPr/>
      </w:pPr>
      <w:r>
        <w:rPr>
          <w:rFonts w:ascii="IRNazanin" w:hAnsi="IRNazanin" w:eastAsia="IRNazanin"/>
          <w:color w:val="111111"/>
          <w:sz w:val="28"/>
          <w:sz w:val="28"/>
          <w:szCs w:val="28"/>
          <w:rtl w:val="true"/>
          <w:lang w:bidi="fa-IR"/>
        </w:rPr>
        <w:t>مَلَك را شد آدم از آن قبله گاه كه تابنده بود از رُخَش نورِ شاه،</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ملكِ يونان لمعه پيرايش پورِ سيناست طور سينايش،</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Amiri" w:hAnsi="Amiri" w:eastAsia="Amiri" w:cs="Amiri"/>
          <w:color w:val="111111"/>
          <w:sz w:val="28"/>
          <w:sz w:val="28"/>
          <w:szCs w:val="28"/>
          <w:rtl w:val="true"/>
          <w:lang w:bidi="ar-SA"/>
        </w:rPr>
        <w:t>ممالك كه از دادِ عدلش بجاست خدا دادش و دادْ دادِ خداست،</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من آنچه شرطِ بلاغ است با تو مى گويم تو خواه از سخنم پند گير و خواه ملال،</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Amiri" w:hAnsi="Amiri" w:eastAsia="Amiri" w:cs="Amiri"/>
          <w:color w:val="111111"/>
          <w:sz w:val="28"/>
          <w:sz w:val="28"/>
          <w:szCs w:val="28"/>
          <w:rtl w:val="true"/>
          <w:lang w:bidi="ar-SA"/>
        </w:rPr>
        <w:t>مناقب أو هشت من ليس ذا نظر و أسمعت فى الورى من كان ذا صهم،</w:t>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Amiri" w:hAnsi="Amiri" w:eastAsia="Amiri" w:cs="Amiri"/>
          <w:color w:val="111111"/>
          <w:sz w:val="28"/>
          <w:sz w:val="28"/>
          <w:szCs w:val="28"/>
          <w:rtl w:val="true"/>
          <w:lang w:bidi="ar-SA"/>
        </w:rPr>
        <w:t>من اليه الكون قد القى القياد مجريا احكامه فيما أراد،</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IRNazanin" w:hAnsi="IRNazanin" w:eastAsia="IRNazanin"/>
          <w:color w:val="111111"/>
          <w:sz w:val="28"/>
          <w:sz w:val="28"/>
          <w:szCs w:val="28"/>
          <w:rtl w:val="true"/>
          <w:lang w:bidi="fa-IR"/>
        </w:rPr>
        <w:t>من در آن حين در ركابِ شاه جان خواهم فشاند چون غلامان توسنِ او را عنان خواهم گرفت،</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من در نماز و سجدۀ بت ميكند دلم كو برهمن كه خنده زند بر نمازِ ما،</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من كه از كلك نظام روزگار نقشها بر لوح امكان مى زنم،</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Amiri" w:hAnsi="Amiri" w:eastAsia="Amiri" w:cs="Amiri"/>
          <w:color w:val="111111"/>
          <w:sz w:val="28"/>
          <w:sz w:val="28"/>
          <w:szCs w:val="28"/>
          <w:rtl w:val="true"/>
          <w:lang w:bidi="ar-SA"/>
        </w:rPr>
        <w:t>من لم يكن ببنى الزهراء مقتديا فلا نصيب له فى دين جدّهم،</w:t>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Amiri" w:hAnsi="Amiri" w:eastAsia="Amiri" w:cs="Amiri"/>
          <w:color w:val="111111"/>
          <w:sz w:val="28"/>
          <w:sz w:val="28"/>
          <w:szCs w:val="28"/>
          <w:rtl w:val="true"/>
          <w:lang w:bidi="ar-SA"/>
        </w:rPr>
        <w:t>مولى به اتضحت سبل الهدى و غدا لفقده الدين فى ثوب من القار،</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Amiri" w:hAnsi="Amiri" w:eastAsia="Amiri" w:cs="Amiri"/>
          <w:color w:val="111111"/>
          <w:sz w:val="28"/>
          <w:sz w:val="28"/>
          <w:szCs w:val="28"/>
          <w:rtl w:val="true"/>
          <w:lang w:bidi="ar-SA"/>
        </w:rPr>
        <w:t>مهبطِ لطفِ ايزدِ متعال شيخِ اعظم علىِّ عبد العال،</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مهرِ جمالش چو تُتُق بركشيد نورِ نخستين به جهان شد پديد،</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مير ابو الفتح آن كه نام و دانشش بر سرِ افهام و اذهان مى زنم،</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Amiri" w:hAnsi="Amiri" w:eastAsia="Amiri" w:cs="Amiri"/>
          <w:color w:val="111111"/>
          <w:sz w:val="28"/>
          <w:sz w:val="28"/>
          <w:szCs w:val="28"/>
          <w:rtl w:val="true"/>
          <w:lang w:bidi="ar-SA"/>
        </w:rPr>
        <w:t>ميرزا سيد محمد آن كه او شد سليمان روز كى مشهور شد،</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مَىِ زندگى ريز در جامِ جم اگر آبِ حيوان نباشد چه غم،</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مى شد چو ز صنعِ رازقِ پاكِ جليل مُلك و مَلك و فلك به دار التَّحويل،</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Amiri" w:hAnsi="Amiri" w:eastAsia="Amiri" w:cs="Amiri"/>
          <w:color w:val="111111"/>
          <w:sz w:val="28"/>
          <w:sz w:val="28"/>
          <w:szCs w:val="28"/>
          <w:rtl w:val="true"/>
          <w:lang w:bidi="ar-SA"/>
        </w:rPr>
        <w:t>مى شود حاضر به مُردن،بر سرِ هركس امام قاضى حاجاتِ خلق و شافعِ روزِ قيام،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622" w:name="pg6969_76654"/>
    </w:p>
    <w:p>
      <w:pPr>
        <w:pStyle w:val="BookText"/>
        <w:rPr/>
      </w:pPr>
      <w:bookmarkEnd w:id="622"/>
      <w:r>
        <w:rPr>
          <w:rFonts w:ascii="IRNazanin" w:hAnsi="IRNazanin" w:eastAsia="IRNazanin"/>
          <w:color w:val="111111"/>
          <w:sz w:val="28"/>
          <w:sz w:val="28"/>
          <w:szCs w:val="28"/>
          <w:rtl w:val="true"/>
          <w:lang w:bidi="fa-IR"/>
        </w:rPr>
        <w:t>مى كرد چُه سكه حى صاحب تنزيل نقدى كه عيار بودش از اصلِ جليل،</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مى نهادم رختِ رحلت دوش بر دوشِ صبا سويت اى عمرِ رضا گر دسترس مى داشتم،</w:t>
      </w:r>
    </w:p>
    <w:p>
      <w:pPr>
        <w:pStyle w:val="BookText"/>
        <w:rPr/>
      </w:pPr>
      <w:r>
        <w:rPr>
          <w:rFonts w:eastAsia="Times New Roman" w:cs="Times New Roman" w:ascii="Times New Roman" w:hAnsi="Times New Roman"/>
          <w:color w:val="111111"/>
          <w:sz w:val="28"/>
          <w:szCs w:val="28"/>
          <w:lang w:val="en-US" w:bidi="en-US"/>
        </w:rPr>
        <w:t>147</w:t>
      </w:r>
    </w:p>
    <w:p>
      <w:pPr>
        <w:pStyle w:val="Heading4"/>
        <w:numPr>
          <w:ilvl w:val="3"/>
          <w:numId w:val="1"/>
        </w:numPr>
        <w:rPr/>
      </w:pPr>
      <w:bookmarkStart w:id="623" w:name="__RefHeading___Toc2249918_372815092"/>
      <w:bookmarkStart w:id="624" w:name="_Toc228"/>
      <w:bookmarkEnd w:id="623"/>
      <w:r>
        <w:rPr>
          <w:rtl w:val="true"/>
        </w:rPr>
        <w:t>*</w:t>
      </w:r>
      <w:r>
        <w:rPr>
          <w:rtl w:val="true"/>
        </w:rPr>
        <w:t>ن</w:t>
      </w:r>
      <w:bookmarkEnd w:id="624"/>
    </w:p>
    <w:p>
      <w:pPr>
        <w:pStyle w:val="BookText"/>
        <w:rPr/>
      </w:pPr>
      <w:r>
        <w:rPr>
          <w:rFonts w:ascii="IRNazanin" w:hAnsi="IRNazanin" w:eastAsia="IRNazanin"/>
          <w:color w:val="111111"/>
          <w:sz w:val="28"/>
          <w:sz w:val="28"/>
          <w:szCs w:val="28"/>
          <w:rtl w:val="true"/>
          <w:lang w:bidi="fa-IR"/>
        </w:rPr>
        <w:t>نازنينْ شاهدى،بَرى از عيب جلوه گر آمده ز عالمِ غيب،</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نامور سيّدِ بلندْمكان مير سيّد حسينِ عاليشان،</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Amiri" w:hAnsi="Amiri" w:eastAsia="Amiri" w:cs="Amiri"/>
          <w:color w:val="111111"/>
          <w:sz w:val="28"/>
          <w:sz w:val="28"/>
          <w:szCs w:val="28"/>
          <w:rtl w:val="true"/>
          <w:lang w:bidi="ar-SA"/>
        </w:rPr>
        <w:t>نباشد كسى از خفى و جلى سزاى امامت بغير از على،</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نبودى اگر خاتمِ انبيا كه بودى نبى جز شَهِ اوليا،</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نجف چون حرم كعبۀ عالم است درِ قبله گاهِ بنى آدم است،</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نجف گوهرِ ذات او را صدف بُوَد گوهرش در پاك نجف،</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نسيم عطسه زد و شاه بود ده روزه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خادمِ مذكور،</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نشان نگينش برد قرص مهر چو بوسيد بر سر نهادش سپهر،</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نطق از تو به مهمانىِ اربابِ خرد انداخته خوان از سخن خوانِ خليل،</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نعمت اللّه را اگر نادان بداند خارجى كو بداند هركه داند گوشِ جان خواهد گرفت،</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نقدِ صوفى نه همه صافى و بى غش باشد اى بسا خرقه كه شايستۀ آتش باشد،</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ascii="IRNazanin" w:hAnsi="IRNazanin" w:eastAsia="IRNazanin"/>
          <w:color w:val="111111"/>
          <w:sz w:val="28"/>
          <w:sz w:val="28"/>
          <w:szCs w:val="28"/>
          <w:rtl w:val="true"/>
          <w:lang w:bidi="fa-IR"/>
        </w:rPr>
        <w:t>نقشْ‌بندِ صورتت زان سان كه بايست آفريد بيش ازين خوبى به ظرفِ حسنْ‌گنجايش نداشت،</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نگاهى از آن چشم مستِ سياه ز كيشِ وفا نيست با ما گناه،</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نماز و روزه و حجِّ كسى قبول نشد مگر به مهرِ على و ائمّۀ اطهار،</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نموده بود چهل روز از ولادت خويش بسان مرد چهل ساله روىِ خاك مرور،</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نور الحقيقة قد تجلى ساطعا للناظرين بطور آل محمّد،</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Amiri" w:hAnsi="Amiri" w:eastAsia="Amiri" w:cs="Amiri"/>
          <w:color w:val="111111"/>
          <w:sz w:val="28"/>
          <w:sz w:val="28"/>
          <w:szCs w:val="28"/>
          <w:rtl w:val="true"/>
          <w:lang w:bidi="ar-SA"/>
        </w:rPr>
        <w:t>نوروز و صباح عيش جان و دل و عقل فرماندۀ صاحب ايل شاه صفى،</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نهنگ ار كند يادِ تيغش در آب شود آب از سهمِ او تف به آب،</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نيّرِ برجِ وجودى،گوهرِ درياى جود از هواى اوج دلها شاهبازِ جانْ‌شكار،</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نيرنگ بين كه ساقى،از يك قرابه ريزد خون در پيالۀ ما،مى در اياغِ مردم،</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Amiri" w:hAnsi="Amiri" w:eastAsia="Amiri" w:cs="Amiri"/>
          <w:color w:val="111111"/>
          <w:sz w:val="28"/>
          <w:sz w:val="28"/>
          <w:szCs w:val="28"/>
          <w:rtl w:val="true"/>
          <w:lang w:bidi="ar-SA"/>
        </w:rPr>
        <w:t>نيست بر اهلِ حقيقت،سرِّ اينها مُسْتَتَر وقتِ افطارش بسى جا بود آن شه را مَقَر،</w:t>
      </w:r>
    </w:p>
    <w:p>
      <w:pPr>
        <w:pStyle w:val="BookText"/>
        <w:rPr/>
      </w:pPr>
      <w:r>
        <w:rPr>
          <w:rFonts w:eastAsia="Times New Roman" w:cs="Times New Roman" w:ascii="Times New Roman" w:hAnsi="Times New Roman"/>
          <w:color w:val="111111"/>
          <w:sz w:val="28"/>
          <w:szCs w:val="28"/>
          <w:lang w:val="en-US" w:bidi="en-US"/>
        </w:rPr>
        <w:t>7</w:t>
      </w:r>
    </w:p>
    <w:p>
      <w:pPr>
        <w:pStyle w:val="Heading4"/>
        <w:numPr>
          <w:ilvl w:val="3"/>
          <w:numId w:val="1"/>
        </w:numPr>
        <w:rPr/>
      </w:pPr>
      <w:bookmarkStart w:id="625" w:name="__RefHeading___Toc2249920_372815092"/>
      <w:bookmarkStart w:id="626" w:name="_Toc229"/>
      <w:bookmarkEnd w:id="625"/>
      <w:r>
        <w:rPr>
          <w:rtl w:val="true"/>
        </w:rPr>
        <w:t>*</w:t>
      </w:r>
      <w:r>
        <w:rPr>
          <w:rtl w:val="true"/>
        </w:rPr>
        <w:t>و</w:t>
      </w:r>
      <w:bookmarkEnd w:id="626"/>
    </w:p>
    <w:p>
      <w:pPr>
        <w:pStyle w:val="BookText"/>
        <w:rPr/>
      </w:pPr>
      <w:r>
        <w:rPr>
          <w:rFonts w:ascii="Amiri" w:hAnsi="Amiri" w:eastAsia="Amiri" w:cs="Amiri"/>
          <w:color w:val="111111"/>
          <w:sz w:val="28"/>
          <w:sz w:val="28"/>
          <w:szCs w:val="28"/>
          <w:rtl w:val="true"/>
          <w:lang w:bidi="ar-SA"/>
        </w:rPr>
        <w:t>و ارتدى الامكان برد الإمتناع قدرة موهوية من ذى الجلال،</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bookmarkStart w:id="627" w:name="pg6969_76655"/>
    </w:p>
    <w:p>
      <w:pPr>
        <w:pStyle w:val="BookText"/>
        <w:rPr/>
      </w:pPr>
      <w:bookmarkEnd w:id="627"/>
      <w:r>
        <w:rPr>
          <w:rFonts w:ascii="IRNazanin" w:hAnsi="IRNazanin" w:eastAsia="IRNazanin"/>
          <w:color w:val="111111"/>
          <w:sz w:val="28"/>
          <w:sz w:val="28"/>
          <w:szCs w:val="28"/>
          <w:rtl w:val="true"/>
          <w:lang w:bidi="fa-IR"/>
        </w:rPr>
        <w:t>وا رهانم ز ننگِ اين تنگى برسانم به رنگِ بى رنگى،</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Amiri" w:hAnsi="Amiri" w:eastAsia="Amiri" w:cs="Amiri"/>
          <w:color w:val="111111"/>
          <w:sz w:val="28"/>
          <w:sz w:val="28"/>
          <w:szCs w:val="28"/>
          <w:rtl w:val="true"/>
          <w:lang w:bidi="ar-SA"/>
        </w:rPr>
        <w:t>و البيض فى كفه سود غوائلها حمر غلائلها تدلّى على القمم،</w:t>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Amiri" w:hAnsi="Amiri" w:eastAsia="Amiri" w:cs="Amiri"/>
          <w:color w:val="111111"/>
          <w:sz w:val="28"/>
          <w:sz w:val="28"/>
          <w:szCs w:val="28"/>
          <w:rtl w:val="true"/>
          <w:lang w:bidi="ar-SA"/>
        </w:rPr>
        <w:t>و العلم قد درست آياته و عفت عنه رسوم أحاديث و أخبار،</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و المجد أقسم لا تبدوا نواجذه حزنا و شق عليه فضل أطمار،</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Amiri" w:hAnsi="Amiri" w:eastAsia="Amiri" w:cs="Amiri"/>
          <w:color w:val="111111"/>
          <w:sz w:val="28"/>
          <w:sz w:val="28"/>
          <w:szCs w:val="28"/>
          <w:rtl w:val="true"/>
          <w:lang w:bidi="ar-SA"/>
        </w:rPr>
        <w:t>والىِ مُلكِ ولايت،شاهِ دين،مولا على است،</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واها لصدّو صالكم علله وعد لكم و صدكم علله،</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ascii="Amiri" w:hAnsi="Amiri" w:eastAsia="Amiri" w:cs="Amiri"/>
          <w:color w:val="111111"/>
          <w:sz w:val="28"/>
          <w:sz w:val="28"/>
          <w:szCs w:val="28"/>
          <w:rtl w:val="true"/>
          <w:lang w:bidi="ar-SA"/>
        </w:rPr>
        <w:t>واهب طرح مروت آيين جهان افكند به عالم كرم شاه صفى،</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Amiri" w:hAnsi="Amiri" w:eastAsia="Amiri" w:cs="Amiri"/>
          <w:color w:val="111111"/>
          <w:sz w:val="28"/>
          <w:sz w:val="28"/>
          <w:szCs w:val="28"/>
          <w:rtl w:val="true"/>
          <w:lang w:bidi="ar-SA"/>
        </w:rPr>
        <w:t>و أمامه يوم عظى م فيه تنكشف السريرة،</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Amiri" w:hAnsi="Amiri" w:eastAsia="Amiri" w:cs="Amiri"/>
          <w:color w:val="111111"/>
          <w:sz w:val="28"/>
          <w:sz w:val="28"/>
          <w:szCs w:val="28"/>
          <w:rtl w:val="true"/>
          <w:lang w:bidi="ar-SA"/>
        </w:rPr>
        <w:t>و أى بدر كمال فى الورى طلعت أنواره فانجلت سحب العمى أبدا،</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ascii="Amiri" w:hAnsi="Amiri" w:eastAsia="Amiri" w:cs="Amiri"/>
          <w:color w:val="111111"/>
          <w:sz w:val="28"/>
          <w:sz w:val="28"/>
          <w:szCs w:val="28"/>
          <w:rtl w:val="true"/>
          <w:lang w:bidi="ar-SA"/>
        </w:rPr>
        <w:t>ور شود ابرِ كَفَت قطرهْ‌فشان قطره شايد كه كند عمانى،</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Amiri" w:hAnsi="Amiri" w:eastAsia="Amiri" w:cs="Amiri"/>
          <w:color w:val="111111"/>
          <w:sz w:val="28"/>
          <w:sz w:val="28"/>
          <w:szCs w:val="28"/>
          <w:rtl w:val="true"/>
          <w:lang w:bidi="ar-SA"/>
        </w:rPr>
        <w:t>و عينى تجافى صفو عيشى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يناظر منّى ناظر السّحب باكيا،</w:t>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ascii="Amiri" w:hAnsi="Amiri" w:eastAsia="Amiri" w:cs="Amiri"/>
          <w:color w:val="111111"/>
          <w:sz w:val="28"/>
          <w:sz w:val="28"/>
          <w:szCs w:val="28"/>
          <w:rtl w:val="true"/>
          <w:lang w:bidi="ar-SA"/>
        </w:rPr>
        <w:t>و قد قل عندى كلّ ما كنت واجدا بفقد الّذى أشجى الهدى و المواليا،</w:t>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ascii="Amiri" w:hAnsi="Amiri" w:eastAsia="Amiri" w:cs="Amiri"/>
          <w:color w:val="111111"/>
          <w:sz w:val="28"/>
          <w:sz w:val="28"/>
          <w:szCs w:val="28"/>
          <w:rtl w:val="true"/>
          <w:lang w:bidi="ar-SA"/>
        </w:rPr>
        <w:t>و كتاب الشفاء عن ريقها يرويه حيث يروى بذاك الزلال،</w:t>
      </w:r>
    </w:p>
    <w:p>
      <w:pPr>
        <w:pStyle w:val="BookText"/>
        <w:rPr/>
      </w:pPr>
      <w:r>
        <w:rPr>
          <w:rFonts w:eastAsia="Times New Roman" w:cs="Times New Roman" w:ascii="Times New Roman" w:hAnsi="Times New Roman"/>
          <w:color w:val="111111"/>
          <w:sz w:val="28"/>
          <w:szCs w:val="28"/>
          <w:lang w:val="en-US" w:bidi="en-US"/>
        </w:rPr>
        <w:t>344</w:t>
      </w:r>
    </w:p>
    <w:p>
      <w:pPr>
        <w:pStyle w:val="BookText"/>
        <w:rPr/>
      </w:pPr>
      <w:r>
        <w:rPr>
          <w:rFonts w:ascii="Amiri" w:hAnsi="Amiri" w:eastAsia="Amiri" w:cs="Amiri"/>
          <w:color w:val="111111"/>
          <w:sz w:val="28"/>
          <w:sz w:val="28"/>
          <w:szCs w:val="28"/>
          <w:rtl w:val="true"/>
          <w:lang w:bidi="ar-SA"/>
        </w:rPr>
        <w:t>و كم بكته محاريب المساجد اذ كانت تضئ دجى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بأنوار،</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Amiri" w:hAnsi="Amiri" w:eastAsia="Amiri" w:cs="Amiri"/>
          <w:color w:val="111111"/>
          <w:sz w:val="28"/>
          <w:sz w:val="28"/>
          <w:szCs w:val="28"/>
          <w:rtl w:val="true"/>
          <w:lang w:bidi="ar-SA"/>
        </w:rPr>
        <w:t>و لا ألو مهم أن يحسدوك فقد حلت نعالك منهم فوق هامهم،</w:t>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Amiri" w:hAnsi="Amiri" w:eastAsia="Amiri" w:cs="Amiri"/>
          <w:color w:val="111111"/>
          <w:sz w:val="28"/>
          <w:sz w:val="28"/>
          <w:szCs w:val="28"/>
          <w:rtl w:val="true"/>
          <w:lang w:bidi="ar-SA"/>
        </w:rPr>
        <w:t>و لقد عجبت و ما عجب ت لكلّ ذى عين قريرة،</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Amiri" w:hAnsi="Amiri" w:eastAsia="Amiri" w:cs="Amiri"/>
          <w:color w:val="111111"/>
          <w:sz w:val="28"/>
          <w:sz w:val="28"/>
          <w:szCs w:val="28"/>
          <w:rtl w:val="true"/>
          <w:lang w:bidi="ar-SA"/>
        </w:rPr>
        <w:t>و للفقه نوح يترك الصلد دائما كما سال دمع الحقّ يحكى الفؤاديا،</w:t>
      </w:r>
    </w:p>
    <w:p>
      <w:pPr>
        <w:pStyle w:val="BookText"/>
        <w:rPr/>
      </w:pPr>
      <w:r>
        <w:rPr>
          <w:rFonts w:eastAsia="Times New Roman" w:cs="Times New Roman" w:ascii="Times New Roman" w:hAnsi="Times New Roman"/>
          <w:color w:val="111111"/>
          <w:sz w:val="28"/>
          <w:szCs w:val="28"/>
          <w:lang w:val="en-US" w:bidi="en-US"/>
        </w:rPr>
        <w:t>302</w:t>
      </w:r>
    </w:p>
    <w:p>
      <w:pPr>
        <w:pStyle w:val="BookText"/>
        <w:rPr/>
      </w:pPr>
      <w:r>
        <w:rPr>
          <w:rFonts w:ascii="IRNazanin" w:hAnsi="IRNazanin" w:eastAsia="IRNazanin"/>
          <w:color w:val="111111"/>
          <w:sz w:val="28"/>
          <w:sz w:val="28"/>
          <w:szCs w:val="28"/>
          <w:rtl w:val="true"/>
          <w:lang w:bidi="fa-IR"/>
        </w:rPr>
        <w:t>ولى به كعبه كه گر جبرئيل طاعتشان به منجنيق تواند بر آسمان انداخت،</w:t>
      </w:r>
    </w:p>
    <w:p>
      <w:p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ascii="Amiri" w:hAnsi="Amiri" w:eastAsia="Amiri" w:cs="Amiri"/>
          <w:color w:val="111111"/>
          <w:sz w:val="28"/>
          <w:sz w:val="28"/>
          <w:szCs w:val="28"/>
          <w:rtl w:val="true"/>
          <w:lang w:bidi="ar-SA"/>
        </w:rPr>
        <w:t>و ليس لى من عمل صالح أرجوه فى الحشر لدفع الكرب،</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ascii="IRNazanin" w:hAnsi="IRNazanin" w:eastAsia="IRNazanin"/>
          <w:color w:val="111111"/>
          <w:sz w:val="28"/>
          <w:sz w:val="28"/>
          <w:szCs w:val="28"/>
          <w:rtl w:val="true"/>
          <w:lang w:bidi="fa-IR"/>
        </w:rPr>
        <w:t>ولى معذور مى دارم كه در راه تمنايت چنان بودم كه از مستى ز سر نشناختم پا را،</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Amiri" w:hAnsi="Amiri" w:eastAsia="Amiri" w:cs="Amiri"/>
          <w:color w:val="111111"/>
          <w:sz w:val="28"/>
          <w:sz w:val="28"/>
          <w:szCs w:val="28"/>
          <w:rtl w:val="true"/>
          <w:lang w:bidi="ar-SA"/>
        </w:rPr>
        <w:t>و ما لاهل الاّ من يرى لك مثل ما تراه و الاّ فى المودّة باطل،</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Amiri" w:hAnsi="Amiri" w:eastAsia="Amiri" w:cs="Amiri"/>
          <w:color w:val="111111"/>
          <w:sz w:val="28"/>
          <w:sz w:val="28"/>
          <w:szCs w:val="28"/>
          <w:rtl w:val="true"/>
          <w:lang w:bidi="ar-SA"/>
        </w:rPr>
        <w:t>و منه العقول العشر تبغى كما لها و ليس عليها فى التعلّم من عار،</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Amiri" w:hAnsi="Amiri" w:eastAsia="Amiri" w:cs="Amiri"/>
          <w:color w:val="111111"/>
          <w:sz w:val="28"/>
          <w:sz w:val="28"/>
          <w:szCs w:val="28"/>
          <w:rtl w:val="true"/>
          <w:lang w:bidi="ar-SA"/>
        </w:rPr>
        <w:t>و هوى المجد و الملاح و اهل ال بيت فى القلب لم يدع لى قرارا،</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Amiri" w:hAnsi="Amiri" w:eastAsia="Amiri" w:cs="Amiri"/>
          <w:color w:val="111111"/>
          <w:sz w:val="28"/>
          <w:sz w:val="28"/>
          <w:szCs w:val="28"/>
          <w:rtl w:val="true"/>
          <w:lang w:bidi="ar-SA"/>
        </w:rPr>
        <w:t>و يا ضريحا حوى فوق السماك علا عليك من صلوات اللّه ازكاها،</w:t>
      </w:r>
    </w:p>
    <w:p>
      <w:pPr>
        <w:pStyle w:val="BookText"/>
        <w:rPr/>
      </w:pPr>
      <w:r>
        <w:rPr>
          <w:rFonts w:eastAsia="Times New Roman" w:cs="Times New Roman" w:ascii="Times New Roman" w:hAnsi="Times New Roman"/>
          <w:color w:val="111111"/>
          <w:sz w:val="28"/>
          <w:szCs w:val="28"/>
          <w:lang w:val="en-US" w:bidi="en-US"/>
        </w:rPr>
        <w:t>267</w:t>
      </w:r>
    </w:p>
    <w:p>
      <w:pPr>
        <w:pStyle w:val="Heading4"/>
        <w:numPr>
          <w:ilvl w:val="3"/>
          <w:numId w:val="1"/>
        </w:numPr>
        <w:rPr/>
      </w:pPr>
      <w:bookmarkStart w:id="628" w:name="__RefHeading___Toc2249922_372815092"/>
      <w:bookmarkStart w:id="629" w:name="_Toc230"/>
      <w:bookmarkEnd w:id="628"/>
      <w:r>
        <w:rPr>
          <w:rtl w:val="true"/>
        </w:rPr>
        <w:t>*</w:t>
      </w:r>
      <w:r>
        <w:rPr>
          <w:rtl w:val="true"/>
        </w:rPr>
        <w:t>ه</w:t>
      </w:r>
      <w:bookmarkEnd w:id="629"/>
    </w:p>
    <w:p>
      <w:pPr>
        <w:pStyle w:val="BookText"/>
        <w:rPr/>
      </w:pPr>
      <w:r>
        <w:rPr>
          <w:rFonts w:ascii="Amiri" w:hAnsi="Amiri" w:eastAsia="Amiri" w:cs="Amiri"/>
          <w:color w:val="111111"/>
          <w:sz w:val="28"/>
          <w:sz w:val="28"/>
          <w:szCs w:val="28"/>
          <w:rtl w:val="true"/>
          <w:lang w:bidi="ar-SA"/>
        </w:rPr>
        <w:t>هادى راهِ شبهه و ظلَم است علم للهُدى به او عَلَم است،</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Amiri" w:hAnsi="Amiri" w:eastAsia="Amiri" w:cs="Amiri"/>
          <w:color w:val="111111"/>
          <w:sz w:val="28"/>
          <w:sz w:val="28"/>
          <w:szCs w:val="28"/>
          <w:rtl w:val="true"/>
          <w:lang w:bidi="ar-SA"/>
        </w:rPr>
        <w:t>هذا و لو ذكر ابن آدم ما يلاقى فى الحفيرة،</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هرچند كه لا نبىّ بعدى خاقانى و انورى و سعدى،</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هرچه خود مى نويسد از بدونيك مى كند جمله را به نام فقير،</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هرچه در خاطرِ من مى گذرد مى دانى بندۀ همچو منى همچو تو سلطان مى خواست،</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هرچه غيرِ تو،زان نفورم كن پاى تا فرق غرقِ نورم كن،</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هر دايرۀ ترا فلك حلقه بگوش هر مدِّ ترا مدّتِ ايام بهاست،</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هردو را نام عبدِ رحمان است آن يكى ملجم و دگر جامى،</w:t>
      </w:r>
    </w:p>
    <w:p>
      <w:p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ascii="IRNazanin" w:hAnsi="IRNazanin" w:eastAsia="IRNazanin"/>
          <w:color w:val="111111"/>
          <w:sz w:val="28"/>
          <w:sz w:val="28"/>
          <w:szCs w:val="28"/>
          <w:rtl w:val="true"/>
          <w:lang w:bidi="fa-IR"/>
        </w:rPr>
        <w:t>هركس ز خصم كينه به نوعِ دگر كشد مژگان به گريه،لب به دعا خسرو از سپاه،</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Amiri" w:hAnsi="Amiri" w:eastAsia="Amiri" w:cs="Amiri"/>
          <w:color w:val="111111"/>
          <w:sz w:val="28"/>
          <w:sz w:val="28"/>
          <w:szCs w:val="28"/>
          <w:rtl w:val="true"/>
          <w:lang w:bidi="ar-SA"/>
        </w:rPr>
        <w:t>هركه او روى به بهبود نداشت ديدن روى نبى سود نداشت،</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هركه با آلِ على يك جو عداوت كرده است آن زمان انگشتِ حسرت در دهان خواهد گرفت،</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هركه را بنواخت از مهر آسمان هم به روزِ ديگرش مقهور شد،</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Amiri" w:hAnsi="Amiri" w:eastAsia="Amiri" w:cs="Amiri"/>
          <w:color w:val="111111"/>
          <w:sz w:val="28"/>
          <w:sz w:val="28"/>
          <w:szCs w:val="28"/>
          <w:rtl w:val="true"/>
          <w:lang w:bidi="ar-SA"/>
        </w:rPr>
        <w:t>هركه را روى به بهبود نداشت ديدنِ روى نبى سود نداشت،</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هر گنج كز آبادى گيتى و دهور گرد آمده باد وقف شاه اسماعيل،</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Amiri" w:hAnsi="Amiri" w:eastAsia="Amiri" w:cs="Amiri"/>
          <w:color w:val="111111"/>
          <w:sz w:val="28"/>
          <w:sz w:val="28"/>
          <w:szCs w:val="28"/>
          <w:rtl w:val="true"/>
          <w:lang w:bidi="ar-SA"/>
        </w:rPr>
        <w:t>هر ملك و تجمل كه اهم بود از لطف دهر آن همه افكند به شاه اسماعيل،</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هر ناله كه از جگر برآرم آتش ز دلِ اثر برآرم،</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Amiri" w:hAnsi="Amiri" w:eastAsia="Amiri" w:cs="Amiri"/>
          <w:color w:val="111111"/>
          <w:sz w:val="28"/>
          <w:sz w:val="28"/>
          <w:szCs w:val="28"/>
          <w:rtl w:val="true"/>
          <w:lang w:bidi="ar-SA"/>
        </w:rPr>
        <w:t>هزار و صد و بيست تاريخ از او قدم زد برون هشت افزون بدان،</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هست در انجيل و تورات و زبور انبيا نامِ پاكش مندرج گرديده با مدح و ثنا،</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هست وجه اللّه و عين اللّه هم امّ الكتاب لوحِ محفوظ و قلم،قرآنِ ناطق آن جناب،</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او آمد فرود با زبانْ درهاى علم و دستِ او خيبر گشود،</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هم جوانى سرخْ‌رو از نسل او پيدا شود كو چُه اسماعيل دولت رايگان خواهد گرفت،</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همچو پروانه به شمعى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است مرا كه اگر پيش رَوَم بال و پرم مى سوزد،</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همچو عباس على غازى بُوَد آن شهريار بعد از آن از نسلِ او آدم مكان خواهد گرفت،</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Amiri" w:hAnsi="Amiri" w:eastAsia="Amiri" w:cs="Amiri"/>
          <w:color w:val="111111"/>
          <w:sz w:val="28"/>
          <w:sz w:val="28"/>
          <w:szCs w:val="28"/>
          <w:rtl w:val="true"/>
          <w:lang w:bidi="ar-SA"/>
        </w:rPr>
        <w:t>هم غرّة كانت لجبهة دهرنا ميمونة وضاحة غرّاء،</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همه زيردست و زبردستِ اوست اگر در جهان رستمى هست،اوست،</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هميشه ناگه نگردد حلال بر فرزند جميله كه شود با پدر به حجله مقيم،</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هنوز آثارِ گرمى باشرر بود كزان در مجلسِ شيرين خبر بود،</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هنوز اين اوّلِ عشق است،حزنى گريه كمتر كن كه وقتِ گريه هاى دردِ دلْ‌پرداز مى آيد،</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Amiri" w:hAnsi="Amiri" w:eastAsia="Amiri" w:cs="Amiri"/>
          <w:color w:val="111111"/>
          <w:sz w:val="28"/>
          <w:sz w:val="28"/>
          <w:szCs w:val="28"/>
          <w:rtl w:val="true"/>
          <w:lang w:bidi="ar-SA"/>
        </w:rPr>
        <w:t>هو السيّد المولى الّذى تم بدره فأضحى الى نهج الكرامات هاديا،</w:t>
      </w:r>
    </w:p>
    <w:p>
      <w:pPr>
        <w:pStyle w:val="BookText"/>
        <w:rPr/>
      </w:pPr>
      <w:r>
        <w:rPr>
          <w:rFonts w:eastAsia="Times New Roman" w:cs="Times New Roman" w:ascii="Times New Roman" w:hAnsi="Times New Roman"/>
          <w:color w:val="111111"/>
          <w:sz w:val="28"/>
          <w:szCs w:val="28"/>
          <w:lang w:val="en-US" w:bidi="en-US"/>
        </w:rPr>
        <w:t>302</w:t>
      </w:r>
    </w:p>
    <w:p>
      <w:pPr>
        <w:pStyle w:val="BookText"/>
        <w:rPr/>
      </w:pPr>
      <w:r>
        <w:rPr>
          <w:rFonts w:ascii="Amiri" w:hAnsi="Amiri" w:eastAsia="Amiri" w:cs="Amiri"/>
          <w:color w:val="111111"/>
          <w:sz w:val="28"/>
          <w:sz w:val="28"/>
          <w:szCs w:val="28"/>
          <w:rtl w:val="true"/>
          <w:lang w:bidi="ar-SA"/>
        </w:rPr>
        <w:t>هو اهنّ لى داء هو اهم دواءه و من يك ذا داء يرد متطبّبا،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bookmarkStart w:id="630" w:name="pg6969_76657"/>
    </w:p>
    <w:p>
      <w:pPr>
        <w:pStyle w:val="BookText"/>
        <w:rPr/>
      </w:pPr>
      <w:bookmarkEnd w:id="630"/>
      <w:r>
        <w:rPr>
          <w:rFonts w:ascii="IRNazanin" w:hAnsi="IRNazanin" w:eastAsia="IRNazanin"/>
          <w:color w:val="111111"/>
          <w:sz w:val="28"/>
          <w:sz w:val="28"/>
          <w:szCs w:val="28"/>
          <w:rtl w:val="true"/>
          <w:lang w:bidi="fa-IR"/>
        </w:rPr>
        <w:t>هواى دار انا الحق فتاده بر سرشان از آن كنند چو حلاج كفر خود اظهار،</w:t>
      </w:r>
    </w:p>
    <w:p>
      <w:pPr>
        <w:pStyle w:val="BookText"/>
        <w:rPr/>
      </w:pPr>
      <w:r>
        <w:rPr>
          <w:rFonts w:eastAsia="Times New Roman" w:cs="Times New Roman" w:ascii="Times New Roman" w:hAnsi="Times New Roman"/>
          <w:color w:val="111111"/>
          <w:sz w:val="28"/>
          <w:szCs w:val="28"/>
          <w:lang w:val="en-US" w:bidi="en-US"/>
        </w:rPr>
        <w:t>217</w:t>
      </w:r>
    </w:p>
    <w:p>
      <w:pPr>
        <w:pStyle w:val="Heading4"/>
        <w:numPr>
          <w:ilvl w:val="3"/>
          <w:numId w:val="1"/>
        </w:numPr>
        <w:rPr/>
      </w:pPr>
      <w:bookmarkStart w:id="631" w:name="__RefHeading___Toc2249924_372815092"/>
      <w:bookmarkStart w:id="632" w:name="_Toc231"/>
      <w:bookmarkEnd w:id="631"/>
      <w:r>
        <w:rPr>
          <w:rtl w:val="true"/>
        </w:rPr>
        <w:t>*</w:t>
      </w:r>
      <w:r>
        <w:rPr>
          <w:rtl w:val="true"/>
        </w:rPr>
        <w:t>ى</w:t>
      </w:r>
      <w:bookmarkEnd w:id="632"/>
    </w:p>
    <w:p>
      <w:pPr>
        <w:pStyle w:val="BookText"/>
        <w:rPr/>
      </w:pPr>
      <w:r>
        <w:rPr>
          <w:rFonts w:ascii="Amiri" w:hAnsi="Amiri" w:eastAsia="Amiri" w:cs="Amiri"/>
          <w:color w:val="111111"/>
          <w:sz w:val="28"/>
          <w:sz w:val="28"/>
          <w:szCs w:val="28"/>
          <w:rtl w:val="true"/>
          <w:lang w:bidi="ar-SA"/>
        </w:rPr>
        <w:t>يا امير المؤمنين المرتضى لم ازل ارغب فى ان أمدحك،</w:t>
      </w:r>
    </w:p>
    <w:p>
      <w:pPr>
        <w:pStyle w:val="BookText"/>
        <w:rPr/>
      </w:pPr>
      <w:r>
        <w:rPr>
          <w:rFonts w:eastAsia="Times New Roman" w:cs="Times New Roman" w:ascii="Times New Roman" w:hAnsi="Times New Roman"/>
          <w:color w:val="111111"/>
          <w:sz w:val="28"/>
          <w:szCs w:val="28"/>
          <w:lang w:val="en-US" w:bidi="en-US"/>
        </w:rPr>
        <w:t>329</w:t>
      </w:r>
    </w:p>
    <w:p>
      <w:pPr>
        <w:pStyle w:val="BookText"/>
        <w:rPr/>
      </w:pPr>
      <w:r>
        <w:rPr>
          <w:rFonts w:ascii="Amiri" w:hAnsi="Amiri" w:eastAsia="Amiri" w:cs="Amiri"/>
          <w:color w:val="111111"/>
          <w:sz w:val="28"/>
          <w:sz w:val="28"/>
          <w:szCs w:val="28"/>
          <w:rtl w:val="true"/>
          <w:lang w:bidi="ar-SA"/>
        </w:rPr>
        <w:t>يا ثاويا بالمصلّى من قرى هجر كسيت من حلل الرضوان أصفاها،</w:t>
      </w:r>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ascii="Amiri" w:hAnsi="Amiri" w:eastAsia="Amiri" w:cs="Amiri"/>
          <w:color w:val="111111"/>
          <w:sz w:val="28"/>
          <w:sz w:val="28"/>
          <w:szCs w:val="28"/>
          <w:rtl w:val="true"/>
          <w:lang w:bidi="ar-SA"/>
        </w:rPr>
        <w:t>يا جيرة هجروا و استوطنوا هجرا واها لقلبي المعنى بعدكم واها،</w:t>
      </w:r>
    </w:p>
    <w:p>
      <w:pPr>
        <w:pStyle w:val="BookText"/>
        <w:rPr/>
      </w:pPr>
      <w:r>
        <w:rPr>
          <w:rFonts w:eastAsia="Times New Roman" w:cs="Times New Roman" w:ascii="Times New Roman" w:hAnsi="Times New Roman"/>
          <w:color w:val="111111"/>
          <w:sz w:val="28"/>
          <w:szCs w:val="28"/>
          <w:lang w:val="en-US" w:bidi="en-US"/>
        </w:rPr>
        <w:t>266</w:t>
      </w:r>
    </w:p>
    <w:p>
      <w:pPr>
        <w:pStyle w:val="BookText"/>
        <w:rPr/>
      </w:pPr>
      <w:r>
        <w:rPr>
          <w:rFonts w:ascii="Amiri" w:hAnsi="Amiri" w:eastAsia="Amiri" w:cs="Amiri"/>
          <w:color w:val="111111"/>
          <w:sz w:val="28"/>
          <w:sz w:val="28"/>
          <w:szCs w:val="28"/>
          <w:rtl w:val="true"/>
          <w:lang w:bidi="ar-SA"/>
        </w:rPr>
        <w:t>يا رب انى مذنب خاطئ مقصر فى الصالحات القرب،</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ascii="IRNazanin" w:hAnsi="IRNazanin" w:eastAsia="IRNazanin"/>
          <w:color w:val="111111"/>
          <w:sz w:val="28"/>
          <w:sz w:val="28"/>
          <w:szCs w:val="28"/>
          <w:rtl w:val="true"/>
          <w:lang w:bidi="fa-IR"/>
        </w:rPr>
        <w:t>يا رب اين ارض مقدس چه مكان است و چه جاست كز زمين تا به فلك مظهرِ انوارِ خداست،</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Amiri" w:hAnsi="Amiri" w:eastAsia="Amiri" w:cs="Amiri"/>
          <w:color w:val="111111"/>
          <w:sz w:val="28"/>
          <w:sz w:val="28"/>
          <w:szCs w:val="28"/>
          <w:rtl w:val="true"/>
          <w:lang w:bidi="ar-SA"/>
        </w:rPr>
        <w:t>يا شهنشاه غريبان منِ غربتْ‌فرجام آرزومندِ زمينْ‌بوسِ توأم مدّتهاست،</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Amiri" w:hAnsi="Amiri" w:eastAsia="Amiri" w:cs="Amiri"/>
          <w:color w:val="111111"/>
          <w:sz w:val="28"/>
          <w:sz w:val="28"/>
          <w:szCs w:val="28"/>
          <w:rtl w:val="true"/>
          <w:lang w:bidi="ar-SA"/>
        </w:rPr>
        <w:t>يا كراما صبرنا عنكم محال ان حالى من جفاكم شرّ حال،</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Amiri" w:hAnsi="Amiri" w:eastAsia="Amiri" w:cs="Amiri"/>
          <w:color w:val="111111"/>
          <w:sz w:val="28"/>
          <w:sz w:val="28"/>
          <w:szCs w:val="28"/>
          <w:rtl w:val="true"/>
          <w:lang w:bidi="ar-SA"/>
        </w:rPr>
        <w:t>يا ليلة قصرت و باتت زينب تجلو علىّ بها كؤوس عتاب،</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ascii="Amiri" w:hAnsi="Amiri" w:eastAsia="Amiri" w:cs="Amiri"/>
          <w:color w:val="111111"/>
          <w:sz w:val="28"/>
          <w:sz w:val="28"/>
          <w:szCs w:val="28"/>
          <w:rtl w:val="true"/>
          <w:lang w:bidi="ar-SA"/>
        </w:rPr>
        <w:t>يرى ان سواد اللّيل دام له و يزيد فيه سواد السمع و البصر،</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ascii="Amiri" w:hAnsi="Amiri" w:eastAsia="Amiri" w:cs="Amiri"/>
          <w:color w:val="111111"/>
          <w:sz w:val="28"/>
          <w:sz w:val="28"/>
          <w:szCs w:val="28"/>
          <w:rtl w:val="true"/>
          <w:lang w:bidi="ar-SA"/>
        </w:rPr>
        <w:t>يعنى آن زبدۀ نتايج خاك سرِ عزّت رسانده بر افلاك،</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IRNazanin" w:hAnsi="IRNazanin" w:eastAsia="IRNazanin"/>
          <w:color w:val="111111"/>
          <w:sz w:val="28"/>
          <w:sz w:val="28"/>
          <w:szCs w:val="28"/>
          <w:rtl w:val="true"/>
          <w:lang w:bidi="fa-IR"/>
        </w:rPr>
        <w:t>يعنى آن فاروقِ اكبر سرورِ اهل يقين ماه برجِ كتف پيغمبر،امامِ اوّلين،</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يك جهان جان خواهم و چندان امان از روزگار كين جهانِ جان را بدان جانِ جهان سازم نثار،</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Amiri" w:hAnsi="Amiri" w:eastAsia="Amiri" w:cs="Amiri"/>
          <w:color w:val="111111"/>
          <w:sz w:val="28"/>
          <w:sz w:val="28"/>
          <w:szCs w:val="28"/>
          <w:rtl w:val="true"/>
          <w:lang w:bidi="ar-SA"/>
        </w:rPr>
        <w:t>يك ره نظرى بر مسِ قلبم انداز شايد كه برم ره به حقيقت ز مجاز،</w:t>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يك موى ز هستِ او بر او باقى بود آن موى به چشمِ فقر زنّار نمود،</w:t>
      </w:r>
    </w:p>
    <w:p>
      <w:pPr>
        <w:pStyle w:val="BookText"/>
        <w:rPr/>
      </w:pP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يك نقطه ز قاف سر زد و گفت قانونِ حساب از جهان رفت،</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3" w:name="pg6969_76659"/>
      <w:bookmarkStart w:id="634" w:name="pg6969_76659"/>
      <w:bookmarkEnd w:id="634"/>
    </w:p>
    <w:p>
      <w:pPr>
        <w:pStyle w:val="Heading3"/>
        <w:numPr>
          <w:ilvl w:val="2"/>
          <w:numId w:val="1"/>
        </w:numPr>
        <w:rPr/>
      </w:pPr>
      <w:bookmarkStart w:id="635" w:name="pg6969_76659"/>
      <w:bookmarkStart w:id="636" w:name="__RefHeading___Toc2249926_372815092"/>
      <w:bookmarkStart w:id="637" w:name="_Toc232"/>
      <w:bookmarkEnd w:id="635"/>
      <w:bookmarkEnd w:id="636"/>
      <w:r>
        <w:rPr>
          <w:rtl w:val="true"/>
        </w:rPr>
        <w:t>نام كسان</w:t>
      </w:r>
      <w:bookmarkEnd w:id="637"/>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آزاد خان افغان،</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آسيه،</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آصف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قوام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آقا 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سكّاك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آقا حسن داد،</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آقا حسين خونسارى،</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آقا رضى متولّى،</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آقا شاه على دولت آبادى اصفهانى،</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آقا مير منشى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العالى نطنزى</w:t>
      </w:r>
    </w:p>
    <w:p>
      <w:pPr>
        <w:pStyle w:val="BookText"/>
        <w:rPr/>
      </w:pPr>
      <w:r>
        <w:rPr>
          <w:rFonts w:ascii="Amiri" w:hAnsi="Amiri" w:eastAsia="Amiri" w:cs="Amiri"/>
          <w:color w:val="111111"/>
          <w:sz w:val="28"/>
          <w:sz w:val="28"/>
          <w:szCs w:val="28"/>
          <w:rtl w:val="true"/>
          <w:lang w:bidi="ar-SA"/>
        </w:rPr>
        <w:t>ابا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ادهم،</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ابراهيم اصفهانى،</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ابراهيم بن سليمان القطيفى،</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ابراهيم بن شيخ جعفر بن عبد الصمد العاملى كركى،</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ابراهيم بن شيخ فخر الدّين العاملى البازورى، </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ابراهيم بن على العاملى الجبعى،</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ابراهيم بن على بن عبد العالى العاملى،</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ابراهيم پاشا،</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ابراهيم حسنى حسينى،</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ابراهيم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ابراهيم خان حاجى لر،</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ابراهيم خليفه،</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ابراهيم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ابراهيم دهگان،</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ابراهيم شاه،</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الاسلام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ابراهيم عادلشاه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عادلشاه،ابراهيم</w:t>
      </w:r>
    </w:p>
    <w:p>
      <w:pPr>
        <w:pStyle w:val="BookText"/>
        <w:rPr/>
      </w:pPr>
      <w:r>
        <w:rPr>
          <w:rFonts w:ascii="Amiri" w:hAnsi="Amiri" w:eastAsia="Amiri" w:cs="Amiri"/>
          <w:color w:val="111111"/>
          <w:sz w:val="28"/>
          <w:sz w:val="28"/>
          <w:szCs w:val="28"/>
          <w:rtl w:val="true"/>
          <w:lang w:bidi="ar-SA"/>
        </w:rPr>
        <w:t>ابراهيم عاملى كركى،</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ابراهيم غلام حسين،</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ابراهيم ميرزا،</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ابراهيم ميسى،</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ابراهيم همدانى،</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ابن ام مكتوم،</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ابن جبير،</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ابن جريج،</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ابن حجر هيثمى،</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سمره،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ابن صهاك،</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ابن طاوس،</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ابن عربى،</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ابن قيم جوزيه،</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ابن كمونه،</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ابن ماجه،</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ابن ملجم،</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ابو الحسن المسعودى،</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ابو الحسن على بن محمّد السّمرى،</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ابو الحسن على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المعالى نطنزى،</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ابو الغازى،</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ابو الفتح تبريزى،</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ابو الفتح گيلانى،</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ابو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صدراعظم اكبر 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ابو الفيض خان،</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ابو القاسم،</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ابو القاسم سرّى،</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ابو القاسم فندرسكى،</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كلانتر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ابو المكارم،</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ابو الولى،</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بكر،</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ابو جعفر طوسى،</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ابو جعفر مؤمن طاق،</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ابو حامد غزالى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غزّالى،ابو حامد</w:t>
      </w:r>
    </w:p>
    <w:p>
      <w:pPr>
        <w:pStyle w:val="BookText"/>
        <w:rPr/>
      </w:pPr>
      <w:r>
        <w:rPr>
          <w:rFonts w:ascii="Amiri" w:hAnsi="Amiri" w:eastAsia="Amiri" w:cs="Amiri"/>
          <w:color w:val="111111"/>
          <w:sz w:val="28"/>
          <w:sz w:val="28"/>
          <w:szCs w:val="28"/>
          <w:rtl w:val="true"/>
          <w:lang w:bidi="ar-SA"/>
        </w:rPr>
        <w:t>ابو حنيفه،</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ابو داود،</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ابو ذر،</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ابوزر جمهر،</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ابو طالب اصفهانى،</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ابو طالب رضوى،</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ابو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ابو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خطيب استرآبادى</w:t>
      </w:r>
    </w:p>
    <w:p>
      <w:pPr>
        <w:pStyle w:val="BookText"/>
        <w:rPr/>
      </w:pPr>
      <w:r>
        <w:rPr>
          <w:rFonts w:ascii="Amiri" w:hAnsi="Amiri" w:eastAsia="Amiri" w:cs="Amiri"/>
          <w:color w:val="111111"/>
          <w:sz w:val="28"/>
          <w:sz w:val="28"/>
          <w:szCs w:val="28"/>
          <w:rtl w:val="true"/>
          <w:lang w:bidi="ar-SA"/>
        </w:rPr>
        <w:t>ابو محمّد عبيد اللّه،</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ابو محمّد يوسف بن يحيى بن على القدسى الشافعى،</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ابو نصر گيلانى،</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ابو نصر محمّد بن محمّد بن ازلغ بن طرخان الفارابى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فارابى</w:t>
      </w:r>
    </w:p>
    <w:p>
      <w:pPr>
        <w:pStyle w:val="BookText"/>
        <w:rPr/>
      </w:pPr>
      <w:r>
        <w:rPr>
          <w:rFonts w:ascii="Amiri" w:hAnsi="Amiri" w:eastAsia="Amiri" w:cs="Amiri"/>
          <w:color w:val="111111"/>
          <w:sz w:val="28"/>
          <w:sz w:val="28"/>
          <w:szCs w:val="28"/>
          <w:rtl w:val="true"/>
          <w:lang w:bidi="ar-SA"/>
        </w:rPr>
        <w:t>ابو نعيم اصفهانى،</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ابو هريره،</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ابى القاسم محمّد حجّت،</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ابى بن كعب،</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ابى سعيد خدرى،</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ابى سعيد خراسانى،</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ابى عبد اللّه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أبى نضره،</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احمد اردبيلى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 اردبيلى</w:t>
      </w:r>
    </w:p>
    <w:p>
      <w:pPr>
        <w:pStyle w:val="BookText"/>
        <w:rPr/>
      </w:pPr>
      <w:r>
        <w:rPr>
          <w:rFonts w:ascii="Amiri" w:hAnsi="Amiri" w:eastAsia="Amiri" w:cs="Amiri"/>
          <w:color w:val="111111"/>
          <w:sz w:val="28"/>
          <w:sz w:val="28"/>
          <w:szCs w:val="28"/>
          <w:rtl w:val="true"/>
          <w:lang w:bidi="ar-SA"/>
        </w:rPr>
        <w:t>احمد بن السلامة الجزايرى،</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احمد بن حجر المصرى الشافعى،</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احمد بن خاتون العاملى العيناثى،</w:t>
      </w:r>
      <w:r>
        <w:rPr>
          <w:rFonts w:eastAsia="Amiri" w:cs="Amiri" w:ascii="Amiri" w:hAnsi="Amiri"/>
          <w:color w:val="111111"/>
          <w:sz w:val="28"/>
          <w:szCs w:val="28"/>
          <w:lang w:bidi="ar-SA"/>
        </w:rPr>
        <w:t>332</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سيّد زين العابدين الحسينى العاملى، </w:t>
      </w:r>
    </w:p>
    <w:p>
      <w:pPr>
        <w:pStyle w:val="BookText"/>
        <w:rPr/>
      </w:pPr>
      <w:r>
        <w:rPr>
          <w:rFonts w:eastAsia="Times New Roman" w:cs="Times New Roman" w:ascii="Times New Roman" w:hAnsi="Times New Roman"/>
          <w:color w:val="111111"/>
          <w:sz w:val="28"/>
          <w:szCs w:val="28"/>
          <w:lang w:val="en-US" w:bidi="en-US"/>
        </w:rPr>
        <w:t>329</w:t>
      </w:r>
    </w:p>
    <w:p>
      <w:pPr>
        <w:pStyle w:val="BookText"/>
        <w:rPr/>
      </w:pPr>
      <w:r>
        <w:rPr>
          <w:rFonts w:ascii="Amiri" w:hAnsi="Amiri" w:eastAsia="Amiri" w:cs="Amiri"/>
          <w:color w:val="111111"/>
          <w:sz w:val="28"/>
          <w:sz w:val="28"/>
          <w:szCs w:val="28"/>
          <w:rtl w:val="true"/>
          <w:lang w:bidi="ar-SA"/>
        </w:rPr>
        <w:t>احمد بن عبد الصمد الحسينى البحرانى،</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احمد بن ملاّ خليل القزوينى،</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احمد بن محمّد التونىّ البشروى،</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احمد بن نصر اللّه الدّبيلى التتوى السندى،</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احمد پاشا،</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احمد شاه افغان ابدالى،</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احمد عاملى،</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احمد لو سردار،</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احمد نظام شاه،</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اردوغدى خليفه،</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ارسطاطاليس،</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اسامة بن زيد،</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استاد مقصود مسگر،</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اسحاق استرآبادى،</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اسحاق شهابى سياوشانى هروى،</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اسفنديار،</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اسكندر،</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اسكندر بيك منشى،</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اسماعيل اول،</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اسماعيل بن جعفر،</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اسماعيل بن على العاملى الكفرحونى،</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اسماعيل ثانى،</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اسماعيل سوم،</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اسماعيل 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اسماعيل</w:t>
      </w:r>
    </w:p>
    <w:p>
      <w:pPr>
        <w:pStyle w:val="BookText"/>
        <w:rPr/>
      </w:pPr>
      <w:r>
        <w:rPr>
          <w:rFonts w:ascii="Amiri" w:hAnsi="Amiri" w:eastAsia="Amiri" w:cs="Amiri"/>
          <w:color w:val="111111"/>
          <w:sz w:val="28"/>
          <w:sz w:val="28"/>
          <w:szCs w:val="28"/>
          <w:rtl w:val="true"/>
          <w:lang w:bidi="ar-SA"/>
        </w:rPr>
        <w:t>اسماعيل ميرزا،</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اسيرى لاهيجى،</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ميرداماد</w:t>
      </w:r>
    </w:p>
    <w:p>
      <w:pPr>
        <w:pStyle w:val="BookText"/>
        <w:rPr/>
      </w:pPr>
      <w:r>
        <w:rPr>
          <w:rFonts w:ascii="IRNazanin" w:hAnsi="IRNazanin" w:eastAsia="IRNazanin"/>
          <w:color w:val="111111"/>
          <w:sz w:val="28"/>
          <w:sz w:val="28"/>
          <w:szCs w:val="28"/>
          <w:rtl w:val="true"/>
          <w:lang w:bidi="fa-IR"/>
        </w:rPr>
        <w:t>اشرف استرآبادى،</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اشرف افغان،</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اعتماد الدوله ميرزا ابو طالب،</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افضل الدّين تركه اصفهانى،</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افضل قاينى،</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افغانى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اللّه</w:t>
      </w:r>
    </w:p>
    <w:p>
      <w:pPr>
        <w:pStyle w:val="BookText"/>
        <w:rPr/>
      </w:pPr>
      <w:r>
        <w:rPr>
          <w:rFonts w:ascii="IRNazanin" w:hAnsi="IRNazanin" w:eastAsia="IRNazanin"/>
          <w:color w:val="111111"/>
          <w:sz w:val="28"/>
          <w:sz w:val="28"/>
          <w:szCs w:val="28"/>
          <w:rtl w:val="true"/>
          <w:lang w:bidi="fa-IR"/>
        </w:rPr>
        <w:t>افلاطون،</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افندى اصفهانى،</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اقبال آشتيانى،عباس،</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الغ،</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لطف اللّه شيرازى،</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القاص ميرزا،</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اللّه وردى خان توپچى باشى،</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اللّه يار افغان،</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المعتضد باللّه عباسى،</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الياس،</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امام الجنّ و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حجّة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غزالى،ابو حامد</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قلى بيك نسقچى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قلى بيك نسقچى</w:t>
      </w:r>
    </w:p>
    <w:p>
      <w:pPr>
        <w:pStyle w:val="BookText"/>
        <w:rPr/>
      </w:pPr>
      <w:r>
        <w:rPr>
          <w:rFonts w:ascii="IRNazanin" w:hAnsi="IRNazanin" w:eastAsia="IRNazanin"/>
          <w:color w:val="111111"/>
          <w:sz w:val="28"/>
          <w:sz w:val="28"/>
          <w:szCs w:val="28"/>
          <w:rtl w:val="true"/>
          <w:lang w:bidi="fa-IR"/>
        </w:rPr>
        <w:t>امام قلى خان،</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امامقلى خان قاجار،</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امام قلى ميرزا،</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امان اللّه،</w:t>
      </w:r>
      <w:r>
        <w:rPr>
          <w:rFonts w:eastAsia="Amiri" w:cs="Amiri" w:ascii="Amiri" w:hAnsi="Amiri"/>
          <w:color w:val="111111"/>
          <w:sz w:val="28"/>
          <w:szCs w:val="28"/>
          <w:lang w:bidi="ar-SA"/>
        </w:rPr>
        <w:t>115</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اميدى،</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ابو الولى انجو شيرازى،</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امير اصلان خان،</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بيگ كججى،</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امير بيگ مهردار،</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امير حمزه،</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امير گونه خان سارو اصلان،</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انجوى شيرازى،شاه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محمود انجوى شيرازى</w:t>
      </w:r>
    </w:p>
    <w:p>
      <w:pPr>
        <w:pStyle w:val="BookText"/>
        <w:rPr/>
      </w:pPr>
      <w:r>
        <w:rPr>
          <w:rFonts w:ascii="IRNazanin" w:hAnsi="IRNazanin" w:eastAsia="IRNazanin"/>
          <w:color w:val="111111"/>
          <w:sz w:val="28"/>
          <w:sz w:val="28"/>
          <w:szCs w:val="28"/>
          <w:rtl w:val="true"/>
          <w:lang w:bidi="fa-IR"/>
        </w:rPr>
        <w:t>انوشه خان،</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انوشير خان،</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انوشيروان،</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اورنگ زيب،</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اوزن احمد،</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اهلى شيرازى،</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ايلبارس خان،</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بابا خان چاوشلو،</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بابارتن،</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بابا ركن الدّين اصفهانى،</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بابا فغانى،</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باباى ثانى،</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بابايى،</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باسليق بيگ،</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باقر هروى،</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بايندر سلطان،</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بخارى،</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بدر الدّين بن احمد الحسينى العاملى الانصارى، </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بدر الدّين حسن،</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بدر الدّين محمد بن ناصر الدّين العاملى،</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بديع الزمان ميرزا،</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برهان نظام شاه،</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بطلميوس،</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بقراط،</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بهائى،</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بهاء الدين محمّد عاملى،</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بهاء الدّين نقشبند بخارى،</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بهشتى هروى،</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بيگ صفوى،</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بيهقى،</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پريخان خانم،</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پهلوان محسن عاشقابادى،</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پيترو دلاواله،</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تربيت خان،</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تركستان اوقلى،</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ترمذى،</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تقى الدين محمد،</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تقى خان شيرازى،</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تقى شيرازى،</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تقى كاشى،</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توپال عثمان پاشا،</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تورانشاه بن سنغر شاه،</w:t>
      </w:r>
      <w:r>
        <w:rPr>
          <w:rFonts w:eastAsia="IRNazanin" w:cs="IRNazanin"/>
          <w:color w:val="111111"/>
          <w:sz w:val="28"/>
          <w:szCs w:val="28"/>
          <w:lang w:bidi="fa-IR"/>
        </w:rPr>
        <w:t>85</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تيمور پاشاى،</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تيمور سلطان،</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تيمور شاه،</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تيمور گوركان،</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ثعلبى،</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جابر بن عبد اللّه انصارى،</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جامى،</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جان شيرازى،</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جانى بيك،</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جبير ابى ثابت،</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جعفر ولد شيخ لطف اللّه،</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جعفر بن فلاح،</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جعفر قلى خان،</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جعفر محتسب الممالك،</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جغتاى خان،</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جلال الدين سيوطى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سيوطى</w:t>
      </w:r>
    </w:p>
    <w:p>
      <w:pPr>
        <w:pStyle w:val="BookText"/>
        <w:rPr/>
      </w:pPr>
      <w:r>
        <w:rPr>
          <w:rFonts w:ascii="Amiri" w:hAnsi="Amiri" w:eastAsia="Amiri" w:cs="Amiri"/>
          <w:color w:val="111111"/>
          <w:sz w:val="28"/>
          <w:sz w:val="28"/>
          <w:szCs w:val="28"/>
          <w:rtl w:val="true"/>
          <w:lang w:bidi="ar-SA"/>
        </w:rPr>
        <w:t>جلال الدّين محمّد اكبر شاه،</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جلال الدّين محمّد كججى تبريزى،</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جلال الدّين معصوم بن خواجه خان احمد بن خواجه محمّد بن سلطان جنيد،</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جلال الدّين همائى،</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جمال الدّين اصفهانى،</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جمال الدّين كاشى،</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جمال الدّين محمّد خونسارى،</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جمال الدّين محمود قمى،</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چغال اغلى،</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چنگيز خان،</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چهارده معصوم،</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حاتك بيك،</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حاتم بيك،</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حاتم كاشى،</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حاج ابراهيم سرهندى،</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حاكم،</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حبيب اللّه العاملى </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حبيب اللّه صدر،</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حبيب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مير سيّد حسين 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حجّت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حذيفه،</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حرّ عاملى،</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حزنى،</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حسابى نطنزى،</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حسن العسكرى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حسن بن الشيخ زين الدّين على بن احمد،</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حسن بن سيد جعفر بن سيد فخر الدّين حسن بن نجم الدّين بن الأعرج الحسينى العاملى الكركى،</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حسن بن شهيد ثانى،</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حسن بيك عجزى تبريزى،</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حسن خان استاجلو،</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حسن خان قاجار،</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حسن سادات ناصرى،</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288</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طبيبى،شرف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الدّين حسن </w:t>
      </w:r>
    </w:p>
    <w:p>
      <w:pPr>
        <w:pStyle w:val="BookText"/>
        <w:rPr/>
      </w:pPr>
      <w:r>
        <w:rPr>
          <w:rFonts w:ascii="Amiri" w:hAnsi="Amiri" w:eastAsia="Amiri" w:cs="Amiri"/>
          <w:color w:val="111111"/>
          <w:sz w:val="28"/>
          <w:sz w:val="28"/>
          <w:szCs w:val="28"/>
          <w:rtl w:val="true"/>
          <w:lang w:bidi="ar-SA"/>
        </w:rPr>
        <w:t>طبيبى</w:t>
      </w:r>
    </w:p>
    <w:p>
      <w:pPr>
        <w:pStyle w:val="BookText"/>
        <w:rPr/>
      </w:pPr>
      <w:r>
        <w:rPr>
          <w:rFonts w:ascii="Amiri" w:hAnsi="Amiri" w:eastAsia="Amiri" w:cs="Amiri"/>
          <w:color w:val="111111"/>
          <w:sz w:val="28"/>
          <w:sz w:val="28"/>
          <w:szCs w:val="28"/>
          <w:rtl w:val="true"/>
          <w:lang w:bidi="ar-SA"/>
        </w:rPr>
        <w:t>حسن على بيك،</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حسن كاشى،</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حسن ميرزا،</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سلطان حسين صفوى</w:t>
      </w:r>
    </w:p>
    <w:p>
      <w:pPr>
        <w:pStyle w:val="BookText"/>
        <w:rPr/>
      </w:pPr>
      <w:r>
        <w:rPr>
          <w:rFonts w:ascii="Amiri" w:hAnsi="Amiri" w:eastAsia="Amiri" w:cs="Amiri"/>
          <w:color w:val="111111"/>
          <w:sz w:val="28"/>
          <w:sz w:val="28"/>
          <w:szCs w:val="28"/>
          <w:rtl w:val="true"/>
          <w:lang w:bidi="ar-SA"/>
        </w:rPr>
        <w:t>حسين بن سيد حسن الحسينى الموسوى الكركى العاملى،</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حسين بن شيخ عبد الصّمد الحارثى،</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حسين بن مير رفيع الدّين محمّد صدر،</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حسين بيك حلواچى،</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حسين بيگ،</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حسين تسترى اصفهانى،</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حسين ثنائى هروى،</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حسين جبل العاملى،</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حسين خان،</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حسين خان دولو،</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حسين خان شاملو،</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حسين دوم،</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حسين 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سلطان حسين صفوى</w:t>
      </w:r>
    </w:p>
    <w:p>
      <w:pPr>
        <w:pStyle w:val="BookText"/>
        <w:rPr/>
      </w:pPr>
      <w:r>
        <w:rPr>
          <w:rFonts w:ascii="Amiri" w:hAnsi="Amiri" w:eastAsia="Amiri" w:cs="Amiri"/>
          <w:color w:val="111111"/>
          <w:sz w:val="28"/>
          <w:sz w:val="28"/>
          <w:szCs w:val="28"/>
          <w:rtl w:val="true"/>
          <w:lang w:bidi="ar-SA"/>
        </w:rPr>
        <w:t>حسين ظهيرى،</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حسين كركى،</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حسين كمونه،</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حسين مجتهد،</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حسين منصور حلاّج،</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حسين ميبدى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مير حسين ميبدى</w:t>
      </w:r>
    </w:p>
    <w:p>
      <w:pPr>
        <w:pStyle w:val="BookText"/>
        <w:rPr/>
      </w:pPr>
      <w:r>
        <w:rPr>
          <w:rFonts w:ascii="Amiri" w:hAnsi="Amiri" w:eastAsia="Amiri" w:cs="Amiri"/>
          <w:color w:val="111111"/>
          <w:sz w:val="28"/>
          <w:sz w:val="28"/>
          <w:szCs w:val="28"/>
          <w:rtl w:val="true"/>
          <w:lang w:bidi="ar-SA"/>
        </w:rPr>
        <w:t>حسين ميرزا بايقرا،</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حضورى،</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حكيم على،</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حكيم همام،</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حلّى،علاّمه،</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حمزه ميرزا،</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حمزة بن الامام العالم موسى الكاظم،</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حميرى،</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حوّا،</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حيدر بن على آملى،</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حيدر خان افشار،</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حيدر سلطان ايشك آقاسى،</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حيدر كاشى،</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حيدر 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ميرزا،</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حيرتى،</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خانا پاشاى،</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خان احمد خان،</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خان احمد گيلانى،</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خان ميرزا،</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خرّم شاه،</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خسرو پاشا،</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خليفه اوچى،</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خليفه سلطان،</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خليفه سليمان،</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خليفه فولاد،</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خليل</w:t>
      </w:r>
    </w:p>
    <w:p>
      <w:pPr>
        <w:pStyle w:val="BookText"/>
        <w:rPr/>
      </w:pPr>
      <w:r>
        <w:rPr>
          <w:rFonts w:ascii="Amiri" w:hAnsi="Amiri" w:eastAsia="Amiri" w:cs="Amiri"/>
          <w:color w:val="111111"/>
          <w:sz w:val="28"/>
          <w:sz w:val="28"/>
          <w:szCs w:val="28"/>
          <w:rtl w:val="true"/>
          <w:lang w:bidi="ar-SA"/>
        </w:rPr>
        <w:t>خليل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خليل</w:t>
      </w:r>
    </w:p>
    <w:p>
      <w:pPr>
        <w:pStyle w:val="BookText"/>
        <w:rPr/>
      </w:pPr>
      <w:r>
        <w:rPr>
          <w:rFonts w:ascii="Amiri" w:hAnsi="Amiri" w:eastAsia="Amiri" w:cs="Amiri"/>
          <w:color w:val="111111"/>
          <w:sz w:val="28"/>
          <w:sz w:val="28"/>
          <w:szCs w:val="28"/>
          <w:rtl w:val="true"/>
          <w:lang w:bidi="ar-SA"/>
        </w:rPr>
        <w:t>خليل خان افشار،</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خليل قزوينى،</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خليل مبرور،</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خليل</w:t>
      </w:r>
    </w:p>
    <w:p>
      <w:pPr>
        <w:pStyle w:val="BookText"/>
        <w:rPr/>
      </w:pPr>
      <w:r>
        <w:rPr>
          <w:rFonts w:ascii="Amiri" w:hAnsi="Amiri" w:eastAsia="Amiri" w:cs="Amiri"/>
          <w:color w:val="111111"/>
          <w:sz w:val="28"/>
          <w:sz w:val="28"/>
          <w:szCs w:val="28"/>
          <w:rtl w:val="true"/>
          <w:lang w:bidi="ar-SA"/>
        </w:rPr>
        <w:t>خواجه افضل تركه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تركه اصفهانى</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خواجه جلال الدّين،</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خواجه ربيع،</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 متبركۀ خواجه ربيع</w:t>
      </w:r>
    </w:p>
    <w:p>
      <w:pPr>
        <w:pStyle w:val="BookText"/>
        <w:rPr/>
      </w:pPr>
      <w:r>
        <w:rPr>
          <w:rFonts w:ascii="IRNazanin" w:hAnsi="IRNazanin" w:eastAsia="IRNazanin"/>
          <w:color w:val="111111"/>
          <w:sz w:val="28"/>
          <w:sz w:val="28"/>
          <w:szCs w:val="28"/>
          <w:rtl w:val="true"/>
          <w:lang w:bidi="fa-IR"/>
        </w:rPr>
        <w:t>خواجه شاهقلى،</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خواجه عنايت اللّه،</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خواجه محمود،</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خواجه ملك،</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خواجه نصير الدّين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الدّين طوسى</w:t>
      </w:r>
    </w:p>
    <w:p>
      <w:pPr>
        <w:pStyle w:val="BookText"/>
        <w:rPr/>
      </w:pPr>
      <w:r>
        <w:rPr>
          <w:rFonts w:ascii="Amiri" w:hAnsi="Amiri" w:eastAsia="Amiri" w:cs="Amiri"/>
          <w:color w:val="111111"/>
          <w:sz w:val="28"/>
          <w:sz w:val="28"/>
          <w:szCs w:val="28"/>
          <w:rtl w:val="true"/>
          <w:lang w:bidi="ar-SA"/>
        </w:rPr>
        <w:t>خوزانى اصفهانى،عنايت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عنايت اللّه خوزانى اصفهانى</w:t>
      </w:r>
    </w:p>
    <w:p>
      <w:pPr>
        <w:pStyle w:val="BookText"/>
        <w:rPr/>
      </w:pPr>
      <w:r>
        <w:rPr>
          <w:rFonts w:ascii="IRNazanin" w:hAnsi="IRNazanin" w:eastAsia="IRNazanin"/>
          <w:color w:val="111111"/>
          <w:sz w:val="28"/>
          <w:sz w:val="28"/>
          <w:szCs w:val="28"/>
          <w:rtl w:val="true"/>
          <w:lang w:bidi="fa-IR"/>
        </w:rPr>
        <w:t>خيامپور،</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خير النساء بيگم،</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دار اشكوه،</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داود ترمذى،</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داود رقّى،</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دجّال،</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درويش مجنون،</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درويش مشتاق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مشتاق اصفهانى</w:t>
      </w:r>
    </w:p>
    <w:p>
      <w:pPr>
        <w:pStyle w:val="BookText"/>
        <w:rPr/>
      </w:pPr>
      <w:r>
        <w:rPr>
          <w:rFonts w:ascii="Amiri" w:hAnsi="Amiri" w:eastAsia="Amiri" w:cs="Amiri"/>
          <w:color w:val="111111"/>
          <w:sz w:val="28"/>
          <w:sz w:val="28"/>
          <w:szCs w:val="28"/>
          <w:rtl w:val="true"/>
          <w:lang w:bidi="ar-SA"/>
        </w:rPr>
        <w:t>درويش مصطفى،</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دشتكى شيرازى،غياث الدين منصور،</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دوانى،</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دوانى،علاّمه،</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دورميش خان،</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دهخدا،</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ديو سلطان روملو،</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ذهبى،</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راجر سيورى،</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راقم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شفيع بن بهاء الدين محمّد الحسينى عاملى</w:t>
      </w:r>
    </w:p>
    <w:p>
      <w:pPr>
        <w:pStyle w:val="BookText"/>
        <w:rPr/>
      </w:pPr>
      <w:r>
        <w:rPr>
          <w:rFonts w:ascii="IRNazanin" w:hAnsi="IRNazanin" w:eastAsia="IRNazanin"/>
          <w:color w:val="111111"/>
          <w:sz w:val="28"/>
          <w:sz w:val="28"/>
          <w:szCs w:val="28"/>
          <w:rtl w:val="true"/>
          <w:lang w:bidi="fa-IR"/>
        </w:rPr>
        <w:t>راوندى،</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رجب على تبريزى،</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رحمت اللّه نجفى،</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رستم خان قوللر آقاسى،</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رستم كيا،</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 قلى ميرزا،</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رضى بن ميرزا محمّد 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رضى صدر</w:t>
      </w:r>
    </w:p>
    <w:p>
      <w:pPr>
        <w:pStyle w:val="BookText"/>
        <w:rPr/>
      </w:pPr>
      <w:r>
        <w:rPr>
          <w:rFonts w:ascii="IRNazanin" w:hAnsi="IRNazanin" w:eastAsia="IRNazanin"/>
          <w:color w:val="111111"/>
          <w:sz w:val="28"/>
          <w:sz w:val="28"/>
          <w:szCs w:val="28"/>
          <w:rtl w:val="true"/>
          <w:lang w:bidi="fa-IR"/>
        </w:rPr>
        <w:t>رضى مستوفى،</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رفيع الدّين محمّد صدر خليفه،</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رفيعاى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رفيع واعظ قزوينى</w:t>
      </w:r>
    </w:p>
    <w:p>
      <w:pPr>
        <w:pStyle w:val="BookText"/>
        <w:rPr/>
      </w:pPr>
      <w:r>
        <w:rPr>
          <w:rFonts w:ascii="Amiri" w:hAnsi="Amiri" w:eastAsia="Amiri" w:cs="Amiri"/>
          <w:color w:val="111111"/>
          <w:sz w:val="28"/>
          <w:sz w:val="28"/>
          <w:szCs w:val="28"/>
          <w:rtl w:val="true"/>
          <w:lang w:bidi="ar-SA"/>
        </w:rPr>
        <w:t>رفيع شهرستانى،</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ركن الدّين الصاين،</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ركن الدّين خوافى،</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ركن الدين مسعود،</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روملو،حسن بيگ،</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زاهد گيلانى،</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زكريا،</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زلالى الخوانسارى،</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زمخشرى،</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زين الدّين،</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زين الدّين ابو الحسن على بن هلال الجزائرى كركى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هلال جزايرى</w:t>
      </w:r>
    </w:p>
    <w:p>
      <w:pPr>
        <w:pStyle w:val="BookText"/>
        <w:rPr/>
      </w:pPr>
      <w:r>
        <w:rPr>
          <w:rFonts w:ascii="Amiri" w:hAnsi="Amiri" w:eastAsia="Amiri" w:cs="Amiri"/>
          <w:color w:val="111111"/>
          <w:sz w:val="28"/>
          <w:sz w:val="28"/>
          <w:szCs w:val="28"/>
          <w:rtl w:val="true"/>
          <w:lang w:bidi="ar-SA"/>
        </w:rPr>
        <w:t>زين الدين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w:t>
      </w:r>
    </w:p>
    <w:p>
      <w:pPr>
        <w:pStyle w:val="BookText"/>
        <w:rPr/>
      </w:pPr>
      <w:r>
        <w:rPr>
          <w:rFonts w:ascii="Amiri" w:hAnsi="Amiri" w:eastAsia="Amiri" w:cs="Amiri"/>
          <w:color w:val="111111"/>
          <w:sz w:val="28"/>
          <w:sz w:val="28"/>
          <w:szCs w:val="28"/>
          <w:rtl w:val="true"/>
          <w:lang w:bidi="ar-SA"/>
        </w:rPr>
        <w:t>زين الدّين محمّد بن حسن بن شهيد ثانى،</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الساجدين،</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 العابدين كاشى،</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زينل خان ايشك آقاسى،</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زينل خان بيگدلى،</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سادات ناصرى،</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سارو خان شاملو،</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سارو مصطفى،</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سام،</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سام ميرزا،</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سام نريمان،</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سرخاب لكزى،</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سعادت خان صوبه دار،</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سعد الدّين حموى،</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سعيد بن مسيّب،</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سفيان،</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سفيانى،</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سكّاكى،</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سلطان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سلطان حسين صفوى</w:t>
      </w:r>
    </w:p>
    <w:p>
      <w:pPr>
        <w:pStyle w:val="BookText"/>
        <w:rPr/>
      </w:pPr>
      <w:r>
        <w:rPr>
          <w:rFonts w:ascii="Amiri" w:hAnsi="Amiri" w:eastAsia="Amiri" w:cs="Amiri"/>
          <w:color w:val="111111"/>
          <w:sz w:val="28"/>
          <w:sz w:val="28"/>
          <w:szCs w:val="28"/>
          <w:rtl w:val="true"/>
          <w:lang w:bidi="ar-SA"/>
        </w:rPr>
        <w:t>سلطان سليمان،</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سلطانعلى مشهدى،نظام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 سلطانعلى مشهدى</w:t>
      </w:r>
    </w:p>
    <w:p>
      <w:pPr>
        <w:pStyle w:val="BookText"/>
        <w:rPr/>
      </w:pPr>
      <w:r>
        <w:rPr>
          <w:rFonts w:ascii="IRNazanin" w:hAnsi="IRNazanin" w:eastAsia="IRNazanin"/>
          <w:color w:val="111111"/>
          <w:sz w:val="28"/>
          <w:sz w:val="28"/>
          <w:szCs w:val="28"/>
          <w:rtl w:val="true"/>
          <w:lang w:bidi="fa-IR"/>
        </w:rPr>
        <w:t>سلطان محمّد خدابنده،</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سلطان محمّد قطب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شاه،محمّد</w:t>
      </w:r>
    </w:p>
    <w:p>
      <w:pPr>
        <w:pStyle w:val="BookText"/>
        <w:rPr/>
      </w:pPr>
      <w:r>
        <w:rPr>
          <w:rFonts w:ascii="IRNazanin" w:hAnsi="IRNazanin" w:eastAsia="IRNazanin"/>
          <w:color w:val="111111"/>
          <w:sz w:val="28"/>
          <w:sz w:val="28"/>
          <w:szCs w:val="28"/>
          <w:rtl w:val="true"/>
          <w:lang w:bidi="fa-IR"/>
        </w:rPr>
        <w:t>سلطان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شاه،طهماسب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سلطان مراد بايندرى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بايندرى</w:t>
      </w:r>
    </w:p>
    <w:p>
      <w:pPr>
        <w:pStyle w:val="BookText"/>
        <w:rPr/>
      </w:pPr>
      <w:r>
        <w:rPr>
          <w:rFonts w:ascii="IRNazanin" w:hAnsi="IRNazanin" w:eastAsia="IRNazanin"/>
          <w:color w:val="111111"/>
          <w:sz w:val="28"/>
          <w:sz w:val="28"/>
          <w:szCs w:val="28"/>
          <w:rtl w:val="true"/>
          <w:lang w:bidi="fa-IR"/>
        </w:rPr>
        <w:t>سلطان مراد خان رابع،</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سلمان خان بن شاه على ميرزا ابن عبد اللّه خان،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سلمان ركابدار باشى،</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سلمان ساوجى،</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سلمان على،</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سلمان فارسى،</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سليم،</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سليمان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سليمان صفوى</w:t>
      </w:r>
    </w:p>
    <w:p>
      <w:pPr>
        <w:pStyle w:val="BookText"/>
        <w:rPr/>
      </w:pPr>
      <w:r>
        <w:rPr>
          <w:rFonts w:ascii="Amiri" w:hAnsi="Amiri" w:eastAsia="Amiri" w:cs="Amiri"/>
          <w:color w:val="111111"/>
          <w:sz w:val="28"/>
          <w:sz w:val="28"/>
          <w:szCs w:val="28"/>
          <w:rtl w:val="true"/>
          <w:lang w:bidi="ar-SA"/>
        </w:rPr>
        <w:t>سليمان ببه،</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سليمان خان،</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سليمان دوم،</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خواندگار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سليم بن قيس هلالى،</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سليم خان افشار قتلو،</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سنغر شاه بن تورانشاه ثانى،</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سهراب بيك،</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سهراب خان،</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سيّد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مير سيّد حسين 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سيدال،</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سيّد الساجدين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حسين الحسينى الكركى العاملى،</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سيّد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مير سيد حسين كركى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سيّد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مير سيّد حسين 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سيّد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سيّد عليخان مدنى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عليخان مدنى</w:t>
      </w:r>
    </w:p>
    <w:p>
      <w:pPr>
        <w:pStyle w:val="BookText"/>
        <w:rPr/>
      </w:pPr>
      <w:r>
        <w:rPr>
          <w:rFonts w:ascii="Amiri" w:hAnsi="Amiri" w:eastAsia="Amiri" w:cs="Amiri"/>
          <w:color w:val="111111"/>
          <w:sz w:val="28"/>
          <w:sz w:val="28"/>
          <w:szCs w:val="28"/>
          <w:rtl w:val="true"/>
          <w:lang w:bidi="ar-SA"/>
        </w:rPr>
        <w:t>سيّد على موسوى عاملى،موسوى عاملى، سيد على</w:t>
      </w:r>
    </w:p>
    <w:p>
      <w:pPr>
        <w:pStyle w:val="BookText"/>
        <w:rPr/>
      </w:pPr>
      <w:r>
        <w:rPr>
          <w:rFonts w:ascii="Amiri" w:hAnsi="Amiri" w:eastAsia="Amiri" w:cs="Amiri"/>
          <w:color w:val="111111"/>
          <w:sz w:val="28"/>
          <w:sz w:val="28"/>
          <w:szCs w:val="28"/>
          <w:rtl w:val="true"/>
          <w:lang w:bidi="ar-SA"/>
        </w:rPr>
        <w:t>سيّد على واعظ قاينى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 قاينى،سيّد على</w:t>
      </w:r>
    </w:p>
    <w:p>
      <w:pPr>
        <w:pStyle w:val="BookText"/>
        <w:rPr/>
      </w:pPr>
      <w:r>
        <w:rPr>
          <w:rFonts w:ascii="Amiri" w:hAnsi="Amiri" w:eastAsia="Amiri" w:cs="Amiri"/>
          <w:color w:val="111111"/>
          <w:sz w:val="28"/>
          <w:sz w:val="28"/>
          <w:szCs w:val="28"/>
          <w:rtl w:val="true"/>
          <w:lang w:bidi="ar-SA"/>
        </w:rPr>
        <w:t>سيّد محمّد ولد مرحوم ميرزا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سليمان صفوى</w:t>
      </w:r>
    </w:p>
    <w:p>
      <w:pPr>
        <w:pStyle w:val="BookText"/>
        <w:rPr/>
      </w:pPr>
      <w:r>
        <w:rPr>
          <w:rFonts w:ascii="Amiri" w:hAnsi="Amiri" w:eastAsia="Amiri" w:cs="Amiri"/>
          <w:color w:val="111111"/>
          <w:sz w:val="28"/>
          <w:sz w:val="28"/>
          <w:szCs w:val="28"/>
          <w:rtl w:val="true"/>
          <w:lang w:bidi="ar-SA"/>
        </w:rPr>
        <w:t>على بن الحسين بن ابى الحسن الموسوى العاملى الجبعى</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مير عبد اللّه خان،</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سيّد نعمت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اللّه</w:t>
      </w:r>
    </w:p>
    <w:p>
      <w:pPr>
        <w:pStyle w:val="BookText"/>
        <w:rPr/>
      </w:pPr>
      <w:r>
        <w:rPr>
          <w:rFonts w:ascii="Amiri" w:hAnsi="Amiri" w:eastAsia="Amiri" w:cs="Amiri"/>
          <w:color w:val="111111"/>
          <w:sz w:val="28"/>
          <w:sz w:val="28"/>
          <w:szCs w:val="28"/>
          <w:rtl w:val="true"/>
          <w:lang w:bidi="ar-SA"/>
        </w:rPr>
        <w:t>سيستانى،ملك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محمود سيستانى</w:t>
      </w:r>
    </w:p>
    <w:p>
      <w:pPr>
        <w:pStyle w:val="BookText"/>
        <w:rPr/>
      </w:pPr>
      <w:r>
        <w:rPr>
          <w:rFonts w:ascii="Amiri" w:hAnsi="Amiri" w:eastAsia="Amiri" w:cs="Amiri"/>
          <w:color w:val="111111"/>
          <w:sz w:val="28"/>
          <w:sz w:val="28"/>
          <w:szCs w:val="28"/>
          <w:rtl w:val="true"/>
          <w:lang w:bidi="ar-SA"/>
        </w:rPr>
        <w:t>سيوطى،</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شانى،</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شاه اسماعيل ثانى،</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شاه اسماعيل صفوى،</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شاه جهان،</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شاه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سلطان حسين صفوى</w:t>
      </w:r>
    </w:p>
    <w:p>
      <w:pPr>
        <w:pStyle w:val="BookText"/>
        <w:rPr/>
      </w:pPr>
      <w:r>
        <w:rPr>
          <w:rFonts w:ascii="Amiri" w:hAnsi="Amiri" w:eastAsia="Amiri" w:cs="Amiri"/>
          <w:color w:val="111111"/>
          <w:sz w:val="28"/>
          <w:sz w:val="28"/>
          <w:szCs w:val="28"/>
          <w:rtl w:val="true"/>
          <w:lang w:bidi="ar-SA"/>
        </w:rPr>
        <w:t>شاهرخ شاه تيمورى،</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شاهزاده سلطانم،</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شاهزاده سليم،</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شاه سلطان حسين صفوى،</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شاه سلطان محمد،</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شاه سليم،</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شاه سليمان صفوى،</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شاه صفى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سليمان صفوى</w:t>
      </w:r>
    </w:p>
    <w:p>
      <w:pPr>
        <w:pStyle w:val="BookText"/>
        <w:rPr/>
      </w:pPr>
      <w:r>
        <w:rPr>
          <w:rFonts w:ascii="Amiri" w:hAnsi="Amiri" w:eastAsia="Amiri" w:cs="Amiri"/>
          <w:color w:val="111111"/>
          <w:sz w:val="28"/>
          <w:sz w:val="28"/>
          <w:szCs w:val="28"/>
          <w:rtl w:val="true"/>
          <w:lang w:bidi="ar-SA"/>
        </w:rPr>
        <w:t xml:space="preserve">شاه طاهر بن رضى الدين الاسماعيل الحسينى، </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شاه طهماسب ثانى،</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شاه طهماسب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شاه عبّاس ثانى،</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شاه عبّاس 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عباس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همايون،</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شاه عبد العلى يزدى،</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شاه على خليفه،</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شاه على ميرزا،</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شاه فتح اللّه شيرازى،</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شاه قاسم انوار،</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شاه قلى ميرزا،</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شاه محمود انجوى شيرازى،</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شاه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 نعمت اللّه كرمانى،</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شاه نواز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گرگين خان</w:t>
      </w:r>
    </w:p>
    <w:p>
      <w:pPr>
        <w:pStyle w:val="BookText"/>
        <w:rPr/>
      </w:pPr>
      <w:r>
        <w:rPr>
          <w:rFonts w:ascii="IRNazanin" w:hAnsi="IRNazanin" w:eastAsia="IRNazanin"/>
          <w:color w:val="111111"/>
          <w:sz w:val="28"/>
          <w:sz w:val="28"/>
          <w:szCs w:val="28"/>
          <w:rtl w:val="true"/>
          <w:lang w:bidi="fa-IR"/>
        </w:rPr>
        <w:t>شاه ولى سلطان،</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شجاع الدّين محمود،</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شدّاد،</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شرف الدّين حسن طبيبى،</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شرف الدّين يزدى،</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شرمى قزوينى،</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شريف شيرازى،</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شفائى اصفهانى،</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شمخال،</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شمس الدّين على سلطان،</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شمس الدّين فخرى،</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شمس الدين محمّد،</w:t>
      </w:r>
      <w:r>
        <w:rPr>
          <w:rFonts w:eastAsia="Amiri" w:cs="Amiri" w:ascii="Amiri" w:hAnsi="Amiri"/>
          <w:color w:val="111111"/>
          <w:sz w:val="28"/>
          <w:szCs w:val="28"/>
          <w:lang w:bidi="ar-SA"/>
        </w:rPr>
        <w:t>27</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شمس الدّين محمد بن خاتون عاملى،</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شمس الدّين محمّد صدر،</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شمساى گيلانى،</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شهداد خان بلوچ،</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شهرستانى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شهرستانى</w:t>
      </w:r>
    </w:p>
    <w:p>
      <w:pPr>
        <w:pStyle w:val="BookText"/>
        <w:rPr/>
      </w:pP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شيبك خان،</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شيخ الرئيس ابو على حسين بن عبد اللّه 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w:t>
      </w:r>
    </w:p>
    <w:p>
      <w:pPr>
        <w:pStyle w:val="BookText"/>
        <w:rPr/>
      </w:pPr>
      <w:r>
        <w:rPr>
          <w:rFonts w:ascii="Amiri" w:hAnsi="Amiri" w:eastAsia="Amiri" w:cs="Amiri"/>
          <w:color w:val="111111"/>
          <w:sz w:val="28"/>
          <w:sz w:val="28"/>
          <w:szCs w:val="28"/>
          <w:rtl w:val="true"/>
          <w:lang w:bidi="ar-SA"/>
        </w:rPr>
        <w:t>شيخ العلائى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عبد العالى الكركى</w:t>
      </w:r>
    </w:p>
    <w:p>
      <w:pPr>
        <w:pStyle w:val="BookText"/>
        <w:rPr/>
      </w:pPr>
      <w:r>
        <w:rPr>
          <w:rFonts w:ascii="Amiri" w:hAnsi="Amiri" w:eastAsia="Amiri" w:cs="Amiri"/>
          <w:color w:val="111111"/>
          <w:sz w:val="28"/>
          <w:sz w:val="28"/>
          <w:szCs w:val="28"/>
          <w:rtl w:val="true"/>
          <w:lang w:bidi="ar-SA"/>
        </w:rPr>
        <w:t>شيخ صفى الدّين اسحاق،</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شيخ طائفه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p>
    <w:p>
      <w:pPr>
        <w:pStyle w:val="BookText"/>
        <w:rPr/>
      </w:pP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شيخ عبد السّلام،</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شيخ على خان،</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شيخ محمود،</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شيخ لطف اللّه ميسى،</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شيخ مقتول،</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صائب،</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صاحب 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ثانى</w:t>
      </w:r>
    </w:p>
    <w:p>
      <w:pPr>
        <w:pStyle w:val="BookText"/>
        <w:rPr/>
      </w:pPr>
      <w:r>
        <w:rPr>
          <w:rFonts w:ascii="Amiri" w:hAnsi="Amiri" w:eastAsia="Amiri" w:cs="Amiri"/>
          <w:color w:val="111111"/>
          <w:sz w:val="28"/>
          <w:sz w:val="28"/>
          <w:szCs w:val="28"/>
          <w:rtl w:val="true"/>
          <w:lang w:bidi="ar-SA"/>
        </w:rPr>
        <w:t>صاحب محافل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شفيع بن بهاء الدين محمّد الحسينى عاملى</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خان افشار قرقلو،</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صالح خان قرقلوى ابيوردى،</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صاين الدّين تركه اصفهانى،</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صبرى روزبهانى،</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صحبتى تفريشى،</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صدر الدين شيرازى،</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صدر الدّين محمد،</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صدر الدّين همدانى،</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صفى الدين احمد بن حيى بن السعد التفتازانى،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صفى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سليمان صفوى</w:t>
      </w:r>
    </w:p>
    <w:p>
      <w:pPr>
        <w:pStyle w:val="BookText"/>
        <w:rPr/>
      </w:pPr>
      <w:r>
        <w:rPr>
          <w:rFonts w:ascii="IRNazanin" w:hAnsi="IRNazanin" w:eastAsia="IRNazanin"/>
          <w:color w:val="111111"/>
          <w:sz w:val="28"/>
          <w:sz w:val="28"/>
          <w:szCs w:val="28"/>
          <w:rtl w:val="true"/>
          <w:lang w:bidi="fa-IR"/>
        </w:rPr>
        <w:t>صفى قليخان گرجى،</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صفى ميرزا،</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ضميرى،</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طاهر كاشى،</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طاهر وحيد،</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طبخى قزوينى،</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طبيبى،شرف الدّين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حسن طبيبى</w:t>
      </w:r>
    </w:p>
    <w:p>
      <w:pPr>
        <w:pStyle w:val="BookText"/>
        <w:rPr/>
      </w:pPr>
      <w:r>
        <w:rPr>
          <w:rFonts w:ascii="IRNazanin" w:hAnsi="IRNazanin" w:eastAsia="IRNazanin"/>
          <w:color w:val="111111"/>
          <w:sz w:val="28"/>
          <w:sz w:val="28"/>
          <w:szCs w:val="28"/>
          <w:rtl w:val="true"/>
          <w:lang w:bidi="fa-IR"/>
        </w:rPr>
        <w:t>طهماسب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صفوى</w:t>
      </w:r>
    </w:p>
    <w:p>
      <w:pPr>
        <w:pStyle w:val="BookText"/>
        <w:rPr/>
      </w:pPr>
      <w:r>
        <w:rPr>
          <w:rFonts w:ascii="Amiri" w:hAnsi="Amiri" w:eastAsia="Amiri" w:cs="Amiri"/>
          <w:color w:val="111111"/>
          <w:sz w:val="28"/>
          <w:sz w:val="28"/>
          <w:szCs w:val="28"/>
          <w:rtl w:val="true"/>
          <w:lang w:bidi="ar-SA"/>
        </w:rPr>
        <w:t>طهماسب خان جلاير،</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طهماسب قلى بيگ،</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طهماسب ميرزا،</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ظهورى ترشيزى،</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عادل خان،</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شاه</w:t>
      </w:r>
    </w:p>
    <w:p>
      <w:pPr>
        <w:pStyle w:val="BookText"/>
        <w:rPr/>
      </w:pPr>
      <w:r>
        <w:rPr>
          <w:rFonts w:ascii="Amiri" w:hAnsi="Amiri" w:eastAsia="Amiri" w:cs="Amiri"/>
          <w:color w:val="111111"/>
          <w:sz w:val="28"/>
          <w:sz w:val="28"/>
          <w:szCs w:val="28"/>
          <w:rtl w:val="true"/>
          <w:lang w:bidi="ar-SA"/>
        </w:rPr>
        <w:t>عادلشاه،ابراهيم،</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عارف كاشى،</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عاملة بن سبا،</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عاملى كركى،مير سيد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سيد على عاملى كركى</w:t>
      </w:r>
    </w:p>
    <w:p>
      <w:pPr>
        <w:pStyle w:val="BookText"/>
        <w:rPr/>
      </w:pPr>
      <w:r>
        <w:rPr>
          <w:rFonts w:ascii="Amiri" w:hAnsi="Amiri" w:eastAsia="Amiri" w:cs="Amiri"/>
          <w:color w:val="111111"/>
          <w:sz w:val="28"/>
          <w:sz w:val="28"/>
          <w:szCs w:val="28"/>
          <w:rtl w:val="true"/>
          <w:lang w:bidi="ar-SA"/>
        </w:rPr>
        <w:t>عايشه،</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عبّاس اقبال آشتيانى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 آشتيانى،عباس عبّاس سوم،</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عبّاس ميرزا،</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عبد الباقى خان اوزبك،</w:t>
      </w:r>
      <w:r>
        <w:rPr>
          <w:rFonts w:eastAsia="Amiri" w:cs="Amiri" w:ascii="Amiri" w:hAnsi="Amiri"/>
          <w:color w:val="111111"/>
          <w:sz w:val="28"/>
          <w:szCs w:val="28"/>
          <w:lang w:bidi="ar-SA"/>
        </w:rPr>
        <w:t>86</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الجليل رازى قزوينى،</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الحسين استرآبادى،</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عبد الحسين جهانشاهى،</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عبد الرحمان بن حمزه،</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عبد الرحيم عباسى،</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عبد الرزّاق كاشى،</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عبد الصمد بن الشيخ الاسلام الامام شمس الدّين محمّد الجبعى،</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عبد الصمد بهادر،</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عبد العالى بن شيخ على محقّق ثانى،</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عبد الغنى تفرشى،</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عبد القادر،</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عبد اللّه بن جعفر حميرى،</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عبد اللّه بن زبير،</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عبد اللّه پاشا،</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عبد اللّه خان ازبك،</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عبد اللّه خان استاجلو،</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عبد اللّه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مير عبد اللّه خان</w:t>
      </w:r>
    </w:p>
    <w:p>
      <w:pPr>
        <w:pStyle w:val="BookText"/>
        <w:rPr/>
      </w:pPr>
      <w:r>
        <w:rPr>
          <w:rFonts w:ascii="IRNazanin" w:hAnsi="IRNazanin" w:eastAsia="IRNazanin"/>
          <w:color w:val="111111"/>
          <w:sz w:val="28"/>
          <w:sz w:val="28"/>
          <w:szCs w:val="28"/>
          <w:rtl w:val="true"/>
          <w:lang w:bidi="fa-IR"/>
        </w:rPr>
        <w:t>عبد اللّه شوشترى،</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عبد اللّه مدرّس يزدى،</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عبد المؤمن خان اوزبك،</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عبيد اللّه خان اوزبك،</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عثمان بن يعقوب الجوينى،</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عجزى تبريزى،</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عرفى،</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عز الدّين على نقى بن شيخ محمّد هاشم طغائى كمره 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نقى كمره اى</w:t>
      </w:r>
    </w:p>
    <w:p>
      <w:pPr>
        <w:pStyle w:val="BookText"/>
        <w:rPr/>
      </w:pPr>
      <w:r>
        <w:rPr>
          <w:rFonts w:ascii="Amiri" w:hAnsi="Amiri" w:eastAsia="Amiri" w:cs="Amiri"/>
          <w:color w:val="111111"/>
          <w:sz w:val="28"/>
          <w:sz w:val="28"/>
          <w:szCs w:val="28"/>
          <w:rtl w:val="true"/>
          <w:lang w:bidi="ar-SA"/>
        </w:rPr>
        <w:t>عزيز اللّه حضورى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حضورى</w:t>
      </w:r>
    </w:p>
    <w:p>
      <w:pPr>
        <w:pStyle w:val="BookText"/>
        <w:rPr/>
      </w:pPr>
      <w:r>
        <w:rPr>
          <w:rFonts w:ascii="IRNazanin" w:hAnsi="IRNazanin" w:eastAsia="IRNazanin"/>
          <w:color w:val="111111"/>
          <w:sz w:val="28"/>
          <w:sz w:val="28"/>
          <w:szCs w:val="28"/>
          <w:rtl w:val="true"/>
          <w:lang w:bidi="fa-IR"/>
        </w:rPr>
        <w:t>عطا خان،</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عطا،</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عكرمه،</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حلّى،علاّمه</w:t>
      </w:r>
    </w:p>
    <w:p>
      <w:pPr>
        <w:pStyle w:val="BookText"/>
        <w:rPr/>
      </w:pPr>
      <w:r>
        <w:rPr>
          <w:rFonts w:ascii="IRNazanin" w:hAnsi="IRNazanin" w:eastAsia="IRNazanin"/>
          <w:color w:val="111111"/>
          <w:sz w:val="28"/>
          <w:sz w:val="28"/>
          <w:szCs w:val="28"/>
          <w:rtl w:val="true"/>
          <w:lang w:bidi="fa-IR"/>
        </w:rPr>
        <w:t>علاّمه دوانى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دوانى،علاّمه</w:t>
      </w:r>
    </w:p>
    <w:p>
      <w:pPr>
        <w:pStyle w:val="BookText"/>
        <w:rPr/>
      </w:pPr>
      <w:r>
        <w:rPr>
          <w:rFonts w:ascii="IRNazanin" w:hAnsi="IRNazanin" w:eastAsia="IRNazanin"/>
          <w:color w:val="111111"/>
          <w:sz w:val="28"/>
          <w:sz w:val="28"/>
          <w:szCs w:val="28"/>
          <w:rtl w:val="true"/>
          <w:lang w:bidi="fa-IR"/>
        </w:rPr>
        <w:t>علاء الدوله سمنانى،</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علاء الملك مرعشى،</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علم الهدى،</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عادشاه</w:t>
      </w:r>
    </w:p>
    <w:p>
      <w:pPr>
        <w:pStyle w:val="BookText"/>
        <w:rPr/>
      </w:pPr>
      <w:r>
        <w:rPr>
          <w:rFonts w:ascii="Amiri" w:hAnsi="Amiri" w:eastAsia="Amiri" w:cs="Amiri"/>
          <w:color w:val="111111"/>
          <w:sz w:val="28"/>
          <w:sz w:val="28"/>
          <w:szCs w:val="28"/>
          <w:rtl w:val="true"/>
          <w:lang w:bidi="ar-SA"/>
        </w:rPr>
        <w:t>على اكبر ملاّباشى،</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على بن ابى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موسوى عاملى،سيّد على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احمد بن محمد بن جمال الدّين بن تقى الدّين بن صالح العاملى جبعى،</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على بن الحسين البغدادى،</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على بن الحسين بن موسى بن محمّد علوى حسينىّ موسوى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w:t>
      </w:r>
    </w:p>
    <w:p>
      <w:pPr>
        <w:pStyle w:val="BookText"/>
        <w:rPr/>
      </w:pPr>
      <w:r>
        <w:rPr>
          <w:rFonts w:ascii="Amiri" w:hAnsi="Amiri" w:eastAsia="Amiri" w:cs="Amiri"/>
          <w:color w:val="111111"/>
          <w:sz w:val="28"/>
          <w:sz w:val="28"/>
          <w:szCs w:val="28"/>
          <w:rtl w:val="true"/>
          <w:lang w:bidi="ar-SA"/>
        </w:rPr>
        <w:t>على بن عبد العالى الكركى،</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على بن عبد العالى ميسى،</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على بن محمّد بن شيخ حسن بن الشيخ زين الدّين بن على احمد الشهيد الثانى العاملى الجبعى،</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على بن محمّد بن مكى العاملى الجبعى،</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الجن و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ارض خراسان،</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على بن هلال بن عيسى،</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على بن هلال جزايرى،</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على پاشاى رومى،</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على خاتون،</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عليخان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عليخان مدنى</w:t>
      </w:r>
    </w:p>
    <w:p>
      <w:pPr>
        <w:pStyle w:val="BookText"/>
        <w:rPr/>
      </w:pPr>
      <w:r>
        <w:rPr>
          <w:rFonts w:ascii="Amiri" w:hAnsi="Amiri" w:eastAsia="Amiri" w:cs="Amiri"/>
          <w:color w:val="111111"/>
          <w:sz w:val="28"/>
          <w:sz w:val="28"/>
          <w:szCs w:val="28"/>
          <w:rtl w:val="true"/>
          <w:lang w:bidi="ar-SA"/>
        </w:rPr>
        <w:t>عليخان مدنى،</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على خطيب استرآبادى،</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على خليفه،</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على خليفه آغچه لو،</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عليرضا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ميرزا حبيب اللّه الموسوى العاملى الكركى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على رضاى خوشنويس،</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على شاه،</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 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مولاى متّقيان،</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على عبد العال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عبد العالى الكركى</w:t>
      </w:r>
    </w:p>
    <w:p>
      <w:pPr>
        <w:pStyle w:val="BookText"/>
        <w:rPr/>
      </w:pPr>
      <w:r>
        <w:rPr>
          <w:rFonts w:ascii="IRNazanin" w:hAnsi="IRNazanin" w:eastAsia="IRNazanin"/>
          <w:color w:val="111111"/>
          <w:sz w:val="28"/>
          <w:sz w:val="28"/>
          <w:szCs w:val="28"/>
          <w:rtl w:val="true"/>
          <w:lang w:bidi="fa-IR"/>
        </w:rPr>
        <w:t>على عرب،</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عليقلى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على قلى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ابراهيم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على مذهّب،</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عليمردان بيگ،</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عليمردان خان فيلى،</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عليمردان خان قلى،</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على منشار،</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على مؤذن،</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على نقى خان،</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على نقى كمره اى،</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على هروى،</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عماد الحسنى،</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عماد الدّين محمود،</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عمرو بن دينار،</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عمو اوقلى،</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عنايت اللّه خوزانى اصفهانى،</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عياشى،</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عيسى بن مريم،</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عيسى خان،</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غازى خان تكلو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خان تكلوى مهردار</w:t>
      </w:r>
    </w:p>
    <w:p>
      <w:pPr>
        <w:pStyle w:val="BookText"/>
        <w:rPr/>
      </w:pPr>
      <w:r>
        <w:rPr>
          <w:rFonts w:ascii="IRNazanin" w:hAnsi="IRNazanin" w:eastAsia="IRNazanin"/>
          <w:color w:val="111111"/>
          <w:sz w:val="28"/>
          <w:sz w:val="28"/>
          <w:szCs w:val="28"/>
          <w:rtl w:val="true"/>
          <w:lang w:bidi="fa-IR"/>
        </w:rPr>
        <w:t>غزّالى،ابو حامد،</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غزالى،محمّد،</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غسّال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غياث الدّين على بن كمال الدّين حسين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الدين كاشى</w:t>
      </w:r>
    </w:p>
    <w:p>
      <w:pPr>
        <w:pStyle w:val="BookText"/>
        <w:rPr/>
      </w:pPr>
      <w:r>
        <w:rPr>
          <w:rFonts w:ascii="Amiri" w:hAnsi="Amiri" w:eastAsia="Amiri" w:cs="Amiri"/>
          <w:color w:val="111111"/>
          <w:sz w:val="28"/>
          <w:sz w:val="28"/>
          <w:szCs w:val="28"/>
          <w:rtl w:val="true"/>
          <w:lang w:bidi="ar-SA"/>
        </w:rPr>
        <w:t>غياث الدين على شيرازى،</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غياث الدّين كاشى،</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غياث الدّين منصور دشتكى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دشتكى شيرازى،غياث الدّين</w:t>
      </w:r>
    </w:p>
    <w:p>
      <w:pPr>
        <w:pStyle w:val="BookText"/>
        <w:rPr/>
      </w:pPr>
      <w:r>
        <w:rPr>
          <w:rFonts w:ascii="Amiri" w:hAnsi="Amiri" w:eastAsia="Amiri" w:cs="Amiri"/>
          <w:color w:val="111111"/>
          <w:sz w:val="28"/>
          <w:sz w:val="28"/>
          <w:szCs w:val="28"/>
          <w:rtl w:val="true"/>
          <w:lang w:bidi="ar-SA"/>
        </w:rPr>
        <w:t>غياث اللّه نقيب اصفهانى،</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فارابى ابو نصر محمّد بن محمّد،</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فانى كرمانى،</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فتح اللّه قزوينى،</w:t>
      </w:r>
      <w:r>
        <w:rPr>
          <w:rFonts w:eastAsia="Amiri" w:cs="Amiri" w:ascii="Amiri" w:hAnsi="Amiri"/>
          <w:color w:val="111111"/>
          <w:sz w:val="28"/>
          <w:szCs w:val="28"/>
          <w:lang w:bidi="ar-SA"/>
        </w:rPr>
        <w:t>288</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 على خان اروميه اى،</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فتح على خان قاجار،</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فتح على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فخر الدّين رازى،</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فخر الدّين سماكى استرآبادى،</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فخر الدّين على صفى،</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فروغى قزوينى،</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فرهاد خان،</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فصيحى هروى،</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جهانشاهى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فضل اللّه بن روزبهان خنجى،</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فضل بن شاذان،</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فهمى،</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فيروزآبادى،مجد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الدّين فيروزآبادى</w:t>
      </w:r>
    </w:p>
    <w:p>
      <w:pPr>
        <w:pStyle w:val="BookText"/>
        <w:rPr/>
      </w:pPr>
      <w:r>
        <w:rPr>
          <w:rFonts w:ascii="Amiri" w:hAnsi="Amiri" w:eastAsia="Amiri" w:cs="Amiri"/>
          <w:color w:val="111111"/>
          <w:sz w:val="28"/>
          <w:sz w:val="28"/>
          <w:szCs w:val="28"/>
          <w:rtl w:val="true"/>
          <w:lang w:bidi="ar-SA"/>
        </w:rPr>
        <w:t>فيروز شاه،</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قاسم بيك حكيم،</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قاسم جنابدى،</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قاسم سمنانى،</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قاشى ابو محمّد حسين بن مسعود لغوى،</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شوشترى</w:t>
      </w:r>
    </w:p>
    <w:p>
      <w:pPr>
        <w:pStyle w:val="BookText"/>
        <w:rPr/>
      </w:pPr>
      <w:r>
        <w:rPr>
          <w:rFonts w:ascii="IRNazanin" w:hAnsi="IRNazanin" w:eastAsia="IRNazanin"/>
          <w:color w:val="111111"/>
          <w:sz w:val="28"/>
          <w:sz w:val="28"/>
          <w:szCs w:val="28"/>
          <w:rtl w:val="true"/>
          <w:lang w:bidi="fa-IR"/>
        </w:rPr>
        <w:t>قاضى احمد قمى،</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قاضى بيضاوى،</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قاضى جهان حسنىّ سيفىّ قزوينى،</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قاضى خان تكلوى مهردار،</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قاضى خان صدر،</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قاضى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سيفى 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قاضى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همدانى</w:t>
      </w:r>
    </w:p>
    <w:p>
      <w:pPr>
        <w:pStyle w:val="BookText"/>
        <w:rPr/>
      </w:pPr>
      <w:r>
        <w:rPr>
          <w:rFonts w:ascii="IRNazanin" w:hAnsi="IRNazanin" w:eastAsia="IRNazanin"/>
          <w:color w:val="111111"/>
          <w:sz w:val="28"/>
          <w:sz w:val="28"/>
          <w:szCs w:val="28"/>
          <w:rtl w:val="true"/>
          <w:lang w:bidi="fa-IR"/>
        </w:rPr>
        <w:t>قاضى عضد،</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قاضى قزوينى،</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قاضى مير حسين ميبدى،</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قاضى ميرك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ميرك خالدى</w:t>
      </w:r>
    </w:p>
    <w:p>
      <w:pPr>
        <w:pStyle w:val="BookText"/>
        <w:rPr/>
      </w:pPr>
      <w:r>
        <w:rPr>
          <w:rFonts w:ascii="Amiri" w:hAnsi="Amiri" w:eastAsia="Amiri" w:cs="Amiri"/>
          <w:color w:val="111111"/>
          <w:sz w:val="28"/>
          <w:sz w:val="28"/>
          <w:szCs w:val="28"/>
          <w:rtl w:val="true"/>
          <w:lang w:bidi="ar-SA"/>
        </w:rPr>
        <w:t>قاضى نور الدّين محمّد اصفهانى،</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قاضى نور اللّه شوشترى،</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قربان قلى قوشيجى،</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قزوينى،شرمى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شرمى قزوينى</w:t>
      </w:r>
    </w:p>
    <w:p>
      <w:pPr>
        <w:pStyle w:val="BookText"/>
        <w:rPr/>
      </w:pPr>
      <w:r>
        <w:rPr>
          <w:rFonts w:ascii="IRNazanin" w:hAnsi="IRNazanin" w:eastAsia="IRNazanin"/>
          <w:color w:val="111111"/>
          <w:sz w:val="28"/>
          <w:sz w:val="28"/>
          <w:szCs w:val="28"/>
          <w:rtl w:val="true"/>
          <w:lang w:bidi="fa-IR"/>
        </w:rPr>
        <w:t>قطب شاه،محمّد،</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قلى بيك نسقچى،</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قمر الدين خان،</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قوام الدين محمّد قزوينى،</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قوجه بيك كندرلوى افشار ارومى،</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قوسى شوشترى،</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قوشچى،</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قيصرى،</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كاركيا ميرزا على،</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كاظم خان،</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كريم خان زند،محمّد،</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كلان استرآبادى،</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كلانى بيك،</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كلبعلى خان كوسه،</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كليم،</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كليم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كلينى،محمّد بن يعقوب،</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كمال الدّين حسين،</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كمال الدّين حسين شيرازى،</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كمال الدّين شيخ اويس،</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كمال الدين على بن مير احمد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محتشم كاشانى</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 محمود شيرازى،</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كميل بن زياد نخعى،</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كندو غمش سلطان بيگدلى،</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كوزل احمد بايندر،</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كوكلتاش بهادر،</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كيا احمد،</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كيخسرو خان،</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گرجى،</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گرگين خان،</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گلانى بيگ،</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گلچين معانى،</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گنجعلى خان،</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گيلانى،شمساى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شمساى گيلانى</w:t>
      </w:r>
    </w:p>
    <w:p>
      <w:pPr>
        <w:pStyle w:val="BookText"/>
        <w:rPr/>
      </w:pPr>
      <w:r>
        <w:rPr>
          <w:rFonts w:ascii="Amiri" w:hAnsi="Amiri" w:eastAsia="Amiri" w:cs="Amiri"/>
          <w:color w:val="111111"/>
          <w:sz w:val="28"/>
          <w:sz w:val="28"/>
          <w:szCs w:val="28"/>
          <w:rtl w:val="true"/>
          <w:lang w:bidi="ar-SA"/>
        </w:rPr>
        <w:t>لاهيجى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لاهجى</w:t>
      </w:r>
    </w:p>
    <w:p>
      <w:pPr>
        <w:pStyle w:val="BookText"/>
        <w:rPr/>
      </w:pPr>
      <w:r>
        <w:rPr>
          <w:rFonts w:ascii="Amiri" w:hAnsi="Amiri" w:eastAsia="Amiri" w:cs="Amiri"/>
          <w:color w:val="111111"/>
          <w:sz w:val="28"/>
          <w:sz w:val="28"/>
          <w:szCs w:val="28"/>
          <w:rtl w:val="true"/>
          <w:lang w:bidi="ar-SA"/>
        </w:rPr>
        <w:t>لطف اللّه شيرازى،</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مالك ديلمى قزوينى،</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مايل هروى،</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مبارك خان،</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مجتهد ثانى شيخ عبد العالى،</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مجد الدّين فيروزآبادى،</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مجلسى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مجلسى</w:t>
      </w:r>
    </w:p>
    <w:p>
      <w:pPr>
        <w:pStyle w:val="BookText"/>
        <w:rPr/>
      </w:pPr>
      <w:r>
        <w:rPr>
          <w:rFonts w:ascii="IRNazanin" w:hAnsi="IRNazanin" w:eastAsia="IRNazanin"/>
          <w:color w:val="111111"/>
          <w:sz w:val="28"/>
          <w:sz w:val="28"/>
          <w:szCs w:val="28"/>
          <w:rtl w:val="true"/>
          <w:lang w:bidi="fa-IR"/>
        </w:rPr>
        <w:t>مجلسى،محمّد باقر،</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محتشم كاشى،</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محدث ارموى،</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محسن كاشانى،</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محقق اردبيلى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اردبيلى</w:t>
      </w:r>
    </w:p>
    <w:p>
      <w:pPr>
        <w:pStyle w:val="BookText"/>
        <w:rPr/>
      </w:pPr>
      <w:r>
        <w:rPr>
          <w:rFonts w:ascii="Amiri" w:hAnsi="Amiri" w:eastAsia="Amiri" w:cs="Amiri"/>
          <w:color w:val="111111"/>
          <w:sz w:val="28"/>
          <w:sz w:val="28"/>
          <w:szCs w:val="28"/>
          <w:rtl w:val="true"/>
          <w:lang w:bidi="ar-SA"/>
        </w:rPr>
        <w:t>محقّق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عبد العالى الكركى</w:t>
      </w:r>
    </w:p>
    <w:p>
      <w:pPr>
        <w:pStyle w:val="BookText"/>
        <w:rPr/>
      </w:pPr>
      <w:r>
        <w:rPr>
          <w:rFonts w:ascii="Amiri" w:hAnsi="Amiri" w:eastAsia="Amiri" w:cs="Amiri"/>
          <w:color w:val="111111"/>
          <w:sz w:val="28"/>
          <w:sz w:val="28"/>
          <w:szCs w:val="28"/>
          <w:rtl w:val="true"/>
          <w:lang w:bidi="ar-SA"/>
        </w:rPr>
        <w:t>محمد ابراهيم قزوينى،</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محمّد ابراهيم ملاصدرا،</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محمّد اردبيلى،</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محمّد استرآبادى،</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محمّد امين استرآبادى،</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محمّد امين ميرزا،</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محمّد باقر الحسينى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ميرداماد</w:t>
      </w:r>
    </w:p>
    <w:p>
      <w:pPr>
        <w:pStyle w:val="BookText"/>
        <w:rPr/>
      </w:pPr>
      <w:r>
        <w:rPr>
          <w:rFonts w:ascii="Amiri" w:hAnsi="Amiri" w:eastAsia="Amiri" w:cs="Amiri"/>
          <w:color w:val="111111"/>
          <w:sz w:val="28"/>
          <w:sz w:val="28"/>
          <w:szCs w:val="28"/>
          <w:rtl w:val="true"/>
          <w:lang w:bidi="ar-SA"/>
        </w:rPr>
        <w:t>محمد باقر بن الغازى القزوينى،</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محمّد باقر بهبهانى،</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محمّد باقر 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ميرداماد</w:t>
      </w:r>
    </w:p>
    <w:p>
      <w:pPr>
        <w:pStyle w:val="BookText"/>
        <w:rPr/>
      </w:pP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محمّد باقر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مجلسى،محمّد باقر</w:t>
      </w:r>
    </w:p>
    <w:p>
      <w:pPr>
        <w:pStyle w:val="BookText"/>
        <w:rPr/>
      </w:pPr>
      <w:r>
        <w:rPr>
          <w:rFonts w:ascii="IRNazanin" w:hAnsi="IRNazanin" w:eastAsia="IRNazanin"/>
          <w:color w:val="111111"/>
          <w:sz w:val="28"/>
          <w:sz w:val="28"/>
          <w:szCs w:val="28"/>
          <w:rtl w:val="true"/>
          <w:lang w:bidi="fa-IR"/>
        </w:rPr>
        <w:t>محمد بن احمد خفرى،</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محمد بن الحسن بن على الحرّ العاملى،</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محمد بن حسن العسكرى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حنفيه،</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محمّد بن خالد،</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محمّد بن خواجه زين الدّين على شيرازى،</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محمّد بن شيخ حسن،</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محمّد بن طلحه شافعى،</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محمّد بن عبد اللّه منصور،</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محمد بن على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على بن الحسين بن ابى الحسن الموسوى العاملى الجبعى،</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محمد بن على بن حسن بن العودى العاملى الجزينى،</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محمد بن محمد بن 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w:t>
      </w:r>
    </w:p>
    <w:p>
      <w:pPr>
        <w:pStyle w:val="BookText"/>
        <w:rPr/>
      </w:pPr>
      <w:r>
        <w:rPr>
          <w:rFonts w:ascii="Amiri" w:hAnsi="Amiri" w:eastAsia="Amiri" w:cs="Amiri"/>
          <w:color w:val="111111"/>
          <w:sz w:val="28"/>
          <w:sz w:val="28"/>
          <w:szCs w:val="28"/>
          <w:rtl w:val="true"/>
          <w:lang w:bidi="ar-SA"/>
        </w:rPr>
        <w:t>محمد بن ميرزا اشرف،</w:t>
      </w:r>
      <w:r>
        <w:rPr>
          <w:rFonts w:eastAsia="Amiri" w:cs="Amiri" w:ascii="Amiri" w:hAnsi="Amiri"/>
          <w:color w:val="111111"/>
          <w:sz w:val="28"/>
          <w:szCs w:val="28"/>
          <w:lang w:bidi="ar-SA"/>
        </w:rPr>
        <w:t>170</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مير سيد حسين بن مير سيد حسن </w:t>
      </w:r>
    </w:p>
    <w:p>
      <w:pPr>
        <w:pStyle w:val="BookText"/>
        <w:rPr/>
      </w:pPr>
      <w:r>
        <w:rPr>
          <w:rFonts w:ascii="Amiri" w:hAnsi="Amiri" w:eastAsia="Amiri" w:cs="Amiri"/>
          <w:color w:val="111111"/>
          <w:sz w:val="28"/>
          <w:sz w:val="28"/>
          <w:szCs w:val="28"/>
          <w:rtl w:val="true"/>
          <w:lang w:bidi="ar-SA"/>
        </w:rPr>
        <w:t>اعرج كركىّ عاملى،</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محمد بن وليد مولى بنى هاشم،</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محمد بن يعقوب الكلينى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الكلينى،محمّد بن يعقوب</w:t>
      </w:r>
    </w:p>
    <w:p>
      <w:pPr>
        <w:pStyle w:val="BookText"/>
        <w:rPr/>
      </w:pPr>
      <w:r>
        <w:rPr>
          <w:rFonts w:ascii="IRNazanin" w:hAnsi="IRNazanin" w:eastAsia="IRNazanin"/>
          <w:color w:val="111111"/>
          <w:sz w:val="28"/>
          <w:sz w:val="28"/>
          <w:szCs w:val="28"/>
          <w:rtl w:val="true"/>
          <w:lang w:bidi="fa-IR"/>
        </w:rPr>
        <w:t>محمّد بيگ بيگدلى شاملو،</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محمّد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خدابنده</w:t>
      </w:r>
    </w:p>
    <w:p>
      <w:pPr>
        <w:pStyle w:val="BookText"/>
        <w:rPr/>
      </w:pPr>
      <w:r>
        <w:rPr>
          <w:rFonts w:ascii="IRNazanin" w:hAnsi="IRNazanin" w:eastAsia="IRNazanin"/>
          <w:color w:val="111111"/>
          <w:sz w:val="28"/>
          <w:sz w:val="28"/>
          <w:szCs w:val="28"/>
          <w:rtl w:val="true"/>
          <w:lang w:bidi="fa-IR"/>
        </w:rPr>
        <w:t>محمّد پارسا،</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محمّد تقى،</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محمّد تقى استرآبادى،</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محمّد تقى جنابدى،</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محمّد تقى مجلسى،</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محمّد تقى ولد مولانا مظفر جنابدى،</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محمّد تيمور بن شيبك،</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محمّد جعفر بن مير،</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محمّد حسن خان قاجار قوانلو،</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محمّد حسين شيرازى،</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محمّد خاتون،</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محمّد خادم،</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محمد خان،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محمّد خان استاجلو،</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محمد خان پادشاه،</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محمد خان ذو القدر،</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محمد خان قاجار ايروانى،</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محمّد خدابنده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خدابنده</w:t>
      </w:r>
    </w:p>
    <w:p>
      <w:pPr>
        <w:pStyle w:val="BookText"/>
        <w:rPr/>
      </w:pPr>
      <w:r>
        <w:rPr>
          <w:rFonts w:ascii="Amiri" w:hAnsi="Amiri" w:eastAsia="Amiri" w:cs="Amiri"/>
          <w:color w:val="111111"/>
          <w:sz w:val="28"/>
          <w:sz w:val="28"/>
          <w:szCs w:val="28"/>
          <w:rtl w:val="true"/>
          <w:lang w:bidi="ar-SA"/>
        </w:rPr>
        <w:t>محمّد خليفه،</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محمّد خليل قزوينى،</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محمّد رضا،</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محمد رضا عبداللو،</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محمد رضا قزوينى،</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محمّد رضا منشى الممالك نصيرى،</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محمّد رضى صدر بن ميرزا محمد تقى،</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محمّد رفيع واعظ قزوينى،</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محمّد زمان خان شاملو،</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محمّد شاه،</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محمّد شفيع،</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محمّد شفيع بن بهاء الدين محمّد الحسينى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راقم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محافل،</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محمّد شفيع تبريزى،</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محمّد شهرستانى،</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محمّد شيرازى،</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محمّد صادق خان،</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محمّد صالح لنبانى،</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مصطفى،</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محمّد طاهر قمى،</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محمّد على اوشاق،</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محمد على مشهدى،</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محمّد غزالى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غزالى،محمّد</w:t>
      </w:r>
    </w:p>
    <w:p>
      <w:pPr>
        <w:pStyle w:val="BookText"/>
        <w:rPr/>
      </w:pPr>
      <w:r>
        <w:rPr>
          <w:rFonts w:ascii="IRNazanin" w:hAnsi="IRNazanin" w:eastAsia="IRNazanin"/>
          <w:color w:val="111111"/>
          <w:sz w:val="28"/>
          <w:sz w:val="28"/>
          <w:szCs w:val="28"/>
          <w:rtl w:val="true"/>
          <w:lang w:bidi="fa-IR"/>
        </w:rPr>
        <w:t>محمّد قطب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شاه،محمّد</w:t>
      </w:r>
    </w:p>
    <w:p>
      <w:pPr>
        <w:pStyle w:val="BookText"/>
        <w:rPr/>
      </w:pPr>
      <w:r>
        <w:rPr>
          <w:rFonts w:ascii="IRNazanin" w:hAnsi="IRNazanin" w:eastAsia="IRNazanin"/>
          <w:color w:val="111111"/>
          <w:sz w:val="28"/>
          <w:sz w:val="28"/>
          <w:szCs w:val="28"/>
          <w:rtl w:val="true"/>
          <w:lang w:bidi="fa-IR"/>
        </w:rPr>
        <w:t>محمّد قلى بهادر،</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محمّد قلى خان افشار ارومى،</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محمد قلى خليفه قرقلو،</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محمّد قلى قطب شاه،</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محمّد كريم خان زند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خان زند،محمّد</w:t>
      </w:r>
    </w:p>
    <w:p>
      <w:pPr>
        <w:pStyle w:val="BookText"/>
        <w:rPr/>
      </w:pPr>
      <w:r>
        <w:rPr>
          <w:rFonts w:ascii="IRNazanin" w:hAnsi="IRNazanin" w:eastAsia="IRNazanin"/>
          <w:color w:val="111111"/>
          <w:sz w:val="28"/>
          <w:sz w:val="28"/>
          <w:szCs w:val="28"/>
          <w:rtl w:val="true"/>
          <w:lang w:bidi="fa-IR"/>
        </w:rPr>
        <w:t>محمّد لاهجى،</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محمّد مشكّك رستمدارى،</w:t>
      </w:r>
      <w:r>
        <w:rPr>
          <w:rFonts w:eastAsia="Amiri" w:cs="Amiri" w:ascii="Amiri" w:hAnsi="Amiri"/>
          <w:color w:val="111111"/>
          <w:sz w:val="28"/>
          <w:szCs w:val="28"/>
          <w:lang w:bidi="ar-SA"/>
        </w:rPr>
        <w:t>63</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نوربخش،</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محمّد ولد سرخاب لكزى،</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محمّد يوسف شيرازى،</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محمود افغان،</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محمود بيك تركمان،</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محمود خان ابن سلطان مصطفى،</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محمود سياوشانى،</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محمود غازى،</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شمس الدين على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محيى الدّين محمّد،</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محيى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عربى</w:t>
      </w:r>
    </w:p>
    <w:p>
      <w:pPr>
        <w:pStyle w:val="BookText"/>
        <w:rPr/>
      </w:pPr>
      <w:r>
        <w:rPr>
          <w:rFonts w:ascii="IRNazanin" w:hAnsi="IRNazanin" w:eastAsia="IRNazanin"/>
          <w:color w:val="111111"/>
          <w:sz w:val="28"/>
          <w:sz w:val="28"/>
          <w:szCs w:val="28"/>
          <w:rtl w:val="true"/>
          <w:lang w:bidi="fa-IR"/>
        </w:rPr>
        <w:t>مخدوم اصفهانى،</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مخدوم شريفى،</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مراد بايندرى،</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مراد پاشا،</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مراد مازندرانى،</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مرتضى رازى،</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مرتضى صدر،</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مرشد قليخان استاجلو،</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مرعشى نجفى آيت اللّه،</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مروان،</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مريم سلطان بيگم،</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مستنصر باللّه خليفۀ عباسى،</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مسيب خان بن محمد خان تكلو،</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مسيّب نقيب،</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مشتاق اصفهانى،</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مصطفى بن حسين تفريشى،</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مصطفى پاشا،</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مصطفى خان شاملو،</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مظفر جنابدى،</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مظهرى كشميرى،</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معزّ الدّوله ديلمى،</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ميرزا مهدى اعتماد الدوله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معصوم بيگ،</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مفيد،</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مقدس اردبيلى،</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مقيم كاشى،</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ملا ابو اسحاق،</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ملاّ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نصر اللّه الدّبيلى</w:t>
      </w:r>
    </w:p>
    <w:p>
      <w:pPr>
        <w:pStyle w:val="BookText"/>
        <w:rPr/>
      </w:pPr>
      <w:r>
        <w:rPr>
          <w:rFonts w:ascii="Amiri" w:hAnsi="Amiri" w:eastAsia="Amiri" w:cs="Amiri"/>
          <w:color w:val="111111"/>
          <w:sz w:val="28"/>
          <w:sz w:val="28"/>
          <w:szCs w:val="28"/>
          <w:rtl w:val="true"/>
          <w:lang w:bidi="ar-SA"/>
        </w:rPr>
        <w:t>ملاّباشى،</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ملاّى روم،</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ملك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قمى</w:t>
      </w:r>
    </w:p>
    <w:p>
      <w:pPr>
        <w:pStyle w:val="BookText"/>
        <w:rPr/>
      </w:pPr>
      <w:r>
        <w:rPr>
          <w:rFonts w:ascii="Amiri" w:hAnsi="Amiri" w:eastAsia="Amiri" w:cs="Amiri"/>
          <w:color w:val="111111"/>
          <w:sz w:val="28"/>
          <w:sz w:val="28"/>
          <w:szCs w:val="28"/>
          <w:rtl w:val="true"/>
          <w:lang w:bidi="ar-SA"/>
        </w:rPr>
        <w:t>ملك بهرام اردوبادى،</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ملك طيفور،</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ملك قمى،</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ملك محمود سيستانى،</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منزوى،</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منشار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عرب</w:t>
      </w:r>
    </w:p>
    <w:p>
      <w:pPr>
        <w:pStyle w:val="BookText"/>
        <w:rPr/>
      </w:pPr>
      <w:r>
        <w:rPr>
          <w:rFonts w:ascii="IRNazanin" w:hAnsi="IRNazanin" w:eastAsia="IRNazanin"/>
          <w:color w:val="111111"/>
          <w:sz w:val="28"/>
          <w:sz w:val="28"/>
          <w:szCs w:val="28"/>
          <w:rtl w:val="true"/>
          <w:lang w:bidi="fa-IR"/>
        </w:rPr>
        <w:t>منصور خان،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موسوى بهبهانى،</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موسوى عاملى،سيد على،</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موسى بن جعفر،</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موسى خان ايرلوى افشار،</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كليم اللّه،</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مولانا خليل،</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مولانا 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شانى</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محمود،</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مولاى متّقيان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نصر اللّه الدّبيلى</w:t>
      </w:r>
    </w:p>
    <w:p>
      <w:pPr>
        <w:pStyle w:val="BookText"/>
        <w:rPr/>
      </w:pPr>
      <w:r>
        <w:rPr>
          <w:rFonts w:ascii="IRNazanin" w:hAnsi="IRNazanin" w:eastAsia="IRNazanin"/>
          <w:color w:val="111111"/>
          <w:sz w:val="28"/>
          <w:sz w:val="28"/>
          <w:szCs w:val="28"/>
          <w:rtl w:val="true"/>
          <w:lang w:bidi="fa-IR"/>
        </w:rPr>
        <w:t>مولى عبد اللّه قصاب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شوشترى</w:t>
      </w:r>
    </w:p>
    <w:p>
      <w:pPr>
        <w:pStyle w:val="BookText"/>
        <w:rPr/>
      </w:pPr>
      <w:r>
        <w:rPr>
          <w:rFonts w:ascii="IRNazanin" w:hAnsi="IRNazanin" w:eastAsia="IRNazanin"/>
          <w:color w:val="111111"/>
          <w:sz w:val="28"/>
          <w:sz w:val="28"/>
          <w:szCs w:val="28"/>
          <w:rtl w:val="true"/>
          <w:lang w:bidi="fa-IR"/>
        </w:rPr>
        <w:t>مهدى اعتماد الدوله،</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العسكرى،</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مهدى خان منشى الممالك،</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مهدى عباسى،</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مهر على گرگانى،</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مير ابو المعالى نطنزى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المعالى نطنزى</w:t>
      </w:r>
    </w:p>
    <w:p>
      <w:pPr>
        <w:pStyle w:val="BookText"/>
        <w:rPr/>
      </w:pPr>
      <w:r>
        <w:rPr>
          <w:rFonts w:ascii="Amiri" w:hAnsi="Amiri" w:eastAsia="Amiri" w:cs="Amiri"/>
          <w:color w:val="111111"/>
          <w:sz w:val="28"/>
          <w:sz w:val="28"/>
          <w:szCs w:val="28"/>
          <w:rtl w:val="true"/>
          <w:lang w:bidi="ar-SA"/>
        </w:rPr>
        <w:t>مير ابو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على</w:t>
      </w:r>
    </w:p>
    <w:p>
      <w:pPr>
        <w:pStyle w:val="BookText"/>
        <w:rPr/>
      </w:pPr>
      <w:r>
        <w:rPr>
          <w:rFonts w:ascii="IRNazanin" w:hAnsi="IRNazanin" w:eastAsia="IRNazanin"/>
          <w:color w:val="111111"/>
          <w:sz w:val="28"/>
          <w:sz w:val="28"/>
          <w:szCs w:val="28"/>
          <w:rtl w:val="true"/>
          <w:lang w:bidi="fa-IR"/>
        </w:rPr>
        <w:t>مير بزرگ،</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ميرداماد،</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مير 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احمد عاملى،</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ميرزا 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رفيع واعظ قزوينى</w:t>
      </w:r>
    </w:p>
    <w:p>
      <w:pPr>
        <w:pStyle w:val="BookText"/>
        <w:rPr/>
      </w:pPr>
      <w:r>
        <w:rPr>
          <w:rFonts w:ascii="Amiri" w:hAnsi="Amiri" w:eastAsia="Amiri" w:cs="Amiri"/>
          <w:color w:val="111111"/>
          <w:sz w:val="28"/>
          <w:sz w:val="28"/>
          <w:szCs w:val="28"/>
          <w:rtl w:val="true"/>
          <w:lang w:bidi="ar-SA"/>
        </w:rPr>
        <w:t>ميرزا داود،</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ميرزا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p>
    <w:p>
      <w:pPr>
        <w:pStyle w:val="BookText"/>
        <w:rPr/>
      </w:pPr>
      <w:r>
        <w:rPr>
          <w:rFonts w:ascii="Amiri" w:hAnsi="Amiri" w:eastAsia="Amiri" w:cs="Amiri"/>
          <w:color w:val="111111"/>
          <w:sz w:val="28"/>
          <w:sz w:val="28"/>
          <w:szCs w:val="28"/>
          <w:rtl w:val="true"/>
          <w:lang w:bidi="ar-SA"/>
        </w:rPr>
        <w:t>ميرزا سيّد محمّد،</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ميرزا عبد اللّه،</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ميرزا على خليفه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خليفه</w:t>
      </w:r>
    </w:p>
    <w:p>
      <w:pPr>
        <w:pStyle w:val="BookText"/>
        <w:rPr/>
      </w:pPr>
      <w:r>
        <w:rPr>
          <w:rFonts w:ascii="Amiri" w:hAnsi="Amiri" w:eastAsia="Amiri" w:cs="Amiri"/>
          <w:color w:val="111111"/>
          <w:sz w:val="28"/>
          <w:sz w:val="28"/>
          <w:szCs w:val="28"/>
          <w:rtl w:val="true"/>
          <w:lang w:bidi="ar-SA"/>
        </w:rPr>
        <w:t>ميرزا محمّد حسن،</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ميرزا محمّد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w:t>
      </w:r>
    </w:p>
    <w:p>
      <w:pPr>
        <w:pStyle w:val="BookText"/>
        <w:rPr/>
      </w:pPr>
      <w:r>
        <w:rPr>
          <w:rFonts w:ascii="Amiri" w:hAnsi="Amiri" w:eastAsia="Amiri" w:cs="Amiri"/>
          <w:color w:val="111111"/>
          <w:sz w:val="28"/>
          <w:sz w:val="28"/>
          <w:szCs w:val="28"/>
          <w:rtl w:val="true"/>
          <w:lang w:bidi="ar-SA"/>
        </w:rPr>
        <w:t>ميرزا محمّد رضى،</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ميرزا محمّد شفيع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شفيع</w:t>
      </w:r>
    </w:p>
    <w:p>
      <w:pPr>
        <w:pStyle w:val="BookText"/>
        <w:rPr/>
      </w:pPr>
      <w:r>
        <w:rPr>
          <w:rFonts w:ascii="Amiri" w:hAnsi="Amiri" w:eastAsia="Amiri" w:cs="Amiri"/>
          <w:color w:val="111111"/>
          <w:sz w:val="28"/>
          <w:sz w:val="28"/>
          <w:szCs w:val="28"/>
          <w:rtl w:val="true"/>
          <w:lang w:bidi="ar-SA"/>
        </w:rPr>
        <w:t>مير سيّد احمد،</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مير سيّد حسين 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مجتهد</w:t>
      </w:r>
    </w:p>
    <w:p>
      <w:pPr>
        <w:pStyle w:val="BookText"/>
        <w:rPr/>
      </w:pPr>
      <w:r>
        <w:rPr>
          <w:rFonts w:ascii="Amiri" w:hAnsi="Amiri" w:eastAsia="Amiri" w:cs="Amiri"/>
          <w:color w:val="111111"/>
          <w:sz w:val="28"/>
          <w:sz w:val="28"/>
          <w:szCs w:val="28"/>
          <w:rtl w:val="true"/>
          <w:lang w:bidi="ar-SA"/>
        </w:rPr>
        <w:t>مير سيّد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كركى</w:t>
      </w:r>
    </w:p>
    <w:p>
      <w:pPr>
        <w:pStyle w:val="BookText"/>
        <w:rPr/>
      </w:pPr>
      <w:r>
        <w:rPr>
          <w:rFonts w:ascii="Amiri" w:hAnsi="Amiri" w:eastAsia="Amiri" w:cs="Amiri"/>
          <w:color w:val="111111"/>
          <w:sz w:val="28"/>
          <w:sz w:val="28"/>
          <w:szCs w:val="28"/>
          <w:rtl w:val="true"/>
          <w:lang w:bidi="ar-SA"/>
        </w:rPr>
        <w:t>مير سيّد على خطيب استرآبادى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خطيب استرآبادى</w:t>
      </w:r>
    </w:p>
    <w:p>
      <w:pPr>
        <w:pStyle w:val="BookText"/>
        <w:rPr/>
      </w:pPr>
      <w:r>
        <w:rPr>
          <w:rFonts w:ascii="Amiri" w:hAnsi="Amiri" w:eastAsia="Amiri" w:cs="Amiri"/>
          <w:color w:val="111111"/>
          <w:sz w:val="28"/>
          <w:sz w:val="28"/>
          <w:szCs w:val="28"/>
          <w:rtl w:val="true"/>
          <w:lang w:bidi="ar-SA"/>
        </w:rPr>
        <w:t>مير سيّد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سادات كتكن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مير سيد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عاملى كركى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مير سيّد محمّد،</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مير شريف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شيرازى</w:t>
      </w:r>
    </w:p>
    <w:p>
      <w:pPr>
        <w:pStyle w:val="BookText"/>
        <w:rPr/>
      </w:pPr>
      <w:r>
        <w:rPr>
          <w:rFonts w:ascii="Amiri" w:hAnsi="Amiri" w:eastAsia="Amiri" w:cs="Amiri"/>
          <w:color w:val="111111"/>
          <w:sz w:val="28"/>
          <w:sz w:val="28"/>
          <w:szCs w:val="28"/>
          <w:rtl w:val="true"/>
          <w:lang w:bidi="ar-SA"/>
        </w:rPr>
        <w:t>مير عزيز اللّه حضورى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حضورى</w:t>
      </w:r>
    </w:p>
    <w:p>
      <w:pPr>
        <w:pStyle w:val="BookText"/>
        <w:rPr/>
      </w:pPr>
      <w:r>
        <w:rPr>
          <w:rFonts w:ascii="Amiri" w:hAnsi="Amiri" w:eastAsia="Amiri" w:cs="Amiri"/>
          <w:color w:val="111111"/>
          <w:sz w:val="28"/>
          <w:sz w:val="28"/>
          <w:szCs w:val="28"/>
          <w:rtl w:val="true"/>
          <w:lang w:bidi="ar-SA"/>
        </w:rPr>
        <w:t>مير علم خان،</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مير على،</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ميرك خالدى،</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مير كلان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ميرداماد</w:t>
      </w:r>
    </w:p>
    <w:p>
      <w:pPr>
        <w:pStyle w:val="BookText"/>
        <w:rPr/>
      </w:pPr>
      <w:r>
        <w:rPr>
          <w:rFonts w:ascii="Amiri" w:hAnsi="Amiri" w:eastAsia="Amiri" w:cs="Amiri"/>
          <w:color w:val="111111"/>
          <w:sz w:val="28"/>
          <w:sz w:val="28"/>
          <w:szCs w:val="28"/>
          <w:rtl w:val="true"/>
          <w:lang w:bidi="ar-SA"/>
        </w:rPr>
        <w:t>مير محمّد،</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مير محمّد باقر 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ميرداماد</w:t>
      </w:r>
    </w:p>
    <w:p>
      <w:pPr>
        <w:pStyle w:val="BookText"/>
        <w:rPr/>
      </w:pPr>
      <w:r>
        <w:rPr>
          <w:rFonts w:ascii="Amiri" w:hAnsi="Amiri" w:eastAsia="Amiri" w:cs="Amiri"/>
          <w:color w:val="111111"/>
          <w:sz w:val="28"/>
          <w:sz w:val="28"/>
          <w:szCs w:val="28"/>
          <w:rtl w:val="true"/>
          <w:lang w:bidi="ar-SA"/>
        </w:rPr>
        <w:t>مير محمّد رفيع واعظ 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رفيع واعظ قزوينى</w:t>
      </w:r>
    </w:p>
    <w:p>
      <w:pPr>
        <w:pStyle w:val="BookText"/>
        <w:rPr/>
      </w:pPr>
      <w:r>
        <w:rPr>
          <w:rFonts w:ascii="Amiri" w:hAnsi="Amiri" w:eastAsia="Amiri" w:cs="Amiri"/>
          <w:color w:val="111111"/>
          <w:sz w:val="28"/>
          <w:sz w:val="28"/>
          <w:szCs w:val="28"/>
          <w:rtl w:val="true"/>
          <w:lang w:bidi="ar-SA"/>
        </w:rPr>
        <w:t>مير محمّد ولد مير سيد على،</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مير مسيب 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مسيب نقيب</w:t>
      </w:r>
    </w:p>
    <w:p>
      <w:pPr>
        <w:pStyle w:val="BookText"/>
        <w:rPr/>
      </w:pPr>
      <w:r>
        <w:rPr>
          <w:rFonts w:ascii="Amiri" w:hAnsi="Amiri" w:eastAsia="Amiri" w:cs="Amiri"/>
          <w:color w:val="111111"/>
          <w:sz w:val="28"/>
          <w:sz w:val="28"/>
          <w:szCs w:val="28"/>
          <w:rtl w:val="true"/>
          <w:lang w:bidi="ar-SA"/>
        </w:rPr>
        <w:t>ميرويس غلجه،</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ميرزا رفيع شهرستانى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شهرستانى</w:t>
      </w:r>
    </w:p>
    <w:p>
      <w:pPr>
        <w:pStyle w:val="BookText"/>
        <w:rPr/>
      </w:pPr>
      <w:r>
        <w:rPr>
          <w:rFonts w:ascii="IRNazanin" w:hAnsi="IRNazanin" w:eastAsia="IRNazanin"/>
          <w:color w:val="111111"/>
          <w:sz w:val="28"/>
          <w:sz w:val="28"/>
          <w:szCs w:val="28"/>
          <w:rtl w:val="true"/>
          <w:lang w:bidi="fa-IR"/>
        </w:rPr>
        <w:t>مؤمن استرآبادى،</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نادر شاه افشار،</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نادر ميرزا،</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نجم الدّين كبرا،</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نجم ثانى،</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نجم زرگر،</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ندر محمّد خان،</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نسائى،</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30</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نصرآبادى، </w:t>
      </w:r>
    </w:p>
    <w:p>
      <w:pPr>
        <w:pStyle w:val="BookText"/>
        <w:rPr/>
      </w:pPr>
      <w:r>
        <w:rPr>
          <w:rFonts w:ascii="Amiri" w:hAnsi="Amiri" w:eastAsia="Amiri" w:cs="Amiri"/>
          <w:color w:val="111111"/>
          <w:sz w:val="28"/>
          <w:sz w:val="28"/>
          <w:szCs w:val="28"/>
          <w:rtl w:val="true"/>
          <w:lang w:bidi="ar-SA"/>
        </w:rPr>
        <w:t>نصر اللّه ميرزاى همدانى،</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نصيراى همدانى،</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نصير الدين طوسى،</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نصير الملوك،</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نظام الدين احمد،</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نظام الدّين احمد بن ميرزا معصوم الحسينى،</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نظام الدّين اعرج نيشابورى،</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نظام الدّين سلطانعلى مشهدى،</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نظام شاه،</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نظامى گنجوى،</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نظيف افندى،</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نعمت اللّه،</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نفيسى،سعيد،</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نقيب خان سيفى قزوينى،</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نور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نور الدّين محمّد اصفهانى</w:t>
      </w:r>
    </w:p>
    <w:p>
      <w:pPr>
        <w:pStyle w:val="BookText"/>
        <w:rPr/>
      </w:pPr>
      <w:r>
        <w:rPr>
          <w:rFonts w:ascii="Amiri" w:hAnsi="Amiri" w:eastAsia="Amiri" w:cs="Amiri"/>
          <w:color w:val="111111"/>
          <w:sz w:val="28"/>
          <w:sz w:val="28"/>
          <w:szCs w:val="28"/>
          <w:rtl w:val="true"/>
          <w:lang w:bidi="ar-SA"/>
        </w:rPr>
        <w:t>نور الدين محمّد ظهورى ترشيزى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ظهورى ترشيزى</w:t>
      </w:r>
    </w:p>
    <w:p>
      <w:pPr>
        <w:pStyle w:val="BookText"/>
        <w:rPr/>
      </w:pPr>
      <w:r>
        <w:rPr>
          <w:rFonts w:ascii="IRNazanin" w:hAnsi="IRNazanin" w:eastAsia="IRNazanin"/>
          <w:color w:val="111111"/>
          <w:sz w:val="28"/>
          <w:sz w:val="28"/>
          <w:szCs w:val="28"/>
          <w:rtl w:val="true"/>
          <w:lang w:bidi="fa-IR"/>
        </w:rPr>
        <w:t>نور اللّه شوشترى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نور اللّه شوشترى</w:t>
      </w:r>
    </w:p>
    <w:p>
      <w:pPr>
        <w:pStyle w:val="BookText"/>
        <w:rPr/>
      </w:pPr>
      <w:r>
        <w:rPr>
          <w:rFonts w:ascii="IRNazanin" w:hAnsi="IRNazanin" w:eastAsia="IRNazanin"/>
          <w:color w:val="111111"/>
          <w:sz w:val="28"/>
          <w:sz w:val="28"/>
          <w:szCs w:val="28"/>
          <w:rtl w:val="true"/>
          <w:lang w:bidi="fa-IR"/>
        </w:rPr>
        <w:t>نورم محمد خان،</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واحدى،</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واعظ قاينى،سيد على،</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واعظ قزوينى،محمّد 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رفيع واعظ قزوينى</w:t>
      </w:r>
    </w:p>
    <w:p>
      <w:pPr>
        <w:pStyle w:val="BookText"/>
        <w:rPr/>
      </w:pPr>
      <w:r>
        <w:rPr>
          <w:rFonts w:ascii="IRNazanin" w:hAnsi="IRNazanin" w:eastAsia="IRNazanin"/>
          <w:color w:val="111111"/>
          <w:sz w:val="28"/>
          <w:sz w:val="28"/>
          <w:szCs w:val="28"/>
          <w:rtl w:val="true"/>
          <w:lang w:bidi="fa-IR"/>
        </w:rPr>
        <w:t>واقدى،</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والهى قمى،</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وحشى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وحيد،</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وحيد دستگردى،</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ولى دشت بياضى،</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ويلم فلور،</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هاشم رضى،</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هدايت اللّه،</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هرقل،</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هلاكى،</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همايون پادشاه،</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يادگار على سلطان خلفا،</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ياقوت،</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يزدى،شاه عبد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عبد العلى يزدى</w:t>
      </w:r>
    </w:p>
    <w:p>
      <w:pPr>
        <w:pStyle w:val="BookText"/>
        <w:rPr/>
      </w:pPr>
      <w:r>
        <w:rPr>
          <w:rFonts w:ascii="Amiri" w:hAnsi="Amiri" w:eastAsia="Amiri" w:cs="Amiri"/>
          <w:color w:val="111111"/>
          <w:sz w:val="28"/>
          <w:sz w:val="28"/>
          <w:szCs w:val="28"/>
          <w:rtl w:val="true"/>
          <w:lang w:bidi="ar-SA"/>
        </w:rPr>
        <w:t>يزدى،شرف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يزدى</w:t>
      </w:r>
    </w:p>
    <w:p>
      <w:pPr>
        <w:pStyle w:val="BookText"/>
        <w:rPr/>
      </w:pPr>
      <w:r>
        <w:rPr>
          <w:rFonts w:ascii="Amiri" w:hAnsi="Amiri" w:eastAsia="Amiri" w:cs="Amiri"/>
          <w:color w:val="111111"/>
          <w:sz w:val="28"/>
          <w:sz w:val="28"/>
          <w:szCs w:val="28"/>
          <w:rtl w:val="true"/>
          <w:lang w:bidi="ar-SA"/>
        </w:rPr>
        <w:t>يعقوب خان،</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يگن محمد پاشاى،</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همدانى،</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bookmarkStart w:id="638" w:name="pg6969_76677"/>
    </w:p>
    <w:p>
      <w:pPr>
        <w:pStyle w:val="Heading3"/>
        <w:numPr>
          <w:ilvl w:val="2"/>
          <w:numId w:val="1"/>
        </w:numPr>
        <w:rPr/>
      </w:pPr>
      <w:bookmarkStart w:id="639" w:name="__RefHeading___Toc2249928_372815092"/>
      <w:bookmarkStart w:id="640" w:name="_Toc233"/>
      <w:bookmarkEnd w:id="638"/>
      <w:bookmarkEnd w:id="639"/>
      <w:r>
        <w:rPr>
          <w:rtl w:val="true"/>
        </w:rPr>
        <w:t>نام كتابها و رساله ها</w:t>
      </w:r>
      <w:bookmarkEnd w:id="640"/>
    </w:p>
    <w:p>
      <w:pPr>
        <w:pStyle w:val="BookText"/>
        <w:rPr/>
      </w:pPr>
      <w:r>
        <w:rPr>
          <w:rFonts w:ascii="Amiri" w:hAnsi="Amiri" w:eastAsia="Amiri" w:cs="Amiri"/>
          <w:color w:val="111111"/>
          <w:sz w:val="28"/>
          <w:sz w:val="28"/>
          <w:szCs w:val="28"/>
          <w:rtl w:val="true"/>
          <w:lang w:bidi="ar-SA"/>
        </w:rPr>
        <w:t>آتشكده آذر،</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آثار العجم،</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آذر و سمندر،</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آينۀ پژوهش،</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آئين اكبرى،</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ابطال نهج الباطل،</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اثبات الواجب،</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اثبات الهداة بالنصوص و المعجزات،</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اثر تشيّع در تصوّف شرق جهان اسلام،</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اثنى عشريات اربع،</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احسن التواريخ،</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احقاق الحقّ،</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احوال معاد،</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احوال و آثار خوشنويسان،</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احياء الملوك،</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احياء علوم الدين،</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اخلاق ناصرى،</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اربعين حديث،</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ارجوزه در مواريث،</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از شيخ صفى تا شاه صفى،</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اسكندرنامه،</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اشرف افغان بر تختگاه اصفهان،</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اصطلاحات الصوفيه،</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اعلام الشّيعه،</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اعلام الورى،</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اعلام معين،</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افق المبين،</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افيونيه،</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اكبرنامۀ ابو الفضل علامى،</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lang w:bidi="ar-SA"/>
        </w:rPr>
        <w:t>14</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الاجازة الكبيره،</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ascii="Amiri" w:hAnsi="Amiri" w:eastAsia="Amiri" w:cs="Amiri"/>
          <w:color w:val="111111"/>
          <w:sz w:val="28"/>
          <w:sz w:val="28"/>
          <w:szCs w:val="28"/>
          <w:rtl w:val="true"/>
          <w:lang w:bidi="ar-SA"/>
        </w:rPr>
        <w:t>الأدوية المفرده،</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الاربعين فى فضائل امير المؤمنين و امامة الائمة الطّاهرين،</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الاعلام،</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البعث و النشور،</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التحيّة،</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الجامع الصحيح للترمذى،</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الحائرية فى تحقيق المسألة السفريّة،</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الدرّ المنظوم من كلام المعصوم،</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الدرجات الرفيعة فى طبقات الامامية من الشيعة،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الروضة النضره،</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الصافى فى شرح الكافى،</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الصوارم المهرقة فى جواب الصواعق المحرقه، </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الطرائف فى مذهب الطوائف،</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العروة لأهل الخلوة و الجلوة،</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العلل المتناهيه،</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العمدة الجلية فى الاصول الفقهية،</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الفاظ غرر الحكم،</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الفرقة الناجية،</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الفصول التسعون فى معالجة امراض اهل الدين باحاديث آل طه و ياسين،</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القاب و مواجب دورۀ سلاطين صفويه،</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اللهوف على قتلى الطفوف،</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المحجّة البيضاء و الحجّة الغرّاء،</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المصباح فى التصوف،</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المعجم المفهرس،</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المنصوريه،</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النجميه،</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النهايه فى غريب الحديث و الأثر،</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الوافى بالوفيات،</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امالى الصدوق،</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امالى شيخ طوسى،</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امتحان الفضلاء،</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امثال و حكم،</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امل الآمل،</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اناجيل اربعه،</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انجيل،</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اندر غزل خويش نهان خواهم گشتن،</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انموذج العلوم،</w:t>
      </w:r>
      <w:r>
        <w:rPr>
          <w:rFonts w:eastAsia="IRNazanin" w:cs="IRNazanin"/>
          <w:color w:val="111111"/>
          <w:sz w:val="28"/>
          <w:szCs w:val="28"/>
          <w:lang w:bidi="fa-IR"/>
        </w:rPr>
        <w:t>155</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انوار الربيع فى انوار البديع،</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ايران در عصر صفوى،</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ايران صفوى از ديدگاه سفرنامه هاى اروپاييان،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ايضاح المكنون،</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ايقاظات،</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ايماضات،</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أخبار الزّمان،</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با كاروان هند،از كاروان هند،</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بحر الحساب،</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بغية المريد من الكشف عن احوال الشيخ زين الدين الشهيد،</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بهار و خزان،</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بهجة الآمال،</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بيان الاحسان لأهل العرفان،</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پنج رقعه،</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تاريخ ادبيات براون،</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تاريخ اكبرى،</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تاريخ الاسلام،</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تاريخ الفى،</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تاريخ تذكره هاى فارسى،</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تاريخ جهان آرا،</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تاريخ سلطانى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شيخ صفى تا شاه صفى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تاريخ شيخ محمد بن على بن الحسن العودى،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المريد من الكشف عن احوال الشيخ زين الدّين الشهيد</w:t>
      </w:r>
    </w:p>
    <w:p>
      <w:pPr>
        <w:pStyle w:val="BookText"/>
        <w:rPr/>
      </w:pPr>
      <w:r>
        <w:rPr>
          <w:rFonts w:ascii="Amiri" w:hAnsi="Amiri" w:eastAsia="Amiri" w:cs="Amiri"/>
          <w:color w:val="111111"/>
          <w:sz w:val="28"/>
          <w:sz w:val="28"/>
          <w:szCs w:val="28"/>
          <w:rtl w:val="true"/>
          <w:lang w:bidi="ar-SA"/>
        </w:rPr>
        <w:t>تاريخ عالم آراى عباسى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آراى عباسى</w:t>
      </w:r>
    </w:p>
    <w:p>
      <w:pPr>
        <w:pStyle w:val="BookText"/>
        <w:rPr/>
      </w:pPr>
      <w:r>
        <w:rPr>
          <w:rFonts w:ascii="IRNazanin" w:hAnsi="IRNazanin" w:eastAsia="IRNazanin"/>
          <w:color w:val="111111"/>
          <w:sz w:val="28"/>
          <w:sz w:val="28"/>
          <w:szCs w:val="28"/>
          <w:rtl w:val="true"/>
          <w:lang w:bidi="fa-IR"/>
        </w:rPr>
        <w:t>تاريخ گزيده،</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تاريخ مغربى،</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تاريخ نظم و نثر در ايران،</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تاريخ يزد،</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تبصرة العوام،</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تحرير طاووسى فى الرجال،</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تحفه سامى،</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تحفۀ عباسى،</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تذكره پيمانه،</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تذكره ميخانه،</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تذكره نصرآبادى،</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تذكرۀ ديوان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عليخان مدنى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تذكرۀ شعراى كشمير،</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تذكرة الشعراء دولتشاه،</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تذكرة القبور،</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تذكرة الملوك،</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ترجمۀ اربعين شيخ بهائى،</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ترجمۀ الفصول المختاره،</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ترجمه و شرح غرر الحكم،</w:t>
      </w:r>
      <w:r>
        <w:rPr>
          <w:rFonts w:eastAsia="Amiri" w:cs="Amiri" w:ascii="Amiri" w:hAnsi="Amiri"/>
          <w:color w:val="111111"/>
          <w:sz w:val="28"/>
          <w:szCs w:val="28"/>
          <w:lang w:bidi="ar-SA"/>
        </w:rPr>
        <w:t>214</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تشريح الافلاك،</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تشيّع در هند،</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تعليقات بر رساله شيخ على بن هلال جزائرى در طهارت،</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تعليقات بر مختصر النافع،</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تعليقات على الاستبصار،</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تعليقات على الصّحيفة الكاملة السّجادية،</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تعليقات على خلاصة الرّجال،</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تعليقة امل الآمل،</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تفسير آيات احكام،</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تفسير ابو الفتوح،</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تفسير بيضاوى،</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تفسير سورة الحمد،</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تفسير طبرى،</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تفسير على بن ابراهيم،</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تفسير عياشى،</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تفسير فخر رازى،</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تفسير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منشى الممالك نصيرى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تفسير قمى،</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تفصيل وسائل الشّيعه،</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تقديسات،</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تقويم الايمان،</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تكملۀ امل الآمل،</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تكملة الاخبار،</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تواتر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تواتر القرآن</w:t>
      </w:r>
    </w:p>
    <w:p>
      <w:pPr>
        <w:pStyle w:val="BookText"/>
        <w:rPr/>
      </w:pPr>
      <w:r>
        <w:rPr>
          <w:rFonts w:ascii="Amiri" w:hAnsi="Amiri" w:eastAsia="Amiri" w:cs="Amiri"/>
          <w:color w:val="111111"/>
          <w:sz w:val="28"/>
          <w:sz w:val="28"/>
          <w:szCs w:val="28"/>
          <w:rtl w:val="true"/>
          <w:lang w:bidi="ar-SA"/>
        </w:rPr>
        <w:t>توضيح الاخلاق،</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توضيح المقاصد فيما اتّفق فى ايّام السّنه،</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تهذيب در نحو،</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جامع الاسرار آملى،</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جامع الاصول شيعه،</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جامع الانوار،</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جامع الصغير،</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جامع المقاصد فى شرح القواعد،</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جامع عباسى در عبادات،</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جامى،</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جذوات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جعفريّه،</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جمع بين الصحيحين،</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جنّة الاخيار،</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جواب المدنيات الأولى و الثانية و الثالثه،</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جواب مسائل شيخ جزايرى،</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جواب مسائل شيخ حسن ظهيرى،</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جواب مسائل مدنيات،</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جواهر السنيّة فى احاديث القدسيّه،</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جهانگشاى نادرى،</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چهارده رسالۀ صاين الدين تركه اصفهانى،</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چهل حديث،</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حاشية عدة الاصول،</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حاشيه اثنى عشريه شيخ حسن،</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حاشيه استبصار،</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حاشيه الهيات شفا،</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حاشيه بر اصول كافى،</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حاشيه بر الفيه شهيد،</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حاشيه بر الهيات 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سماكى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حاشيه بر الهيات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اردبيلى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حاشيه بر پاره اى از ابواب من لا يحضره الفقيه، </w:t>
      </w:r>
      <w:r>
        <w:rPr>
          <w:rFonts w:eastAsia="IRNazanin" w:cs="IRNazanin"/>
          <w:color w:val="111111"/>
          <w:sz w:val="28"/>
          <w:szCs w:val="28"/>
          <w:lang w:bidi="fa-IR"/>
        </w:rPr>
        <w:t>198</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حاشيه بر تفسير بيضاوى،</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حاشيه بر حاشيۀ عدّه،</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حاشيه بر حاشيۀ قديم،</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حاشيه بر شرح مختصر عضدى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نور اللّه شوشترى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حاشيه به شرح لمعه،</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حاشيه تفسير قاضى،</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حاشيه شرح عضدى بر مختصر اصول،</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حاشيه شرح مختصر اصول،</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حاشيه شفا،</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حاشيه شمسيه،</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حاشيه على الفية الشيخ الشهيد،</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حاشيه على شرح المختصر العضدى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شوشترى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حاشيه قواعد شهيديه،</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حاشيه مجمع البيان،</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حاشيۀ ارشاد،</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حاشيۀ بيضاوى،</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حاشيۀ تهذيب،</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حاشيۀ خلاصة الرجال،</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حاشيۀ زبدۀ بهائى،</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حاشيۀ شرح اشارات،</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حاشيۀ شرح لمعه،</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حاشيۀ فخرى،</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حاشيۀ مختلف،</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حاشيۀ مطوّل،</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حاشيۀ معالم،</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حاشية الاستبصار،</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حاشية الفقيه،</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حاشية على الشرح الجديد للتجريد،</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حاشية على الكشّاف،</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حاشية على شرح الاشارات،</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حبل المتين،</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حجة الاسلام،</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حجيّة الاخبار،</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حدائق الصالحين،</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حدائق الندية فى شرح الصمدية،</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حديبيه،</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حديقه،</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حديقۀ هلاليّه،</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حديقة الشّيعه،</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حسن گلوسوز،</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حقّ اليقين فى حدوث العالم،</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حكيم استرآباد،</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حلل مطرّز،</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حلية الابرار،</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حلية المتّقين،</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حواشى بر جامع عباسى،</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حاشيۀ بر شفا،</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حواشى تجريد،</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حواشى تشريح الافلاك،</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حواشى زبده،</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حواشى شرح تذكره،</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حواشى فوايد مدينه،</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حواشى كشّاف،</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حواشى مدارك،</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حيوة القلوب،</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خسرو و شيرين،</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خطبۀ خوان مولانا ظهورى،</w:t>
      </w:r>
      <w:r>
        <w:rPr>
          <w:rFonts w:eastAsia="IRNazanin" w:cs="IRNazanin"/>
          <w:color w:val="111111"/>
          <w:sz w:val="28"/>
          <w:szCs w:val="28"/>
          <w:lang w:bidi="fa-IR"/>
        </w:rPr>
        <w:t>159</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الأثر،</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التواريخ،</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خلاصة السير،</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خلد برين،</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خلسه ملكوتيه،</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خمسۀ نظامى،</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خوان خليل،</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خير البيان،</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دائرة المعارف بزرگ اسلامى،</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دائرة المعارف فارسى مصاحب،</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دانشمندان آذربايجان،</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دانش نامۀ شاهى،</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دستور شهرياران،</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ديدۀ بيدار،</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ديوان اشعار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شيخ عبد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ملك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ديوان اعجاز،</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ديوان اهلى شيرازى،</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ديوان بابافغانى،</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ديوان خاقانى،</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ديوان سعدى،</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ديوان شعر فارسى و تركى،</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فخر الدّين البازورى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رفيع واعظ 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نصيراى 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ديوان غزليات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ظهورى ترشيزى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ديوان كليّات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ديوان محتشم كاشانى،</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ديوان منسوب به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ديوان مولانا،</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ديوان وحشى يزدى،</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ديوان همايون اسفراينى،</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ذرّه و خورشيد،</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رساله تواتر القرآن،</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ربيع المنجمين،</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،رسالۀ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رحله،</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رحلة المسافر و غنيته عن المسامر،</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رد بر محقق ثانى شيخ على بن عبد العالى،</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ردّ به ملاّ جلال و مير صدر الدّين،</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رسائل شيخ انصارى،</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رساله،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رساله بيخ چينى،</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رساله در احكام سجود تلاوت،</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رساله در استحباب سوره و وجوب آن،</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رساله در اسطرلاب،</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رساله در اصول،</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رسالت در امامت،</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رساله در اين كه انوار كواكب مستفاد از شمس است،</w:t>
      </w:r>
      <w:r>
        <w:rPr>
          <w:rFonts w:eastAsia="Amiri" w:cs="Amiri" w:ascii="Amiri" w:hAnsi="Amiri"/>
          <w:color w:val="111111"/>
          <w:sz w:val="28"/>
          <w:szCs w:val="28"/>
          <w:lang w:bidi="ar-SA"/>
        </w:rPr>
        <w:t>279</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رساله درايه،</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رساله دربارۀ مرض آتشك،</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رساله در بيخ چينى،</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رساله در تحريم غنا،</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رساله در تسميۀ مهدى،</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رساله در تعريف طهارت،</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رساله در تنزيه معصوم،</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رساله در جمعه،</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رساله در حرمت خراج،</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رساله در حساب الخطاس،</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رساله در حلّ اشكال عطارد و قمر،</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رساله در خلق كافر،</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رساله در ذبايح اهل كتاب،</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رساله در رجعت،</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رساله در رد بر اهل وسواس،</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رساله در ردّ صوفيه،</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رساله در زكات،</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رساله در سموم،</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رساله در صوم و حجّ،</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رساله در طريق خوردن چوب چينى و فوايد آن،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رساله در طهارت،</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رساله در عبادات،</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رساله در عدم وجوب عينى،</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رساله در قصر و تخيير در سفر،</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رساله در مناسك حج،</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رساله در مواريث،</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رساله در نجاست آب قليل به ملاقات،</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رساله در نجاست و طهارت خمر،</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رساله در نسبت اعظم جبال به قطر ارض،</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رساله در وجوب صلات جمعه،</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رساله ردّ صوفيّه،</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رساله شريفه در قبلۀ عالم عموما و در قبله خراسان خصوصا،</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رساله هاى تفسير سورة الحمد،</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رسالۀ اثبات واجب قديم و جديد،</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رسالۀ اثنا عشريه،</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رسالۀ اثنا عشريه در صلاة،</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رسالۀ اجماع،</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رسالۀ احكام سلام،</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رسالۀ احوال صحابه،</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رسالۀ اسطرلاب،</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رسالۀ اقسام الأرضين،</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رسالۀ تحفة اهل الايمان در قبلۀ عراق عجم و خراسان،</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رسالۀ تشريح الافلاك در هيأت،</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رسالۀ تهجّد،</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رسالۀ جديد،</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رسالۀ 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طاهر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رسالۀ جنايز،</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رسالۀ جواب شبهات ابليس لعين،</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رسالۀ حلبيه،</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رسالۀ خراج،</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رسالۀ خلاصة الحساب،</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رسالۀ خلق اعمال،</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رسالۀ رضاع،</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رسالۀ رفع البدعة فى حلّ المتعه،</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رسالۀ سبحه،</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رسالۀ سجود بر تربت،</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رسالۀ شجرۀ مباركه،</w:t>
      </w:r>
      <w:r>
        <w:rPr>
          <w:rFonts w:eastAsia="Amiri" w:cs="Amiri" w:ascii="Amiri" w:hAnsi="Amiri"/>
          <w:color w:val="111111"/>
          <w:sz w:val="28"/>
          <w:szCs w:val="28"/>
          <w:lang w:bidi="ar-SA"/>
        </w:rPr>
        <w:t>199</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رسالۀ شرح حديث كميل،</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رسالۀ شقّ القمر تركه،</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رسالۀ شير و شكر،</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رسالۀ صيغ العقود و الايقاعات،</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رسالۀ فوائد الدينية فى الردّ على الحكماء و الصوفيه،</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رسالۀ قبله،</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رسالۀ قميه،</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رسالۀ كرّ،</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رسالۀ مقادير،</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رسالۀ نجفيه،</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رسالۀ نور،</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رسالة الأنموذج الابراهيميّة،</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رسالة السجود على التربة،</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رسالة رحلته،</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رسالة شرح مختصر عضدى،</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رسالة فى احكام السّلام،</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رسالة فى احكام الشكوك،</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رسالة فى الواجبات الملكية،</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رسالة فى تعريف الطهارة،</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رسالة فى تواريخ وفيات العلماء،</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رسالة فى علم الكلام،</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رسالة فى مناظره مع بعض علماء حلب من العامّة فى مسئلة الأمامة،</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رشحات عين الحيات،</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رضاعيه،</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رموز التّفاسير،</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رواشح سماويه،</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روز روشن،</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روضة الصفاء،</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رياض الجنّة،</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رياض السّالكين فى شرح صحيفة سيّد العابدين،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رياض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السّالكين</w:t>
      </w:r>
    </w:p>
    <w:p>
      <w:pPr>
        <w:pStyle w:val="BookText"/>
        <w:rPr/>
      </w:pPr>
      <w:r>
        <w:rPr>
          <w:rFonts w:ascii="Amiri" w:hAnsi="Amiri" w:eastAsia="Amiri" w:cs="Amiri"/>
          <w:color w:val="111111"/>
          <w:sz w:val="28"/>
          <w:sz w:val="28"/>
          <w:szCs w:val="28"/>
          <w:rtl w:val="true"/>
          <w:lang w:bidi="ar-SA"/>
        </w:rPr>
        <w:t>رياض العارفين،</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ريحانة الادب،</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زندگانى شاه عباس اوّل،</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291</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نامۀ علامۀ مجلسى،</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زهره،</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ساقى نامه،</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سبع شداد،</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سبعۀ سيّاره،</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ستّة ضروريه طبيّه،</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سجنجل الارواح،</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سخنوران آذربايجان،</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سدرة المنتهى،</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سعد السّعود،</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سفرنامۀ شيخ حسين،</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سلوة الغريب و اسوة الاديب،</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سليمان نامه،</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سنن ابو داود،</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سنن ترمذى،</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سنن دار قطنى،</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سنورنامه،</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سوانح الحجاز من شعره و انشائه،</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سه مسئله عجيبه،</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سه نثر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ظهورى ترشيزى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سى فصل،</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شارع النجاتش،</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الشافى فى شرح الكافى،</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شاهرخ نامه،</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شاهنامۀ شاه اسماعيل،</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شرح آيات احكام،</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شرح اثنا عشريه صلاتيّه،</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شرح اثنى عشريّۀ صوميّه،</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شرح ارشاد،</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شرح استبصار،</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شرح اصول كافى،</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شرح الارشاد علاّمه حلّى،</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شرح الاسماء الحسنى،</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شرح الشرح چغمينى،</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شرح الطيبة الجزرية فى القراآت العشر،</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شرح الفيۀ شهيد،</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شرح القواعد،</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شرح المختصر النافع،</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شرح المختصر للعضدى،</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شرح الهيات الشفا،</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شرح باب حادى عشر،</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شرح بر تهذيب المنطق،</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شرح تجريد،</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شرح تهذيب الحديث،</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شرح تهذيب حديث،</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شرح چهل حديث،</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شرح دروس،</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شرح روضۀ كافى،</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شرح زبدۀ شيخ بهائى،</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شرح شرايع،</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شرح شرح رومى بر ملخص،</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شرح شفاى شيخ على،</w:t>
      </w:r>
      <w:r>
        <w:rPr>
          <w:rFonts w:eastAsia="Amiri" w:cs="Amiri" w:ascii="Amiri" w:hAnsi="Amiri"/>
          <w:color w:val="111111"/>
          <w:sz w:val="28"/>
          <w:szCs w:val="28"/>
          <w:lang w:bidi="ar-SA"/>
        </w:rPr>
        <w:t>247</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صحيفۀ كامله،</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شرح عضدى،</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شرح عمدة الاصول،</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شرح فارسى بر تهذيب المنطق تفتازانى،</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شرح فرايض نصريه،</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شرح فصوص الحكمه،</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شرح قواعد،</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شرح كافى،</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شرح كافى فارسى و عربى،</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شرح گلشن راز،</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شرح لمعه،</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شرح مختصر نافع،</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شرح ملاّ خليل بر كافى،</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شرح مفتاح الفلاح،</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شرح مواقف،</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شرح هياكل النور،</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شعشعه ذو الفقار،</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شعلۀ ديدار،</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شق قمر،</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صحاح اللغه،</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صحيح ترمذى،</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صحيح مسلم بشرح النووى،</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صحيفۀ ثانيه،</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صحيفۀ سجاديه،</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الصحيفة العلويّة،</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صراط المستقيم،</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صغير</w:t>
      </w:r>
    </w:p>
    <w:p>
      <w:pPr>
        <w:pStyle w:val="BookText"/>
        <w:rPr/>
      </w:pPr>
      <w:r>
        <w:rPr>
          <w:rFonts w:ascii="IRNazanin" w:hAnsi="IRNazanin" w:eastAsia="IRNazanin"/>
          <w:color w:val="111111"/>
          <w:sz w:val="28"/>
          <w:sz w:val="28"/>
          <w:szCs w:val="28"/>
          <w:rtl w:val="true"/>
          <w:lang w:bidi="fa-IR"/>
        </w:rPr>
        <w:t>صلح نامه،</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صوارم مهرقه،</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الصواعق المحرقة فى الردّ على الرافضية و الزندقة،</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صيديه،</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صيغ العقود،</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ضوابط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ضيافة الاخوان،</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طاهرات،صنايع و بدايع الشعر و نهاية السحر،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طبقات سلاطين اسلام،</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طرائف المقال،</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طرائق الحقائق،</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طراز اللغة،</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طريق خوردن چوب چينى،</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عالم آراى 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عباسنامۀ وحيد قزوينى</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lang w:bidi="fa-IR"/>
        </w:rPr>
        <w:t>56</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عباسنامۀ وحيد قزوينى،</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عربيه علويه و اللغه المرويه،</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عروة الوثقى فى تفسير القرآن،</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عقايد نسفى،</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عقد الدرر فى ظهور المنتظر،</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عقد حسينى،</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علماء البحرين،</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عمدة الجليله،</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عين الحيات فى تفسير الآيات،</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عيون المسائل،</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رسالۀ عيون جواهر النقاد در عمل به خبر واحد،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غرائب القرآن و رغائب الفرقان،</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فارسنامۀ ناصرى،</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فرائد طريقه،</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فرق الشيعه،</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فرهاد و شيرين،</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فرهنگ سخنوران،</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فصوص الحكمه،</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فصول المهمه،</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فوايد حقائق العلوم العربية،</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فوايد طوسيّه،</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فوايد مدنيّه،</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فهارس نسخ خطى معاصر،</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فهرست الخديويه،</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فهرست رضوى،</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فهرست كتابخانۀ سپهسالار،</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فهرست كتابخانۀ مجلس شورا،</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فهرست نسخه هاى خطّى فارسى،</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فهرست وسائل الشّيعه،</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قاموس الاعلام،</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قاموس اللغه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قبسات،</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قرابادين،</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قصص الخاقانى،</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قصص العلماء،</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قطب شاهيّه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اربعين شيخ بهائى</w:t>
      </w:r>
    </w:p>
    <w:p>
      <w:pPr>
        <w:pStyle w:val="BookText"/>
        <w:rPr/>
      </w:pPr>
      <w:r>
        <w:rPr>
          <w:rFonts w:ascii="IRNazanin" w:hAnsi="IRNazanin" w:eastAsia="IRNazanin"/>
          <w:color w:val="111111"/>
          <w:sz w:val="28"/>
          <w:sz w:val="28"/>
          <w:szCs w:val="28"/>
          <w:rtl w:val="true"/>
          <w:lang w:bidi="fa-IR"/>
        </w:rPr>
        <w:t>قلب المنقلب،</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قواعد،</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كارنامۀ شاه طهماسب،</w:t>
      </w:r>
      <w:r>
        <w:rPr>
          <w:rFonts w:eastAsia="Amiri" w:cs="Amiri" w:ascii="Amiri" w:hAnsi="Amiri"/>
          <w:color w:val="111111"/>
          <w:sz w:val="28"/>
          <w:szCs w:val="28"/>
          <w:lang w:bidi="ar-SA"/>
        </w:rPr>
        <w:t>208</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كاروان هند،</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كافى،</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كبير</w:t>
      </w:r>
    </w:p>
    <w:p>
      <w:pPr>
        <w:pStyle w:val="BookText"/>
        <w:rPr/>
      </w:pPr>
      <w:r>
        <w:rPr>
          <w:rFonts w:ascii="Amiri" w:hAnsi="Amiri" w:eastAsia="Amiri" w:cs="Amiri"/>
          <w:color w:val="111111"/>
          <w:sz w:val="28"/>
          <w:sz w:val="28"/>
          <w:szCs w:val="28"/>
          <w:rtl w:val="true"/>
          <w:lang w:bidi="ar-SA"/>
        </w:rPr>
        <w:t>كتاب آرايى در تمدن اسلامى،</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كتاب اربعين حديثا،</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كتاب الامامه،</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كتاب الغيبه،</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كتاب المهدى،</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كتب اربعه،</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كحل الأبصار،</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كشّاف زمخشرى،</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كشف الاسرار فى بيان الادوية المفردة و المركّبة،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كشف الآيات،</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كشكول بحرانى،</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كشكول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نور اللّه شوشترى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كشكول كبير،</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كشكول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بهائى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كفاية التّعليم،</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كلثوم ننه،</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كلمة العارفين فى رد شهية المخالفين،</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كليات اشعار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اهلى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كليات خمسۀ نظامى،</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كيمياى سعادت،</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گلزار ابراهيم،</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گلستان هنر،</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گلشن،</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گوى و چوگان،</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لسان الخواص،</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لطيفة النصوص،</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لغت نامۀ دهخدا،</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لغز زبده،</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لغز قانون،</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ليلى و مجنون،</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متوسط</w:t>
      </w:r>
    </w:p>
    <w:p>
      <w:pPr>
        <w:pStyle w:val="BookText"/>
        <w:rPr/>
      </w:pPr>
      <w:r>
        <w:rPr>
          <w:rFonts w:ascii="Amiri" w:hAnsi="Amiri" w:eastAsia="Amiri" w:cs="Amiri"/>
          <w:color w:val="111111"/>
          <w:sz w:val="28"/>
          <w:sz w:val="28"/>
          <w:szCs w:val="28"/>
          <w:rtl w:val="true"/>
          <w:lang w:bidi="ar-SA"/>
        </w:rPr>
        <w:t>مثنوى حيدر تلبه،</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مثنوى خلد برين،</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مثنوى ليلى و مجنون،</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مثنوى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مثنوى ناظر و منظور،</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مجله معارف،</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مجلۀ يادگار،</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مجمع الامثال،</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مجمع التواريخ،</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مجمع الخواص،</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مجمع الفصحاء،</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مجمل در نحو،</w:t>
      </w:r>
      <w:r>
        <w:rPr>
          <w:rFonts w:eastAsia="IRNazanin" w:cs="IRNazanin"/>
          <w:color w:val="111111"/>
          <w:sz w:val="28"/>
          <w:szCs w:val="28"/>
          <w:lang w:bidi="fa-IR"/>
        </w:rPr>
        <w:t>259</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مجمل فصيحى،</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نور اللّه شوشترى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مجموعۀ منشآت،</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مجموعة فى نوادر الأخبار الطريفه،</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محافل المؤمنين،</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محمديه،</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محمود و اياز،</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مختصر اصول،</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مخزن الاسرار،</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مخلاة،</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مدارك الاحكام فى شرح شرائع الاسلام،</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مرآت الاحوال جهان نما،</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مرآت الجنان،</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مرآت العقول،</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مرآت خاطر،</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مرآة الكتب،</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مركّبات الشاهيّة،</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مستدرك حاكم،</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مسند الشهاب،</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مشارق الشموس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دروس</w:t>
      </w:r>
    </w:p>
    <w:p>
      <w:pPr>
        <w:pStyle w:val="BookText"/>
        <w:rPr/>
      </w:pPr>
      <w:r>
        <w:rPr>
          <w:rFonts w:ascii="Amiri" w:hAnsi="Amiri" w:eastAsia="Amiri" w:cs="Amiri"/>
          <w:color w:val="111111"/>
          <w:sz w:val="28"/>
          <w:sz w:val="28"/>
          <w:szCs w:val="28"/>
          <w:rtl w:val="true"/>
          <w:lang w:bidi="ar-SA"/>
        </w:rPr>
        <w:t>مشرق الشّمسين،</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مشكوة،</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مشكوة الأنوار،</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مشكوة القول،</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مصائب النواصب،</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مصفى المقال،</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مصنّفات فارسى،</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مطالب السؤول فى مناقب آل الرّسول،</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مطلع الشمس،</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مطلع خصوص الكلم فى معانى فصوص الحكم،</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معالم الدين،</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معجم احاديث الامام المهدى،</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معجم الانساب زامباور،</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معجم المطبوعات العربيه،</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مفاتيح سبعه،</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مقامات جامى،</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مقباس،</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مقدمۀ ابن خلدون،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مقدمۀ المصباح فى التصوف،</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مقدمۀ 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فغانى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ساوجى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عرفى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مقنع الطلاّب،</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ملاذ الاخيار،</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ملل و نحل،</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مناظرات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 ثانى شيخ عبد العالى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ميرزا مخدوم شريفى در امامت،</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مناقب آل ابى طالب،</w:t>
      </w:r>
      <w:r>
        <w:rPr>
          <w:rFonts w:eastAsia="IRNazanin" w:cs="IRNazanin"/>
          <w:color w:val="111111"/>
          <w:sz w:val="28"/>
          <w:szCs w:val="28"/>
          <w:lang w:bidi="fa-IR"/>
        </w:rPr>
        <w:t>337</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المغازلى،</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اصحاب النبى،</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مناقب خوارزمى،</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منتخب الأثر،</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منتخب التواريخ بدائونى،</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منتظم ناصرى،</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منتقى الجمال فى الاحاديث الصحاح و الحسان،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منتهى الآمال،</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منتهى المقال،</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منشآت امرئ القيس،</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منصوريّه،</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منظومه در تاريخ نبى و ائمّه،</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منظومه در زكات،</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منظومه در مواريث،</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منظومه در هندسه،</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مواقف،</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مواقيت،</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جذوات</w:t>
      </w:r>
    </w:p>
    <w:p>
      <w:pPr>
        <w:pStyle w:val="BookText"/>
        <w:rPr/>
      </w:pPr>
      <w:r>
        <w:rPr>
          <w:rFonts w:ascii="IRNazanin" w:hAnsi="IRNazanin" w:eastAsia="IRNazanin"/>
          <w:color w:val="111111"/>
          <w:sz w:val="28"/>
          <w:sz w:val="28"/>
          <w:szCs w:val="28"/>
          <w:rtl w:val="true"/>
          <w:lang w:bidi="fa-IR"/>
        </w:rPr>
        <w:t>موضع الرشاد فى شرح الارشاد،</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مونس الابرار،</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مهر و محبت،</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ميخانه،</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مينودر،</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نازونياز،</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نامۀ دانشوران،</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نبراس الضياء،</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نبرد جمل،</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نجميّه،</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نجوم السّماء،</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نصوص الحكم،</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نصوص الخصوص فى ترجمه الفصوص،</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نفثة المصدور الثانى،</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نفثة المصدور اول،</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نفحات اللاهوت فى لعن الجبت و الطاغوت،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نقاوة الآثار،</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نقد الرجال،</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نقض عبد الجليل،</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نماز جمعه در زمان غيبت،</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نمكدان حقيقت،</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نواقض الروافض،</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نور المشرقين،</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نورس،</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وامق و عذرا،</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وصول الأخيار الى اصول الأخبار،</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هداية الهدايه،</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هداية الامّة،</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هدية الخلان،</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هشت مقاله تاريخى و ادبى،</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هفت آسمان،</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هفت آشوب،</w:t>
      </w:r>
      <w:r>
        <w:rPr>
          <w:rFonts w:eastAsia="IRNazanin" w:cs="IRNazanin"/>
          <w:color w:val="111111"/>
          <w:sz w:val="28"/>
          <w:szCs w:val="28"/>
          <w:lang w:bidi="fa-IR"/>
        </w:rPr>
        <w:t>284</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641" w:name="pg6969_76691"/>
    </w:p>
    <w:p>
      <w:pPr>
        <w:pStyle w:val="Heading3"/>
        <w:numPr>
          <w:ilvl w:val="2"/>
          <w:numId w:val="1"/>
        </w:numPr>
        <w:rPr/>
      </w:pPr>
      <w:bookmarkStart w:id="642" w:name="__RefHeading___Toc2249930_372815092"/>
      <w:bookmarkStart w:id="643" w:name="_Toc234"/>
      <w:bookmarkEnd w:id="641"/>
      <w:bookmarkEnd w:id="642"/>
      <w:r>
        <w:rPr>
          <w:rtl w:val="true"/>
        </w:rPr>
        <w:t>نام جايها،طوايف و فرقه هاى مذهبى</w:t>
      </w:r>
      <w:bookmarkEnd w:id="643"/>
    </w:p>
    <w:p>
      <w:pPr>
        <w:pStyle w:val="BookText"/>
        <w:rPr/>
      </w:pPr>
      <w:r>
        <w:rPr>
          <w:rFonts w:ascii="Amiri" w:hAnsi="Amiri" w:eastAsia="Amiri" w:cs="Amiri"/>
          <w:color w:val="111111"/>
          <w:sz w:val="28"/>
          <w:sz w:val="28"/>
          <w:szCs w:val="28"/>
          <w:rtl w:val="true"/>
          <w:lang w:bidi="ar-SA"/>
        </w:rPr>
        <w:t>آذربايجان،</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آستان على،</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آستان قدس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آستانۀ رضويه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آستانۀ متبركۀ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سدرۀ مرتبۀ رضويه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آستانۀ مقدّسه،</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،روضۀ مقدسۀ رضويه</w:t>
      </w:r>
    </w:p>
    <w:p>
      <w:pPr>
        <w:pStyle w:val="BookText"/>
        <w:rPr/>
      </w:pPr>
      <w:r>
        <w:rPr>
          <w:rFonts w:ascii="Amiri" w:hAnsi="Amiri" w:eastAsia="Amiri" w:cs="Amiri"/>
          <w:color w:val="111111"/>
          <w:sz w:val="28"/>
          <w:sz w:val="28"/>
          <w:szCs w:val="28"/>
          <w:rtl w:val="true"/>
          <w:lang w:bidi="ar-SA"/>
        </w:rPr>
        <w:t>آستانۀ متبركۀ صفيّۀ صفويه،</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آگره،</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آل طيّبين،</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آل عثمان،</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آيين جعفرى،</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ابهر،</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ابيورد،</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اتك،</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عشريّة،</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احمد نگر،</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اراك،</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ارامنه،</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اربعه،مذاهب</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اردبيل،</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،دار 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اردلان،كوهستان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اردوباد،</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ارزن الروم،</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ارس،</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ارض اقدس،</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اروس،</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اروميّه،</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ازبك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اوزبك،</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ازبكان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اوزبكها،</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استرآباد،</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استراباديان،</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استنبول،</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اسفراين،</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اسماعيلى،</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اسماعيليّه،</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اشاعره،</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،اشعرى، </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اشبورغان،</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اشراقيان،</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اشراقيه،</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اشعرى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p>
    <w:p>
      <w:pPr>
        <w:pStyle w:val="BookText"/>
        <w:rPr/>
      </w:pP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تخت فولاد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،دار السّلطنه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مسجد جامع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،مسجد جامع عتيق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،مسجد جامع كبير دار السّلطنۀ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،مسجد شاه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ميدان نقش جهان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اصفهانى،</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اعراب باديه،</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افشار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افشاريه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طارم،</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افغان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افاغنه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افغانيه،</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اكبرآباد،</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اكراد خبوشان،</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،قلعۀ</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اماكن مقدّسه،</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امامزاده اسماعيل،</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امام زاده لازم التّعظيم،</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اماميّه،</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،طبقۀ امامى،</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،مذهب اماميّه،</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اندخود،</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انصاريّه،</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اورگنج،</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اوزبكيّه،</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خوارزم،</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اويماق قاجار،</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اويماق كرامانلوى شاملو،</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اهالى ايران،</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اهالى دشت،</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اهالى رى،</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اهالى شيروان،</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اهالى عبد العظيم،</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اهالى قزوين،</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اهالى قم،</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اهالى كاشان،</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اهالى هند،</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اهل استراباد،</w:t>
      </w:r>
      <w:r>
        <w:rPr>
          <w:rFonts w:eastAsia="IRNazanin" w:cs="IRNazanin"/>
          <w:color w:val="111111"/>
          <w:sz w:val="28"/>
          <w:szCs w:val="28"/>
          <w:lang w:bidi="fa-IR"/>
        </w:rPr>
        <w:t>104</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اسلام،</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اهل اللّه،</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اهل ايران،</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اهل باطن،</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اهل جبر،</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اهل جبع،</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اهل جفر و نجوم و رمل،</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اهل حديث،</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اخبار،</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اهل سنّت و جماعت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w:t>
      </w:r>
    </w:p>
    <w:p>
      <w:pPr>
        <w:pStyle w:val="BookText"/>
        <w:rPr/>
      </w:pPr>
      <w:r>
        <w:rPr>
          <w:rFonts w:ascii="Amiri" w:hAnsi="Amiri" w:eastAsia="Amiri" w:cs="Amiri"/>
          <w:color w:val="111111"/>
          <w:sz w:val="28"/>
          <w:sz w:val="28"/>
          <w:szCs w:val="28"/>
          <w:rtl w:val="true"/>
          <w:lang w:bidi="ar-SA"/>
        </w:rPr>
        <w:t>اهل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سنّى،</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،سنّيان،</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اهل شام،</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اهل عراق،</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اهل قزوين،</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اهل كتاب،</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اهل كرمان،</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اهل مازندران،</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اهل مشهد،</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اهل هرات،</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اهل هند،</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،شرق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ايرانى،</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،ايرانيان،</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ايروان،</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ايل آقچه قوينلو قاجاريه،</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ايوان ارك قندهار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قندهار</w:t>
      </w:r>
    </w:p>
    <w:p>
      <w:pPr>
        <w:pStyle w:val="BookText"/>
        <w:rPr/>
      </w:pPr>
      <w:r>
        <w:rPr>
          <w:rFonts w:ascii="IRNazanin" w:hAnsi="IRNazanin" w:eastAsia="IRNazanin"/>
          <w:color w:val="111111"/>
          <w:sz w:val="28"/>
          <w:sz w:val="28"/>
          <w:szCs w:val="28"/>
          <w:rtl w:val="true"/>
          <w:lang w:bidi="fa-IR"/>
        </w:rPr>
        <w:t>ايوان چهل ستون قزوين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p>
    <w:p>
      <w:pPr>
        <w:pStyle w:val="BookText"/>
        <w:rPr/>
      </w:pPr>
      <w:r>
        <w:rPr>
          <w:rFonts w:ascii="Amiri" w:hAnsi="Amiri" w:eastAsia="Amiri" w:cs="Amiri"/>
          <w:color w:val="111111"/>
          <w:sz w:val="28"/>
          <w:sz w:val="28"/>
          <w:szCs w:val="28"/>
          <w:rtl w:val="true"/>
          <w:lang w:bidi="ar-SA"/>
        </w:rPr>
        <w:t>ايوان مير على شير،</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بازوريّه،</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بحرين،</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بخارا،</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بختيارى،</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برهمنان،</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بسطام،</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بعلبك،</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،مدرسۀ نوريّه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،مسجد جامع دار السّلام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بقعۀ شريفۀ منسوبه به امام السّاجدين و قبلة العارفين امام زين العابدين،</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بلخ،</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بم كرمان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w:t>
      </w:r>
    </w:p>
    <w:p>
      <w:pPr>
        <w:pStyle w:val="BookText"/>
        <w:rPr/>
      </w:pPr>
      <w:r>
        <w:rPr>
          <w:rFonts w:ascii="IRNazanin" w:hAnsi="IRNazanin" w:eastAsia="IRNazanin"/>
          <w:color w:val="111111"/>
          <w:sz w:val="28"/>
          <w:sz w:val="28"/>
          <w:szCs w:val="28"/>
          <w:rtl w:val="true"/>
          <w:lang w:bidi="fa-IR"/>
        </w:rPr>
        <w:t>بنادر،</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بنياد پژوهشهاى اسلامى،</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بنى اسرائيل،</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بنى اعمام صفويه،</w:t>
      </w:r>
      <w:r>
        <w:rPr>
          <w:rFonts w:eastAsia="Amiri" w:cs="Amiri" w:ascii="Amiri" w:hAnsi="Amiri"/>
          <w:color w:val="111111"/>
          <w:sz w:val="28"/>
          <w:szCs w:val="28"/>
          <w:lang w:bidi="ar-SA"/>
        </w:rPr>
        <w:t>154</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بنى اميّه،</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بنى عبّاس،</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بهجان،</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بيابان طبس،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طبس</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بيجاپور،</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پاغاورد،</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پل سفيد،</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پيشاور،</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تاتار،</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تبّت،</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تبرّائيان،</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،دار السّلطنۀ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تته 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p>
    <w:p>
      <w:pPr>
        <w:pStyle w:val="BookText"/>
        <w:rPr/>
      </w:pPr>
      <w:r>
        <w:rPr>
          <w:rFonts w:ascii="IRNazanin" w:hAnsi="IRNazanin" w:eastAsia="IRNazanin"/>
          <w:color w:val="111111"/>
          <w:sz w:val="28"/>
          <w:sz w:val="28"/>
          <w:szCs w:val="28"/>
          <w:rtl w:val="true"/>
          <w:lang w:bidi="fa-IR"/>
        </w:rPr>
        <w:t>تخت فولاد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Amiri" w:hAnsi="Amiri" w:eastAsia="Amiri" w:cs="Amiri"/>
          <w:color w:val="111111"/>
          <w:sz w:val="28"/>
          <w:sz w:val="28"/>
          <w:szCs w:val="28"/>
          <w:rtl w:val="true"/>
          <w:lang w:bidi="ar-SA"/>
        </w:rPr>
        <w:t>تربت حيدريه،</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تركان،</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تركستان،</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تركمان،</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تركمانان خاص خانى،</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تركمانيه،</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تركه،</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،تركيه،</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تسنّن،</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تشيّع،</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تصوّف،</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تفليس،</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توران،</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تيموريان،</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جابريّه،طبقۀ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جاجرم،</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جبريه،</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جبع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p>
    <w:p>
      <w:pPr>
        <w:pStyle w:val="BookText"/>
        <w:rPr/>
      </w:pPr>
      <w:r>
        <w:rPr>
          <w:rFonts w:ascii="Amiri" w:hAnsi="Amiri" w:eastAsia="Amiri" w:cs="Amiri"/>
          <w:color w:val="111111"/>
          <w:sz w:val="28"/>
          <w:sz w:val="28"/>
          <w:szCs w:val="28"/>
          <w:rtl w:val="true"/>
          <w:lang w:bidi="ar-SA"/>
        </w:rPr>
        <w:t>جبل العامل،</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مشعر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جبل سينا،</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جزيره عرب،</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جعفرى،</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جلاير،</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جنّت،</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جوربد،</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جوين 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p>
    <w:p>
      <w:pPr>
        <w:pStyle w:val="BookText"/>
        <w:rPr/>
      </w:pPr>
      <w:r>
        <w:rPr>
          <w:rFonts w:ascii="Amiri" w:hAnsi="Amiri" w:eastAsia="Amiri" w:cs="Amiri"/>
          <w:color w:val="111111"/>
          <w:sz w:val="28"/>
          <w:sz w:val="28"/>
          <w:szCs w:val="28"/>
          <w:rtl w:val="true"/>
          <w:lang w:bidi="ar-SA"/>
        </w:rPr>
        <w:t>جوين،</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جهانشاهيه،بقعۀ رفيعۀ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چخور سعد،</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چنگيز خانيّه،</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چورس،</w:t>
      </w:r>
      <w:r>
        <w:rPr>
          <w:rFonts w:eastAsia="IRNazanin" w:cs="IRNazanin"/>
          <w:color w:val="111111"/>
          <w:sz w:val="28"/>
          <w:szCs w:val="28"/>
          <w:lang w:bidi="fa-IR"/>
        </w:rPr>
        <w:t>119</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بازار،</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چين،</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 </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حرمين،</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حروفيه،</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حصار،</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حكماى ظاهر،</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حكماى قديم،</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حلب،</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حلوليّه،</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حمص،</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حنفى،</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حيدرآباد دكن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دكن</w:t>
      </w:r>
    </w:p>
    <w:p>
      <w:pPr>
        <w:pStyle w:val="BookText"/>
        <w:rPr/>
      </w:pPr>
      <w:r>
        <w:rPr>
          <w:rFonts w:ascii="IRNazanin" w:hAnsi="IRNazanin" w:eastAsia="IRNazanin"/>
          <w:color w:val="111111"/>
          <w:sz w:val="28"/>
          <w:sz w:val="28"/>
          <w:szCs w:val="28"/>
          <w:rtl w:val="true"/>
          <w:lang w:bidi="fa-IR"/>
        </w:rPr>
        <w:t>خوار،</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خامس مذهب،</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خانقاهيان،</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خانۀ چراغخانه،</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خبوشان،</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،على آباد</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ختا،</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ختن،</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خرار،</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،فراه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،قاين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خلخال،</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خمسه،مذاهب</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خوارزم،</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خوانين،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خراسان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كرد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خوى،</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دارابجرد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p>
    <w:p>
      <w:pPr>
        <w:pStyle w:val="BookText"/>
        <w:rPr/>
      </w:pPr>
      <w:r>
        <w:rPr>
          <w:rFonts w:ascii="Amiri" w:hAnsi="Amiri" w:eastAsia="Amiri" w:cs="Amiri"/>
          <w:color w:val="111111"/>
          <w:sz w:val="28"/>
          <w:sz w:val="28"/>
          <w:szCs w:val="28"/>
          <w:rtl w:val="true"/>
          <w:lang w:bidi="ar-SA"/>
        </w:rPr>
        <w:t>دار الارشاد اردبيل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اردبيل</w:t>
      </w:r>
    </w:p>
    <w:p>
      <w:pPr>
        <w:pStyle w:val="BookText"/>
        <w:rPr/>
      </w:pPr>
      <w:r>
        <w:rPr>
          <w:rFonts w:ascii="IRNazanin" w:hAnsi="IRNazanin" w:eastAsia="IRNazanin"/>
          <w:color w:val="111111"/>
          <w:sz w:val="28"/>
          <w:sz w:val="28"/>
          <w:szCs w:val="28"/>
          <w:rtl w:val="true"/>
          <w:lang w:bidi="fa-IR"/>
        </w:rPr>
        <w:t>دار الخلافۀ فتح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پور</w:t>
      </w:r>
    </w:p>
    <w:p>
      <w:pPr>
        <w:pStyle w:val="BookText"/>
        <w:rPr/>
      </w:pPr>
      <w:r>
        <w:rPr>
          <w:rFonts w:ascii="IRNazanin" w:hAnsi="IRNazanin" w:eastAsia="IRNazanin"/>
          <w:color w:val="111111"/>
          <w:sz w:val="28"/>
          <w:sz w:val="28"/>
          <w:szCs w:val="28"/>
          <w:rtl w:val="true"/>
          <w:lang w:bidi="fa-IR"/>
        </w:rPr>
        <w:t>دار السّلطنۀ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Amiri" w:hAnsi="Amiri" w:eastAsia="Amiri" w:cs="Amiri"/>
          <w:color w:val="111111"/>
          <w:sz w:val="28"/>
          <w:sz w:val="28"/>
          <w:szCs w:val="28"/>
          <w:rtl w:val="true"/>
          <w:lang w:bidi="ar-SA"/>
        </w:rPr>
        <w:t>دار السلطنۀ تبريز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p>
    <w:p>
      <w:pPr>
        <w:pStyle w:val="BookText"/>
        <w:rPr/>
      </w:pPr>
      <w:r>
        <w:rPr>
          <w:rFonts w:ascii="Amiri" w:hAnsi="Amiri" w:eastAsia="Amiri" w:cs="Amiri"/>
          <w:color w:val="111111"/>
          <w:sz w:val="28"/>
          <w:sz w:val="28"/>
          <w:szCs w:val="28"/>
          <w:rtl w:val="true"/>
          <w:lang w:bidi="ar-SA"/>
        </w:rPr>
        <w:t>دار السّلطنۀ 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p>
    <w:p>
      <w:pPr>
        <w:pStyle w:val="BookText"/>
        <w:rPr/>
      </w:pPr>
      <w:r>
        <w:rPr>
          <w:rFonts w:ascii="IRNazanin" w:hAnsi="IRNazanin" w:eastAsia="IRNazanin"/>
          <w:color w:val="111111"/>
          <w:sz w:val="28"/>
          <w:sz w:val="28"/>
          <w:szCs w:val="28"/>
          <w:rtl w:val="true"/>
          <w:lang w:bidi="fa-IR"/>
        </w:rPr>
        <w:t>دار السّلطنۀ 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w:t>
      </w:r>
    </w:p>
    <w:p>
      <w:pPr>
        <w:pStyle w:val="BookText"/>
        <w:rPr/>
      </w:pPr>
      <w:r>
        <w:rPr>
          <w:rFonts w:ascii="Amiri" w:hAnsi="Amiri" w:eastAsia="Amiri" w:cs="Amiri"/>
          <w:color w:val="111111"/>
          <w:sz w:val="28"/>
          <w:sz w:val="28"/>
          <w:szCs w:val="28"/>
          <w:rtl w:val="true"/>
          <w:lang w:bidi="ar-SA"/>
        </w:rPr>
        <w:t>دار السياده،</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دار العباد يزد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w:t>
      </w:r>
    </w:p>
    <w:p>
      <w:pPr>
        <w:pStyle w:val="BookText"/>
        <w:rPr/>
      </w:pPr>
      <w:r>
        <w:rPr>
          <w:rFonts w:ascii="Amiri" w:hAnsi="Amiri" w:eastAsia="Amiri" w:cs="Amiri"/>
          <w:color w:val="111111"/>
          <w:sz w:val="28"/>
          <w:sz w:val="28"/>
          <w:szCs w:val="28"/>
          <w:rtl w:val="true"/>
          <w:lang w:bidi="ar-SA"/>
        </w:rPr>
        <w:t>دار العلم 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w:t>
      </w:r>
    </w:p>
    <w:p>
      <w:pPr>
        <w:pStyle w:val="BookText"/>
        <w:rPr/>
      </w:pPr>
      <w:r>
        <w:rPr>
          <w:rFonts w:ascii="IRNazanin" w:hAnsi="IRNazanin" w:eastAsia="IRNazanin"/>
          <w:color w:val="111111"/>
          <w:sz w:val="28"/>
          <w:sz w:val="28"/>
          <w:szCs w:val="28"/>
          <w:rtl w:val="true"/>
          <w:lang w:bidi="fa-IR"/>
        </w:rPr>
        <w:t>دار المرز،</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دار المرز گيلانات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گيلانات</w:t>
      </w:r>
    </w:p>
    <w:p>
      <w:pPr>
        <w:pStyle w:val="BookText"/>
        <w:rPr/>
      </w:pPr>
      <w:r>
        <w:rPr>
          <w:rFonts w:ascii="Amiri" w:hAnsi="Amiri" w:eastAsia="Amiri" w:cs="Amiri"/>
          <w:color w:val="111111"/>
          <w:sz w:val="28"/>
          <w:sz w:val="28"/>
          <w:szCs w:val="28"/>
          <w:rtl w:val="true"/>
          <w:lang w:bidi="ar-SA"/>
        </w:rPr>
        <w:t>دار الملك شوشتر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شوشتر</w:t>
      </w:r>
    </w:p>
    <w:p>
      <w:pPr>
        <w:pStyle w:val="BookText"/>
        <w:rPr/>
      </w:pPr>
      <w:r>
        <w:rPr>
          <w:rFonts w:ascii="Amiri" w:hAnsi="Amiri" w:eastAsia="Amiri" w:cs="Amiri"/>
          <w:color w:val="111111"/>
          <w:sz w:val="28"/>
          <w:sz w:val="28"/>
          <w:szCs w:val="28"/>
          <w:rtl w:val="true"/>
          <w:lang w:bidi="ar-SA"/>
        </w:rPr>
        <w:t>دار المؤمنين استرآباد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استرآباد</w:t>
      </w:r>
    </w:p>
    <w:p>
      <w:pPr>
        <w:pStyle w:val="BookText"/>
        <w:rPr/>
      </w:pPr>
      <w:r>
        <w:rPr>
          <w:rFonts w:ascii="Amiri" w:hAnsi="Amiri" w:eastAsia="Amiri" w:cs="Amiri"/>
          <w:color w:val="111111"/>
          <w:sz w:val="28"/>
          <w:sz w:val="28"/>
          <w:szCs w:val="28"/>
          <w:rtl w:val="true"/>
          <w:lang w:bidi="ar-SA"/>
        </w:rPr>
        <w:t>دار المؤمنين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داغستان،</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دامغان،</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دربند،</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درّۀ خوار،</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دروازۀ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درياى سند،</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درياى محيط،</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درياى 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p>
    <w:p>
      <w:pPr>
        <w:pStyle w:val="BookText"/>
        <w:rPr/>
      </w:pPr>
      <w:r>
        <w:rPr>
          <w:rFonts w:ascii="IRNazanin" w:hAnsi="IRNazanin" w:eastAsia="IRNazanin"/>
          <w:color w:val="111111"/>
          <w:sz w:val="28"/>
          <w:sz w:val="28"/>
          <w:szCs w:val="28"/>
          <w:rtl w:val="true"/>
          <w:lang w:bidi="fa-IR"/>
        </w:rPr>
        <w:t>دستجرد دره جز،</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دشت بياض،</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دشتستان،</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دشت قبچاق،</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دكن،</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،حيدرآباد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دماوند،</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دمدم ارومى،قلعۀ</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دولت آباد برخوار،</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دولت خانۀ نقش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Amiri" w:hAnsi="Amiri" w:eastAsia="Amiri" w:cs="Amiri"/>
          <w:color w:val="111111"/>
          <w:sz w:val="28"/>
          <w:sz w:val="28"/>
          <w:szCs w:val="28"/>
          <w:rtl w:val="true"/>
          <w:lang w:bidi="ar-SA"/>
        </w:rPr>
        <w:t>دياربكر،</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ديار عجم،</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ديار عرب،</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ديلم،</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ديلمان،</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ذهبيّه،</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رادكان،</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رستمدار،</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رمزخوانان حروف قرآن،</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روحانيون،</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رود 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w:t>
      </w:r>
    </w:p>
    <w:p>
      <w:pPr>
        <w:pStyle w:val="BookText"/>
        <w:rPr/>
      </w:pPr>
      <w:r>
        <w:rPr>
          <w:rFonts w:ascii="Amiri" w:hAnsi="Amiri" w:eastAsia="Amiri" w:cs="Amiri"/>
          <w:color w:val="111111"/>
          <w:sz w:val="28"/>
          <w:sz w:val="28"/>
          <w:szCs w:val="28"/>
          <w:rtl w:val="true"/>
          <w:lang w:bidi="ar-SA"/>
        </w:rPr>
        <w:t>روسيه،</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روضات مطهّرات كاظمين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كاظمين</w:t>
      </w:r>
    </w:p>
    <w:p>
      <w:pPr>
        <w:pStyle w:val="BookText"/>
        <w:rPr/>
      </w:pPr>
      <w:r>
        <w:rPr>
          <w:rFonts w:ascii="Amiri" w:hAnsi="Amiri" w:eastAsia="Amiri" w:cs="Amiri"/>
          <w:color w:val="111111"/>
          <w:sz w:val="28"/>
          <w:sz w:val="28"/>
          <w:szCs w:val="28"/>
          <w:rtl w:val="true"/>
          <w:lang w:bidi="ar-SA"/>
        </w:rPr>
        <w:t>روضۀ متبركۀ حضرت سيّد الشّهداء،</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روضۀ مقدّسۀ حضرت خير الأنام و ائمّه،</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روضۀ مقدّسۀ رضويّه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روضۀ رضويّه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روضۀ رضيّه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روضۀ رضيّۀ رضويّه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روضۀ متبركۀ حضرت امام الجنّ و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روضۀ 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روضۀ مقدّسه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روضۀ مقدّسه منوّره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روضۀ منوّر سلطان ارتضا،</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 قدس رضوى</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رومى،</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،روميان،</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،روميّه،</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رى،</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،طرشت</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زرقان،</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زنّارداران،</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زنجان،</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زنديه،</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زنگنه،</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زيرآب،</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سادات اردستان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p>
    <w:p>
      <w:pPr>
        <w:pStyle w:val="BookText"/>
        <w:rPr/>
      </w:pPr>
      <w:r>
        <w:rPr>
          <w:rFonts w:ascii="IRNazanin" w:hAnsi="IRNazanin" w:eastAsia="IRNazanin"/>
          <w:color w:val="111111"/>
          <w:sz w:val="28"/>
          <w:sz w:val="28"/>
          <w:szCs w:val="28"/>
          <w:rtl w:val="true"/>
          <w:lang w:bidi="fa-IR"/>
        </w:rPr>
        <w:t>سادات استرآباد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p>
    <w:p>
      <w:pPr>
        <w:pStyle w:val="BookText"/>
        <w:rPr/>
      </w:pPr>
      <w:r>
        <w:rPr>
          <w:rFonts w:ascii="IRNazanin" w:hAnsi="IRNazanin" w:eastAsia="IRNazanin"/>
          <w:color w:val="111111"/>
          <w:sz w:val="28"/>
          <w:sz w:val="28"/>
          <w:szCs w:val="28"/>
          <w:rtl w:val="true"/>
          <w:lang w:bidi="fa-IR"/>
        </w:rPr>
        <w:t>سادات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p>
    <w:p>
      <w:pPr>
        <w:pStyle w:val="BookText"/>
        <w:rPr/>
      </w:pPr>
      <w:r>
        <w:rPr>
          <w:rFonts w:ascii="Amiri" w:hAnsi="Amiri" w:eastAsia="Amiri" w:cs="Amiri"/>
          <w:color w:val="111111"/>
          <w:sz w:val="28"/>
          <w:sz w:val="28"/>
          <w:szCs w:val="28"/>
          <w:rtl w:val="true"/>
          <w:lang w:bidi="ar-SA"/>
        </w:rPr>
        <w:t>سادات حسنىّ سيفى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سادات حسنىّ 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سادات </w:t>
      </w:r>
    </w:p>
    <w:p>
      <w:pPr>
        <w:pStyle w:val="BookText"/>
        <w:rPr/>
      </w:pPr>
      <w:r>
        <w:rPr>
          <w:rFonts w:ascii="Amiri" w:hAnsi="Amiri" w:eastAsia="Amiri" w:cs="Amiri"/>
          <w:color w:val="111111"/>
          <w:sz w:val="28"/>
          <w:sz w:val="28"/>
          <w:szCs w:val="28"/>
          <w:rtl w:val="true"/>
          <w:lang w:bidi="ar-SA"/>
        </w:rPr>
        <w:t>سادات حسينى 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p>
    <w:p>
      <w:pPr>
        <w:pStyle w:val="BookText"/>
        <w:rPr/>
      </w:pPr>
      <w:r>
        <w:rPr>
          <w:rFonts w:ascii="Amiri" w:hAnsi="Amiri" w:eastAsia="Amiri" w:cs="Amiri"/>
          <w:color w:val="111111"/>
          <w:sz w:val="28"/>
          <w:sz w:val="28"/>
          <w:szCs w:val="28"/>
          <w:rtl w:val="true"/>
          <w:lang w:bidi="ar-SA"/>
        </w:rPr>
        <w:t>سادات 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p>
    <w:p>
      <w:pPr>
        <w:pStyle w:val="BookText"/>
        <w:rPr/>
      </w:pPr>
      <w:r>
        <w:rPr>
          <w:rFonts w:ascii="IRNazanin" w:hAnsi="IRNazanin" w:eastAsia="IRNazanin"/>
          <w:color w:val="111111"/>
          <w:sz w:val="28"/>
          <w:sz w:val="28"/>
          <w:szCs w:val="28"/>
          <w:rtl w:val="true"/>
          <w:lang w:bidi="fa-IR"/>
        </w:rPr>
        <w:t>سادات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p>
    <w:p>
      <w:pPr>
        <w:pStyle w:val="BookText"/>
        <w:rPr/>
      </w:pPr>
      <w:r>
        <w:rPr>
          <w:rFonts w:ascii="IRNazanin" w:hAnsi="IRNazanin" w:eastAsia="IRNazanin"/>
          <w:color w:val="111111"/>
          <w:sz w:val="28"/>
          <w:sz w:val="28"/>
          <w:szCs w:val="28"/>
          <w:rtl w:val="true"/>
          <w:lang w:bidi="fa-IR"/>
        </w:rPr>
        <w:t>سادات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p>
    <w:p>
      <w:pPr>
        <w:pStyle w:val="BookText"/>
        <w:rPr/>
      </w:pPr>
      <w:r>
        <w:rPr>
          <w:rFonts w:ascii="Amiri" w:hAnsi="Amiri" w:eastAsia="Amiri" w:cs="Amiri"/>
          <w:color w:val="111111"/>
          <w:sz w:val="28"/>
          <w:sz w:val="28"/>
          <w:szCs w:val="28"/>
          <w:rtl w:val="true"/>
          <w:lang w:bidi="ar-SA"/>
        </w:rPr>
        <w:t>سادات خليفه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p>
    <w:p>
      <w:pPr>
        <w:pStyle w:val="BookText"/>
        <w:rPr/>
      </w:pPr>
      <w:r>
        <w:rPr>
          <w:rFonts w:ascii="Amiri" w:hAnsi="Amiri" w:eastAsia="Amiri" w:cs="Amiri"/>
          <w:color w:val="111111"/>
          <w:sz w:val="28"/>
          <w:sz w:val="28"/>
          <w:szCs w:val="28"/>
          <w:rtl w:val="true"/>
          <w:lang w:bidi="ar-SA"/>
        </w:rPr>
        <w:t>سادات دار المؤمنين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p>
    <w:p>
      <w:pPr>
        <w:pStyle w:val="BookText"/>
        <w:rPr/>
      </w:pPr>
      <w:r>
        <w:rPr>
          <w:rFonts w:ascii="IRNazanin" w:hAnsi="IRNazanin" w:eastAsia="IRNazanin"/>
          <w:color w:val="111111"/>
          <w:sz w:val="28"/>
          <w:sz w:val="28"/>
          <w:szCs w:val="28"/>
          <w:rtl w:val="true"/>
          <w:lang w:bidi="fa-IR"/>
        </w:rPr>
        <w:t>سادات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p>
    <w:p>
      <w:pPr>
        <w:pStyle w:val="BookText"/>
        <w:rPr/>
      </w:pPr>
      <w:r>
        <w:rPr>
          <w:rFonts w:ascii="Amiri" w:hAnsi="Amiri" w:eastAsia="Amiri" w:cs="Amiri"/>
          <w:color w:val="111111"/>
          <w:sz w:val="28"/>
          <w:sz w:val="28"/>
          <w:szCs w:val="28"/>
          <w:rtl w:val="true"/>
          <w:lang w:bidi="ar-SA"/>
        </w:rPr>
        <w:t>سادات رضويه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p>
    <w:p>
      <w:pPr>
        <w:pStyle w:val="BookText"/>
        <w:rPr/>
      </w:pPr>
      <w:r>
        <w:rPr>
          <w:rFonts w:ascii="Amiri" w:hAnsi="Amiri" w:eastAsia="Amiri" w:cs="Amiri"/>
          <w:color w:val="111111"/>
          <w:sz w:val="28"/>
          <w:sz w:val="28"/>
          <w:szCs w:val="28"/>
          <w:rtl w:val="true"/>
          <w:lang w:bidi="ar-SA"/>
        </w:rPr>
        <w:t>سادات رفيع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p>
    <w:p>
      <w:pPr>
        <w:pStyle w:val="BookText"/>
        <w:rPr/>
      </w:pPr>
      <w:r>
        <w:rPr>
          <w:rFonts w:ascii="Amiri" w:hAnsi="Amiri" w:eastAsia="Amiri" w:cs="Amiri"/>
          <w:color w:val="111111"/>
          <w:sz w:val="28"/>
          <w:sz w:val="28"/>
          <w:szCs w:val="28"/>
          <w:rtl w:val="true"/>
          <w:lang w:bidi="ar-SA"/>
        </w:rPr>
        <w:t>سادات رفيع القدر عظيم الشأن دار العباد 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سادات</w:t>
      </w:r>
    </w:p>
    <w:p>
      <w:pPr>
        <w:pStyle w:val="BookText"/>
        <w:rPr/>
      </w:pPr>
      <w:r>
        <w:rPr>
          <w:rFonts w:ascii="Amiri" w:hAnsi="Amiri" w:eastAsia="Amiri" w:cs="Amiri"/>
          <w:color w:val="111111"/>
          <w:sz w:val="28"/>
          <w:sz w:val="28"/>
          <w:szCs w:val="28"/>
          <w:rtl w:val="true"/>
          <w:lang w:bidi="ar-SA"/>
        </w:rPr>
        <w:t>سادات سيفى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p>
    <w:p>
      <w:pPr>
        <w:pStyle w:val="BookText"/>
        <w:rPr/>
      </w:pPr>
      <w:r>
        <w:rPr>
          <w:rFonts w:ascii="IRNazanin" w:hAnsi="IRNazanin" w:eastAsia="IRNazanin"/>
          <w:color w:val="111111"/>
          <w:sz w:val="28"/>
          <w:sz w:val="28"/>
          <w:szCs w:val="28"/>
          <w:rtl w:val="true"/>
          <w:lang w:bidi="fa-IR"/>
        </w:rPr>
        <w:t>سادات شهرستان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p>
    <w:p>
      <w:pPr>
        <w:pStyle w:val="BookText"/>
        <w:rPr/>
      </w:pPr>
      <w:r>
        <w:rPr>
          <w:rFonts w:ascii="Amiri" w:hAnsi="Amiri" w:eastAsia="Amiri" w:cs="Amiri"/>
          <w:color w:val="111111"/>
          <w:sz w:val="28"/>
          <w:sz w:val="28"/>
          <w:szCs w:val="28"/>
          <w:rtl w:val="true"/>
          <w:lang w:bidi="ar-SA"/>
        </w:rPr>
        <w:t>سادات طباطبايى 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p>
    <w:p>
      <w:pPr>
        <w:pStyle w:val="BookText"/>
        <w:rPr/>
      </w:pPr>
      <w:r>
        <w:rPr>
          <w:rFonts w:ascii="Amiri" w:hAnsi="Amiri" w:eastAsia="Amiri" w:cs="Amiri"/>
          <w:color w:val="111111"/>
          <w:sz w:val="28"/>
          <w:sz w:val="28"/>
          <w:szCs w:val="28"/>
          <w:rtl w:val="true"/>
          <w:lang w:bidi="ar-SA"/>
        </w:rPr>
        <w:t>سادات طباطباء الحسينى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p>
    <w:p>
      <w:pPr>
        <w:pStyle w:val="BookText"/>
        <w:rPr/>
      </w:pPr>
      <w:r>
        <w:rPr>
          <w:rFonts w:ascii="Amiri" w:hAnsi="Amiri" w:eastAsia="Amiri" w:cs="Amiri"/>
          <w:color w:val="111111"/>
          <w:sz w:val="28"/>
          <w:sz w:val="28"/>
          <w:szCs w:val="28"/>
          <w:rtl w:val="true"/>
          <w:lang w:bidi="ar-SA"/>
        </w:rPr>
        <w:t xml:space="preserve">سادات عالى درجات حسينىّ مرعشىّ شوشتر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p>
    <w:p>
      <w:pPr>
        <w:pStyle w:val="BookText"/>
        <w:rPr/>
      </w:pPr>
      <w:r>
        <w:rPr>
          <w:rFonts w:ascii="IRNazanin" w:hAnsi="IRNazanin" w:eastAsia="IRNazanin"/>
          <w:color w:val="111111"/>
          <w:sz w:val="28"/>
          <w:sz w:val="28"/>
          <w:szCs w:val="28"/>
          <w:rtl w:val="true"/>
          <w:lang w:bidi="fa-IR"/>
        </w:rPr>
        <w:t>سادات عظام استرآباد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p>
    <w:p>
      <w:pPr>
        <w:pStyle w:val="BookText"/>
        <w:rPr/>
      </w:pPr>
      <w:r>
        <w:rPr>
          <w:rFonts w:ascii="Amiri" w:hAnsi="Amiri" w:eastAsia="Amiri" w:cs="Amiri"/>
          <w:color w:val="111111"/>
          <w:sz w:val="28"/>
          <w:sz w:val="28"/>
          <w:szCs w:val="28"/>
          <w:rtl w:val="true"/>
          <w:lang w:bidi="ar-SA"/>
        </w:rPr>
        <w:t>سادات عظام دار المؤمنين استرآباد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p>
    <w:p>
      <w:pPr>
        <w:pStyle w:val="BookText"/>
        <w:rPr/>
      </w:pPr>
      <w:r>
        <w:rPr>
          <w:rFonts w:ascii="IRNazanin" w:hAnsi="IRNazanin" w:eastAsia="IRNazanin"/>
          <w:color w:val="111111"/>
          <w:sz w:val="28"/>
          <w:sz w:val="28"/>
          <w:szCs w:val="28"/>
          <w:rtl w:val="true"/>
          <w:lang w:bidi="fa-IR"/>
        </w:rPr>
        <w:t>سادات عظام شولستان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p>
    <w:p>
      <w:pPr>
        <w:pStyle w:val="BookText"/>
        <w:rPr/>
      </w:pPr>
      <w:r>
        <w:rPr>
          <w:rFonts w:ascii="Amiri" w:hAnsi="Amiri" w:eastAsia="Amiri" w:cs="Amiri"/>
          <w:color w:val="111111"/>
          <w:sz w:val="28"/>
          <w:sz w:val="28"/>
          <w:szCs w:val="28"/>
          <w:rtl w:val="true"/>
          <w:lang w:bidi="ar-SA"/>
        </w:rPr>
        <w:t>سادات عظيم القدر 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p>
    <w:p>
      <w:pPr>
        <w:pStyle w:val="BookText"/>
        <w:rPr/>
      </w:pPr>
      <w:r>
        <w:rPr>
          <w:rFonts w:ascii="Amiri" w:hAnsi="Amiri" w:eastAsia="Amiri" w:cs="Amiri"/>
          <w:color w:val="111111"/>
          <w:sz w:val="28"/>
          <w:sz w:val="28"/>
          <w:szCs w:val="28"/>
          <w:rtl w:val="true"/>
          <w:lang w:bidi="ar-SA"/>
        </w:rPr>
        <w:t>سادات عظيم القدر سيفى حسنى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سادات</w:t>
      </w:r>
    </w:p>
    <w:p>
      <w:pPr>
        <w:pStyle w:val="BookText"/>
        <w:rPr/>
      </w:pPr>
      <w:r>
        <w:rPr>
          <w:rFonts w:ascii="IRNazanin" w:hAnsi="IRNazanin" w:eastAsia="IRNazanin"/>
          <w:color w:val="111111"/>
          <w:sz w:val="28"/>
          <w:sz w:val="28"/>
          <w:szCs w:val="28"/>
          <w:rtl w:val="true"/>
          <w:lang w:bidi="fa-IR"/>
        </w:rPr>
        <w:t>سادات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p>
    <w:p>
      <w:pPr>
        <w:pStyle w:val="BookText"/>
        <w:rPr/>
      </w:pPr>
      <w:r>
        <w:rPr>
          <w:rFonts w:ascii="Amiri" w:hAnsi="Amiri" w:eastAsia="Amiri" w:cs="Amiri"/>
          <w:color w:val="111111"/>
          <w:sz w:val="28"/>
          <w:sz w:val="28"/>
          <w:szCs w:val="28"/>
          <w:rtl w:val="true"/>
          <w:lang w:bidi="ar-SA"/>
        </w:rPr>
        <w:t>سادات كتكن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p>
    <w:p>
      <w:pPr>
        <w:pStyle w:val="BookText"/>
        <w:rPr/>
      </w:pPr>
      <w:r>
        <w:rPr>
          <w:rFonts w:ascii="Amiri" w:hAnsi="Amiri" w:eastAsia="Amiri" w:cs="Amiri"/>
          <w:color w:val="111111"/>
          <w:sz w:val="28"/>
          <w:sz w:val="28"/>
          <w:szCs w:val="28"/>
          <w:rtl w:val="true"/>
          <w:lang w:bidi="ar-SA"/>
        </w:rPr>
        <w:t>سادات كمونه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p>
    <w:p>
      <w:pPr>
        <w:pStyle w:val="BookText"/>
        <w:rPr/>
      </w:pPr>
      <w:r>
        <w:rPr>
          <w:rFonts w:ascii="IRNazanin" w:hAnsi="IRNazanin" w:eastAsia="IRNazanin"/>
          <w:color w:val="111111"/>
          <w:sz w:val="28"/>
          <w:sz w:val="28"/>
          <w:szCs w:val="28"/>
          <w:rtl w:val="true"/>
          <w:lang w:bidi="fa-IR"/>
        </w:rPr>
        <w:t>سادات مرعشى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p>
    <w:p>
      <w:pPr>
        <w:pStyle w:val="BookText"/>
        <w:rPr/>
      </w:pPr>
      <w:r>
        <w:rPr>
          <w:rFonts w:ascii="IRNazanin" w:hAnsi="IRNazanin" w:eastAsia="IRNazanin"/>
          <w:color w:val="111111"/>
          <w:sz w:val="28"/>
          <w:sz w:val="28"/>
          <w:szCs w:val="28"/>
          <w:rtl w:val="true"/>
          <w:lang w:bidi="fa-IR"/>
        </w:rPr>
        <w:t>سادات مشعشع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p>
    <w:p>
      <w:pPr>
        <w:pStyle w:val="BookText"/>
        <w:rPr/>
      </w:pPr>
      <w:r>
        <w:rPr>
          <w:rFonts w:ascii="Amiri" w:hAnsi="Amiri" w:eastAsia="Amiri" w:cs="Amiri"/>
          <w:color w:val="111111"/>
          <w:sz w:val="28"/>
          <w:sz w:val="28"/>
          <w:szCs w:val="28"/>
          <w:rtl w:val="true"/>
          <w:lang w:bidi="ar-SA"/>
        </w:rPr>
        <w:t>سادات منيع القدر بنى 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p>
    <w:p>
      <w:pPr>
        <w:pStyle w:val="BookText"/>
        <w:rPr/>
      </w:pPr>
      <w:r>
        <w:rPr>
          <w:rFonts w:ascii="IRNazanin" w:hAnsi="IRNazanin" w:eastAsia="IRNazanin"/>
          <w:color w:val="111111"/>
          <w:sz w:val="28"/>
          <w:sz w:val="28"/>
          <w:szCs w:val="28"/>
          <w:rtl w:val="true"/>
          <w:lang w:bidi="fa-IR"/>
        </w:rPr>
        <w:t>سادات 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p>
    <w:p>
      <w:pPr>
        <w:pStyle w:val="BookText"/>
        <w:rPr/>
      </w:pPr>
      <w:r>
        <w:rPr>
          <w:rFonts w:ascii="Amiri" w:hAnsi="Amiri" w:eastAsia="Amiri" w:cs="Amiri"/>
          <w:color w:val="111111"/>
          <w:sz w:val="28"/>
          <w:sz w:val="28"/>
          <w:szCs w:val="28"/>
          <w:rtl w:val="true"/>
          <w:lang w:bidi="ar-SA"/>
        </w:rPr>
        <w:t>سادات نسابۀ دار الملك 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p>
    <w:p>
      <w:pPr>
        <w:pStyle w:val="BookText"/>
        <w:rPr/>
      </w:pPr>
      <w:r>
        <w:rPr>
          <w:rFonts w:ascii="IRNazanin" w:hAnsi="IRNazanin" w:eastAsia="IRNazanin"/>
          <w:color w:val="111111"/>
          <w:sz w:val="28"/>
          <w:sz w:val="28"/>
          <w:szCs w:val="28"/>
          <w:rtl w:val="true"/>
          <w:lang w:bidi="fa-IR"/>
        </w:rPr>
        <w:t>سادات نطنز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p>
    <w:p>
      <w:pPr>
        <w:pStyle w:val="BookText"/>
        <w:rPr/>
      </w:pPr>
      <w:r>
        <w:rPr>
          <w:rFonts w:ascii="IRNazanin" w:hAnsi="IRNazanin" w:eastAsia="IRNazanin"/>
          <w:color w:val="111111"/>
          <w:sz w:val="28"/>
          <w:sz w:val="28"/>
          <w:szCs w:val="28"/>
          <w:rtl w:val="true"/>
          <w:lang w:bidi="fa-IR"/>
        </w:rPr>
        <w:t>سادات 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سادات،</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اردستان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استرآباد </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حسنى،</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حسنىّ سيفى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حسنىّ قزوين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هرات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خراسان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خلفا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خليفه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المؤمنين قم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رضوى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رضويه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الدّرجات دار السّلطنۀ اصفهان،</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رفيع القدر عظيم الشأن دار العباد يزد،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سيفى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شهرستان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طباطباء الحسينى،</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طباطبايى حسينى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عالى درجات حسينىّ مرعشىّ شوشتر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عظام استراباد،</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عظام دار المؤمنين استرآباد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عظام شولستان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عظيم القدر اصفهان </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عظيم القدر سيفى حسنى قزوين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كتكن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كمونه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مرعشى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مشعشع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منيع القدر بنى مختار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نجف اشرف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نسابۀ دار الملك شيراز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نطنز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ساوجبلاغ مكرى،</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سباعيّه،</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سبزوار،</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،كسكن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سپاهيان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p>
    <w:p>
      <w:pPr>
        <w:pStyle w:val="BookText"/>
        <w:rPr/>
      </w:pP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سرخ شير،</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سلطانيه،</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سلماس،</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سماك،</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سمان ارخى،</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سمرقند،</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سمنان،</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w:t>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w:t>
      </w:r>
    </w:p>
    <w:p>
      <w:pPr>
        <w:pStyle w:val="BookText"/>
        <w:rPr/>
      </w:pPr>
      <w:r>
        <w:rPr>
          <w:rFonts w:ascii="Amiri" w:hAnsi="Amiri" w:eastAsia="Amiri" w:cs="Amiri"/>
          <w:color w:val="111111"/>
          <w:sz w:val="28"/>
          <w:sz w:val="28"/>
          <w:szCs w:val="28"/>
          <w:rtl w:val="true"/>
          <w:lang w:bidi="ar-SA"/>
        </w:rPr>
        <w:t>سيستان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سيستان</w:t>
      </w:r>
    </w:p>
    <w:p>
      <w:pPr>
        <w:pStyle w:val="BookText"/>
        <w:rPr/>
      </w:pPr>
      <w:r>
        <w:rPr>
          <w:rFonts w:ascii="Amiri" w:hAnsi="Amiri" w:eastAsia="Amiri" w:cs="Amiri"/>
          <w:color w:val="111111"/>
          <w:sz w:val="28"/>
          <w:sz w:val="28"/>
          <w:szCs w:val="28"/>
          <w:rtl w:val="true"/>
          <w:lang w:bidi="ar-SA"/>
        </w:rPr>
        <w:t>سيستان،</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سينا،</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شافعى،</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شافعى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شاملو،</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،قزلباشان</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شاه جهان آباد،</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شاه عبد العظيم،</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شبرغان،</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شبه قاره،</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هندوستان،</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شرق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p>
    <w:p>
      <w:pPr>
        <w:pStyle w:val="BookText"/>
        <w:rPr/>
      </w:pPr>
      <w:r>
        <w:rPr>
          <w:rFonts w:ascii="IRNazanin" w:hAnsi="IRNazanin" w:eastAsia="IRNazanin"/>
          <w:color w:val="111111"/>
          <w:sz w:val="28"/>
          <w:sz w:val="28"/>
          <w:szCs w:val="28"/>
          <w:rtl w:val="true"/>
          <w:lang w:bidi="fa-IR"/>
        </w:rPr>
        <w:t>شروان،</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شغان،</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شوشتر،</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،دار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شونيزيه،</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شيخاوند،طبقۀ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شيراز،</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شيروان،</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شيعه،</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عشرى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اماميّه </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،سپاهيان</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،شيعيان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شيعى،</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عشرى،</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نوربخشيّه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شيعيان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p>
    <w:p>
      <w:pPr>
        <w:pStyle w:val="BookText"/>
        <w:rPr/>
      </w:pPr>
      <w:r>
        <w:rPr>
          <w:rFonts w:ascii="Amiri" w:hAnsi="Amiri" w:eastAsia="Amiri" w:cs="Amiri"/>
          <w:color w:val="111111"/>
          <w:sz w:val="28"/>
          <w:sz w:val="28"/>
          <w:szCs w:val="28"/>
          <w:rtl w:val="true"/>
          <w:lang w:bidi="ar-SA"/>
        </w:rPr>
        <w:t>شيعيان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p>
    <w:p>
      <w:pPr>
        <w:pStyle w:val="BookText"/>
        <w:rPr/>
      </w:pPr>
      <w:r>
        <w:rPr>
          <w:rFonts w:ascii="IRNazanin" w:hAnsi="IRNazanin" w:eastAsia="IRNazanin"/>
          <w:color w:val="111111"/>
          <w:sz w:val="28"/>
          <w:sz w:val="28"/>
          <w:szCs w:val="28"/>
          <w:rtl w:val="true"/>
          <w:lang w:bidi="fa-IR"/>
        </w:rPr>
        <w:t>صامغان،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صحراى مغان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صحراى ملاير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ملاير </w:t>
      </w:r>
    </w:p>
    <w:p>
      <w:pPr>
        <w:pStyle w:val="BookText"/>
        <w:rPr/>
      </w:pPr>
      <w:r>
        <w:rPr>
          <w:rFonts w:ascii="Amiri" w:hAnsi="Amiri" w:eastAsia="Amiri" w:cs="Amiri"/>
          <w:color w:val="111111"/>
          <w:sz w:val="28"/>
          <w:sz w:val="28"/>
          <w:szCs w:val="28"/>
          <w:rtl w:val="true"/>
          <w:lang w:bidi="ar-SA"/>
        </w:rPr>
        <w:t>صحن مبارك روضۀ رضيّۀ رضويّه،</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صحن نو،</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صفاريه،</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صفاهان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Amiri" w:hAnsi="Amiri" w:eastAsia="Amiri" w:cs="Amiri"/>
          <w:color w:val="111111"/>
          <w:sz w:val="28"/>
          <w:sz w:val="28"/>
          <w:szCs w:val="28"/>
          <w:rtl w:val="true"/>
          <w:lang w:bidi="ar-SA"/>
        </w:rPr>
        <w:t>صفويّه،</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صفويان،</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صوفيّه،</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طادوق كركوك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كركوك</w:t>
      </w:r>
    </w:p>
    <w:p>
      <w:pPr>
        <w:pStyle w:val="BookText"/>
        <w:rPr/>
      </w:pPr>
      <w:r>
        <w:rPr>
          <w:rFonts w:ascii="IRNazanin" w:hAnsi="IRNazanin" w:eastAsia="IRNazanin"/>
          <w:color w:val="111111"/>
          <w:sz w:val="28"/>
          <w:sz w:val="28"/>
          <w:szCs w:val="28"/>
          <w:rtl w:val="true"/>
          <w:lang w:bidi="fa-IR"/>
        </w:rPr>
        <w:t>طارم،</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طالش،قبيلۀ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طبس،</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طبقۀ امامى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اماميّه</w:t>
      </w:r>
    </w:p>
    <w:p>
      <w:pPr>
        <w:pStyle w:val="BookText"/>
        <w:rPr/>
      </w:pPr>
      <w:r>
        <w:rPr>
          <w:rFonts w:ascii="Amiri" w:hAnsi="Amiri" w:eastAsia="Amiri" w:cs="Amiri"/>
          <w:color w:val="111111"/>
          <w:sz w:val="28"/>
          <w:sz w:val="28"/>
          <w:szCs w:val="28"/>
          <w:rtl w:val="true"/>
          <w:lang w:bidi="ar-SA"/>
        </w:rPr>
        <w:t>طبقۀ جابريه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جابريّه</w:t>
      </w:r>
    </w:p>
    <w:p>
      <w:pPr>
        <w:pStyle w:val="BookText"/>
        <w:rPr/>
      </w:pPr>
      <w:r>
        <w:rPr>
          <w:rFonts w:ascii="Amiri" w:hAnsi="Amiri" w:eastAsia="Amiri" w:cs="Amiri"/>
          <w:color w:val="111111"/>
          <w:sz w:val="28"/>
          <w:sz w:val="28"/>
          <w:szCs w:val="28"/>
          <w:rtl w:val="true"/>
          <w:lang w:bidi="ar-SA"/>
        </w:rPr>
        <w:t>طبقۀ شيخاوند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شيخاوند</w:t>
      </w:r>
    </w:p>
    <w:p>
      <w:pPr>
        <w:pStyle w:val="BookText"/>
        <w:rPr/>
      </w:pPr>
      <w:r>
        <w:rPr>
          <w:rFonts w:ascii="IRNazanin" w:hAnsi="IRNazanin" w:eastAsia="IRNazanin"/>
          <w:color w:val="111111"/>
          <w:sz w:val="28"/>
          <w:sz w:val="28"/>
          <w:szCs w:val="28"/>
          <w:rtl w:val="true"/>
          <w:lang w:bidi="fa-IR"/>
        </w:rPr>
        <w:t>طرشت 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p>
    <w:p>
      <w:pPr>
        <w:pStyle w:val="BookText"/>
        <w:rPr/>
      </w:pPr>
      <w:r>
        <w:rPr>
          <w:rFonts w:ascii="Amiri" w:hAnsi="Amiri" w:eastAsia="Amiri" w:cs="Amiri"/>
          <w:color w:val="111111"/>
          <w:sz w:val="28"/>
          <w:sz w:val="28"/>
          <w:szCs w:val="28"/>
          <w:rtl w:val="true"/>
          <w:lang w:bidi="ar-SA"/>
        </w:rPr>
        <w:t>طور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سينا</w:t>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طويلۀ 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عارفان،</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عامّه،</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عبادۀ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Amiri" w:hAnsi="Amiri" w:eastAsia="Amiri" w:cs="Amiri"/>
          <w:color w:val="111111"/>
          <w:sz w:val="28"/>
          <w:sz w:val="28"/>
          <w:szCs w:val="28"/>
          <w:rtl w:val="true"/>
          <w:lang w:bidi="ar-SA"/>
        </w:rPr>
        <w:t>عباسيّه،</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عتبات،</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عاليات،</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عثمانى،</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عثمانيه،</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عجم،</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عدل،مذهب</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،دروازۀ</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عربستان،</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حويزه،</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على آباد خبوشان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خبوشان</w:t>
      </w:r>
    </w:p>
    <w:p>
      <w:pPr>
        <w:pStyle w:val="BookText"/>
        <w:rPr/>
      </w:pPr>
      <w:r>
        <w:rPr>
          <w:rFonts w:ascii="Amiri" w:hAnsi="Amiri" w:eastAsia="Amiri" w:cs="Amiri"/>
          <w:color w:val="111111"/>
          <w:sz w:val="28"/>
          <w:sz w:val="28"/>
          <w:szCs w:val="28"/>
          <w:rtl w:val="true"/>
          <w:lang w:bidi="ar-SA"/>
        </w:rPr>
        <w:t>عليشكر،</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عمّان،</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عيدگاه،</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غارى قموق،</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غالات 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،دار ابجرد</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فتح آباد،</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فتح پور،دار الخلافۀ</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فرات،نهر</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فراه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p>
    <w:p>
      <w:pPr>
        <w:pStyle w:val="BookText"/>
        <w:rPr/>
      </w:pPr>
      <w:r>
        <w:rPr>
          <w:rFonts w:ascii="IRNazanin" w:hAnsi="IRNazanin" w:eastAsia="IRNazanin"/>
          <w:color w:val="111111"/>
          <w:sz w:val="28"/>
          <w:sz w:val="28"/>
          <w:szCs w:val="28"/>
          <w:rtl w:val="true"/>
          <w:lang w:bidi="fa-IR"/>
        </w:rPr>
        <w:t>فرح آباد،</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فرنگستان،</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فرهان،</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فسا،</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فقيهان،</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فيروزكوه،</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فيلى،</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قارص،</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قاضيان قزوين،</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قاين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p>
    <w:p>
      <w:pPr>
        <w:pStyle w:val="BookText"/>
        <w:rPr/>
      </w:pPr>
      <w:r>
        <w:rPr>
          <w:rFonts w:ascii="Amiri" w:hAnsi="Amiri" w:eastAsia="Amiri" w:cs="Amiri"/>
          <w:color w:val="111111"/>
          <w:sz w:val="28"/>
          <w:sz w:val="28"/>
          <w:szCs w:val="28"/>
          <w:rtl w:val="true"/>
          <w:lang w:bidi="ar-SA"/>
        </w:rPr>
        <w:t>قبيلۀ طالش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طالش</w:t>
      </w:r>
    </w:p>
    <w:p>
      <w:pPr>
        <w:pStyle w:val="BookText"/>
        <w:rPr/>
      </w:pPr>
      <w:r>
        <w:rPr>
          <w:rFonts w:ascii="Amiri" w:hAnsi="Amiri" w:eastAsia="Amiri" w:cs="Amiri"/>
          <w:color w:val="111111"/>
          <w:sz w:val="28"/>
          <w:sz w:val="28"/>
          <w:szCs w:val="28"/>
          <w:rtl w:val="true"/>
          <w:lang w:bidi="ar-SA"/>
        </w:rPr>
        <w:t>قدريّه،</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قدمگاه،</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قراآغاج،</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قراباغ،</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قراجه باغ،</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قراچورلان،</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قراچه داغ،</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قرشى،</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قرقلو،</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قزلباش،</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قزلباشان شاملو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شاملو</w:t>
      </w:r>
    </w:p>
    <w:p>
      <w:pPr>
        <w:pStyle w:val="BookText"/>
        <w:rPr/>
      </w:pPr>
      <w:r>
        <w:rPr>
          <w:rFonts w:ascii="Amiri" w:hAnsi="Amiri" w:eastAsia="Amiri" w:cs="Amiri"/>
          <w:color w:val="111111"/>
          <w:sz w:val="28"/>
          <w:sz w:val="28"/>
          <w:szCs w:val="28"/>
          <w:rtl w:val="true"/>
          <w:lang w:bidi="ar-SA"/>
        </w:rPr>
        <w:t>قزلباشيه،</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قزلباش،</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شاملو،</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قزوين،</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،ايوان چهل ستون</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جوين</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،دار السّلطنۀ</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،طويلۀ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مدرسۀ التفاتيۀ</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،مدرسۀ رزمساريّۀ</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،مسجد حيدريّه</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هزار جريب</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قزوينيان،</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قسطنطنيه،</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قطب شاهيّه،</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قطيف،</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قلعه جات،</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قلعۀ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p>
    <w:p>
      <w:pPr>
        <w:pStyle w:val="BookText"/>
        <w:rPr/>
      </w:pPr>
      <w:r>
        <w:rPr>
          <w:rFonts w:ascii="IRNazanin" w:hAnsi="IRNazanin" w:eastAsia="IRNazanin"/>
          <w:color w:val="111111"/>
          <w:sz w:val="28"/>
          <w:sz w:val="28"/>
          <w:szCs w:val="28"/>
          <w:rtl w:val="true"/>
          <w:lang w:bidi="fa-IR"/>
        </w:rPr>
        <w:t>قلعۀ دمدم ارومى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دمدم ارومى</w:t>
      </w:r>
    </w:p>
    <w:p>
      <w:pPr>
        <w:pStyle w:val="BookText"/>
        <w:rPr/>
      </w:pPr>
      <w:r>
        <w:rPr>
          <w:rFonts w:ascii="IRNazanin" w:hAnsi="IRNazanin" w:eastAsia="IRNazanin"/>
          <w:color w:val="111111"/>
          <w:sz w:val="28"/>
          <w:sz w:val="28"/>
          <w:szCs w:val="28"/>
          <w:rtl w:val="true"/>
          <w:lang w:bidi="fa-IR"/>
        </w:rPr>
        <w:t>قلعۀ قهقهه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قهقهه</w:t>
      </w:r>
    </w:p>
    <w:p>
      <w:pPr>
        <w:pStyle w:val="BookText"/>
        <w:rPr/>
      </w:pPr>
      <w:r>
        <w:rPr>
          <w:rFonts w:ascii="Amiri" w:hAnsi="Amiri" w:eastAsia="Amiri" w:cs="Amiri"/>
          <w:color w:val="111111"/>
          <w:sz w:val="28"/>
          <w:sz w:val="28"/>
          <w:szCs w:val="28"/>
          <w:rtl w:val="true"/>
          <w:lang w:bidi="ar-SA"/>
        </w:rPr>
        <w:t>قلعۀ كيان كرمان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w:t>
      </w:r>
    </w:p>
    <w:p>
      <w:pPr>
        <w:pStyle w:val="BookText"/>
        <w:rPr/>
      </w:pPr>
      <w:r>
        <w:rPr>
          <w:rFonts w:ascii="IRNazanin" w:hAnsi="IRNazanin" w:eastAsia="IRNazanin"/>
          <w:color w:val="111111"/>
          <w:sz w:val="28"/>
          <w:sz w:val="28"/>
          <w:szCs w:val="28"/>
          <w:rtl w:val="true"/>
          <w:lang w:bidi="fa-IR"/>
        </w:rPr>
        <w:t>قلعۀ گل خندان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خندان</w:t>
      </w:r>
    </w:p>
    <w:p>
      <w:pPr>
        <w:pStyle w:val="BookText"/>
        <w:rPr/>
      </w:pPr>
      <w:r>
        <w:rPr>
          <w:rFonts w:ascii="IRNazanin" w:hAnsi="IRNazanin" w:eastAsia="IRNazanin"/>
          <w:color w:val="111111"/>
          <w:sz w:val="28"/>
          <w:sz w:val="28"/>
          <w:szCs w:val="28"/>
          <w:rtl w:val="true"/>
          <w:lang w:bidi="fa-IR"/>
        </w:rPr>
        <w:t>قلعۀ نهاوند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دار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قندهار،</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،ايوان 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قول بيكيان،</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قهقهه،قلعۀ</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قيصريّه،</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كابل،</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كازرون،</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كاشان،</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كاشغر،</w:t>
      </w:r>
      <w:r>
        <w:rPr>
          <w:rFonts w:eastAsia="Amiri" w:cs="Amiri" w:ascii="Amiri" w:hAnsi="Amiri"/>
          <w:color w:val="111111"/>
          <w:sz w:val="28"/>
          <w:szCs w:val="28"/>
          <w:lang w:bidi="ar-SA"/>
        </w:rPr>
        <w:t>63</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كاظمين،روضات مطهّرات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،مسجد آستانۀ مقدّسۀ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كافر قلعه،</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هرات،</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كتابخانه هاى آستان قدس رضوى،</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كتابخانۀ آقاى سپاهانى،</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كتابخانۀ سپهسالار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مطهّرى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كتابخانۀ عبد العزيز خان ازبك،</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كتابخانۀ مجلس شورا،</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كتابخانۀ مركزى آستان قدس رضوى،</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كتكن،</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كدخدايان قزوين،</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كربلا،</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معلاّ،</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كرد خبوشان،</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كردستان،</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كرك نوح،</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كركوك،</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،طاووق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كرمان،</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بم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،قلعۀ كيان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كرمانشاهان،</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كزّاز،</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كسكن سبزوار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سبزوار</w:t>
      </w:r>
    </w:p>
    <w:p>
      <w:pPr>
        <w:pStyle w:val="BookText"/>
        <w:rPr/>
      </w:pPr>
      <w:r>
        <w:rPr>
          <w:rFonts w:ascii="Amiri" w:hAnsi="Amiri" w:eastAsia="Amiri" w:cs="Amiri"/>
          <w:color w:val="111111"/>
          <w:sz w:val="28"/>
          <w:sz w:val="28"/>
          <w:szCs w:val="28"/>
          <w:rtl w:val="true"/>
          <w:lang w:bidi="ar-SA"/>
        </w:rPr>
        <w:t>كشمير،</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كعبه،</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كلات،</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كلون آباد،</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كواكب،</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كوبكان،</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كوفه،</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كوكلن،</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كوهستان اردلان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اردلان</w:t>
      </w:r>
    </w:p>
    <w:p>
      <w:pPr>
        <w:pStyle w:val="BookText"/>
        <w:rPr/>
      </w:pPr>
      <w:r>
        <w:rPr>
          <w:rFonts w:ascii="Amiri" w:hAnsi="Amiri" w:eastAsia="Amiri" w:cs="Amiri"/>
          <w:color w:val="111111"/>
          <w:sz w:val="28"/>
          <w:sz w:val="28"/>
          <w:szCs w:val="28"/>
          <w:rtl w:val="true"/>
          <w:lang w:bidi="ar-SA"/>
        </w:rPr>
        <w:t>كوه كيلويه،</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كيج،</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كيسانيّه،</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گجرات،</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گرايلى،</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گرجستان،</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گل خندان،قلعۀ</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گلكنده،</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گناباد،</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گنجه،</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گوركانيۀ جغتائيه،</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گيلان،</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گيلانات،</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،دار المرز</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لاجان،</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لار،</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،جبع</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لرستان،</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فيلى،</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لزگيّه،</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لنبان،</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ماوراء النهر،</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متصوّفه،</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،متصوّفان،</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متكلّمان،</w:t>
      </w:r>
      <w:r>
        <w:rPr>
          <w:rFonts w:eastAsia="Amiri" w:cs="Amiri" w:ascii="Amiri" w:hAnsi="Amiri"/>
          <w:color w:val="111111"/>
          <w:sz w:val="28"/>
          <w:szCs w:val="28"/>
          <w:lang w:bidi="ar-SA"/>
        </w:rPr>
        <w:t>260</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متكلّمين،</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مجسّمه،</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محيط،</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مدرسۀ التفاتيۀ 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p>
    <w:p>
      <w:pPr>
        <w:pStyle w:val="BookText"/>
        <w:rPr/>
      </w:pPr>
      <w:r>
        <w:rPr>
          <w:rFonts w:ascii="Amiri" w:hAnsi="Amiri" w:eastAsia="Amiri" w:cs="Amiri"/>
          <w:color w:val="111111"/>
          <w:sz w:val="28"/>
          <w:sz w:val="28"/>
          <w:szCs w:val="28"/>
          <w:rtl w:val="true"/>
          <w:lang w:bidi="ar-SA"/>
        </w:rPr>
        <w:t>مدرسۀ رزمساريّۀ 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p>
    <w:p>
      <w:pPr>
        <w:pStyle w:val="BookText"/>
        <w:rPr/>
      </w:pPr>
      <w:r>
        <w:rPr>
          <w:rFonts w:ascii="Amiri" w:hAnsi="Amiri" w:eastAsia="Amiri" w:cs="Amiri"/>
          <w:color w:val="111111"/>
          <w:sz w:val="28"/>
          <w:sz w:val="28"/>
          <w:szCs w:val="28"/>
          <w:rtl w:val="true"/>
          <w:lang w:bidi="ar-SA"/>
        </w:rPr>
        <w:t>مدرسۀ شاه سلطان حسين،</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مدرسۀ عاليه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قلى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مدرسۀ نوريّه بعلبك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بعلبك</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طيّبه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مذاهب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w:t>
      </w:r>
    </w:p>
    <w:p>
      <w:pPr>
        <w:pStyle w:val="BookText"/>
        <w:rPr/>
      </w:pPr>
      <w:r>
        <w:rPr>
          <w:rFonts w:ascii="IRNazanin" w:hAnsi="IRNazanin" w:eastAsia="IRNazanin"/>
          <w:color w:val="111111"/>
          <w:sz w:val="28"/>
          <w:sz w:val="28"/>
          <w:szCs w:val="28"/>
          <w:rtl w:val="true"/>
          <w:lang w:bidi="fa-IR"/>
        </w:rPr>
        <w:t>مذاهب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w:t>
      </w:r>
    </w:p>
    <w:p>
      <w:pPr>
        <w:pStyle w:val="BookText"/>
        <w:rPr/>
      </w:pPr>
      <w:r>
        <w:rPr>
          <w:rFonts w:ascii="Amiri" w:hAnsi="Amiri" w:eastAsia="Amiri" w:cs="Amiri"/>
          <w:color w:val="111111"/>
          <w:sz w:val="28"/>
          <w:sz w:val="28"/>
          <w:szCs w:val="28"/>
          <w:rtl w:val="true"/>
          <w:lang w:bidi="ar-SA"/>
        </w:rPr>
        <w:t>مذهب اثنا عشريّه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w:t>
      </w:r>
    </w:p>
    <w:p>
      <w:pPr>
        <w:pStyle w:val="BookText"/>
        <w:rPr/>
      </w:pPr>
      <w:r>
        <w:rPr>
          <w:rFonts w:ascii="IRNazanin" w:hAnsi="IRNazanin" w:eastAsia="IRNazanin"/>
          <w:color w:val="111111"/>
          <w:sz w:val="28"/>
          <w:sz w:val="28"/>
          <w:szCs w:val="28"/>
          <w:rtl w:val="true"/>
          <w:lang w:bidi="fa-IR"/>
        </w:rPr>
        <w:t>مذهب اثنا عشرى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w:t>
      </w:r>
    </w:p>
    <w:p>
      <w:pPr>
        <w:pStyle w:val="BookText"/>
        <w:rPr/>
      </w:pPr>
      <w:r>
        <w:rPr>
          <w:rFonts w:ascii="IRNazanin" w:hAnsi="IRNazanin" w:eastAsia="IRNazanin"/>
          <w:color w:val="111111"/>
          <w:sz w:val="28"/>
          <w:sz w:val="28"/>
          <w:szCs w:val="28"/>
          <w:rtl w:val="true"/>
          <w:lang w:bidi="fa-IR"/>
        </w:rPr>
        <w:t>مذهب النّصارى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نصارى</w:t>
      </w:r>
    </w:p>
    <w:p>
      <w:pPr>
        <w:pStyle w:val="BookText"/>
        <w:rPr/>
      </w:pPr>
      <w:r>
        <w:rPr>
          <w:rFonts w:ascii="Amiri" w:hAnsi="Amiri" w:eastAsia="Amiri" w:cs="Amiri"/>
          <w:color w:val="111111"/>
          <w:sz w:val="28"/>
          <w:sz w:val="28"/>
          <w:szCs w:val="28"/>
          <w:rtl w:val="true"/>
          <w:lang w:bidi="ar-SA"/>
        </w:rPr>
        <w:t>مذهب حق اماميّه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اماميّه</w:t>
      </w:r>
    </w:p>
    <w:p>
      <w:pPr>
        <w:pStyle w:val="BookText"/>
        <w:rPr/>
      </w:pPr>
      <w:r>
        <w:rPr>
          <w:rFonts w:ascii="IRNazanin" w:hAnsi="IRNazanin" w:eastAsia="IRNazanin"/>
          <w:color w:val="111111"/>
          <w:sz w:val="28"/>
          <w:sz w:val="28"/>
          <w:szCs w:val="28"/>
          <w:rtl w:val="true"/>
          <w:lang w:bidi="fa-IR"/>
        </w:rPr>
        <w:t>مذهب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w:t>
      </w:r>
    </w:p>
    <w:p>
      <w:pPr>
        <w:pStyle w:val="BookText"/>
        <w:rPr/>
      </w:pPr>
      <w:r>
        <w:rPr>
          <w:rFonts w:ascii="IRNazanin" w:hAnsi="IRNazanin" w:eastAsia="IRNazanin"/>
          <w:color w:val="111111"/>
          <w:sz w:val="28"/>
          <w:sz w:val="28"/>
          <w:szCs w:val="28"/>
          <w:rtl w:val="true"/>
          <w:lang w:bidi="fa-IR"/>
        </w:rPr>
        <w:t>مذهب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p>
    <w:p>
      <w:pPr>
        <w:pStyle w:val="BookText"/>
        <w:rPr/>
      </w:pPr>
      <w:r>
        <w:rPr>
          <w:rFonts w:ascii="IRNazanin" w:hAnsi="IRNazanin" w:eastAsia="IRNazanin"/>
          <w:color w:val="111111"/>
          <w:sz w:val="28"/>
          <w:sz w:val="28"/>
          <w:szCs w:val="28"/>
          <w:rtl w:val="true"/>
          <w:lang w:bidi="fa-IR"/>
        </w:rPr>
        <w:t>مرادتپه،</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مزار متبركۀ خواجه ربيع،</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مزينان،</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مسجد آستانۀ مقدّسۀ كاظمين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كاظمين</w:t>
      </w:r>
    </w:p>
    <w:p>
      <w:pPr>
        <w:pStyle w:val="BookText"/>
        <w:rPr/>
      </w:pPr>
      <w:r>
        <w:rPr>
          <w:rFonts w:ascii="IRNazanin" w:hAnsi="IRNazanin" w:eastAsia="IRNazanin"/>
          <w:color w:val="111111"/>
          <w:sz w:val="28"/>
          <w:sz w:val="28"/>
          <w:szCs w:val="28"/>
          <w:rtl w:val="true"/>
          <w:lang w:bidi="fa-IR"/>
        </w:rPr>
        <w:t>مسجد جامع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Amiri" w:hAnsi="Amiri" w:eastAsia="Amiri" w:cs="Amiri"/>
          <w:color w:val="111111"/>
          <w:sz w:val="28"/>
          <w:sz w:val="28"/>
          <w:szCs w:val="28"/>
          <w:rtl w:val="true"/>
          <w:lang w:bidi="ar-SA"/>
        </w:rPr>
        <w:t>مسجد جامع جديد عبّاسى،</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مسجد جامع دار السّلام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p>
    <w:p>
      <w:pPr>
        <w:pStyle w:val="BookText"/>
        <w:rPr/>
      </w:pPr>
      <w:r>
        <w:rPr>
          <w:rFonts w:ascii="IRNazanin" w:hAnsi="IRNazanin" w:eastAsia="IRNazanin"/>
          <w:color w:val="111111"/>
          <w:sz w:val="28"/>
          <w:sz w:val="28"/>
          <w:szCs w:val="28"/>
          <w:rtl w:val="true"/>
          <w:lang w:bidi="fa-IR"/>
        </w:rPr>
        <w:t>مسجد جامع دار السّلام 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p>
    <w:p>
      <w:pPr>
        <w:pStyle w:val="BookText"/>
        <w:rPr/>
      </w:pPr>
      <w:r>
        <w:rPr>
          <w:rFonts w:ascii="Amiri" w:hAnsi="Amiri" w:eastAsia="Amiri" w:cs="Amiri"/>
          <w:color w:val="111111"/>
          <w:sz w:val="28"/>
          <w:sz w:val="28"/>
          <w:szCs w:val="28"/>
          <w:rtl w:val="true"/>
          <w:lang w:bidi="ar-SA"/>
        </w:rPr>
        <w:t>مسجد جامع عتيق 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p>
    <w:p>
      <w:pPr>
        <w:pStyle w:val="BookText"/>
        <w:rPr/>
      </w:pPr>
      <w:r>
        <w:rPr>
          <w:rFonts w:ascii="Amiri" w:hAnsi="Amiri" w:eastAsia="Amiri" w:cs="Amiri"/>
          <w:color w:val="111111"/>
          <w:sz w:val="28"/>
          <w:sz w:val="28"/>
          <w:szCs w:val="28"/>
          <w:rtl w:val="true"/>
          <w:lang w:bidi="ar-SA"/>
        </w:rPr>
        <w:t>مسجد جامع 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p>
    <w:p>
      <w:pPr>
        <w:pStyle w:val="BookText"/>
        <w:rPr/>
      </w:pPr>
      <w:r>
        <w:rPr>
          <w:rFonts w:ascii="Amiri" w:hAnsi="Amiri" w:eastAsia="Amiri" w:cs="Amiri"/>
          <w:color w:val="111111"/>
          <w:sz w:val="28"/>
          <w:sz w:val="28"/>
          <w:szCs w:val="28"/>
          <w:rtl w:val="true"/>
          <w:lang w:bidi="ar-SA"/>
        </w:rPr>
        <w:t>مسجد جامع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السّلطنۀ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p>
    <w:p>
      <w:pPr>
        <w:pStyle w:val="BookText"/>
        <w:rPr/>
      </w:pPr>
      <w:r>
        <w:rPr>
          <w:rFonts w:ascii="Amiri" w:hAnsi="Amiri" w:eastAsia="Amiri" w:cs="Amiri"/>
          <w:color w:val="111111"/>
          <w:sz w:val="28"/>
          <w:sz w:val="28"/>
          <w:szCs w:val="28"/>
          <w:rtl w:val="true"/>
          <w:lang w:bidi="ar-SA"/>
        </w:rPr>
        <w:t>مسجد حيدريۀ 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p>
    <w:p>
      <w:pPr>
        <w:pStyle w:val="BookText"/>
        <w:rPr/>
      </w:pP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مسجد طوقچى،</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مسجد كوفه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كوفه</w:t>
      </w:r>
    </w:p>
    <w:p>
      <w:pPr>
        <w:pStyle w:val="BookText"/>
        <w:rPr/>
      </w:pPr>
      <w:r>
        <w:rPr>
          <w:rFonts w:ascii="IRNazanin" w:hAnsi="IRNazanin" w:eastAsia="IRNazanin"/>
          <w:color w:val="111111"/>
          <w:sz w:val="28"/>
          <w:sz w:val="28"/>
          <w:szCs w:val="28"/>
          <w:rtl w:val="true"/>
          <w:lang w:bidi="fa-IR"/>
        </w:rPr>
        <w:t>مسجد گوهرشاد،</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مشّائيان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مشّائيه،</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مشعر جبل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العامل</w:t>
      </w:r>
    </w:p>
    <w:p>
      <w:pPr>
        <w:pStyle w:val="BookText"/>
        <w:rPr/>
      </w:pP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مقدس رضويّه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مقدس معلاّ،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مظفريّه،بقعۀ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معتزله،</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معسكر،قاضى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مغان،صحراى</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مغوليه،</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مقبرۀ سنجر كاشى،</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مكران،</w:t>
      </w:r>
      <w:r>
        <w:rPr>
          <w:rFonts w:eastAsia="Amiri" w:cs="Amiri" w:ascii="Amiri" w:hAnsi="Amiri"/>
          <w:color w:val="111111"/>
          <w:sz w:val="28"/>
          <w:szCs w:val="28"/>
          <w:lang w:bidi="ar-SA"/>
        </w:rPr>
        <w:t>178</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معظّمه،</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ملاير،صحراى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مورچه خورت،</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موصل،</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مهديه،</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مهمان دوست،</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ميدان اردوگوى،</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ميدان بخارا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بخارا</w:t>
      </w:r>
    </w:p>
    <w:p>
      <w:pPr>
        <w:pStyle w:val="BookText"/>
        <w:rPr/>
      </w:pPr>
      <w:r>
        <w:rPr>
          <w:rFonts w:ascii="Amiri" w:hAnsi="Amiri" w:eastAsia="Amiri" w:cs="Amiri"/>
          <w:color w:val="111111"/>
          <w:sz w:val="28"/>
          <w:sz w:val="28"/>
          <w:szCs w:val="28"/>
          <w:rtl w:val="true"/>
          <w:lang w:bidi="ar-SA"/>
        </w:rPr>
        <w:t>ميدان نقش جهان 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p>
    <w:p>
      <w:pPr>
        <w:pStyle w:val="BookText"/>
        <w:rPr/>
      </w:pPr>
      <w:r>
        <w:rPr>
          <w:rFonts w:ascii="Amiri" w:hAnsi="Amiri" w:eastAsia="Amiri" w:cs="Amiri"/>
          <w:color w:val="111111"/>
          <w:sz w:val="28"/>
          <w:sz w:val="28"/>
          <w:szCs w:val="28"/>
          <w:rtl w:val="true"/>
          <w:lang w:bidi="ar-SA"/>
        </w:rPr>
        <w:t>ميس جبل 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العامل</w:t>
      </w:r>
    </w:p>
    <w:p>
      <w:pPr>
        <w:pStyle w:val="BookText"/>
        <w:rPr/>
      </w:pPr>
      <w:r>
        <w:rPr>
          <w:rFonts w:ascii="IRNazanin" w:hAnsi="IRNazanin" w:eastAsia="IRNazanin"/>
          <w:color w:val="111111"/>
          <w:sz w:val="28"/>
          <w:sz w:val="28"/>
          <w:szCs w:val="28"/>
          <w:rtl w:val="true"/>
          <w:lang w:bidi="fa-IR"/>
        </w:rPr>
        <w:t>نادرآباد،</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نادريّه،</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ناووسيّه،</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اشرف،</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،درياى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،مسجد جامع دار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نخجوان،</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نصارى،</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نطنز،</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نظام شاهيان،</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نقشبنديّه،</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نوربخشيّه،</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،شيعى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نهاوند،قلعۀ</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نهر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p>
    <w:p>
      <w:pPr>
        <w:pStyle w:val="BookText"/>
        <w:rPr/>
      </w:pPr>
      <w:r>
        <w:rPr>
          <w:rFonts w:ascii="Amiri" w:hAnsi="Amiri" w:eastAsia="Amiri" w:cs="Amiri"/>
          <w:color w:val="111111"/>
          <w:sz w:val="28"/>
          <w:sz w:val="28"/>
          <w:szCs w:val="28"/>
          <w:rtl w:val="true"/>
          <w:lang w:bidi="ar-SA"/>
        </w:rPr>
        <w:t>نيشابور،</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واقفيّه،</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وان،</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ورامين،</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هرات،</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،دار السّلطنۀ </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هرمز،</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هزار جريب 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هندوستان،</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،تته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هويزه،</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يزد،</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دار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يمن،</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يموت،</w:t>
      </w:r>
      <w:r>
        <w:rPr>
          <w:rFonts w:eastAsia="Amiri" w:cs="Amiri" w:ascii="Amiri" w:hAnsi="Amiri"/>
          <w:color w:val="111111"/>
          <w:sz w:val="28"/>
          <w:szCs w:val="28"/>
          <w:lang w:bidi="ar-SA"/>
        </w:rPr>
        <w:t>86</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يول كرپى،</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4" w:name="pg6969_76705"/>
      <w:bookmarkStart w:id="645" w:name="pg6969_76705"/>
      <w:bookmarkEnd w:id="645"/>
    </w:p>
    <w:p>
      <w:pPr>
        <w:pStyle w:val="Heading2"/>
        <w:numPr>
          <w:ilvl w:val="1"/>
          <w:numId w:val="1"/>
        </w:numPr>
        <w:rPr/>
      </w:pPr>
      <w:bookmarkStart w:id="646" w:name="pg6969_76705"/>
      <w:bookmarkStart w:id="647" w:name="__RefHeading___Toc2249932_372815092"/>
      <w:bookmarkStart w:id="648" w:name="_Toc235"/>
      <w:bookmarkEnd w:id="646"/>
      <w:bookmarkEnd w:id="647"/>
      <w:r>
        <w:rPr>
          <w:rtl w:val="true"/>
        </w:rPr>
        <w:t>منابع و مآخذ</w:t>
      </w:r>
      <w:bookmarkEnd w:id="648"/>
    </w:p>
    <w:p>
      <w:pPr>
        <w:pStyle w:val="BookText"/>
        <w:rPr/>
      </w:pPr>
      <w:r>
        <w:rPr>
          <w:rFonts w:ascii="IRNazanin" w:hAnsi="IRNazanin" w:eastAsia="IRNazanin"/>
          <w:color w:val="111111"/>
          <w:sz w:val="28"/>
          <w:sz w:val="28"/>
          <w:szCs w:val="28"/>
          <w:rtl w:val="true"/>
          <w:lang w:bidi="fa-IR"/>
        </w:rPr>
        <w:t>آتشكدۀ آذر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لطفعلى بيگ آذر بيگدلى،به تصحيح سيّد جعفر شهيدى،تهران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مؤسّسۀ نشر كتاب، ارديبهشت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الدّوله محمّد نصير حسينى،به كوشش على دهباشى،تهران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فرهنگسرا،</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آينۀ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سوم،شماره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كاروان هند از كاروان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 نجيب مايل هروى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الهداة بالنّصوص و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حر عاملى،به همّت ابو طالب تبريزى،ناشر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محمود بغدادچى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الاجازة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و المحجّة لثمرة المهجة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العظمى مرعشى نجفى،تنظيم محمّد سمامى حائرى به اشراف سيّد محمود مرعشى،قم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كتابخانه آية اللّه مرعشى نجفى،</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على بن أبى طالب طبرسى،تصحيح سيّد محمّد باقر موسوى خرسان،بيروت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الأعلمى للمطبوعات،چاپ دوم،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 التّواريخ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بيگ روملو،به تصحيح دكتر عبد الحسين نوائى،تهران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بابك،اسفند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احقاق الحق و ازهاق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نور اللّه شوشترى،تصحيح سيّد شهاب الدّين مرعشى نجفى،به اهتمام محمود مرعشى،قم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كتابخانۀ آية اللّه مرعشى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چاپ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احوال و آثار خوشنويسان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بيانى،تهران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علمى،چاپ دوم،زمستان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احياء الدّاثر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تهرانى،تحقيق على نقى منزوى،تهران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دانشگاه تهران،تيرماه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احياء 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شاه حسين بن ملك غياث الدّين محمّد بن شاه محمود سيستانى،به اهتمام دكتر منوچهر ستوده،تهران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 ترجمه و نشر كتاب،</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احياء علوم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غزالى،مصر</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ق،نيز ترجمۀ احياء علوم الدّين،محمّد خوارزمى،به كوشش حسين خديو جم،تهران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بنياد فرهنگ ايران،</w:t>
      </w:r>
      <w:r>
        <w:rPr>
          <w:rFonts w:eastAsia="IRNazanin" w:cs="IRNazanin"/>
          <w:color w:val="111111"/>
          <w:sz w:val="28"/>
          <w:szCs w:val="28"/>
          <w:lang w:bidi="fa-IR"/>
        </w:rPr>
        <w:t>1358</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شيخ صفى تا شاه صفى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 بن مرتضى حسينى استرآبادى،به اهتمام دكتر احسان اشراقى،تهران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انتشارات علمى،چاپ دوم،پاييز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سلطانى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اشرف افغان بر تختگاه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ويلم فلور،ترجمۀ دكتر ابو القاسم سرّى،تهران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توس،چاپ اوّل،بهار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 الصّوفيه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كاشى،ترجمه و شرح محمّد على مودد لارى،به كوشش دكتر گل بابا سعيدى،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تبليغات اسلامى،چاپ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كلينى،على اكبر غفّارى،تهران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الاسلاميّه،</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الدّين زركلى،بيروت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العلم للملايين،چاپ هفتم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تهرانى،تحقيق على نقى منزوى،تهران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دانشگاه تهران،چاپ اول،</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اعلام الورى با علام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 الاسلام ابى على فضل بن حسن طبرسى،تصحيح على اكبر غفارى،بيروت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المعرفه،</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محسن امين،تحقيق حسن امين،بيروت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التعارف للمطبوعات،</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 بن مبارك علامى،به كوشش غلامرضا طباطبائى مجد،تهران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مطالعات و تحقيقات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و مواجب دورۀ سلاطين صفويه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دكتر يوسف رحيم لو،مشهد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دانشگاه فردوسى، بهمن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امالى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بابويه قمى،بيروت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امالى 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حسن طوسى،بغداد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امتحان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سنگلاخ،چاپ سنگى،ايران</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و حكم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دهخدا،تهران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اميركبير،چاپ پنجم،</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حر عاملى،تحقيق سيّد احمد حسينى،قم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الاسلامى،</w:t>
      </w:r>
      <w:r>
        <w:rPr>
          <w:rFonts w:eastAsia="Amiri" w:cs="Amiri" w:ascii="Amiri" w:hAnsi="Amiri"/>
          <w:color w:val="111111"/>
          <w:sz w:val="28"/>
          <w:szCs w:val="28"/>
          <w:lang w:bidi="ar-SA"/>
        </w:rPr>
        <w:t>1362/11/22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؛نيز 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اندس،</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اندر غزل خويش نهان خود هم گشتن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 مايل هروى،تهران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نى،چاپ اوّل،</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التنزيل و اسرار التأويل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بيضاوى،مصر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شركت مكتبة و مطبعة مصطفى البابى الحلبى و اولاده،چاپ دوم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صفوى از ديدگاه سفرنامه هاى اروپائيان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سيبيلا شوستر والستر،ترجمۀ غلامرضا ورهرام،تهران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انتشارات اميركبير،</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ايران عصر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راجر سيورى،ترجمۀ كامبيز عزيزى،تهران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مركز،چاپ اول،</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ايضاح المكنون فى الذيل على كشف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پاشا بغدادى،بيروت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احياء التراث العربى</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مجلسى،تهران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المكتبة الاسلاميّه،</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البداية و النّهايه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 شامى،تحقيق دكتور احمد ابو ملجم و همكاران،بيروت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الكتب العلميّه،چاپ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بهجة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على تبريزى،تهران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الاحسان لاهل 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علاء الدولۀ سمنانى،به اهتمام نجيب مايل هروى،ضميمۀ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رسائل و ملفوظات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رسائل و ملفوظات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 زبيدى،بى ناشر،مصر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تاج اللّغه و صحاح العربيه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حماد جوهرى،تحقيق احمد عبد الغفور عطار،بيروت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ادبيات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براون،ترجمۀ دكتر بهرام مقدادى،تحقيق دكتر ضياء الدّين سجّادى و دكتر عبد الحسين نوائى،تهران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مرواريد،چاپ اول،</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الاسلام وفيات المشاهير و الاعلام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ذهبى،تحقيق عمر عبد السّلام تدمري،بيروت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الكتاب العربى،چاپ دوم،</w:t>
      </w:r>
      <w:r>
        <w:rPr>
          <w:rFonts w:eastAsia="IRNazanin" w:cs="IRNazanin"/>
          <w:color w:val="111111"/>
          <w:sz w:val="28"/>
          <w:szCs w:val="28"/>
          <w:lang w:bidi="fa-IR"/>
        </w:rPr>
        <w:t>1989/1409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سيوطى،تحقيق شيخ قاسم الشماعى الرّفاعى و شيخ محمّد العثمانى،بيروت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 بغدادى،بيروت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تذكره هاى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گلچين،تهران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كتابخانۀ سنائى،چاپ دوم</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حبيب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سلطانى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صفى تا شاه صفى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 بن مرتضى حسينى استرآبادى،به كوشش دكتر احسان اشراقى،تهران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علمى،چاپ دوم،پاييز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عالم آراى عباسى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آراى عباسى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گزيده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اللّه مستوفى،به اهتمام دكتر عبد الحسين نوائى،تهران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اميركبير،چاپ دوم،</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منتظم ناصرى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السلطنه،دكتر محمّد اسماعيل رضوانى،تهران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دنياى كتاب،چاپ اول،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نظم و نثر در ايران و در زبان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نفيسى،تهران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فروغى،چاپ دوم،</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كدۀ يزدان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الحسين آيتى،يزد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چاپخانۀ گلبهار،</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التّبيان فى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احياء التراث العربى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تجريد الكلام فى تحرير عقايد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قوشچى،قم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w:t>
      </w:r>
      <w:r>
        <w:rPr>
          <w:rFonts w:eastAsia="IRNazanin" w:cs="IRNazanin"/>
          <w:color w:val="111111"/>
          <w:sz w:val="28"/>
          <w:szCs w:val="28"/>
          <w:lang w:bidi="fa-IR"/>
        </w:rPr>
        <w:t>1285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چاپ سنگى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تحفۀ سامى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 ميرزا صفوى،تصحيح ركن الدّين همايونفرّخ،تهران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شركت انتشارات كتب ايران</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تحفة العبّاسيه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محمّد على سبزوارى خراسانى،شيراز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كتابفروشى احمدى،</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تذكرة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دولتشاه سمرقندى،به همّت محمّد رمضانى،تهران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پديده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دوم،آبان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كوشش دكتر سيّد محمّد دبيرسياقى،تهران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اميركبير،چاپ دوم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سازمان ادارى حكومت صفوى،تعليقات مينورسكى بر تذكرة الملوك،ترجمۀ مسعود رجب 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تذكرۀ پيمانه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گلچين معانى،تهران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كتابخانۀ سنائى،</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تذكرۀ تحفۀ سامى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تحفۀ سامى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تذكرۀ رياض العارفين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قلى خان هدايت،به كوشش مهر على گرگانى،انتشارات كتابفروشى محمودى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تذكرۀ شعراى كشمير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 متخلص به ميرزا،تصحيح حسام الدّين راشدى،كراچى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اقبال،آكادمى كراچى،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تذكرۀ ميخانه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النبى فخر الزمانى قزوينى،تصحيح احمد گلچين معانى،انتشارات اقبال،چاپ سوم،</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تذكرۀ نصرآبادى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طاهر نصرآبادى،تصحيح وحيد دستگردى،تهران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كتابفروشى فروغى،چاپ سوم،</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تذكرۀ هفت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احمد على،كلكته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ايشباتك سوسيتى اف بنگاله،</w:t>
      </w:r>
      <w:r>
        <w:rPr>
          <w:rFonts w:eastAsia="IRNazanin" w:cs="IRNazanin"/>
          <w:color w:val="111111"/>
          <w:sz w:val="28"/>
          <w:szCs w:val="28"/>
          <w:lang w:bidi="fa-IR"/>
        </w:rPr>
        <w:t>1873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 </w:t>
      </w: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تهران افست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احياء علوم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 الدّين خوارزمى،به كوشش حسين خديو جم،تهران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بنياد فرهنگ ايران،</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مجمع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هاشم رسولى محلاّتى،تهران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انتشارات فراهانى،</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ش،جلد پنجم؛و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حاج شيخ محمّد رازى،تهران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فراهانى،خرداد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،جلد بيستم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ترجمۀ مفاتيح الغيب 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اصغر حلبى،تهران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اساطير،</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ترجمۀ مقدّمۀ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پروين گنابادى،تهران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انتشارات علمى فرهنگى وزارت فرهنگ و آموزش عالى،</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تعليقۀ امل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عبد اللّه افندى اصفهانى،تحقيق سيّد احمد حسينى،قم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كتابخانه آية اللّه مرعشى نجفى،چاپ اول،</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ابو الفتوح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الجنان و روح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ابو الفتوح رازى،تصحيح ابو الحسن شعرانى،تهران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كتابفروشى اسلاميّه،</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 محمّد بن عمر،بيروت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احياء التراث العربى،بى تاريخ،از روى چاپ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بيضاوى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الدّين ابو الخير عبد اللّه بن عمر بيضاوى،قاهره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مكتبة و مطبعۀ الحلبى و اولاده بمصر،چاپ دوم،</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تفسير 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طبرى،القاهره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شركت مكتبة و مطبعة البابى الحلبى و اولاده،ربيع الاول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عياشى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نصر محمّد بن مسعود العياشى السلمى السمرقندى،تحقيق هاشم رسولى محلاتى،تهران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المكتبة العلمية الاسلاميّه،</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 على بن ابراهيم قمى،تحقيق موسوى جزائرى،النجف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الهدى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تكملة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عبدى بيگ شيرازى،تصحيح عبد الحسين نوائى،تهران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نى،چاپ اول،</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تكملۀ امل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 صدر،تحقيق،سيّد احمد حسينى،قم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انتشارات كتابخانۀ آية اللّه مرعشى نجفى،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المقال فى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حسن بن عبد اللّه مامقانى،به همت شيخ محمّد صادق كتبى، النجف الاشرف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المرتضويه،</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عسقلانى،تحقيق مصطفى عبد القادر عطا،بيروت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الكتب العلميّة،چاپ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رسالۀ فارسى از صاين الدّين تركه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دكتر سيّد على موسوى بهبهانى و سيّد ابراهيم ديباجى،ناشر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 شريف رضائى،تهران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اول،خرداد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الدولۀ سمنانى،تصحيح نجيب مايل هروى،تهران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اديب،</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اردبيلى غروى حائرى،بيروت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الاضواء،</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الاسرار و منبع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حيدر آملى،تصحيح هنرى كربن،و عثمان اسماعيل يحيى،تهران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ايران شناسى انستيتو ايران و فرانسه،پژوهشهاى علمى،</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البيان فى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طبرى،القاهره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الحلبى،ربيع اوّل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عيسى محمّد بن عيسى بن سورة الترمذى،تصحيح محمّد فؤاد عبد الباقى،المكتبة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الصّغير فى احاديث البشير و النذير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عبد الرّحمان سيوطى،بيروت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جهانگشاى نادرى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مهدى بن محمّد نصير استرآبادى،مشهور به ميرزا مهدى خان استرآبادى،تهران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دنياى كتاب،</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غياث الدّين بن همام الدّين حسينى مشهور به خواندمير،تهران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كتابفروشى خيام،چاپ سوم، تابستان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استرآباد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سيّد على موسوى مدرّس بهبهانى،تهران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اطلاعات،چاپ اول،</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الابرار فى احوال محمّد و اله الاطهار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سليمان الحسينى البحرانى،قم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تحقيق غلامرضا بروجردى،قم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مؤسسۀ المعارف الاسلاميه،</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حلية الاولياء و طبقات الأصفياء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نعيم احمد بن عبد اللّه اصفهانى،بيروت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الكتب العلمية،چاپ اول،</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صدوق،تهران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 نيز تصحيح على اكبر غفارى،قم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جماعة المدرّسين فى الحوزة العلميه،شهريور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ذى القعدۀ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خلاصة التواريخ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احمد قمى،تصحيح دكتر احسان اشراقى،تهران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دانشگاه تهران،ارديبهشت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معصوم بن خواجگى اصفهانى،تهران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علمى،چاپ اول،تابستان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خلد 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در روزگار صفويان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يوسف واله اصفهانى،به كوشش مير هاشم محدث،تهران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بنياد موقوفات افشار،مهرماه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خمسۀ نظامى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و چاپ وحيد دستگردى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آذربايجان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تربيت،تصحيح غلامرضا طباطبائى مجد،تهران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فرهنگ و ارشاد اسلامى سازمان چاپ و انتشارات،</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دايرة المعارف فارسى مصاحب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غلامحسين مصاحب،تهران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شركت سهامى كتابهاى جيبى وابسته به مؤسسۀ انتشارات اميركبير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دستور شهرياران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ابراهيم بن زين العابدين نصيرى،به كوشش محمّد نادر نصيرى مقدم،تهران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بنياد موقوفات دكتر محمود افشار،چاپ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 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الحسين بن الحسن بيهقى نيشابورى كيدرى،تصحيح دكتر ابو القاسم امامى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اسوه،چاپ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 چاپ سنگى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اهلى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اهلى شيرازى،به كوشش حامد ربانى،تهران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 سنائى،</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بابا فغانى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سهيلى خوانسارى،تهران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علميّه اسلاميّه،</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ديوان سلمان ساوجى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عباسعلى وفايى،تهران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آثار و مفاخر فرهنگى،</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عرفى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كوشش جواهرى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كتابخانۀ سنائى،بى 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ديوان محتشم 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كوشش مهر على گرگانى،تهران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كتابخانه سنائى،چاپ سوّم،</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واعظ 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سيّد حسن سادات ناصرى،تهران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مؤسسۀ مطبوعاتى على اكبر علمى،</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الذّريعه الى تصانيف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تهرانى،بيروت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الأضواء،چاپ سوم،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اقباليه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ملفوظات علاء الدّولۀ سمنانى،تحرير امير اقبالشاه سيستانى،به كوشش نجيب مايل هروى،تهران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اديب،</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رسائل شيخ انصارى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مرتضى انصارى،تحقيق عبد اللّه نورانى،قم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الاسلامى،</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مظفّر حسين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مولوى محمّد يوسف على،هوپال</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روضات الجنات فى احوال العلماء و السادات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موسوى خوانسارى،قم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مؤسسۀ اسماعيليان،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خواند،تهران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مؤسسۀ چاپ و انتشارات خيام پيروز،اسفند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 طبرى،چاپ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حسن الحسينى الزّنوزى،تحقيق على رفيعى،قم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كتابخانه آية اللّه مرعشى نجفى،چاپ اول،</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رياض العلماء و حياض الفضلاء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عبد اللّه افندى اصفهانى،تحقيق سيّد احمد حسينى،قم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 آية اللّه مرعشى نجفى،</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ريحانة الادب فى تراجم المعروفين بالكنية او اللقب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على مدرّس تبريزى،تبريز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كتابفروشى خيّام،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شاه عبّاس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فلسفى،تهران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علمى،چاپ سوم،پاييز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سازمان ادارى حكومت صفوى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 مينورسكى بر تذكرة الملوك،ترجمۀ مسعود رجب نيا،تهران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انتشارات اميركبير،چاپ دوم،</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سخنوران آذربايجان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دولت آبادى،تبريز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مؤسسۀ تاريخ و فرهنگ ايران،ارديبهشت </w:t>
      </w:r>
      <w:r>
        <w:rPr>
          <w:rFonts w:eastAsia="IRNazanin" w:cs="IRNazanin"/>
          <w:color w:val="111111"/>
          <w:sz w:val="28"/>
          <w:szCs w:val="28"/>
          <w:lang w:bidi="fa-IR"/>
        </w:rPr>
        <w:t>2537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عباس قمى،نجف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ق؛افست مؤسسۀ انتشارات فراهانى،تهران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سلافة العصر فى محاسن الشعراء بكلّ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عليخان مدنى،تهران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المرتضويّه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عبد اللّه محمّد بن يزيد القزوينى،تحقيق محمّد فؤاد عبد الباقى،دار احياء الكتب العربيه، عيسى البابى الحلبى،</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داود سليمان الاشعث السجستانى الازدى،تحقيق محمّد محيى الدّين عبد الحميد،بيروت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الدار قطنى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عمر الدار قطنى،تحقيق دكتور يوسف عبد الرّحمان المرعشى،بيروت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 بن سورة ترمذى،تصحيح محمّد فؤاد عبد الباقى،المكتبة الاسلاميّه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 محمّد بن احمد بن عثمان الذّهبى،بيروت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الرّسالة،چاپ نهم،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عضد الدّين عبد الرّحمان ايچى،مير سيّد شريف جرجانى،بولاق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الطّباعة العامره،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تجريه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قوشچى،قم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،از روى چاپ سنگى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رجال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بامداد،تهران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كتابفروشى زوار،چاپ سوم،</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ديوان امير المؤمنين على بن ابى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قاضى مير حسين ميبدى يزدى،تصحيح حسن رحمانى و سيّد </w:t>
      </w:r>
    </w:p>
    <w:p>
      <w:pPr>
        <w:pStyle w:val="BookText"/>
        <w:rPr/>
      </w:pPr>
      <w:r>
        <w:rPr>
          <w:rFonts w:ascii="IRNazanin" w:hAnsi="IRNazanin" w:eastAsia="IRNazanin"/>
          <w:color w:val="111111"/>
          <w:sz w:val="28"/>
          <w:sz w:val="28"/>
          <w:szCs w:val="28"/>
          <w:rtl w:val="true"/>
          <w:lang w:bidi="fa-IR"/>
        </w:rPr>
        <w:t>ابراهيم اشك شيرين،تهران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نشر ميراث مكتوب،چاپ اول،</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نيز نسخۀ خطى كتابخانۀ مركزى آستان قدس رضوى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فارسى بر غرر الحكم و درر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تميمى آمدى،تصحيح مير جلال الدين حسينى ارموى،تهران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مؤسسۀ انتشارات و چاپ دانشگاه تهران،</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فصوص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محمّد پارسا،تصحيح دكتر جليل مسگرنژاد،تهران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نشر دانشگاهى،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فصوص الحكمه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استرآبادى،به كوشش محمّد تقى دانش پژوه،مؤسسۀ مطالعات اسلامى دانشگاه مك گيل،دانشگاه تهران</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صحاح جوهرى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 صحاح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 اسماعيل بن محمّد بخارى،بيروت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الفكر،بى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الحسين مسلم بن الحجاج القشيرى،تحقيق فؤاد عبد الباقى،بيروت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 بشرح النووى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شرف النووى،بيروت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العربى،</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صحيفة الامام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موسى الرضا عليه السّلام،تحقيق محمّد مهدى،مشهد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 العالمى للامام الرّضا عليه السّلام،</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ابى طالب عليه السّلام،بيروت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الاضواء،</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 الحديثه،بى 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الصّواعق المحرقه فى الرّد على اهل البدع و الزندقه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هيثمى،تحقيق عبد الوهاب عبد اللطيف،مكتبة القاهره،چاپ دوم،</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الدّين هروى،تصحيح محمّد سرفراز ظفر،اسلام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تحقيقات فارسى ايران و پاكستان، ذو الحجة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أعلام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بزرگ تهرانى،تحقيق على نقى منزوى،دانشگاه تهران،چاپ اول،دى ماه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سلاطين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استانلى لين پول،ترجمۀ عباس اقبال،تهران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دنياى كتاب،چاپ دوم،</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طرائف المقال فى معرفة طبقات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اصغر بن محمّد شفيع جابلقى بروجردى،تحقيق مهدى رجائى،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آية اللّه المرعشى النجفى،</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طرائق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معصوم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معصومعليشاه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محمّد جعفر محجوب،تهران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كتابخانه سنائى،بدون 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آراى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بيك تركمان،تصحيح شاهرودى،تهران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طلوع،سيروس،افست از چاپ سنگى، تهران</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آراى عبّاسى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اسكندر بيك تركمان،تصحيح محمد اسماعيل رضوانى،تهران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دنياى كتاب،</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آراى وحيد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طاهر وحيد قزوينى،تصحيح ابراهيم دهگان،اراك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كتابفروشى داودى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فردوسى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العروه لأهل الخلوة و الجلوه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الدّولۀ سمنانى،تصحيح نجيب مايل هروى،تهران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مولى،چاپ اول،</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 الدّرر فى اخبار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يحيى بن على بن عبد العزيز المقدسى الشافعى،تحقيق عبد الفتّاح محمّد الحلو،القاهره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الفكر،</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عمر احمد بن محمّد بن عبد ربّه الأندلسى،القاهره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لجنّة التّأليف و التّرجمه و النّشر،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 المتناهيه فى الاحاديث الواهية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الفرج عبد الرّحمان بن الجوزى،تصحيح شيخ خليل الميس،بيروت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الكتب العلميّة،چاپ اول،</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علماء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العظيم المهتدى البحرانى،بيروت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الحسين بن بابويه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مسلم دينورى،بيروت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هاشم البحرانى،بيروت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غرائب القرآن و رغائب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 حسن بن محمّد بن حسين القمى النيشابورى،ابراهيم عطوه عوض، القاهره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مصطفى البابى الحلبى،</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نينوى الحديثه،</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فارسنامۀ ناصرى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حسن حسينى فسايى،تصحيح دكتر منصور رستگار فسائى،تهران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اميركبير،چاپ اوّل،</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فصوص الحكمه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نصر فارابى،تحقيق محمّد حسن آل ياسين،قم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بيدار،</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شيخ انصارى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الشيعه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محمّد الحسن بن موسى النوبختى،تصحيح سيّد محمّد صادق آل بحر العلوم،النجف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الحيدريّه،</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سخنوران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خيامپور،تبريز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شركت سهامى چاپ كتاب آذربايجان،آبان ماه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محمّد معين،تهران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اميركبير،</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فوائد الرّضويه فى احوال علماء المذهب الجعفريه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عباس قمى،تهران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كتابخانۀ مركزى علم صنعت تهران،بهمن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 كتابخانۀ مركزى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دانش پژوه،تهران</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كتابخانۀ سپهسالار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كتابخانۀ مجلس شوراى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يوسف شيرازى،تهران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چاپخانۀ مجلس،</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كتب خطى كتابخانۀ مركزى آستان قدس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گلچين معانى،مشهد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ادارۀ كتابخانه آستان قدس،</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نسخه هاى خطى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احمد منزوى،تهران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مؤسسۀ فرهنگى منطقه اى،مهرماه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قاموس الاعلام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سامى،استانبول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قاموس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فيروزآبادى،بيروت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المؤسسة العربية للطباعة و النشر،بى تاريخ،توسط دار الجيل افست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العباس عبد اللّه بن جعفر حميرى قمى،تهران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نينواى الحديثه،بى 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قصص الخاقانى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قلى بن داود قلى شاملو،تصحيح دكتر سيّد حسن سادات ناصرى،تهران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چاپ و انتشارات وزارت فرهنگ و ارشاد اسلامى،چاپ اوّل،بهار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تنكابنى،تهران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علميّه اسلاميّه،چاپ دوم،تابستان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گلچين معانى،مشهد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چاپ و انتشارات آستان قدس رضوى،چاپ اول،</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آرايى در تمدن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 مايل هروى،مشهد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بنياد پژوهشهاى آستان قدس رضوى،تابستان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كشاف زمخشرى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بن عمر زمخشرى،قاهره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الظنون عن اسامى الكتب و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خليفه،بيروت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احياء التراث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الغمّه فى معرفة الأئمّه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عيسى الأربلى،با ترجمۀ فارسى آن به نام ترجمة المناقب از على بن حسين زوارئى،تصحيح سيّد ابراهيم ميانجى،انتشارات نشر ادب الحوزة و كتابفروشى اسلاميه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كشف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لعل نهرو،ترجمۀ محمود تفضلى،تهران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اميركبير،چاپ دوم،</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كشكول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بحرانى،نجف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الاعلمى للمطبوعات الحديثه،</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كليات اشعار مولانا اهلى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كوشش حامد ربانى،تهران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كتابخانۀ سنائى،</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كليات خمسۀ نظامى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نسخۀ خطى شيخ حسن تاجر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كليات سلمان ساوجى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عباسعلى وفايى،تهران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آثار و مفاخر فرهنگى،</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كليات عرفى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كوشش جواهرى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كتابخانۀ سنائى،بى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و تمام النّعمه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جعفر محمّد بن على بن الحسين بن بابويه قمى،شيخ صدوق،قم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الاسلامى التابعة لجماعة المدرسين،</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 فى سنن الاقوال و الافعال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 على المتقى بن حسام الدّين الهندى،تصحيح شيخ صفوة السقا،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الكنى و الالقاب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عباس قمى،منشورات مكتبة الصّدر،چاپ چهارم،</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الكواكب المنتشرة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بزرگ تهرانى،تحقيق على نقى منزوى،دانشگاه تهران،چاپ اول،دى ماه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كيمياى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حامد محمّد غزالى،به كوشش حسين خديو جم،تهران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علمى و فرهنگى،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گلزار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مجلس شوراى اسلامى</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گلستان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مير احمد بن شرف الدّين حسين منشى قمى،تصحيح احمد سهيلى خوانسارى،تهران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كتابخانۀ منوچهرى،چاپ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دهخدا،دانشگاه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لؤلؤة البحرين فى الاجازات و تراجم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يوسف بن احمد بحرانى،تحقيق سيّد محمّد صادق بحر العلوم،نجف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نور اللّه شوشترى،تهران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كتابفروشى اسلامى،</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قاضى نور اللّه شوشترى،نسخۀ اصلى،كتابخانۀ مجلس شوراى اسلامى،شمارۀ كتاب </w:t>
      </w:r>
      <w:r>
        <w:rPr>
          <w:rFonts w:eastAsia="Amiri" w:cs="Amiri" w:ascii="Amiri" w:hAnsi="Amiri"/>
          <w:color w:val="111111"/>
          <w:sz w:val="28"/>
          <w:szCs w:val="28"/>
          <w:lang w:bidi="ar-SA"/>
        </w:rPr>
        <w:t>7697</w:t>
      </w:r>
      <w:r>
        <w:rPr>
          <w:rFonts w:ascii="Amiri" w:hAnsi="Amiri" w:eastAsia="Amiri" w:cs="Amiri"/>
          <w:color w:val="111111"/>
          <w:sz w:val="28"/>
          <w:sz w:val="28"/>
          <w:szCs w:val="28"/>
          <w:rtl w:val="true"/>
          <w:lang w:bidi="ar-SA"/>
        </w:rPr>
        <w:t xml:space="preserve">، شمارۀ ثبت </w:t>
      </w:r>
      <w:r>
        <w:rPr>
          <w:rFonts w:eastAsia="Amiri" w:cs="Amiri" w:ascii="Amiri" w:hAnsi="Amiri"/>
          <w:color w:val="111111"/>
          <w:sz w:val="28"/>
          <w:szCs w:val="28"/>
          <w:lang w:bidi="ar-SA"/>
        </w:rPr>
        <w:t>78591</w:t>
      </w:r>
      <w:r>
        <w:rPr>
          <w:rFonts w:ascii="Amiri" w:hAnsi="Amiri" w:eastAsia="Amiri" w:cs="Amiri"/>
          <w:color w:val="111111"/>
          <w:sz w:val="28"/>
          <w:sz w:val="28"/>
          <w:szCs w:val="28"/>
          <w:rtl w:val="true"/>
          <w:lang w:bidi="ar-SA"/>
        </w:rPr>
        <w:t xml:space="preserve">،تاريخ كتابت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مجلّۀ 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يادگار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الامثال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ميدانى،به كوشش محمّد ابو الفضل ابراهيم،بيروت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طبرسى،ترجمۀ سيّد هاشم رسولى محلاتى،تهران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مؤسسۀ انتشارات فراهانى،</w:t>
      </w:r>
      <w:r>
        <w:rPr>
          <w:rFonts w:eastAsia="Amiri" w:cs="Amiri" w:ascii="Amiri" w:hAnsi="Amiri"/>
          <w:color w:val="111111"/>
          <w:sz w:val="28"/>
          <w:szCs w:val="28"/>
          <w:lang w:bidi="ar-SA"/>
        </w:rPr>
        <w:t>1351/8/1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جلد پنجم؛و نيز ترجمۀ حاج شيخ محمّد رازى،همان انتشارات،خرداد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،جلد بيستم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التّواريخ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خليل مرعشى صفوى،تصحيح عباس اقبال آشتيانى،تهران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كتابخانۀ سنائى و كتابخانه طهورى،دى ماه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صادقى كتابدار،ترجمۀ فارسى از دكتر خيامپور،تبريز</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الفصحاء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قلى خان هدايت،تهران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مجمل التواريخ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بن محمّد امين گلستانه،به اهتمام مدرّس رضوى،تهران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كتابخانۀ ابن سينا،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مجمل فصيحى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جلال الدّين محمّد خوافى فصيحى،تصحيح محمود فرخ،مشهد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مختار صحاح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الضغانى،تحقيق عبد العظيم الصّحاوى،القاهره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مرآة الاحوال جهانما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بهبهانى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وحيد بهبهانى،قم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انصاريان، چاپ اوّل،تيرماه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مرآة الجنان و عبرة اليقضان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عبد اللّه بن اسعد بن على بن سليمان يافعى،بيروت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الأعلمى، چاپ دوم،</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مرآة الكتب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محقّق ثقة الاسلام تبريزى،تحقيق محمّد على حائرى،قم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كتابخانۀ آية اللّه مرعشى نجفى،چاپ اول،</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حسين نورى طبرسى،قم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آل البيت،چاپ اوّل،</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مستدرك 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تصوير بيروت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الميمنية،</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 نيز چاپ 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احياء التراث العربى،چاپ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الشهاب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المصباح فى التّصوّف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الدّين حمّويه،تصحيح نجيب مايل هروى،تهران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مصفى المقال فى مصنفى 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تهرانى،تصحيح احمد منزوى،بيروت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مصنّفات فارسى علاء الدوله سمنانى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اهتمام نجيب مايل هروى،تهران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السّلطنه،به اهتمام تيمور برهان ليمودهى،تهران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فرهنگسرا،</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خصوص الكلم فى معانى فصوص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عربى،شرح مقدمۀ قيصرى بر فصوص الحكم جلال الدّين آشتيانى،مشهد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ترجمۀ منوچهر صدوقى سها،تهران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مطالعات و تحقيقات فرهنگى،</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مهدى تديّن،دورۀ دوم،شماره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احاديث الامام المهدى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مؤسّسة المعارف الاسلاميه،قم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الانساب و الأسرات الحاكمة فى تاريخ الاسلامى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زامباور،ترجمه و تحقيق دكتور زكى محمّد حسن و همكاران،بيروت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الرّائد العربى،</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 حموى،تحقيق فريد عبد العزيز الجندى،بيروت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الكتب العلميّه،چاپ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معجم المطبوعات العربيه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اليان سركيس،قم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آية اللّه المرعشى النجفى،</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المعجم المفهرس لالفاظ غرر الحكم و درر الكلم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رضا برازش،تهران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اميركبير،چاپ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معجم المؤلّفين تراجم مصنّفي الكتب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رضا كحاله،بيروت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احياء التراث العربى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معجم رجال الحديث و تفصيل طبقات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خويى،تهران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نشر الثّقافة الاسلاميّه،چاپ پنجم،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رازى،محمّد بن عمر،بيروت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احياء التراث العربى،بى تاريخ،از روى چاپ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است؛و نيز ترجمة على اصغر حلبى،تهران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اساطير،</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جامى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الواسع نظامى باخرزى،تصحيح نجيب مايل هروى،تهران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نى،چاپ اوّل،</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محمّد بن خلدون،بيروت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احياء التراث العربى،بى تاريخ؛و نيز بيروت چاپ مؤسّسة الاعلمى للمطبوعات،</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 نيز ترجمۀ محمّد گنابادى،تهران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علمى و فرهنگى،</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الدّين ابى نصر الحسن بن الفضل الطّبرسى،بيروت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الأعلمى للمطبوعات،</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شهرستانى،تحقيق سيّد محمّد كيلانى،بيروت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منار المنيف فى الصّحيح و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قيّم جوزيه،عبد الفتاح الوغده،حلب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الاسلاميه،</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مناقب آل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شهرآشوب،تحقيق هاشم رسولى محلاتى،قم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 نيز چاپ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مناقب على بن ابى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الحسن على بن محمّد بن المغازلى،تحقيق محمّد باقر بهبودى،تهران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الاسلاميّه،</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اصحاب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اسماعيل بخارى،بيروت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احياء التراث العربى،بى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خوارزمى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بن احمد بن محمّد مكى خوارزمى،تحقيق مالك المحمودى،قم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الاسلامى،</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منتخب الأثر فى الامام الثّانى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اللّه صافى گلپايگانى،تهران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الصّدر،بى 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التّواريخ بدائونى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 بن ملوكشاه بدائونى،تصحيح احمد على و وليم ناسيوليس،به اهتمام كبير الدّين احمد و موصوف،كلكته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بيبليو ورلاژ </w:t>
      </w:r>
      <w:r>
        <w:rPr>
          <w:rFonts w:eastAsia="IRNazanin" w:cs="IRNazanin"/>
          <w:color w:val="111111"/>
          <w:sz w:val="28"/>
          <w:szCs w:val="28"/>
          <w:lang w:bidi="fa-IR"/>
        </w:rPr>
        <w:t>1868</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منتظم ناصرى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خان اعتماد السلطنه،تصحيح دكتر محمّد اسماعيل رضوانى،تهران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دنياى كتاب، چاپ اول،</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شيخ عبّاس قمى،تهران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كتابفروشى علميّه اسلاميّه،</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منتهى المقال فى احوال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حائرى،قم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آل البيت لاحياء التراث،چاپ اول،ربيع الاوّل،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احمد بن عثمان ذهبى،تحقيق على محمّد البجاوى،بيروت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مينودر يا باب الجنّة قزوين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على گلريز،قزوين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طه،شهريور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لسان الملك،تهران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سنگى و نيز تصحيح محمّد باقر بهبودى،تهران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كتابفروشى اسلاميه،</w:t>
      </w:r>
      <w:r>
        <w:rPr>
          <w:rFonts w:eastAsia="IRNazanin" w:cs="IRNazanin"/>
          <w:color w:val="111111"/>
          <w:sz w:val="28"/>
          <w:szCs w:val="28"/>
          <w:lang w:bidi="fa-IR"/>
        </w:rPr>
        <w:t>1354</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نامۀ دانشوران ناصرى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مطبوعاتى دار الفكر و مؤسسه مطبوعات دار العلم،چاپ دوم،</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نجوم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مولوى ميرزا محمّد على كشميرى،لكهنو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الرّحمان بن عبد السّلام شافعى،قاهره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نصوص الحكم شرح بر فصوص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فارابى شرح از حسن زاده آملى،تهران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نشر فرهنگى رجاء،</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نقاوة الآثار فى ذكر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بن هدايت اللّه افوشته اى نطنزى،به اهتمام دكتر احسان اشراقى،تهران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شركت انتشارات علمى و فرهنگى،چاپ دوم،</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 مصطفى تفرشى،قم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المصطفى،بى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چاپ سنگى تهران، </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النّصوص فى شرح نقش الفصوص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جامى،تصحيح ويليام چيتيك،تهران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فلسفۀ ايران،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النقض،معروف به بعض مثالب النواصب فى 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الجليل بن ابو الحسين قزوينى رازى،به تصحيح سيّد جلال الدّين حسينى ارموى،تهران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انتشارات انجمن آثار ملى،اسفند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النهاية فى 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 جزرى،تحقيق محمود محمّد الطّناحى،طاهر احمد الزاوى،بيروت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احياء التراث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السّلام،سيّد رضى،قصار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يوسف مطهر حلى،بغداد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نيز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الهجره، تحقيق حسينى ارموى،</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الوافى بالوفيات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الدّين خليل بن ايبك الصّفدى،به اهتمام هلموت ريتر فيسبادن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النشر فرانز شتاينر،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حر عاملى،تهران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الاسلاميه،</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 نيز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مؤسسه آل البيت لاحياء التراث،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خلّكان،تحقيق دكتور احسان عباس،قم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الشريف الرّضى،چاپ دوم،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هداية الأمّة الى احكام الأئمّة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حر عاملى،گروه حديث بنياد پژوهشهاى آستان قدس رضوى،مشهد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بنياد پژوهشها،چاپ اول،</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هدية العارفين اسماء المؤلّفين و آثار المصنّفين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پاشا بغدادى،بيروت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احياء التراث العربى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مقالۀ تاريخى و ادبى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فلسفى،انتشارات دانشگاه تهران،</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احمد على،كلكته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ايشياتك سوسيتى اف بنگاله،</w:t>
      </w:r>
      <w:r>
        <w:rPr>
          <w:rFonts w:eastAsia="IRNazanin" w:cs="IRNazanin"/>
          <w:color w:val="111111"/>
          <w:sz w:val="28"/>
          <w:szCs w:val="28"/>
          <w:lang w:bidi="fa-IR"/>
        </w:rPr>
        <w:t>1873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ابراهيم حسينى بلخى قندوزى،الكاظميه،</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اعيان الشّيعه،</w:t>
      </w:r>
      <w:r>
        <w:rPr>
          <w:rFonts w:eastAsia="IRNazanin" w:cs="IRNazanin"/>
          <w:b w:val="false"/>
          <w:bCs w:val="false"/>
          <w:i w:val="false"/>
          <w:iCs w:val="false"/>
          <w:color w:val="333333"/>
          <w:sz w:val="20"/>
          <w:szCs w:val="20"/>
        </w:rPr>
        <w:t>364/9</w:t>
      </w:r>
      <w:r>
        <w:rPr>
          <w:rFonts w:ascii="IRNazanin" w:hAnsi="IRNazanin" w:eastAsia="IRNazanin"/>
          <w:b w:val="false"/>
          <w:b w:val="false"/>
          <w:bCs w:val="false"/>
          <w:i w:val="false"/>
          <w:i w:val="false"/>
          <w:iCs w:val="false"/>
          <w:color w:val="333333"/>
          <w:sz w:val="20"/>
          <w:sz w:val="20"/>
          <w:szCs w:val="20"/>
          <w:rtl w:val="true"/>
        </w:rPr>
        <w:t xml:space="preserve">؛فوائد الرّضويّه،ص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؛الكواكب المنتشره،صص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؛رجال بامداد،</w:t>
      </w:r>
      <w:r>
        <w:rPr>
          <w:rFonts w:eastAsia="IRNazanin" w:cs="IRNazanin"/>
          <w:b w:val="false"/>
          <w:bCs w:val="false"/>
          <w:i w:val="false"/>
          <w:iCs w:val="false"/>
          <w:color w:val="333333"/>
          <w:sz w:val="20"/>
          <w:szCs w:val="20"/>
        </w:rPr>
        <w:t>409/3</w:t>
      </w:r>
      <w:r>
        <w:rPr>
          <w:rFonts w:ascii="IRNazanin" w:hAnsi="IRNazanin" w:eastAsia="IRNazanin"/>
          <w:b w:val="false"/>
          <w:b w:val="false"/>
          <w:bCs w:val="false"/>
          <w:i w:val="false"/>
          <w:i w:val="false"/>
          <w:iCs w:val="false"/>
          <w:color w:val="333333"/>
          <w:sz w:val="20"/>
          <w:sz w:val="20"/>
          <w:szCs w:val="20"/>
          <w:rtl w:val="true"/>
        </w:rPr>
        <w:t>؛مينودر،</w:t>
      </w:r>
      <w:r>
        <w:rPr>
          <w:rFonts w:eastAsia="IRNazanin" w:cs="IRNazanin"/>
          <w:b w:val="false"/>
          <w:bCs w:val="false"/>
          <w:i w:val="false"/>
          <w:iCs w:val="false"/>
          <w:color w:val="333333"/>
          <w:sz w:val="20"/>
          <w:szCs w:val="20"/>
        </w:rPr>
        <w:t>900/2</w:t>
      </w:r>
      <w:r>
        <w:rPr>
          <w:rFonts w:ascii="IRNazanin" w:hAnsi="IRNazanin" w:eastAsia="IRNazanin"/>
          <w:b w:val="false"/>
          <w:b w:val="false"/>
          <w:bCs w:val="false"/>
          <w:i w:val="false"/>
          <w:i w:val="false"/>
          <w:iCs w:val="false"/>
          <w:color w:val="333333"/>
          <w:sz w:val="20"/>
          <w:sz w:val="20"/>
          <w:szCs w:val="20"/>
          <w:rtl w:val="true"/>
        </w:rPr>
        <w:t>؛مقدّمۀ مجمل التّواريخ گلستانه،ص سى و سه؛ فهرست كتب خطّى كتابخانۀ آستان قدس رضوى،</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شعشعۀ ذو الفقار،نسخۀ خطى مجلس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الكواكب المنتشره،صص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الرّضويّه،ص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دربارۀ كريم خان زند و عملكرد او مى 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آن كه در سنۀ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بندگان اقدس ارفع اعلى از شيراز حركت فرموده،از يمن قدوم ميمنت لزوم ايشان روزبه روز دفع موادّ فساد از يك طرف،و رفع قحط و غلا از طرف ديگر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تاريخ قران إلى الآن كه سنۀ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عباد اللّه در آسايش،و مأكولات ارزان،و خلايق اوقات خود را به ساختن مساجد و بقاع الخير و آبادانى صرف مى نمايند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روزى كه طلوع تباشير اين دولت خداداد و ظهور و مناشير سعادت آيين خديو معالى نژاد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خورشيدمرتبت كيوان منزلت برجيس سعادت مرّيخ صولت ناهيد عشرت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ثريّا مكان محمّد كريم در ايران درخشيد قحط و غلا برطرف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دربارۀ نادر شاه و ستمگريهايش مى 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 باب بى حسابى گشاده به اين طور كه هر بى گناهى ده الف و بيست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هر الفى پنج هزار تومان بوده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ضرب چوب به اسم خود مى نوشتند و اگر از ايشان به عمل نمى آمد از خويشان و اقوام،بلكه از آن شهر بازيافت مى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دهم محرّم سنۀ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اصفهان حركت مى كرد كلّه منارى از رئوس ضعفا و بى گناهان در هر منزلى ترتيب مى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شجره نامۀ بانى مدرسۀ مسعوديّه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قزوين به نقل سيّد محمّد گلريز در مينودر،</w:t>
      </w:r>
      <w:r>
        <w:rPr>
          <w:rFonts w:eastAsia="IRNazanin" w:cs="IRNazanin"/>
          <w:b w:val="false"/>
          <w:bCs w:val="false"/>
          <w:i w:val="false"/>
          <w:iCs w:val="false"/>
          <w:color w:val="333333"/>
          <w:sz w:val="20"/>
          <w:szCs w:val="20"/>
        </w:rPr>
        <w:t>612/2</w:t>
      </w:r>
      <w:r>
        <w:rPr>
          <w:rFonts w:ascii="IRNazanin" w:hAnsi="IRNazanin" w:eastAsia="IRNazanin"/>
          <w:b w:val="false"/>
          <w:b w:val="false"/>
          <w:bCs w:val="false"/>
          <w:i w:val="false"/>
          <w:i w:val="false"/>
          <w:iCs w:val="false"/>
          <w:color w:val="333333"/>
          <w:sz w:val="20"/>
          <w:sz w:val="20"/>
          <w:szCs w:val="20"/>
          <w:rtl w:val="true"/>
        </w:rPr>
        <w:t>؛اعيان الشّيعه،</w:t>
      </w:r>
      <w:r>
        <w:rPr>
          <w:rFonts w:eastAsia="IRNazanin" w:cs="IRNazanin"/>
          <w:b w:val="false"/>
          <w:bCs w:val="false"/>
          <w:i w:val="false"/>
          <w:iCs w:val="false"/>
          <w:color w:val="333333"/>
          <w:sz w:val="20"/>
          <w:szCs w:val="20"/>
        </w:rPr>
        <w:t>364/9</w:t>
      </w:r>
      <w:r>
        <w:rPr>
          <w:rFonts w:ascii="IRNazanin" w:hAnsi="IRNazanin" w:eastAsia="IRNazanin"/>
          <w:b w:val="false"/>
          <w:b w:val="false"/>
          <w:bCs w:val="false"/>
          <w:i w:val="false"/>
          <w:i w:val="false"/>
          <w:iCs w:val="false"/>
          <w:color w:val="333333"/>
          <w:sz w:val="20"/>
          <w:sz w:val="20"/>
          <w:szCs w:val="20"/>
          <w:rtl w:val="true"/>
        </w:rPr>
        <w:t>؛فوائد الرّضويّه،</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؛رجال بامداد،</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؛يادداشت واقف نسخۀ محافل المؤمنين محمّد تقى شهابى بر پشت برگ اول نسخه؛الكواكب المنتشره، 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شجره نامه و وقفنامه مدرسۀ مسعوديّة قزوين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مينودر،</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بامداد،</w:t>
      </w:r>
      <w:r>
        <w:rPr>
          <w:rFonts w:eastAsia="IRNazanin" w:cs="IRNazanin"/>
          <w:b w:val="false"/>
          <w:bCs w:val="false"/>
          <w:i w:val="false"/>
          <w:iCs w:val="false"/>
          <w:color w:val="333333"/>
          <w:sz w:val="20"/>
          <w:szCs w:val="20"/>
        </w:rPr>
        <w:t>409/3</w:t>
      </w:r>
      <w:r>
        <w:rPr>
          <w:rFonts w:ascii="IRNazanin" w:hAnsi="IRNazanin" w:eastAsia="IRNazanin"/>
          <w:b w:val="false"/>
          <w:b w:val="false"/>
          <w:bCs w:val="false"/>
          <w:i w:val="false"/>
          <w:i w:val="false"/>
          <w:iCs w:val="false"/>
          <w:color w:val="333333"/>
          <w:sz w:val="20"/>
          <w:sz w:val="20"/>
          <w:szCs w:val="20"/>
          <w:rtl w:val="true"/>
        </w:rPr>
        <w:t>؛يادداشت محمّد تقى شهابى،واقف نسخۀ محافل المؤمنين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مينودر،</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يادداشت محمّد تقى شهابى،واقف نسخۀ محافل المؤمنين؛رجال بامداد،</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نقباء البشر،ص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آراى عباسى،</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؛ريحانة الادب،</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امل الآمل،</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؛تتمۀ امل الآمل،</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؛اعيان الشّيعه،</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؛احياء الدّاثر،صص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 الآمل،</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؛الأجازة الكبيره،</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؛فوائد الرّضويّه،صص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؛محافل المؤمنين،صص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الاجازة الكبيره،ص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بن حسين كركى عاملى معروف به محقّق كركى و شيخ العلائى،از دانشمندان زاهد و فقيهان كامل قرن نهم و دهم و متوفّى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 به دعوت شاه طهماسب به ايران آمد و به نشر معارف شيعى اهتمام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السير،</w:t>
      </w:r>
      <w:r>
        <w:rPr>
          <w:rFonts w:eastAsia="IRNazanin" w:cs="IRNazanin"/>
          <w:b w:val="false"/>
          <w:bCs w:val="false"/>
          <w:i w:val="false"/>
          <w:iCs w:val="false"/>
          <w:color w:val="333333"/>
          <w:sz w:val="20"/>
          <w:szCs w:val="20"/>
        </w:rPr>
        <w:t>609/4</w:t>
      </w:r>
      <w:r>
        <w:rPr>
          <w:rFonts w:ascii="IRNazanin" w:hAnsi="IRNazanin" w:eastAsia="IRNazanin"/>
          <w:b w:val="false"/>
          <w:b w:val="false"/>
          <w:bCs w:val="false"/>
          <w:i w:val="false"/>
          <w:i w:val="false"/>
          <w:iCs w:val="false"/>
          <w:color w:val="333333"/>
          <w:sz w:val="20"/>
          <w:sz w:val="20"/>
          <w:szCs w:val="20"/>
          <w:rtl w:val="true"/>
        </w:rPr>
        <w:t>؛امل الآمل،</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؛احسن التّواريخ،</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آراى عباسى،</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آراى عباسى،</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آراى عبّاسى،</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آراى عباسى،</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؛ريحانة الادب،</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عالم آراى عباسى،</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آراى عبّاسى،</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محافل المؤمنين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Pr>
        <w:t>198/14</w:t>
      </w:r>
      <w:r>
        <w:rPr>
          <w:rFonts w:ascii="IRNazanin" w:hAnsi="IRNazanin" w:eastAsia="IRNazanin"/>
          <w:b w:val="false"/>
          <w:b w:val="false"/>
          <w:bCs w:val="false"/>
          <w:i w:val="false"/>
          <w:i w:val="false"/>
          <w:iCs w:val="false"/>
          <w:color w:val="333333"/>
          <w:sz w:val="20"/>
          <w:sz w:val="20"/>
          <w:szCs w:val="20"/>
          <w:rtl w:val="true"/>
        </w:rPr>
        <w:t>؛مينودر،</w:t>
      </w:r>
      <w:r>
        <w:rPr>
          <w:rFonts w:eastAsia="IRNazanin" w:cs="IRNazanin"/>
          <w:b w:val="false"/>
          <w:bCs w:val="false"/>
          <w:i w:val="false"/>
          <w:iCs w:val="false"/>
          <w:color w:val="333333"/>
          <w:sz w:val="20"/>
          <w:szCs w:val="20"/>
        </w:rPr>
        <w:t>813/2</w:t>
      </w:r>
      <w:r>
        <w:rPr>
          <w:rFonts w:ascii="IRNazanin" w:hAnsi="IRNazanin" w:eastAsia="IRNazanin"/>
          <w:b w:val="false"/>
          <w:b w:val="false"/>
          <w:bCs w:val="false"/>
          <w:i w:val="false"/>
          <w:i w:val="false"/>
          <w:iCs w:val="false"/>
          <w:color w:val="333333"/>
          <w:sz w:val="20"/>
          <w:sz w:val="20"/>
          <w:szCs w:val="20"/>
          <w:rtl w:val="true"/>
        </w:rPr>
        <w:t>؛گلچين معانى،فهرست كتب خطّى كتابخانۀ آستان قدس،</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Pr>
        <w:t>198/14</w:t>
      </w:r>
      <w:r>
        <w:rPr>
          <w:rFonts w:ascii="IRNazanin" w:hAnsi="IRNazanin" w:eastAsia="IRNazanin"/>
          <w:b w:val="false"/>
          <w:b w:val="false"/>
          <w:bCs w:val="false"/>
          <w:i w:val="false"/>
          <w:i w:val="false"/>
          <w:iCs w:val="false"/>
          <w:color w:val="333333"/>
          <w:sz w:val="20"/>
          <w:sz w:val="20"/>
          <w:szCs w:val="20"/>
          <w:rtl w:val="true"/>
        </w:rPr>
        <w:t>؛مينودر،</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Pr>
        <w:t>197/14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؛مينودر،</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Pr>
        <w:t>198/14</w:t>
      </w:r>
      <w:r>
        <w:rPr>
          <w:rFonts w:ascii="IRNazanin" w:hAnsi="IRNazanin" w:eastAsia="IRNazanin"/>
          <w:b w:val="false"/>
          <w:b w:val="false"/>
          <w:bCs w:val="false"/>
          <w:i w:val="false"/>
          <w:i w:val="false"/>
          <w:iCs w:val="false"/>
          <w:color w:val="333333"/>
          <w:sz w:val="20"/>
          <w:sz w:val="20"/>
          <w:szCs w:val="20"/>
          <w:rtl w:val="true"/>
        </w:rPr>
        <w:t>؛مينودر،</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كتابخانۀ مركزى دانشگاه تهران،</w:t>
      </w:r>
      <w:r>
        <w:rPr>
          <w:rFonts w:eastAsia="IRNazanin" w:cs="IRNazanin"/>
          <w:b w:val="false"/>
          <w:bCs w:val="false"/>
          <w:i w:val="false"/>
          <w:iCs w:val="false"/>
          <w:color w:val="333333"/>
          <w:sz w:val="20"/>
          <w:szCs w:val="20"/>
        </w:rPr>
        <w:t>1916/10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الكواكب المنتشره،ص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؛فهرست كتابخانه مركزى دانشگاه،</w:t>
      </w:r>
      <w:r>
        <w:rPr>
          <w:rFonts w:eastAsia="IRNazanin" w:cs="IRNazanin"/>
          <w:b w:val="false"/>
          <w:bCs w:val="false"/>
          <w:i w:val="false"/>
          <w:iCs w:val="false"/>
          <w:color w:val="333333"/>
          <w:sz w:val="20"/>
          <w:szCs w:val="20"/>
        </w:rPr>
        <w:t>1915/1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كتب خطّى آستان قدس رضوى،</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؛فهرست كتابخانه مركزى دانشگاه،</w:t>
      </w:r>
      <w:r>
        <w:rPr>
          <w:rFonts w:eastAsia="IRNazanin" w:cs="IRNazanin"/>
          <w:b w:val="false"/>
          <w:bCs w:val="false"/>
          <w:i w:val="false"/>
          <w:iCs w:val="false"/>
          <w:color w:val="333333"/>
          <w:sz w:val="20"/>
          <w:szCs w:val="20"/>
        </w:rPr>
        <w:t>1915/10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Pr>
        <w:t>274/19</w:t>
      </w:r>
      <w:r>
        <w:rPr>
          <w:rFonts w:ascii="IRNazanin" w:hAnsi="IRNazanin" w:eastAsia="IRNazanin"/>
          <w:b w:val="false"/>
          <w:b w:val="false"/>
          <w:bCs w:val="false"/>
          <w:i w:val="false"/>
          <w:i w:val="false"/>
          <w:iCs w:val="false"/>
          <w:color w:val="333333"/>
          <w:sz w:val="20"/>
          <w:sz w:val="20"/>
          <w:szCs w:val="20"/>
          <w:rtl w:val="true"/>
        </w:rPr>
        <w:t>؛فهرست كتابخانه مركزى دانشگاه،</w:t>
      </w:r>
      <w:r>
        <w:rPr>
          <w:rFonts w:eastAsia="IRNazanin" w:cs="IRNazanin"/>
          <w:b w:val="false"/>
          <w:bCs w:val="false"/>
          <w:i w:val="false"/>
          <w:iCs w:val="false"/>
          <w:color w:val="333333"/>
          <w:sz w:val="20"/>
          <w:szCs w:val="20"/>
        </w:rPr>
        <w:t>1915/10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مركزى دانشگاه تهران،</w:t>
      </w:r>
      <w:r>
        <w:rPr>
          <w:rFonts w:eastAsia="IRNazanin" w:cs="IRNazanin"/>
          <w:b w:val="false"/>
          <w:bCs w:val="false"/>
          <w:i w:val="false"/>
          <w:iCs w:val="false"/>
          <w:color w:val="333333"/>
          <w:sz w:val="20"/>
          <w:szCs w:val="20"/>
        </w:rPr>
        <w:t>1915/10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الكواكب المنتشره،ص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؛فهرست كتابخانه مركزى دانشگاه تهران، </w:t>
      </w:r>
      <w:r>
        <w:rPr>
          <w:rFonts w:eastAsia="IRNazanin" w:cs="IRNazanin"/>
          <w:b w:val="false"/>
          <w:bCs w:val="false"/>
          <w:i w:val="false"/>
          <w:iCs w:val="false"/>
          <w:color w:val="333333"/>
          <w:sz w:val="20"/>
          <w:szCs w:val="20"/>
        </w:rPr>
        <w:t>1915/10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Pr>
        <w:t>274/19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داستان به گزارش آقا بزرگ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پادشاهى فرزندى داشت به نام سلامان او را به مرضعه اى سپرد كه نامش ابسال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پسر بزرگ شد مرضعه شيفتۀ او شد و او را به سوى خود فراخواند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ملك آگاه شد و پسر را از آن منع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دو از آن سرزمين فرار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 على سينا اين داستان را تأويل نمود به اين كه مراد از سلامان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ناطقه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و مراد به ابسال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فطرى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مقدّمۀ مجمل التّواريخ گلستانه به قلم استاد مدرّس رضوى،ص سى و سه؛ الذّريعه،</w:t>
      </w:r>
      <w:r>
        <w:rPr>
          <w:rFonts w:eastAsia="IRNazanin" w:cs="IRNazanin"/>
          <w:b w:val="false"/>
          <w:bCs w:val="false"/>
          <w:i w:val="false"/>
          <w:iCs w:val="false"/>
          <w:color w:val="333333"/>
          <w:sz w:val="20"/>
          <w:szCs w:val="20"/>
        </w:rPr>
        <w:t>668/26</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Pr>
        <w:t>198/14</w:t>
      </w:r>
      <w:r>
        <w:rPr>
          <w:rFonts w:ascii="IRNazanin" w:hAnsi="IRNazanin" w:eastAsia="IRNazanin"/>
          <w:b w:val="false"/>
          <w:b w:val="false"/>
          <w:bCs w:val="false"/>
          <w:i w:val="false"/>
          <w:i w:val="false"/>
          <w:iCs w:val="false"/>
          <w:color w:val="333333"/>
          <w:sz w:val="20"/>
          <w:sz w:val="20"/>
          <w:szCs w:val="20"/>
          <w:rtl w:val="true"/>
        </w:rPr>
        <w:t>؛مينودر،</w:t>
      </w:r>
      <w:r>
        <w:rPr>
          <w:rFonts w:eastAsia="IRNazanin" w:cs="IRNazanin"/>
          <w:b w:val="false"/>
          <w:bCs w:val="false"/>
          <w:i w:val="false"/>
          <w:iCs w:val="false"/>
          <w:color w:val="333333"/>
          <w:sz w:val="20"/>
          <w:szCs w:val="20"/>
        </w:rPr>
        <w:t>813/2</w:t>
      </w:r>
      <w:r>
        <w:rPr>
          <w:rFonts w:ascii="IRNazanin" w:hAnsi="IRNazanin" w:eastAsia="IRNazanin"/>
          <w:b w:val="false"/>
          <w:b w:val="false"/>
          <w:bCs w:val="false"/>
          <w:i w:val="false"/>
          <w:i w:val="false"/>
          <w:iCs w:val="false"/>
          <w:color w:val="333333"/>
          <w:sz w:val="20"/>
          <w:sz w:val="20"/>
          <w:szCs w:val="20"/>
          <w:rtl w:val="true"/>
        </w:rPr>
        <w:t>؛الكواكب المنتشره،</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الرّضويّه،ص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مقدّمۀ مجمل التّواريخ گلستانه،ص سى و دو و سى و سه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جا،ص سى و سه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ديباچه محافل؛الذّريعه،</w:t>
      </w:r>
      <w:r>
        <w:rPr>
          <w:rFonts w:eastAsia="IRNazanin" w:cs="IRNazanin"/>
          <w:b w:val="false"/>
          <w:bCs w:val="false"/>
          <w:i w:val="false"/>
          <w:iCs w:val="false"/>
          <w:color w:val="333333"/>
          <w:sz w:val="20"/>
          <w:szCs w:val="20"/>
        </w:rPr>
        <w:t>130/20</w:t>
      </w:r>
      <w:r>
        <w:rPr>
          <w:rFonts w:ascii="IRNazanin" w:hAnsi="IRNazanin" w:eastAsia="IRNazanin"/>
          <w:b w:val="false"/>
          <w:b w:val="false"/>
          <w:bCs w:val="false"/>
          <w:i w:val="false"/>
          <w:i w:val="false"/>
          <w:iCs w:val="false"/>
          <w:color w:val="333333"/>
          <w:sz w:val="20"/>
          <w:sz w:val="20"/>
          <w:szCs w:val="20"/>
          <w:rtl w:val="true"/>
        </w:rPr>
        <w:t>؛فهرست كتب خطّى كتابخانۀ آستان قدس رضوى،</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؛مينودر،</w:t>
      </w:r>
      <w:r>
        <w:rPr>
          <w:rFonts w:eastAsia="IRNazanin" w:cs="IRNazanin"/>
          <w:b w:val="false"/>
          <w:bCs w:val="false"/>
          <w:i w:val="false"/>
          <w:iCs w:val="false"/>
          <w:color w:val="333333"/>
          <w:sz w:val="20"/>
          <w:szCs w:val="20"/>
        </w:rPr>
        <w:t>813/2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مقدّمۀ مجمل التواريخ گلستانه،ص سى و سه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مقدّمۀ مجمل التّواريخ گلستانه،ص سى و سه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تاريخ تأليف مجالس المؤمنين تا تاريخ تأليف محافل المؤمنين يك صد و هشتاد سال گذشته بوده است،نه سيصد سال چنان كه مؤلّف ادعا كرده است؛زيرا مجالس المؤمنين به سال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تأليف شده است و محافل المؤمنين به سال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بنابراين فاصلۀ بين تأليف مجالس و محافل به يقين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ديباچه محافل المؤمنين،ص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ديباچه محافل المؤمنين،ص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كتب خطّى كتابخانه آستان قدس رضوى،</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Pr>
        <w:t>130/20</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الرّضويّه،ص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مقدّمۀ مجمل التّواريخ،ص سى و 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مدرّس رضوى در تمام اين اثر از كتاب محافل با 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 برده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تذكرۀ پيمانه،صص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كتاب مسأله غيبت امام عصر عليه السّلام بسيار خوب بررسى شده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ده فايده براى خواندن تاريخ ذكر كرده است و در اين موضوع بحثى بسيار سودمند ارائه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آراى عباسى،</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؛براى صحّت اين ادّعا مطالب مندرج در محافل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،در ذيل شرح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 سيّد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با مطالب مندرج در عالم آرا بسنجيد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شرح حال سيّد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هنر،</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؛عالم آراى عباسى،</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 براى شرح حال سيّد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آراى عباسى،</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؛روضة الصّفا،</w:t>
      </w:r>
      <w:r>
        <w:rPr>
          <w:rFonts w:eastAsia="IRNazanin" w:cs="IRNazanin"/>
          <w:b w:val="false"/>
          <w:bCs w:val="false"/>
          <w:i w:val="false"/>
          <w:iCs w:val="false"/>
          <w:color w:val="333333"/>
          <w:sz w:val="20"/>
          <w:szCs w:val="20"/>
        </w:rPr>
        <w:t>579/8</w:t>
      </w:r>
      <w:r>
        <w:rPr>
          <w:rFonts w:ascii="IRNazanin" w:hAnsi="IRNazanin" w:eastAsia="IRNazanin"/>
          <w:b w:val="false"/>
          <w:b w:val="false"/>
          <w:bCs w:val="false"/>
          <w:i w:val="false"/>
          <w:i w:val="false"/>
          <w:iCs w:val="false"/>
          <w:color w:val="333333"/>
          <w:sz w:val="20"/>
          <w:sz w:val="20"/>
          <w:szCs w:val="20"/>
          <w:rtl w:val="true"/>
        </w:rPr>
        <w:t xml:space="preserve">؛خلد برين،ص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؛احوال و آثار خوشنويسان،</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آراى عباسى،</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؛خلد برين،ص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؛تاريخ نظم و نثر در ايران،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؛كاروان هند،</w:t>
      </w:r>
      <w:r>
        <w:rPr>
          <w:rFonts w:eastAsia="IRNazanin" w:cs="IRNazanin"/>
          <w:b w:val="false"/>
          <w:bCs w:val="false"/>
          <w:i w:val="false"/>
          <w:iCs w:val="false"/>
          <w:color w:val="333333"/>
          <w:sz w:val="20"/>
          <w:szCs w:val="20"/>
        </w:rPr>
        <w:t>1340/2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آراى عباسى،</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صحّت اين مدّعا عبارت محافل و عالم آراى عباسى را باهم مى سنجيم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آراى عباسى،</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آراى عباسى،</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نظم و نثر در ايران،</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در محافل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اتمام احقاق الحق را درست ثبت نكرده و او دچار اشتباه شده و عمر قاضى را تا زمان سلطان سليمان رسانده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اين اشتباه را در متن كتاب تصحيح كرديم و عبارت مزبور در اصل نسخه چنين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؛تاريخ نظم و نثر در ايران،</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؛كاروان هنر، </w:t>
      </w:r>
      <w:r>
        <w:rPr>
          <w:rFonts w:eastAsia="IRNazanin" w:cs="IRNazanin"/>
          <w:b w:val="false"/>
          <w:bCs w:val="false"/>
          <w:i w:val="false"/>
          <w:iCs w:val="false"/>
          <w:color w:val="333333"/>
          <w:sz w:val="20"/>
          <w:szCs w:val="20"/>
        </w:rPr>
        <w:t>872/2</w:t>
      </w:r>
      <w:r>
        <w:rPr>
          <w:rFonts w:ascii="IRNazanin" w:hAnsi="IRNazanin" w:eastAsia="IRNazanin"/>
          <w:b w:val="false"/>
          <w:b w:val="false"/>
          <w:bCs w:val="false"/>
          <w:i w:val="false"/>
          <w:i w:val="false"/>
          <w:iCs w:val="false"/>
          <w:color w:val="333333"/>
          <w:sz w:val="20"/>
          <w:sz w:val="20"/>
          <w:szCs w:val="20"/>
          <w:rtl w:val="true"/>
        </w:rPr>
        <w:t xml:space="preserve">؛مقدمۀ ديوان عرفى شيرازى؛فرهنگ سخنوران،ص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نظم و نثر در ايران،</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؛زندگانى شاه عبّاس اول،</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قزوين در مجلسى كه سفيران روم و اوزبك بودند،شأنى تكلو قصيده اى در منقبت على بن ابى طالب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عباس اول دستور داد ترازويى آوردند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شأنى را در يك كفه نهادند و در كفۀ ديگر زر نهادند تا برابر 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التّواريخ بدايونى،</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اكبر شاه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الهى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در سال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پديد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دين مبتنى بر اسلام بود و در آن آنچه را كه در اديان ديگر پسنديده مى داشتند داخل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دين بردبارى و مدارا نسبت به صاحبان اديان و مذاهب توصيه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هند،</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مؤلّف بر تشيّع اكبر شاه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اكبر شاه محبّ خاندان بود،چه قاضى نور اللّه در احوال احمد تتوى نوشته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اكبر در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تاريخ هزار ساله را به او تفويض كرد چون نوشتن تاريخ مذكور به خلافت عثمان رسيد،روزى اكبر شاه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احمد،قصّه كشته شدن عثمان دراز نوشته اى،مولوى در آن مجلس كه مشحون به امرا و اكابر اهل سنّت بود،از روى بديهه عرض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 كشته شدن عثمان روضة الشهداى اهل سنّت است،به كمتر از اين التفات نتوان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حضرت تبسّم نموده،تحسين او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؛محافل المؤمنين،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زندگانى شاه عبّاس اوّل،</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مصاحب؛لغت نامۀ دهخدا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خمسۀ نظامى،</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حضرت صادق عليه السّلام مروى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آسمانها و زمينها بر</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قاضى در مجالس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 را در مدح و ذمّ دمشق اشعار بسيار است و چون ذمّ او در نظر حقيقت شناس اهم است به ذكر شعرى كه در آن باب اتم بود اقتصار نمود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الغيبه،ص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محافل المؤمنين،ص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كتب خطى آستان قدس رضوى،</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مقدّمۀ مجمل التّواريخ گلستانه،ص سى و سه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بامداد،</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Pr>
        <w:t>130/20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كتب خطى كتابخانه مركزى آستان قدس،</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خالص،ناب،بادۀ ناب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محفوظ</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يعلّمونها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محضوظ</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اعين؛متن برابر تاريخ الخلفاء،</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فاش،متن برابر تاريخ الخلفاء،</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جده،مطابق با ضبط ديوان منسوب به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ثمانمائه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ستمائه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همزه،در برخى از روايات عبد الرحمن بن سمره ضبط شده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78/22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85/43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آيۀ وَ عِنْدَهُ مَفاتِحُ الْغَيْبِ لا يَعْلَمُها إِلاّ هُوَ الأنعام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و نهان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آميزه اى از سلسله هاى صفوى و افشارى را با ذكر سنوات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بعضا كاملا نادرست</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بالاخيره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173/37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محتشم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سبيل؛متن مطابق ديوان محتشم،ص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است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ولىّ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نقل قاضى نور اللّه شوشترى و ديگران نيامده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افزوده از مجالس المؤمنين نسخه مجلس 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آراى عبّاسى،</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اعلاء للدين و الحقّ؛متن براساس مجالس المؤمنين و عالم آرا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افزوده از مجالس المؤمنين و عالم آرا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 از امام همام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احدى؛متن براساس مجالس المؤمنين و عالم آراى عباسى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وصيّت؛متن براساس مجالس المؤمنين نسخۀ مجلس 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عالم آراى</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مذكوره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افزوده از مجالس المؤمنين و عالم آراى عبّاسى</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المجادله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افزوده از مجالس المؤمنين،</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عالم آراى عبّاسى،</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افزوده از مجالس المؤمنين نسخۀ مجلس 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عالم آراى عبّاسى،</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مقيّد؛متن براساس مجالس المؤمنين و عالم آراى عبّاسى</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دغدقه؛تلفظى است گونه اى از دغدغه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لصاحبه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از؛متن براساس مجالس و عالم آرا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مدينه؛متن براساس مجالس المؤمنين، نسخۀ مجلس 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عالم آرا،</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حقيقت گفتار؛متن براساس مجالس المؤمنين، 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انكار؛متن براساس مجالس المؤمنين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عالم آرا،</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افزوده از مجالس المؤمنين نسخۀ مجلس 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مأوّل باشد چنان كه؛متن مطابق ضبط قاضى نور اللّه در مجالس المؤمنين اصلاح شد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اراذل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افزوده از مجالس المؤمنين و عالم آراى عبّاسى،</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اوقات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 ابدى</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اصل نامه اى آمده است تحت عنوان صلح نامه و سنورنامه،كه به زبان تركى بين مصطفى</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درويش محمد صالح سمنانى</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هزار و سيصد و سى و چهار هزار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پاشاى</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اسلام پى اسلام افغان پنج هزار افغان برداشته سر در خرار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70/17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90/16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گرديده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نيشابور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 شاه تاج را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سغورى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توجّهات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مياشير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اينجا نسخه به قدر يك صفحه و نيم،يعنى نصف صفحۀ </w:t>
      </w:r>
      <w:r>
        <w:rPr>
          <w:rFonts w:eastAsia="IRNazanin" w:cs="IRNazanin"/>
          <w:b w:val="false"/>
          <w:bCs w:val="false"/>
          <w:i w:val="false"/>
          <w:iCs w:val="false"/>
          <w:color w:val="333333"/>
          <w:sz w:val="20"/>
          <w:szCs w:val="20"/>
        </w:rPr>
        <w:t>a-53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همۀ صفحۀ </w:t>
      </w:r>
      <w:r>
        <w:rPr>
          <w:rFonts w:eastAsia="IRNazanin" w:cs="IRNazanin"/>
          <w:b w:val="false"/>
          <w:bCs w:val="false"/>
          <w:i w:val="false"/>
          <w:iCs w:val="false"/>
          <w:color w:val="333333"/>
          <w:sz w:val="20"/>
          <w:szCs w:val="20"/>
        </w:rPr>
        <w:t>b-53</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شاهيسون باشد كه تلفظى از شاهسون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 كه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قلى ميرزا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 اوقلى</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گندم نما و جوفروش</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كفن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هالك</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 عالم آرا،</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 و بيضا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پسر؛متن براساس عالم آرا،</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با؛متن براساس عالم آرا،</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گرديده اند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 ملك</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الهى</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الهى</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حرقى،سپس با خطى ديگر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تبديل شده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نظيرى كشميرى</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است در اصل،شايد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شيرين قيافه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 ابو العالى؛متن براساس عالم آرا،</w:t>
      </w:r>
      <w:r>
        <w:rPr>
          <w:rFonts w:eastAsia="IRNazanin" w:cs="IRNazanin"/>
          <w:b w:val="false"/>
          <w:bCs w:val="false"/>
          <w:i w:val="false"/>
          <w:iCs w:val="false"/>
          <w:color w:val="333333"/>
          <w:sz w:val="20"/>
          <w:szCs w:val="20"/>
        </w:rPr>
        <w:t>742/3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فرمايند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ارتقاع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جا يك كلمه مخدوش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آيينه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اخيار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40/79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فوايد ظريفه اش</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تاراج</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فصاحة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زاخر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كركىّ</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رد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الحافين؛متن براساس رياض العلماء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امل الآمل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ضحاك</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الممتحنه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سورۀ 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از سور مكّى قرآن،داراى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 محمّد امير استرآبادى</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طبيعت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فروتنى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 عبد الولى</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 عبد الحسين،كه قطعا اشتباه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توضيحات پاى برگ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سلطان خانم؛متن براساس عالم آرا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؛خلد برين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تكلفات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 و بيضا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عبد العالى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نگذرد؛متن براساس رسالۀ شق قمر،ص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متن رسالۀ شقّ قمر تركه تصحيح شد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افزوده از رسالۀ شقّ قمر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افزوده از رسالۀ شقّ قمر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لب ام لف </w:t>
      </w:r>
      <w:r>
        <w:rPr>
          <w:rFonts w:eastAsia="IRNazanin" w:cs="IRNazanin"/>
          <w:b w:val="false"/>
          <w:bCs w:val="false"/>
          <w:i w:val="false"/>
          <w:iCs w:val="false"/>
          <w:color w:val="333333"/>
          <w:sz w:val="20"/>
          <w:szCs w:val="20"/>
        </w:rPr>
        <w:t>28313</w:t>
      </w:r>
      <w:r>
        <w:rPr>
          <w:rFonts w:ascii="IRNazanin" w:hAnsi="IRNazanin" w:eastAsia="IRNazanin"/>
          <w:b w:val="false"/>
          <w:b w:val="false"/>
          <w:bCs w:val="false"/>
          <w:i w:val="false"/>
          <w:i w:val="false"/>
          <w:iCs w:val="false"/>
          <w:color w:val="333333"/>
          <w:sz w:val="20"/>
          <w:sz w:val="20"/>
          <w:szCs w:val="20"/>
          <w:rtl w:val="true"/>
        </w:rPr>
        <w:t>؛متن براساس رساله شق قمر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طمعا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يخذلوك</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يحصى</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ياورى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تعبر بها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الرجال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يظله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الورى</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مجايا باه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واژه از ادامۀ القاب ناخواناست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اصل،نيمى از پشت برگ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تمامى روى برگ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است و نانوشته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محطّ الرحال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الناظر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افندى اصفهانى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ذائبا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69/29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سنۀ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العمل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هزار و هشتاد و هشت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مراد عامر بن عبد اللّه بصرى ماجن اديب نحوى شاعر باشد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يعنى،يلبس</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الزرق جمع الازرق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 العداوة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ركن الدين الهروى الشاعر المتوفّى بشيراز سنة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وگر كوه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العاملىّ</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الانوار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كرد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138/37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154/37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به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ابتداى</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رسانند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البيان،براساس سلافة العصر،</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چنين است در اصل،در رياض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الانام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كه با توجّه به سرگذشت</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عدبت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 الكرام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الكفرحونى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نقطۀ نون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تجلوا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رياض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هم آمده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نمايد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پايان نسخۀ 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صدر الدين همدانى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گويا نويسنده مى خواسته است ذيل</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سند با اختلافات اندكى در خلاصة السير،ص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578</Pages>
  <Words>118491</Words>
  <Characters>518130</Characters>
  <CharactersWithSpaces>629885</CharactersWithSpaces>
  <Paragraphs>7208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2026-08-27T06:56:02Z</dcterms:created>
  <dc:creator>ghaemiyeh.com</dc:creator>
  <dc:description/>
  <dc:language>en-US</dc:language>
  <cp:lastModifiedBy/>
  <dcterms:modified xsi:type="dcterms:W3CDTF">2026-08-27T10:26:16Z</dcterms:modified>
  <cp:revision>1</cp:revision>
  <dc:subject/>
  <dc:title>محافل المومنین فی ذیل مجالس المومنین</dc:title>
</cp:coreProperties>
</file>

<file path=docProps/custom.xml><?xml version="1.0" encoding="utf-8"?>
<Properties xmlns="http://schemas.openxmlformats.org/officeDocument/2006/custom-properties" xmlns:vt="http://schemas.openxmlformats.org/officeDocument/2006/docPropsVTypes"/>
</file>