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اسماء و القاب امیرالمومنین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9530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799532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99534_372815092">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799536_372815092">
            <w:r>
              <w:rPr>
                <w:webHidden/>
                <w:rStyle w:val="IndexLink"/>
                <w:rtl w:val="true"/>
              </w:rPr>
              <w:t>آصف هذه الأمّة</w:t>
            </w:r>
            <w:r>
              <w:rPr>
                <w:rStyle w:val="IndexLink"/>
                <w:rtl w:val="true"/>
              </w:rPr>
              <w:tab/>
            </w:r>
            <w:r>
              <w:rPr>
                <w:rStyle w:val="IndexLink"/>
              </w:rPr>
              <w:t>18</w:t>
            </w:r>
          </w:hyperlink>
        </w:p>
        <w:p>
          <w:pPr>
            <w:pStyle w:val="Contents2"/>
            <w:tabs>
              <w:tab w:val="clear" w:pos="8743"/>
              <w:tab w:val="right" w:pos="9026" w:leader="dot"/>
            </w:tabs>
            <w:rPr/>
          </w:pPr>
          <w:hyperlink w:anchor="__RefHeading___Toc1799538_372815092">
            <w:r>
              <w:rPr>
                <w:webHidden/>
                <w:rStyle w:val="IndexLink"/>
                <w:rtl w:val="true"/>
              </w:rPr>
              <w:t>أبو الأئمّة الطاهرین</w:t>
            </w:r>
            <w:r>
              <w:rPr>
                <w:rStyle w:val="IndexLink"/>
                <w:rtl w:val="true"/>
              </w:rPr>
              <w:tab/>
            </w:r>
            <w:r>
              <w:rPr>
                <w:rStyle w:val="IndexLink"/>
              </w:rPr>
              <w:t>19</w:t>
            </w:r>
          </w:hyperlink>
        </w:p>
        <w:p>
          <w:pPr>
            <w:pStyle w:val="Contents2"/>
            <w:tabs>
              <w:tab w:val="clear" w:pos="8743"/>
              <w:tab w:val="right" w:pos="9026" w:leader="dot"/>
            </w:tabs>
            <w:rPr/>
          </w:pPr>
          <w:hyperlink w:anchor="__RefHeading___Toc1799540_372815092">
            <w:r>
              <w:rPr>
                <w:webHidden/>
                <w:rStyle w:val="IndexLink"/>
                <w:rtl w:val="true"/>
              </w:rPr>
              <w:t>أبو تراب</w:t>
            </w:r>
            <w:r>
              <w:rPr>
                <w:rStyle w:val="IndexLink"/>
                <w:rtl w:val="true"/>
              </w:rPr>
              <w:tab/>
            </w:r>
            <w:r>
              <w:rPr>
                <w:rStyle w:val="IndexLink"/>
              </w:rPr>
              <w:t>19</w:t>
            </w:r>
          </w:hyperlink>
        </w:p>
        <w:p>
          <w:pPr>
            <w:pStyle w:val="Contents2"/>
            <w:tabs>
              <w:tab w:val="clear" w:pos="8743"/>
              <w:tab w:val="right" w:pos="9026" w:leader="dot"/>
            </w:tabs>
            <w:rPr/>
          </w:pPr>
          <w:hyperlink w:anchor="__RefHeading___Toc1799542_372815092">
            <w:r>
              <w:rPr>
                <w:webHidden/>
                <w:rStyle w:val="IndexLink"/>
                <w:rtl w:val="true"/>
              </w:rPr>
              <w:t>أبو الحسن و أبو الحسین</w:t>
            </w:r>
            <w:r>
              <w:rPr>
                <w:rStyle w:val="IndexLink"/>
                <w:rtl w:val="true"/>
              </w:rPr>
              <w:tab/>
            </w:r>
            <w:r>
              <w:rPr>
                <w:rStyle w:val="IndexLink"/>
              </w:rPr>
              <w:t>28</w:t>
            </w:r>
          </w:hyperlink>
        </w:p>
        <w:p>
          <w:pPr>
            <w:pStyle w:val="Contents2"/>
            <w:tabs>
              <w:tab w:val="clear" w:pos="8743"/>
              <w:tab w:val="right" w:pos="9026" w:leader="dot"/>
            </w:tabs>
            <w:rPr/>
          </w:pPr>
          <w:hyperlink w:anchor="__RefHeading___Toc1799544_372815092">
            <w:r>
              <w:rPr>
                <w:webHidden/>
                <w:rStyle w:val="IndexLink"/>
                <w:rtl w:val="true"/>
              </w:rPr>
              <w:t>أبو الدُّرَّتَین</w:t>
            </w:r>
            <w:r>
              <w:rPr>
                <w:rStyle w:val="IndexLink"/>
                <w:rtl w:val="true"/>
              </w:rPr>
              <w:tab/>
            </w:r>
            <w:r>
              <w:rPr>
                <w:rStyle w:val="IndexLink"/>
              </w:rPr>
              <w:t>28</w:t>
            </w:r>
          </w:hyperlink>
        </w:p>
        <w:p>
          <w:pPr>
            <w:pStyle w:val="Contents2"/>
            <w:tabs>
              <w:tab w:val="clear" w:pos="8743"/>
              <w:tab w:val="right" w:pos="9026" w:leader="dot"/>
            </w:tabs>
            <w:rPr/>
          </w:pPr>
          <w:hyperlink w:anchor="__RefHeading___Toc1799546_372815092">
            <w:r>
              <w:rPr>
                <w:webHidden/>
                <w:rStyle w:val="IndexLink"/>
                <w:rtl w:val="true"/>
              </w:rPr>
              <w:t>أبو الرَّیحانتَین</w:t>
            </w:r>
            <w:r>
              <w:rPr>
                <w:rStyle w:val="IndexLink"/>
                <w:rtl w:val="true"/>
              </w:rPr>
              <w:tab/>
            </w:r>
            <w:r>
              <w:rPr>
                <w:rStyle w:val="IndexLink"/>
              </w:rPr>
              <w:t>29</w:t>
            </w:r>
          </w:hyperlink>
        </w:p>
        <w:p>
          <w:pPr>
            <w:pStyle w:val="Contents2"/>
            <w:tabs>
              <w:tab w:val="clear" w:pos="8743"/>
              <w:tab w:val="right" w:pos="9026" w:leader="dot"/>
            </w:tabs>
            <w:rPr/>
          </w:pPr>
          <w:hyperlink w:anchor="__RefHeading___Toc1799548_372815092">
            <w:r>
              <w:rPr>
                <w:webHidden/>
                <w:rStyle w:val="IndexLink"/>
                <w:rtl w:val="true"/>
              </w:rPr>
              <w:t>أبو زینب</w:t>
            </w:r>
            <w:r>
              <w:rPr>
                <w:rStyle w:val="IndexLink"/>
                <w:rtl w:val="true"/>
              </w:rPr>
              <w:tab/>
            </w:r>
            <w:r>
              <w:rPr>
                <w:rStyle w:val="IndexLink"/>
              </w:rPr>
              <w:t>30</w:t>
            </w:r>
          </w:hyperlink>
        </w:p>
        <w:p>
          <w:pPr>
            <w:pStyle w:val="Contents2"/>
            <w:tabs>
              <w:tab w:val="clear" w:pos="8743"/>
              <w:tab w:val="right" w:pos="9026" w:leader="dot"/>
            </w:tabs>
            <w:rPr/>
          </w:pPr>
          <w:hyperlink w:anchor="__RefHeading___Toc1799550_372815092">
            <w:r>
              <w:rPr>
                <w:webHidden/>
                <w:rStyle w:val="IndexLink"/>
                <w:rtl w:val="true"/>
              </w:rPr>
              <w:t>أبو السِّبطَین</w:t>
            </w:r>
            <w:r>
              <w:rPr>
                <w:rStyle w:val="IndexLink"/>
                <w:rtl w:val="true"/>
              </w:rPr>
              <w:tab/>
            </w:r>
            <w:r>
              <w:rPr>
                <w:rStyle w:val="IndexLink"/>
              </w:rPr>
              <w:t>31</w:t>
            </w:r>
          </w:hyperlink>
        </w:p>
        <w:p>
          <w:pPr>
            <w:pStyle w:val="Contents2"/>
            <w:tabs>
              <w:tab w:val="clear" w:pos="8743"/>
              <w:tab w:val="right" w:pos="9026" w:leader="dot"/>
            </w:tabs>
            <w:rPr/>
          </w:pPr>
          <w:hyperlink w:anchor="__RefHeading___Toc1799552_372815092">
            <w:r>
              <w:rPr>
                <w:webHidden/>
                <w:rStyle w:val="IndexLink"/>
                <w:rtl w:val="true"/>
              </w:rPr>
              <w:t>أبو شبَّر و شبیر</w:t>
            </w:r>
            <w:r>
              <w:rPr>
                <w:rStyle w:val="IndexLink"/>
                <w:rtl w:val="true"/>
              </w:rPr>
              <w:tab/>
            </w:r>
            <w:r>
              <w:rPr>
                <w:rStyle w:val="IndexLink"/>
              </w:rPr>
              <w:t>32</w:t>
            </w:r>
          </w:hyperlink>
        </w:p>
        <w:p>
          <w:pPr>
            <w:pStyle w:val="Contents2"/>
            <w:tabs>
              <w:tab w:val="clear" w:pos="8743"/>
              <w:tab w:val="right" w:pos="9026" w:leader="dot"/>
            </w:tabs>
            <w:rPr/>
          </w:pPr>
          <w:hyperlink w:anchor="__RefHeading___Toc1799554_372815092">
            <w:r>
              <w:rPr>
                <w:webHidden/>
                <w:rStyle w:val="IndexLink"/>
                <w:rtl w:val="true"/>
              </w:rPr>
              <w:t>أبوالشهداء الغرباء</w:t>
            </w:r>
            <w:r>
              <w:rPr>
                <w:rStyle w:val="IndexLink"/>
                <w:rtl w:val="true"/>
              </w:rPr>
              <w:tab/>
            </w:r>
            <w:r>
              <w:rPr>
                <w:rStyle w:val="IndexLink"/>
              </w:rPr>
              <w:t>33</w:t>
            </w:r>
          </w:hyperlink>
        </w:p>
        <w:p>
          <w:pPr>
            <w:pStyle w:val="Contents2"/>
            <w:tabs>
              <w:tab w:val="clear" w:pos="8743"/>
              <w:tab w:val="right" w:pos="9026" w:leader="dot"/>
            </w:tabs>
            <w:rPr/>
          </w:pPr>
          <w:hyperlink w:anchor="__RefHeading___Toc1799556_372815092">
            <w:r>
              <w:rPr>
                <w:webHidden/>
                <w:rStyle w:val="IndexLink"/>
                <w:rtl w:val="true"/>
              </w:rPr>
              <w:t>أبوالعترة الطاهرة</w:t>
            </w:r>
            <w:r>
              <w:rPr>
                <w:rStyle w:val="IndexLink"/>
                <w:rtl w:val="true"/>
              </w:rPr>
              <w:tab/>
            </w:r>
            <w:r>
              <w:rPr>
                <w:rStyle w:val="IndexLink"/>
              </w:rPr>
              <w:t>33</w:t>
            </w:r>
          </w:hyperlink>
        </w:p>
        <w:p>
          <w:pPr>
            <w:pStyle w:val="Contents2"/>
            <w:tabs>
              <w:tab w:val="clear" w:pos="8743"/>
              <w:tab w:val="right" w:pos="9026" w:leader="dot"/>
            </w:tabs>
            <w:rPr/>
          </w:pPr>
          <w:hyperlink w:anchor="__RefHeading___Toc1799558_372815092">
            <w:r>
              <w:rPr>
                <w:webHidden/>
                <w:rStyle w:val="IndexLink"/>
                <w:rtl w:val="true"/>
              </w:rPr>
              <w:t>أبو القاسم</w:t>
            </w:r>
            <w:r>
              <w:rPr>
                <w:rStyle w:val="IndexLink"/>
                <w:rtl w:val="true"/>
              </w:rPr>
              <w:tab/>
            </w:r>
            <w:r>
              <w:rPr>
                <w:rStyle w:val="IndexLink"/>
              </w:rPr>
              <w:t>33</w:t>
            </w:r>
          </w:hyperlink>
        </w:p>
        <w:p>
          <w:pPr>
            <w:pStyle w:val="Contents2"/>
            <w:tabs>
              <w:tab w:val="clear" w:pos="8743"/>
              <w:tab w:val="right" w:pos="9026" w:leader="dot"/>
            </w:tabs>
            <w:rPr/>
          </w:pPr>
          <w:hyperlink w:anchor="__RefHeading___Toc1799560_372815092">
            <w:r>
              <w:rPr>
                <w:webHidden/>
                <w:rStyle w:val="IndexLink"/>
                <w:rtl w:val="true"/>
              </w:rPr>
              <w:t>أبو قَصِم</w:t>
            </w:r>
            <w:r>
              <w:rPr>
                <w:rStyle w:val="IndexLink"/>
                <w:rtl w:val="true"/>
              </w:rPr>
              <w:tab/>
            </w:r>
            <w:r>
              <w:rPr>
                <w:rStyle w:val="IndexLink"/>
              </w:rPr>
              <w:t>35</w:t>
            </w:r>
          </w:hyperlink>
        </w:p>
        <w:p>
          <w:pPr>
            <w:pStyle w:val="Contents2"/>
            <w:tabs>
              <w:tab w:val="clear" w:pos="8743"/>
              <w:tab w:val="right" w:pos="9026" w:leader="dot"/>
            </w:tabs>
            <w:rPr/>
          </w:pPr>
          <w:hyperlink w:anchor="__RefHeading___Toc1799562_372815092">
            <w:r>
              <w:rPr>
                <w:webHidden/>
                <w:rStyle w:val="IndexLink"/>
                <w:rtl w:val="true"/>
              </w:rPr>
              <w:t>أبو محمّد</w:t>
            </w:r>
            <w:r>
              <w:rPr>
                <w:rStyle w:val="IndexLink"/>
                <w:rtl w:val="true"/>
              </w:rPr>
              <w:tab/>
            </w:r>
            <w:r>
              <w:rPr>
                <w:rStyle w:val="IndexLink"/>
              </w:rPr>
              <w:t>36</w:t>
            </w:r>
          </w:hyperlink>
        </w:p>
        <w:p>
          <w:pPr>
            <w:pStyle w:val="Contents2"/>
            <w:tabs>
              <w:tab w:val="clear" w:pos="8743"/>
              <w:tab w:val="right" w:pos="9026" w:leader="dot"/>
            </w:tabs>
            <w:rPr/>
          </w:pPr>
          <w:hyperlink w:anchor="__RefHeading___Toc1799564_372815092">
            <w:r>
              <w:rPr>
                <w:webHidden/>
                <w:rStyle w:val="IndexLink"/>
                <w:rtl w:val="true"/>
              </w:rPr>
              <w:t>أبو ولد النبیّ صَلَّى اَللَّهُ عَلَيْهِ وَ آلِهِ</w:t>
            </w:r>
            <w:r>
              <w:rPr>
                <w:rStyle w:val="IndexLink"/>
                <w:rtl w:val="true"/>
              </w:rPr>
              <w:tab/>
            </w:r>
            <w:r>
              <w:rPr>
                <w:rStyle w:val="IndexLink"/>
              </w:rPr>
              <w:t>36</w:t>
            </w:r>
          </w:hyperlink>
        </w:p>
        <w:p>
          <w:pPr>
            <w:pStyle w:val="Contents2"/>
            <w:tabs>
              <w:tab w:val="clear" w:pos="8743"/>
              <w:tab w:val="right" w:pos="9026" w:leader="dot"/>
            </w:tabs>
            <w:rPr/>
          </w:pPr>
          <w:hyperlink w:anchor="__RefHeading___Toc1799566_372815092">
            <w:r>
              <w:rPr>
                <w:webHidden/>
                <w:rStyle w:val="IndexLink"/>
                <w:rtl w:val="true"/>
              </w:rPr>
              <w:t>أبو هذه الأمّة</w:t>
            </w:r>
            <w:r>
              <w:rPr>
                <w:rStyle w:val="IndexLink"/>
                <w:rtl w:val="true"/>
              </w:rPr>
              <w:tab/>
            </w:r>
            <w:r>
              <w:rPr>
                <w:rStyle w:val="IndexLink"/>
              </w:rPr>
              <w:t>36</w:t>
            </w:r>
          </w:hyperlink>
        </w:p>
        <w:p>
          <w:pPr>
            <w:pStyle w:val="Contents2"/>
            <w:tabs>
              <w:tab w:val="clear" w:pos="8743"/>
              <w:tab w:val="right" w:pos="9026" w:leader="dot"/>
            </w:tabs>
            <w:rPr/>
          </w:pPr>
          <w:hyperlink w:anchor="__RefHeading___Toc1799568_372815092">
            <w:r>
              <w:rPr>
                <w:webHidden/>
                <w:rStyle w:val="IndexLink"/>
                <w:rtl w:val="true"/>
              </w:rPr>
              <w:t>أبو الیتامی و المساکین</w:t>
            </w:r>
            <w:r>
              <w:rPr>
                <w:rStyle w:val="IndexLink"/>
                <w:rtl w:val="true"/>
              </w:rPr>
              <w:tab/>
            </w:r>
            <w:r>
              <w:rPr>
                <w:rStyle w:val="IndexLink"/>
              </w:rPr>
              <w:t>37</w:t>
            </w:r>
          </w:hyperlink>
        </w:p>
        <w:p>
          <w:pPr>
            <w:pStyle w:val="Contents2"/>
            <w:tabs>
              <w:tab w:val="clear" w:pos="8743"/>
              <w:tab w:val="right" w:pos="9026" w:leader="dot"/>
            </w:tabs>
            <w:rPr/>
          </w:pPr>
          <w:hyperlink w:anchor="__RefHeading___Toc1799570_372815092">
            <w:r>
              <w:rPr>
                <w:webHidden/>
                <w:rStyle w:val="IndexLink"/>
                <w:rtl w:val="true"/>
              </w:rPr>
              <w:t>أحد البحرین</w:t>
            </w:r>
            <w:r>
              <w:rPr>
                <w:rStyle w:val="IndexLink"/>
                <w:rtl w:val="true"/>
              </w:rPr>
              <w:tab/>
            </w:r>
            <w:r>
              <w:rPr>
                <w:rStyle w:val="IndexLink"/>
              </w:rPr>
              <w:t>38</w:t>
            </w:r>
          </w:hyperlink>
        </w:p>
        <w:p>
          <w:pPr>
            <w:pStyle w:val="Contents2"/>
            <w:tabs>
              <w:tab w:val="clear" w:pos="8743"/>
              <w:tab w:val="right" w:pos="9026" w:leader="dot"/>
            </w:tabs>
            <w:rPr/>
          </w:pPr>
          <w:hyperlink w:anchor="__RefHeading___Toc1799572_372815092">
            <w:r>
              <w:rPr>
                <w:webHidden/>
                <w:rStyle w:val="IndexLink"/>
                <w:rtl w:val="true"/>
              </w:rPr>
              <w:t>أحسنهم خُلقا</w:t>
            </w:r>
            <w:r>
              <w:rPr>
                <w:rStyle w:val="IndexLink"/>
                <w:rtl w:val="true"/>
              </w:rPr>
              <w:tab/>
            </w:r>
            <w:r>
              <w:rPr>
                <w:rStyle w:val="IndexLink"/>
              </w:rPr>
              <w:t>38</w:t>
            </w:r>
          </w:hyperlink>
        </w:p>
        <w:p>
          <w:pPr>
            <w:pStyle w:val="Contents2"/>
            <w:tabs>
              <w:tab w:val="clear" w:pos="8743"/>
              <w:tab w:val="right" w:pos="9026" w:leader="dot"/>
            </w:tabs>
            <w:rPr/>
          </w:pPr>
          <w:hyperlink w:anchor="__RefHeading___Toc1799574_372815092">
            <w:r>
              <w:rPr>
                <w:webHidden/>
                <w:rStyle w:val="IndexLink"/>
                <w:rtl w:val="true"/>
              </w:rPr>
              <w:t>أخو الرّسول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1799576_372815092">
            <w:r>
              <w:rPr>
                <w:webHidden/>
                <w:rStyle w:val="IndexLink"/>
                <w:rtl w:val="true"/>
              </w:rPr>
              <w:t>الأذان</w:t>
            </w:r>
            <w:r>
              <w:rPr>
                <w:rStyle w:val="IndexLink"/>
                <w:rtl w:val="true"/>
              </w:rPr>
              <w:tab/>
            </w:r>
            <w:r>
              <w:rPr>
                <w:rStyle w:val="IndexLink"/>
              </w:rPr>
              <w:t>47</w:t>
            </w:r>
          </w:hyperlink>
        </w:p>
        <w:p>
          <w:pPr>
            <w:pStyle w:val="Contents2"/>
            <w:tabs>
              <w:tab w:val="clear" w:pos="8743"/>
              <w:tab w:val="right" w:pos="9026" w:leader="dot"/>
            </w:tabs>
            <w:rPr/>
          </w:pPr>
          <w:hyperlink w:anchor="__RefHeading___Toc1799578_372815092">
            <w:r>
              <w:rPr>
                <w:webHidden/>
                <w:rStyle w:val="IndexLink"/>
                <w:rtl w:val="true"/>
              </w:rPr>
              <w:t>أسد اللّه</w:t>
            </w:r>
            <w:r>
              <w:rPr>
                <w:rStyle w:val="IndexLink"/>
                <w:rtl w:val="true"/>
              </w:rPr>
              <w:tab/>
            </w:r>
            <w:r>
              <w:rPr>
                <w:rStyle w:val="IndexLink"/>
              </w:rPr>
              <w:t>49</w:t>
            </w:r>
          </w:hyperlink>
        </w:p>
        <w:p>
          <w:pPr>
            <w:pStyle w:val="Contents2"/>
            <w:tabs>
              <w:tab w:val="clear" w:pos="8743"/>
              <w:tab w:val="right" w:pos="9026" w:leader="dot"/>
            </w:tabs>
            <w:rPr/>
          </w:pPr>
          <w:hyperlink w:anchor="__RefHeading___Toc1799580_372815092">
            <w:r>
              <w:rPr>
                <w:webHidden/>
                <w:rStyle w:val="IndexLink"/>
                <w:rtl w:val="true"/>
              </w:rPr>
              <w:t>أسمح الأمّة کفّاً</w:t>
            </w:r>
            <w:r>
              <w:rPr>
                <w:rStyle w:val="IndexLink"/>
                <w:rtl w:val="true"/>
              </w:rPr>
              <w:tab/>
            </w:r>
            <w:r>
              <w:rPr>
                <w:rStyle w:val="IndexLink"/>
              </w:rPr>
              <w:t>50</w:t>
            </w:r>
          </w:hyperlink>
        </w:p>
        <w:p>
          <w:pPr>
            <w:pStyle w:val="Contents2"/>
            <w:tabs>
              <w:tab w:val="clear" w:pos="8743"/>
              <w:tab w:val="right" w:pos="9026" w:leader="dot"/>
            </w:tabs>
            <w:rPr/>
          </w:pPr>
          <w:hyperlink w:anchor="__RefHeading___Toc1799582_372815092">
            <w:r>
              <w:rPr>
                <w:webHidden/>
                <w:rStyle w:val="IndexLink"/>
                <w:rtl w:val="true"/>
              </w:rPr>
              <w:t>الأشجع</w:t>
            </w:r>
            <w:r>
              <w:rPr>
                <w:rStyle w:val="IndexLink"/>
                <w:rtl w:val="true"/>
              </w:rPr>
              <w:tab/>
            </w:r>
            <w:r>
              <w:rPr>
                <w:rStyle w:val="IndexLink"/>
              </w:rPr>
              <w:t>50</w:t>
            </w:r>
          </w:hyperlink>
        </w:p>
        <w:p>
          <w:pPr>
            <w:pStyle w:val="Contents2"/>
            <w:tabs>
              <w:tab w:val="clear" w:pos="8743"/>
              <w:tab w:val="right" w:pos="9026" w:leader="dot"/>
            </w:tabs>
            <w:rPr/>
          </w:pPr>
          <w:hyperlink w:anchor="__RefHeading___Toc1799584_372815092">
            <w:r>
              <w:rPr>
                <w:webHidden/>
                <w:rStyle w:val="IndexLink"/>
                <w:rtl w:val="true"/>
              </w:rPr>
              <w:t>أشجع الأُمّة قلباً</w:t>
            </w:r>
            <w:r>
              <w:rPr>
                <w:rStyle w:val="IndexLink"/>
                <w:rtl w:val="true"/>
              </w:rPr>
              <w:tab/>
            </w:r>
            <w:r>
              <w:rPr>
                <w:rStyle w:val="IndexLink"/>
              </w:rPr>
              <w:t>56</w:t>
            </w:r>
          </w:hyperlink>
        </w:p>
        <w:p>
          <w:pPr>
            <w:pStyle w:val="Contents2"/>
            <w:tabs>
              <w:tab w:val="clear" w:pos="8743"/>
              <w:tab w:val="right" w:pos="9026" w:leader="dot"/>
            </w:tabs>
            <w:rPr/>
          </w:pPr>
          <w:hyperlink w:anchor="__RefHeading___Toc1799586_372815092">
            <w:r>
              <w:rPr>
                <w:webHidden/>
                <w:rStyle w:val="IndexLink"/>
                <w:rtl w:val="true"/>
              </w:rPr>
              <w:t>أصحّ الأمّة دیناً</w:t>
            </w:r>
            <w:r>
              <w:rPr>
                <w:rStyle w:val="IndexLink"/>
                <w:rtl w:val="true"/>
              </w:rPr>
              <w:tab/>
            </w:r>
            <w:r>
              <w:rPr>
                <w:rStyle w:val="IndexLink"/>
              </w:rPr>
              <w:t>56</w:t>
            </w:r>
          </w:hyperlink>
        </w:p>
        <w:p>
          <w:pPr>
            <w:pStyle w:val="Contents2"/>
            <w:tabs>
              <w:tab w:val="clear" w:pos="8743"/>
              <w:tab w:val="right" w:pos="9026" w:leader="dot"/>
            </w:tabs>
            <w:rPr/>
          </w:pPr>
          <w:hyperlink w:anchor="__RefHeading___Toc1799588_372815092">
            <w:r>
              <w:rPr>
                <w:webHidden/>
                <w:rStyle w:val="IndexLink"/>
                <w:rtl w:val="true"/>
              </w:rPr>
              <w:t>أصلع قریش</w:t>
            </w:r>
            <w:r>
              <w:rPr>
                <w:rStyle w:val="IndexLink"/>
                <w:rtl w:val="true"/>
              </w:rPr>
              <w:tab/>
            </w:r>
            <w:r>
              <w:rPr>
                <w:rStyle w:val="IndexLink"/>
              </w:rPr>
              <w:t>56</w:t>
            </w:r>
          </w:hyperlink>
        </w:p>
        <w:p>
          <w:pPr>
            <w:pStyle w:val="Contents2"/>
            <w:tabs>
              <w:tab w:val="clear" w:pos="8743"/>
              <w:tab w:val="right" w:pos="9026" w:leader="dot"/>
            </w:tabs>
            <w:rPr/>
          </w:pPr>
          <w:hyperlink w:anchor="__RefHeading___Toc1799590_372815092">
            <w:r>
              <w:rPr>
                <w:webHidden/>
                <w:rStyle w:val="IndexLink"/>
                <w:rtl w:val="true"/>
              </w:rPr>
              <w:t>أعدل المؤمنین فی الرعیّة</w:t>
            </w:r>
            <w:r>
              <w:rPr>
                <w:rStyle w:val="IndexLink"/>
                <w:rtl w:val="true"/>
              </w:rPr>
              <w:tab/>
            </w:r>
            <w:r>
              <w:rPr>
                <w:rStyle w:val="IndexLink"/>
              </w:rPr>
              <w:t>56</w:t>
            </w:r>
          </w:hyperlink>
        </w:p>
        <w:p>
          <w:pPr>
            <w:pStyle w:val="Contents2"/>
            <w:tabs>
              <w:tab w:val="clear" w:pos="8743"/>
              <w:tab w:val="right" w:pos="9026" w:leader="dot"/>
            </w:tabs>
            <w:rPr/>
          </w:pPr>
          <w:hyperlink w:anchor="__RefHeading___Toc1799592_372815092">
            <w:r>
              <w:rPr>
                <w:webHidden/>
                <w:rStyle w:val="IndexLink"/>
                <w:rtl w:val="true"/>
              </w:rPr>
              <w:t>أعظمهم حلماً</w:t>
            </w:r>
            <w:r>
              <w:rPr>
                <w:rStyle w:val="IndexLink"/>
                <w:rtl w:val="true"/>
              </w:rPr>
              <w:tab/>
            </w:r>
            <w:r>
              <w:rPr>
                <w:rStyle w:val="IndexLink"/>
              </w:rPr>
              <w:t>57</w:t>
            </w:r>
          </w:hyperlink>
        </w:p>
        <w:p>
          <w:pPr>
            <w:pStyle w:val="Contents2"/>
            <w:tabs>
              <w:tab w:val="clear" w:pos="8743"/>
              <w:tab w:val="right" w:pos="9026" w:leader="dot"/>
            </w:tabs>
            <w:rPr/>
          </w:pPr>
          <w:hyperlink w:anchor="__RefHeading___Toc1799594_372815092">
            <w:r>
              <w:rPr>
                <w:webHidden/>
                <w:rStyle w:val="IndexLink"/>
                <w:rtl w:val="true"/>
              </w:rPr>
              <w:t>الأعلی من الملائکة</w:t>
            </w:r>
            <w:r>
              <w:rPr>
                <w:rStyle w:val="IndexLink"/>
                <w:rtl w:val="true"/>
              </w:rPr>
              <w:tab/>
            </w:r>
            <w:r>
              <w:rPr>
                <w:rStyle w:val="IndexLink"/>
              </w:rPr>
              <w:t>57</w:t>
            </w:r>
          </w:hyperlink>
        </w:p>
        <w:p>
          <w:pPr>
            <w:pStyle w:val="Contents2"/>
            <w:tabs>
              <w:tab w:val="clear" w:pos="8743"/>
              <w:tab w:val="right" w:pos="9026" w:leader="dot"/>
            </w:tabs>
            <w:rPr/>
          </w:pPr>
          <w:hyperlink w:anchor="__RefHeading___Toc1799596_372815092">
            <w:r>
              <w:rPr>
                <w:webHidden/>
                <w:rStyle w:val="IndexLink"/>
                <w:rtl w:val="true"/>
              </w:rPr>
              <w:t>أعلم الأمّة</w:t>
            </w:r>
            <w:r>
              <w:rPr>
                <w:rStyle w:val="IndexLink"/>
                <w:rtl w:val="true"/>
              </w:rPr>
              <w:tab/>
            </w:r>
            <w:r>
              <w:rPr>
                <w:rStyle w:val="IndexLink"/>
              </w:rPr>
              <w:t>57</w:t>
            </w:r>
          </w:hyperlink>
        </w:p>
        <w:p>
          <w:pPr>
            <w:pStyle w:val="Contents2"/>
            <w:tabs>
              <w:tab w:val="clear" w:pos="8743"/>
              <w:tab w:val="right" w:pos="9026" w:leader="dot"/>
            </w:tabs>
            <w:rPr/>
          </w:pPr>
          <w:hyperlink w:anchor="__RefHeading___Toc1799598_372815092">
            <w:r>
              <w:rPr>
                <w:webHidden/>
                <w:rStyle w:val="IndexLink"/>
                <w:rtl w:val="true"/>
              </w:rPr>
              <w:t>أعلم المؤمنین بالقضیّة</w:t>
            </w:r>
            <w:r>
              <w:rPr>
                <w:rStyle w:val="IndexLink"/>
                <w:rtl w:val="true"/>
              </w:rPr>
              <w:tab/>
            </w:r>
            <w:r>
              <w:rPr>
                <w:rStyle w:val="IndexLink"/>
              </w:rPr>
              <w:t>61</w:t>
            </w:r>
          </w:hyperlink>
        </w:p>
        <w:p>
          <w:pPr>
            <w:pStyle w:val="Contents2"/>
            <w:tabs>
              <w:tab w:val="clear" w:pos="8743"/>
              <w:tab w:val="right" w:pos="9026" w:leader="dot"/>
            </w:tabs>
            <w:rPr/>
          </w:pPr>
          <w:hyperlink w:anchor="__RefHeading___Toc1799600_372815092">
            <w:r>
              <w:rPr>
                <w:webHidden/>
                <w:rStyle w:val="IndexLink"/>
                <w:rtl w:val="true"/>
              </w:rPr>
              <w:t>أفضل الأمّة یقیناً</w:t>
            </w:r>
            <w:r>
              <w:rPr>
                <w:rStyle w:val="IndexLink"/>
                <w:rtl w:val="true"/>
              </w:rPr>
              <w:tab/>
            </w:r>
            <w:r>
              <w:rPr>
                <w:rStyle w:val="IndexLink"/>
              </w:rPr>
              <w:t>61</w:t>
            </w:r>
          </w:hyperlink>
        </w:p>
        <w:p>
          <w:pPr>
            <w:pStyle w:val="Contents2"/>
            <w:tabs>
              <w:tab w:val="clear" w:pos="8743"/>
              <w:tab w:val="right" w:pos="9026" w:leader="dot"/>
            </w:tabs>
            <w:rPr/>
          </w:pPr>
          <w:hyperlink w:anchor="__RefHeading___Toc1799602_372815092">
            <w:r>
              <w:rPr>
                <w:webHidden/>
                <w:rStyle w:val="IndexLink"/>
                <w:rtl w:val="true"/>
              </w:rPr>
              <w:t>أفضل الأوصیاء</w:t>
            </w:r>
            <w:r>
              <w:rPr>
                <w:rStyle w:val="IndexLink"/>
                <w:rtl w:val="true"/>
              </w:rPr>
              <w:tab/>
            </w:r>
            <w:r>
              <w:rPr>
                <w:rStyle w:val="IndexLink"/>
              </w:rPr>
              <w:t>62</w:t>
            </w:r>
          </w:hyperlink>
        </w:p>
        <w:p>
          <w:pPr>
            <w:pStyle w:val="Contents2"/>
            <w:tabs>
              <w:tab w:val="clear" w:pos="8743"/>
              <w:tab w:val="right" w:pos="9026" w:leader="dot"/>
            </w:tabs>
            <w:rPr/>
          </w:pPr>
          <w:hyperlink w:anchor="__RefHeading___Toc1799604_372815092">
            <w:r>
              <w:rPr>
                <w:webHidden/>
                <w:rStyle w:val="IndexLink"/>
                <w:rtl w:val="true"/>
              </w:rPr>
              <w:t>أفضل من العرش</w:t>
            </w:r>
            <w:r>
              <w:rPr>
                <w:rStyle w:val="IndexLink"/>
                <w:rtl w:val="true"/>
              </w:rPr>
              <w:tab/>
            </w:r>
            <w:r>
              <w:rPr>
                <w:rStyle w:val="IndexLink"/>
              </w:rPr>
              <w:t>64</w:t>
            </w:r>
          </w:hyperlink>
        </w:p>
        <w:p>
          <w:pPr>
            <w:pStyle w:val="Contents2"/>
            <w:tabs>
              <w:tab w:val="clear" w:pos="8743"/>
              <w:tab w:val="right" w:pos="9026" w:leader="dot"/>
            </w:tabs>
            <w:rPr/>
          </w:pPr>
          <w:hyperlink w:anchor="__RefHeading___Toc1799606_372815092">
            <w:r>
              <w:rPr>
                <w:webHidden/>
                <w:rStyle w:val="IndexLink"/>
                <w:rtl w:val="true"/>
              </w:rPr>
              <w:t>أفضل من الکرسیّ</w:t>
            </w:r>
            <w:r>
              <w:rPr>
                <w:rStyle w:val="IndexLink"/>
                <w:rtl w:val="true"/>
              </w:rPr>
              <w:tab/>
            </w:r>
            <w:r>
              <w:rPr>
                <w:rStyle w:val="IndexLink"/>
              </w:rPr>
              <w:t>64</w:t>
            </w:r>
          </w:hyperlink>
        </w:p>
        <w:p>
          <w:pPr>
            <w:pStyle w:val="Contents2"/>
            <w:tabs>
              <w:tab w:val="clear" w:pos="8743"/>
              <w:tab w:val="right" w:pos="9026" w:leader="dot"/>
            </w:tabs>
            <w:rPr/>
          </w:pPr>
          <w:hyperlink w:anchor="__RefHeading___Toc1799608_372815092">
            <w:r>
              <w:rPr>
                <w:webHidden/>
                <w:rStyle w:val="IndexLink"/>
                <w:rtl w:val="true"/>
              </w:rPr>
              <w:t>أفضل من الملائکة المقرّبین</w:t>
            </w:r>
            <w:r>
              <w:rPr>
                <w:rStyle w:val="IndexLink"/>
                <w:rtl w:val="true"/>
              </w:rPr>
              <w:tab/>
            </w:r>
            <w:r>
              <w:rPr>
                <w:rStyle w:val="IndexLink"/>
              </w:rPr>
              <w:t>64</w:t>
            </w:r>
          </w:hyperlink>
        </w:p>
        <w:p>
          <w:pPr>
            <w:pStyle w:val="Contents2"/>
            <w:tabs>
              <w:tab w:val="clear" w:pos="8743"/>
              <w:tab w:val="right" w:pos="9026" w:leader="dot"/>
            </w:tabs>
            <w:rPr/>
          </w:pPr>
          <w:hyperlink w:anchor="__RefHeading___Toc1799610_372815092">
            <w:r>
              <w:rPr>
                <w:webHidden/>
                <w:rStyle w:val="IndexLink"/>
                <w:rtl w:val="true"/>
              </w:rPr>
              <w:t>أقدم الأمّة إسلاماً</w:t>
            </w:r>
            <w:r>
              <w:rPr>
                <w:rStyle w:val="IndexLink"/>
                <w:rtl w:val="true"/>
              </w:rPr>
              <w:tab/>
            </w:r>
            <w:r>
              <w:rPr>
                <w:rStyle w:val="IndexLink"/>
              </w:rPr>
              <w:t>65</w:t>
            </w:r>
          </w:hyperlink>
        </w:p>
        <w:p>
          <w:pPr>
            <w:pStyle w:val="Contents2"/>
            <w:tabs>
              <w:tab w:val="clear" w:pos="8743"/>
              <w:tab w:val="right" w:pos="9026" w:leader="dot"/>
            </w:tabs>
            <w:rPr/>
          </w:pPr>
          <w:hyperlink w:anchor="__RefHeading___Toc1799612_372815092">
            <w:r>
              <w:rPr>
                <w:webHidden/>
                <w:rStyle w:val="IndexLink"/>
                <w:rtl w:val="true"/>
              </w:rPr>
              <w:t>أقسم المؤمنین بالسویّة</w:t>
            </w:r>
            <w:r>
              <w:rPr>
                <w:rStyle w:val="IndexLink"/>
                <w:rtl w:val="true"/>
              </w:rPr>
              <w:tab/>
            </w:r>
            <w:r>
              <w:rPr>
                <w:rStyle w:val="IndexLink"/>
              </w:rPr>
              <w:t>65</w:t>
            </w:r>
          </w:hyperlink>
        </w:p>
        <w:p>
          <w:pPr>
            <w:pStyle w:val="Contents2"/>
            <w:tabs>
              <w:tab w:val="clear" w:pos="8743"/>
              <w:tab w:val="right" w:pos="9026" w:leader="dot"/>
            </w:tabs>
            <w:rPr/>
          </w:pPr>
          <w:hyperlink w:anchor="__RefHeading___Toc1799614_372815092">
            <w:r>
              <w:rPr>
                <w:webHidden/>
                <w:rStyle w:val="IndexLink"/>
                <w:rtl w:val="true"/>
              </w:rPr>
              <w:t>أقضی المؤمنین بحکم اللّه</w:t>
            </w:r>
            <w:r>
              <w:rPr>
                <w:rStyle w:val="IndexLink"/>
                <w:rtl w:val="true"/>
              </w:rPr>
              <w:tab/>
            </w:r>
            <w:r>
              <w:rPr>
                <w:rStyle w:val="IndexLink"/>
              </w:rPr>
              <w:t>65</w:t>
            </w:r>
          </w:hyperlink>
        </w:p>
        <w:p>
          <w:pPr>
            <w:pStyle w:val="Contents2"/>
            <w:tabs>
              <w:tab w:val="clear" w:pos="8743"/>
              <w:tab w:val="right" w:pos="9026" w:leader="dot"/>
            </w:tabs>
            <w:rPr/>
          </w:pPr>
          <w:hyperlink w:anchor="__RefHeading___Toc1799616_372815092">
            <w:r>
              <w:rPr>
                <w:webHidden/>
                <w:rStyle w:val="IndexLink"/>
                <w:rtl w:val="true"/>
              </w:rPr>
              <w:t>أقوم المؤمنین بأمر اللّه</w:t>
            </w:r>
            <w:r>
              <w:rPr>
                <w:rStyle w:val="IndexLink"/>
                <w:rtl w:val="true"/>
              </w:rPr>
              <w:tab/>
            </w:r>
            <w:r>
              <w:rPr>
                <w:rStyle w:val="IndexLink"/>
              </w:rPr>
              <w:t>66</w:t>
            </w:r>
          </w:hyperlink>
        </w:p>
        <w:p>
          <w:pPr>
            <w:pStyle w:val="Contents2"/>
            <w:tabs>
              <w:tab w:val="clear" w:pos="8743"/>
              <w:tab w:val="right" w:pos="9026" w:leader="dot"/>
            </w:tabs>
            <w:rPr/>
          </w:pPr>
          <w:hyperlink w:anchor="__RefHeading___Toc1799618_372815092">
            <w:r>
              <w:rPr>
                <w:webHidden/>
                <w:rStyle w:val="IndexLink"/>
                <w:rtl w:val="true"/>
              </w:rPr>
              <w:t>أکثرهم علماً</w:t>
            </w:r>
            <w:r>
              <w:rPr>
                <w:rStyle w:val="IndexLink"/>
                <w:rtl w:val="true"/>
              </w:rPr>
              <w:tab/>
            </w:r>
            <w:r>
              <w:rPr>
                <w:rStyle w:val="IndexLink"/>
              </w:rPr>
              <w:t>66</w:t>
            </w:r>
          </w:hyperlink>
        </w:p>
        <w:p>
          <w:pPr>
            <w:pStyle w:val="Contents2"/>
            <w:tabs>
              <w:tab w:val="clear" w:pos="8743"/>
              <w:tab w:val="right" w:pos="9026" w:leader="dot"/>
            </w:tabs>
            <w:rPr/>
          </w:pPr>
          <w:hyperlink w:anchor="__RefHeading___Toc1799620_372815092">
            <w:r>
              <w:rPr>
                <w:webHidden/>
                <w:rStyle w:val="IndexLink"/>
                <w:rtl w:val="true"/>
              </w:rPr>
              <w:t>أکمل الأمّة حلماً</w:t>
            </w:r>
            <w:r>
              <w:rPr>
                <w:rStyle w:val="IndexLink"/>
                <w:rtl w:val="true"/>
              </w:rPr>
              <w:tab/>
            </w:r>
            <w:r>
              <w:rPr>
                <w:rStyle w:val="IndexLink"/>
              </w:rPr>
              <w:t>66</w:t>
            </w:r>
          </w:hyperlink>
        </w:p>
        <w:p>
          <w:pPr>
            <w:pStyle w:val="Contents2"/>
            <w:tabs>
              <w:tab w:val="clear" w:pos="8743"/>
              <w:tab w:val="right" w:pos="9026" w:leader="dot"/>
            </w:tabs>
            <w:rPr/>
          </w:pPr>
          <w:hyperlink w:anchor="__RefHeading___Toc1799622_372815092">
            <w:r>
              <w:rPr>
                <w:webHidden/>
                <w:rStyle w:val="IndexLink"/>
                <w:rtl w:val="true"/>
              </w:rPr>
              <w:t>إلیا</w:t>
            </w:r>
            <w:r>
              <w:rPr>
                <w:rStyle w:val="IndexLink"/>
                <w:rtl w:val="true"/>
              </w:rPr>
              <w:tab/>
            </w:r>
            <w:r>
              <w:rPr>
                <w:rStyle w:val="IndexLink"/>
              </w:rPr>
              <w:t>66</w:t>
            </w:r>
          </w:hyperlink>
        </w:p>
        <w:p>
          <w:pPr>
            <w:pStyle w:val="Contents2"/>
            <w:tabs>
              <w:tab w:val="clear" w:pos="8743"/>
              <w:tab w:val="right" w:pos="9026" w:leader="dot"/>
            </w:tabs>
            <w:rPr/>
          </w:pPr>
          <w:hyperlink w:anchor="__RefHeading___Toc1799624_372815092">
            <w:r>
              <w:rPr>
                <w:webHidden/>
                <w:rStyle w:val="IndexLink"/>
                <w:rtl w:val="true"/>
              </w:rPr>
              <w:t>إمام الأتقیاء</w:t>
            </w:r>
            <w:r>
              <w:rPr>
                <w:rStyle w:val="IndexLink"/>
                <w:rtl w:val="true"/>
              </w:rPr>
              <w:tab/>
            </w:r>
            <w:r>
              <w:rPr>
                <w:rStyle w:val="IndexLink"/>
              </w:rPr>
              <w:t>66</w:t>
            </w:r>
          </w:hyperlink>
        </w:p>
        <w:p>
          <w:pPr>
            <w:pStyle w:val="Contents2"/>
            <w:tabs>
              <w:tab w:val="clear" w:pos="8743"/>
              <w:tab w:val="right" w:pos="9026" w:leader="dot"/>
            </w:tabs>
            <w:rPr/>
          </w:pPr>
          <w:hyperlink w:anchor="__RefHeading___Toc1799626_372815092">
            <w:r>
              <w:rPr>
                <w:webHidden/>
                <w:rStyle w:val="IndexLink"/>
                <w:rtl w:val="true"/>
              </w:rPr>
              <w:t>إمام الأمّة</w:t>
            </w:r>
            <w:r>
              <w:rPr>
                <w:rStyle w:val="IndexLink"/>
                <w:rtl w:val="true"/>
              </w:rPr>
              <w:tab/>
            </w:r>
            <w:r>
              <w:rPr>
                <w:rStyle w:val="IndexLink"/>
              </w:rPr>
              <w:t>67</w:t>
            </w:r>
          </w:hyperlink>
        </w:p>
        <w:p>
          <w:pPr>
            <w:pStyle w:val="Contents2"/>
            <w:tabs>
              <w:tab w:val="clear" w:pos="8743"/>
              <w:tab w:val="right" w:pos="9026" w:leader="dot"/>
            </w:tabs>
            <w:rPr/>
          </w:pPr>
          <w:hyperlink w:anchor="__RefHeading___Toc1799628_372815092">
            <w:r>
              <w:rPr>
                <w:webHidden/>
                <w:rStyle w:val="IndexLink"/>
                <w:rtl w:val="true"/>
              </w:rPr>
              <w:t xml:space="preserve">ینظر </w:t>
            </w:r>
            <w:r>
              <w:rPr>
                <w:rStyle w:val="IndexLink"/>
                <w:rtl w:val="true"/>
              </w:rPr>
              <w:t xml:space="preserve">: </w:t>
            </w:r>
            <w:r>
              <w:rPr>
                <w:rStyle w:val="IndexLink"/>
                <w:rtl w:val="true"/>
              </w:rPr>
              <w:t>إمام المؤمنین</w:t>
            </w:r>
            <w:r>
              <w:rPr>
                <w:rStyle w:val="IndexLink"/>
                <w:rtl w:val="true"/>
              </w:rPr>
              <w:t>.</w:t>
              <w:tab/>
            </w:r>
            <w:r>
              <w:rPr>
                <w:rStyle w:val="IndexLink"/>
              </w:rPr>
              <w:t>67</w:t>
            </w:r>
          </w:hyperlink>
        </w:p>
        <w:p>
          <w:pPr>
            <w:pStyle w:val="Contents2"/>
            <w:tabs>
              <w:tab w:val="clear" w:pos="8743"/>
              <w:tab w:val="right" w:pos="9026" w:leader="dot"/>
            </w:tabs>
            <w:rPr/>
          </w:pPr>
          <w:hyperlink w:anchor="__RefHeading___Toc1799630_372815092">
            <w:r>
              <w:rPr>
                <w:webHidden/>
                <w:rStyle w:val="IndexLink"/>
                <w:rtl w:val="true"/>
              </w:rPr>
              <w:t>إمام الأولیاء</w:t>
            </w:r>
            <w:r>
              <w:rPr>
                <w:rStyle w:val="IndexLink"/>
                <w:rtl w:val="true"/>
              </w:rPr>
              <w:tab/>
            </w:r>
            <w:r>
              <w:rPr>
                <w:rStyle w:val="IndexLink"/>
              </w:rPr>
              <w:t>68</w:t>
            </w:r>
          </w:hyperlink>
        </w:p>
        <w:p>
          <w:pPr>
            <w:pStyle w:val="Contents2"/>
            <w:tabs>
              <w:tab w:val="clear" w:pos="8743"/>
              <w:tab w:val="right" w:pos="9026" w:leader="dot"/>
            </w:tabs>
            <w:rPr/>
          </w:pPr>
          <w:hyperlink w:anchor="__RefHeading___Toc1799632_372815092">
            <w:r>
              <w:rPr>
                <w:webHidden/>
                <w:rStyle w:val="IndexLink"/>
                <w:rtl w:val="true"/>
              </w:rPr>
              <w:t>أمیر البَرَرة</w:t>
            </w:r>
            <w:r>
              <w:rPr>
                <w:rStyle w:val="IndexLink"/>
                <w:rtl w:val="true"/>
              </w:rPr>
              <w:tab/>
            </w:r>
            <w:r>
              <w:rPr>
                <w:rStyle w:val="IndexLink"/>
              </w:rPr>
              <w:t>68</w:t>
            </w:r>
          </w:hyperlink>
        </w:p>
        <w:p>
          <w:pPr>
            <w:pStyle w:val="Contents2"/>
            <w:tabs>
              <w:tab w:val="clear" w:pos="8743"/>
              <w:tab w:val="right" w:pos="9026" w:leader="dot"/>
            </w:tabs>
            <w:rPr/>
          </w:pPr>
          <w:hyperlink w:anchor="__RefHeading___Toc1799634_372815092">
            <w:r>
              <w:rPr>
                <w:webHidden/>
                <w:rStyle w:val="IndexLink"/>
                <w:rtl w:val="true"/>
              </w:rPr>
              <w:t>سیّد البَرَرة</w:t>
            </w:r>
            <w:r>
              <w:rPr>
                <w:rStyle w:val="IndexLink"/>
                <w:rtl w:val="true"/>
              </w:rPr>
              <w:tab/>
            </w:r>
            <w:r>
              <w:rPr>
                <w:rStyle w:val="IndexLink"/>
              </w:rPr>
              <w:t>68</w:t>
            </w:r>
          </w:hyperlink>
        </w:p>
        <w:p>
          <w:pPr>
            <w:pStyle w:val="Contents2"/>
            <w:tabs>
              <w:tab w:val="clear" w:pos="8743"/>
              <w:tab w:val="right" w:pos="9026" w:leader="dot"/>
            </w:tabs>
            <w:rPr/>
          </w:pPr>
          <w:hyperlink w:anchor="__RefHeading___Toc1799636_372815092">
            <w:r>
              <w:rPr>
                <w:webHidden/>
                <w:rStyle w:val="IndexLink"/>
                <w:rtl w:val="true"/>
              </w:rPr>
              <w:t>إمام البریّة</w:t>
            </w:r>
            <w:r>
              <w:rPr>
                <w:rStyle w:val="IndexLink"/>
                <w:rtl w:val="true"/>
              </w:rPr>
              <w:tab/>
            </w:r>
            <w:r>
              <w:rPr>
                <w:rStyle w:val="IndexLink"/>
              </w:rPr>
              <w:t>69</w:t>
            </w:r>
          </w:hyperlink>
        </w:p>
        <w:p>
          <w:pPr>
            <w:pStyle w:val="Contents2"/>
            <w:tabs>
              <w:tab w:val="clear" w:pos="8743"/>
              <w:tab w:val="right" w:pos="9026" w:leader="dot"/>
            </w:tabs>
            <w:rPr/>
          </w:pPr>
          <w:hyperlink w:anchor="__RefHeading___Toc1799638_372815092">
            <w:r>
              <w:rPr>
                <w:webHidden/>
                <w:rStyle w:val="IndexLink"/>
                <w:rtl w:val="true"/>
              </w:rPr>
              <w:t>إمام خلق اللّه</w:t>
            </w:r>
            <w:r>
              <w:rPr>
                <w:rStyle w:val="IndexLink"/>
                <w:rtl w:val="true"/>
              </w:rPr>
              <w:tab/>
            </w:r>
            <w:r>
              <w:rPr>
                <w:rStyle w:val="IndexLink"/>
              </w:rPr>
              <w:t>69</w:t>
            </w:r>
          </w:hyperlink>
        </w:p>
        <w:p>
          <w:pPr>
            <w:pStyle w:val="Contents2"/>
            <w:tabs>
              <w:tab w:val="clear" w:pos="8743"/>
              <w:tab w:val="right" w:pos="9026" w:leader="dot"/>
            </w:tabs>
            <w:rPr/>
          </w:pPr>
          <w:hyperlink w:anchor="__RefHeading___Toc1799640_372815092">
            <w:r>
              <w:rPr>
                <w:webHidden/>
                <w:rStyle w:val="IndexLink"/>
                <w:rtl w:val="true"/>
              </w:rPr>
              <w:t>إمام القوم</w:t>
            </w:r>
            <w:r>
              <w:rPr>
                <w:rStyle w:val="IndexLink"/>
                <w:rtl w:val="true"/>
              </w:rPr>
              <w:tab/>
            </w:r>
            <w:r>
              <w:rPr>
                <w:rStyle w:val="IndexLink"/>
              </w:rPr>
              <w:t>69</w:t>
            </w:r>
          </w:hyperlink>
        </w:p>
        <w:p>
          <w:pPr>
            <w:pStyle w:val="Contents2"/>
            <w:tabs>
              <w:tab w:val="clear" w:pos="8743"/>
              <w:tab w:val="right" w:pos="9026" w:leader="dot"/>
            </w:tabs>
            <w:rPr/>
          </w:pPr>
          <w:hyperlink w:anchor="__RefHeading___Toc1799642_372815092">
            <w:r>
              <w:rPr>
                <w:webHidden/>
                <w:rStyle w:val="IndexLink"/>
                <w:rtl w:val="true"/>
              </w:rPr>
              <w:t>إمام المتّقین و المسلمین</w:t>
            </w:r>
            <w:r>
              <w:rPr>
                <w:rStyle w:val="IndexLink"/>
                <w:rtl w:val="true"/>
              </w:rPr>
              <w:tab/>
            </w:r>
            <w:r>
              <w:rPr>
                <w:rStyle w:val="IndexLink"/>
              </w:rPr>
              <w:t>70</w:t>
            </w:r>
          </w:hyperlink>
        </w:p>
        <w:p>
          <w:pPr>
            <w:pStyle w:val="Contents2"/>
            <w:tabs>
              <w:tab w:val="clear" w:pos="8743"/>
              <w:tab w:val="right" w:pos="9026" w:leader="dot"/>
            </w:tabs>
            <w:rPr/>
          </w:pPr>
          <w:hyperlink w:anchor="__RefHeading___Toc1799644_372815092">
            <w:r>
              <w:rPr>
                <w:webHidden/>
                <w:rStyle w:val="IndexLink"/>
                <w:rtl w:val="true"/>
              </w:rPr>
              <w:t>إمام المحشر</w:t>
            </w:r>
            <w:r>
              <w:rPr>
                <w:rStyle w:val="IndexLink"/>
                <w:rtl w:val="true"/>
              </w:rPr>
              <w:tab/>
            </w:r>
            <w:r>
              <w:rPr>
                <w:rStyle w:val="IndexLink"/>
              </w:rPr>
              <w:t>70</w:t>
            </w:r>
          </w:hyperlink>
        </w:p>
        <w:p>
          <w:pPr>
            <w:pStyle w:val="Contents2"/>
            <w:tabs>
              <w:tab w:val="clear" w:pos="8743"/>
              <w:tab w:val="right" w:pos="9026" w:leader="dot"/>
            </w:tabs>
            <w:rPr/>
          </w:pPr>
          <w:hyperlink w:anchor="__RefHeading___Toc1799646_372815092">
            <w:r>
              <w:rPr>
                <w:webHidden/>
                <w:rStyle w:val="IndexLink"/>
                <w:rtl w:val="true"/>
              </w:rPr>
              <w:t>إمام المؤمنین</w:t>
            </w:r>
            <w:r>
              <w:rPr>
                <w:rStyle w:val="IndexLink"/>
                <w:rtl w:val="true"/>
              </w:rPr>
              <w:tab/>
            </w:r>
            <w:r>
              <w:rPr>
                <w:rStyle w:val="IndexLink"/>
              </w:rPr>
              <w:t>71</w:t>
            </w:r>
          </w:hyperlink>
        </w:p>
        <w:p>
          <w:pPr>
            <w:pStyle w:val="Contents2"/>
            <w:tabs>
              <w:tab w:val="clear" w:pos="8743"/>
              <w:tab w:val="right" w:pos="9026" w:leader="dot"/>
            </w:tabs>
            <w:rPr/>
          </w:pPr>
          <w:hyperlink w:anchor="__RefHeading___Toc1799648_372815092">
            <w:r>
              <w:rPr>
                <w:webHidden/>
                <w:rStyle w:val="IndexLink"/>
                <w:rtl w:val="true"/>
              </w:rPr>
              <w:t>أمیر المؤمنین</w:t>
            </w:r>
            <w:r>
              <w:rPr>
                <w:rStyle w:val="IndexLink"/>
                <w:rtl w:val="true"/>
              </w:rPr>
              <w:tab/>
            </w:r>
            <w:r>
              <w:rPr>
                <w:rStyle w:val="IndexLink"/>
              </w:rPr>
              <w:t>72</w:t>
            </w:r>
          </w:hyperlink>
        </w:p>
        <w:p>
          <w:pPr>
            <w:pStyle w:val="Contents2"/>
            <w:tabs>
              <w:tab w:val="clear" w:pos="8743"/>
              <w:tab w:val="right" w:pos="9026" w:leader="dot"/>
            </w:tabs>
            <w:rPr/>
          </w:pPr>
          <w:hyperlink w:anchor="__RefHeading___Toc1799650_372815092">
            <w:r>
              <w:rPr>
                <w:webHidden/>
                <w:rStyle w:val="IndexLink"/>
                <w:rtl w:val="true"/>
              </w:rPr>
              <w:t>الأمین</w:t>
            </w:r>
            <w:r>
              <w:rPr>
                <w:rStyle w:val="IndexLink"/>
                <w:rtl w:val="true"/>
              </w:rPr>
              <w:tab/>
            </w:r>
            <w:r>
              <w:rPr>
                <w:rStyle w:val="IndexLink"/>
              </w:rPr>
              <w:t>79</w:t>
            </w:r>
          </w:hyperlink>
        </w:p>
        <w:p>
          <w:pPr>
            <w:pStyle w:val="Contents2"/>
            <w:tabs>
              <w:tab w:val="clear" w:pos="8743"/>
              <w:tab w:val="right" w:pos="9026" w:leader="dot"/>
            </w:tabs>
            <w:rPr/>
          </w:pPr>
          <w:hyperlink w:anchor="__RefHeading___Toc1799652_372815092">
            <w:r>
              <w:rPr>
                <w:webHidden/>
                <w:rStyle w:val="IndexLink"/>
                <w:rtl w:val="true"/>
              </w:rPr>
              <w:t>الأمین علی مفاتیح خزائن رحمة اللّه</w:t>
            </w:r>
            <w:r>
              <w:rPr>
                <w:rStyle w:val="IndexLink"/>
                <w:rtl w:val="true"/>
              </w:rPr>
              <w:tab/>
            </w:r>
            <w:r>
              <w:rPr>
                <w:rStyle w:val="IndexLink"/>
              </w:rPr>
              <w:t>84</w:t>
            </w:r>
          </w:hyperlink>
        </w:p>
        <w:p>
          <w:pPr>
            <w:pStyle w:val="Contents2"/>
            <w:tabs>
              <w:tab w:val="clear" w:pos="8743"/>
              <w:tab w:val="right" w:pos="9026" w:leader="dot"/>
            </w:tabs>
            <w:rPr/>
          </w:pPr>
          <w:hyperlink w:anchor="__RefHeading___Toc1799654_372815092">
            <w:r>
              <w:rPr>
                <w:webHidden/>
                <w:rStyle w:val="IndexLink"/>
                <w:rtl w:val="true"/>
              </w:rPr>
              <w:t>أمین اللّه فی أرضه</w:t>
            </w:r>
            <w:r>
              <w:rPr>
                <w:rStyle w:val="IndexLink"/>
                <w:rtl w:val="true"/>
              </w:rPr>
              <w:tab/>
            </w:r>
            <w:r>
              <w:rPr>
                <w:rStyle w:val="IndexLink"/>
              </w:rPr>
              <w:t>85</w:t>
            </w:r>
          </w:hyperlink>
        </w:p>
        <w:p>
          <w:pPr>
            <w:pStyle w:val="Contents2"/>
            <w:tabs>
              <w:tab w:val="clear" w:pos="8743"/>
              <w:tab w:val="right" w:pos="9026" w:leader="dot"/>
            </w:tabs>
            <w:rPr/>
          </w:pPr>
          <w:hyperlink w:anchor="__RefHeading___Toc1799656_372815092">
            <w:r>
              <w:rPr>
                <w:webHidden/>
                <w:rStyle w:val="IndexLink"/>
                <w:rtl w:val="true"/>
              </w:rPr>
              <w:t>الأنزَع البطین</w:t>
            </w:r>
            <w:r>
              <w:rPr>
                <w:rStyle w:val="IndexLink"/>
                <w:rtl w:val="true"/>
              </w:rPr>
              <w:tab/>
            </w:r>
            <w:r>
              <w:rPr>
                <w:rStyle w:val="IndexLink"/>
              </w:rPr>
              <w:t>85</w:t>
            </w:r>
          </w:hyperlink>
        </w:p>
        <w:p>
          <w:pPr>
            <w:pStyle w:val="Contents2"/>
            <w:tabs>
              <w:tab w:val="clear" w:pos="8743"/>
              <w:tab w:val="right" w:pos="9026" w:leader="dot"/>
            </w:tabs>
            <w:rPr/>
          </w:pPr>
          <w:hyperlink w:anchor="__RefHeading___Toc1799658_372815092">
            <w:r>
              <w:rPr>
                <w:webHidden/>
                <w:rStyle w:val="IndexLink"/>
                <w:rtl w:val="true"/>
              </w:rPr>
              <w:t>الإنسان</w:t>
            </w:r>
            <w:r>
              <w:rPr>
                <w:rStyle w:val="IndexLink"/>
                <w:rtl w:val="true"/>
              </w:rPr>
              <w:tab/>
            </w:r>
            <w:r>
              <w:rPr>
                <w:rStyle w:val="IndexLink"/>
              </w:rPr>
              <w:t>94</w:t>
            </w:r>
          </w:hyperlink>
        </w:p>
        <w:p>
          <w:pPr>
            <w:pStyle w:val="Contents2"/>
            <w:tabs>
              <w:tab w:val="clear" w:pos="8743"/>
              <w:tab w:val="right" w:pos="9026" w:leader="dot"/>
            </w:tabs>
            <w:rPr/>
          </w:pPr>
          <w:hyperlink w:anchor="__RefHeading___Toc1799660_372815092">
            <w:r>
              <w:rPr>
                <w:webHidden/>
                <w:rStyle w:val="IndexLink"/>
                <w:rtl w:val="true"/>
              </w:rPr>
              <w:t>اُولو الأمر</w:t>
            </w:r>
            <w:r>
              <w:rPr>
                <w:rStyle w:val="IndexLink"/>
                <w:rtl w:val="true"/>
              </w:rPr>
              <w:tab/>
            </w:r>
            <w:r>
              <w:rPr>
                <w:rStyle w:val="IndexLink"/>
              </w:rPr>
              <w:t>95</w:t>
            </w:r>
          </w:hyperlink>
        </w:p>
        <w:p>
          <w:pPr>
            <w:pStyle w:val="Contents2"/>
            <w:tabs>
              <w:tab w:val="clear" w:pos="8743"/>
              <w:tab w:val="right" w:pos="9026" w:leader="dot"/>
            </w:tabs>
            <w:rPr/>
          </w:pPr>
          <w:hyperlink w:anchor="__RefHeading___Toc1799662_372815092">
            <w:r>
              <w:rPr>
                <w:webHidden/>
                <w:rStyle w:val="IndexLink"/>
                <w:rtl w:val="true"/>
              </w:rPr>
              <w:t>أوفی المؤمنین بعهد اللّه</w:t>
            </w:r>
            <w:r>
              <w:rPr>
                <w:rStyle w:val="IndexLink"/>
                <w:rtl w:val="true"/>
              </w:rPr>
              <w:tab/>
            </w:r>
            <w:r>
              <w:rPr>
                <w:rStyle w:val="IndexLink"/>
              </w:rPr>
              <w:t>98</w:t>
            </w:r>
          </w:hyperlink>
        </w:p>
        <w:p>
          <w:pPr>
            <w:pStyle w:val="Contents2"/>
            <w:tabs>
              <w:tab w:val="clear" w:pos="8743"/>
              <w:tab w:val="right" w:pos="9026" w:leader="dot"/>
            </w:tabs>
            <w:rPr/>
          </w:pPr>
          <w:hyperlink w:anchor="__RefHeading___Toc1799664_372815092">
            <w:r>
              <w:rPr>
                <w:webHidden/>
                <w:rStyle w:val="IndexLink"/>
                <w:rtl w:val="true"/>
              </w:rPr>
              <w:t>الأوّل</w:t>
            </w:r>
            <w:r>
              <w:rPr>
                <w:rStyle w:val="IndexLink"/>
                <w:rtl w:val="true"/>
              </w:rPr>
              <w:tab/>
            </w:r>
            <w:r>
              <w:rPr>
                <w:rStyle w:val="IndexLink"/>
              </w:rPr>
              <w:t>98</w:t>
            </w:r>
          </w:hyperlink>
        </w:p>
        <w:p>
          <w:pPr>
            <w:pStyle w:val="Contents2"/>
            <w:tabs>
              <w:tab w:val="clear" w:pos="8743"/>
              <w:tab w:val="right" w:pos="9026" w:leader="dot"/>
            </w:tabs>
            <w:rPr/>
          </w:pPr>
          <w:hyperlink w:anchor="__RefHeading___Toc1799666_372815092">
            <w:r>
              <w:rPr>
                <w:webHidden/>
                <w:rStyle w:val="IndexLink"/>
                <w:rtl w:val="true"/>
              </w:rPr>
              <w:t>أوّل مظلوم</w:t>
            </w:r>
            <w:r>
              <w:rPr>
                <w:rStyle w:val="IndexLink"/>
                <w:rtl w:val="true"/>
              </w:rPr>
              <w:tab/>
            </w:r>
            <w:r>
              <w:rPr>
                <w:rStyle w:val="IndexLink"/>
              </w:rPr>
              <w:t>104</w:t>
            </w:r>
          </w:hyperlink>
        </w:p>
        <w:p>
          <w:pPr>
            <w:pStyle w:val="Contents2"/>
            <w:tabs>
              <w:tab w:val="clear" w:pos="8743"/>
              <w:tab w:val="right" w:pos="9026" w:leader="dot"/>
            </w:tabs>
            <w:rPr/>
          </w:pPr>
          <w:hyperlink w:anchor="__RefHeading___Toc1799668_372815092">
            <w:r>
              <w:rPr>
                <w:webHidden/>
                <w:rStyle w:val="IndexLink"/>
                <w:rtl w:val="true"/>
              </w:rPr>
              <w:t>أوّل من یدخل الجنّة</w:t>
            </w:r>
            <w:r>
              <w:rPr>
                <w:rStyle w:val="IndexLink"/>
                <w:rtl w:val="true"/>
              </w:rPr>
              <w:tab/>
            </w:r>
            <w:r>
              <w:rPr>
                <w:rStyle w:val="IndexLink"/>
              </w:rPr>
              <w:t>104</w:t>
            </w:r>
          </w:hyperlink>
        </w:p>
        <w:p>
          <w:pPr>
            <w:pStyle w:val="Contents2"/>
            <w:tabs>
              <w:tab w:val="clear" w:pos="8743"/>
              <w:tab w:val="right" w:pos="9026" w:leader="dot"/>
            </w:tabs>
            <w:rPr/>
          </w:pPr>
          <w:hyperlink w:anchor="__RefHeading___Toc1799670_372815092">
            <w:r>
              <w:rPr>
                <w:webHidden/>
                <w:rStyle w:val="IndexLink"/>
                <w:rtl w:val="true"/>
              </w:rPr>
              <w:t>أوّلهم إیماناً</w:t>
            </w:r>
            <w:r>
              <w:rPr>
                <w:rStyle w:val="IndexLink"/>
                <w:rtl w:val="true"/>
              </w:rPr>
              <w:tab/>
            </w:r>
            <w:r>
              <w:rPr>
                <w:rStyle w:val="IndexLink"/>
              </w:rPr>
              <w:t>105</w:t>
            </w:r>
          </w:hyperlink>
        </w:p>
        <w:p>
          <w:pPr>
            <w:pStyle w:val="Contents2"/>
            <w:tabs>
              <w:tab w:val="clear" w:pos="8743"/>
              <w:tab w:val="right" w:pos="9026" w:leader="dot"/>
            </w:tabs>
            <w:rPr/>
          </w:pPr>
          <w:hyperlink w:anchor="__RefHeading___Toc1799672_372815092">
            <w:r>
              <w:rPr>
                <w:webHidden/>
                <w:rStyle w:val="IndexLink"/>
                <w:rtl w:val="true"/>
              </w:rPr>
              <w:t>باب حِطّة</w:t>
            </w:r>
            <w:r>
              <w:rPr>
                <w:rStyle w:val="IndexLink"/>
                <w:rtl w:val="true"/>
              </w:rPr>
              <w:tab/>
            </w:r>
            <w:r>
              <w:rPr>
                <w:rStyle w:val="IndexLink"/>
              </w:rPr>
              <w:t>105</w:t>
            </w:r>
          </w:hyperlink>
        </w:p>
        <w:p>
          <w:pPr>
            <w:pStyle w:val="Contents2"/>
            <w:tabs>
              <w:tab w:val="clear" w:pos="8743"/>
              <w:tab w:val="right" w:pos="9026" w:leader="dot"/>
            </w:tabs>
            <w:rPr/>
          </w:pPr>
          <w:hyperlink w:anchor="__RefHeading___Toc1799674_372815092">
            <w:r>
              <w:rPr>
                <w:webHidden/>
                <w:rStyle w:val="IndexLink"/>
                <w:rtl w:val="true"/>
              </w:rPr>
              <w:t>باب دار الحکمة</w:t>
            </w:r>
            <w:r>
              <w:rPr>
                <w:rStyle w:val="IndexLink"/>
                <w:rtl w:val="true"/>
              </w:rPr>
              <w:tab/>
            </w:r>
            <w:r>
              <w:rPr>
                <w:rStyle w:val="IndexLink"/>
              </w:rPr>
              <w:t>107</w:t>
            </w:r>
          </w:hyperlink>
        </w:p>
        <w:p>
          <w:pPr>
            <w:pStyle w:val="Contents2"/>
            <w:tabs>
              <w:tab w:val="clear" w:pos="8743"/>
              <w:tab w:val="right" w:pos="9026" w:leader="dot"/>
            </w:tabs>
            <w:rPr/>
          </w:pPr>
          <w:hyperlink w:anchor="__RefHeading___Toc1799676_372815092">
            <w:r>
              <w:rPr>
                <w:webHidden/>
                <w:rStyle w:val="IndexLink"/>
                <w:rtl w:val="true"/>
              </w:rPr>
              <w:t>باب اللّه</w:t>
            </w:r>
            <w:r>
              <w:rPr>
                <w:rStyle w:val="IndexLink"/>
                <w:rtl w:val="true"/>
              </w:rPr>
              <w:tab/>
            </w:r>
            <w:r>
              <w:rPr>
                <w:rStyle w:val="IndexLink"/>
              </w:rPr>
              <w:t>108</w:t>
            </w:r>
          </w:hyperlink>
        </w:p>
        <w:p>
          <w:pPr>
            <w:pStyle w:val="Contents2"/>
            <w:tabs>
              <w:tab w:val="clear" w:pos="8743"/>
              <w:tab w:val="right" w:pos="9026" w:leader="dot"/>
            </w:tabs>
            <w:rPr/>
          </w:pPr>
          <w:hyperlink w:anchor="__RefHeading___Toc1799678_372815092">
            <w:r>
              <w:rPr>
                <w:webHidden/>
                <w:rStyle w:val="IndexLink"/>
                <w:rtl w:val="true"/>
              </w:rPr>
              <w:t>باب مدینة العلم</w:t>
            </w:r>
            <w:r>
              <w:rPr>
                <w:rStyle w:val="IndexLink"/>
                <w:rtl w:val="true"/>
              </w:rPr>
              <w:tab/>
            </w:r>
            <w:r>
              <w:rPr>
                <w:rStyle w:val="IndexLink"/>
              </w:rPr>
              <w:t>109</w:t>
            </w:r>
          </w:hyperlink>
        </w:p>
        <w:p>
          <w:pPr>
            <w:pStyle w:val="Contents2"/>
            <w:tabs>
              <w:tab w:val="clear" w:pos="8743"/>
              <w:tab w:val="right" w:pos="9026" w:leader="dot"/>
            </w:tabs>
            <w:rPr/>
          </w:pPr>
          <w:hyperlink w:anchor="__RefHeading___Toc1799680_372815092">
            <w:r>
              <w:rPr>
                <w:webHidden/>
                <w:rStyle w:val="IndexLink"/>
                <w:rtl w:val="true"/>
              </w:rPr>
              <w:t>باب مدینة النبیّ صَلَّى اَللَّهُ عَلَيْهِ وَ آلِهِ</w:t>
            </w:r>
            <w:r>
              <w:rPr>
                <w:rStyle w:val="IndexLink"/>
                <w:rtl w:val="true"/>
              </w:rPr>
              <w:tab/>
            </w:r>
            <w:r>
              <w:rPr>
                <w:rStyle w:val="IndexLink"/>
              </w:rPr>
              <w:t>110</w:t>
            </w:r>
          </w:hyperlink>
        </w:p>
        <w:p>
          <w:pPr>
            <w:pStyle w:val="Contents2"/>
            <w:tabs>
              <w:tab w:val="clear" w:pos="8743"/>
              <w:tab w:val="right" w:pos="9026" w:leader="dot"/>
            </w:tabs>
            <w:rPr/>
          </w:pPr>
          <w:hyperlink w:anchor="__RefHeading___Toc1799682_372815092">
            <w:r>
              <w:rPr>
                <w:webHidden/>
                <w:rStyle w:val="IndexLink"/>
                <w:rtl w:val="true"/>
              </w:rPr>
              <w:t>باب النبیّ صَلَّى اَللَّهُ عَلَيْهِ وَ آلِهِ</w:t>
            </w:r>
            <w:r>
              <w:rPr>
                <w:rStyle w:val="IndexLink"/>
                <w:rtl w:val="true"/>
              </w:rPr>
              <w:tab/>
            </w:r>
            <w:r>
              <w:rPr>
                <w:rStyle w:val="IndexLink"/>
              </w:rPr>
              <w:t>110</w:t>
            </w:r>
          </w:hyperlink>
        </w:p>
        <w:p>
          <w:pPr>
            <w:pStyle w:val="Contents2"/>
            <w:tabs>
              <w:tab w:val="clear" w:pos="8743"/>
              <w:tab w:val="right" w:pos="9026" w:leader="dot"/>
            </w:tabs>
            <w:rPr/>
          </w:pPr>
          <w:hyperlink w:anchor="__RefHeading___Toc1799684_372815092">
            <w:r>
              <w:rPr>
                <w:webHidden/>
                <w:rStyle w:val="IndexLink"/>
                <w:rtl w:val="true"/>
              </w:rPr>
              <w:t>البطین</w:t>
            </w:r>
            <w:r>
              <w:rPr>
                <w:rStyle w:val="IndexLink"/>
                <w:rtl w:val="true"/>
              </w:rPr>
              <w:tab/>
            </w:r>
            <w:r>
              <w:rPr>
                <w:rStyle w:val="IndexLink"/>
              </w:rPr>
              <w:t>110</w:t>
            </w:r>
          </w:hyperlink>
        </w:p>
        <w:p>
          <w:pPr>
            <w:pStyle w:val="Contents2"/>
            <w:tabs>
              <w:tab w:val="clear" w:pos="8743"/>
              <w:tab w:val="right" w:pos="9026" w:leader="dot"/>
            </w:tabs>
            <w:rPr/>
          </w:pPr>
          <w:hyperlink w:anchor="__RefHeading___Toc1799686_372815092">
            <w:r>
              <w:rPr>
                <w:webHidden/>
                <w:rStyle w:val="IndexLink"/>
                <w:rtl w:val="true"/>
              </w:rPr>
              <w:t>بیضة البلد</w:t>
            </w:r>
            <w:r>
              <w:rPr>
                <w:rStyle w:val="IndexLink"/>
                <w:rtl w:val="true"/>
              </w:rPr>
              <w:tab/>
            </w:r>
            <w:r>
              <w:rPr>
                <w:rStyle w:val="IndexLink"/>
              </w:rPr>
              <w:t>110</w:t>
            </w:r>
          </w:hyperlink>
        </w:p>
        <w:p>
          <w:pPr>
            <w:pStyle w:val="Contents2"/>
            <w:tabs>
              <w:tab w:val="clear" w:pos="8743"/>
              <w:tab w:val="right" w:pos="9026" w:leader="dot"/>
            </w:tabs>
            <w:rPr/>
          </w:pPr>
          <w:hyperlink w:anchor="__RefHeading___Toc1799688_372815092">
            <w:r>
              <w:rPr>
                <w:webHidden/>
                <w:rStyle w:val="IndexLink"/>
                <w:rtl w:val="true"/>
              </w:rPr>
              <w:t>جامع الصّفات</w:t>
            </w:r>
            <w:r>
              <w:rPr>
                <w:rStyle w:val="IndexLink"/>
                <w:rtl w:val="true"/>
              </w:rPr>
              <w:tab/>
            </w:r>
            <w:r>
              <w:rPr>
                <w:rStyle w:val="IndexLink"/>
              </w:rPr>
              <w:t>111</w:t>
            </w:r>
          </w:hyperlink>
        </w:p>
        <w:p>
          <w:pPr>
            <w:pStyle w:val="Contents2"/>
            <w:tabs>
              <w:tab w:val="clear" w:pos="8743"/>
              <w:tab w:val="right" w:pos="9026" w:leader="dot"/>
            </w:tabs>
            <w:rPr/>
          </w:pPr>
          <w:hyperlink w:anchor="__RefHeading___Toc1799690_372815092">
            <w:r>
              <w:rPr>
                <w:webHidden/>
                <w:rStyle w:val="IndexLink"/>
                <w:rtl w:val="true"/>
              </w:rPr>
              <w:t>جنب اللّه</w:t>
            </w:r>
            <w:r>
              <w:rPr>
                <w:rStyle w:val="IndexLink"/>
                <w:rtl w:val="true"/>
              </w:rPr>
              <w:tab/>
            </w:r>
            <w:r>
              <w:rPr>
                <w:rStyle w:val="IndexLink"/>
              </w:rPr>
              <w:t>122</w:t>
            </w:r>
          </w:hyperlink>
        </w:p>
        <w:p>
          <w:pPr>
            <w:pStyle w:val="Contents2"/>
            <w:tabs>
              <w:tab w:val="clear" w:pos="8743"/>
              <w:tab w:val="right" w:pos="9026" w:leader="dot"/>
            </w:tabs>
            <w:rPr/>
          </w:pPr>
          <w:hyperlink w:anchor="__RefHeading___Toc1799692_372815092">
            <w:r>
              <w:rPr>
                <w:webHidden/>
                <w:rStyle w:val="IndexLink"/>
                <w:rtl w:val="true"/>
              </w:rPr>
              <w:t>حامل اللّواء</w:t>
            </w:r>
            <w:r>
              <w:rPr>
                <w:rStyle w:val="IndexLink"/>
                <w:rtl w:val="true"/>
              </w:rPr>
              <w:tab/>
            </w:r>
            <w:r>
              <w:rPr>
                <w:rStyle w:val="IndexLink"/>
              </w:rPr>
              <w:t>123</w:t>
            </w:r>
          </w:hyperlink>
        </w:p>
        <w:p>
          <w:pPr>
            <w:pStyle w:val="Contents2"/>
            <w:tabs>
              <w:tab w:val="clear" w:pos="8743"/>
              <w:tab w:val="right" w:pos="9026" w:leader="dot"/>
            </w:tabs>
            <w:rPr/>
          </w:pPr>
          <w:hyperlink w:anchor="__RefHeading___Toc1799694_372815092">
            <w:r>
              <w:rPr>
                <w:webHidden/>
                <w:rStyle w:val="IndexLink"/>
                <w:rtl w:val="true"/>
              </w:rPr>
              <w:t>حبل اللّه المتین</w:t>
            </w:r>
            <w:r>
              <w:rPr>
                <w:rStyle w:val="IndexLink"/>
                <w:rtl w:val="true"/>
              </w:rPr>
              <w:tab/>
            </w:r>
            <w:r>
              <w:rPr>
                <w:rStyle w:val="IndexLink"/>
              </w:rPr>
              <w:t>124</w:t>
            </w:r>
          </w:hyperlink>
        </w:p>
        <w:p>
          <w:pPr>
            <w:pStyle w:val="Contents2"/>
            <w:tabs>
              <w:tab w:val="clear" w:pos="8743"/>
              <w:tab w:val="right" w:pos="9026" w:leader="dot"/>
            </w:tabs>
            <w:rPr/>
          </w:pPr>
          <w:hyperlink w:anchor="__RefHeading___Toc1799696_372815092">
            <w:r>
              <w:rPr>
                <w:webHidden/>
                <w:rStyle w:val="IndexLink"/>
                <w:rtl w:val="true"/>
              </w:rPr>
              <w:t>الحبیب</w:t>
            </w:r>
            <w:r>
              <w:rPr>
                <w:rStyle w:val="IndexLink"/>
                <w:rtl w:val="true"/>
              </w:rPr>
              <w:tab/>
            </w:r>
            <w:r>
              <w:rPr>
                <w:rStyle w:val="IndexLink"/>
              </w:rPr>
              <w:t>128</w:t>
            </w:r>
          </w:hyperlink>
        </w:p>
        <w:p>
          <w:pPr>
            <w:pStyle w:val="Contents2"/>
            <w:tabs>
              <w:tab w:val="clear" w:pos="8743"/>
              <w:tab w:val="right" w:pos="9026" w:leader="dot"/>
            </w:tabs>
            <w:rPr/>
          </w:pPr>
          <w:hyperlink w:anchor="__RefHeading___Toc1799698_372815092">
            <w:r>
              <w:rPr>
                <w:webHidden/>
                <w:rStyle w:val="IndexLink"/>
                <w:rtl w:val="true"/>
              </w:rPr>
              <w:t>حبیب قلب النبیّ صَلَّى اَللَّهُ عَلَيْهِ وَ آلِهِ</w:t>
            </w:r>
            <w:r>
              <w:rPr>
                <w:rStyle w:val="IndexLink"/>
                <w:rtl w:val="true"/>
              </w:rPr>
              <w:tab/>
            </w:r>
            <w:r>
              <w:rPr>
                <w:rStyle w:val="IndexLink"/>
              </w:rPr>
              <w:t>130</w:t>
            </w:r>
          </w:hyperlink>
        </w:p>
        <w:p>
          <w:pPr>
            <w:pStyle w:val="Contents2"/>
            <w:tabs>
              <w:tab w:val="clear" w:pos="8743"/>
              <w:tab w:val="right" w:pos="9026" w:leader="dot"/>
            </w:tabs>
            <w:rPr/>
          </w:pPr>
          <w:hyperlink w:anchor="__RefHeading___Toc1799700_372815092">
            <w:r>
              <w:rPr>
                <w:webHidden/>
                <w:rStyle w:val="IndexLink"/>
                <w:rtl w:val="true"/>
              </w:rPr>
              <w:t>حجّة اللّه</w:t>
            </w:r>
            <w:r>
              <w:rPr>
                <w:rStyle w:val="IndexLink"/>
                <w:rtl w:val="true"/>
              </w:rPr>
              <w:tab/>
            </w:r>
            <w:r>
              <w:rPr>
                <w:rStyle w:val="IndexLink"/>
              </w:rPr>
              <w:t>130</w:t>
            </w:r>
          </w:hyperlink>
        </w:p>
        <w:p>
          <w:pPr>
            <w:pStyle w:val="Contents2"/>
            <w:tabs>
              <w:tab w:val="clear" w:pos="8743"/>
              <w:tab w:val="right" w:pos="9026" w:leader="dot"/>
            </w:tabs>
            <w:rPr/>
          </w:pPr>
          <w:hyperlink w:anchor="__RefHeading___Toc1799702_372815092">
            <w:r>
              <w:rPr>
                <w:webHidden/>
                <w:rStyle w:val="IndexLink"/>
                <w:rtl w:val="true"/>
              </w:rPr>
              <w:t>الحطیم</w:t>
            </w:r>
            <w:r>
              <w:rPr>
                <w:rStyle w:val="IndexLink"/>
                <w:rtl w:val="true"/>
              </w:rPr>
              <w:tab/>
            </w:r>
            <w:r>
              <w:rPr>
                <w:rStyle w:val="IndexLink"/>
              </w:rPr>
              <w:t>130</w:t>
            </w:r>
          </w:hyperlink>
        </w:p>
        <w:p>
          <w:pPr>
            <w:pStyle w:val="Contents2"/>
            <w:tabs>
              <w:tab w:val="clear" w:pos="8743"/>
              <w:tab w:val="right" w:pos="9026" w:leader="dot"/>
            </w:tabs>
            <w:rPr/>
          </w:pPr>
          <w:hyperlink w:anchor="__RefHeading___Toc1799704_372815092">
            <w:r>
              <w:rPr>
                <w:webHidden/>
                <w:rStyle w:val="IndexLink"/>
                <w:rtl w:val="true"/>
              </w:rPr>
              <w:t>الحلیم</w:t>
            </w:r>
            <w:r>
              <w:rPr>
                <w:rStyle w:val="IndexLink"/>
                <w:rtl w:val="true"/>
              </w:rPr>
              <w:tab/>
            </w:r>
            <w:r>
              <w:rPr>
                <w:rStyle w:val="IndexLink"/>
              </w:rPr>
              <w:t>131</w:t>
            </w:r>
          </w:hyperlink>
        </w:p>
        <w:p>
          <w:pPr>
            <w:pStyle w:val="Contents2"/>
            <w:tabs>
              <w:tab w:val="clear" w:pos="8743"/>
              <w:tab w:val="right" w:pos="9026" w:leader="dot"/>
            </w:tabs>
            <w:rPr/>
          </w:pPr>
          <w:hyperlink w:anchor="__RefHeading___Toc1799706_372815092">
            <w:r>
              <w:rPr>
                <w:webHidden/>
                <w:rStyle w:val="IndexLink"/>
                <w:rtl w:val="true"/>
              </w:rPr>
              <w:t>حمة اللّه علی أعدائه</w:t>
            </w:r>
            <w:r>
              <w:rPr>
                <w:rStyle w:val="IndexLink"/>
                <w:rtl w:val="true"/>
              </w:rPr>
              <w:tab/>
            </w:r>
            <w:r>
              <w:rPr>
                <w:rStyle w:val="IndexLink"/>
              </w:rPr>
              <w:t>132</w:t>
            </w:r>
          </w:hyperlink>
        </w:p>
        <w:p>
          <w:pPr>
            <w:pStyle w:val="Contents2"/>
            <w:tabs>
              <w:tab w:val="clear" w:pos="8743"/>
              <w:tab w:val="right" w:pos="9026" w:leader="dot"/>
            </w:tabs>
            <w:rPr/>
          </w:pPr>
          <w:hyperlink w:anchor="__RefHeading___Toc1799708_372815092">
            <w:r>
              <w:rPr>
                <w:webHidden/>
                <w:rStyle w:val="IndexLink"/>
                <w:rtl w:val="true"/>
              </w:rPr>
              <w:t>حیدرة</w:t>
            </w:r>
            <w:r>
              <w:rPr>
                <w:rStyle w:val="IndexLink"/>
                <w:rtl w:val="true"/>
              </w:rPr>
              <w:tab/>
            </w:r>
            <w:r>
              <w:rPr>
                <w:rStyle w:val="IndexLink"/>
              </w:rPr>
              <w:t>132</w:t>
            </w:r>
          </w:hyperlink>
        </w:p>
        <w:p>
          <w:pPr>
            <w:pStyle w:val="Contents2"/>
            <w:tabs>
              <w:tab w:val="clear" w:pos="8743"/>
              <w:tab w:val="right" w:pos="9026" w:leader="dot"/>
            </w:tabs>
            <w:rPr/>
          </w:pPr>
          <w:hyperlink w:anchor="__RefHeading___Toc1799710_372815092">
            <w:r>
              <w:rPr>
                <w:webHidden/>
                <w:rStyle w:val="IndexLink"/>
                <w:rtl w:val="true"/>
              </w:rPr>
              <w:t>خاتم الأوصیاء</w:t>
            </w:r>
            <w:r>
              <w:rPr>
                <w:rStyle w:val="IndexLink"/>
                <w:rtl w:val="true"/>
              </w:rPr>
              <w:tab/>
            </w:r>
            <w:r>
              <w:rPr>
                <w:rStyle w:val="IndexLink"/>
              </w:rPr>
              <w:t>133</w:t>
            </w:r>
          </w:hyperlink>
        </w:p>
        <w:p>
          <w:pPr>
            <w:pStyle w:val="Contents2"/>
            <w:tabs>
              <w:tab w:val="clear" w:pos="8743"/>
              <w:tab w:val="right" w:pos="9026" w:leader="dot"/>
            </w:tabs>
            <w:rPr/>
          </w:pPr>
          <w:hyperlink w:anchor="__RefHeading___Toc1799712_372815092">
            <w:r>
              <w:rPr>
                <w:webHidden/>
                <w:rStyle w:val="IndexLink"/>
                <w:rtl w:val="true"/>
              </w:rPr>
              <w:t>خاتم الوصیّین</w:t>
            </w:r>
            <w:r>
              <w:rPr>
                <w:rStyle w:val="IndexLink"/>
                <w:rtl w:val="true"/>
              </w:rPr>
              <w:tab/>
            </w:r>
            <w:r>
              <w:rPr>
                <w:rStyle w:val="IndexLink"/>
              </w:rPr>
              <w:t>133</w:t>
            </w:r>
          </w:hyperlink>
        </w:p>
        <w:p>
          <w:pPr>
            <w:pStyle w:val="Contents2"/>
            <w:tabs>
              <w:tab w:val="clear" w:pos="8743"/>
              <w:tab w:val="right" w:pos="9026" w:leader="dot"/>
            </w:tabs>
            <w:rPr/>
          </w:pPr>
          <w:hyperlink w:anchor="__RefHeading___Toc1799714_372815092">
            <w:r>
              <w:rPr>
                <w:webHidden/>
                <w:rStyle w:val="IndexLink"/>
                <w:rtl w:val="true"/>
              </w:rPr>
              <w:t>خازن الجنان</w:t>
            </w:r>
            <w:r>
              <w:rPr>
                <w:rStyle w:val="IndexLink"/>
                <w:rtl w:val="true"/>
              </w:rPr>
              <w:tab/>
            </w:r>
            <w:r>
              <w:rPr>
                <w:rStyle w:val="IndexLink"/>
              </w:rPr>
              <w:t>133</w:t>
            </w:r>
          </w:hyperlink>
        </w:p>
        <w:p>
          <w:pPr>
            <w:pStyle w:val="Contents2"/>
            <w:tabs>
              <w:tab w:val="clear" w:pos="8743"/>
              <w:tab w:val="right" w:pos="9026" w:leader="dot"/>
            </w:tabs>
            <w:rPr/>
          </w:pPr>
          <w:hyperlink w:anchor="__RefHeading___Toc1799716_372815092">
            <w:r>
              <w:rPr>
                <w:webHidden/>
                <w:rStyle w:val="IndexLink"/>
                <w:rtl w:val="true"/>
              </w:rPr>
              <w:t>خاصّة النبیّ صَلَّى اَللَّهُ عَلَيْهِ وَ آلِهِ</w:t>
            </w:r>
            <w:r>
              <w:rPr>
                <w:rStyle w:val="IndexLink"/>
                <w:rtl w:val="true"/>
              </w:rPr>
              <w:tab/>
            </w:r>
            <w:r>
              <w:rPr>
                <w:rStyle w:val="IndexLink"/>
              </w:rPr>
              <w:t>133</w:t>
            </w:r>
          </w:hyperlink>
        </w:p>
        <w:p>
          <w:pPr>
            <w:pStyle w:val="Contents2"/>
            <w:tabs>
              <w:tab w:val="clear" w:pos="8743"/>
              <w:tab w:val="right" w:pos="9026" w:leader="dot"/>
            </w:tabs>
            <w:rPr/>
          </w:pPr>
          <w:hyperlink w:anchor="__RefHeading___Toc1799718_372815092">
            <w:r>
              <w:rPr>
                <w:webHidden/>
                <w:rStyle w:val="IndexLink"/>
                <w:rtl w:val="true"/>
              </w:rPr>
              <w:t>خاصف النَّعل</w:t>
            </w:r>
            <w:r>
              <w:rPr>
                <w:rStyle w:val="IndexLink"/>
                <w:rtl w:val="true"/>
              </w:rPr>
              <w:tab/>
            </w:r>
            <w:r>
              <w:rPr>
                <w:rStyle w:val="IndexLink"/>
              </w:rPr>
              <w:t>134</w:t>
            </w:r>
          </w:hyperlink>
        </w:p>
        <w:p>
          <w:pPr>
            <w:pStyle w:val="Contents2"/>
            <w:tabs>
              <w:tab w:val="clear" w:pos="8743"/>
              <w:tab w:val="right" w:pos="9026" w:leader="dot"/>
            </w:tabs>
            <w:rPr/>
          </w:pPr>
          <w:hyperlink w:anchor="__RefHeading___Toc1799720_372815092">
            <w:r>
              <w:rPr>
                <w:webHidden/>
                <w:rStyle w:val="IndexLink"/>
                <w:rtl w:val="true"/>
              </w:rPr>
              <w:t>الختن</w:t>
            </w:r>
            <w:r>
              <w:rPr>
                <w:rStyle w:val="IndexLink"/>
                <w:rtl w:val="true"/>
              </w:rPr>
              <w:tab/>
            </w:r>
            <w:r>
              <w:rPr>
                <w:rStyle w:val="IndexLink"/>
              </w:rPr>
              <w:t>135</w:t>
            </w:r>
          </w:hyperlink>
        </w:p>
        <w:p>
          <w:pPr>
            <w:pStyle w:val="Contents2"/>
            <w:tabs>
              <w:tab w:val="clear" w:pos="8743"/>
              <w:tab w:val="right" w:pos="9026" w:leader="dot"/>
            </w:tabs>
            <w:rPr/>
          </w:pPr>
          <w:hyperlink w:anchor="__RefHeading___Toc1799722_372815092">
            <w:r>
              <w:rPr>
                <w:webHidden/>
                <w:rStyle w:val="IndexLink"/>
                <w:rtl w:val="true"/>
              </w:rPr>
              <w:t xml:space="preserve">ینظر </w:t>
            </w:r>
            <w:r>
              <w:rPr>
                <w:rStyle w:val="IndexLink"/>
                <w:rtl w:val="true"/>
              </w:rPr>
              <w:t xml:space="preserve">: </w:t>
            </w:r>
            <w:r>
              <w:rPr>
                <w:rStyle w:val="IndexLink"/>
                <w:rtl w:val="true"/>
              </w:rPr>
              <w:t>سیف اللّه</w:t>
            </w:r>
            <w:r>
              <w:rPr>
                <w:rStyle w:val="IndexLink"/>
                <w:rtl w:val="true"/>
              </w:rPr>
              <w:t>.</w:t>
              <w:tab/>
            </w:r>
            <w:r>
              <w:rPr>
                <w:rStyle w:val="IndexLink"/>
              </w:rPr>
              <w:t>136</w:t>
            </w:r>
          </w:hyperlink>
        </w:p>
        <w:p>
          <w:pPr>
            <w:pStyle w:val="Contents2"/>
            <w:tabs>
              <w:tab w:val="clear" w:pos="8743"/>
              <w:tab w:val="right" w:pos="9026" w:leader="dot"/>
            </w:tabs>
            <w:rPr/>
          </w:pPr>
          <w:hyperlink w:anchor="__RefHeading___Toc1799724_372815092">
            <w:r>
              <w:rPr>
                <w:webHidden/>
                <w:rStyle w:val="IndexLink"/>
                <w:rtl w:val="true"/>
              </w:rPr>
              <w:t>الخِدن</w:t>
            </w:r>
            <w:r>
              <w:rPr>
                <w:rStyle w:val="IndexLink"/>
                <w:rtl w:val="true"/>
              </w:rPr>
              <w:tab/>
            </w:r>
            <w:r>
              <w:rPr>
                <w:rStyle w:val="IndexLink"/>
              </w:rPr>
              <w:t>136</w:t>
            </w:r>
          </w:hyperlink>
        </w:p>
        <w:p>
          <w:pPr>
            <w:pStyle w:val="Contents2"/>
            <w:tabs>
              <w:tab w:val="clear" w:pos="8743"/>
              <w:tab w:val="right" w:pos="9026" w:leader="dot"/>
            </w:tabs>
            <w:rPr/>
          </w:pPr>
          <w:hyperlink w:anchor="__RefHeading___Toc1799726_372815092">
            <w:r>
              <w:rPr>
                <w:webHidden/>
                <w:rStyle w:val="IndexLink"/>
                <w:rtl w:val="true"/>
              </w:rPr>
              <w:t>الخلیفة</w:t>
            </w:r>
            <w:r>
              <w:rPr>
                <w:rStyle w:val="IndexLink"/>
                <w:rtl w:val="true"/>
              </w:rPr>
              <w:tab/>
            </w:r>
            <w:r>
              <w:rPr>
                <w:rStyle w:val="IndexLink"/>
              </w:rPr>
              <w:t>136</w:t>
            </w:r>
          </w:hyperlink>
        </w:p>
        <w:p>
          <w:pPr>
            <w:pStyle w:val="Contents2"/>
            <w:tabs>
              <w:tab w:val="clear" w:pos="8743"/>
              <w:tab w:val="right" w:pos="9026" w:leader="dot"/>
            </w:tabs>
            <w:rPr/>
          </w:pPr>
          <w:hyperlink w:anchor="__RefHeading___Toc1799728_372815092">
            <w:r>
              <w:rPr>
                <w:webHidden/>
                <w:rStyle w:val="IndexLink"/>
                <w:rtl w:val="true"/>
              </w:rPr>
              <w:t>خلیفة رسول اللّه صَلَّى اَللَّهُ عَلَيْهِ وَ آلِهِ</w:t>
            </w:r>
            <w:r>
              <w:rPr>
                <w:rStyle w:val="IndexLink"/>
                <w:rtl w:val="true"/>
              </w:rPr>
              <w:tab/>
            </w:r>
            <w:r>
              <w:rPr>
                <w:rStyle w:val="IndexLink"/>
              </w:rPr>
              <w:t>144</w:t>
            </w:r>
          </w:hyperlink>
        </w:p>
        <w:p>
          <w:pPr>
            <w:pStyle w:val="Contents2"/>
            <w:tabs>
              <w:tab w:val="clear" w:pos="8743"/>
              <w:tab w:val="right" w:pos="9026" w:leader="dot"/>
            </w:tabs>
            <w:rPr/>
          </w:pPr>
          <w:hyperlink w:anchor="__RefHeading___Toc1799730_372815092">
            <w:r>
              <w:rPr>
                <w:webHidden/>
                <w:rStyle w:val="IndexLink"/>
                <w:rtl w:val="true"/>
              </w:rPr>
              <w:t>خلیفة النبیّ صَلَّى اَللَّهُ عَلَيْهِ وَ آلِهِ علی الحوض</w:t>
            </w:r>
            <w:r>
              <w:rPr>
                <w:rStyle w:val="IndexLink"/>
                <w:rtl w:val="true"/>
              </w:rPr>
              <w:tab/>
            </w:r>
            <w:r>
              <w:rPr>
                <w:rStyle w:val="IndexLink"/>
              </w:rPr>
              <w:t>144</w:t>
            </w:r>
          </w:hyperlink>
        </w:p>
        <w:p>
          <w:pPr>
            <w:pStyle w:val="Contents2"/>
            <w:tabs>
              <w:tab w:val="clear" w:pos="8743"/>
              <w:tab w:val="right" w:pos="9026" w:leader="dot"/>
            </w:tabs>
            <w:rPr/>
          </w:pPr>
          <w:hyperlink w:anchor="__RefHeading___Toc1799732_372815092">
            <w:r>
              <w:rPr>
                <w:webHidden/>
                <w:rStyle w:val="IndexLink"/>
                <w:rtl w:val="true"/>
              </w:rPr>
              <w:t>الخلیل</w:t>
            </w:r>
            <w:r>
              <w:rPr>
                <w:rStyle w:val="IndexLink"/>
                <w:rtl w:val="true"/>
              </w:rPr>
              <w:tab/>
            </w:r>
            <w:r>
              <w:rPr>
                <w:rStyle w:val="IndexLink"/>
              </w:rPr>
              <w:t>144</w:t>
            </w:r>
          </w:hyperlink>
        </w:p>
        <w:p>
          <w:pPr>
            <w:pStyle w:val="Contents2"/>
            <w:tabs>
              <w:tab w:val="clear" w:pos="8743"/>
              <w:tab w:val="right" w:pos="9026" w:leader="dot"/>
            </w:tabs>
            <w:rPr/>
          </w:pPr>
          <w:hyperlink w:anchor="__RefHeading___Toc1799734_372815092">
            <w:r>
              <w:rPr>
                <w:webHidden/>
                <w:rStyle w:val="IndexLink"/>
                <w:rtl w:val="true"/>
              </w:rPr>
              <w:t>خیر الأوصیاء</w:t>
            </w:r>
            <w:r>
              <w:rPr>
                <w:rStyle w:val="IndexLink"/>
                <w:rtl w:val="true"/>
              </w:rPr>
              <w:tab/>
            </w:r>
            <w:r>
              <w:rPr>
                <w:rStyle w:val="IndexLink"/>
              </w:rPr>
              <w:t>145</w:t>
            </w:r>
          </w:hyperlink>
        </w:p>
        <w:p>
          <w:pPr>
            <w:pStyle w:val="Contents2"/>
            <w:tabs>
              <w:tab w:val="clear" w:pos="8743"/>
              <w:tab w:val="right" w:pos="9026" w:leader="dot"/>
            </w:tabs>
            <w:rPr/>
          </w:pPr>
          <w:hyperlink w:anchor="__RefHeading___Toc1799736_372815092">
            <w:r>
              <w:rPr>
                <w:webHidden/>
                <w:rStyle w:val="IndexLink"/>
                <w:rtl w:val="true"/>
              </w:rPr>
              <w:t>خیر البریّة</w:t>
            </w:r>
            <w:r>
              <w:rPr>
                <w:rStyle w:val="IndexLink"/>
                <w:rtl w:val="true"/>
              </w:rPr>
              <w:tab/>
            </w:r>
            <w:r>
              <w:rPr>
                <w:rStyle w:val="IndexLink"/>
              </w:rPr>
              <w:t>147</w:t>
            </w:r>
          </w:hyperlink>
        </w:p>
        <w:p>
          <w:pPr>
            <w:pStyle w:val="Contents2"/>
            <w:tabs>
              <w:tab w:val="clear" w:pos="8743"/>
              <w:tab w:val="right" w:pos="9026" w:leader="dot"/>
            </w:tabs>
            <w:rPr/>
          </w:pPr>
          <w:hyperlink w:anchor="__RefHeading___Toc1799738_372815092">
            <w:r>
              <w:rPr>
                <w:webHidden/>
                <w:rStyle w:val="IndexLink"/>
                <w:rtl w:val="true"/>
              </w:rPr>
              <w:t>خیر البشر</w:t>
            </w:r>
            <w:r>
              <w:rPr>
                <w:rStyle w:val="IndexLink"/>
                <w:rtl w:val="true"/>
              </w:rPr>
              <w:tab/>
            </w:r>
            <w:r>
              <w:rPr>
                <w:rStyle w:val="IndexLink"/>
              </w:rPr>
              <w:t>150</w:t>
            </w:r>
          </w:hyperlink>
        </w:p>
        <w:p>
          <w:pPr>
            <w:pStyle w:val="Contents2"/>
            <w:tabs>
              <w:tab w:val="clear" w:pos="8743"/>
              <w:tab w:val="right" w:pos="9026" w:leader="dot"/>
            </w:tabs>
            <w:rPr/>
          </w:pPr>
          <w:hyperlink w:anchor="__RefHeading___Toc1799740_372815092">
            <w:r>
              <w:rPr>
                <w:webHidden/>
                <w:rStyle w:val="IndexLink"/>
                <w:rtl w:val="true"/>
              </w:rPr>
              <w:t>خیر الرجال</w:t>
            </w:r>
            <w:r>
              <w:rPr>
                <w:rStyle w:val="IndexLink"/>
                <w:rtl w:val="true"/>
              </w:rPr>
              <w:tab/>
            </w:r>
            <w:r>
              <w:rPr>
                <w:rStyle w:val="IndexLink"/>
              </w:rPr>
              <w:t>150</w:t>
            </w:r>
          </w:hyperlink>
        </w:p>
        <w:p>
          <w:pPr>
            <w:pStyle w:val="Contents2"/>
            <w:tabs>
              <w:tab w:val="clear" w:pos="8743"/>
              <w:tab w:val="right" w:pos="9026" w:leader="dot"/>
            </w:tabs>
            <w:rPr/>
          </w:pPr>
          <w:hyperlink w:anchor="__RefHeading___Toc1799742_372815092">
            <w:r>
              <w:rPr>
                <w:webHidden/>
                <w:rStyle w:val="IndexLink"/>
                <w:rtl w:val="true"/>
              </w:rPr>
              <w:t>خیر مَن ترک النبیّ صَلَّى اَللَّهُ عَلَيْهِ وَ آلِهِ من بعده</w:t>
            </w:r>
            <w:r>
              <w:rPr>
                <w:rStyle w:val="IndexLink"/>
                <w:rtl w:val="true"/>
              </w:rPr>
              <w:tab/>
            </w:r>
            <w:r>
              <w:rPr>
                <w:rStyle w:val="IndexLink"/>
              </w:rPr>
              <w:t>150</w:t>
            </w:r>
          </w:hyperlink>
        </w:p>
        <w:p>
          <w:pPr>
            <w:pStyle w:val="Contents2"/>
            <w:tabs>
              <w:tab w:val="clear" w:pos="8743"/>
              <w:tab w:val="right" w:pos="9026" w:leader="dot"/>
            </w:tabs>
            <w:rPr/>
          </w:pPr>
          <w:hyperlink w:anchor="__RefHeading___Toc1799744_372815092">
            <w:r>
              <w:rPr>
                <w:webHidden/>
                <w:rStyle w:val="IndexLink"/>
                <w:rtl w:val="true"/>
              </w:rPr>
              <w:t>خیر الناس</w:t>
            </w:r>
            <w:r>
              <w:rPr>
                <w:rStyle w:val="IndexLink"/>
                <w:rtl w:val="true"/>
              </w:rPr>
              <w:tab/>
            </w:r>
            <w:r>
              <w:rPr>
                <w:rStyle w:val="IndexLink"/>
              </w:rPr>
              <w:t>150</w:t>
            </w:r>
          </w:hyperlink>
        </w:p>
        <w:p>
          <w:pPr>
            <w:pStyle w:val="Contents2"/>
            <w:tabs>
              <w:tab w:val="clear" w:pos="8743"/>
              <w:tab w:val="right" w:pos="9026" w:leader="dot"/>
            </w:tabs>
            <w:rPr/>
          </w:pPr>
          <w:hyperlink w:anchor="__RefHeading___Toc1799746_372815092">
            <w:r>
              <w:rPr>
                <w:webHidden/>
                <w:rStyle w:val="IndexLink"/>
                <w:rtl w:val="true"/>
              </w:rPr>
              <w:t>خیر هذه الأمّة</w:t>
            </w:r>
            <w:r>
              <w:rPr>
                <w:rStyle w:val="IndexLink"/>
                <w:rtl w:val="true"/>
              </w:rPr>
              <w:tab/>
            </w:r>
            <w:r>
              <w:rPr>
                <w:rStyle w:val="IndexLink"/>
              </w:rPr>
              <w:t>151</w:t>
            </w:r>
          </w:hyperlink>
        </w:p>
        <w:p>
          <w:pPr>
            <w:pStyle w:val="Contents2"/>
            <w:tabs>
              <w:tab w:val="clear" w:pos="8743"/>
              <w:tab w:val="right" w:pos="9026" w:leader="dot"/>
            </w:tabs>
            <w:rPr/>
          </w:pPr>
          <w:hyperlink w:anchor="__RefHeading___Toc1799748_372815092">
            <w:r>
              <w:rPr>
                <w:webHidden/>
                <w:rStyle w:val="IndexLink"/>
                <w:rtl w:val="true"/>
              </w:rPr>
              <w:t>دابّة الجنّة</w:t>
            </w:r>
            <w:r>
              <w:rPr>
                <w:rStyle w:val="IndexLink"/>
                <w:rtl w:val="true"/>
              </w:rPr>
              <w:tab/>
            </w:r>
            <w:r>
              <w:rPr>
                <w:rStyle w:val="IndexLink"/>
              </w:rPr>
              <w:t>151</w:t>
            </w:r>
          </w:hyperlink>
        </w:p>
        <w:p>
          <w:pPr>
            <w:pStyle w:val="Contents2"/>
            <w:tabs>
              <w:tab w:val="clear" w:pos="8743"/>
              <w:tab w:val="right" w:pos="9026" w:leader="dot"/>
            </w:tabs>
            <w:rPr/>
          </w:pPr>
          <w:hyperlink w:anchor="__RefHeading___Toc1799750_372815092">
            <w:r>
              <w:rPr>
                <w:webHidden/>
                <w:rStyle w:val="IndexLink"/>
                <w:rtl w:val="true"/>
              </w:rPr>
              <w:t>دابّة الأرض</w:t>
            </w:r>
            <w:r>
              <w:rPr>
                <w:rStyle w:val="IndexLink"/>
                <w:rtl w:val="true"/>
              </w:rPr>
              <w:tab/>
            </w:r>
            <w:r>
              <w:rPr>
                <w:rStyle w:val="IndexLink"/>
              </w:rPr>
              <w:t>151</w:t>
            </w:r>
          </w:hyperlink>
        </w:p>
        <w:p>
          <w:pPr>
            <w:pStyle w:val="Contents2"/>
            <w:tabs>
              <w:tab w:val="clear" w:pos="8743"/>
              <w:tab w:val="right" w:pos="9026" w:leader="dot"/>
            </w:tabs>
            <w:rPr/>
          </w:pPr>
          <w:hyperlink w:anchor="__RefHeading___Toc1799752_372815092">
            <w:r>
              <w:rPr>
                <w:webHidden/>
                <w:rStyle w:val="IndexLink"/>
                <w:rtl w:val="true"/>
              </w:rPr>
              <w:t>الداعی</w:t>
            </w:r>
            <w:r>
              <w:rPr>
                <w:rStyle w:val="IndexLink"/>
                <w:rtl w:val="true"/>
              </w:rPr>
              <w:tab/>
            </w:r>
            <w:r>
              <w:rPr>
                <w:rStyle w:val="IndexLink"/>
              </w:rPr>
              <w:t>152</w:t>
            </w:r>
          </w:hyperlink>
        </w:p>
        <w:p>
          <w:pPr>
            <w:pStyle w:val="Contents2"/>
            <w:tabs>
              <w:tab w:val="clear" w:pos="8743"/>
              <w:tab w:val="right" w:pos="9026" w:leader="dot"/>
            </w:tabs>
            <w:rPr/>
          </w:pPr>
          <w:hyperlink w:anchor="__RefHeading___Toc1799754_372815092">
            <w:r>
              <w:rPr>
                <w:webHidden/>
                <w:rStyle w:val="IndexLink"/>
                <w:rtl w:val="true"/>
              </w:rPr>
              <w:t>الدالّ</w:t>
            </w:r>
            <w:r>
              <w:rPr>
                <w:rStyle w:val="IndexLink"/>
                <w:rtl w:val="true"/>
              </w:rPr>
              <w:tab/>
            </w:r>
            <w:r>
              <w:rPr>
                <w:rStyle w:val="IndexLink"/>
              </w:rPr>
              <w:t>152</w:t>
            </w:r>
          </w:hyperlink>
        </w:p>
        <w:p>
          <w:pPr>
            <w:pStyle w:val="Contents2"/>
            <w:tabs>
              <w:tab w:val="clear" w:pos="8743"/>
              <w:tab w:val="right" w:pos="9026" w:leader="dot"/>
            </w:tabs>
            <w:rPr/>
          </w:pPr>
          <w:hyperlink w:anchor="__RefHeading___Toc1799756_372815092">
            <w:r>
              <w:rPr>
                <w:webHidden/>
                <w:rStyle w:val="IndexLink"/>
                <w:rtl w:val="true"/>
              </w:rPr>
              <w:t>دَیّان هذه الأمّة</w:t>
            </w:r>
            <w:r>
              <w:rPr>
                <w:rStyle w:val="IndexLink"/>
                <w:rtl w:val="true"/>
              </w:rPr>
              <w:tab/>
            </w:r>
            <w:r>
              <w:rPr>
                <w:rStyle w:val="IndexLink"/>
              </w:rPr>
              <w:t>153</w:t>
            </w:r>
          </w:hyperlink>
        </w:p>
        <w:p>
          <w:pPr>
            <w:pStyle w:val="Contents2"/>
            <w:tabs>
              <w:tab w:val="clear" w:pos="8743"/>
              <w:tab w:val="right" w:pos="9026" w:leader="dot"/>
            </w:tabs>
            <w:rPr/>
          </w:pPr>
          <w:hyperlink w:anchor="__RefHeading___Toc1799758_372815092">
            <w:r>
              <w:rPr>
                <w:webHidden/>
                <w:rStyle w:val="IndexLink"/>
                <w:rtl w:val="true"/>
              </w:rPr>
              <w:t>الدِّین</w:t>
            </w:r>
            <w:r>
              <w:rPr>
                <w:rStyle w:val="IndexLink"/>
                <w:rtl w:val="true"/>
              </w:rPr>
              <w:tab/>
            </w:r>
            <w:r>
              <w:rPr>
                <w:rStyle w:val="IndexLink"/>
              </w:rPr>
              <w:t>153</w:t>
            </w:r>
          </w:hyperlink>
        </w:p>
        <w:p>
          <w:pPr>
            <w:pStyle w:val="Contents2"/>
            <w:tabs>
              <w:tab w:val="clear" w:pos="8743"/>
              <w:tab w:val="right" w:pos="9026" w:leader="dot"/>
            </w:tabs>
            <w:rPr/>
          </w:pPr>
          <w:hyperlink w:anchor="__RefHeading___Toc1799760_372815092">
            <w:r>
              <w:rPr>
                <w:webHidden/>
                <w:rStyle w:val="IndexLink"/>
                <w:rtl w:val="true"/>
              </w:rPr>
              <w:t>الذِّکر</w:t>
            </w:r>
            <w:r>
              <w:rPr>
                <w:rStyle w:val="IndexLink"/>
                <w:rtl w:val="true"/>
              </w:rPr>
              <w:tab/>
            </w:r>
            <w:r>
              <w:rPr>
                <w:rStyle w:val="IndexLink"/>
              </w:rPr>
              <w:t>154</w:t>
            </w:r>
          </w:hyperlink>
        </w:p>
        <w:p>
          <w:pPr>
            <w:pStyle w:val="Contents2"/>
            <w:tabs>
              <w:tab w:val="clear" w:pos="8743"/>
              <w:tab w:val="right" w:pos="9026" w:leader="dot"/>
            </w:tabs>
            <w:rPr/>
          </w:pPr>
          <w:hyperlink w:anchor="__RefHeading___Toc1799762_372815092">
            <w:r>
              <w:rPr>
                <w:webHidden/>
                <w:rStyle w:val="IndexLink"/>
                <w:rtl w:val="true"/>
              </w:rPr>
              <w:t>الذائذ عن حوض رسول‌اللّه صَلَّى اَللَّهُ عَلَيْهِ وَ آلِهِ المنافقین</w:t>
            </w:r>
            <w:r>
              <w:rPr>
                <w:rStyle w:val="IndexLink"/>
                <w:rtl w:val="true"/>
              </w:rPr>
              <w:tab/>
            </w:r>
            <w:r>
              <w:rPr>
                <w:rStyle w:val="IndexLink"/>
              </w:rPr>
              <w:t>155</w:t>
            </w:r>
          </w:hyperlink>
        </w:p>
        <w:p>
          <w:pPr>
            <w:pStyle w:val="Contents2"/>
            <w:tabs>
              <w:tab w:val="clear" w:pos="8743"/>
              <w:tab w:val="right" w:pos="9026" w:leader="dot"/>
            </w:tabs>
            <w:rPr/>
          </w:pPr>
          <w:hyperlink w:anchor="__RefHeading___Toc1799764_372815092">
            <w:r>
              <w:rPr>
                <w:webHidden/>
                <w:rStyle w:val="IndexLink"/>
                <w:rtl w:val="true"/>
              </w:rPr>
              <w:t>ذو القَرنَین</w:t>
            </w:r>
            <w:r>
              <w:rPr>
                <w:rStyle w:val="IndexLink"/>
                <w:rtl w:val="true"/>
              </w:rPr>
              <w:tab/>
            </w:r>
            <w:r>
              <w:rPr>
                <w:rStyle w:val="IndexLink"/>
              </w:rPr>
              <w:t>156</w:t>
            </w:r>
          </w:hyperlink>
        </w:p>
        <w:p>
          <w:pPr>
            <w:pStyle w:val="Contents2"/>
            <w:tabs>
              <w:tab w:val="clear" w:pos="8743"/>
              <w:tab w:val="right" w:pos="9026" w:leader="dot"/>
            </w:tabs>
            <w:rPr/>
          </w:pPr>
          <w:hyperlink w:anchor="__RefHeading___Toc1799766_372815092">
            <w:r>
              <w:rPr>
                <w:webHidden/>
                <w:rStyle w:val="IndexLink"/>
                <w:rtl w:val="true"/>
              </w:rPr>
              <w:t>ذو مَترَبة</w:t>
            </w:r>
            <w:r>
              <w:rPr>
                <w:rStyle w:val="IndexLink"/>
                <w:rtl w:val="true"/>
              </w:rPr>
              <w:tab/>
            </w:r>
            <w:r>
              <w:rPr>
                <w:rStyle w:val="IndexLink"/>
              </w:rPr>
              <w:t>158</w:t>
            </w:r>
          </w:hyperlink>
        </w:p>
        <w:p>
          <w:pPr>
            <w:pStyle w:val="Contents2"/>
            <w:tabs>
              <w:tab w:val="clear" w:pos="8743"/>
              <w:tab w:val="right" w:pos="9026" w:leader="dot"/>
            </w:tabs>
            <w:rPr/>
          </w:pPr>
          <w:hyperlink w:anchor="__RefHeading___Toc1799768_372815092">
            <w:r>
              <w:rPr>
                <w:webHidden/>
                <w:rStyle w:val="IndexLink"/>
                <w:rtl w:val="true"/>
              </w:rPr>
              <w:t>أرأف المؤمنین</w:t>
            </w:r>
            <w:r>
              <w:rPr>
                <w:rStyle w:val="IndexLink"/>
                <w:rtl w:val="true"/>
              </w:rPr>
              <w:tab/>
            </w:r>
            <w:r>
              <w:rPr>
                <w:rStyle w:val="IndexLink"/>
              </w:rPr>
              <w:t>158</w:t>
            </w:r>
          </w:hyperlink>
        </w:p>
        <w:p>
          <w:pPr>
            <w:pStyle w:val="Contents2"/>
            <w:tabs>
              <w:tab w:val="clear" w:pos="8743"/>
              <w:tab w:val="right" w:pos="9026" w:leader="dot"/>
            </w:tabs>
            <w:rPr/>
          </w:pPr>
          <w:hyperlink w:anchor="__RefHeading___Toc1799770_372815092">
            <w:r>
              <w:rPr>
                <w:webHidden/>
                <w:rStyle w:val="IndexLink"/>
                <w:rtl w:val="true"/>
              </w:rPr>
              <w:t>الراکع</w:t>
            </w:r>
            <w:r>
              <w:rPr>
                <w:rStyle w:val="IndexLink"/>
                <w:rtl w:val="true"/>
              </w:rPr>
              <w:tab/>
            </w:r>
            <w:r>
              <w:rPr>
                <w:rStyle w:val="IndexLink"/>
              </w:rPr>
              <w:t>160</w:t>
            </w:r>
          </w:hyperlink>
        </w:p>
        <w:p>
          <w:pPr>
            <w:pStyle w:val="Contents2"/>
            <w:tabs>
              <w:tab w:val="clear" w:pos="8743"/>
              <w:tab w:val="right" w:pos="9026" w:leader="dot"/>
            </w:tabs>
            <w:rPr/>
          </w:pPr>
          <w:hyperlink w:anchor="__RefHeading___Toc1799772_372815092">
            <w:r>
              <w:rPr>
                <w:webHidden/>
                <w:rStyle w:val="IndexLink"/>
                <w:rtl w:val="true"/>
              </w:rPr>
              <w:t>الرؤوف</w:t>
            </w:r>
            <w:r>
              <w:rPr>
                <w:rStyle w:val="IndexLink"/>
                <w:rtl w:val="true"/>
              </w:rPr>
              <w:tab/>
            </w:r>
            <w:r>
              <w:rPr>
                <w:rStyle w:val="IndexLink"/>
              </w:rPr>
              <w:t>160</w:t>
            </w:r>
          </w:hyperlink>
        </w:p>
        <w:p>
          <w:pPr>
            <w:pStyle w:val="Contents2"/>
            <w:tabs>
              <w:tab w:val="clear" w:pos="8743"/>
              <w:tab w:val="right" w:pos="9026" w:leader="dot"/>
            </w:tabs>
            <w:rPr/>
          </w:pPr>
          <w:hyperlink w:anchor="__RefHeading___Toc1799774_372815092">
            <w:r>
              <w:rPr>
                <w:webHidden/>
                <w:rStyle w:val="IndexLink"/>
                <w:rtl w:val="true"/>
              </w:rPr>
              <w:t>الرحیم بالمؤمنین</w:t>
            </w:r>
            <w:r>
              <w:rPr>
                <w:rStyle w:val="IndexLink"/>
                <w:rtl w:val="true"/>
              </w:rPr>
              <w:tab/>
            </w:r>
            <w:r>
              <w:rPr>
                <w:rStyle w:val="IndexLink"/>
              </w:rPr>
              <w:t>160</w:t>
            </w:r>
          </w:hyperlink>
        </w:p>
        <w:p>
          <w:pPr>
            <w:pStyle w:val="Contents2"/>
            <w:tabs>
              <w:tab w:val="clear" w:pos="8743"/>
              <w:tab w:val="right" w:pos="9026" w:leader="dot"/>
            </w:tabs>
            <w:rPr/>
          </w:pPr>
          <w:hyperlink w:anchor="__RefHeading___Toc1799776_372815092">
            <w:r>
              <w:rPr>
                <w:webHidden/>
                <w:rStyle w:val="IndexLink"/>
                <w:rtl w:val="true"/>
              </w:rPr>
              <w:t>رایة الهدی</w:t>
            </w:r>
            <w:r>
              <w:rPr>
                <w:rStyle w:val="IndexLink"/>
                <w:rtl w:val="true"/>
              </w:rPr>
              <w:tab/>
            </w:r>
            <w:r>
              <w:rPr>
                <w:rStyle w:val="IndexLink"/>
              </w:rPr>
              <w:t>160</w:t>
            </w:r>
          </w:hyperlink>
        </w:p>
        <w:p>
          <w:pPr>
            <w:pStyle w:val="Contents2"/>
            <w:tabs>
              <w:tab w:val="clear" w:pos="8743"/>
              <w:tab w:val="right" w:pos="9026" w:leader="dot"/>
            </w:tabs>
            <w:rPr/>
          </w:pPr>
          <w:hyperlink w:anchor="__RefHeading___Toc1799778_372815092">
            <w:r>
              <w:rPr>
                <w:webHidden/>
                <w:rStyle w:val="IndexLink"/>
                <w:rtl w:val="true"/>
              </w:rPr>
              <w:t>رَبّانیّ هذه الأمّة</w:t>
            </w:r>
            <w:r>
              <w:rPr>
                <w:rStyle w:val="IndexLink"/>
                <w:rtl w:val="true"/>
              </w:rPr>
              <w:tab/>
            </w:r>
            <w:r>
              <w:rPr>
                <w:rStyle w:val="IndexLink"/>
              </w:rPr>
              <w:t>160</w:t>
            </w:r>
          </w:hyperlink>
        </w:p>
        <w:p>
          <w:pPr>
            <w:pStyle w:val="Contents2"/>
            <w:tabs>
              <w:tab w:val="clear" w:pos="8743"/>
              <w:tab w:val="right" w:pos="9026" w:leader="dot"/>
            </w:tabs>
            <w:rPr/>
          </w:pPr>
          <w:hyperlink w:anchor="__RefHeading___Toc1799780_372815092">
            <w:r>
              <w:rPr>
                <w:webHidden/>
                <w:rStyle w:val="IndexLink"/>
                <w:rtl w:val="true"/>
              </w:rPr>
              <w:t>ربیب نبیّ اللّه</w:t>
            </w:r>
            <w:r>
              <w:rPr>
                <w:rStyle w:val="IndexLink"/>
                <w:rtl w:val="true"/>
              </w:rPr>
              <w:tab/>
            </w:r>
            <w:r>
              <w:rPr>
                <w:rStyle w:val="IndexLink"/>
              </w:rPr>
              <w:t>161</w:t>
            </w:r>
          </w:hyperlink>
        </w:p>
        <w:p>
          <w:pPr>
            <w:pStyle w:val="Contents2"/>
            <w:tabs>
              <w:tab w:val="clear" w:pos="8743"/>
              <w:tab w:val="right" w:pos="9026" w:leader="dot"/>
            </w:tabs>
            <w:rPr/>
          </w:pPr>
          <w:hyperlink w:anchor="__RefHeading___Toc1799782_372815092">
            <w:r>
              <w:rPr>
                <w:webHidden/>
                <w:rStyle w:val="IndexLink"/>
                <w:rtl w:val="true"/>
              </w:rPr>
              <w:t>رکن الایمان</w:t>
            </w:r>
            <w:r>
              <w:rPr>
                <w:rStyle w:val="IndexLink"/>
                <w:rtl w:val="true"/>
              </w:rPr>
              <w:tab/>
            </w:r>
            <w:r>
              <w:rPr>
                <w:rStyle w:val="IndexLink"/>
              </w:rPr>
              <w:t>162</w:t>
            </w:r>
          </w:hyperlink>
        </w:p>
        <w:p>
          <w:pPr>
            <w:pStyle w:val="Contents2"/>
            <w:tabs>
              <w:tab w:val="clear" w:pos="8743"/>
              <w:tab w:val="right" w:pos="9026" w:leader="dot"/>
            </w:tabs>
            <w:rPr/>
          </w:pPr>
          <w:hyperlink w:anchor="__RefHeading___Toc1799784_372815092">
            <w:r>
              <w:rPr>
                <w:webHidden/>
                <w:rStyle w:val="IndexLink"/>
                <w:rtl w:val="true"/>
              </w:rPr>
              <w:t>الرفیق</w:t>
            </w:r>
            <w:r>
              <w:rPr>
                <w:rStyle w:val="IndexLink"/>
                <w:rtl w:val="true"/>
              </w:rPr>
              <w:tab/>
            </w:r>
            <w:r>
              <w:rPr>
                <w:rStyle w:val="IndexLink"/>
              </w:rPr>
              <w:t>162</w:t>
            </w:r>
          </w:hyperlink>
        </w:p>
        <w:p>
          <w:pPr>
            <w:pStyle w:val="Contents2"/>
            <w:tabs>
              <w:tab w:val="clear" w:pos="8743"/>
              <w:tab w:val="right" w:pos="9026" w:leader="dot"/>
            </w:tabs>
            <w:rPr/>
          </w:pPr>
          <w:hyperlink w:anchor="__RefHeading___Toc1799786_372815092">
            <w:r>
              <w:rPr>
                <w:webHidden/>
                <w:rStyle w:val="IndexLink"/>
                <w:rtl w:val="true"/>
              </w:rPr>
              <w:t>الزاهد</w:t>
            </w:r>
            <w:r>
              <w:rPr>
                <w:rStyle w:val="IndexLink"/>
                <w:rtl w:val="true"/>
              </w:rPr>
              <w:tab/>
            </w:r>
            <w:r>
              <w:rPr>
                <w:rStyle w:val="IndexLink"/>
              </w:rPr>
              <w:t>163</w:t>
            </w:r>
          </w:hyperlink>
        </w:p>
        <w:p>
          <w:pPr>
            <w:pStyle w:val="Contents2"/>
            <w:tabs>
              <w:tab w:val="clear" w:pos="8743"/>
              <w:tab w:val="right" w:pos="9026" w:leader="dot"/>
            </w:tabs>
            <w:rPr/>
          </w:pPr>
          <w:hyperlink w:anchor="__RefHeading___Toc1799788_372815092">
            <w:r>
              <w:rPr>
                <w:webHidden/>
                <w:rStyle w:val="IndexLink"/>
                <w:rtl w:val="true"/>
              </w:rPr>
              <w:t>زوج ابنة الرسول صَلَّى اَللَّهُ عَلَيْهِ وَ آلِهِ</w:t>
            </w:r>
            <w:r>
              <w:rPr>
                <w:rStyle w:val="IndexLink"/>
                <w:rtl w:val="true"/>
              </w:rPr>
              <w:tab/>
            </w:r>
            <w:r>
              <w:rPr>
                <w:rStyle w:val="IndexLink"/>
              </w:rPr>
              <w:t>171</w:t>
            </w:r>
          </w:hyperlink>
        </w:p>
        <w:p>
          <w:pPr>
            <w:pStyle w:val="Contents2"/>
            <w:tabs>
              <w:tab w:val="clear" w:pos="8743"/>
              <w:tab w:val="right" w:pos="9026" w:leader="dot"/>
            </w:tabs>
            <w:rPr/>
          </w:pPr>
          <w:hyperlink w:anchor="__RefHeading___Toc1799790_372815092">
            <w:r>
              <w:rPr>
                <w:webHidden/>
                <w:rStyle w:val="IndexLink"/>
                <w:rtl w:val="true"/>
              </w:rPr>
              <w:t>زوج البتول</w:t>
            </w:r>
            <w:r>
              <w:rPr>
                <w:rStyle w:val="IndexLink"/>
                <w:rtl w:val="true"/>
              </w:rPr>
              <w:tab/>
            </w:r>
            <w:r>
              <w:rPr>
                <w:rStyle w:val="IndexLink"/>
              </w:rPr>
              <w:t>171</w:t>
            </w:r>
          </w:hyperlink>
        </w:p>
        <w:p>
          <w:pPr>
            <w:pStyle w:val="Contents2"/>
            <w:tabs>
              <w:tab w:val="clear" w:pos="8743"/>
              <w:tab w:val="right" w:pos="9026" w:leader="dot"/>
            </w:tabs>
            <w:rPr/>
          </w:pPr>
          <w:hyperlink w:anchor="__RefHeading___Toc1799792_372815092">
            <w:r>
              <w:rPr>
                <w:webHidden/>
                <w:rStyle w:val="IndexLink"/>
                <w:rtl w:val="true"/>
              </w:rPr>
              <w:t>الزیتون</w:t>
            </w:r>
            <w:r>
              <w:rPr>
                <w:rStyle w:val="IndexLink"/>
                <w:rtl w:val="true"/>
              </w:rPr>
              <w:tab/>
            </w:r>
            <w:r>
              <w:rPr>
                <w:rStyle w:val="IndexLink"/>
              </w:rPr>
              <w:t>175</w:t>
            </w:r>
          </w:hyperlink>
        </w:p>
        <w:p>
          <w:pPr>
            <w:pStyle w:val="Contents2"/>
            <w:tabs>
              <w:tab w:val="clear" w:pos="8743"/>
              <w:tab w:val="right" w:pos="9026" w:leader="dot"/>
            </w:tabs>
            <w:rPr/>
          </w:pPr>
          <w:hyperlink w:anchor="__RefHeading___Toc1799794_372815092">
            <w:r>
              <w:rPr>
                <w:webHidden/>
                <w:rStyle w:val="IndexLink"/>
                <w:rtl w:val="true"/>
              </w:rPr>
              <w:t>طور سینین</w:t>
            </w:r>
            <w:r>
              <w:rPr>
                <w:rStyle w:val="IndexLink"/>
                <w:rtl w:val="true"/>
              </w:rPr>
              <w:tab/>
            </w:r>
            <w:r>
              <w:rPr>
                <w:rStyle w:val="IndexLink"/>
              </w:rPr>
              <w:t>175</w:t>
            </w:r>
          </w:hyperlink>
        </w:p>
        <w:p>
          <w:pPr>
            <w:pStyle w:val="Contents2"/>
            <w:tabs>
              <w:tab w:val="clear" w:pos="8743"/>
              <w:tab w:val="right" w:pos="9026" w:leader="dot"/>
            </w:tabs>
            <w:rPr/>
          </w:pPr>
          <w:hyperlink w:anchor="__RefHeading___Toc1799796_372815092">
            <w:r>
              <w:rPr>
                <w:webHidden/>
                <w:rStyle w:val="IndexLink"/>
                <w:rtl w:val="true"/>
              </w:rPr>
              <w:t>زید</w:t>
            </w:r>
            <w:r>
              <w:rPr>
                <w:rStyle w:val="IndexLink"/>
                <w:rtl w:val="true"/>
              </w:rPr>
              <w:tab/>
            </w:r>
            <w:r>
              <w:rPr>
                <w:rStyle w:val="IndexLink"/>
              </w:rPr>
              <w:t>176</w:t>
            </w:r>
          </w:hyperlink>
        </w:p>
        <w:p>
          <w:pPr>
            <w:pStyle w:val="Contents2"/>
            <w:tabs>
              <w:tab w:val="clear" w:pos="8743"/>
              <w:tab w:val="right" w:pos="9026" w:leader="dot"/>
            </w:tabs>
            <w:rPr/>
          </w:pPr>
          <w:hyperlink w:anchor="__RefHeading___Toc1799798_372815092">
            <w:r>
              <w:rPr>
                <w:webHidden/>
                <w:rStyle w:val="IndexLink"/>
                <w:rtl w:val="true"/>
              </w:rPr>
              <w:t>السّاعة</w:t>
            </w:r>
            <w:r>
              <w:rPr>
                <w:rStyle w:val="IndexLink"/>
                <w:rtl w:val="true"/>
              </w:rPr>
              <w:tab/>
            </w:r>
            <w:r>
              <w:rPr>
                <w:rStyle w:val="IndexLink"/>
              </w:rPr>
              <w:t>177</w:t>
            </w:r>
          </w:hyperlink>
        </w:p>
        <w:p>
          <w:pPr>
            <w:pStyle w:val="Contents2"/>
            <w:tabs>
              <w:tab w:val="clear" w:pos="8743"/>
              <w:tab w:val="right" w:pos="9026" w:leader="dot"/>
            </w:tabs>
            <w:rPr/>
          </w:pPr>
          <w:hyperlink w:anchor="__RefHeading___Toc1799800_372815092">
            <w:r>
              <w:rPr>
                <w:webHidden/>
                <w:rStyle w:val="IndexLink"/>
                <w:rtl w:val="true"/>
              </w:rPr>
              <w:t>ساقی الحوض</w:t>
            </w:r>
            <w:r>
              <w:rPr>
                <w:rStyle w:val="IndexLink"/>
                <w:rtl w:val="true"/>
              </w:rPr>
              <w:tab/>
            </w:r>
            <w:r>
              <w:rPr>
                <w:rStyle w:val="IndexLink"/>
              </w:rPr>
              <w:t>177</w:t>
            </w:r>
          </w:hyperlink>
        </w:p>
        <w:p>
          <w:pPr>
            <w:pStyle w:val="Contents2"/>
            <w:tabs>
              <w:tab w:val="clear" w:pos="8743"/>
              <w:tab w:val="right" w:pos="9026" w:leader="dot"/>
            </w:tabs>
            <w:rPr/>
          </w:pPr>
          <w:hyperlink w:anchor="__RefHeading___Toc1799802_372815092">
            <w:r>
              <w:rPr>
                <w:webHidden/>
                <w:rStyle w:val="IndexLink"/>
                <w:rtl w:val="true"/>
              </w:rPr>
              <w:t>ساقی الکوثر</w:t>
            </w:r>
            <w:r>
              <w:rPr>
                <w:rStyle w:val="IndexLink"/>
                <w:rtl w:val="true"/>
              </w:rPr>
              <w:tab/>
            </w:r>
            <w:r>
              <w:rPr>
                <w:rStyle w:val="IndexLink"/>
              </w:rPr>
              <w:t>177</w:t>
            </w:r>
          </w:hyperlink>
        </w:p>
        <w:p>
          <w:pPr>
            <w:pStyle w:val="Contents2"/>
            <w:tabs>
              <w:tab w:val="clear" w:pos="8743"/>
              <w:tab w:val="right" w:pos="9026" w:leader="dot"/>
            </w:tabs>
            <w:rPr/>
          </w:pPr>
          <w:hyperlink w:anchor="__RefHeading___Toc1799804_372815092">
            <w:r>
              <w:rPr>
                <w:webHidden/>
                <w:rStyle w:val="IndexLink"/>
                <w:rtl w:val="true"/>
              </w:rPr>
              <w:t>السّعید</w:t>
            </w:r>
            <w:r>
              <w:rPr>
                <w:rStyle w:val="IndexLink"/>
                <w:rtl w:val="true"/>
              </w:rPr>
              <w:tab/>
            </w:r>
            <w:r>
              <w:rPr>
                <w:rStyle w:val="IndexLink"/>
              </w:rPr>
              <w:t>178</w:t>
            </w:r>
          </w:hyperlink>
        </w:p>
        <w:p>
          <w:pPr>
            <w:pStyle w:val="Contents2"/>
            <w:tabs>
              <w:tab w:val="clear" w:pos="8743"/>
              <w:tab w:val="right" w:pos="9026" w:leader="dot"/>
            </w:tabs>
            <w:rPr/>
          </w:pPr>
          <w:hyperlink w:anchor="__RefHeading___Toc1799806_372815092">
            <w:r>
              <w:rPr>
                <w:webHidden/>
                <w:rStyle w:val="IndexLink"/>
                <w:rtl w:val="true"/>
              </w:rPr>
              <w:t>سفینة النجاة</w:t>
            </w:r>
            <w:r>
              <w:rPr>
                <w:rStyle w:val="IndexLink"/>
                <w:rtl w:val="true"/>
              </w:rPr>
              <w:tab/>
            </w:r>
            <w:r>
              <w:rPr>
                <w:rStyle w:val="IndexLink"/>
              </w:rPr>
              <w:t>178</w:t>
            </w:r>
          </w:hyperlink>
        </w:p>
        <w:p>
          <w:pPr>
            <w:pStyle w:val="Contents2"/>
            <w:tabs>
              <w:tab w:val="clear" w:pos="8743"/>
              <w:tab w:val="right" w:pos="9026" w:leader="dot"/>
            </w:tabs>
            <w:rPr/>
          </w:pPr>
          <w:hyperlink w:anchor="__RefHeading___Toc1799808_372815092">
            <w:r>
              <w:rPr>
                <w:webHidden/>
                <w:rStyle w:val="IndexLink"/>
                <w:rtl w:val="true"/>
              </w:rPr>
              <w:t xml:space="preserve">ینظر </w:t>
            </w:r>
            <w:r>
              <w:rPr>
                <w:rStyle w:val="IndexLink"/>
                <w:rtl w:val="true"/>
              </w:rPr>
              <w:t xml:space="preserve">: </w:t>
            </w:r>
            <w:r>
              <w:rPr>
                <w:rStyle w:val="IndexLink"/>
                <w:rtl w:val="true"/>
              </w:rPr>
              <w:t>باب حطّة، الشاهد</w:t>
            </w:r>
            <w:r>
              <w:rPr>
                <w:rStyle w:val="IndexLink"/>
                <w:rtl w:val="true"/>
              </w:rPr>
              <w:t>.</w:t>
              <w:tab/>
            </w:r>
            <w:r>
              <w:rPr>
                <w:rStyle w:val="IndexLink"/>
              </w:rPr>
              <w:t>180</w:t>
            </w:r>
          </w:hyperlink>
        </w:p>
        <w:p>
          <w:pPr>
            <w:pStyle w:val="Contents2"/>
            <w:tabs>
              <w:tab w:val="clear" w:pos="8743"/>
              <w:tab w:val="right" w:pos="9026" w:leader="dot"/>
            </w:tabs>
            <w:rPr/>
          </w:pPr>
          <w:hyperlink w:anchor="__RefHeading___Toc1799810_372815092">
            <w:r>
              <w:rPr>
                <w:webHidden/>
                <w:rStyle w:val="IndexLink"/>
                <w:rtl w:val="true"/>
              </w:rPr>
              <w:t>سیّد الأتقیاء</w:t>
            </w:r>
            <w:r>
              <w:rPr>
                <w:rStyle w:val="IndexLink"/>
                <w:rtl w:val="true"/>
              </w:rPr>
              <w:tab/>
            </w:r>
            <w:r>
              <w:rPr>
                <w:rStyle w:val="IndexLink"/>
              </w:rPr>
              <w:t>180</w:t>
            </w:r>
          </w:hyperlink>
        </w:p>
        <w:p>
          <w:pPr>
            <w:pStyle w:val="Contents2"/>
            <w:tabs>
              <w:tab w:val="clear" w:pos="8743"/>
              <w:tab w:val="right" w:pos="9026" w:leader="dot"/>
            </w:tabs>
            <w:rPr/>
          </w:pPr>
          <w:hyperlink w:anchor="__RefHeading___Toc1799812_372815092">
            <w:r>
              <w:rPr>
                <w:webHidden/>
                <w:rStyle w:val="IndexLink"/>
                <w:rtl w:val="true"/>
              </w:rPr>
              <w:t>سیّد الصادقین</w:t>
            </w:r>
            <w:r>
              <w:rPr>
                <w:rStyle w:val="IndexLink"/>
                <w:rtl w:val="true"/>
              </w:rPr>
              <w:tab/>
            </w:r>
            <w:r>
              <w:rPr>
                <w:rStyle w:val="IndexLink"/>
              </w:rPr>
              <w:t>180</w:t>
            </w:r>
          </w:hyperlink>
        </w:p>
        <w:p>
          <w:pPr>
            <w:pStyle w:val="Contents2"/>
            <w:tabs>
              <w:tab w:val="clear" w:pos="8743"/>
              <w:tab w:val="right" w:pos="9026" w:leader="dot"/>
            </w:tabs>
            <w:rPr/>
          </w:pPr>
          <w:hyperlink w:anchor="__RefHeading___Toc1799814_372815092">
            <w:r>
              <w:rPr>
                <w:webHidden/>
                <w:rStyle w:val="IndexLink"/>
                <w:rtl w:val="true"/>
              </w:rPr>
              <w:t>سیّد الصدّیقین</w:t>
            </w:r>
            <w:r>
              <w:rPr>
                <w:rStyle w:val="IndexLink"/>
                <w:rtl w:val="true"/>
              </w:rPr>
              <w:tab/>
            </w:r>
            <w:r>
              <w:rPr>
                <w:rStyle w:val="IndexLink"/>
              </w:rPr>
              <w:t>180</w:t>
            </w:r>
          </w:hyperlink>
        </w:p>
        <w:p>
          <w:pPr>
            <w:pStyle w:val="Contents2"/>
            <w:tabs>
              <w:tab w:val="clear" w:pos="8743"/>
              <w:tab w:val="right" w:pos="9026" w:leader="dot"/>
            </w:tabs>
            <w:rPr/>
          </w:pPr>
          <w:hyperlink w:anchor="__RefHeading___Toc1799816_372815092">
            <w:r>
              <w:rPr>
                <w:webHidden/>
                <w:rStyle w:val="IndexLink"/>
                <w:rtl w:val="true"/>
              </w:rPr>
              <w:t>سیّد العرب</w:t>
            </w:r>
            <w:r>
              <w:rPr>
                <w:rStyle w:val="IndexLink"/>
                <w:rtl w:val="true"/>
              </w:rPr>
              <w:tab/>
            </w:r>
            <w:r>
              <w:rPr>
                <w:rStyle w:val="IndexLink"/>
              </w:rPr>
              <w:t>180</w:t>
            </w:r>
          </w:hyperlink>
        </w:p>
        <w:p>
          <w:pPr>
            <w:pStyle w:val="Contents2"/>
            <w:tabs>
              <w:tab w:val="clear" w:pos="8743"/>
              <w:tab w:val="right" w:pos="9026" w:leader="dot"/>
            </w:tabs>
            <w:rPr/>
          </w:pPr>
          <w:hyperlink w:anchor="__RefHeading___Toc1799818_372815092">
            <w:r>
              <w:rPr>
                <w:webHidden/>
                <w:rStyle w:val="IndexLink"/>
                <w:rtl w:val="true"/>
              </w:rPr>
              <w:t>سیّد المسلمین</w:t>
            </w:r>
            <w:r>
              <w:rPr>
                <w:rStyle w:val="IndexLink"/>
                <w:rtl w:val="true"/>
              </w:rPr>
              <w:tab/>
            </w:r>
            <w:r>
              <w:rPr>
                <w:rStyle w:val="IndexLink"/>
              </w:rPr>
              <w:t>180</w:t>
            </w:r>
          </w:hyperlink>
        </w:p>
        <w:p>
          <w:pPr>
            <w:pStyle w:val="Contents2"/>
            <w:tabs>
              <w:tab w:val="clear" w:pos="8743"/>
              <w:tab w:val="right" w:pos="9026" w:leader="dot"/>
            </w:tabs>
            <w:rPr/>
          </w:pPr>
          <w:hyperlink w:anchor="__RefHeading___Toc1799820_372815092">
            <w:r>
              <w:rPr>
                <w:webHidden/>
                <w:rStyle w:val="IndexLink"/>
                <w:rtl w:val="true"/>
              </w:rPr>
              <w:t>سیّد الوصیّین</w:t>
            </w:r>
            <w:r>
              <w:rPr>
                <w:rStyle w:val="IndexLink"/>
                <w:rtl w:val="true"/>
              </w:rPr>
              <w:tab/>
            </w:r>
            <w:r>
              <w:rPr>
                <w:rStyle w:val="IndexLink"/>
              </w:rPr>
              <w:t>182</w:t>
            </w:r>
          </w:hyperlink>
        </w:p>
        <w:p>
          <w:pPr>
            <w:pStyle w:val="Contents2"/>
            <w:tabs>
              <w:tab w:val="clear" w:pos="8743"/>
              <w:tab w:val="right" w:pos="9026" w:leader="dot"/>
            </w:tabs>
            <w:rPr/>
          </w:pPr>
          <w:hyperlink w:anchor="__RefHeading___Toc1799822_372815092">
            <w:r>
              <w:rPr>
                <w:webHidden/>
                <w:rStyle w:val="IndexLink"/>
                <w:rtl w:val="true"/>
              </w:rPr>
              <w:t>السیّد فی الدنیا و الآخرة</w:t>
            </w:r>
            <w:r>
              <w:rPr>
                <w:rStyle w:val="IndexLink"/>
                <w:rtl w:val="true"/>
              </w:rPr>
              <w:tab/>
            </w:r>
            <w:r>
              <w:rPr>
                <w:rStyle w:val="IndexLink"/>
              </w:rPr>
              <w:t>183</w:t>
            </w:r>
          </w:hyperlink>
        </w:p>
        <w:p>
          <w:pPr>
            <w:pStyle w:val="Contents2"/>
            <w:tabs>
              <w:tab w:val="clear" w:pos="8743"/>
              <w:tab w:val="right" w:pos="9026" w:leader="dot"/>
            </w:tabs>
            <w:rPr/>
          </w:pPr>
          <w:hyperlink w:anchor="__RefHeading___Toc1799824_372815092">
            <w:r>
              <w:rPr>
                <w:webHidden/>
                <w:rStyle w:val="IndexLink"/>
                <w:rtl w:val="true"/>
              </w:rPr>
              <w:t>سیّد الشّهداء</w:t>
            </w:r>
            <w:r>
              <w:rPr>
                <w:rStyle w:val="IndexLink"/>
                <w:rtl w:val="true"/>
              </w:rPr>
              <w:tab/>
            </w:r>
            <w:r>
              <w:rPr>
                <w:rStyle w:val="IndexLink"/>
              </w:rPr>
              <w:t>183</w:t>
            </w:r>
          </w:hyperlink>
        </w:p>
        <w:p>
          <w:pPr>
            <w:pStyle w:val="Contents2"/>
            <w:tabs>
              <w:tab w:val="clear" w:pos="8743"/>
              <w:tab w:val="right" w:pos="9026" w:leader="dot"/>
            </w:tabs>
            <w:rPr/>
          </w:pPr>
          <w:hyperlink w:anchor="__RefHeading___Toc1799826_372815092">
            <w:r>
              <w:rPr>
                <w:webHidden/>
                <w:rStyle w:val="IndexLink"/>
                <w:rtl w:val="true"/>
              </w:rPr>
              <w:t>الوحید الشهید</w:t>
            </w:r>
            <w:r>
              <w:rPr>
                <w:rStyle w:val="IndexLink"/>
                <w:rtl w:val="true"/>
              </w:rPr>
              <w:tab/>
            </w:r>
            <w:r>
              <w:rPr>
                <w:rStyle w:val="IndexLink"/>
              </w:rPr>
              <w:t>184</w:t>
            </w:r>
          </w:hyperlink>
        </w:p>
        <w:p>
          <w:pPr>
            <w:pStyle w:val="Contents2"/>
            <w:tabs>
              <w:tab w:val="clear" w:pos="8743"/>
              <w:tab w:val="right" w:pos="9026" w:leader="dot"/>
            </w:tabs>
            <w:rPr/>
          </w:pPr>
          <w:hyperlink w:anchor="__RefHeading___Toc1799828_372815092">
            <w:r>
              <w:rPr>
                <w:webHidden/>
                <w:rStyle w:val="IndexLink"/>
                <w:rtl w:val="true"/>
              </w:rPr>
              <w:t>سیّد العرب</w:t>
            </w:r>
            <w:r>
              <w:rPr>
                <w:rStyle w:val="IndexLink"/>
                <w:rtl w:val="true"/>
              </w:rPr>
              <w:tab/>
            </w:r>
            <w:r>
              <w:rPr>
                <w:rStyle w:val="IndexLink"/>
              </w:rPr>
              <w:t>184</w:t>
            </w:r>
          </w:hyperlink>
        </w:p>
        <w:p>
          <w:pPr>
            <w:pStyle w:val="Contents2"/>
            <w:tabs>
              <w:tab w:val="clear" w:pos="8743"/>
              <w:tab w:val="right" w:pos="9026" w:leader="dot"/>
            </w:tabs>
            <w:rPr/>
          </w:pPr>
          <w:hyperlink w:anchor="__RefHeading___Toc1799830_372815092">
            <w:r>
              <w:rPr>
                <w:webHidden/>
                <w:rStyle w:val="IndexLink"/>
                <w:rtl w:val="true"/>
              </w:rPr>
              <w:t>سیّد الخلائق</w:t>
            </w:r>
            <w:r>
              <w:rPr>
                <w:rStyle w:val="IndexLink"/>
                <w:rtl w:val="true"/>
              </w:rPr>
              <w:tab/>
            </w:r>
            <w:r>
              <w:rPr>
                <w:rStyle w:val="IndexLink"/>
              </w:rPr>
              <w:t>185</w:t>
            </w:r>
          </w:hyperlink>
        </w:p>
        <w:p>
          <w:pPr>
            <w:pStyle w:val="Contents2"/>
            <w:tabs>
              <w:tab w:val="clear" w:pos="8743"/>
              <w:tab w:val="right" w:pos="9026" w:leader="dot"/>
            </w:tabs>
            <w:rPr/>
          </w:pPr>
          <w:hyperlink w:anchor="__RefHeading___Toc1799832_372815092">
            <w:r>
              <w:rPr>
                <w:webHidden/>
                <w:rStyle w:val="IndexLink"/>
                <w:rtl w:val="true"/>
              </w:rPr>
              <w:t>سیّد المسلمین</w:t>
            </w:r>
            <w:r>
              <w:rPr>
                <w:rStyle w:val="IndexLink"/>
                <w:rtl w:val="true"/>
              </w:rPr>
              <w:tab/>
            </w:r>
            <w:r>
              <w:rPr>
                <w:rStyle w:val="IndexLink"/>
              </w:rPr>
              <w:t>185</w:t>
            </w:r>
          </w:hyperlink>
        </w:p>
        <w:p>
          <w:pPr>
            <w:pStyle w:val="Contents2"/>
            <w:tabs>
              <w:tab w:val="clear" w:pos="8743"/>
              <w:tab w:val="right" w:pos="9026" w:leader="dot"/>
            </w:tabs>
            <w:rPr/>
          </w:pPr>
          <w:hyperlink w:anchor="__RefHeading___Toc1799834_372815092">
            <w:r>
              <w:rPr>
                <w:webHidden/>
                <w:rStyle w:val="IndexLink"/>
                <w:rtl w:val="true"/>
              </w:rPr>
              <w:t>سیّد ولد آدم</w:t>
            </w:r>
            <w:r>
              <w:rPr>
                <w:rStyle w:val="IndexLink"/>
                <w:rtl w:val="true"/>
              </w:rPr>
              <w:tab/>
            </w:r>
            <w:r>
              <w:rPr>
                <w:rStyle w:val="IndexLink"/>
              </w:rPr>
              <w:t>186</w:t>
            </w:r>
          </w:hyperlink>
        </w:p>
        <w:p>
          <w:pPr>
            <w:pStyle w:val="Contents2"/>
            <w:tabs>
              <w:tab w:val="clear" w:pos="8743"/>
              <w:tab w:val="right" w:pos="9026" w:leader="dot"/>
            </w:tabs>
            <w:rPr/>
          </w:pPr>
          <w:hyperlink w:anchor="__RefHeading___Toc1799836_372815092">
            <w:r>
              <w:rPr>
                <w:webHidden/>
                <w:rStyle w:val="IndexLink"/>
                <w:rtl w:val="true"/>
              </w:rPr>
              <w:t>سیف اللّه</w:t>
            </w:r>
            <w:r>
              <w:rPr>
                <w:rStyle w:val="IndexLink"/>
                <w:rtl w:val="true"/>
              </w:rPr>
              <w:tab/>
            </w:r>
            <w:r>
              <w:rPr>
                <w:rStyle w:val="IndexLink"/>
              </w:rPr>
              <w:t>186</w:t>
            </w:r>
          </w:hyperlink>
        </w:p>
        <w:p>
          <w:pPr>
            <w:pStyle w:val="Contents2"/>
            <w:tabs>
              <w:tab w:val="clear" w:pos="8743"/>
              <w:tab w:val="right" w:pos="9026" w:leader="dot"/>
            </w:tabs>
            <w:rPr/>
          </w:pPr>
          <w:hyperlink w:anchor="__RefHeading___Toc1799838_372815092">
            <w:r>
              <w:rPr>
                <w:webHidden/>
                <w:rStyle w:val="IndexLink"/>
                <w:rtl w:val="true"/>
              </w:rPr>
              <w:t>سیف النبیّ صَلَّى اَللَّهُ عَلَيْهِ وَ آلِهِ</w:t>
            </w:r>
            <w:r>
              <w:rPr>
                <w:rStyle w:val="IndexLink"/>
                <w:rtl w:val="true"/>
              </w:rPr>
              <w:tab/>
            </w:r>
            <w:r>
              <w:rPr>
                <w:rStyle w:val="IndexLink"/>
              </w:rPr>
              <w:t>188</w:t>
            </w:r>
          </w:hyperlink>
        </w:p>
        <w:p>
          <w:pPr>
            <w:pStyle w:val="Contents2"/>
            <w:tabs>
              <w:tab w:val="clear" w:pos="8743"/>
              <w:tab w:val="right" w:pos="9026" w:leader="dot"/>
            </w:tabs>
            <w:rPr/>
          </w:pPr>
          <w:hyperlink w:anchor="__RefHeading___Toc1799840_372815092">
            <w:r>
              <w:rPr>
                <w:webHidden/>
                <w:rStyle w:val="IndexLink"/>
                <w:rtl w:val="true"/>
              </w:rPr>
              <w:t>المظلوم</w:t>
            </w:r>
            <w:r>
              <w:rPr>
                <w:rStyle w:val="IndexLink"/>
                <w:rtl w:val="true"/>
              </w:rPr>
              <w:tab/>
            </w:r>
            <w:r>
              <w:rPr>
                <w:rStyle w:val="IndexLink"/>
              </w:rPr>
              <w:t>188</w:t>
            </w:r>
          </w:hyperlink>
        </w:p>
        <w:p>
          <w:pPr>
            <w:pStyle w:val="Contents2"/>
            <w:tabs>
              <w:tab w:val="clear" w:pos="8743"/>
              <w:tab w:val="right" w:pos="9026" w:leader="dot"/>
            </w:tabs>
            <w:rPr/>
          </w:pPr>
          <w:hyperlink w:anchor="__RefHeading___Toc1799842_372815092">
            <w:r>
              <w:rPr>
                <w:webHidden/>
                <w:rStyle w:val="IndexLink"/>
                <w:rtl w:val="true"/>
              </w:rPr>
              <w:t>سیف اللّه</w:t>
            </w:r>
            <w:r>
              <w:rPr>
                <w:rStyle w:val="IndexLink"/>
                <w:rtl w:val="true"/>
              </w:rPr>
              <w:tab/>
            </w:r>
            <w:r>
              <w:rPr>
                <w:rStyle w:val="IndexLink"/>
              </w:rPr>
              <w:t>194</w:t>
            </w:r>
          </w:hyperlink>
        </w:p>
        <w:p>
          <w:pPr>
            <w:pStyle w:val="Contents2"/>
            <w:tabs>
              <w:tab w:val="clear" w:pos="8743"/>
              <w:tab w:val="right" w:pos="9026" w:leader="dot"/>
            </w:tabs>
            <w:rPr/>
          </w:pPr>
          <w:hyperlink w:anchor="__RefHeading___Toc1799844_372815092">
            <w:r>
              <w:rPr>
                <w:webHidden/>
                <w:rStyle w:val="IndexLink"/>
                <w:rtl w:val="true"/>
              </w:rPr>
              <w:t>الشّاهد</w:t>
            </w:r>
            <w:r>
              <w:rPr>
                <w:rStyle w:val="IndexLink"/>
                <w:rtl w:val="true"/>
              </w:rPr>
              <w:tab/>
            </w:r>
            <w:r>
              <w:rPr>
                <w:rStyle w:val="IndexLink"/>
              </w:rPr>
              <w:t>194</w:t>
            </w:r>
          </w:hyperlink>
        </w:p>
        <w:p>
          <w:pPr>
            <w:pStyle w:val="Contents2"/>
            <w:tabs>
              <w:tab w:val="clear" w:pos="8743"/>
              <w:tab w:val="right" w:pos="9026" w:leader="dot"/>
            </w:tabs>
            <w:rPr/>
          </w:pPr>
          <w:hyperlink w:anchor="__RefHeading___Toc1799846_372815092">
            <w:r>
              <w:rPr>
                <w:webHidden/>
                <w:rStyle w:val="IndexLink"/>
                <w:rtl w:val="true"/>
              </w:rPr>
              <w:t>شاهنشاه عرب</w:t>
            </w:r>
            <w:r>
              <w:rPr>
                <w:rStyle w:val="IndexLink"/>
                <w:rtl w:val="true"/>
              </w:rPr>
              <w:tab/>
            </w:r>
            <w:r>
              <w:rPr>
                <w:rStyle w:val="IndexLink"/>
              </w:rPr>
              <w:t>197</w:t>
            </w:r>
          </w:hyperlink>
        </w:p>
        <w:p>
          <w:pPr>
            <w:pStyle w:val="Contents2"/>
            <w:tabs>
              <w:tab w:val="clear" w:pos="8743"/>
              <w:tab w:val="right" w:pos="9026" w:leader="dot"/>
            </w:tabs>
            <w:rPr/>
          </w:pPr>
          <w:hyperlink w:anchor="__RefHeading___Toc1799848_372815092">
            <w:r>
              <w:rPr>
                <w:webHidden/>
                <w:rStyle w:val="IndexLink"/>
                <w:rtl w:val="true"/>
              </w:rPr>
              <w:t>شبیه هارون</w:t>
            </w:r>
            <w:r>
              <w:rPr>
                <w:rStyle w:val="IndexLink"/>
                <w:rtl w:val="true"/>
              </w:rPr>
              <w:tab/>
            </w:r>
            <w:r>
              <w:rPr>
                <w:rStyle w:val="IndexLink"/>
              </w:rPr>
              <w:t>198</w:t>
            </w:r>
          </w:hyperlink>
        </w:p>
        <w:p>
          <w:pPr>
            <w:pStyle w:val="Contents2"/>
            <w:tabs>
              <w:tab w:val="clear" w:pos="8743"/>
              <w:tab w:val="right" w:pos="9026" w:leader="dot"/>
            </w:tabs>
            <w:rPr/>
          </w:pPr>
          <w:hyperlink w:anchor="__RefHeading___Toc1799850_372815092">
            <w:r>
              <w:rPr>
                <w:webHidden/>
                <w:rStyle w:val="IndexLink"/>
                <w:rtl w:val="true"/>
              </w:rPr>
              <w:t>الشدید علی الکافرین</w:t>
            </w:r>
            <w:r>
              <w:rPr>
                <w:rStyle w:val="IndexLink"/>
                <w:rtl w:val="true"/>
              </w:rPr>
              <w:tab/>
            </w:r>
            <w:r>
              <w:rPr>
                <w:rStyle w:val="IndexLink"/>
              </w:rPr>
              <w:t>204</w:t>
            </w:r>
          </w:hyperlink>
        </w:p>
        <w:p>
          <w:pPr>
            <w:pStyle w:val="Contents2"/>
            <w:tabs>
              <w:tab w:val="clear" w:pos="8743"/>
              <w:tab w:val="right" w:pos="9026" w:leader="dot"/>
            </w:tabs>
            <w:rPr/>
          </w:pPr>
          <w:hyperlink w:anchor="__RefHeading___Toc1799852_372815092">
            <w:r>
              <w:rPr>
                <w:webHidden/>
                <w:rStyle w:val="IndexLink"/>
                <w:rtl w:val="true"/>
              </w:rPr>
              <w:t>الشریف</w:t>
            </w:r>
            <w:r>
              <w:rPr>
                <w:rStyle w:val="IndexLink"/>
                <w:rtl w:val="true"/>
              </w:rPr>
              <w:tab/>
            </w:r>
            <w:r>
              <w:rPr>
                <w:rStyle w:val="IndexLink"/>
              </w:rPr>
              <w:t>204</w:t>
            </w:r>
          </w:hyperlink>
        </w:p>
        <w:p>
          <w:pPr>
            <w:pStyle w:val="Contents2"/>
            <w:tabs>
              <w:tab w:val="clear" w:pos="8743"/>
              <w:tab w:val="right" w:pos="9026" w:leader="dot"/>
            </w:tabs>
            <w:rPr/>
          </w:pPr>
          <w:hyperlink w:anchor="__RefHeading___Toc1799854_372815092">
            <w:r>
              <w:rPr>
                <w:webHidden/>
                <w:rStyle w:val="IndexLink"/>
                <w:rtl w:val="true"/>
              </w:rPr>
              <w:t>شعر الرسول و بشره</w:t>
            </w:r>
            <w:r>
              <w:rPr>
                <w:rStyle w:val="IndexLink"/>
                <w:rtl w:val="true"/>
              </w:rPr>
              <w:tab/>
            </w:r>
            <w:r>
              <w:rPr>
                <w:rStyle w:val="IndexLink"/>
              </w:rPr>
              <w:t>204</w:t>
            </w:r>
          </w:hyperlink>
        </w:p>
        <w:p>
          <w:pPr>
            <w:pStyle w:val="Contents2"/>
            <w:tabs>
              <w:tab w:val="clear" w:pos="8743"/>
              <w:tab w:val="right" w:pos="9026" w:leader="dot"/>
            </w:tabs>
            <w:rPr/>
          </w:pPr>
          <w:hyperlink w:anchor="__RefHeading___Toc1799856_372815092">
            <w:r>
              <w:rPr>
                <w:webHidden/>
                <w:rStyle w:val="IndexLink"/>
                <w:rtl w:val="true"/>
              </w:rPr>
              <w:t>شمعون هذه الأمّة</w:t>
            </w:r>
            <w:r>
              <w:rPr>
                <w:rStyle w:val="IndexLink"/>
                <w:rtl w:val="true"/>
              </w:rPr>
              <w:tab/>
            </w:r>
            <w:r>
              <w:rPr>
                <w:rStyle w:val="IndexLink"/>
              </w:rPr>
              <w:t>204</w:t>
            </w:r>
          </w:hyperlink>
        </w:p>
        <w:p>
          <w:pPr>
            <w:pStyle w:val="Contents2"/>
            <w:tabs>
              <w:tab w:val="clear" w:pos="8743"/>
              <w:tab w:val="right" w:pos="9026" w:leader="dot"/>
            </w:tabs>
            <w:rPr/>
          </w:pPr>
          <w:hyperlink w:anchor="__RefHeading___Toc1799858_372815092">
            <w:r>
              <w:rPr>
                <w:webHidden/>
                <w:rStyle w:val="IndexLink"/>
                <w:rtl w:val="true"/>
              </w:rPr>
              <w:t>شیخ المهاجرین و الأنصار</w:t>
            </w:r>
            <w:r>
              <w:rPr>
                <w:rStyle w:val="IndexLink"/>
                <w:rtl w:val="true"/>
              </w:rPr>
              <w:tab/>
            </w:r>
            <w:r>
              <w:rPr>
                <w:rStyle w:val="IndexLink"/>
              </w:rPr>
              <w:t>204</w:t>
            </w:r>
          </w:hyperlink>
        </w:p>
        <w:p>
          <w:pPr>
            <w:pStyle w:val="Contents2"/>
            <w:tabs>
              <w:tab w:val="clear" w:pos="8743"/>
              <w:tab w:val="right" w:pos="9026" w:leader="dot"/>
            </w:tabs>
            <w:rPr/>
          </w:pPr>
          <w:hyperlink w:anchor="__RefHeading___Toc1799860_372815092">
            <w:r>
              <w:rPr>
                <w:webHidden/>
                <w:rStyle w:val="IndexLink"/>
                <w:rtl w:val="true"/>
              </w:rPr>
              <w:t>الصاحب</w:t>
            </w:r>
            <w:r>
              <w:rPr>
                <w:rStyle w:val="IndexLink"/>
                <w:rtl w:val="true"/>
              </w:rPr>
              <w:tab/>
            </w:r>
            <w:r>
              <w:rPr>
                <w:rStyle w:val="IndexLink"/>
              </w:rPr>
              <w:t>205</w:t>
            </w:r>
          </w:hyperlink>
        </w:p>
        <w:p>
          <w:pPr>
            <w:pStyle w:val="Contents2"/>
            <w:tabs>
              <w:tab w:val="clear" w:pos="8743"/>
              <w:tab w:val="right" w:pos="9026" w:leader="dot"/>
            </w:tabs>
            <w:rPr/>
          </w:pPr>
          <w:hyperlink w:anchor="__RefHeading___Toc1799862_372815092">
            <w:r>
              <w:rPr>
                <w:webHidden/>
                <w:rStyle w:val="IndexLink"/>
                <w:rtl w:val="true"/>
              </w:rPr>
              <w:t>صاحب الآیات</w:t>
            </w:r>
            <w:r>
              <w:rPr>
                <w:rStyle w:val="IndexLink"/>
                <w:rtl w:val="true"/>
              </w:rPr>
              <w:tab/>
            </w:r>
            <w:r>
              <w:rPr>
                <w:rStyle w:val="IndexLink"/>
              </w:rPr>
              <w:t>206</w:t>
            </w:r>
          </w:hyperlink>
        </w:p>
        <w:p>
          <w:pPr>
            <w:pStyle w:val="Contents2"/>
            <w:tabs>
              <w:tab w:val="clear" w:pos="8743"/>
              <w:tab w:val="right" w:pos="9026" w:leader="dot"/>
            </w:tabs>
            <w:rPr/>
          </w:pPr>
          <w:hyperlink w:anchor="__RefHeading___Toc1799864_372815092">
            <w:r>
              <w:rPr>
                <w:webHidden/>
                <w:rStyle w:val="IndexLink"/>
                <w:rtl w:val="true"/>
              </w:rPr>
              <w:t>صاحب حوض النبیّ صَلَّى اَللَّهُ عَلَيْهِ وَ آلِهِ</w:t>
            </w:r>
            <w:r>
              <w:rPr>
                <w:rStyle w:val="IndexLink"/>
                <w:rtl w:val="true"/>
              </w:rPr>
              <w:tab/>
            </w:r>
            <w:r>
              <w:rPr>
                <w:rStyle w:val="IndexLink"/>
              </w:rPr>
              <w:t>206</w:t>
            </w:r>
          </w:hyperlink>
        </w:p>
        <w:p>
          <w:pPr>
            <w:pStyle w:val="Contents2"/>
            <w:tabs>
              <w:tab w:val="clear" w:pos="8743"/>
              <w:tab w:val="right" w:pos="9026" w:leader="dot"/>
            </w:tabs>
            <w:rPr/>
          </w:pPr>
          <w:hyperlink w:anchor="__RefHeading___Toc1799866_372815092">
            <w:r>
              <w:rPr>
                <w:webHidden/>
                <w:rStyle w:val="IndexLink"/>
                <w:rtl w:val="true"/>
              </w:rPr>
              <w:t>صاحب الدعوات</w:t>
            </w:r>
            <w:r>
              <w:rPr>
                <w:rStyle w:val="IndexLink"/>
                <w:rtl w:val="true"/>
              </w:rPr>
              <w:tab/>
            </w:r>
            <w:r>
              <w:rPr>
                <w:rStyle w:val="IndexLink"/>
              </w:rPr>
              <w:t>206</w:t>
            </w:r>
          </w:hyperlink>
        </w:p>
        <w:p>
          <w:pPr>
            <w:pStyle w:val="Contents2"/>
            <w:tabs>
              <w:tab w:val="clear" w:pos="8743"/>
              <w:tab w:val="right" w:pos="9026" w:leader="dot"/>
            </w:tabs>
            <w:rPr/>
          </w:pPr>
          <w:hyperlink w:anchor="__RefHeading___Toc1799868_372815092">
            <w:r>
              <w:rPr>
                <w:webHidden/>
                <w:rStyle w:val="IndexLink"/>
                <w:rtl w:val="true"/>
              </w:rPr>
              <w:t>صاحب رایة النبیّ صَلَّى اَللَّهُ عَلَيْهِ وَ آلِهِ</w:t>
            </w:r>
            <w:r>
              <w:rPr>
                <w:rStyle w:val="IndexLink"/>
                <w:rtl w:val="true"/>
              </w:rPr>
              <w:tab/>
            </w:r>
            <w:r>
              <w:rPr>
                <w:rStyle w:val="IndexLink"/>
              </w:rPr>
              <w:t>206</w:t>
            </w:r>
          </w:hyperlink>
        </w:p>
        <w:p>
          <w:pPr>
            <w:pStyle w:val="Contents2"/>
            <w:tabs>
              <w:tab w:val="clear" w:pos="8743"/>
              <w:tab w:val="right" w:pos="9026" w:leader="dot"/>
            </w:tabs>
            <w:rPr/>
          </w:pPr>
          <w:hyperlink w:anchor="__RefHeading___Toc1799870_372815092">
            <w:r>
              <w:rPr>
                <w:webHidden/>
                <w:rStyle w:val="IndexLink"/>
                <w:rtl w:val="true"/>
              </w:rPr>
              <w:t>صاحب الرسول</w:t>
            </w:r>
            <w:r>
              <w:rPr>
                <w:rStyle w:val="IndexLink"/>
                <w:rtl w:val="true"/>
              </w:rPr>
              <w:tab/>
            </w:r>
            <w:r>
              <w:rPr>
                <w:rStyle w:val="IndexLink"/>
              </w:rPr>
              <w:t>207</w:t>
            </w:r>
          </w:hyperlink>
        </w:p>
        <w:p>
          <w:pPr>
            <w:pStyle w:val="Contents2"/>
            <w:tabs>
              <w:tab w:val="clear" w:pos="8743"/>
              <w:tab w:val="right" w:pos="9026" w:leader="dot"/>
            </w:tabs>
            <w:rPr/>
          </w:pPr>
          <w:hyperlink w:anchor="__RefHeading___Toc1799872_372815092">
            <w:r>
              <w:rPr>
                <w:webHidden/>
                <w:rStyle w:val="IndexLink"/>
                <w:rtl w:val="true"/>
              </w:rPr>
              <w:t>صاحب اللّواء</w:t>
            </w:r>
            <w:r>
              <w:rPr>
                <w:rStyle w:val="IndexLink"/>
                <w:rtl w:val="true"/>
              </w:rPr>
              <w:tab/>
            </w:r>
            <w:r>
              <w:rPr>
                <w:rStyle w:val="IndexLink"/>
              </w:rPr>
              <w:t>207</w:t>
            </w:r>
          </w:hyperlink>
        </w:p>
        <w:p>
          <w:pPr>
            <w:pStyle w:val="Contents2"/>
            <w:tabs>
              <w:tab w:val="clear" w:pos="8743"/>
              <w:tab w:val="right" w:pos="9026" w:leader="dot"/>
            </w:tabs>
            <w:rPr/>
          </w:pPr>
          <w:hyperlink w:anchor="__RefHeading___Toc1799874_372815092">
            <w:r>
              <w:rPr>
                <w:webHidden/>
                <w:rStyle w:val="IndexLink"/>
                <w:rtl w:val="true"/>
              </w:rPr>
              <w:t>صاحب حوض الکوثر</w:t>
            </w:r>
            <w:r>
              <w:rPr>
                <w:rStyle w:val="IndexLink"/>
                <w:rtl w:val="true"/>
              </w:rPr>
              <w:tab/>
            </w:r>
            <w:r>
              <w:rPr>
                <w:rStyle w:val="IndexLink"/>
              </w:rPr>
              <w:t>212</w:t>
            </w:r>
          </w:hyperlink>
        </w:p>
        <w:p>
          <w:pPr>
            <w:pStyle w:val="Contents2"/>
            <w:tabs>
              <w:tab w:val="clear" w:pos="8743"/>
              <w:tab w:val="right" w:pos="9026" w:leader="dot"/>
            </w:tabs>
            <w:rPr/>
          </w:pPr>
          <w:hyperlink w:anchor="__RefHeading___Toc1799876_372815092">
            <w:r>
              <w:rPr>
                <w:webHidden/>
                <w:rStyle w:val="IndexLink"/>
                <w:rtl w:val="true"/>
              </w:rPr>
              <w:t>الصادق</w:t>
            </w:r>
            <w:r>
              <w:rPr>
                <w:rStyle w:val="IndexLink"/>
                <w:rtl w:val="true"/>
              </w:rPr>
              <w:tab/>
            </w:r>
            <w:r>
              <w:rPr>
                <w:rStyle w:val="IndexLink"/>
              </w:rPr>
              <w:t>216</w:t>
            </w:r>
          </w:hyperlink>
        </w:p>
        <w:p>
          <w:pPr>
            <w:pStyle w:val="Contents2"/>
            <w:tabs>
              <w:tab w:val="clear" w:pos="8743"/>
              <w:tab w:val="right" w:pos="9026" w:leader="dot"/>
            </w:tabs>
            <w:rPr/>
          </w:pPr>
          <w:hyperlink w:anchor="__RefHeading___Toc1799878_372815092">
            <w:r>
              <w:rPr>
                <w:webHidden/>
                <w:rStyle w:val="IndexLink"/>
                <w:rtl w:val="true"/>
              </w:rPr>
              <w:t>الصالح</w:t>
            </w:r>
            <w:r>
              <w:rPr>
                <w:rStyle w:val="IndexLink"/>
                <w:rtl w:val="true"/>
              </w:rPr>
              <w:tab/>
            </w:r>
            <w:r>
              <w:rPr>
                <w:rStyle w:val="IndexLink"/>
              </w:rPr>
              <w:t>216</w:t>
            </w:r>
          </w:hyperlink>
        </w:p>
        <w:p>
          <w:pPr>
            <w:pStyle w:val="Contents2"/>
            <w:tabs>
              <w:tab w:val="clear" w:pos="8743"/>
              <w:tab w:val="right" w:pos="9026" w:leader="dot"/>
            </w:tabs>
            <w:rPr/>
          </w:pPr>
          <w:hyperlink w:anchor="__RefHeading___Toc1799880_372815092">
            <w:r>
              <w:rPr>
                <w:webHidden/>
                <w:rStyle w:val="IndexLink"/>
                <w:rtl w:val="true"/>
              </w:rPr>
              <w:t>صاحب المِیسَم</w:t>
            </w:r>
            <w:r>
              <w:rPr>
                <w:rStyle w:val="IndexLink"/>
                <w:rtl w:val="true"/>
              </w:rPr>
              <w:tab/>
            </w:r>
            <w:r>
              <w:rPr>
                <w:rStyle w:val="IndexLink"/>
              </w:rPr>
              <w:t>216</w:t>
            </w:r>
          </w:hyperlink>
        </w:p>
        <w:p>
          <w:pPr>
            <w:pStyle w:val="Contents2"/>
            <w:tabs>
              <w:tab w:val="clear" w:pos="8743"/>
              <w:tab w:val="right" w:pos="9026" w:leader="dot"/>
            </w:tabs>
            <w:rPr/>
          </w:pPr>
          <w:hyperlink w:anchor="__RefHeading___Toc1799882_372815092">
            <w:r>
              <w:rPr>
                <w:webHidden/>
                <w:rStyle w:val="IndexLink"/>
                <w:rtl w:val="true"/>
              </w:rPr>
              <w:t>صالح المؤمنین</w:t>
            </w:r>
            <w:r>
              <w:rPr>
                <w:rStyle w:val="IndexLink"/>
                <w:rtl w:val="true"/>
              </w:rPr>
              <w:tab/>
            </w:r>
            <w:r>
              <w:rPr>
                <w:rStyle w:val="IndexLink"/>
              </w:rPr>
              <w:t>217</w:t>
            </w:r>
          </w:hyperlink>
        </w:p>
        <w:p>
          <w:pPr>
            <w:pStyle w:val="Contents2"/>
            <w:tabs>
              <w:tab w:val="clear" w:pos="8743"/>
              <w:tab w:val="right" w:pos="9026" w:leader="dot"/>
            </w:tabs>
            <w:rPr/>
          </w:pPr>
          <w:hyperlink w:anchor="__RefHeading___Toc1799884_372815092">
            <w:r>
              <w:rPr>
                <w:webHidden/>
                <w:rStyle w:val="IndexLink"/>
                <w:rtl w:val="true"/>
              </w:rPr>
              <w:t>الصبیّ</w:t>
            </w:r>
            <w:r>
              <w:rPr>
                <w:rStyle w:val="IndexLink"/>
                <w:rtl w:val="true"/>
              </w:rPr>
              <w:tab/>
            </w:r>
            <w:r>
              <w:rPr>
                <w:rStyle w:val="IndexLink"/>
              </w:rPr>
              <w:t>219</w:t>
            </w:r>
          </w:hyperlink>
        </w:p>
        <w:p>
          <w:pPr>
            <w:pStyle w:val="Contents2"/>
            <w:tabs>
              <w:tab w:val="clear" w:pos="8743"/>
              <w:tab w:val="right" w:pos="9026" w:leader="dot"/>
            </w:tabs>
            <w:rPr/>
          </w:pPr>
          <w:hyperlink w:anchor="__RefHeading___Toc1799886_372815092">
            <w:r>
              <w:rPr>
                <w:webHidden/>
                <w:rStyle w:val="IndexLink"/>
                <w:rtl w:val="true"/>
              </w:rPr>
              <w:t>الصدّیق الأکبر</w:t>
            </w:r>
            <w:r>
              <w:rPr>
                <w:rStyle w:val="IndexLink"/>
                <w:rtl w:val="true"/>
              </w:rPr>
              <w:tab/>
            </w:r>
            <w:r>
              <w:rPr>
                <w:rStyle w:val="IndexLink"/>
              </w:rPr>
              <w:t>220</w:t>
            </w:r>
          </w:hyperlink>
        </w:p>
        <w:p>
          <w:pPr>
            <w:pStyle w:val="Contents2"/>
            <w:tabs>
              <w:tab w:val="clear" w:pos="8743"/>
              <w:tab w:val="right" w:pos="9026" w:leader="dot"/>
            </w:tabs>
            <w:rPr/>
          </w:pPr>
          <w:hyperlink w:anchor="__RefHeading___Toc1799888_372815092">
            <w:r>
              <w:rPr>
                <w:webHidden/>
                <w:rStyle w:val="IndexLink"/>
                <w:rtl w:val="true"/>
              </w:rPr>
              <w:t>الصّراط المستقیم</w:t>
            </w:r>
            <w:r>
              <w:rPr>
                <w:rStyle w:val="IndexLink"/>
                <w:rtl w:val="true"/>
              </w:rPr>
              <w:tab/>
            </w:r>
            <w:r>
              <w:rPr>
                <w:rStyle w:val="IndexLink"/>
              </w:rPr>
              <w:t>224</w:t>
            </w:r>
          </w:hyperlink>
        </w:p>
        <w:p>
          <w:pPr>
            <w:pStyle w:val="Contents2"/>
            <w:tabs>
              <w:tab w:val="clear" w:pos="8743"/>
              <w:tab w:val="right" w:pos="9026" w:leader="dot"/>
            </w:tabs>
            <w:rPr/>
          </w:pPr>
          <w:hyperlink w:anchor="__RefHeading___Toc1799890_372815092">
            <w:r>
              <w:rPr>
                <w:webHidden/>
                <w:rStyle w:val="IndexLink"/>
                <w:rtl w:val="true"/>
              </w:rPr>
              <w:t>صفیّ النبیّ</w:t>
            </w:r>
            <w:r>
              <w:rPr>
                <w:rStyle w:val="IndexLink"/>
                <w:rtl w:val="true"/>
              </w:rPr>
              <w:tab/>
            </w:r>
            <w:r>
              <w:rPr>
                <w:rStyle w:val="IndexLink"/>
              </w:rPr>
              <w:t>231</w:t>
            </w:r>
          </w:hyperlink>
        </w:p>
        <w:p>
          <w:pPr>
            <w:pStyle w:val="Contents2"/>
            <w:tabs>
              <w:tab w:val="clear" w:pos="8743"/>
              <w:tab w:val="right" w:pos="9026" w:leader="dot"/>
            </w:tabs>
            <w:rPr/>
          </w:pPr>
          <w:hyperlink w:anchor="__RefHeading___Toc1799892_372815092">
            <w:r>
              <w:rPr>
                <w:webHidden/>
                <w:rStyle w:val="IndexLink"/>
                <w:rtl w:val="true"/>
              </w:rPr>
              <w:t>صفیّ اللّه</w:t>
            </w:r>
            <w:r>
              <w:rPr>
                <w:rStyle w:val="IndexLink"/>
                <w:rtl w:val="true"/>
              </w:rPr>
              <w:tab/>
            </w:r>
            <w:r>
              <w:rPr>
                <w:rStyle w:val="IndexLink"/>
              </w:rPr>
              <w:t>231</w:t>
            </w:r>
          </w:hyperlink>
        </w:p>
        <w:p>
          <w:pPr>
            <w:pStyle w:val="Contents2"/>
            <w:tabs>
              <w:tab w:val="clear" w:pos="8743"/>
              <w:tab w:val="right" w:pos="9026" w:leader="dot"/>
            </w:tabs>
            <w:rPr/>
          </w:pPr>
          <w:hyperlink w:anchor="__RefHeading___Toc1799894_372815092">
            <w:r>
              <w:rPr>
                <w:webHidden/>
                <w:rStyle w:val="IndexLink"/>
                <w:rtl w:val="true"/>
              </w:rPr>
              <w:t>الصِّهر</w:t>
            </w:r>
            <w:r>
              <w:rPr>
                <w:rStyle w:val="IndexLink"/>
                <w:rtl w:val="true"/>
              </w:rPr>
              <w:tab/>
            </w:r>
            <w:r>
              <w:rPr>
                <w:rStyle w:val="IndexLink"/>
              </w:rPr>
              <w:t>231</w:t>
            </w:r>
          </w:hyperlink>
        </w:p>
        <w:p>
          <w:pPr>
            <w:pStyle w:val="Contents2"/>
            <w:tabs>
              <w:tab w:val="clear" w:pos="8743"/>
              <w:tab w:val="right" w:pos="9026" w:leader="dot"/>
            </w:tabs>
            <w:rPr/>
          </w:pPr>
          <w:hyperlink w:anchor="__RefHeading___Toc1799896_372815092">
            <w:r>
              <w:rPr>
                <w:webHidden/>
                <w:rStyle w:val="IndexLink"/>
                <w:rtl w:val="true"/>
              </w:rPr>
              <w:t>طالوت هذه الأمّة</w:t>
            </w:r>
            <w:r>
              <w:rPr>
                <w:rStyle w:val="IndexLink"/>
                <w:rtl w:val="true"/>
              </w:rPr>
              <w:tab/>
            </w:r>
            <w:r>
              <w:rPr>
                <w:rStyle w:val="IndexLink"/>
              </w:rPr>
              <w:t>234</w:t>
            </w:r>
          </w:hyperlink>
        </w:p>
        <w:p>
          <w:pPr>
            <w:pStyle w:val="Contents2"/>
            <w:tabs>
              <w:tab w:val="clear" w:pos="8743"/>
              <w:tab w:val="right" w:pos="9026" w:leader="dot"/>
            </w:tabs>
            <w:rPr/>
          </w:pPr>
          <w:hyperlink w:anchor="__RefHeading___Toc1799898_372815092">
            <w:r>
              <w:rPr>
                <w:webHidden/>
                <w:rStyle w:val="IndexLink"/>
                <w:rtl w:val="true"/>
              </w:rPr>
              <w:t>الطریق إلی اللّه</w:t>
            </w:r>
            <w:r>
              <w:rPr>
                <w:rStyle w:val="IndexLink"/>
                <w:rtl w:val="true"/>
              </w:rPr>
              <w:tab/>
            </w:r>
            <w:r>
              <w:rPr>
                <w:rStyle w:val="IndexLink"/>
              </w:rPr>
              <w:t>234</w:t>
            </w:r>
          </w:hyperlink>
        </w:p>
        <w:p>
          <w:pPr>
            <w:pStyle w:val="Contents2"/>
            <w:tabs>
              <w:tab w:val="clear" w:pos="8743"/>
              <w:tab w:val="right" w:pos="9026" w:leader="dot"/>
            </w:tabs>
            <w:rPr/>
          </w:pPr>
          <w:hyperlink w:anchor="__RefHeading___Toc1799900_372815092">
            <w:r>
              <w:rPr>
                <w:webHidden/>
                <w:rStyle w:val="IndexLink"/>
                <w:rtl w:val="true"/>
              </w:rPr>
              <w:t>الطریق الواضح</w:t>
            </w:r>
            <w:r>
              <w:rPr>
                <w:rStyle w:val="IndexLink"/>
                <w:rtl w:val="true"/>
              </w:rPr>
              <w:tab/>
            </w:r>
            <w:r>
              <w:rPr>
                <w:rStyle w:val="IndexLink"/>
              </w:rPr>
              <w:t>234</w:t>
            </w:r>
          </w:hyperlink>
        </w:p>
        <w:p>
          <w:pPr>
            <w:pStyle w:val="Contents2"/>
            <w:tabs>
              <w:tab w:val="clear" w:pos="8743"/>
              <w:tab w:val="right" w:pos="9026" w:leader="dot"/>
            </w:tabs>
            <w:rPr/>
          </w:pPr>
          <w:hyperlink w:anchor="__RefHeading___Toc1799902_372815092">
            <w:r>
              <w:rPr>
                <w:webHidden/>
                <w:rStyle w:val="IndexLink"/>
                <w:rtl w:val="true"/>
              </w:rPr>
              <w:t>الظَّهیر</w:t>
            </w:r>
            <w:r>
              <w:rPr>
                <w:rStyle w:val="IndexLink"/>
                <w:rtl w:val="true"/>
              </w:rPr>
              <w:tab/>
            </w:r>
            <w:r>
              <w:rPr>
                <w:rStyle w:val="IndexLink"/>
              </w:rPr>
              <w:t>234</w:t>
            </w:r>
          </w:hyperlink>
        </w:p>
        <w:p>
          <w:pPr>
            <w:pStyle w:val="Contents2"/>
            <w:tabs>
              <w:tab w:val="clear" w:pos="8743"/>
              <w:tab w:val="right" w:pos="9026" w:leader="dot"/>
            </w:tabs>
            <w:rPr/>
          </w:pPr>
          <w:hyperlink w:anchor="__RefHeading___Toc1799904_372815092">
            <w:r>
              <w:rPr>
                <w:webHidden/>
                <w:rStyle w:val="IndexLink"/>
                <w:rtl w:val="true"/>
              </w:rPr>
              <w:t>ظهیر الأظهار</w:t>
            </w:r>
            <w:r>
              <w:rPr>
                <w:rStyle w:val="IndexLink"/>
                <w:rtl w:val="true"/>
              </w:rPr>
              <w:tab/>
            </w:r>
            <w:r>
              <w:rPr>
                <w:rStyle w:val="IndexLink"/>
              </w:rPr>
              <w:t>235</w:t>
            </w:r>
          </w:hyperlink>
        </w:p>
        <w:p>
          <w:pPr>
            <w:pStyle w:val="Contents2"/>
            <w:tabs>
              <w:tab w:val="clear" w:pos="8743"/>
              <w:tab w:val="right" w:pos="9026" w:leader="dot"/>
            </w:tabs>
            <w:rPr/>
          </w:pPr>
          <w:hyperlink w:anchor="__RefHeading___Toc1799906_372815092">
            <w:r>
              <w:rPr>
                <w:webHidden/>
                <w:rStyle w:val="IndexLink"/>
                <w:rtl w:val="true"/>
              </w:rPr>
              <w:t>عبداللّه</w:t>
            </w:r>
            <w:r>
              <w:rPr>
                <w:rStyle w:val="IndexLink"/>
                <w:rtl w:val="true"/>
              </w:rPr>
              <w:tab/>
            </w:r>
            <w:r>
              <w:rPr>
                <w:rStyle w:val="IndexLink"/>
              </w:rPr>
              <w:t>235</w:t>
            </w:r>
          </w:hyperlink>
        </w:p>
        <w:p>
          <w:pPr>
            <w:pStyle w:val="Contents2"/>
            <w:tabs>
              <w:tab w:val="clear" w:pos="8743"/>
              <w:tab w:val="right" w:pos="9026" w:leader="dot"/>
            </w:tabs>
            <w:rPr/>
          </w:pPr>
          <w:hyperlink w:anchor="__RefHeading___Toc1799908_372815092">
            <w:r>
              <w:rPr>
                <w:webHidden/>
                <w:rStyle w:val="IndexLink"/>
                <w:rtl w:val="true"/>
              </w:rPr>
              <w:t>العبقریّ</w:t>
            </w:r>
            <w:r>
              <w:rPr>
                <w:rStyle w:val="IndexLink"/>
                <w:rtl w:val="true"/>
              </w:rPr>
              <w:tab/>
            </w:r>
            <w:r>
              <w:rPr>
                <w:rStyle w:val="IndexLink"/>
              </w:rPr>
              <w:t>235</w:t>
            </w:r>
          </w:hyperlink>
        </w:p>
        <w:p>
          <w:pPr>
            <w:pStyle w:val="Contents2"/>
            <w:tabs>
              <w:tab w:val="clear" w:pos="8743"/>
              <w:tab w:val="right" w:pos="9026" w:leader="dot"/>
            </w:tabs>
            <w:rPr/>
          </w:pPr>
          <w:hyperlink w:anchor="__RefHeading___Toc1799910_372815092">
            <w:r>
              <w:rPr>
                <w:webHidden/>
                <w:rStyle w:val="IndexLink"/>
                <w:rtl w:val="true"/>
              </w:rPr>
              <w:t>العروة الوثقی</w:t>
            </w:r>
            <w:r>
              <w:rPr>
                <w:rStyle w:val="IndexLink"/>
                <w:rtl w:val="true"/>
              </w:rPr>
              <w:tab/>
            </w:r>
            <w:r>
              <w:rPr>
                <w:rStyle w:val="IndexLink"/>
              </w:rPr>
              <w:t>236</w:t>
            </w:r>
          </w:hyperlink>
        </w:p>
        <w:p>
          <w:pPr>
            <w:pStyle w:val="Contents2"/>
            <w:tabs>
              <w:tab w:val="clear" w:pos="8743"/>
              <w:tab w:val="right" w:pos="9026" w:leader="dot"/>
            </w:tabs>
            <w:rPr/>
          </w:pPr>
          <w:hyperlink w:anchor="__RefHeading___Toc1799912_372815092">
            <w:r>
              <w:rPr>
                <w:webHidden/>
                <w:rStyle w:val="IndexLink"/>
                <w:rtl w:val="true"/>
              </w:rPr>
              <w:t>العَضُد</w:t>
            </w:r>
            <w:r>
              <w:rPr>
                <w:rStyle w:val="IndexLink"/>
                <w:rtl w:val="true"/>
              </w:rPr>
              <w:tab/>
            </w:r>
            <w:r>
              <w:rPr>
                <w:rStyle w:val="IndexLink"/>
              </w:rPr>
              <w:t>237</w:t>
            </w:r>
          </w:hyperlink>
        </w:p>
        <w:p>
          <w:pPr>
            <w:pStyle w:val="Contents2"/>
            <w:tabs>
              <w:tab w:val="clear" w:pos="8743"/>
              <w:tab w:val="right" w:pos="9026" w:leader="dot"/>
            </w:tabs>
            <w:rPr/>
          </w:pPr>
          <w:hyperlink w:anchor="__RefHeading___Toc1799914_372815092">
            <w:r>
              <w:rPr>
                <w:webHidden/>
                <w:rStyle w:val="IndexLink"/>
                <w:rtl w:val="true"/>
              </w:rPr>
              <w:t>علم الدّین</w:t>
            </w:r>
            <w:r>
              <w:rPr>
                <w:rStyle w:val="IndexLink"/>
                <w:rtl w:val="true"/>
              </w:rPr>
              <w:tab/>
            </w:r>
            <w:r>
              <w:rPr>
                <w:rStyle w:val="IndexLink"/>
              </w:rPr>
              <w:t>238</w:t>
            </w:r>
          </w:hyperlink>
        </w:p>
        <w:p>
          <w:pPr>
            <w:pStyle w:val="Contents2"/>
            <w:tabs>
              <w:tab w:val="clear" w:pos="8743"/>
              <w:tab w:val="right" w:pos="9026" w:leader="dot"/>
            </w:tabs>
            <w:rPr/>
          </w:pPr>
          <w:hyperlink w:anchor="__RefHeading___Toc1799916_372815092">
            <w:r>
              <w:rPr>
                <w:webHidden/>
                <w:rStyle w:val="IndexLink"/>
                <w:rtl w:val="true"/>
              </w:rPr>
              <w:t>عَلَم اللّه</w:t>
            </w:r>
            <w:r>
              <w:rPr>
                <w:rStyle w:val="IndexLink"/>
                <w:rtl w:val="true"/>
              </w:rPr>
              <w:tab/>
            </w:r>
            <w:r>
              <w:rPr>
                <w:rStyle w:val="IndexLink"/>
              </w:rPr>
              <w:t>238</w:t>
            </w:r>
          </w:hyperlink>
        </w:p>
        <w:p>
          <w:pPr>
            <w:pStyle w:val="Contents2"/>
            <w:tabs>
              <w:tab w:val="clear" w:pos="8743"/>
              <w:tab w:val="right" w:pos="9026" w:leader="dot"/>
            </w:tabs>
            <w:rPr/>
          </w:pPr>
          <w:hyperlink w:anchor="__RefHeading___Toc1799918_372815092">
            <w:r>
              <w:rPr>
                <w:webHidden/>
                <w:rStyle w:val="IndexLink"/>
                <w:rtl w:val="true"/>
              </w:rPr>
              <w:t>العلم المرفوع لأهل الدنیا</w:t>
            </w:r>
            <w:r>
              <w:rPr>
                <w:rStyle w:val="IndexLink"/>
                <w:rtl w:val="true"/>
              </w:rPr>
              <w:tab/>
            </w:r>
            <w:r>
              <w:rPr>
                <w:rStyle w:val="IndexLink"/>
              </w:rPr>
              <w:t>238</w:t>
            </w:r>
          </w:hyperlink>
        </w:p>
        <w:p>
          <w:pPr>
            <w:pStyle w:val="Contents2"/>
            <w:tabs>
              <w:tab w:val="clear" w:pos="8743"/>
              <w:tab w:val="right" w:pos="9026" w:leader="dot"/>
            </w:tabs>
            <w:rPr/>
          </w:pPr>
          <w:hyperlink w:anchor="__RefHeading___Toc1799920_372815092">
            <w:r>
              <w:rPr>
                <w:webHidden/>
                <w:rStyle w:val="IndexLink"/>
                <w:rtl w:val="true"/>
              </w:rPr>
              <w:t>العلیم بکتاب اللّه</w:t>
            </w:r>
            <w:r>
              <w:rPr>
                <w:rStyle w:val="IndexLink"/>
                <w:rtl w:val="true"/>
              </w:rPr>
              <w:tab/>
            </w:r>
            <w:r>
              <w:rPr>
                <w:rStyle w:val="IndexLink"/>
              </w:rPr>
              <w:t>239</w:t>
            </w:r>
          </w:hyperlink>
        </w:p>
        <w:p>
          <w:pPr>
            <w:pStyle w:val="Contents2"/>
            <w:tabs>
              <w:tab w:val="clear" w:pos="8743"/>
              <w:tab w:val="right" w:pos="9026" w:leader="dot"/>
            </w:tabs>
            <w:rPr/>
          </w:pPr>
          <w:hyperlink w:anchor="__RefHeading___Toc1799922_372815092">
            <w:r>
              <w:rPr>
                <w:webHidden/>
                <w:rStyle w:val="IndexLink"/>
                <w:rtl w:val="true"/>
              </w:rPr>
              <w:t>علیّ</w:t>
            </w:r>
            <w:r>
              <w:rPr>
                <w:rStyle w:val="IndexLink"/>
                <w:rtl w:val="true"/>
              </w:rPr>
              <w:tab/>
            </w:r>
            <w:r>
              <w:rPr>
                <w:rStyle w:val="IndexLink"/>
              </w:rPr>
              <w:t>239</w:t>
            </w:r>
          </w:hyperlink>
        </w:p>
        <w:p>
          <w:pPr>
            <w:pStyle w:val="Contents2"/>
            <w:tabs>
              <w:tab w:val="clear" w:pos="8743"/>
              <w:tab w:val="right" w:pos="9026" w:leader="dot"/>
            </w:tabs>
            <w:rPr/>
          </w:pPr>
          <w:hyperlink w:anchor="__RefHeading___Toc1799924_372815092">
            <w:r>
              <w:rPr>
                <w:webHidden/>
                <w:rStyle w:val="IndexLink"/>
                <w:rtl w:val="true"/>
              </w:rPr>
              <w:t>عنوان صحیفة المؤمن</w:t>
            </w:r>
            <w:r>
              <w:rPr>
                <w:rStyle w:val="IndexLink"/>
                <w:rtl w:val="true"/>
              </w:rPr>
              <w:tab/>
            </w:r>
            <w:r>
              <w:rPr>
                <w:rStyle w:val="IndexLink"/>
              </w:rPr>
              <w:t>241</w:t>
            </w:r>
          </w:hyperlink>
        </w:p>
        <w:p>
          <w:pPr>
            <w:pStyle w:val="Contents2"/>
            <w:tabs>
              <w:tab w:val="clear" w:pos="8743"/>
              <w:tab w:val="right" w:pos="9026" w:leader="dot"/>
            </w:tabs>
            <w:rPr/>
          </w:pPr>
          <w:hyperlink w:anchor="__RefHeading___Toc1799926_372815092">
            <w:r>
              <w:rPr>
                <w:webHidden/>
                <w:rStyle w:val="IndexLink"/>
                <w:rtl w:val="true"/>
              </w:rPr>
              <w:t>عَیبة علم رسول اللّه صَلَّى اَللَّهُ عَلَيْهِ وَ آلِهِ</w:t>
            </w:r>
            <w:r>
              <w:rPr>
                <w:rStyle w:val="IndexLink"/>
                <w:rtl w:val="true"/>
              </w:rPr>
              <w:tab/>
            </w:r>
            <w:r>
              <w:rPr>
                <w:rStyle w:val="IndexLink"/>
              </w:rPr>
              <w:t>241</w:t>
            </w:r>
          </w:hyperlink>
        </w:p>
        <w:p>
          <w:pPr>
            <w:pStyle w:val="Contents2"/>
            <w:tabs>
              <w:tab w:val="clear" w:pos="8743"/>
              <w:tab w:val="right" w:pos="9026" w:leader="dot"/>
            </w:tabs>
            <w:rPr/>
          </w:pPr>
          <w:hyperlink w:anchor="__RefHeading___Toc1799928_372815092">
            <w:r>
              <w:rPr>
                <w:webHidden/>
                <w:rStyle w:val="IndexLink"/>
                <w:rtl w:val="true"/>
              </w:rPr>
              <w:t>عین اللّه</w:t>
            </w:r>
            <w:r>
              <w:rPr>
                <w:rStyle w:val="IndexLink"/>
                <w:rtl w:val="true"/>
              </w:rPr>
              <w:tab/>
            </w:r>
            <w:r>
              <w:rPr>
                <w:rStyle w:val="IndexLink"/>
              </w:rPr>
              <w:t>242</w:t>
            </w:r>
          </w:hyperlink>
        </w:p>
        <w:p>
          <w:pPr>
            <w:pStyle w:val="Contents2"/>
            <w:tabs>
              <w:tab w:val="clear" w:pos="8743"/>
              <w:tab w:val="right" w:pos="9026" w:leader="dot"/>
            </w:tabs>
            <w:rPr/>
          </w:pPr>
          <w:hyperlink w:anchor="__RefHeading___Toc1799930_372815092">
            <w:r>
              <w:rPr>
                <w:webHidden/>
                <w:rStyle w:val="IndexLink"/>
                <w:rtl w:val="true"/>
              </w:rPr>
              <w:t>غاسل رسول اللّه صَلَّى اَللَّهُ عَلَيْهِ وَ آلِهِ و دافنه</w:t>
            </w:r>
            <w:r>
              <w:rPr>
                <w:rStyle w:val="IndexLink"/>
                <w:rtl w:val="true"/>
              </w:rPr>
              <w:tab/>
            </w:r>
            <w:r>
              <w:rPr>
                <w:rStyle w:val="IndexLink"/>
              </w:rPr>
              <w:t>243</w:t>
            </w:r>
          </w:hyperlink>
        </w:p>
        <w:p>
          <w:pPr>
            <w:pStyle w:val="Contents2"/>
            <w:tabs>
              <w:tab w:val="clear" w:pos="8743"/>
              <w:tab w:val="right" w:pos="9026" w:leader="dot"/>
            </w:tabs>
            <w:rPr/>
          </w:pPr>
          <w:hyperlink w:anchor="__RefHeading___Toc1799932_372815092">
            <w:r>
              <w:rPr>
                <w:webHidden/>
                <w:rStyle w:val="IndexLink"/>
                <w:rtl w:val="true"/>
              </w:rPr>
              <w:t>غایة السابقین</w:t>
            </w:r>
            <w:r>
              <w:rPr>
                <w:rStyle w:val="IndexLink"/>
                <w:rtl w:val="true"/>
              </w:rPr>
              <w:tab/>
            </w:r>
            <w:r>
              <w:rPr>
                <w:rStyle w:val="IndexLink"/>
              </w:rPr>
              <w:t>246</w:t>
            </w:r>
          </w:hyperlink>
        </w:p>
        <w:p>
          <w:pPr>
            <w:pStyle w:val="Contents2"/>
            <w:tabs>
              <w:tab w:val="clear" w:pos="8743"/>
              <w:tab w:val="right" w:pos="9026" w:leader="dot"/>
            </w:tabs>
            <w:rPr/>
          </w:pPr>
          <w:hyperlink w:anchor="__RefHeading___Toc1799934_372815092">
            <w:r>
              <w:rPr>
                <w:webHidden/>
                <w:rStyle w:val="IndexLink"/>
                <w:rtl w:val="true"/>
              </w:rPr>
              <w:t>فارس العرب</w:t>
            </w:r>
            <w:r>
              <w:rPr>
                <w:rStyle w:val="IndexLink"/>
                <w:rtl w:val="true"/>
              </w:rPr>
              <w:tab/>
            </w:r>
            <w:r>
              <w:rPr>
                <w:rStyle w:val="IndexLink"/>
              </w:rPr>
              <w:t>246</w:t>
            </w:r>
          </w:hyperlink>
        </w:p>
        <w:p>
          <w:pPr>
            <w:pStyle w:val="Contents2"/>
            <w:tabs>
              <w:tab w:val="clear" w:pos="8743"/>
              <w:tab w:val="right" w:pos="9026" w:leader="dot"/>
            </w:tabs>
            <w:rPr/>
          </w:pPr>
          <w:hyperlink w:anchor="__RefHeading___Toc1799936_372815092">
            <w:r>
              <w:rPr>
                <w:webHidden/>
                <w:rStyle w:val="IndexLink"/>
                <w:rtl w:val="true"/>
              </w:rPr>
              <w:t>الفاروق</w:t>
            </w:r>
            <w:r>
              <w:rPr>
                <w:rStyle w:val="IndexLink"/>
                <w:rtl w:val="true"/>
              </w:rPr>
              <w:tab/>
            </w:r>
            <w:r>
              <w:rPr>
                <w:rStyle w:val="IndexLink"/>
              </w:rPr>
              <w:t>249</w:t>
            </w:r>
          </w:hyperlink>
        </w:p>
        <w:p>
          <w:pPr>
            <w:pStyle w:val="Contents2"/>
            <w:tabs>
              <w:tab w:val="clear" w:pos="8743"/>
              <w:tab w:val="right" w:pos="9026" w:leader="dot"/>
            </w:tabs>
            <w:rPr/>
          </w:pPr>
          <w:hyperlink w:anchor="__RefHeading___Toc1799938_372815092">
            <w:r>
              <w:rPr>
                <w:webHidden/>
                <w:rStyle w:val="IndexLink"/>
                <w:rtl w:val="true"/>
              </w:rPr>
              <w:t>الفتی</w:t>
            </w:r>
            <w:r>
              <w:rPr>
                <w:rStyle w:val="IndexLink"/>
                <w:rtl w:val="true"/>
              </w:rPr>
              <w:tab/>
            </w:r>
            <w:r>
              <w:rPr>
                <w:rStyle w:val="IndexLink"/>
              </w:rPr>
              <w:t>251</w:t>
            </w:r>
          </w:hyperlink>
        </w:p>
        <w:p>
          <w:pPr>
            <w:pStyle w:val="Contents2"/>
            <w:tabs>
              <w:tab w:val="clear" w:pos="8743"/>
              <w:tab w:val="right" w:pos="9026" w:leader="dot"/>
            </w:tabs>
            <w:rPr/>
          </w:pPr>
          <w:hyperlink w:anchor="__RefHeading___Toc1799940_372815092">
            <w:r>
              <w:rPr>
                <w:webHidden/>
                <w:rStyle w:val="IndexLink"/>
                <w:rtl w:val="true"/>
              </w:rPr>
              <w:t>الفخر</w:t>
            </w:r>
            <w:r>
              <w:rPr>
                <w:rStyle w:val="IndexLink"/>
                <w:rtl w:val="true"/>
              </w:rPr>
              <w:tab/>
            </w:r>
            <w:r>
              <w:rPr>
                <w:rStyle w:val="IndexLink"/>
              </w:rPr>
              <w:t>255</w:t>
            </w:r>
          </w:hyperlink>
        </w:p>
        <w:p>
          <w:pPr>
            <w:pStyle w:val="Contents2"/>
            <w:tabs>
              <w:tab w:val="clear" w:pos="8743"/>
              <w:tab w:val="right" w:pos="9026" w:leader="dot"/>
            </w:tabs>
            <w:rPr/>
          </w:pPr>
          <w:hyperlink w:anchor="__RefHeading___Toc1799942_372815092">
            <w:r>
              <w:rPr>
                <w:webHidden/>
                <w:rStyle w:val="IndexLink"/>
                <w:rtl w:val="true"/>
              </w:rPr>
              <w:t>قائد الأمّة إلی الجنّة</w:t>
            </w:r>
            <w:r>
              <w:rPr>
                <w:rStyle w:val="IndexLink"/>
                <w:rtl w:val="true"/>
              </w:rPr>
              <w:tab/>
            </w:r>
            <w:r>
              <w:rPr>
                <w:rStyle w:val="IndexLink"/>
              </w:rPr>
              <w:t>255</w:t>
            </w:r>
          </w:hyperlink>
        </w:p>
        <w:p>
          <w:pPr>
            <w:pStyle w:val="Contents2"/>
            <w:tabs>
              <w:tab w:val="clear" w:pos="8743"/>
              <w:tab w:val="right" w:pos="9026" w:leader="dot"/>
            </w:tabs>
            <w:rPr/>
          </w:pPr>
          <w:hyperlink w:anchor="__RefHeading___Toc1799944_372815092">
            <w:r>
              <w:rPr>
                <w:webHidden/>
                <w:rStyle w:val="IndexLink"/>
                <w:rtl w:val="true"/>
              </w:rPr>
              <w:t>قائد الغرّ المحجّلین</w:t>
            </w:r>
            <w:r>
              <w:rPr>
                <w:rStyle w:val="IndexLink"/>
                <w:rtl w:val="true"/>
              </w:rPr>
              <w:tab/>
            </w:r>
            <w:r>
              <w:rPr>
                <w:rStyle w:val="IndexLink"/>
              </w:rPr>
              <w:t>256</w:t>
            </w:r>
          </w:hyperlink>
        </w:p>
        <w:p>
          <w:pPr>
            <w:pStyle w:val="Contents2"/>
            <w:tabs>
              <w:tab w:val="clear" w:pos="8743"/>
              <w:tab w:val="right" w:pos="9026" w:leader="dot"/>
            </w:tabs>
            <w:rPr/>
          </w:pPr>
          <w:hyperlink w:anchor="__RefHeading___Toc1799946_372815092">
            <w:r>
              <w:rPr>
                <w:webHidden/>
                <w:rStyle w:val="IndexLink"/>
                <w:rtl w:val="true"/>
              </w:rPr>
              <w:t>قائد المؤمنین</w:t>
            </w:r>
            <w:r>
              <w:rPr>
                <w:rStyle w:val="IndexLink"/>
                <w:rtl w:val="true"/>
              </w:rPr>
              <w:tab/>
            </w:r>
            <w:r>
              <w:rPr>
                <w:rStyle w:val="IndexLink"/>
              </w:rPr>
              <w:t>259</w:t>
            </w:r>
          </w:hyperlink>
        </w:p>
        <w:p>
          <w:pPr>
            <w:pStyle w:val="Contents2"/>
            <w:tabs>
              <w:tab w:val="clear" w:pos="8743"/>
              <w:tab w:val="right" w:pos="9026" w:leader="dot"/>
            </w:tabs>
            <w:rPr/>
          </w:pPr>
          <w:hyperlink w:anchor="__RefHeading___Toc1799948_372815092">
            <w:r>
              <w:rPr>
                <w:webHidden/>
                <w:rStyle w:val="IndexLink"/>
                <w:rtl w:val="true"/>
              </w:rPr>
              <w:t>القائم بأمر النبیّ صَلَّى اَللَّهُ عَلَيْهِ وَ آلِهِ</w:t>
            </w:r>
            <w:r>
              <w:rPr>
                <w:rStyle w:val="IndexLink"/>
                <w:rtl w:val="true"/>
              </w:rPr>
              <w:tab/>
            </w:r>
            <w:r>
              <w:rPr>
                <w:rStyle w:val="IndexLink"/>
              </w:rPr>
              <w:t>259</w:t>
            </w:r>
          </w:hyperlink>
        </w:p>
        <w:p>
          <w:pPr>
            <w:pStyle w:val="Contents2"/>
            <w:tabs>
              <w:tab w:val="clear" w:pos="8743"/>
              <w:tab w:val="right" w:pos="9026" w:leader="dot"/>
            </w:tabs>
            <w:rPr/>
          </w:pPr>
          <w:hyperlink w:anchor="__RefHeading___Toc1799950_372815092">
            <w:r>
              <w:rPr>
                <w:webHidden/>
                <w:rStyle w:val="IndexLink"/>
                <w:rtl w:val="true"/>
              </w:rPr>
              <w:t>مُقاتِل الجانّ</w:t>
            </w:r>
            <w:r>
              <w:rPr>
                <w:rStyle w:val="IndexLink"/>
                <w:rtl w:val="true"/>
              </w:rPr>
              <w:tab/>
            </w:r>
            <w:r>
              <w:rPr>
                <w:rStyle w:val="IndexLink"/>
              </w:rPr>
              <w:t>259</w:t>
            </w:r>
          </w:hyperlink>
        </w:p>
        <w:p>
          <w:pPr>
            <w:pStyle w:val="Contents2"/>
            <w:tabs>
              <w:tab w:val="clear" w:pos="8743"/>
              <w:tab w:val="right" w:pos="9026" w:leader="dot"/>
            </w:tabs>
            <w:rPr/>
          </w:pPr>
          <w:hyperlink w:anchor="__RefHeading___Toc1799952_372815092">
            <w:r>
              <w:rPr>
                <w:webHidden/>
                <w:rStyle w:val="IndexLink"/>
                <w:rtl w:val="true"/>
              </w:rPr>
              <w:t>مُقاتِل النّاکثین و القاسطین و المارقین</w:t>
            </w:r>
            <w:r>
              <w:rPr>
                <w:rStyle w:val="IndexLink"/>
                <w:rtl w:val="true"/>
              </w:rPr>
              <w:tab/>
            </w:r>
            <w:r>
              <w:rPr>
                <w:rStyle w:val="IndexLink"/>
              </w:rPr>
              <w:t>262</w:t>
            </w:r>
          </w:hyperlink>
        </w:p>
        <w:p>
          <w:pPr>
            <w:pStyle w:val="Contents2"/>
            <w:tabs>
              <w:tab w:val="clear" w:pos="8743"/>
              <w:tab w:val="right" w:pos="9026" w:leader="dot"/>
            </w:tabs>
            <w:rPr/>
          </w:pPr>
          <w:hyperlink w:anchor="__RefHeading___Toc1799954_372815092">
            <w:r>
              <w:rPr>
                <w:webHidden/>
                <w:rStyle w:val="IndexLink"/>
                <w:rtl w:val="true"/>
              </w:rPr>
              <w:t>أقسمکم بالسویّة</w:t>
            </w:r>
            <w:r>
              <w:rPr>
                <w:rStyle w:val="IndexLink"/>
                <w:rtl w:val="true"/>
              </w:rPr>
              <w:tab/>
            </w:r>
            <w:r>
              <w:rPr>
                <w:rStyle w:val="IndexLink"/>
              </w:rPr>
              <w:t>269</w:t>
            </w:r>
          </w:hyperlink>
        </w:p>
        <w:p>
          <w:pPr>
            <w:pStyle w:val="Contents2"/>
            <w:tabs>
              <w:tab w:val="clear" w:pos="8743"/>
              <w:tab w:val="right" w:pos="9026" w:leader="dot"/>
            </w:tabs>
            <w:rPr/>
          </w:pPr>
          <w:hyperlink w:anchor="__RefHeading___Toc1799956_372815092">
            <w:r>
              <w:rPr>
                <w:webHidden/>
                <w:rStyle w:val="IndexLink"/>
                <w:rtl w:val="true"/>
              </w:rPr>
              <w:t>أقضی الأمّة</w:t>
            </w:r>
            <w:r>
              <w:rPr>
                <w:rStyle w:val="IndexLink"/>
                <w:rtl w:val="true"/>
              </w:rPr>
              <w:tab/>
            </w:r>
            <w:r>
              <w:rPr>
                <w:rStyle w:val="IndexLink"/>
              </w:rPr>
              <w:t>273</w:t>
            </w:r>
          </w:hyperlink>
        </w:p>
        <w:p>
          <w:pPr>
            <w:pStyle w:val="Contents2"/>
            <w:tabs>
              <w:tab w:val="clear" w:pos="8743"/>
              <w:tab w:val="right" w:pos="9026" w:leader="dot"/>
            </w:tabs>
            <w:rPr/>
          </w:pPr>
          <w:hyperlink w:anchor="__RefHeading___Toc1799958_372815092">
            <w:r>
              <w:rPr>
                <w:webHidden/>
                <w:rStyle w:val="IndexLink"/>
                <w:rtl w:val="true"/>
              </w:rPr>
              <w:t>قاتل الفجرة</w:t>
            </w:r>
            <w:r>
              <w:rPr>
                <w:rStyle w:val="IndexLink"/>
                <w:rtl w:val="true"/>
              </w:rPr>
              <w:tab/>
            </w:r>
            <w:r>
              <w:rPr>
                <w:rStyle w:val="IndexLink"/>
              </w:rPr>
              <w:t>285</w:t>
            </w:r>
          </w:hyperlink>
        </w:p>
        <w:p>
          <w:pPr>
            <w:pStyle w:val="Contents2"/>
            <w:tabs>
              <w:tab w:val="clear" w:pos="8743"/>
              <w:tab w:val="right" w:pos="9026" w:leader="dot"/>
            </w:tabs>
            <w:rPr/>
          </w:pPr>
          <w:hyperlink w:anchor="__RefHeading___Toc1799960_372815092">
            <w:r>
              <w:rPr>
                <w:webHidden/>
                <w:rStyle w:val="IndexLink"/>
                <w:rtl w:val="true"/>
              </w:rPr>
              <w:t>قاضی الدَّین</w:t>
            </w:r>
            <w:r>
              <w:rPr>
                <w:rStyle w:val="IndexLink"/>
                <w:rtl w:val="true"/>
              </w:rPr>
              <w:tab/>
            </w:r>
            <w:r>
              <w:rPr>
                <w:rStyle w:val="IndexLink"/>
              </w:rPr>
              <w:t>285</w:t>
            </w:r>
          </w:hyperlink>
        </w:p>
        <w:p>
          <w:pPr>
            <w:pStyle w:val="Contents2"/>
            <w:tabs>
              <w:tab w:val="clear" w:pos="8743"/>
              <w:tab w:val="right" w:pos="9026" w:leader="dot"/>
            </w:tabs>
            <w:rPr/>
          </w:pPr>
          <w:hyperlink w:anchor="__RefHeading___Toc1799962_372815092">
            <w:r>
              <w:rPr>
                <w:webHidden/>
                <w:rStyle w:val="IndexLink"/>
                <w:rtl w:val="true"/>
              </w:rPr>
              <w:t>قالع الأصنام</w:t>
            </w:r>
            <w:r>
              <w:rPr>
                <w:rStyle w:val="IndexLink"/>
                <w:rtl w:val="true"/>
              </w:rPr>
              <w:tab/>
            </w:r>
            <w:r>
              <w:rPr>
                <w:rStyle w:val="IndexLink"/>
              </w:rPr>
              <w:t>288</w:t>
            </w:r>
          </w:hyperlink>
        </w:p>
        <w:p>
          <w:pPr>
            <w:pStyle w:val="Contents2"/>
            <w:tabs>
              <w:tab w:val="clear" w:pos="8743"/>
              <w:tab w:val="right" w:pos="9026" w:leader="dot"/>
            </w:tabs>
            <w:rPr/>
          </w:pPr>
          <w:hyperlink w:anchor="__RefHeading___Toc1799964_372815092">
            <w:r>
              <w:rPr>
                <w:webHidden/>
                <w:rStyle w:val="IndexLink"/>
                <w:rtl w:val="true"/>
              </w:rPr>
              <w:t>قالع الصّخرة</w:t>
            </w:r>
            <w:r>
              <w:rPr>
                <w:rStyle w:val="IndexLink"/>
                <w:rtl w:val="true"/>
              </w:rPr>
              <w:tab/>
            </w:r>
            <w:r>
              <w:rPr>
                <w:rStyle w:val="IndexLink"/>
              </w:rPr>
              <w:t>291</w:t>
            </w:r>
          </w:hyperlink>
        </w:p>
        <w:p>
          <w:pPr>
            <w:pStyle w:val="Contents2"/>
            <w:tabs>
              <w:tab w:val="clear" w:pos="8743"/>
              <w:tab w:val="right" w:pos="9026" w:leader="dot"/>
            </w:tabs>
            <w:rPr/>
          </w:pPr>
          <w:hyperlink w:anchor="__RefHeading___Toc1799966_372815092">
            <w:r>
              <w:rPr>
                <w:webHidden/>
                <w:rStyle w:val="IndexLink"/>
                <w:rtl w:val="true"/>
              </w:rPr>
              <w:t>قالع باب خیبر</w:t>
            </w:r>
            <w:r>
              <w:rPr>
                <w:rStyle w:val="IndexLink"/>
                <w:rtl w:val="true"/>
              </w:rPr>
              <w:tab/>
            </w:r>
            <w:r>
              <w:rPr>
                <w:rStyle w:val="IndexLink"/>
              </w:rPr>
              <w:t>294</w:t>
            </w:r>
          </w:hyperlink>
        </w:p>
        <w:p>
          <w:pPr>
            <w:pStyle w:val="Contents2"/>
            <w:tabs>
              <w:tab w:val="clear" w:pos="8743"/>
              <w:tab w:val="right" w:pos="9026" w:leader="dot"/>
            </w:tabs>
            <w:rPr/>
          </w:pPr>
          <w:hyperlink w:anchor="__RefHeading___Toc1799968_372815092">
            <w:r>
              <w:rPr>
                <w:webHidden/>
                <w:rStyle w:val="IndexLink"/>
                <w:rtl w:val="true"/>
              </w:rPr>
              <w:t>قسیم الجنّة و النّار</w:t>
            </w:r>
            <w:r>
              <w:rPr>
                <w:rStyle w:val="IndexLink"/>
                <w:rtl w:val="true"/>
              </w:rPr>
              <w:tab/>
            </w:r>
            <w:r>
              <w:rPr>
                <w:rStyle w:val="IndexLink"/>
              </w:rPr>
              <w:t>295</w:t>
            </w:r>
          </w:hyperlink>
        </w:p>
        <w:p>
          <w:pPr>
            <w:pStyle w:val="Contents2"/>
            <w:tabs>
              <w:tab w:val="clear" w:pos="8743"/>
              <w:tab w:val="right" w:pos="9026" w:leader="dot"/>
            </w:tabs>
            <w:rPr/>
          </w:pPr>
          <w:hyperlink w:anchor="__RefHeading___Toc1799970_372815092">
            <w:r>
              <w:rPr>
                <w:webHidden/>
                <w:rStyle w:val="IndexLink"/>
                <w:rtl w:val="true"/>
              </w:rPr>
              <w:t>قسیم الجنان</w:t>
            </w:r>
            <w:r>
              <w:rPr>
                <w:rStyle w:val="IndexLink"/>
                <w:rtl w:val="true"/>
              </w:rPr>
              <w:tab/>
            </w:r>
            <w:r>
              <w:rPr>
                <w:rStyle w:val="IndexLink"/>
              </w:rPr>
              <w:t>298</w:t>
            </w:r>
          </w:hyperlink>
        </w:p>
        <w:p>
          <w:pPr>
            <w:pStyle w:val="Contents2"/>
            <w:tabs>
              <w:tab w:val="clear" w:pos="8743"/>
              <w:tab w:val="right" w:pos="9026" w:leader="dot"/>
            </w:tabs>
            <w:rPr/>
          </w:pPr>
          <w:hyperlink w:anchor="__RefHeading___Toc1799972_372815092">
            <w:r>
              <w:rPr>
                <w:webHidden/>
                <w:rStyle w:val="IndexLink"/>
                <w:rtl w:val="true"/>
              </w:rPr>
              <w:t>قسیم الجنّة و لظی</w:t>
            </w:r>
            <w:r>
              <w:rPr>
                <w:rStyle w:val="IndexLink"/>
                <w:rtl w:val="true"/>
              </w:rPr>
              <w:tab/>
            </w:r>
            <w:r>
              <w:rPr>
                <w:rStyle w:val="IndexLink"/>
              </w:rPr>
              <w:t>298</w:t>
            </w:r>
          </w:hyperlink>
        </w:p>
        <w:p>
          <w:pPr>
            <w:pStyle w:val="Contents2"/>
            <w:tabs>
              <w:tab w:val="clear" w:pos="8743"/>
              <w:tab w:val="right" w:pos="9026" w:leader="dot"/>
            </w:tabs>
            <w:rPr/>
          </w:pPr>
          <w:hyperlink w:anchor="__RefHeading___Toc1799974_372815092">
            <w:r>
              <w:rPr>
                <w:webHidden/>
                <w:rStyle w:val="IndexLink"/>
                <w:rtl w:val="true"/>
              </w:rPr>
              <w:t>قسیم النار</w:t>
            </w:r>
            <w:r>
              <w:rPr>
                <w:rStyle w:val="IndexLink"/>
                <w:rtl w:val="true"/>
              </w:rPr>
              <w:tab/>
            </w:r>
            <w:r>
              <w:rPr>
                <w:rStyle w:val="IndexLink"/>
              </w:rPr>
              <w:t>298</w:t>
            </w:r>
          </w:hyperlink>
        </w:p>
        <w:p>
          <w:pPr>
            <w:pStyle w:val="Contents2"/>
            <w:tabs>
              <w:tab w:val="clear" w:pos="8743"/>
              <w:tab w:val="right" w:pos="9026" w:leader="dot"/>
            </w:tabs>
            <w:rPr/>
          </w:pPr>
          <w:hyperlink w:anchor="__RefHeading___Toc1799976_372815092">
            <w:r>
              <w:rPr>
                <w:webHidden/>
                <w:rStyle w:val="IndexLink"/>
                <w:rtl w:val="true"/>
              </w:rPr>
              <w:t>القرآن</w:t>
            </w:r>
            <w:r>
              <w:rPr>
                <w:rStyle w:val="IndexLink"/>
                <w:rtl w:val="true"/>
              </w:rPr>
              <w:tab/>
            </w:r>
            <w:r>
              <w:rPr>
                <w:rStyle w:val="IndexLink"/>
              </w:rPr>
              <w:t>298</w:t>
            </w:r>
          </w:hyperlink>
        </w:p>
        <w:p>
          <w:pPr>
            <w:pStyle w:val="Contents2"/>
            <w:tabs>
              <w:tab w:val="clear" w:pos="8743"/>
              <w:tab w:val="right" w:pos="9026" w:leader="dot"/>
            </w:tabs>
            <w:rPr/>
          </w:pPr>
          <w:hyperlink w:anchor="__RefHeading___Toc1799978_372815092">
            <w:r>
              <w:rPr>
                <w:webHidden/>
                <w:rStyle w:val="IndexLink"/>
                <w:rtl w:val="true"/>
              </w:rPr>
              <w:t>القَرم</w:t>
            </w:r>
            <w:r>
              <w:rPr>
                <w:rStyle w:val="IndexLink"/>
                <w:rtl w:val="true"/>
              </w:rPr>
              <w:tab/>
            </w:r>
            <w:r>
              <w:rPr>
                <w:rStyle w:val="IndexLink"/>
              </w:rPr>
              <w:t>299</w:t>
            </w:r>
          </w:hyperlink>
        </w:p>
        <w:p>
          <w:pPr>
            <w:pStyle w:val="Contents2"/>
            <w:tabs>
              <w:tab w:val="clear" w:pos="8743"/>
              <w:tab w:val="right" w:pos="9026" w:leader="dot"/>
            </w:tabs>
            <w:rPr/>
          </w:pPr>
          <w:hyperlink w:anchor="__RefHeading___Toc1799980_372815092">
            <w:r>
              <w:rPr>
                <w:webHidden/>
                <w:rStyle w:val="IndexLink"/>
                <w:rtl w:val="true"/>
              </w:rPr>
              <w:t>القضم</w:t>
            </w:r>
            <w:r>
              <w:rPr>
                <w:rStyle w:val="IndexLink"/>
                <w:rtl w:val="true"/>
              </w:rPr>
              <w:tab/>
            </w:r>
            <w:r>
              <w:rPr>
                <w:rStyle w:val="IndexLink"/>
              </w:rPr>
              <w:t>300</w:t>
            </w:r>
          </w:hyperlink>
        </w:p>
        <w:p>
          <w:pPr>
            <w:pStyle w:val="Contents2"/>
            <w:tabs>
              <w:tab w:val="clear" w:pos="8743"/>
              <w:tab w:val="right" w:pos="9026" w:leader="dot"/>
            </w:tabs>
            <w:rPr/>
          </w:pPr>
          <w:hyperlink w:anchor="__RefHeading___Toc1799982_372815092">
            <w:r>
              <w:rPr>
                <w:webHidden/>
                <w:rStyle w:val="IndexLink"/>
                <w:rtl w:val="true"/>
              </w:rPr>
              <w:t>القلم</w:t>
            </w:r>
            <w:r>
              <w:rPr>
                <w:rStyle w:val="IndexLink"/>
                <w:rtl w:val="true"/>
              </w:rPr>
              <w:tab/>
            </w:r>
            <w:r>
              <w:rPr>
                <w:rStyle w:val="IndexLink"/>
              </w:rPr>
              <w:t>300</w:t>
            </w:r>
          </w:hyperlink>
        </w:p>
        <w:p>
          <w:pPr>
            <w:pStyle w:val="Contents2"/>
            <w:tabs>
              <w:tab w:val="clear" w:pos="8743"/>
              <w:tab w:val="right" w:pos="9026" w:leader="dot"/>
            </w:tabs>
            <w:rPr/>
          </w:pPr>
          <w:hyperlink w:anchor="__RefHeading___Toc1799984_372815092">
            <w:r>
              <w:rPr>
                <w:webHidden/>
                <w:rStyle w:val="IndexLink"/>
                <w:rtl w:val="true"/>
              </w:rPr>
              <w:t>القمر</w:t>
            </w:r>
            <w:r>
              <w:rPr>
                <w:rStyle w:val="IndexLink"/>
                <w:rtl w:val="true"/>
              </w:rPr>
              <w:tab/>
            </w:r>
            <w:r>
              <w:rPr>
                <w:rStyle w:val="IndexLink"/>
              </w:rPr>
              <w:t>301</w:t>
            </w:r>
          </w:hyperlink>
        </w:p>
        <w:p>
          <w:pPr>
            <w:pStyle w:val="Contents2"/>
            <w:tabs>
              <w:tab w:val="clear" w:pos="8743"/>
              <w:tab w:val="right" w:pos="9026" w:leader="dot"/>
            </w:tabs>
            <w:rPr/>
          </w:pPr>
          <w:hyperlink w:anchor="__RefHeading___Toc1799986_372815092">
            <w:r>
              <w:rPr>
                <w:webHidden/>
                <w:rStyle w:val="IndexLink"/>
                <w:rtl w:val="true"/>
              </w:rPr>
              <w:t>القصم</w:t>
            </w:r>
            <w:r>
              <w:rPr>
                <w:rStyle w:val="IndexLink"/>
                <w:rtl w:val="true"/>
              </w:rPr>
              <w:tab/>
            </w:r>
            <w:r>
              <w:rPr>
                <w:rStyle w:val="IndexLink"/>
              </w:rPr>
              <w:t>302</w:t>
            </w:r>
          </w:hyperlink>
        </w:p>
        <w:p>
          <w:pPr>
            <w:pStyle w:val="Contents2"/>
            <w:tabs>
              <w:tab w:val="clear" w:pos="8743"/>
              <w:tab w:val="right" w:pos="9026" w:leader="dot"/>
            </w:tabs>
            <w:rPr/>
          </w:pPr>
          <w:hyperlink w:anchor="__RefHeading___Toc1799988_372815092">
            <w:r>
              <w:rPr>
                <w:webHidden/>
                <w:rStyle w:val="IndexLink"/>
                <w:rtl w:val="true"/>
              </w:rPr>
              <w:t>قلب اللّه الواعی</w:t>
            </w:r>
            <w:r>
              <w:rPr>
                <w:rStyle w:val="IndexLink"/>
                <w:rtl w:val="true"/>
              </w:rPr>
              <w:tab/>
            </w:r>
            <w:r>
              <w:rPr>
                <w:rStyle w:val="IndexLink"/>
              </w:rPr>
              <w:t>303</w:t>
            </w:r>
          </w:hyperlink>
        </w:p>
        <w:p>
          <w:pPr>
            <w:pStyle w:val="Contents2"/>
            <w:tabs>
              <w:tab w:val="clear" w:pos="8743"/>
              <w:tab w:val="right" w:pos="9026" w:leader="dot"/>
            </w:tabs>
            <w:rPr/>
          </w:pPr>
          <w:hyperlink w:anchor="__RefHeading___Toc1799990_372815092">
            <w:r>
              <w:rPr>
                <w:webHidden/>
                <w:rStyle w:val="IndexLink"/>
                <w:rtl w:val="true"/>
              </w:rPr>
              <w:t>الکافی</w:t>
            </w:r>
            <w:r>
              <w:rPr>
                <w:rStyle w:val="IndexLink"/>
                <w:rtl w:val="true"/>
              </w:rPr>
              <w:tab/>
            </w:r>
            <w:r>
              <w:rPr>
                <w:rStyle w:val="IndexLink"/>
              </w:rPr>
              <w:t>303</w:t>
            </w:r>
          </w:hyperlink>
        </w:p>
        <w:p>
          <w:pPr>
            <w:pStyle w:val="Contents2"/>
            <w:tabs>
              <w:tab w:val="clear" w:pos="8743"/>
              <w:tab w:val="right" w:pos="9026" w:leader="dot"/>
            </w:tabs>
            <w:rPr/>
          </w:pPr>
          <w:hyperlink w:anchor="__RefHeading___Toc1799992_372815092">
            <w:r>
              <w:rPr>
                <w:webHidden/>
                <w:rStyle w:val="IndexLink"/>
                <w:rtl w:val="true"/>
              </w:rPr>
              <w:t>کاشف الکروب</w:t>
            </w:r>
            <w:r>
              <w:rPr>
                <w:rStyle w:val="IndexLink"/>
                <w:rtl w:val="true"/>
              </w:rPr>
              <w:tab/>
            </w:r>
            <w:r>
              <w:rPr>
                <w:rStyle w:val="IndexLink"/>
              </w:rPr>
              <w:t>304</w:t>
            </w:r>
          </w:hyperlink>
        </w:p>
        <w:p>
          <w:pPr>
            <w:pStyle w:val="Contents2"/>
            <w:tabs>
              <w:tab w:val="clear" w:pos="8743"/>
              <w:tab w:val="right" w:pos="9026" w:leader="dot"/>
            </w:tabs>
            <w:rPr/>
          </w:pPr>
          <w:hyperlink w:anchor="__RefHeading___Toc1799994_372815092">
            <w:r>
              <w:rPr>
                <w:webHidden/>
                <w:rStyle w:val="IndexLink"/>
                <w:rtl w:val="true"/>
              </w:rPr>
              <w:t>کلمة التّقوی</w:t>
            </w:r>
            <w:r>
              <w:rPr>
                <w:rStyle w:val="IndexLink"/>
                <w:rtl w:val="true"/>
              </w:rPr>
              <w:tab/>
            </w:r>
            <w:r>
              <w:rPr>
                <w:rStyle w:val="IndexLink"/>
              </w:rPr>
              <w:t>305</w:t>
            </w:r>
          </w:hyperlink>
        </w:p>
        <w:p>
          <w:pPr>
            <w:pStyle w:val="Contents2"/>
            <w:tabs>
              <w:tab w:val="clear" w:pos="8743"/>
              <w:tab w:val="right" w:pos="9026" w:leader="dot"/>
            </w:tabs>
            <w:rPr/>
          </w:pPr>
          <w:hyperlink w:anchor="__RefHeading___Toc1799996_372815092">
            <w:r>
              <w:rPr>
                <w:webHidden/>
                <w:rStyle w:val="IndexLink"/>
                <w:rtl w:val="true"/>
              </w:rPr>
              <w:t>کهف المتّقین</w:t>
            </w:r>
            <w:r>
              <w:rPr>
                <w:rStyle w:val="IndexLink"/>
                <w:rtl w:val="true"/>
              </w:rPr>
              <w:tab/>
            </w:r>
            <w:r>
              <w:rPr>
                <w:rStyle w:val="IndexLink"/>
              </w:rPr>
              <w:t>306</w:t>
            </w:r>
          </w:hyperlink>
        </w:p>
        <w:p>
          <w:pPr>
            <w:pStyle w:val="Contents2"/>
            <w:tabs>
              <w:tab w:val="clear" w:pos="8743"/>
              <w:tab w:val="right" w:pos="9026" w:leader="dot"/>
            </w:tabs>
            <w:rPr/>
          </w:pPr>
          <w:hyperlink w:anchor="__RefHeading___Toc1799998_372815092">
            <w:r>
              <w:rPr>
                <w:webHidden/>
                <w:rStyle w:val="IndexLink"/>
                <w:rtl w:val="true"/>
              </w:rPr>
              <w:t>لحم الرسول و دمه</w:t>
            </w:r>
            <w:r>
              <w:rPr>
                <w:rStyle w:val="IndexLink"/>
                <w:rtl w:val="true"/>
              </w:rPr>
              <w:tab/>
            </w:r>
            <w:r>
              <w:rPr>
                <w:rStyle w:val="IndexLink"/>
              </w:rPr>
              <w:t>306</w:t>
            </w:r>
          </w:hyperlink>
        </w:p>
        <w:p>
          <w:pPr>
            <w:pStyle w:val="Contents2"/>
            <w:tabs>
              <w:tab w:val="clear" w:pos="8743"/>
              <w:tab w:val="right" w:pos="9026" w:leader="dot"/>
            </w:tabs>
            <w:rPr/>
          </w:pPr>
          <w:hyperlink w:anchor="__RefHeading___Toc1800000_372815092">
            <w:r>
              <w:rPr>
                <w:webHidden/>
                <w:rStyle w:val="IndexLink"/>
                <w:rtl w:val="true"/>
              </w:rPr>
              <w:t>لسان اللّه الناطق</w:t>
            </w:r>
            <w:r>
              <w:rPr>
                <w:rStyle w:val="IndexLink"/>
                <w:rtl w:val="true"/>
              </w:rPr>
              <w:tab/>
            </w:r>
            <w:r>
              <w:rPr>
                <w:rStyle w:val="IndexLink"/>
              </w:rPr>
              <w:t>306</w:t>
            </w:r>
          </w:hyperlink>
        </w:p>
        <w:p>
          <w:pPr>
            <w:pStyle w:val="Contents2"/>
            <w:tabs>
              <w:tab w:val="clear" w:pos="8743"/>
              <w:tab w:val="right" w:pos="9026" w:leader="dot"/>
            </w:tabs>
            <w:rPr/>
          </w:pPr>
          <w:hyperlink w:anchor="__RefHeading___Toc1800002_372815092">
            <w:r>
              <w:rPr>
                <w:webHidden/>
                <w:rStyle w:val="IndexLink"/>
                <w:rtl w:val="true"/>
              </w:rPr>
              <w:t>لسان اللّه الصادق</w:t>
            </w:r>
            <w:r>
              <w:rPr>
                <w:rStyle w:val="IndexLink"/>
                <w:rtl w:val="true"/>
              </w:rPr>
              <w:tab/>
            </w:r>
            <w:r>
              <w:rPr>
                <w:rStyle w:val="IndexLink"/>
              </w:rPr>
              <w:t>306</w:t>
            </w:r>
          </w:hyperlink>
        </w:p>
        <w:p>
          <w:pPr>
            <w:pStyle w:val="Contents2"/>
            <w:tabs>
              <w:tab w:val="clear" w:pos="8743"/>
              <w:tab w:val="right" w:pos="9026" w:leader="dot"/>
            </w:tabs>
            <w:rPr/>
          </w:pPr>
          <w:hyperlink w:anchor="__RefHeading___Toc1800004_372815092">
            <w:r>
              <w:rPr>
                <w:webHidden/>
                <w:rStyle w:val="IndexLink"/>
                <w:rtl w:val="true"/>
              </w:rPr>
              <w:t>مأمن کلّ خائف</w:t>
            </w:r>
            <w:r>
              <w:rPr>
                <w:rStyle w:val="IndexLink"/>
                <w:rtl w:val="true"/>
              </w:rPr>
              <w:tab/>
            </w:r>
            <w:r>
              <w:rPr>
                <w:rStyle w:val="IndexLink"/>
              </w:rPr>
              <w:t>306</w:t>
            </w:r>
          </w:hyperlink>
        </w:p>
        <w:p>
          <w:pPr>
            <w:pStyle w:val="Contents2"/>
            <w:tabs>
              <w:tab w:val="clear" w:pos="8743"/>
              <w:tab w:val="right" w:pos="9026" w:leader="dot"/>
            </w:tabs>
            <w:rPr/>
          </w:pPr>
          <w:hyperlink w:anchor="__RefHeading___Toc1800006_372815092">
            <w:r>
              <w:rPr>
                <w:webHidden/>
                <w:rStyle w:val="IndexLink"/>
                <w:rtl w:val="true"/>
              </w:rPr>
              <w:t>المأمون</w:t>
            </w:r>
            <w:r>
              <w:rPr>
                <w:rStyle w:val="IndexLink"/>
                <w:rtl w:val="true"/>
              </w:rPr>
              <w:tab/>
            </w:r>
            <w:r>
              <w:rPr>
                <w:rStyle w:val="IndexLink"/>
              </w:rPr>
              <w:t>307</w:t>
            </w:r>
          </w:hyperlink>
        </w:p>
        <w:p>
          <w:pPr>
            <w:pStyle w:val="Contents2"/>
            <w:tabs>
              <w:tab w:val="clear" w:pos="8743"/>
              <w:tab w:val="right" w:pos="9026" w:leader="dot"/>
            </w:tabs>
            <w:rPr/>
          </w:pPr>
          <w:hyperlink w:anchor="__RefHeading___Toc1800008_372815092">
            <w:r>
              <w:rPr>
                <w:webHidden/>
                <w:rStyle w:val="IndexLink"/>
                <w:rtl w:val="true"/>
              </w:rPr>
              <w:t>المؤدّی عن النبیّ صَلَّى اَللَّهُ عَلَيْهِ وَ آلِهِ</w:t>
            </w:r>
            <w:r>
              <w:rPr>
                <w:rStyle w:val="IndexLink"/>
                <w:rtl w:val="true"/>
              </w:rPr>
              <w:tab/>
            </w:r>
            <w:r>
              <w:rPr>
                <w:rStyle w:val="IndexLink"/>
              </w:rPr>
              <w:t>307</w:t>
            </w:r>
          </w:hyperlink>
        </w:p>
        <w:p>
          <w:pPr>
            <w:pStyle w:val="Contents2"/>
            <w:tabs>
              <w:tab w:val="clear" w:pos="8743"/>
              <w:tab w:val="right" w:pos="9026" w:leader="dot"/>
            </w:tabs>
            <w:rPr/>
          </w:pPr>
          <w:hyperlink w:anchor="__RefHeading___Toc1800010_372815092">
            <w:r>
              <w:rPr>
                <w:webHidden/>
                <w:rStyle w:val="IndexLink"/>
                <w:rtl w:val="true"/>
              </w:rPr>
              <w:t>المؤمن</w:t>
            </w:r>
            <w:r>
              <w:rPr>
                <w:rStyle w:val="IndexLink"/>
                <w:rtl w:val="true"/>
              </w:rPr>
              <w:tab/>
            </w:r>
            <w:r>
              <w:rPr>
                <w:rStyle w:val="IndexLink"/>
              </w:rPr>
              <w:t>307</w:t>
            </w:r>
          </w:hyperlink>
        </w:p>
        <w:p>
          <w:pPr>
            <w:pStyle w:val="Contents2"/>
            <w:tabs>
              <w:tab w:val="clear" w:pos="8743"/>
              <w:tab w:val="right" w:pos="9026" w:leader="dot"/>
            </w:tabs>
            <w:rPr/>
          </w:pPr>
          <w:hyperlink w:anchor="__RefHeading___Toc1800012_372815092">
            <w:r>
              <w:rPr>
                <w:webHidden/>
                <w:rStyle w:val="IndexLink"/>
                <w:rtl w:val="true"/>
              </w:rPr>
              <w:t>المُبلّغ</w:t>
            </w:r>
            <w:r>
              <w:rPr>
                <w:rStyle w:val="IndexLink"/>
                <w:rtl w:val="true"/>
              </w:rPr>
              <w:tab/>
            </w:r>
            <w:r>
              <w:rPr>
                <w:rStyle w:val="IndexLink"/>
              </w:rPr>
              <w:t>307</w:t>
            </w:r>
          </w:hyperlink>
        </w:p>
        <w:p>
          <w:pPr>
            <w:pStyle w:val="Contents2"/>
            <w:tabs>
              <w:tab w:val="clear" w:pos="8743"/>
              <w:tab w:val="right" w:pos="9026" w:leader="dot"/>
            </w:tabs>
            <w:rPr/>
          </w:pPr>
          <w:hyperlink w:anchor="__RefHeading___Toc1800014_372815092">
            <w:r>
              <w:rPr>
                <w:webHidden/>
                <w:rStyle w:val="IndexLink"/>
                <w:rtl w:val="true"/>
              </w:rPr>
              <w:t>مبید الکفرة</w:t>
            </w:r>
            <w:r>
              <w:rPr>
                <w:rStyle w:val="IndexLink"/>
                <w:rtl w:val="true"/>
              </w:rPr>
              <w:tab/>
            </w:r>
            <w:r>
              <w:rPr>
                <w:rStyle w:val="IndexLink"/>
              </w:rPr>
              <w:t>308</w:t>
            </w:r>
          </w:hyperlink>
        </w:p>
        <w:p>
          <w:pPr>
            <w:pStyle w:val="Contents2"/>
            <w:tabs>
              <w:tab w:val="clear" w:pos="8743"/>
              <w:tab w:val="right" w:pos="9026" w:leader="dot"/>
            </w:tabs>
            <w:rPr/>
          </w:pPr>
          <w:hyperlink w:anchor="__RefHeading___Toc1800016_372815092">
            <w:r>
              <w:rPr>
                <w:webHidden/>
                <w:rStyle w:val="IndexLink"/>
                <w:rtl w:val="true"/>
              </w:rPr>
              <w:t>مبیر الجبّارین</w:t>
            </w:r>
            <w:r>
              <w:rPr>
                <w:rStyle w:val="IndexLink"/>
                <w:rtl w:val="true"/>
              </w:rPr>
              <w:tab/>
            </w:r>
            <w:r>
              <w:rPr>
                <w:rStyle w:val="IndexLink"/>
              </w:rPr>
              <w:t>308</w:t>
            </w:r>
          </w:hyperlink>
        </w:p>
        <w:p>
          <w:pPr>
            <w:pStyle w:val="Contents2"/>
            <w:tabs>
              <w:tab w:val="clear" w:pos="8743"/>
              <w:tab w:val="right" w:pos="9026" w:leader="dot"/>
            </w:tabs>
            <w:rPr/>
          </w:pPr>
          <w:hyperlink w:anchor="__RefHeading___Toc1800018_372815092">
            <w:r>
              <w:rPr>
                <w:webHidden/>
                <w:rStyle w:val="IndexLink"/>
                <w:rtl w:val="true"/>
              </w:rPr>
              <w:t>مبیر المشرکین</w:t>
            </w:r>
            <w:r>
              <w:rPr>
                <w:rStyle w:val="IndexLink"/>
                <w:rtl w:val="true"/>
              </w:rPr>
              <w:tab/>
            </w:r>
            <w:r>
              <w:rPr>
                <w:rStyle w:val="IndexLink"/>
              </w:rPr>
              <w:t>309</w:t>
            </w:r>
          </w:hyperlink>
        </w:p>
        <w:p>
          <w:pPr>
            <w:pStyle w:val="Contents2"/>
            <w:tabs>
              <w:tab w:val="clear" w:pos="8743"/>
              <w:tab w:val="right" w:pos="9026" w:leader="dot"/>
            </w:tabs>
            <w:rPr/>
          </w:pPr>
          <w:hyperlink w:anchor="__RefHeading___Toc1800020_372815092">
            <w:r>
              <w:rPr>
                <w:webHidden/>
                <w:rStyle w:val="IndexLink"/>
                <w:rtl w:val="true"/>
              </w:rPr>
              <w:t>مبیر الشّرک</w:t>
            </w:r>
            <w:r>
              <w:rPr>
                <w:rStyle w:val="IndexLink"/>
                <w:rtl w:val="true"/>
              </w:rPr>
              <w:tab/>
            </w:r>
            <w:r>
              <w:rPr>
                <w:rStyle w:val="IndexLink"/>
              </w:rPr>
              <w:t>310</w:t>
            </w:r>
          </w:hyperlink>
        </w:p>
        <w:p>
          <w:pPr>
            <w:pStyle w:val="Contents2"/>
            <w:tabs>
              <w:tab w:val="clear" w:pos="8743"/>
              <w:tab w:val="right" w:pos="9026" w:leader="dot"/>
            </w:tabs>
            <w:rPr/>
          </w:pPr>
          <w:hyperlink w:anchor="__RefHeading___Toc1800022_372815092">
            <w:r>
              <w:rPr>
                <w:webHidden/>
                <w:rStyle w:val="IndexLink"/>
                <w:rtl w:val="true"/>
              </w:rPr>
              <w:t>المثل الأعلی</w:t>
            </w:r>
            <w:r>
              <w:rPr>
                <w:rStyle w:val="IndexLink"/>
                <w:rtl w:val="true"/>
              </w:rPr>
              <w:tab/>
            </w:r>
            <w:r>
              <w:rPr>
                <w:rStyle w:val="IndexLink"/>
              </w:rPr>
              <w:t>310</w:t>
            </w:r>
          </w:hyperlink>
        </w:p>
        <w:p>
          <w:pPr>
            <w:pStyle w:val="Contents2"/>
            <w:tabs>
              <w:tab w:val="clear" w:pos="8743"/>
              <w:tab w:val="right" w:pos="9026" w:leader="dot"/>
            </w:tabs>
            <w:rPr/>
          </w:pPr>
          <w:hyperlink w:anchor="__RefHeading___Toc1800024_372815092">
            <w:r>
              <w:rPr>
                <w:webHidden/>
                <w:rStyle w:val="IndexLink"/>
                <w:rtl w:val="true"/>
              </w:rPr>
              <w:t>محدّث هذه الأمّة</w:t>
            </w:r>
            <w:r>
              <w:rPr>
                <w:rStyle w:val="IndexLink"/>
                <w:rtl w:val="true"/>
              </w:rPr>
              <w:tab/>
            </w:r>
            <w:r>
              <w:rPr>
                <w:rStyle w:val="IndexLink"/>
              </w:rPr>
              <w:t>310</w:t>
            </w:r>
          </w:hyperlink>
        </w:p>
        <w:p>
          <w:pPr>
            <w:pStyle w:val="Contents2"/>
            <w:tabs>
              <w:tab w:val="clear" w:pos="8743"/>
              <w:tab w:val="right" w:pos="9026" w:leader="dot"/>
            </w:tabs>
            <w:rPr/>
          </w:pPr>
          <w:hyperlink w:anchor="__RefHeading___Toc1800026_372815092">
            <w:r>
              <w:rPr>
                <w:webHidden/>
                <w:rStyle w:val="IndexLink"/>
                <w:rtl w:val="true"/>
              </w:rPr>
              <w:t>مجاهد الناکثین و القاسطین و المارقین</w:t>
            </w:r>
            <w:r>
              <w:rPr>
                <w:rStyle w:val="IndexLink"/>
                <w:rtl w:val="true"/>
              </w:rPr>
              <w:tab/>
            </w:r>
            <w:r>
              <w:rPr>
                <w:rStyle w:val="IndexLink"/>
              </w:rPr>
              <w:t>310</w:t>
            </w:r>
          </w:hyperlink>
        </w:p>
        <w:p>
          <w:pPr>
            <w:pStyle w:val="Contents2"/>
            <w:tabs>
              <w:tab w:val="clear" w:pos="8743"/>
              <w:tab w:val="right" w:pos="9026" w:leader="dot"/>
            </w:tabs>
            <w:rPr/>
          </w:pPr>
          <w:hyperlink w:anchor="__RefHeading___Toc1800028_372815092">
            <w:r>
              <w:rPr>
                <w:webHidden/>
                <w:rStyle w:val="IndexLink"/>
                <w:rtl w:val="true"/>
              </w:rPr>
              <w:t>المحسن</w:t>
            </w:r>
            <w:r>
              <w:rPr>
                <w:rStyle w:val="IndexLink"/>
                <w:rtl w:val="true"/>
              </w:rPr>
              <w:tab/>
            </w:r>
            <w:r>
              <w:rPr>
                <w:rStyle w:val="IndexLink"/>
              </w:rPr>
              <w:t>310</w:t>
            </w:r>
          </w:hyperlink>
        </w:p>
        <w:p>
          <w:pPr>
            <w:pStyle w:val="Contents2"/>
            <w:tabs>
              <w:tab w:val="clear" w:pos="8743"/>
              <w:tab w:val="right" w:pos="9026" w:leader="dot"/>
            </w:tabs>
            <w:rPr/>
          </w:pPr>
          <w:hyperlink w:anchor="__RefHeading___Toc1800030_372815092">
            <w:r>
              <w:rPr>
                <w:webHidden/>
                <w:rStyle w:val="IndexLink"/>
                <w:rtl w:val="true"/>
              </w:rPr>
              <w:t>المختار</w:t>
            </w:r>
            <w:r>
              <w:rPr>
                <w:rStyle w:val="IndexLink"/>
                <w:rtl w:val="true"/>
              </w:rPr>
              <w:tab/>
            </w:r>
            <w:r>
              <w:rPr>
                <w:rStyle w:val="IndexLink"/>
              </w:rPr>
              <w:t>311</w:t>
            </w:r>
          </w:hyperlink>
        </w:p>
        <w:p>
          <w:pPr>
            <w:pStyle w:val="Contents2"/>
            <w:tabs>
              <w:tab w:val="clear" w:pos="8743"/>
              <w:tab w:val="right" w:pos="9026" w:leader="dot"/>
            </w:tabs>
            <w:rPr/>
          </w:pPr>
          <w:hyperlink w:anchor="__RefHeading___Toc1800032_372815092">
            <w:r>
              <w:rPr>
                <w:webHidden/>
                <w:rStyle w:val="IndexLink"/>
                <w:rtl w:val="true"/>
              </w:rPr>
              <w:t>المرتضی</w:t>
            </w:r>
            <w:r>
              <w:rPr>
                <w:rStyle w:val="IndexLink"/>
                <w:rtl w:val="true"/>
              </w:rPr>
              <w:tab/>
            </w:r>
            <w:r>
              <w:rPr>
                <w:rStyle w:val="IndexLink"/>
              </w:rPr>
              <w:t>311</w:t>
            </w:r>
          </w:hyperlink>
        </w:p>
        <w:p>
          <w:pPr>
            <w:pStyle w:val="Contents2"/>
            <w:tabs>
              <w:tab w:val="clear" w:pos="8743"/>
              <w:tab w:val="right" w:pos="9026" w:leader="dot"/>
            </w:tabs>
            <w:rPr/>
          </w:pPr>
          <w:hyperlink w:anchor="__RefHeading___Toc1800034_372815092">
            <w:r>
              <w:rPr>
                <w:webHidden/>
                <w:rStyle w:val="IndexLink"/>
                <w:rtl w:val="true"/>
              </w:rPr>
              <w:t>الأذن الواعیة</w:t>
            </w:r>
            <w:r>
              <w:rPr>
                <w:rStyle w:val="IndexLink"/>
                <w:rtl w:val="true"/>
              </w:rPr>
              <w:tab/>
            </w:r>
            <w:r>
              <w:rPr>
                <w:rStyle w:val="IndexLink"/>
              </w:rPr>
              <w:t>312</w:t>
            </w:r>
          </w:hyperlink>
        </w:p>
        <w:p>
          <w:pPr>
            <w:pStyle w:val="Contents2"/>
            <w:tabs>
              <w:tab w:val="clear" w:pos="8743"/>
              <w:tab w:val="right" w:pos="9026" w:leader="dot"/>
            </w:tabs>
            <w:rPr/>
          </w:pPr>
          <w:hyperlink w:anchor="__RefHeading___Toc1800036_372815092">
            <w:r>
              <w:rPr>
                <w:webHidden/>
                <w:rStyle w:val="IndexLink"/>
                <w:rtl w:val="true"/>
              </w:rPr>
              <w:t>مستودع مواریث الأنبیاء</w:t>
            </w:r>
            <w:r>
              <w:rPr>
                <w:rStyle w:val="IndexLink"/>
                <w:rtl w:val="true"/>
              </w:rPr>
              <w:tab/>
            </w:r>
            <w:r>
              <w:rPr>
                <w:rStyle w:val="IndexLink"/>
              </w:rPr>
              <w:t>314</w:t>
            </w:r>
          </w:hyperlink>
        </w:p>
        <w:p>
          <w:pPr>
            <w:pStyle w:val="Contents2"/>
            <w:tabs>
              <w:tab w:val="clear" w:pos="8743"/>
              <w:tab w:val="right" w:pos="9026" w:leader="dot"/>
            </w:tabs>
            <w:rPr/>
          </w:pPr>
          <w:hyperlink w:anchor="__RefHeading___Toc1800038_372815092">
            <w:r>
              <w:rPr>
                <w:webHidden/>
                <w:rStyle w:val="IndexLink"/>
                <w:rtl w:val="true"/>
              </w:rPr>
              <w:t>مشاطیر النیران</w:t>
            </w:r>
            <w:r>
              <w:rPr>
                <w:rStyle w:val="IndexLink"/>
                <w:rtl w:val="true"/>
              </w:rPr>
              <w:tab/>
            </w:r>
            <w:r>
              <w:rPr>
                <w:rStyle w:val="IndexLink"/>
              </w:rPr>
              <w:t>314</w:t>
            </w:r>
          </w:hyperlink>
        </w:p>
        <w:p>
          <w:pPr>
            <w:pStyle w:val="Contents2"/>
            <w:tabs>
              <w:tab w:val="clear" w:pos="8743"/>
              <w:tab w:val="right" w:pos="9026" w:leader="dot"/>
            </w:tabs>
            <w:rPr/>
          </w:pPr>
          <w:hyperlink w:anchor="__RefHeading___Toc1800040_372815092">
            <w:r>
              <w:rPr>
                <w:webHidden/>
                <w:rStyle w:val="IndexLink"/>
                <w:rtl w:val="true"/>
              </w:rPr>
              <w:t>مصباح الدجی</w:t>
            </w:r>
            <w:r>
              <w:rPr>
                <w:rStyle w:val="IndexLink"/>
                <w:rtl w:val="true"/>
              </w:rPr>
              <w:tab/>
            </w:r>
            <w:r>
              <w:rPr>
                <w:rStyle w:val="IndexLink"/>
              </w:rPr>
              <w:t>314</w:t>
            </w:r>
          </w:hyperlink>
        </w:p>
        <w:p>
          <w:pPr>
            <w:pStyle w:val="Contents2"/>
            <w:tabs>
              <w:tab w:val="clear" w:pos="8743"/>
              <w:tab w:val="right" w:pos="9026" w:leader="dot"/>
            </w:tabs>
            <w:rPr/>
          </w:pPr>
          <w:hyperlink w:anchor="__RefHeading___Toc1800042_372815092">
            <w:r>
              <w:rPr>
                <w:webHidden/>
                <w:rStyle w:val="IndexLink"/>
                <w:rtl w:val="true"/>
              </w:rPr>
              <w:t>المضطهد</w:t>
            </w:r>
            <w:r>
              <w:rPr>
                <w:rStyle w:val="IndexLink"/>
                <w:rtl w:val="true"/>
              </w:rPr>
              <w:tab/>
            </w:r>
            <w:r>
              <w:rPr>
                <w:rStyle w:val="IndexLink"/>
              </w:rPr>
              <w:t>314</w:t>
            </w:r>
          </w:hyperlink>
        </w:p>
        <w:p>
          <w:pPr>
            <w:pStyle w:val="Contents2"/>
            <w:tabs>
              <w:tab w:val="clear" w:pos="8743"/>
              <w:tab w:val="right" w:pos="9026" w:leader="dot"/>
            </w:tabs>
            <w:rPr/>
          </w:pPr>
          <w:hyperlink w:anchor="__RefHeading___Toc1800044_372815092">
            <w:r>
              <w:rPr>
                <w:webHidden/>
                <w:rStyle w:val="IndexLink"/>
                <w:rtl w:val="true"/>
              </w:rPr>
              <w:t>المظلوم بعد النبیّ صَلَّى اَللَّهُ عَلَيْهِ وَ آلِهِ</w:t>
            </w:r>
            <w:r>
              <w:rPr>
                <w:rStyle w:val="IndexLink"/>
                <w:rtl w:val="true"/>
              </w:rPr>
              <w:tab/>
            </w:r>
            <w:r>
              <w:rPr>
                <w:rStyle w:val="IndexLink"/>
              </w:rPr>
              <w:t>314</w:t>
            </w:r>
          </w:hyperlink>
        </w:p>
        <w:p>
          <w:pPr>
            <w:pStyle w:val="Contents2"/>
            <w:tabs>
              <w:tab w:val="clear" w:pos="8743"/>
              <w:tab w:val="right" w:pos="9026" w:leader="dot"/>
            </w:tabs>
            <w:rPr/>
          </w:pPr>
          <w:hyperlink w:anchor="__RefHeading___Toc1800046_372815092">
            <w:r>
              <w:rPr>
                <w:webHidden/>
                <w:rStyle w:val="IndexLink"/>
                <w:rtl w:val="true"/>
              </w:rPr>
              <w:t>المُصلّی</w:t>
            </w:r>
            <w:r>
              <w:rPr>
                <w:rStyle w:val="IndexLink"/>
                <w:rtl w:val="true"/>
              </w:rPr>
              <w:tab/>
            </w:r>
            <w:r>
              <w:rPr>
                <w:rStyle w:val="IndexLink"/>
              </w:rPr>
              <w:t>315</w:t>
            </w:r>
          </w:hyperlink>
        </w:p>
        <w:p>
          <w:pPr>
            <w:pStyle w:val="Contents2"/>
            <w:tabs>
              <w:tab w:val="clear" w:pos="8743"/>
              <w:tab w:val="right" w:pos="9026" w:leader="dot"/>
            </w:tabs>
            <w:rPr/>
          </w:pPr>
          <w:hyperlink w:anchor="__RefHeading___Toc1800048_372815092">
            <w:r>
              <w:rPr>
                <w:webHidden/>
                <w:rStyle w:val="IndexLink"/>
                <w:rtl w:val="true"/>
              </w:rPr>
              <w:t>معدن نفائس النبیّ صَلَّى اَللَّهُ عَلَيْهِ وَ آلِهِ</w:t>
            </w:r>
            <w:r>
              <w:rPr>
                <w:rStyle w:val="IndexLink"/>
                <w:rtl w:val="true"/>
              </w:rPr>
              <w:tab/>
            </w:r>
            <w:r>
              <w:rPr>
                <w:rStyle w:val="IndexLink"/>
              </w:rPr>
              <w:t>316</w:t>
            </w:r>
          </w:hyperlink>
        </w:p>
        <w:p>
          <w:pPr>
            <w:pStyle w:val="Contents2"/>
            <w:tabs>
              <w:tab w:val="clear" w:pos="8743"/>
              <w:tab w:val="right" w:pos="9026" w:leader="dot"/>
            </w:tabs>
            <w:rPr/>
          </w:pPr>
          <w:hyperlink w:anchor="__RefHeading___Toc1800050_372815092">
            <w:r>
              <w:rPr>
                <w:webHidden/>
                <w:rStyle w:val="IndexLink"/>
                <w:rtl w:val="true"/>
              </w:rPr>
              <w:t>المفارق</w:t>
            </w:r>
            <w:r>
              <w:rPr>
                <w:rStyle w:val="IndexLink"/>
                <w:rtl w:val="true"/>
              </w:rPr>
              <w:tab/>
            </w:r>
            <w:r>
              <w:rPr>
                <w:rStyle w:val="IndexLink"/>
              </w:rPr>
              <w:t>316</w:t>
            </w:r>
          </w:hyperlink>
        </w:p>
        <w:p>
          <w:pPr>
            <w:pStyle w:val="Contents2"/>
            <w:tabs>
              <w:tab w:val="clear" w:pos="8743"/>
              <w:tab w:val="right" w:pos="9026" w:leader="dot"/>
            </w:tabs>
            <w:rPr/>
          </w:pPr>
          <w:hyperlink w:anchor="__RefHeading___Toc1800052_372815092">
            <w:r>
              <w:rPr>
                <w:webHidden/>
                <w:rStyle w:val="IndexLink"/>
                <w:rtl w:val="true"/>
              </w:rPr>
              <w:t>مفرِّج الکروب</w:t>
            </w:r>
            <w:r>
              <w:rPr>
                <w:rStyle w:val="IndexLink"/>
                <w:rtl w:val="true"/>
              </w:rPr>
              <w:tab/>
            </w:r>
            <w:r>
              <w:rPr>
                <w:rStyle w:val="IndexLink"/>
              </w:rPr>
              <w:t>316</w:t>
            </w:r>
          </w:hyperlink>
        </w:p>
        <w:p>
          <w:pPr>
            <w:pStyle w:val="Contents2"/>
            <w:tabs>
              <w:tab w:val="clear" w:pos="8743"/>
              <w:tab w:val="right" w:pos="9026" w:leader="dot"/>
            </w:tabs>
            <w:rPr/>
          </w:pPr>
          <w:hyperlink w:anchor="__RefHeading___Toc1800054_372815092">
            <w:r>
              <w:rPr>
                <w:webHidden/>
                <w:rStyle w:val="IndexLink"/>
                <w:rtl w:val="true"/>
              </w:rPr>
              <w:t>ملجأ کلّ ضعیف</w:t>
            </w:r>
            <w:r>
              <w:rPr>
                <w:rStyle w:val="IndexLink"/>
                <w:rtl w:val="true"/>
              </w:rPr>
              <w:tab/>
            </w:r>
            <w:r>
              <w:rPr>
                <w:rStyle w:val="IndexLink"/>
              </w:rPr>
              <w:t>317</w:t>
            </w:r>
          </w:hyperlink>
        </w:p>
        <w:p>
          <w:pPr>
            <w:pStyle w:val="Contents2"/>
            <w:tabs>
              <w:tab w:val="clear" w:pos="8743"/>
              <w:tab w:val="right" w:pos="9026" w:leader="dot"/>
            </w:tabs>
            <w:rPr/>
          </w:pPr>
          <w:hyperlink w:anchor="__RefHeading___Toc1800056_372815092">
            <w:r>
              <w:rPr>
                <w:webHidden/>
                <w:rStyle w:val="IndexLink"/>
                <w:rtl w:val="true"/>
              </w:rPr>
              <w:t>المُلقی فی جهنّم أعداءه</w:t>
            </w:r>
            <w:r>
              <w:rPr>
                <w:rStyle w:val="IndexLink"/>
                <w:rtl w:val="true"/>
              </w:rPr>
              <w:tab/>
            </w:r>
            <w:r>
              <w:rPr>
                <w:rStyle w:val="IndexLink"/>
              </w:rPr>
              <w:t>317</w:t>
            </w:r>
          </w:hyperlink>
        </w:p>
        <w:p>
          <w:pPr>
            <w:pStyle w:val="Contents2"/>
            <w:tabs>
              <w:tab w:val="clear" w:pos="8743"/>
              <w:tab w:val="right" w:pos="9026" w:leader="dot"/>
            </w:tabs>
            <w:rPr/>
          </w:pPr>
          <w:hyperlink w:anchor="__RefHeading___Toc1800058_372815092">
            <w:r>
              <w:rPr>
                <w:webHidden/>
                <w:rStyle w:val="IndexLink"/>
                <w:rtl w:val="true"/>
              </w:rPr>
              <w:t>المُناجی</w:t>
            </w:r>
            <w:r>
              <w:rPr>
                <w:rStyle w:val="IndexLink"/>
                <w:rtl w:val="true"/>
              </w:rPr>
              <w:tab/>
            </w:r>
            <w:r>
              <w:rPr>
                <w:rStyle w:val="IndexLink"/>
              </w:rPr>
              <w:t>317</w:t>
            </w:r>
          </w:hyperlink>
        </w:p>
        <w:p>
          <w:pPr>
            <w:pStyle w:val="Contents2"/>
            <w:tabs>
              <w:tab w:val="clear" w:pos="8743"/>
              <w:tab w:val="right" w:pos="9026" w:leader="dot"/>
            </w:tabs>
            <w:rPr/>
          </w:pPr>
          <w:hyperlink w:anchor="__RefHeading___Toc1800060_372815092">
            <w:r>
              <w:rPr>
                <w:webHidden/>
                <w:rStyle w:val="IndexLink"/>
                <w:rtl w:val="true"/>
              </w:rPr>
              <w:t>منار الهدی</w:t>
            </w:r>
            <w:r>
              <w:rPr>
                <w:rStyle w:val="IndexLink"/>
                <w:rtl w:val="true"/>
              </w:rPr>
              <w:tab/>
            </w:r>
            <w:r>
              <w:rPr>
                <w:rStyle w:val="IndexLink"/>
              </w:rPr>
              <w:t>318</w:t>
            </w:r>
          </w:hyperlink>
        </w:p>
        <w:p>
          <w:pPr>
            <w:pStyle w:val="Contents2"/>
            <w:tabs>
              <w:tab w:val="clear" w:pos="8743"/>
              <w:tab w:val="right" w:pos="9026" w:leader="dot"/>
            </w:tabs>
            <w:rPr/>
          </w:pPr>
          <w:hyperlink w:anchor="__RefHeading___Toc1800062_372815092">
            <w:r>
              <w:rPr>
                <w:webHidden/>
                <w:rStyle w:val="IndexLink"/>
                <w:rtl w:val="true"/>
              </w:rPr>
              <w:t>منجز وعد النبیّ صَلَّى اَللَّهُ عَلَيْهِ وَ آلِهِ</w:t>
            </w:r>
            <w:r>
              <w:rPr>
                <w:rStyle w:val="IndexLink"/>
                <w:rtl w:val="true"/>
              </w:rPr>
              <w:tab/>
            </w:r>
            <w:r>
              <w:rPr>
                <w:rStyle w:val="IndexLink"/>
              </w:rPr>
              <w:t>318</w:t>
            </w:r>
          </w:hyperlink>
        </w:p>
        <w:p>
          <w:pPr>
            <w:pStyle w:val="Contents2"/>
            <w:tabs>
              <w:tab w:val="clear" w:pos="8743"/>
              <w:tab w:val="right" w:pos="9026" w:leader="dot"/>
            </w:tabs>
            <w:rPr/>
          </w:pPr>
          <w:hyperlink w:anchor="__RefHeading___Toc1800064_372815092">
            <w:r>
              <w:rPr>
                <w:webHidden/>
                <w:rStyle w:val="IndexLink"/>
                <w:rtl w:val="true"/>
              </w:rPr>
              <w:t>منار الإیمان</w:t>
            </w:r>
            <w:r>
              <w:rPr>
                <w:rStyle w:val="IndexLink"/>
                <w:rtl w:val="true"/>
              </w:rPr>
              <w:tab/>
            </w:r>
            <w:r>
              <w:rPr>
                <w:rStyle w:val="IndexLink"/>
              </w:rPr>
              <w:t>318</w:t>
            </w:r>
          </w:hyperlink>
        </w:p>
        <w:p>
          <w:pPr>
            <w:pStyle w:val="Contents2"/>
            <w:tabs>
              <w:tab w:val="clear" w:pos="8743"/>
              <w:tab w:val="right" w:pos="9026" w:leader="dot"/>
            </w:tabs>
            <w:rPr/>
          </w:pPr>
          <w:hyperlink w:anchor="__RefHeading___Toc1800066_372815092">
            <w:r>
              <w:rPr>
                <w:webHidden/>
                <w:rStyle w:val="IndexLink"/>
                <w:rtl w:val="true"/>
              </w:rPr>
              <w:t>المُنفِق</w:t>
            </w:r>
            <w:r>
              <w:rPr>
                <w:rStyle w:val="IndexLink"/>
                <w:rtl w:val="true"/>
              </w:rPr>
              <w:tab/>
            </w:r>
            <w:r>
              <w:rPr>
                <w:rStyle w:val="IndexLink"/>
              </w:rPr>
              <w:t>319</w:t>
            </w:r>
          </w:hyperlink>
        </w:p>
        <w:p>
          <w:pPr>
            <w:pStyle w:val="Contents2"/>
            <w:tabs>
              <w:tab w:val="clear" w:pos="8743"/>
              <w:tab w:val="right" w:pos="9026" w:leader="dot"/>
            </w:tabs>
            <w:rPr/>
          </w:pPr>
          <w:hyperlink w:anchor="__RefHeading___Toc1800068_372815092">
            <w:r>
              <w:rPr>
                <w:webHidden/>
                <w:rStyle w:val="IndexLink"/>
                <w:rtl w:val="true"/>
              </w:rPr>
              <w:t>ممیّز المنافقین</w:t>
            </w:r>
            <w:r>
              <w:rPr>
                <w:rStyle w:val="IndexLink"/>
                <w:rtl w:val="true"/>
              </w:rPr>
              <w:tab/>
            </w:r>
            <w:r>
              <w:rPr>
                <w:rStyle w:val="IndexLink"/>
              </w:rPr>
              <w:t>319</w:t>
            </w:r>
          </w:hyperlink>
        </w:p>
        <w:p>
          <w:pPr>
            <w:pStyle w:val="Contents2"/>
            <w:tabs>
              <w:tab w:val="clear" w:pos="8743"/>
              <w:tab w:val="right" w:pos="9026" w:leader="dot"/>
            </w:tabs>
            <w:rPr/>
          </w:pPr>
          <w:hyperlink w:anchor="__RefHeading___Toc1800070_372815092">
            <w:r>
              <w:rPr>
                <w:webHidden/>
                <w:rStyle w:val="IndexLink"/>
                <w:rtl w:val="true"/>
              </w:rPr>
              <w:t>الموت</w:t>
            </w:r>
            <w:r>
              <w:rPr>
                <w:rStyle w:val="IndexLink"/>
                <w:rtl w:val="true"/>
              </w:rPr>
              <w:tab/>
            </w:r>
            <w:r>
              <w:rPr>
                <w:rStyle w:val="IndexLink"/>
              </w:rPr>
              <w:t>320</w:t>
            </w:r>
          </w:hyperlink>
        </w:p>
        <w:p>
          <w:pPr>
            <w:pStyle w:val="Contents2"/>
            <w:tabs>
              <w:tab w:val="clear" w:pos="8743"/>
              <w:tab w:val="right" w:pos="9026" w:leader="dot"/>
            </w:tabs>
            <w:rPr/>
          </w:pPr>
          <w:hyperlink w:anchor="__RefHeading___Toc1800072_372815092">
            <w:r>
              <w:rPr>
                <w:webHidden/>
                <w:rStyle w:val="IndexLink"/>
                <w:rtl w:val="true"/>
              </w:rPr>
              <w:t>موضع سرّ النبیّ صَلَّى اَللَّهُ عَلَيْهِ وَ آلِهِ</w:t>
            </w:r>
            <w:r>
              <w:rPr>
                <w:rStyle w:val="IndexLink"/>
                <w:rtl w:val="true"/>
              </w:rPr>
              <w:tab/>
            </w:r>
            <w:r>
              <w:rPr>
                <w:rStyle w:val="IndexLink"/>
              </w:rPr>
              <w:t>320</w:t>
            </w:r>
          </w:hyperlink>
        </w:p>
        <w:p>
          <w:pPr>
            <w:pStyle w:val="Contents2"/>
            <w:tabs>
              <w:tab w:val="clear" w:pos="8743"/>
              <w:tab w:val="right" w:pos="9026" w:leader="dot"/>
            </w:tabs>
            <w:rPr/>
          </w:pPr>
          <w:hyperlink w:anchor="__RefHeading___Toc1800074_372815092">
            <w:r>
              <w:rPr>
                <w:webHidden/>
                <w:rStyle w:val="IndexLink"/>
                <w:rtl w:val="true"/>
              </w:rPr>
              <w:t>مولی البریّة</w:t>
            </w:r>
            <w:r>
              <w:rPr>
                <w:rStyle w:val="IndexLink"/>
                <w:rtl w:val="true"/>
              </w:rPr>
              <w:tab/>
            </w:r>
            <w:r>
              <w:rPr>
                <w:rStyle w:val="IndexLink"/>
              </w:rPr>
              <w:t>320</w:t>
            </w:r>
          </w:hyperlink>
        </w:p>
        <w:p>
          <w:pPr>
            <w:pStyle w:val="Contents2"/>
            <w:tabs>
              <w:tab w:val="clear" w:pos="8743"/>
              <w:tab w:val="right" w:pos="9026" w:leader="dot"/>
            </w:tabs>
            <w:rPr/>
          </w:pPr>
          <w:hyperlink w:anchor="__RefHeading___Toc1800076_372815092">
            <w:r>
              <w:rPr>
                <w:webHidden/>
                <w:rStyle w:val="IndexLink"/>
                <w:rtl w:val="true"/>
              </w:rPr>
              <w:t>مولی اللّه</w:t>
            </w:r>
            <w:r>
              <w:rPr>
                <w:rStyle w:val="IndexLink"/>
                <w:rtl w:val="true"/>
              </w:rPr>
              <w:tab/>
            </w:r>
            <w:r>
              <w:rPr>
                <w:rStyle w:val="IndexLink"/>
              </w:rPr>
              <w:t>320</w:t>
            </w:r>
          </w:hyperlink>
        </w:p>
        <w:p>
          <w:pPr>
            <w:pStyle w:val="Contents2"/>
            <w:tabs>
              <w:tab w:val="clear" w:pos="8743"/>
              <w:tab w:val="right" w:pos="9026" w:leader="dot"/>
            </w:tabs>
            <w:rPr/>
          </w:pPr>
          <w:hyperlink w:anchor="__RefHeading___Toc1800078_372815092">
            <w:r>
              <w:rPr>
                <w:webHidden/>
                <w:rStyle w:val="IndexLink"/>
                <w:rtl w:val="true"/>
              </w:rPr>
              <w:t>مولی رسول اللّه صَلَّى اَللَّهُ عَلَيْهِ وَ آلِهِ</w:t>
            </w:r>
            <w:r>
              <w:rPr>
                <w:rStyle w:val="IndexLink"/>
                <w:rtl w:val="true"/>
              </w:rPr>
              <w:tab/>
            </w:r>
            <w:r>
              <w:rPr>
                <w:rStyle w:val="IndexLink"/>
              </w:rPr>
              <w:t>320</w:t>
            </w:r>
          </w:hyperlink>
        </w:p>
        <w:p>
          <w:pPr>
            <w:pStyle w:val="Contents2"/>
            <w:tabs>
              <w:tab w:val="clear" w:pos="8743"/>
              <w:tab w:val="right" w:pos="9026" w:leader="dot"/>
            </w:tabs>
            <w:rPr/>
          </w:pPr>
          <w:hyperlink w:anchor="__RefHeading___Toc1800080_372815092">
            <w:r>
              <w:rPr>
                <w:webHidden/>
                <w:rStyle w:val="IndexLink"/>
                <w:rtl w:val="true"/>
              </w:rPr>
              <w:t>المُؤیَّد من عند اللّه</w:t>
            </w:r>
            <w:r>
              <w:rPr>
                <w:rStyle w:val="IndexLink"/>
                <w:rtl w:val="true"/>
              </w:rPr>
              <w:tab/>
            </w:r>
            <w:r>
              <w:rPr>
                <w:rStyle w:val="IndexLink"/>
              </w:rPr>
              <w:t>321</w:t>
            </w:r>
          </w:hyperlink>
        </w:p>
        <w:p>
          <w:pPr>
            <w:pStyle w:val="Contents2"/>
            <w:tabs>
              <w:tab w:val="clear" w:pos="8743"/>
              <w:tab w:val="right" w:pos="9026" w:leader="dot"/>
            </w:tabs>
            <w:rPr/>
          </w:pPr>
          <w:hyperlink w:anchor="__RefHeading___Toc1800082_372815092">
            <w:r>
              <w:rPr>
                <w:webHidden/>
                <w:rStyle w:val="IndexLink"/>
                <w:rtl w:val="true"/>
              </w:rPr>
              <w:t>مؤیِّد النبیّ صَلَّى اَللَّهُ عَلَيْهِ وَ آلِهِ</w:t>
            </w:r>
            <w:r>
              <w:rPr>
                <w:rStyle w:val="IndexLink"/>
                <w:rtl w:val="true"/>
              </w:rPr>
              <w:tab/>
            </w:r>
            <w:r>
              <w:rPr>
                <w:rStyle w:val="IndexLink"/>
              </w:rPr>
              <w:t>321</w:t>
            </w:r>
          </w:hyperlink>
        </w:p>
        <w:p>
          <w:pPr>
            <w:pStyle w:val="Contents2"/>
            <w:tabs>
              <w:tab w:val="clear" w:pos="8743"/>
              <w:tab w:val="right" w:pos="9026" w:leader="dot"/>
            </w:tabs>
            <w:rPr/>
          </w:pPr>
          <w:hyperlink w:anchor="__RefHeading___Toc1800084_372815092">
            <w:r>
              <w:rPr>
                <w:webHidden/>
                <w:rStyle w:val="IndexLink"/>
                <w:rtl w:val="true"/>
              </w:rPr>
              <w:t>المهجور</w:t>
            </w:r>
            <w:r>
              <w:rPr>
                <w:rStyle w:val="IndexLink"/>
                <w:rtl w:val="true"/>
              </w:rPr>
              <w:tab/>
            </w:r>
            <w:r>
              <w:rPr>
                <w:rStyle w:val="IndexLink"/>
              </w:rPr>
              <w:t>322</w:t>
            </w:r>
          </w:hyperlink>
        </w:p>
        <w:p>
          <w:pPr>
            <w:pStyle w:val="Contents2"/>
            <w:tabs>
              <w:tab w:val="clear" w:pos="8743"/>
              <w:tab w:val="right" w:pos="9026" w:leader="dot"/>
            </w:tabs>
            <w:rPr/>
          </w:pPr>
          <w:hyperlink w:anchor="__RefHeading___Toc1800086_372815092">
            <w:r>
              <w:rPr>
                <w:webHidden/>
                <w:rStyle w:val="IndexLink"/>
                <w:rtl w:val="true"/>
              </w:rPr>
              <w:t>المیزان</w:t>
            </w:r>
            <w:r>
              <w:rPr>
                <w:rStyle w:val="IndexLink"/>
                <w:rtl w:val="true"/>
              </w:rPr>
              <w:tab/>
            </w:r>
            <w:r>
              <w:rPr>
                <w:rStyle w:val="IndexLink"/>
              </w:rPr>
              <w:t>322</w:t>
            </w:r>
          </w:hyperlink>
        </w:p>
        <w:p>
          <w:pPr>
            <w:pStyle w:val="Contents2"/>
            <w:tabs>
              <w:tab w:val="clear" w:pos="8743"/>
              <w:tab w:val="right" w:pos="9026" w:leader="dot"/>
            </w:tabs>
            <w:rPr/>
          </w:pPr>
          <w:hyperlink w:anchor="__RefHeading___Toc1800088_372815092">
            <w:r>
              <w:rPr>
                <w:webHidden/>
                <w:rStyle w:val="IndexLink"/>
                <w:rtl w:val="true"/>
              </w:rPr>
              <w:t>النّبأ العظیم</w:t>
            </w:r>
            <w:r>
              <w:rPr>
                <w:rStyle w:val="IndexLink"/>
                <w:rtl w:val="true"/>
              </w:rPr>
              <w:tab/>
            </w:r>
            <w:r>
              <w:rPr>
                <w:rStyle w:val="IndexLink"/>
              </w:rPr>
              <w:t>322</w:t>
            </w:r>
          </w:hyperlink>
        </w:p>
        <w:p>
          <w:pPr>
            <w:pStyle w:val="Contents2"/>
            <w:tabs>
              <w:tab w:val="clear" w:pos="8743"/>
              <w:tab w:val="right" w:pos="9026" w:leader="dot"/>
            </w:tabs>
            <w:rPr/>
          </w:pPr>
          <w:hyperlink w:anchor="__RefHeading___Toc1800090_372815092">
            <w:r>
              <w:rPr>
                <w:webHidden/>
                <w:rStyle w:val="IndexLink"/>
                <w:rtl w:val="true"/>
              </w:rPr>
              <w:t>النّسب و الصّهر</w:t>
            </w:r>
            <w:r>
              <w:rPr>
                <w:rStyle w:val="IndexLink"/>
                <w:rtl w:val="true"/>
              </w:rPr>
              <w:tab/>
            </w:r>
            <w:r>
              <w:rPr>
                <w:rStyle w:val="IndexLink"/>
              </w:rPr>
              <w:t>325</w:t>
            </w:r>
          </w:hyperlink>
        </w:p>
        <w:p>
          <w:pPr>
            <w:pStyle w:val="Contents2"/>
            <w:tabs>
              <w:tab w:val="clear" w:pos="8743"/>
              <w:tab w:val="right" w:pos="9026" w:leader="dot"/>
            </w:tabs>
            <w:rPr/>
          </w:pPr>
          <w:hyperlink w:anchor="__RefHeading___Toc1800092_372815092">
            <w:r>
              <w:rPr>
                <w:webHidden/>
                <w:rStyle w:val="IndexLink"/>
                <w:rtl w:val="true"/>
              </w:rPr>
              <w:t>النّعمة</w:t>
            </w:r>
            <w:r>
              <w:rPr>
                <w:rStyle w:val="IndexLink"/>
                <w:rtl w:val="true"/>
              </w:rPr>
              <w:tab/>
            </w:r>
            <w:r>
              <w:rPr>
                <w:rStyle w:val="IndexLink"/>
              </w:rPr>
              <w:t>327</w:t>
            </w:r>
          </w:hyperlink>
        </w:p>
        <w:p>
          <w:pPr>
            <w:pStyle w:val="Contents2"/>
            <w:tabs>
              <w:tab w:val="clear" w:pos="8743"/>
              <w:tab w:val="right" w:pos="9026" w:leader="dot"/>
            </w:tabs>
            <w:rPr/>
          </w:pPr>
          <w:hyperlink w:anchor="__RefHeading___Toc1800094_372815092">
            <w:r>
              <w:rPr>
                <w:webHidden/>
                <w:rStyle w:val="IndexLink"/>
                <w:rtl w:val="true"/>
              </w:rPr>
              <w:t>نفس الرّسول</w:t>
            </w:r>
            <w:r>
              <w:rPr>
                <w:rStyle w:val="IndexLink"/>
                <w:rtl w:val="true"/>
              </w:rPr>
              <w:tab/>
            </w:r>
            <w:r>
              <w:rPr>
                <w:rStyle w:val="IndexLink"/>
              </w:rPr>
              <w:t>327</w:t>
            </w:r>
          </w:hyperlink>
        </w:p>
        <w:p>
          <w:pPr>
            <w:pStyle w:val="Contents2"/>
            <w:tabs>
              <w:tab w:val="clear" w:pos="8743"/>
              <w:tab w:val="right" w:pos="9026" w:leader="dot"/>
            </w:tabs>
            <w:rPr/>
          </w:pPr>
          <w:hyperlink w:anchor="__RefHeading___Toc1800096_372815092">
            <w:r>
              <w:rPr>
                <w:webHidden/>
                <w:rStyle w:val="IndexLink"/>
                <w:rtl w:val="true"/>
              </w:rPr>
              <w:t>النور</w:t>
            </w:r>
            <w:r>
              <w:rPr>
                <w:rStyle w:val="IndexLink"/>
                <w:rtl w:val="true"/>
              </w:rPr>
              <w:tab/>
            </w:r>
            <w:r>
              <w:rPr>
                <w:rStyle w:val="IndexLink"/>
              </w:rPr>
              <w:t>331</w:t>
            </w:r>
          </w:hyperlink>
        </w:p>
        <w:p>
          <w:pPr>
            <w:pStyle w:val="Contents2"/>
            <w:tabs>
              <w:tab w:val="clear" w:pos="8743"/>
              <w:tab w:val="right" w:pos="9026" w:leader="dot"/>
            </w:tabs>
            <w:rPr/>
          </w:pPr>
          <w:hyperlink w:anchor="__RefHeading___Toc1800098_372815092">
            <w:r>
              <w:rPr>
                <w:webHidden/>
                <w:rStyle w:val="IndexLink"/>
                <w:rtl w:val="true"/>
              </w:rPr>
              <w:t>المخلوق من نور النبیّ صَلَّى اَللَّهُ عَلَيْهِ وَ آلِهِ</w:t>
            </w:r>
            <w:r>
              <w:rPr>
                <w:rStyle w:val="IndexLink"/>
                <w:rtl w:val="true"/>
              </w:rPr>
              <w:tab/>
            </w:r>
            <w:r>
              <w:rPr>
                <w:rStyle w:val="IndexLink"/>
              </w:rPr>
              <w:t>331</w:t>
            </w:r>
          </w:hyperlink>
        </w:p>
        <w:p>
          <w:pPr>
            <w:pStyle w:val="Contents2"/>
            <w:tabs>
              <w:tab w:val="clear" w:pos="8743"/>
              <w:tab w:val="right" w:pos="9026" w:leader="dot"/>
            </w:tabs>
            <w:rPr/>
          </w:pPr>
          <w:hyperlink w:anchor="__RefHeading___Toc1800100_372815092">
            <w:r>
              <w:rPr>
                <w:webHidden/>
                <w:rStyle w:val="IndexLink"/>
                <w:rtl w:val="true"/>
              </w:rPr>
              <w:t>المخلوق من نور اللّه</w:t>
            </w:r>
            <w:r>
              <w:rPr>
                <w:rStyle w:val="IndexLink"/>
                <w:rtl w:val="true"/>
              </w:rPr>
              <w:tab/>
            </w:r>
            <w:r>
              <w:rPr>
                <w:rStyle w:val="IndexLink"/>
              </w:rPr>
              <w:t>332</w:t>
            </w:r>
          </w:hyperlink>
        </w:p>
        <w:p>
          <w:pPr>
            <w:pStyle w:val="Contents2"/>
            <w:tabs>
              <w:tab w:val="clear" w:pos="8743"/>
              <w:tab w:val="right" w:pos="9026" w:leader="dot"/>
            </w:tabs>
            <w:rPr/>
          </w:pPr>
          <w:hyperlink w:anchor="__RefHeading___Toc1800102_372815092">
            <w:r>
              <w:rPr>
                <w:webHidden/>
                <w:rStyle w:val="IndexLink"/>
                <w:rtl w:val="true"/>
              </w:rPr>
              <w:t>نور جمیع مَن أطاع اللّه</w:t>
            </w:r>
            <w:r>
              <w:rPr>
                <w:rStyle w:val="IndexLink"/>
                <w:rtl w:val="true"/>
              </w:rPr>
              <w:tab/>
            </w:r>
            <w:r>
              <w:rPr>
                <w:rStyle w:val="IndexLink"/>
              </w:rPr>
              <w:t>333</w:t>
            </w:r>
          </w:hyperlink>
        </w:p>
        <w:p>
          <w:pPr>
            <w:pStyle w:val="Contents2"/>
            <w:tabs>
              <w:tab w:val="clear" w:pos="8743"/>
              <w:tab w:val="right" w:pos="9026" w:leader="dot"/>
            </w:tabs>
            <w:rPr/>
          </w:pPr>
          <w:hyperlink w:anchor="__RefHeading___Toc1800104_372815092">
            <w:r>
              <w:rPr>
                <w:webHidden/>
                <w:rStyle w:val="IndexLink"/>
                <w:rtl w:val="true"/>
              </w:rPr>
              <w:t>الوُدّ</w:t>
            </w:r>
            <w:r>
              <w:rPr>
                <w:rStyle w:val="IndexLink"/>
                <w:rtl w:val="true"/>
              </w:rPr>
              <w:tab/>
            </w:r>
            <w:r>
              <w:rPr>
                <w:rStyle w:val="IndexLink"/>
              </w:rPr>
              <w:t>334</w:t>
            </w:r>
          </w:hyperlink>
        </w:p>
        <w:p>
          <w:pPr>
            <w:pStyle w:val="Contents2"/>
            <w:tabs>
              <w:tab w:val="clear" w:pos="8743"/>
              <w:tab w:val="right" w:pos="9026" w:leader="dot"/>
            </w:tabs>
            <w:rPr/>
          </w:pPr>
          <w:hyperlink w:anchor="__RefHeading___Toc1800106_372815092">
            <w:r>
              <w:rPr>
                <w:webHidden/>
                <w:rStyle w:val="IndexLink"/>
                <w:rtl w:val="true"/>
              </w:rPr>
              <w:t>وارث الورّاث</w:t>
            </w:r>
            <w:r>
              <w:rPr>
                <w:rStyle w:val="IndexLink"/>
                <w:rtl w:val="true"/>
              </w:rPr>
              <w:tab/>
            </w:r>
            <w:r>
              <w:rPr>
                <w:rStyle w:val="IndexLink"/>
              </w:rPr>
              <w:t>335</w:t>
            </w:r>
          </w:hyperlink>
        </w:p>
        <w:p>
          <w:pPr>
            <w:pStyle w:val="Contents2"/>
            <w:tabs>
              <w:tab w:val="clear" w:pos="8743"/>
              <w:tab w:val="right" w:pos="9026" w:leader="dot"/>
            </w:tabs>
            <w:rPr/>
          </w:pPr>
          <w:hyperlink w:anchor="__RefHeading___Toc1800108_372815092">
            <w:r>
              <w:rPr>
                <w:webHidden/>
                <w:rStyle w:val="IndexLink"/>
                <w:rtl w:val="true"/>
              </w:rPr>
              <w:t>وارث المختار</w:t>
            </w:r>
            <w:r>
              <w:rPr>
                <w:rStyle w:val="IndexLink"/>
                <w:rtl w:val="true"/>
              </w:rPr>
              <w:tab/>
            </w:r>
            <w:r>
              <w:rPr>
                <w:rStyle w:val="IndexLink"/>
              </w:rPr>
              <w:t>335</w:t>
            </w:r>
          </w:hyperlink>
        </w:p>
        <w:p>
          <w:pPr>
            <w:pStyle w:val="Contents2"/>
            <w:tabs>
              <w:tab w:val="clear" w:pos="8743"/>
              <w:tab w:val="right" w:pos="9026" w:leader="dot"/>
            </w:tabs>
            <w:rPr/>
          </w:pPr>
          <w:hyperlink w:anchor="__RefHeading___Toc1800110_372815092">
            <w:r>
              <w:rPr>
                <w:webHidden/>
                <w:rStyle w:val="IndexLink"/>
                <w:rtl w:val="true"/>
              </w:rPr>
              <w:t>الوزیر</w:t>
            </w:r>
            <w:r>
              <w:rPr>
                <w:rStyle w:val="IndexLink"/>
                <w:rtl w:val="true"/>
              </w:rPr>
              <w:tab/>
            </w:r>
            <w:r>
              <w:rPr>
                <w:rStyle w:val="IndexLink"/>
              </w:rPr>
              <w:t>335</w:t>
            </w:r>
          </w:hyperlink>
        </w:p>
        <w:p>
          <w:pPr>
            <w:pStyle w:val="Contents2"/>
            <w:tabs>
              <w:tab w:val="clear" w:pos="8743"/>
              <w:tab w:val="right" w:pos="9026" w:leader="dot"/>
            </w:tabs>
            <w:rPr/>
          </w:pPr>
          <w:hyperlink w:anchor="__RefHeading___Toc1800112_372815092">
            <w:r>
              <w:rPr>
                <w:webHidden/>
                <w:rStyle w:val="IndexLink"/>
                <w:rtl w:val="true"/>
              </w:rPr>
              <w:t>وصیّ النبیّ صَلَّى اَللَّهُ عَلَيْهِ وَ آلِهِ</w:t>
            </w:r>
            <w:r>
              <w:rPr>
                <w:rStyle w:val="IndexLink"/>
                <w:rtl w:val="true"/>
              </w:rPr>
              <w:tab/>
            </w:r>
            <w:r>
              <w:rPr>
                <w:rStyle w:val="IndexLink"/>
              </w:rPr>
              <w:t>336</w:t>
            </w:r>
          </w:hyperlink>
        </w:p>
        <w:p>
          <w:pPr>
            <w:pStyle w:val="Contents2"/>
            <w:tabs>
              <w:tab w:val="clear" w:pos="8743"/>
              <w:tab w:val="right" w:pos="9026" w:leader="dot"/>
            </w:tabs>
            <w:rPr/>
          </w:pPr>
          <w:hyperlink w:anchor="__RefHeading___Toc1800114_372815092">
            <w:r>
              <w:rPr>
                <w:webHidden/>
                <w:rStyle w:val="IndexLink"/>
                <w:rtl w:val="true"/>
              </w:rPr>
              <w:t>وعاء علم النبیّ صَلَّى اَللَّهُ عَلَيْهِ وَ آلِهِ</w:t>
            </w:r>
            <w:r>
              <w:rPr>
                <w:rStyle w:val="IndexLink"/>
                <w:rtl w:val="true"/>
              </w:rPr>
              <w:tab/>
            </w:r>
            <w:r>
              <w:rPr>
                <w:rStyle w:val="IndexLink"/>
              </w:rPr>
              <w:t>336</w:t>
            </w:r>
          </w:hyperlink>
        </w:p>
        <w:p>
          <w:pPr>
            <w:pStyle w:val="Contents2"/>
            <w:tabs>
              <w:tab w:val="clear" w:pos="8743"/>
              <w:tab w:val="right" w:pos="9026" w:leader="dot"/>
            </w:tabs>
            <w:rPr/>
          </w:pPr>
          <w:hyperlink w:anchor="__RefHeading___Toc1800116_372815092">
            <w:r>
              <w:rPr>
                <w:webHidden/>
                <w:rStyle w:val="IndexLink"/>
                <w:rtl w:val="true"/>
              </w:rPr>
              <w:t>الوفیّ المُطعِم</w:t>
            </w:r>
            <w:r>
              <w:rPr>
                <w:rStyle w:val="IndexLink"/>
                <w:rtl w:val="true"/>
              </w:rPr>
              <w:tab/>
            </w:r>
            <w:r>
              <w:rPr>
                <w:rStyle w:val="IndexLink"/>
              </w:rPr>
              <w:t>336</w:t>
            </w:r>
          </w:hyperlink>
        </w:p>
        <w:p>
          <w:pPr>
            <w:pStyle w:val="Contents2"/>
            <w:tabs>
              <w:tab w:val="clear" w:pos="8743"/>
              <w:tab w:val="right" w:pos="9026" w:leader="dot"/>
            </w:tabs>
            <w:rPr/>
          </w:pPr>
          <w:hyperlink w:anchor="__RefHeading___Toc1800118_372815092">
            <w:r>
              <w:rPr>
                <w:webHidden/>
                <w:rStyle w:val="IndexLink"/>
                <w:rtl w:val="true"/>
              </w:rPr>
              <w:t>الولیّ</w:t>
            </w:r>
            <w:r>
              <w:rPr>
                <w:rStyle w:val="IndexLink"/>
                <w:rtl w:val="true"/>
              </w:rPr>
              <w:tab/>
            </w:r>
            <w:r>
              <w:rPr>
                <w:rStyle w:val="IndexLink"/>
              </w:rPr>
              <w:t>338</w:t>
            </w:r>
          </w:hyperlink>
        </w:p>
        <w:p>
          <w:pPr>
            <w:pStyle w:val="Contents2"/>
            <w:tabs>
              <w:tab w:val="clear" w:pos="8743"/>
              <w:tab w:val="right" w:pos="9026" w:leader="dot"/>
            </w:tabs>
            <w:rPr/>
          </w:pPr>
          <w:hyperlink w:anchor="__RefHeading___Toc1800120_372815092">
            <w:r>
              <w:rPr>
                <w:webHidden/>
                <w:rStyle w:val="IndexLink"/>
                <w:rtl w:val="true"/>
              </w:rPr>
              <w:t>ولیّ اللّه</w:t>
            </w:r>
            <w:r>
              <w:rPr>
                <w:rStyle w:val="IndexLink"/>
                <w:rtl w:val="true"/>
              </w:rPr>
              <w:tab/>
            </w:r>
            <w:r>
              <w:rPr>
                <w:rStyle w:val="IndexLink"/>
              </w:rPr>
              <w:t>340</w:t>
            </w:r>
          </w:hyperlink>
        </w:p>
        <w:p>
          <w:pPr>
            <w:pStyle w:val="Contents2"/>
            <w:tabs>
              <w:tab w:val="clear" w:pos="8743"/>
              <w:tab w:val="right" w:pos="9026" w:leader="dot"/>
            </w:tabs>
            <w:rPr/>
          </w:pPr>
          <w:hyperlink w:anchor="__RefHeading___Toc1800122_372815092">
            <w:r>
              <w:rPr>
                <w:webHidden/>
                <w:rStyle w:val="IndexLink"/>
                <w:rtl w:val="true"/>
              </w:rPr>
              <w:t>ولیّ رسول اللّه صَلَّى اَللَّهُ عَلَيْهِ وَ آلِهِ</w:t>
            </w:r>
            <w:r>
              <w:rPr>
                <w:rStyle w:val="IndexLink"/>
                <w:rtl w:val="true"/>
              </w:rPr>
              <w:tab/>
            </w:r>
            <w:r>
              <w:rPr>
                <w:rStyle w:val="IndexLink"/>
              </w:rPr>
              <w:t>344</w:t>
            </w:r>
          </w:hyperlink>
        </w:p>
        <w:p>
          <w:pPr>
            <w:pStyle w:val="Contents2"/>
            <w:tabs>
              <w:tab w:val="clear" w:pos="8743"/>
              <w:tab w:val="right" w:pos="9026" w:leader="dot"/>
            </w:tabs>
            <w:rPr/>
          </w:pPr>
          <w:hyperlink w:anchor="__RefHeading___Toc1800124_372815092">
            <w:r>
              <w:rPr>
                <w:webHidden/>
                <w:rStyle w:val="IndexLink"/>
                <w:rtl w:val="true"/>
              </w:rPr>
              <w:t>ولیّ کلّ مؤمن</w:t>
            </w:r>
            <w:r>
              <w:rPr>
                <w:rStyle w:val="IndexLink"/>
                <w:rtl w:val="true"/>
              </w:rPr>
              <w:tab/>
            </w:r>
            <w:r>
              <w:rPr>
                <w:rStyle w:val="IndexLink"/>
              </w:rPr>
              <w:t>345</w:t>
            </w:r>
          </w:hyperlink>
        </w:p>
        <w:p>
          <w:pPr>
            <w:pStyle w:val="Contents2"/>
            <w:tabs>
              <w:tab w:val="clear" w:pos="8743"/>
              <w:tab w:val="right" w:pos="9026" w:leader="dot"/>
            </w:tabs>
            <w:rPr/>
          </w:pPr>
          <w:hyperlink w:anchor="__RefHeading___Toc1800126_372815092">
            <w:r>
              <w:rPr>
                <w:webHidden/>
                <w:rStyle w:val="IndexLink"/>
                <w:rtl w:val="true"/>
              </w:rPr>
              <w:t>ولیّ المتّقین</w:t>
            </w:r>
            <w:r>
              <w:rPr>
                <w:rStyle w:val="IndexLink"/>
                <w:rtl w:val="true"/>
              </w:rPr>
              <w:tab/>
            </w:r>
            <w:r>
              <w:rPr>
                <w:rStyle w:val="IndexLink"/>
              </w:rPr>
              <w:t>347</w:t>
            </w:r>
          </w:hyperlink>
        </w:p>
        <w:p>
          <w:pPr>
            <w:pStyle w:val="Contents2"/>
            <w:tabs>
              <w:tab w:val="clear" w:pos="8743"/>
              <w:tab w:val="right" w:pos="9026" w:leader="dot"/>
            </w:tabs>
            <w:rPr/>
          </w:pPr>
          <w:hyperlink w:anchor="__RefHeading___Toc1800128_372815092">
            <w:r>
              <w:rPr>
                <w:webHidden/>
                <w:rStyle w:val="IndexLink"/>
                <w:rtl w:val="true"/>
              </w:rPr>
              <w:t>ولید الکعبة</w:t>
            </w:r>
            <w:r>
              <w:rPr>
                <w:rStyle w:val="IndexLink"/>
                <w:rtl w:val="true"/>
              </w:rPr>
              <w:tab/>
            </w:r>
            <w:r>
              <w:rPr>
                <w:rStyle w:val="IndexLink"/>
              </w:rPr>
              <w:t>347</w:t>
            </w:r>
          </w:hyperlink>
        </w:p>
        <w:p>
          <w:pPr>
            <w:pStyle w:val="Contents2"/>
            <w:tabs>
              <w:tab w:val="clear" w:pos="8743"/>
              <w:tab w:val="right" w:pos="9026" w:leader="dot"/>
            </w:tabs>
            <w:rPr/>
          </w:pPr>
          <w:hyperlink w:anchor="__RefHeading___Toc1800130_372815092">
            <w:r>
              <w:rPr>
                <w:webHidden/>
                <w:rStyle w:val="IndexLink"/>
                <w:rtl w:val="true"/>
              </w:rPr>
              <w:t>الهادی</w:t>
            </w:r>
            <w:r>
              <w:rPr>
                <w:rStyle w:val="IndexLink"/>
                <w:rtl w:val="true"/>
              </w:rPr>
              <w:tab/>
            </w:r>
            <w:r>
              <w:rPr>
                <w:rStyle w:val="IndexLink"/>
              </w:rPr>
              <w:t>350</w:t>
            </w:r>
          </w:hyperlink>
        </w:p>
        <w:p>
          <w:pPr>
            <w:pStyle w:val="Contents2"/>
            <w:tabs>
              <w:tab w:val="clear" w:pos="8743"/>
              <w:tab w:val="right" w:pos="9026" w:leader="dot"/>
            </w:tabs>
            <w:rPr/>
          </w:pPr>
          <w:hyperlink w:anchor="__RefHeading___Toc1800132_372815092">
            <w:r>
              <w:rPr>
                <w:webHidden/>
                <w:rStyle w:val="IndexLink"/>
                <w:rtl w:val="true"/>
              </w:rPr>
              <w:t>هارون هذه الأمّة</w:t>
            </w:r>
            <w:r>
              <w:rPr>
                <w:rStyle w:val="IndexLink"/>
                <w:rtl w:val="true"/>
              </w:rPr>
              <w:tab/>
            </w:r>
            <w:r>
              <w:rPr>
                <w:rStyle w:val="IndexLink"/>
              </w:rPr>
              <w:t>353</w:t>
            </w:r>
          </w:hyperlink>
        </w:p>
        <w:p>
          <w:pPr>
            <w:pStyle w:val="Contents2"/>
            <w:tabs>
              <w:tab w:val="clear" w:pos="8743"/>
              <w:tab w:val="right" w:pos="9026" w:leader="dot"/>
            </w:tabs>
            <w:rPr/>
          </w:pPr>
          <w:hyperlink w:anchor="__RefHeading___Toc1800134_372815092">
            <w:r>
              <w:rPr>
                <w:webHidden/>
                <w:rStyle w:val="IndexLink"/>
                <w:rtl w:val="true"/>
              </w:rPr>
              <w:t>هیدار</w:t>
            </w:r>
            <w:r>
              <w:rPr>
                <w:rStyle w:val="IndexLink"/>
                <w:rtl w:val="true"/>
              </w:rPr>
              <w:tab/>
            </w:r>
            <w:r>
              <w:rPr>
                <w:rStyle w:val="IndexLink"/>
              </w:rPr>
              <w:t>353</w:t>
            </w:r>
          </w:hyperlink>
        </w:p>
        <w:p>
          <w:pPr>
            <w:pStyle w:val="Contents2"/>
            <w:tabs>
              <w:tab w:val="clear" w:pos="8743"/>
              <w:tab w:val="right" w:pos="9026" w:leader="dot"/>
            </w:tabs>
            <w:rPr/>
          </w:pPr>
          <w:hyperlink w:anchor="__RefHeading___Toc1800136_372815092">
            <w:r>
              <w:rPr>
                <w:webHidden/>
                <w:rStyle w:val="IndexLink"/>
                <w:rtl w:val="true"/>
              </w:rPr>
              <w:t>ید اللّه</w:t>
            </w:r>
            <w:r>
              <w:rPr>
                <w:rStyle w:val="IndexLink"/>
                <w:rtl w:val="true"/>
              </w:rPr>
              <w:tab/>
            </w:r>
            <w:r>
              <w:rPr>
                <w:rStyle w:val="IndexLink"/>
              </w:rPr>
              <w:t>353</w:t>
            </w:r>
          </w:hyperlink>
        </w:p>
        <w:p>
          <w:pPr>
            <w:pStyle w:val="Contents2"/>
            <w:tabs>
              <w:tab w:val="clear" w:pos="8743"/>
              <w:tab w:val="right" w:pos="9026" w:leader="dot"/>
            </w:tabs>
            <w:rPr/>
          </w:pPr>
          <w:hyperlink w:anchor="__RefHeading___Toc1800138_372815092">
            <w:r>
              <w:rPr>
                <w:webHidden/>
                <w:rStyle w:val="IndexLink"/>
                <w:rtl w:val="true"/>
              </w:rPr>
              <w:t>الیعسوب</w:t>
            </w:r>
            <w:r>
              <w:rPr>
                <w:rStyle w:val="IndexLink"/>
                <w:rtl w:val="true"/>
              </w:rPr>
              <w:tab/>
            </w:r>
            <w:r>
              <w:rPr>
                <w:rStyle w:val="IndexLink"/>
              </w:rPr>
              <w:t>354</w:t>
            </w:r>
          </w:hyperlink>
        </w:p>
        <w:p>
          <w:pPr>
            <w:pStyle w:val="Contents2"/>
            <w:tabs>
              <w:tab w:val="clear" w:pos="8743"/>
              <w:tab w:val="right" w:pos="9026" w:leader="dot"/>
            </w:tabs>
            <w:rPr/>
          </w:pPr>
          <w:hyperlink w:anchor="__RefHeading___Toc1800140_372815092">
            <w:r>
              <w:rPr>
                <w:webHidden/>
                <w:rStyle w:val="IndexLink"/>
                <w:rtl w:val="true"/>
              </w:rPr>
              <w:t>یوشع هذه الأمّة</w:t>
            </w:r>
            <w:r>
              <w:rPr>
                <w:rStyle w:val="IndexLink"/>
                <w:rtl w:val="true"/>
              </w:rPr>
              <w:tab/>
            </w:r>
            <w:r>
              <w:rPr>
                <w:rStyle w:val="IndexLink"/>
              </w:rPr>
              <w:t>356</w:t>
            </w:r>
          </w:hyperlink>
        </w:p>
        <w:p>
          <w:pPr>
            <w:pStyle w:val="Contents2"/>
            <w:tabs>
              <w:tab w:val="clear" w:pos="8743"/>
              <w:tab w:val="right" w:pos="9026" w:leader="dot"/>
            </w:tabs>
            <w:rPr/>
          </w:pPr>
          <w:hyperlink w:anchor="__RefHeading___Toc1800142_372815092">
            <w:r>
              <w:rPr>
                <w:webHidden/>
                <w:rStyle w:val="IndexLink"/>
                <w:rtl w:val="true"/>
              </w:rPr>
              <w:t>مصادر الکتاب</w:t>
            </w:r>
            <w:r>
              <w:rPr>
                <w:rStyle w:val="IndexLink"/>
                <w:rtl w:val="true"/>
              </w:rPr>
              <w:tab/>
            </w:r>
            <w:r>
              <w:rPr>
                <w:rStyle w:val="IndexLink"/>
              </w:rPr>
              <w:t>358</w:t>
            </w:r>
          </w:hyperlink>
        </w:p>
        <w:p>
          <w:pPr>
            <w:pStyle w:val="Contents2"/>
            <w:tabs>
              <w:tab w:val="clear" w:pos="8743"/>
              <w:tab w:val="right" w:pos="9026" w:leader="dot"/>
            </w:tabs>
            <w:rPr/>
          </w:pPr>
          <w:hyperlink w:anchor="__RefHeading___Toc1800144_372815092">
            <w:r>
              <w:rPr>
                <w:webHidden/>
                <w:rStyle w:val="IndexLink"/>
                <w:rtl w:val="true"/>
              </w:rPr>
              <w:t>فهرس المواضیع</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3_74987"/>
      <w:bookmarkStart w:id="1" w:name="pg6923_74987"/>
      <w:bookmarkEnd w:id="1"/>
    </w:p>
    <w:p>
      <w:pPr>
        <w:pStyle w:val="Heading2"/>
        <w:numPr>
          <w:ilvl w:val="1"/>
          <w:numId w:val="1"/>
        </w:numPr>
        <w:rPr/>
      </w:pPr>
      <w:bookmarkStart w:id="2" w:name="pg6923_74987"/>
      <w:bookmarkStart w:id="3" w:name="__RefHeading___Toc179953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شکوهی قوچانی، علی‌اصغر،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القاب امیرالمومنین علی بن‌ابی‌طالب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شکوهی قوچانی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البحوث‌الاسلامیه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به‌صورت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30512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953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أسماء و ألقاب أمیر المؤمنین</w:t>
      </w:r>
    </w:p>
    <w:p>
      <w:pPr>
        <w:pStyle w:val="BookText"/>
        <w:rPr/>
      </w:pPr>
      <w:r>
        <w:rPr>
          <w:rFonts w:ascii="Amiri" w:hAnsi="Amiri" w:eastAsia="Amiri" w:cs="Amiri"/>
          <w:color w:val="111111"/>
          <w:sz w:val="28"/>
          <w:sz w:val="28"/>
          <w:szCs w:val="28"/>
          <w:rtl w:val="true"/>
          <w:lang w:bidi="ar-SA"/>
        </w:rPr>
        <w:t>علیّ بن أبی طالب عَلَيْهِ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أصغر شکوهی </w:t>
      </w:r>
      <w:bookmarkStart w:id="7" w:name="pg6923_74994"/>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799534_372815092"/>
      <w:bookmarkStart w:id="9" w:name="_Toc3"/>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الخلق و أعزّ المرسلین،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اشتملت مصادر التفسیر و الحدیث و التّاریخ و الأدب و غیرها مِن کتب القرون الإسلامیّة المتقدِّمة علی ذکر أسماء و ألقاب و کنی کثیرة لأمیر المؤمنین علیّ بن أبی طالب عَلَيْهِ السَّلاَمُ، أُطلقت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قرآنیّا و حدیثیّا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مناسبات مشهودة و مواقف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الأسماء و الألقاب و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الکاثرة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متنوّعة الجوانب تتحرّک فی میادین عدیدة من الحیاة الإیمانیّة و المعرفیّة والجهادیّة و الإنسانیّة، نقرأ فیها آفاقا تکاد لا تتناهی لرجل الولایة الإلهیّة المتفرّد بمزایاه و خصائصه، فلا یُضاهیه فی شیء منها، بعد رسول اللّه صَلَّى اَللَّهُ عَلَيْهِ وَ آلِهِ، أحد من جیل الصّحابة و مَن سواهم منذ البدایة إلی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فی الاعتبار اللفظیّ تقسیم أسمائه و کناه و ألقابه المبارکة إلی أصناف علی وجه الإجمال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بینه و بین اللّه عزّ و جلّ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بینه و بین رسول اللّه صَلَّى اَللَّهُ عَلَيْهِ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أسرته الکریمة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و بین الأمّة المسلمة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ذاته المقدّسة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أعداء اللّه تعالی</w:t>
      </w:r>
    </w:p>
    <w:p>
      <w:pPr>
        <w:pStyle w:val="BookText"/>
        <w:rPr/>
      </w:pPr>
      <w:r>
        <w:rPr>
          <w:rFonts w:ascii="Amiri" w:hAnsi="Amiri" w:eastAsia="Amiri" w:cs="Amiri"/>
          <w:color w:val="111111"/>
          <w:sz w:val="28"/>
          <w:sz w:val="28"/>
          <w:szCs w:val="28"/>
          <w:rtl w:val="true"/>
          <w:lang w:bidi="ar-SA"/>
        </w:rPr>
        <w:t>و لا یخفی أنّ هذه الألفاظ و العبارات العَلَویّة الّتی تزخر بها المصادر إنّما هی بعض ما أفلَت من حملات الإرهاب و المُطَاردة والتّنکیل بأشیاع أمیر المؤمنین علیّ عَلَيْهِ السَّلاَمُ و محبّیه، و بعض ما سلم من حملات الطمس و التزویر و التّحریف التی مارستها السلطات الغاشمة فی أزمنة الاضطهاد، و ما أکثرها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تصریح محمّد بن إدریس الشافعیّ فی فضائل علیّ عَلَيْهِ السَّلاَمُ و خصائصه الفریدة مُعبِّرا عن هذه الحالة التّاریخیّة الخانقة،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أقول فی رجلٍ أخفَتْ أولیاؤه فضائلَه خوفا، و أخفَت أعداؤه فضائلَه حسدا، و شاع من بین ذَین ما ملأ الخافِقَین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الذی یلفت إلیه الانتباه لفتا قویّا أنّ ما تتّسم به معانی الإمام عَلَيْهِ السَّلاَمُ من وفرة وفیرة و تنوّع کبیر إنّما ینبئ عن جوانب من هذه الشخصیّة العظیمة ذات الأبعاد العمیقة و الآفاق الوسیعة، و عن توحّد کلّ هذه الأسماء و الألقاب و الکنی فی رجلٍ واحد بلغت فیه حدَّ الإعجاز الذی لا یُضاهی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هزّت ملامحُ هذه الشخصیّة وجدانَ رجال حتّی من غیر المسلمین، فخضعوا أمامها طائعین مُکبِرین هذا الإمامَ الذی ملأ الدّنیا و شغلت آفاقُه النّاس، و ما یزال شمسا متألّقة هادیة علی مرّ الأزمنة و الدّهور</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غَرو، فإنّ معرفة علیّ صلوات اللّه علیه معرفةً شاملة کاملة ممّا یمتنع علی النّاس، و هم إنّما یلحظون ما یتکشّف لهم من أغوار شخصیّته، من خلال العمل و السلوک، أو من خلال تصریحات القرآن و تصریحات النّبیّ صَلَّى اَللَّهُ عَلَيْهِ وَ آلِهِ فی </w:t>
      </w:r>
    </w:p>
    <w:p>
      <w:pPr>
        <w:pStyle w:val="BookText"/>
        <w:rPr/>
      </w:pPr>
      <w:r>
        <w:rPr>
          <w:rFonts w:ascii="IRNazanin" w:hAnsi="IRNazanin" w:eastAsia="IRNazanin"/>
          <w:color w:val="111111"/>
          <w:sz w:val="28"/>
          <w:sz w:val="28"/>
          <w:szCs w:val="28"/>
          <w:rtl w:val="true"/>
          <w:lang w:bidi="fa-IR"/>
        </w:rPr>
        <w:t>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 الإحاطة بکنه أمیر المؤمنین عَلَيْهِ السَّلاَمُ لا تتأتّی ؛ لأنّ أوعیتنا فی المعرفة و الإدراک أصغر کثیرا من وعائه العُلویّ، و نسبتها إلیه کنسبة القطرة إلی المحیط، و مَن رام الدّخول فی بحر علیّ عَلَيْهِ السَّلاَمُ غرق فی ساحله و لم یستطع أن یخطو نحو لجّته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 لا یمکن أن یعرفه إلاّ مَن هو فوقه أو من هو فی رتبته و منزلته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علَّمَنا هذا المعنی رسولُ اللّه صَلَّى اَللَّهُ عَلَيْهِ وَ آلِهِ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ما عرف اللّه‌َ حقّ معرفته غیری و غیرک، و ما عرفک حقّ معرفتک غیر اللّه و غیری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 تعلّمناه أیضا من قول رسول اللّه صَلَّى اَللَّهُ عَلَيْهِ وَ آلِهِالذی رواه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الغیاض أقلام، و البحر مداد، و الجنّ حُسّاب، و الإنس کُتّاب، ما أحصَوا فضائل علیّ بن أبی طالب</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سعید بن جبیر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عبد اللّه بن عبّاس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رسول اللّه صَلَّى اَللَّهُ عَلَيْهِ وَ آلِهِ إنّی جئتک أسألک عن علیّ بن أبی طالب عَلَيْهِ السَّلاَمُ و اختلاف النّاس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جبیر، جئتنی تسألنی عن خیر خلق اللّه من الأمّة بعد محمّد نبیّ اللّه، جئتنی تسألنی عن رجل کانت له ثلاثة آلاف منقبة فی لیلة واحدة، و هی لیلة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جبیر جئتنی تسألنی عن وصیّ رسول اللّه صَلَّى اَللَّهُ عَلَيْهِ وَ آلِهِ و وزیره، و خلیفته، و صاحب حوضه، و لوائه و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ابن عبّاس بیده لو کانت بحار الدّنیا مداداً، و أشجارها أقلاماً، و أهلها کتّاباً، فکتبوا مناقب علیّ بن أبی طالب عَلَيْهِ السَّلاَمُ و فضائله من یوم خلق اللّه عزّ وجلّ الدنیا إلی أن یفنیها ما بلغوا معشار ما آتاه اللّه تبارک و تعالی</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إنّ هذه الخصائص العظیمة الّتی تشعّ بها شخصیّة أمیر المؤمنین عَلَيْهِ السَّلاَمُهی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أعلی و أفق مبین نتطلّع إلی علوّه و جماله و جلاله إلالهیّ، لیکون لنا منارا و إماما و هادیا إلی اللّه سبحانه، و إلی القول الثابت فی الدّنیا و الآخرة، یأمن مَن قصده، و یهلک مَن غفل عنه، و یضلّ مَن أعرض عنه و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حدانی ما وجدته فی القرآن الکریم و فی حدیث النّبیّ صَلَّى اَللَّهُ عَلَيْهِ وَ آلِهِو فی التاریخ من جمیل أوصاف أمیر المؤمنین عَلَيْهِ السَّلاَمُ علی محاولة التقاط عدد من هذه الأوصاف من المصادر المختلفة، مُوثَّقةً بمصادرها التفسیریّة و الحدیثیّة و غیرها، مرتّبة وفق الترتیب الهجائیّ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لجأت إلی أسلوب الإحالة و الإرجاع فی عدد غیر قلیل من المواضع ؛ ابتغاء للاختصار، بقدر ما تُسعفنی به الطاقة، و حسبی فی هذا أنّی قصدت أن أشارک مشارکة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تعظیم مَن عظّمه اللّه و رسوله، و فی تقدیم من قدّمه اللّه و رسوله، سائلاً اللّه تعالی أن یتجاوز عنّی،فمنه ما یلیق بجوده و کرمه، و منّی ما یلیق بضعفی و عجزی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أری من الواجب أن أتقدّم بالشکر لسماحة الأستاذ علیّ البصریّ الذی عاضدنی فی مراجعة الکتاب و تقویم منهجه، و أشکر کذلک للأخ الفاضل عبد الرحیم مبارک مساعیه فی ملاحظة قسم منه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للإخوان الأعزّاء السیّد نعمه‌اللّه الطباطبائیّ، و علاء بصیری مهر، و محمّد علیّ چنارانیّ و السیّد رضا سیادت، شکری و تقدیری لقیامهم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بأعباء تنضید الحروف و ملاحظة تجارب الطبع و تنظیم الصفحات، و لهم جمیعا منّی خالص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أصغر شکوهی قوچانی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22/8/1383</w:t>
      </w:r>
      <w:r>
        <w:rPr>
          <w:rFonts w:eastAsia="Times New Roman" w:cs="Times New Roman" w:ascii="Times New Roman" w:hAnsi="Times New Roman"/>
          <w:color w:val="111111"/>
          <w:sz w:val="28"/>
          <w:szCs w:val="28"/>
          <w:rtl w:val="true"/>
          <w:lang w:val="en-US" w:bidi="en-US"/>
        </w:rPr>
        <w:t xml:space="preserve"> </w:t>
      </w:r>
      <w:bookmarkStart w:id="10" w:name="pg6923_75001"/>
    </w:p>
    <w:p>
      <w:pPr>
        <w:pStyle w:val="Heading2"/>
        <w:numPr>
          <w:ilvl w:val="1"/>
          <w:numId w:val="1"/>
        </w:numPr>
        <w:rPr/>
      </w:pPr>
      <w:bookmarkStart w:id="11" w:name="__RefHeading___Toc1799536_372815092"/>
      <w:bookmarkStart w:id="12" w:name="_Toc4"/>
      <w:bookmarkEnd w:id="10"/>
      <w:bookmarkEnd w:id="11"/>
      <w:r>
        <w:rPr>
          <w:rtl w:val="true"/>
        </w:rPr>
        <w:t>آصف هذه الأمّة</w:t>
      </w:r>
      <w:bookmarkEnd w:id="12"/>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علیّاً منّی، ولده ولدی، و هو زوج حبیبتی، أمره أمری، و نهیه نهیی، معاشر النّاس، إنّ علیّاً صدّیق هذه الأمّة، و فاروقها، و محدّثها، إنّه هارونها، و یوشعها، و آصفها، و شمعونها، إنّه باب حطّتها، و سفینة نجاتها، إنّه طالوتها، و ذو قرنیها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حطّة، سفینة نجاة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أبصر المؤمنین فی القضیّة</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أقسمکم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 الرسول</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المهاجرین و الأنصار، سیف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أبوالأئمّة البررة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bookmarkStart w:id="13" w:name="pg6923_75004"/>
    </w:p>
    <w:p>
      <w:pPr>
        <w:pStyle w:val="Heading2"/>
        <w:numPr>
          <w:ilvl w:val="1"/>
          <w:numId w:val="1"/>
        </w:numPr>
        <w:rPr/>
      </w:pPr>
      <w:bookmarkStart w:id="14" w:name="__RefHeading___Toc1799538_372815092"/>
      <w:bookmarkStart w:id="15" w:name="_Toc5"/>
      <w:bookmarkEnd w:id="13"/>
      <w:bookmarkEnd w:id="14"/>
      <w:r>
        <w:rPr>
          <w:rtl w:val="true"/>
        </w:rPr>
        <w:t>أبو الأئمّة الطاهرین</w:t>
      </w:r>
      <w:bookmarkEnd w:id="15"/>
    </w:p>
    <w:p>
      <w:pPr>
        <w:pStyle w:val="BookText"/>
        <w:rPr/>
      </w:pP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یوما مع النّبیّ صَلَّى اَللَّهُ عَلَيْهِ وَ آلِهِ فی بعض حیطان المدینة و یدُ علیّ عَلَيْهِ السَّلاَمُفی یده، فمَرَرنا بنخل، فصاح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سیّد الأنبیاء، و هذا علیّ سیّد الأوصیاء و أبو الأئمّة الطّاهرین</w:t>
      </w:r>
      <w:r>
        <w:rPr>
          <w:rFonts w:eastAsia="Amiri" w:cs="Amiri" w:ascii="Amiri" w:hAnsi="Amiri"/>
          <w:color w:val="111111"/>
          <w:sz w:val="28"/>
          <w:szCs w:val="28"/>
          <w:rtl w:val="true"/>
          <w:lang w:bidi="ar-SA"/>
        </w:rPr>
        <w:t>.</w:t>
      </w:r>
      <w:r>
        <w:rPr>
          <w:rStyle w:val="FootnoteAnchor"/>
          <w:rtl w:val="true"/>
        </w:rPr>
        <w:footnoteReference w:id="8"/>
      </w:r>
    </w:p>
    <w:p>
      <w:pPr>
        <w:pStyle w:val="Heading2"/>
        <w:numPr>
          <w:ilvl w:val="1"/>
          <w:numId w:val="1"/>
        </w:numPr>
        <w:rPr/>
      </w:pPr>
      <w:bookmarkStart w:id="16" w:name="__RefHeading___Toc1799540_372815092"/>
      <w:bookmarkStart w:id="17" w:name="_Toc6"/>
      <w:bookmarkEnd w:id="16"/>
      <w:r>
        <w:rPr>
          <w:rtl w:val="true"/>
        </w:rPr>
        <w:t>أبو تراب</w:t>
      </w:r>
      <w:bookmarkEnd w:id="17"/>
    </w:p>
    <w:p>
      <w:pPr>
        <w:pStyle w:val="BookText"/>
        <w:rPr/>
      </w:pPr>
      <w:r>
        <w:rPr>
          <w:rFonts w:ascii="IRNazanin" w:hAnsi="IRNazanin" w:eastAsia="IRNazanin"/>
          <w:color w:val="111111"/>
          <w:sz w:val="28"/>
          <w:sz w:val="28"/>
          <w:szCs w:val="28"/>
          <w:rtl w:val="true"/>
          <w:lang w:bidi="fa-IR"/>
        </w:rPr>
        <w:t>أبو تراب</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کنّاه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بن أبی طالب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أحَبّ کنیتی إلیّ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قال النّبیّ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أسمائک أبو تراب، أنت أبو تراب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هذا التّکنّی أنّما کان فی غزوة العشَیرة الواقعة فی جمادی الأولی أو الثانیة أو فیهما من السنة الثانیة الهجریّة حین وجد رسول اللّه صَلَّى اَللَّهُ عَلَيْهِ وَ آلِهِعلیَّ بن أبی طالب عَلَيْهِ السَّلاَمُو عمّار نائمَین فی دَقْعاء من التراب، فأیقظهما و حرّک علیّا،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تراب</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مَن کُنّی بأبی تراب علیّ بن أبی طالب عَلَيْهِ السَّلاَمُ، کنّاه رسول اللّه صَلَّى اَللَّهُ عَلَيْهِ وَ آلِهِحین وجده راقدا و علی جنبه التّراب، فقال له ملاطفا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یا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اسم أحبّ إلی علیّ بن أبی طالب عَلَيْهِ السَّلاَمُ منه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قال النّسائیّ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یاسر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علیّ بن أبی طالب عَلَيْهِ السَّلاَمُ رفیقین فی غزوة العُشیرة، فلمّا نزلها رسول اللّه صَلَّى اَللَّهُ عَلَيْهِ وَ آلِهِ و أقام بها رأینا أناسا مِن بنی مُدلج یعملون فی عین لهم، فقال 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الیقظان، هل لک أن نأتی هؤلاء القوم، فننظر کیف یعملون؟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فجئناهم فنظرنا إلی عملهم ساعة، ثمّ غَشِیَنا النوم، فانطلقتُ أنا و علیّ حتّی اضطجعنا فی ظلّ صور من النخل، و فی دقعاء من التّراب فنمنا، فواللّه ما أنبَهَنا إلاّ رسول اللّه صَلَّى اَللَّهُ عَلَيْهِ وَ آلِهِیحرّکنا برجله، و قد تترّبنا من تلک الدقعاء التی نمنا فیها، فیومئذ قال رسول اللّه صَلَّى اَللَّهُ عَلَيْهِ وَ آلِهِ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یا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یری ممّا علیه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أحدّثکما بأشقی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أُحَیْمِر ثمود</w:t>
      </w:r>
      <w:r>
        <w:rPr>
          <w:rStyle w:val="FootnoteAnchor"/>
          <w:rtl w:val="true"/>
        </w:rPr>
        <w:footnoteReference w:id="14"/>
      </w:r>
      <w:r>
        <w:rPr>
          <w:rFonts w:ascii="IRNazanin" w:hAnsi="IRNazanin" w:eastAsia="IRNazanin"/>
          <w:color w:val="111111"/>
          <w:sz w:val="28"/>
          <w:sz w:val="28"/>
          <w:szCs w:val="28"/>
          <w:rtl w:val="true"/>
          <w:lang w:bidi="fa-IR"/>
        </w:rPr>
        <w:t xml:space="preserve">، الذی عقر النّاقة، و الّذی یضربک یا علیّ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 منها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أخذ بلحیته</w:t>
      </w:r>
      <w:r>
        <w:rPr>
          <w:rFonts w:eastAsia="IRNazanin" w:cs="IRNazanin"/>
          <w:color w:val="111111"/>
          <w:sz w:val="28"/>
          <w:szCs w:val="28"/>
          <w:rtl w:val="true"/>
          <w:lang w:bidi="fa-IR"/>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عساکر بإسناده عن سماک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یَدعُوننی إلی شتم علیّ بن أبی طالب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عَسَیتَ إنْ تشتمه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اُکنّیه بأبیتراب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کانت لعلیّ کنیة أحبّ إلیه من أبی تراب، إنّ النّبیّ صَلَّى اَللَّهُ عَلَيْهِ وَ آلِهِ آخی بین النّاس و لم یؤاخِ بینه و بین أحد، فخرج مغضبا </w:t>
      </w:r>
    </w:p>
    <w:p>
      <w:pPr>
        <w:pStyle w:val="BookText"/>
        <w:rPr/>
      </w:pPr>
      <w:r>
        <w:rPr>
          <w:rFonts w:ascii="Amiri" w:hAnsi="Amiri" w:eastAsia="Amiri" w:cs="Amiri"/>
          <w:color w:val="111111"/>
          <w:sz w:val="28"/>
          <w:sz w:val="28"/>
          <w:szCs w:val="28"/>
          <w:rtl w:val="true"/>
          <w:lang w:bidi="ar-SA"/>
        </w:rPr>
        <w:t xml:space="preserve">حتّی أتی کثیبا من رمل فنام علیه، فأتاه النّبیّ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أبا تراب، أغضبتَ أن آخیتُ بین النّاس، و لم اُؤاخ بینک و بین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أنا أخوک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عن عبایة بن ربعیّ،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کنّی رسول اللّه صَلَّى اَللَّهُ عَلَيْهِ وَ آلِهِ علیّا عَلَيْهِ السَّلاَمُأبا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الأرض و حجّة اللّه علی أهلها بعده، و به بقاؤها و إلیه سکونها، و قد 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 رأی الکافر ما أعدّ اللّه تبارک و تعالی لشیعة علیّ عَلَيْهِ السَّلاَمُ من الثّواب و الزُّلفی و الکرامة،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ترابیّا، أی یا لیتنی من شیعة علیّ عَلَيْهِ السَّلاَمُ،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ذکر الآیة لبیان وجه آخر لتسمیته عَلَيْهِ السَّلاَمُ بأبی تراب ؛ لأنّ شیعته لکثرة تذلّلهم و انقیادهم لأوامره سُمُّوا ترابا، کما فی الآیة الکریمة، و لکونه عَلَيْهِ السَّلاَمُ صاحبهم و قائدهم و مالک أمورهم سُمّی أبا تراب</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عماد الدّین الحسن بن علیّ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تسمیة علیّ عَلَيْهِ السَّلاَمُ بأبی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تسمیته بأبی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التراب یقوم مقام الماء فی الطّهارة، فإذا انقضی محمّد صَلَّى اَللَّهُ عَلَيْهِ وَ آلِهِ، فإنّ علیّا عَلَيْهِ السَّلاَمُ قام مقامه کما یقوم التراب مقام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تسمیته به أنّه غاب علیّ عَلَيْهِ السَّلاَمُ یوما، فطلبه النّبیّ صَلَّى اَللَّهُ عَلَيْهِ وَ آلِهِ</w:t>
      </w:r>
    </w:p>
    <w:p>
      <w:pPr>
        <w:pStyle w:val="BookText"/>
        <w:rPr/>
      </w:pPr>
      <w:r>
        <w:rPr>
          <w:rFonts w:ascii="Amiri" w:hAnsi="Amiri" w:eastAsia="Amiri" w:cs="Amiri"/>
          <w:color w:val="111111"/>
          <w:sz w:val="28"/>
          <w:sz w:val="28"/>
          <w:szCs w:val="28"/>
          <w:rtl w:val="true"/>
          <w:lang w:bidi="ar-SA"/>
        </w:rPr>
        <w:t>و جمیع أصحابه، فوجدوه فی الصّحراء ساجدا للّه تعالی نائما علی التّراب فی سجدته، فلمّا وصل إلیه النّبیّ صَلَّى اَللَّهُ عَلَيْهِ وَ آلِهِ انتبه و قام و وجهه کان متلطّخا بالتّراب</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قال أیضا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ماء و أنت تراب، لأنّی ما دمتُ حیّا فی دار الدّنیا یسأل النّاس منیّ، فإذا اُخرجت من هذه الدّنیا یسأل منک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لا یجوز التیمّم إن وجد الماء، فإذا لم یوجد وجب التیمّم، فسمّی أمیر المؤمنین علیّ عَلَيْهِ السَّلاَمُ أبا تراب بهذه الجهة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رجل یوما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أمیر المدینة یذکر علیّا عند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أبو تراب، فضحک سهل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سمّاه به إلاّ رسول اللّه صَلَّى اَللَّهُ عَلَيْهِ وَ آلِهِ، و اللّه‌ِ ماکان من اسم أحبّ إلیه منه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وجه تسمیة علیّ عَلَيْهِ السَّلاَمُ بأبی تراب، نقل من کتب الصّحاح و المسانید و غیرها، مثل کتاب البخاریّ و مسلم و أحمد بن حنبل</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صَلَّى اَللَّهُ عَلَيْهِ وَ آلِهِ الفجر، ثمّ قام بوجهٍ کئیب، و قمنا معه حتی صار إلی منزل فاطمة علیهاالسلام، فأبصر علیّا عَلَيْهِ السَّلاَمُ نائما بین یَدَی الباب علی الدَّقْعاء، فجلس النّبیّ صَلَّى اَللَّهُ عَلَيْهِ وَ آلِهِ، فجعل یمسح التّراب عن ظهره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 أمّی یا أبا تراب، ثمّ أخذ بیده و دخلا منزل فاطمة علیهاالسلام، فمکثنا هنیة، ثمّ سمعنا ضحکا عالیا، ثمّ </w:t>
      </w:r>
    </w:p>
    <w:p>
      <w:pPr>
        <w:pStyle w:val="BookText"/>
        <w:rPr/>
      </w:pPr>
      <w:r>
        <w:rPr>
          <w:rFonts w:ascii="Amiri" w:hAnsi="Amiri" w:eastAsia="Amiri" w:cs="Amiri"/>
          <w:color w:val="111111"/>
          <w:sz w:val="28"/>
          <w:sz w:val="28"/>
          <w:szCs w:val="28"/>
          <w:rtl w:val="true"/>
          <w:lang w:bidi="ar-SA"/>
        </w:rPr>
        <w:t xml:space="preserve">خرج علینا رسول اللّه صَلَّى اَللَّهُ عَلَيْهِ وَ آلِهِ بوجهٍ مشرق،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دخلتَ بوجه کئیب و خرجت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أفرح و قد أصلحت بین أحبّ أهل الأرض إلیّ و إلی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رحمه اللّه فی جواب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الخبر عندی بمعتمد، و لا هو لی بمعتقد فی هذه العلّة، لأنّ علیّا و فاطمة علیهماالسلام، ما کان لیقع بینهما کلام یحتاج رسول اللّه صَلَّى اَللَّهُ عَلَيْهِ وَ آلِهِ إلی الإصلاح بینهما، لأنّه سیّد الوصیّین، و هی سیّدة العالمین، مقتدیان بنبیّ اللّه صَلَّى اَللَّهُ عَلَيْهِ وَ آلِهِ فی حُسن الخُلق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فی بعض الأحادیث إیهام وقوع خصام بین أمیر المؤمنین و ابنة عمّه الطّاهرة الصدّیقة فاطمة، و هو أمر بعید جدّا عنهما بما منحهما اللّه تعالی من العصمة بنصّ الکتاب الکریم فی آیة التطهیر،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أهْلَ الْبَیْتِ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فهی تدلّ علی عصمة الخمسة، لأنّ الرّجس فیها کما نصّ علیه الزمخشریّ</w:t>
      </w:r>
      <w:r>
        <w:rPr>
          <w:rStyle w:val="FootnoteAnchor"/>
          <w:rtl w:val="true"/>
        </w:rPr>
        <w:footnoteReference w:id="25"/>
      </w:r>
      <w:r>
        <w:rPr>
          <w:rFonts w:ascii="IRNazanin" w:hAnsi="IRNazanin" w:eastAsia="IRNazanin"/>
          <w:color w:val="111111"/>
          <w:sz w:val="28"/>
          <w:sz w:val="28"/>
          <w:szCs w:val="28"/>
          <w:rtl w:val="true"/>
          <w:lang w:bidi="fa-IR"/>
        </w:rPr>
        <w:t xml:space="preserve">و غیره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تصدّرت الآیة بأداة الحصر، فدلّت أنّ إرادة اللّه تعالی فی حقّهم مقصورة علی إذهاب الذّنوب کلّها عنهم، و هذا واقع العصمة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یمکن لعاقل أن یصدّق وقوع نزاع و مخاصمة، علی أمر دنیویّ بین رجلٍ هو أکمل المؤمنین إیمانا، و أزهد الزاهدین زهدا و ورعا، و هو سیّد المسلمین، و سیّد الوصیّین، و سیّد فی الدّنیا و الآخرة، و صالح المؤمنین، و إمام المتّقین، و زوجتِه الّتی هی سیّدة نساء العالمین، و سیّدة نساء أهل الجنّة، و أکمل </w:t>
      </w:r>
    </w:p>
    <w:p>
      <w:pPr>
        <w:pStyle w:val="BookText"/>
        <w:rPr/>
      </w:pPr>
      <w:r>
        <w:rPr>
          <w:rFonts w:ascii="IRNazanin" w:hAnsi="IRNazanin" w:eastAsia="IRNazanin"/>
          <w:color w:val="111111"/>
          <w:sz w:val="28"/>
          <w:sz w:val="28"/>
          <w:szCs w:val="28"/>
          <w:rtl w:val="true"/>
          <w:lang w:bidi="fa-IR"/>
        </w:rPr>
        <w:t xml:space="preserve">نساء العالمین ؛ کما ورد فی کتب العامّة و الخاصّة، و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الثّعلبی بإسناده عن علیّ بن الحسین زین العابدین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سیّد أهل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سیّد الأوصیاء</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روی أبو نعیم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بسیّد المسلمین، و إمام المتّقین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قال الخطیب الخوارزمیّ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إنّی زوّجتکِ أقدمهم سِلما، و أکثرهم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إنّ اللّه عزّ وجلّ اطّلع إلی الأرض اطّلاعة، فاختار مِن أهلها رجلَین، فجعل أحدهما أباک، و الآخر بعلک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قال الثعلبیّ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هُوَ مَوْلیهُ وَ جِبْریلُ وَ صَالِحُ المُؤْمِنینَ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هو علیّ بن أبی طالب</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قال الدیلمیّ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سیّد فی الدّنیا، و سیّد فی الآخرة</w:t>
      </w:r>
      <w:r>
        <w:rPr>
          <w:rFonts w:eastAsia="IRNazanin" w:cs="IRNazanin"/>
          <w:color w:val="111111"/>
          <w:sz w:val="28"/>
          <w:szCs w:val="28"/>
          <w:rtl w:val="true"/>
          <w:lang w:bidi="fa-IR"/>
        </w:rPr>
        <w:t>.</w:t>
      </w:r>
      <w:r>
        <w:rPr>
          <w:rStyle w:val="FootnoteAnchor"/>
          <w:rtl w:val="true"/>
        </w:rPr>
        <w:footnoteReference w:id="3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w:t>
      </w:r>
    </w:p>
    <w:p>
      <w:pPr>
        <w:pStyle w:val="BookText"/>
        <w:rPr/>
      </w:pPr>
      <w:r>
        <w:rPr>
          <w:rFonts w:ascii="IRNazanin" w:hAnsi="IRNazanin" w:eastAsia="IRNazanin"/>
          <w:color w:val="111111"/>
          <w:sz w:val="28"/>
          <w:sz w:val="28"/>
          <w:szCs w:val="28"/>
          <w:rtl w:val="true"/>
          <w:lang w:bidi="fa-IR"/>
        </w:rPr>
        <w:t xml:space="preserve">قد زیّنک بزینة لم یُزیّن العباد بزینة أحبّ إلی اللّه تعالی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w:t>
      </w:r>
    </w:p>
    <w:p>
      <w:pPr>
        <w:pStyle w:val="BookText"/>
        <w:rPr/>
      </w:pPr>
      <w:r>
        <w:rPr>
          <w:rFonts w:ascii="IRNazanin" w:hAnsi="IRNazanin" w:eastAsia="IRNazanin"/>
          <w:color w:val="111111"/>
          <w:sz w:val="28"/>
          <w:sz w:val="28"/>
          <w:szCs w:val="28"/>
          <w:rtl w:val="true"/>
          <w:lang w:bidi="fa-IR"/>
        </w:rPr>
        <w:t>و جعل الدّنیا لاتنال منک شیئا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قال الموفّق بن أحمد الخوارزمیّ بإسناده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علی رسول اللّه صَلَّى اَللَّهُ عَلَيْهِ وَ آلِهِ لَسَمعتُه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 الأرضین السبع وُضعن فی کفّة میزان، و وضع إیمان علیّ بن أبی طالب فی کفّة میزان، لرجح إیمان علیّ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فی صحیح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یکمل من النّساء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بنت عمران، و آسیة امرأة فرعون، و خدیجة بنت خویلد، و فاطمة بنت محمّد صَلَّى اَللَّهُ عَلَيْهِ وَ آلِهِ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عمران بن حصین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صَلَّى اَللَّهُ عَلَيْهِ وَ آلِهِ عاد فاطمة و هی مریضة،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حالک یا بُنیّة؟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وَجِعة، و یزید وجعی جوعی و ما لی طعام آکله،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أما تَرضَین أنّک سیّدة نساء العالمین؟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أبتی، فأین مریم، و آسیة امرأة فرعون؟ قال صَلَّى اَللَّهُ عَلَيْهِ وَ آلِهِمریم سیّدة نساء عالمها، و آسیة سیّدة نساء عالمها،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و الّذی بعثنی بالحقّ، لقد زوّجتک سیّدا فی الدّنیا و سیّدا فی الآخرة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وروی الثعلبی بإسناده عن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المؤمنین، أو سیّدة نساء هذه الأمّة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النّبیّ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فقد زوّجتک سیّدة نساء العالمین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بطوله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الفقیه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 اللّه تعالی</w:t>
      </w:r>
    </w:p>
    <w:p>
      <w:pPr>
        <w:pStyle w:val="BookText"/>
        <w:rPr/>
      </w:pPr>
      <w:r>
        <w:rPr>
          <w:rFonts w:ascii="IRNazanin" w:hAnsi="IRNazanin" w:eastAsia="IRNazanin"/>
          <w:color w:val="111111"/>
          <w:sz w:val="28"/>
          <w:sz w:val="28"/>
          <w:szCs w:val="28"/>
          <w:rtl w:val="true"/>
          <w:lang w:bidi="fa-IR"/>
        </w:rPr>
        <w:t>فطمها و فطم محبّیها من النّار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إنّ فاطمة خُلقت حُوریّة فی صورة إنسیّة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قال محمّد بن طلحة الشافعیّ بإسناده عن جمیع بن عمیر التیمیّ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عمّتی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النّاس کان أحبّ إلی رسول اللّه صَلَّى اَللَّهُ عَلَيْهِ وَ آلِهِمن النّساء؟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الرجال؟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أنّ فاطمة الزهراء علیهاالسلام سیّدة نساء العالمین، لیس هذا وحده ما ثبت من فضائلها، فإنّ من جلائل فضائلها قول والدها صَلَّى اَللَّهُ عَلَيْهِ وَ آلِهِ فی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بضعة منّی، فمن آذاها آذانی، و من آذانی آذی اللّه تعالی</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فإنّ هذه الأحادیث، تدلّ علی عصمتها، فتکون أفضل الناس بعد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علیّ عَلَيْهِ السَّلاَمُ فی حقّها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أغضبتُها و لا أکرهتُها علی أمر حتّی قبضها اللّه عزّ وجلّ، و لا أغضبتنی و لا عصت لی أمرا، و لقد کنت أنظر إلیها فتنکشف عنّی الهموم و الأحزان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بعض ما روی فی فضائل علیّ و الزّهراء علیهماالسلام، و هی نماذج من مئات، بل آلاف ممّا رواه الفریقان فی مناقب أهل البیت علیهم‌السلام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فعندئذ، هل یبقی لعاقل منصف مجال للقول بوقوع نزاع و مخاصمة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لایصحّ أصلاً إطلاق لفظ النّزاع و المخاصمة علیهما ؛ لأ نّهما فی هذه المنزلة الرفیعة عند اللّه، و عند رسوله، و کونهما أفضل البریّة بعد رسول اللّه صَلَّى اَللَّهُ عَلَيْهِ وَ آلِهِشیمةً و أخلاقا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جمله عالَم پر یتیم است</w:t>
      </w:r>
    </w:p>
    <w:p>
      <w:pPr>
        <w:pStyle w:val="BookText"/>
        <w:rPr/>
      </w:pPr>
      <w:r>
        <w:rPr>
          <w:rFonts w:ascii="IRNazanin" w:hAnsi="IRNazanin" w:eastAsia="IRNazanin"/>
          <w:color w:val="111111"/>
          <w:sz w:val="28"/>
          <w:sz w:val="28"/>
          <w:szCs w:val="28"/>
          <w:rtl w:val="true"/>
          <w:lang w:bidi="fa-IR"/>
        </w:rPr>
        <w:t>یتیمی در عرب چون مصطفی کو</w:t>
      </w:r>
    </w:p>
    <w:p>
      <w:pPr>
        <w:pStyle w:val="BookText"/>
        <w:rPr/>
      </w:pPr>
      <w:r>
        <w:rPr>
          <w:rFonts w:ascii="IRNazanin" w:hAnsi="IRNazanin" w:eastAsia="IRNazanin"/>
          <w:color w:val="111111"/>
          <w:sz w:val="28"/>
          <w:sz w:val="28"/>
          <w:szCs w:val="28"/>
          <w:rtl w:val="true"/>
          <w:lang w:bidi="fa-IR"/>
        </w:rPr>
        <w:t>سراسر جمله عالَم پر ز شیر است</w:t>
      </w:r>
    </w:p>
    <w:p>
      <w:pPr>
        <w:pStyle w:val="BookText"/>
        <w:rPr/>
      </w:pPr>
      <w:r>
        <w:rPr>
          <w:rFonts w:ascii="IRNazanin" w:hAnsi="IRNazanin" w:eastAsia="IRNazanin"/>
          <w:color w:val="111111"/>
          <w:sz w:val="28"/>
          <w:sz w:val="28"/>
          <w:szCs w:val="28"/>
          <w:rtl w:val="true"/>
          <w:lang w:bidi="fa-IR"/>
        </w:rPr>
        <w:t>ولی شیری چو حیدر با سخا کو</w:t>
      </w:r>
    </w:p>
    <w:p>
      <w:pPr>
        <w:pStyle w:val="BookText"/>
        <w:rPr/>
      </w:pPr>
      <w:r>
        <w:rPr>
          <w:rFonts w:ascii="IRNazanin" w:hAnsi="IRNazanin" w:eastAsia="IRNazanin"/>
          <w:color w:val="111111"/>
          <w:sz w:val="28"/>
          <w:sz w:val="28"/>
          <w:szCs w:val="28"/>
          <w:rtl w:val="true"/>
          <w:lang w:bidi="fa-IR"/>
        </w:rPr>
        <w:t>سراسر جمله عالَم پر زنانند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چون فاطمه خیر النساء کو </w:t>
      </w:r>
      <w:bookmarkStart w:id="18" w:name="pg6923_75022"/>
    </w:p>
    <w:p>
      <w:pPr>
        <w:pStyle w:val="BookText"/>
        <w:rPr/>
      </w:pPr>
      <w:bookmarkEnd w:id="18"/>
      <w:r>
        <w:rPr>
          <w:rFonts w:ascii="IRNazanin" w:hAnsi="IRNazanin" w:eastAsia="IRNazanin"/>
          <w:color w:val="111111"/>
          <w:sz w:val="28"/>
          <w:sz w:val="28"/>
          <w:szCs w:val="28"/>
          <w:rtl w:val="true"/>
          <w:lang w:bidi="fa-IR"/>
        </w:rPr>
        <w:t>سراسر جمله عالَم پر شهید است</w:t>
      </w:r>
    </w:p>
    <w:p>
      <w:pPr>
        <w:pStyle w:val="BookText"/>
        <w:rPr/>
      </w:pPr>
      <w:r>
        <w:rPr>
          <w:rFonts w:ascii="IRNazanin" w:hAnsi="IRNazanin" w:eastAsia="IRNazanin"/>
          <w:color w:val="111111"/>
          <w:sz w:val="28"/>
          <w:sz w:val="28"/>
          <w:szCs w:val="28"/>
          <w:rtl w:val="true"/>
          <w:lang w:bidi="fa-IR"/>
        </w:rPr>
        <w:t>شهیدی چون حسین کربلا کو</w:t>
      </w:r>
    </w:p>
    <w:p>
      <w:pPr>
        <w:pStyle w:val="BookText"/>
        <w:rPr/>
      </w:pPr>
      <w:r>
        <w:rPr>
          <w:rFonts w:ascii="IRNazanin" w:hAnsi="IRNazanin" w:eastAsia="IRNazanin"/>
          <w:color w:val="111111"/>
          <w:sz w:val="28"/>
          <w:sz w:val="28"/>
          <w:szCs w:val="28"/>
          <w:rtl w:val="true"/>
          <w:lang w:bidi="fa-IR"/>
        </w:rPr>
        <w:t>سرا سر جمله عالَم پر إمام است</w:t>
      </w:r>
    </w:p>
    <w:p>
      <w:pPr>
        <w:pStyle w:val="BookText"/>
        <w:rPr/>
      </w:pPr>
      <w:r>
        <w:rPr>
          <w:rFonts w:ascii="IRNazanin" w:hAnsi="IRNazanin" w:eastAsia="IRNazanin"/>
          <w:color w:val="111111"/>
          <w:sz w:val="28"/>
          <w:sz w:val="28"/>
          <w:szCs w:val="28"/>
          <w:rtl w:val="true"/>
          <w:lang w:bidi="fa-IR"/>
        </w:rPr>
        <w:t>إمامی چون علیّ موسی الرضا کو</w:t>
      </w:r>
      <w:r>
        <w:rPr>
          <w:rStyle w:val="FootnoteAnchor"/>
          <w:rtl w:val="true"/>
        </w:rPr>
        <w:footnoteReference w:id="44"/>
      </w:r>
    </w:p>
    <w:p>
      <w:pPr>
        <w:pStyle w:val="Heading2"/>
        <w:numPr>
          <w:ilvl w:val="1"/>
          <w:numId w:val="1"/>
        </w:numPr>
        <w:rPr/>
      </w:pPr>
      <w:bookmarkStart w:id="19" w:name="__RefHeading___Toc1799542_372815092"/>
      <w:bookmarkStart w:id="20" w:name="_Toc7"/>
      <w:bookmarkEnd w:id="19"/>
      <w:r>
        <w:rPr>
          <w:rtl w:val="true"/>
        </w:rPr>
        <w:t>أبو الحسن و أبو الحسین</w:t>
      </w:r>
      <w:bookmarkEnd w:id="20"/>
    </w:p>
    <w:p>
      <w:pPr>
        <w:pStyle w:val="BookText"/>
        <w:rPr/>
      </w:pPr>
      <w:r>
        <w:rPr>
          <w:rFonts w:ascii="Amiri" w:hAnsi="Amiri" w:eastAsia="Amiri" w:cs="Amiri"/>
          <w:color w:val="111111"/>
          <w:sz w:val="28"/>
          <w:sz w:val="28"/>
          <w:szCs w:val="28"/>
          <w:rtl w:val="true"/>
          <w:lang w:bidi="ar-SA"/>
        </w:rPr>
        <w:t xml:space="preserve">من کُناه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أبو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سمّانی الحسن و الحسین یا أبه، حتّی توفّی رسول اللّه صَلَّى اَللَّهُ عَلَيْهِ وَ آلِهِ، کانا یقولان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و کان الحسن یقول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الحسین، و کان الحسین یقول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w:t>
      </w:r>
      <w:r>
        <w:rPr>
          <w:rStyle w:val="FootnoteAnchor"/>
          <w:rtl w:val="true"/>
        </w:rPr>
        <w:footnoteReference w:id="45"/>
      </w:r>
    </w:p>
    <w:p>
      <w:pPr>
        <w:pStyle w:val="Heading2"/>
        <w:numPr>
          <w:ilvl w:val="1"/>
          <w:numId w:val="1"/>
        </w:numPr>
        <w:rPr/>
      </w:pPr>
      <w:bookmarkStart w:id="21" w:name="__RefHeading___Toc1799544_372815092"/>
      <w:bookmarkStart w:id="22" w:name="_Toc8"/>
      <w:bookmarkEnd w:id="21"/>
      <w:r>
        <w:rPr>
          <w:rtl w:val="true"/>
        </w:rPr>
        <w:t>أبو الدُّرَّتَین</w:t>
      </w:r>
      <w:bookmarkEnd w:id="22"/>
    </w:p>
    <w:p>
      <w:pPr>
        <w:pStyle w:val="BookText"/>
        <w:rPr/>
      </w:pPr>
      <w:r>
        <w:rPr>
          <w:rFonts w:ascii="IRNazanin" w:hAnsi="IRNazanin" w:eastAsia="IRNazanin"/>
          <w:color w:val="111111"/>
          <w:sz w:val="28"/>
          <w:sz w:val="28"/>
          <w:szCs w:val="28"/>
          <w:rtl w:val="true"/>
          <w:lang w:bidi="fa-IR"/>
        </w:rPr>
        <w:t xml:space="preserve">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اللؤلؤة العظیمة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الصدف</w:t>
      </w:r>
      <w:r>
        <w:rPr>
          <w:rStyle w:val="FootnoteAnchor"/>
          <w:rtl w:val="true"/>
        </w:rPr>
        <w:footnoteReference w:id="46"/>
      </w:r>
      <w:r>
        <w:rPr>
          <w:rFonts w:ascii="IRNazanin" w:hAnsi="IRNazanin" w:eastAsia="IRNazanin"/>
          <w:color w:val="111111"/>
          <w:sz w:val="28"/>
          <w:sz w:val="28"/>
          <w:szCs w:val="28"/>
          <w:rtl w:val="true"/>
          <w:lang w:bidi="fa-IR"/>
        </w:rPr>
        <w:t xml:space="preserve">، و هو حجر کریم له لَمع و بَرق، و 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تلألأ النّجم، أی برق و لمع</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کلّما کبر اللؤلؤ عَظُم لمعه و برقه و زاد ثمنه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فاطمة الزهراء علیهاالسلام هی درّة لا شکّ فیها، و لکن التثنیة تنقل الذهن إلی وَلَدی رسول اللّه صَلَّى اَللَّهُ عَلَيْهِ وَ آلِهِ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عُبّر عنهما بالدُّرَّتین لتلألؤهما و سطوع ضوئهما فی محفل البشریّة و محافل السماء، و هما دُرّتا الفردوس، </w:t>
      </w:r>
      <w:bookmarkStart w:id="23" w:name="pg6923_75024"/>
    </w:p>
    <w:p>
      <w:pPr>
        <w:pStyle w:val="BookText"/>
        <w:rPr/>
      </w:pPr>
      <w:bookmarkEnd w:id="23"/>
      <w:r>
        <w:rPr>
          <w:rFonts w:ascii="Amiri" w:hAnsi="Amiri" w:eastAsia="Amiri" w:cs="Amiri"/>
          <w:color w:val="111111"/>
          <w:sz w:val="28"/>
          <w:sz w:val="28"/>
          <w:szCs w:val="28"/>
          <w:rtl w:val="true"/>
          <w:lang w:bidi="ar-SA"/>
        </w:rPr>
        <w:t>و بهذا صار علیّ یکنّی بأبی الدُّرّتَین</w:t>
      </w:r>
      <w:r>
        <w:rPr>
          <w:rFonts w:eastAsia="Amiri" w:cs="Amiri" w:ascii="Amiri" w:hAnsi="Amiri"/>
          <w:color w:val="111111"/>
          <w:sz w:val="28"/>
          <w:szCs w:val="28"/>
          <w:rtl w:val="true"/>
          <w:lang w:bidi="ar-SA"/>
        </w:rPr>
        <w:t>.</w:t>
      </w:r>
      <w:r>
        <w:rPr>
          <w:rStyle w:val="FootnoteAnchor"/>
          <w:rtl w:val="true"/>
        </w:rPr>
        <w:footnoteReference w:id="48"/>
      </w:r>
    </w:p>
    <w:p>
      <w:pPr>
        <w:pStyle w:val="Heading2"/>
        <w:numPr>
          <w:ilvl w:val="1"/>
          <w:numId w:val="1"/>
        </w:numPr>
        <w:rPr/>
      </w:pPr>
      <w:bookmarkStart w:id="24" w:name="__RefHeading___Toc1799546_372815092"/>
      <w:bookmarkStart w:id="25" w:name="_Toc9"/>
      <w:bookmarkEnd w:id="24"/>
      <w:r>
        <w:rPr>
          <w:rtl w:val="true"/>
        </w:rPr>
        <w:t>أبو الرَّیحانتَین</w:t>
      </w:r>
      <w:bookmarkEnd w:id="25"/>
    </w:p>
    <w:p>
      <w:pPr>
        <w:pStyle w:val="BookText"/>
        <w:rPr/>
      </w:pPr>
      <w:r>
        <w:rPr>
          <w:rFonts w:ascii="Amiri" w:hAnsi="Amiri" w:eastAsia="Amiri" w:cs="Amiri"/>
          <w:color w:val="111111"/>
          <w:sz w:val="28"/>
          <w:sz w:val="28"/>
          <w:szCs w:val="28"/>
          <w:rtl w:val="true"/>
          <w:lang w:bidi="ar-SA"/>
        </w:rPr>
        <w:t>أبو الرَّیحانتَین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الریحانتان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و ذاک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ریحانتای من الدّنیا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الصالح ریحانة من ریاحین الجنّة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 بهذا یُعلم أنّ الحسن و الحسین علیهماالسلام، هما ولدا رسول اللّه صَلَّى اَللَّهُ عَلَيْهِ وَ آلِهِو ریحانتاه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المناویّ فی فیض القدیر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ریح الولد من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ذلک فی ولده خاصة فاطمة و ابنیها ؛ لأنّ فی ولدها طعم ثمار الجنّة، بدلیل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الصالح ریحانة من ریاحین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قیل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الریحانتَین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الخطیب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آلِهِیقول لعلیّ ابن أبی طالب عَلَيْهِ السَّلاَمُ قبل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علیک أبا الریحانتَین، اُوصیک بریحانَتیّ من الدّنیا، فعن قلیل یَنهدّ رُکناک، و اللّه‌ُ خلیفتی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 آلِهِ،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رکنیّ الّذی قال لی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26" w:name="pg6923_75026"/>
    </w:p>
    <w:p>
      <w:pPr>
        <w:pStyle w:val="BookText"/>
        <w:rPr/>
      </w:pPr>
      <w:bookmarkEnd w:id="26"/>
      <w:r>
        <w:rPr>
          <w:rFonts w:ascii="Amiri" w:hAnsi="Amiri" w:eastAsia="Amiri" w:cs="Amiri"/>
          <w:color w:val="111111"/>
          <w:sz w:val="28"/>
          <w:sz w:val="28"/>
          <w:szCs w:val="28"/>
          <w:rtl w:val="true"/>
          <w:lang w:bidi="ar-SA"/>
        </w:rPr>
        <w:t xml:space="preserve">ماتت فاطمة علیهاالسلام،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الثانی</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الریحان هو نبات طیّب الرائحة، أو کلّ نبات کذلک أطرافه و ورقه، و جمعه 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الولد و المعیشة و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الریحانة طاقة الریحان، و هی نبات سهلیّ، أو آذَرْیُون البرّ، أو هو کلّ نبت طیّب الریح من أنواع المشموم، و یقضی أنّ الحسن و الحسین علیهماالسلامهما نبتان أنبتهما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طِیب ریحهما فإذا أرید عطر بدنهما فهو أیضا مُسلَّم فیهما و فی أمّهما الزّهراء علیهاالسلام، لأنّ فیهم طعم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کنایة عن شیوع محاسنهما و ذیوع فضائلهما و انتشار صیتهما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الرحمان بن أبی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ابن عمر، فأتاه رجل فسأله عن دم البعوض یکون فی ثوبه، أیصلّی به؟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یسألنی عن دم البعوض و قد قتلوا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ریحانتی من الدّنیا</w:t>
      </w:r>
      <w:r>
        <w:rPr>
          <w:rFonts w:eastAsia="Amiri" w:cs="Amiri" w:ascii="Amiri" w:hAnsi="Amiri"/>
          <w:color w:val="111111"/>
          <w:sz w:val="28"/>
          <w:szCs w:val="28"/>
          <w:rtl w:val="true"/>
          <w:lang w:bidi="ar-SA"/>
        </w:rPr>
        <w:t>.</w:t>
      </w:r>
      <w:r>
        <w:rPr>
          <w:rStyle w:val="FootnoteAnchor"/>
          <w:rtl w:val="true"/>
        </w:rPr>
        <w:footnoteReference w:id="54"/>
      </w:r>
    </w:p>
    <w:p>
      <w:pPr>
        <w:pStyle w:val="Heading2"/>
        <w:numPr>
          <w:ilvl w:val="1"/>
          <w:numId w:val="1"/>
        </w:numPr>
        <w:rPr/>
      </w:pPr>
      <w:bookmarkStart w:id="27" w:name="__RefHeading___Toc1799548_372815092"/>
      <w:bookmarkStart w:id="28" w:name="_Toc10"/>
      <w:bookmarkEnd w:id="27"/>
      <w:r>
        <w:rPr>
          <w:rtl w:val="true"/>
        </w:rPr>
        <w:t>أبو زینب</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ألقابه و کناه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زینب و قرشیّ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فی عصر الأمویّین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لاسیّم معاویة بن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نادوا أنّ مَن روی حدیثاً فی علیّ عَلَيْهِ السَّلاَمُیقتل فی الحال، </w:t>
      </w:r>
      <w:bookmarkStart w:id="29" w:name="pg6923_75028"/>
    </w:p>
    <w:p>
      <w:pPr>
        <w:pStyle w:val="BookText"/>
        <w:rPr/>
      </w:pPr>
      <w:bookmarkEnd w:id="29"/>
      <w:r>
        <w:rPr>
          <w:rFonts w:ascii="IRNazanin" w:hAnsi="IRNazanin" w:eastAsia="IRNazanin"/>
          <w:color w:val="111111"/>
          <w:sz w:val="28"/>
          <w:sz w:val="28"/>
          <w:szCs w:val="28"/>
          <w:rtl w:val="true"/>
          <w:lang w:bidi="fa-IR"/>
        </w:rPr>
        <w:t>و یُسبی أولاده، و یُنهب ماله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قد منع عبد الملک بن مروان نقل منقبة لعلیّ بن أبی طالب عَلَيْهِ السَّلاَمُ، أو التسمیة باسمه بحیث لم یجترئ أحد أن یتجاهر باسمه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عماد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عالما ذکر علیّا علی منبر دمشق، و أُنْهیَ إلی عبد الملک بن مروان الخبر، فأمر بقطع لسان ذلک العالم،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علیّ بقی فی خواطر الخلائق و ما نَسُوه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ربّما کان من الرّواة من یتّقی فی نقل روایة أو حکایة منقبة عنه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زینب، و قال أبو زینب، أو قال قرشیّ هکذا، فمِثل الحسن البصریّ و غیره کانوا یقولون فی روایاتهم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لی أبو زینب، و روی قرشیّ</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30" w:name="__RefHeading___Toc1799550_372815092"/>
      <w:bookmarkStart w:id="31" w:name="_Toc11"/>
      <w:bookmarkEnd w:id="30"/>
      <w:r>
        <w:rPr>
          <w:rtl w:val="true"/>
        </w:rPr>
        <w:t>أبو السِّبطَین</w:t>
      </w:r>
      <w:bookmarkEnd w:id="31"/>
    </w:p>
    <w:p>
      <w:pPr>
        <w:pStyle w:val="BookText"/>
        <w:rPr/>
      </w:pPr>
      <w:r>
        <w:rPr>
          <w:rFonts w:ascii="Amiri" w:hAnsi="Amiri" w:eastAsia="Amiri" w:cs="Amiri"/>
          <w:color w:val="111111"/>
          <w:sz w:val="28"/>
          <w:sz w:val="28"/>
          <w:szCs w:val="28"/>
          <w:rtl w:val="true"/>
          <w:lang w:bidi="ar-SA"/>
        </w:rPr>
        <w:t xml:space="preserve">من کناه عَلَيْهِ السَّلاَمُ، أبوالسِّبطَین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النّبیّ صَلَّى اَللَّهُ عَلَيْهِ وَ آلِهِ المنبر فذکر کلاما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علیّ؟ فضمّ علیّا إلی صدره، و قبّل بین عینیه،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w:t>
      </w:r>
    </w:p>
    <w:p>
      <w:pPr>
        <w:pStyle w:val="BookText"/>
        <w:rPr/>
      </w:pPr>
      <w:r>
        <w:rPr>
          <w:rFonts w:ascii="IRNazanin" w:hAnsi="IRNazanin" w:eastAsia="IRNazanin"/>
          <w:color w:val="111111"/>
          <w:sz w:val="28"/>
          <w:sz w:val="28"/>
          <w:szCs w:val="28"/>
          <w:rtl w:val="true"/>
          <w:lang w:bidi="fa-IR"/>
        </w:rPr>
        <w:t>المسلمین، هذا أخی و ابنعمّی ختنی، و هذا لحمی و دمی و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أبو السِّبطَین الحسن و الحسین سیّدَی شباب أهل الجنّة</w:t>
      </w:r>
      <w:r>
        <w:rPr>
          <w:rFonts w:eastAsia="IRNazanin" w:cs="IRNazanin"/>
          <w:color w:val="111111"/>
          <w:sz w:val="28"/>
          <w:szCs w:val="28"/>
          <w:rtl w:val="true"/>
          <w:lang w:bidi="fa-IR"/>
        </w:rPr>
        <w:t>.</w:t>
      </w:r>
      <w:r>
        <w:rPr>
          <w:rStyle w:val="FootnoteAnchor"/>
          <w:rtl w:val="true"/>
        </w:rPr>
        <w:footnoteReference w:id="5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 سیف اللّه المسلول، کاشف الکروب</w:t>
      </w:r>
      <w:r>
        <w:rPr>
          <w:rFonts w:eastAsia="IRNazanin" w:cs="IRNazanin"/>
          <w:color w:val="111111"/>
          <w:sz w:val="28"/>
          <w:szCs w:val="28"/>
          <w:rtl w:val="true"/>
          <w:lang w:bidi="fa-IR"/>
        </w:rPr>
        <w:t xml:space="preserve">. </w:t>
      </w:r>
      <w:bookmarkStart w:id="32" w:name="pg6923_75030"/>
    </w:p>
    <w:p>
      <w:pPr>
        <w:pStyle w:val="Heading2"/>
        <w:numPr>
          <w:ilvl w:val="1"/>
          <w:numId w:val="1"/>
        </w:numPr>
        <w:rPr/>
      </w:pPr>
      <w:bookmarkStart w:id="33" w:name="__RefHeading___Toc1799552_372815092"/>
      <w:bookmarkStart w:id="34" w:name="_Toc12"/>
      <w:bookmarkEnd w:id="32"/>
      <w:bookmarkEnd w:id="33"/>
      <w:r>
        <w:rPr>
          <w:rtl w:val="true"/>
        </w:rPr>
        <w:t>أبو شبَّر و شبیر</w:t>
      </w:r>
      <w:bookmarkEnd w:id="34"/>
    </w:p>
    <w:p>
      <w:pPr>
        <w:pStyle w:val="BookText"/>
        <w:rPr/>
      </w:pPr>
      <w:r>
        <w:rPr>
          <w:rFonts w:ascii="Amiri" w:hAnsi="Amiri" w:eastAsia="Amiri" w:cs="Amiri"/>
          <w:color w:val="111111"/>
          <w:sz w:val="28"/>
          <w:sz w:val="28"/>
          <w:szCs w:val="28"/>
          <w:rtl w:val="true"/>
          <w:lang w:bidi="ar-SA"/>
        </w:rPr>
        <w:t>من کناه عَلَيْهِ السَّلاَمُ أبوشبَّر و أبوشبیر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 ابنیّ الحسن و الحسین بما سمّی به هارون ابنیه شَبَّراً و شَبِّیراً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عَلَيْهِ السَّلاَمُ أمر النبیّ صَلَّى اَللَّهُ عَلَيْهِ وَ آلِهِ عن اللّه تعالی أن یسمّیهما باسم</w:t>
      </w:r>
    </w:p>
    <w:p>
      <w:pPr>
        <w:pStyle w:val="BookText"/>
        <w:rPr/>
      </w:pPr>
      <w:r>
        <w:rPr>
          <w:rFonts w:ascii="Amiri" w:hAnsi="Amiri" w:eastAsia="Amiri" w:cs="Amiri"/>
          <w:color w:val="111111"/>
          <w:sz w:val="28"/>
          <w:sz w:val="28"/>
          <w:szCs w:val="28"/>
          <w:rtl w:val="true"/>
          <w:lang w:bidi="ar-SA"/>
        </w:rPr>
        <w:t xml:space="preserve">ابنَی هارون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منک بمنزلة هارون من موسی، فسمِّ ابنیک باسم ابنی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اسمهما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 شبیر،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عربیّ،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فسمّهما حسناً و حسیناً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المغازلیّ و الخطیب الخوارزمیّ بإسنادهما فی حدیث طویل 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الأعمش و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جعفر المنصور،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یریدنی أبو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ثمّ تفکّرت فی نفسی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دعانی فی هذا الوقت لخیر، و لکن عسی أن یسألنی عن فضائل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الحدیث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أشجع النّاس قلباً، و أعلم النّاس علماً، و أحلم النّاس حلماً، و أقدم الناس سلماً، و الحسن و الحسین ابناه سیّدا شباب أهل الجنّة من الأوّلین و الآخرین، و سمّاهما اللّه تعالی فی التوراة علی لسان موسی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لکرامتهما علی اللّه عزّ وجلّ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35" w:name="pg6923_75032"/>
    </w:p>
    <w:p>
      <w:pPr>
        <w:pStyle w:val="BookText"/>
        <w:rPr/>
      </w:pPr>
      <w:bookmarkEnd w:id="35"/>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سمّیتهم بأسماء ولد هارون شبر و شبیر و مشبر، سمّی المحسن بن علیّ مشبراً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799554_372815092"/>
      <w:bookmarkStart w:id="37" w:name="_Toc13"/>
      <w:bookmarkEnd w:id="36"/>
      <w:r>
        <w:rPr>
          <w:rtl w:val="true"/>
        </w:rPr>
        <w:t>أبوالشهداء الغرباء</w:t>
      </w:r>
      <w:bookmarkEnd w:id="3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p>
    <w:p>
      <w:pPr>
        <w:pStyle w:val="Heading2"/>
        <w:numPr>
          <w:ilvl w:val="1"/>
          <w:numId w:val="1"/>
        </w:numPr>
        <w:rPr/>
      </w:pPr>
      <w:bookmarkStart w:id="38" w:name="__RefHeading___Toc1799556_372815092"/>
      <w:bookmarkStart w:id="39" w:name="_Toc14"/>
      <w:bookmarkEnd w:id="38"/>
      <w:r>
        <w:rPr>
          <w:rtl w:val="true"/>
        </w:rPr>
        <w:t>أبوالعترة الطاهرة</w:t>
      </w:r>
      <w:bookmarkEnd w:id="39"/>
    </w:p>
    <w:p>
      <w:pPr>
        <w:pStyle w:val="BookText"/>
        <w:rPr/>
      </w:pPr>
      <w:r>
        <w:rPr>
          <w:rFonts w:ascii="Amiri" w:hAnsi="Amiri" w:eastAsia="Amiri" w:cs="Amiri"/>
          <w:color w:val="111111"/>
          <w:sz w:val="28"/>
          <w:sz w:val="28"/>
          <w:szCs w:val="28"/>
          <w:rtl w:val="true"/>
          <w:lang w:bidi="ar-SA"/>
        </w:rPr>
        <w:t xml:space="preserve">قال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أنا إمام البریّة، و وصیّ خیر الخلیقة، و أبو العترة الطّاهرة الهادیة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البریّة</w:t>
      </w:r>
      <w:r>
        <w:rPr>
          <w:rFonts w:eastAsia="IRNazanin" w:cs="IRNazanin"/>
          <w:color w:val="111111"/>
          <w:sz w:val="28"/>
          <w:szCs w:val="28"/>
          <w:rtl w:val="true"/>
          <w:lang w:bidi="fa-IR"/>
        </w:rPr>
        <w:t>.</w:t>
      </w:r>
    </w:p>
    <w:p>
      <w:pPr>
        <w:pStyle w:val="Heading2"/>
        <w:numPr>
          <w:ilvl w:val="1"/>
          <w:numId w:val="1"/>
        </w:numPr>
        <w:rPr/>
      </w:pPr>
      <w:bookmarkStart w:id="40" w:name="__RefHeading___Toc1799558_372815092"/>
      <w:bookmarkStart w:id="41" w:name="_Toc15"/>
      <w:bookmarkEnd w:id="40"/>
      <w:r>
        <w:rPr>
          <w:rtl w:val="true"/>
        </w:rPr>
        <w:t>أبو القاسم</w:t>
      </w:r>
      <w:bookmarkEnd w:id="41"/>
    </w:p>
    <w:p>
      <w:pPr>
        <w:pStyle w:val="BookText"/>
        <w:rPr/>
      </w:pPr>
      <w:r>
        <w:rPr>
          <w:rFonts w:ascii="IRNazanin" w:hAnsi="IRNazanin" w:eastAsia="IRNazanin"/>
          <w:color w:val="111111"/>
          <w:sz w:val="28"/>
          <w:sz w:val="28"/>
          <w:szCs w:val="28"/>
          <w:rtl w:val="true"/>
          <w:lang w:bidi="fa-IR"/>
        </w:rPr>
        <w:t xml:space="preserve">قال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کنیته فأبو الحسن، و أبو الحسین، و أبو القاسم، و أبو تراب، و أبو محمّد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قال الثعلبیّ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بین اسمی و کنیتی، أنا أبو القاسم، اللّه یعطی و أنا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رخّص فی ذلک لعلیّ عَلَيْهِ السَّلاَمُو ابنه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یکنّی قبل أن یولد له الحسن عَلَيْهِ السَّلاَمُ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زهیر بن معاویة، فلمّا </w:t>
      </w:r>
    </w:p>
    <w:p>
      <w:pPr>
        <w:pStyle w:val="BookText"/>
        <w:rPr/>
      </w:pPr>
      <w:r>
        <w:rPr>
          <w:rFonts w:ascii="IRNazanin" w:hAnsi="IRNazanin" w:eastAsia="IRNazanin"/>
          <w:color w:val="111111"/>
          <w:sz w:val="28"/>
          <w:sz w:val="28"/>
          <w:szCs w:val="28"/>
          <w:rtl w:val="true"/>
          <w:lang w:bidi="fa-IR"/>
        </w:rPr>
        <w:t>ولد الحسن أکتنی به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 ابن عساکر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بن الحنفیّة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علیّ بن أبی طالب عَلَيْهِ السَّلاَمُ یوم الجمل یکنّی بأبی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فی هذه الرّوایة، و لعلّه کان بالأصل یکنینی بأبی القاسم، فإنّ محمّد بن علیّ، یکنّی بأبی القاسم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أیضا عن ابن عساکر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زهیر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یکنی أبا القاسم، و کان رجلاً آدم شدید الأدمة، ثقیل العینین عظیمهما، ذا بطن، أصلع، و هو إلی القِصَر أقرب</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جاء فی أخبار کثیرة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اللّه یعطی و أنا أقسم</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و لو کان الأمر کذلک، لقال أنا القاسم، فإنّه إذا کان یقسم فهو القاسم، لا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فی فیض القدیر عند شرح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أقسم، المراد، أنّ المال مال اللّه، و العباد عباد اللّه، و أنا قاسم بإذن اللّه، 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القاسم</w:t>
      </w:r>
      <w:r>
        <w:rPr>
          <w:rFonts w:eastAsia="IRNazanin" w:cs="IRNazanin"/>
          <w:color w:val="111111"/>
          <w:sz w:val="28"/>
          <w:szCs w:val="28"/>
          <w:rtl w:val="true"/>
          <w:lang w:bidi="fa-IR"/>
        </w:rPr>
        <w:t>.</w:t>
      </w:r>
      <w:r>
        <w:rPr>
          <w:rStyle w:val="FootnoteAnchor"/>
          <w:rtl w:val="true"/>
        </w:rPr>
        <w:footnoteReference w:id="7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فی ذلک أنّ القاسم هو علیّ بن أبی طالب عَلَيْهِ السَّلاَمُ، فهو قسیم الجنّة و النّار، کما ورد ذلک فی الأحادیث الکثیرة، و الرّسول هو أبو هذه الأمّة، و منهم علیّ عَلَيْهِ السَّلاَمُ، فهو أبو القاسم</w:t>
      </w:r>
      <w:r>
        <w:rPr>
          <w:rFonts w:eastAsia="Amiri" w:cs="Amiri" w:ascii="Amiri" w:hAnsi="Amiri"/>
          <w:color w:val="111111"/>
          <w:sz w:val="28"/>
          <w:szCs w:val="28"/>
          <w:rtl w:val="true"/>
          <w:lang w:bidi="ar-SA"/>
        </w:rPr>
        <w:t xml:space="preserve">. </w:t>
      </w:r>
      <w:bookmarkStart w:id="42" w:name="pg6923_75036"/>
    </w:p>
    <w:p>
      <w:pPr>
        <w:pStyle w:val="Heading2"/>
        <w:numPr>
          <w:ilvl w:val="1"/>
          <w:numId w:val="1"/>
        </w:numPr>
        <w:rPr/>
      </w:pPr>
      <w:bookmarkStart w:id="43" w:name="__RefHeading___Toc1799560_372815092"/>
      <w:bookmarkStart w:id="44" w:name="_Toc16"/>
      <w:bookmarkEnd w:id="42"/>
      <w:bookmarkEnd w:id="43"/>
      <w:r>
        <w:rPr>
          <w:rtl w:val="true"/>
        </w:rPr>
        <w:t>أبو قَصِم</w:t>
      </w:r>
      <w:bookmarkEnd w:id="44"/>
    </w:p>
    <w:p>
      <w:pPr>
        <w:pStyle w:val="BookText"/>
        <w:rPr/>
      </w:pPr>
      <w:r>
        <w:rPr>
          <w:rFonts w:ascii="Amiri" w:hAnsi="Amiri" w:eastAsia="Amiri" w:cs="Amiri"/>
          <w:color w:val="111111"/>
          <w:sz w:val="28"/>
          <w:sz w:val="28"/>
          <w:szCs w:val="28"/>
          <w:rtl w:val="true"/>
          <w:lang w:bidi="ar-SA"/>
        </w:rPr>
        <w:t xml:space="preserve">و قال الخجندیّ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عَلَيْهِ السَّلاَمُ یکنی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قَصِم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الّذی یقصم مَن قاومه،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قَصَمْنَا مِنْ قَرْیَةٍ کَانَتْ ظَالِمَةً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أی حطمناها و هشمناها، و ذلک عبارة عن الهلاک، و یسمّی الهلاک قاصمة الظَّهر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یکنّی أبا قضم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حدیث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إذا رأته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الحُطَم، إحذروا القُضَم، أی الّذی یقضم النّاس فیُهلِکهم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نکل المسلمون عن مقارعة طلحة العبدریّ، تقدّم إلیه أمیر المؤمنین علیّ عَلَيْهِ السَّلاَمُ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فحسر عن لثامه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القضم، أنا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أنا القضمُ القضاضة و الذی</w:t>
      </w:r>
    </w:p>
    <w:p>
      <w:pPr>
        <w:pStyle w:val="BookText"/>
        <w:rPr/>
      </w:pPr>
      <w:r>
        <w:rPr>
          <w:rFonts w:ascii="IRNazanin" w:hAnsi="IRNazanin" w:eastAsia="IRNazanin"/>
          <w:color w:val="111111"/>
          <w:sz w:val="28"/>
          <w:sz w:val="28"/>
          <w:szCs w:val="28"/>
          <w:rtl w:val="true"/>
          <w:lang w:bidi="fa-IR"/>
        </w:rPr>
        <w:t>یعمی العدوّ إذا دنا الزحفانِ</w:t>
      </w:r>
      <w:r>
        <w:rPr>
          <w:rStyle w:val="FootnoteAnchor"/>
          <w:rtl w:val="true"/>
        </w:rPr>
        <w:footnoteReference w:id="7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 اللّه صَلَّى اَللَّهُ عَلَيْهِ وَ آلِهِ یوم اُحد عَدّ أصحابه سبع مائة رجل، فوضع عبد اللّه بن جبیر فی خمسین من الرماة علی باب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رایة قریش فی غزوة اُحد مع طلحة بن أبی طلحة و یدعی کبش الکتیبة، فبرز و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فبرز إلیه أمیرالمؤمنین عَلَيْهِ السَّلاَمُ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یا غلام ؟ قال أنا علیّ بن أبی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یا قضم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یجسر علیَّ أحد غیرک</w:t>
      </w:r>
      <w:r>
        <w:rPr>
          <w:rFonts w:eastAsia="Amiri" w:cs="Amiri" w:ascii="Amiri" w:hAnsi="Amiri"/>
          <w:color w:val="111111"/>
          <w:sz w:val="28"/>
          <w:szCs w:val="28"/>
          <w:rtl w:val="true"/>
          <w:lang w:bidi="ar-SA"/>
        </w:rPr>
        <w:t>...</w:t>
      </w:r>
      <w:r>
        <w:rPr>
          <w:rStyle w:val="FootnoteAnchor"/>
          <w:rtl w:val="true"/>
        </w:rPr>
        <w:footnoteReference w:id="77"/>
      </w:r>
      <w:bookmarkStart w:id="45" w:name="pg6923_75038"/>
    </w:p>
    <w:p>
      <w:pPr>
        <w:pStyle w:val="Heading2"/>
        <w:numPr>
          <w:ilvl w:val="1"/>
          <w:numId w:val="1"/>
        </w:numPr>
        <w:rPr/>
      </w:pPr>
      <w:bookmarkStart w:id="46" w:name="__RefHeading___Toc1799562_372815092"/>
      <w:bookmarkStart w:id="47" w:name="_Toc17"/>
      <w:bookmarkEnd w:id="45"/>
      <w:bookmarkEnd w:id="46"/>
      <w:r>
        <w:rPr>
          <w:rtl w:val="true"/>
        </w:rPr>
        <w:t>أبو محمّد</w:t>
      </w:r>
      <w:bookmarkEnd w:id="47"/>
    </w:p>
    <w:p>
      <w:pPr>
        <w:pStyle w:val="BookText"/>
        <w:rPr/>
      </w:pPr>
      <w:r>
        <w:rPr>
          <w:rFonts w:ascii="Amiri" w:hAnsi="Amiri" w:eastAsia="Amiri" w:cs="Amiri"/>
          <w:color w:val="111111"/>
          <w:sz w:val="28"/>
          <w:sz w:val="28"/>
          <w:szCs w:val="28"/>
          <w:rtl w:val="true"/>
          <w:lang w:bidi="ar-SA"/>
        </w:rPr>
        <w:t xml:space="preserve">من کناه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صَلَّى اَللَّهُ عَلَيْهِ وَ آلِهِ و فی یده سفرجلة فرمی بها إلیّ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یا أبا محمّد، فإنّها تجمّ الفؤاد</w:t>
      </w:r>
      <w:r>
        <w:rPr>
          <w:rFonts w:eastAsia="Amiri" w:cs="Amiri" w:ascii="Amiri" w:hAnsi="Amiri"/>
          <w:color w:val="111111"/>
          <w:sz w:val="28"/>
          <w:szCs w:val="28"/>
          <w:rtl w:val="true"/>
          <w:lang w:bidi="ar-SA"/>
        </w:rPr>
        <w:t>.</w:t>
      </w:r>
      <w:r>
        <w:rPr>
          <w:rStyle w:val="FootnoteAnchor"/>
          <w:rtl w:val="true"/>
        </w:rPr>
        <w:footnoteReference w:id="79"/>
      </w:r>
    </w:p>
    <w:p>
      <w:pPr>
        <w:pStyle w:val="Heading2"/>
        <w:numPr>
          <w:ilvl w:val="1"/>
          <w:numId w:val="1"/>
        </w:numPr>
        <w:rPr/>
      </w:pPr>
      <w:bookmarkStart w:id="48" w:name="__RefHeading___Toc1799564_372815092"/>
      <w:bookmarkStart w:id="49" w:name="_Toc18"/>
      <w:bookmarkEnd w:id="48"/>
      <w:r>
        <w:rPr>
          <w:rtl w:val="true"/>
        </w:rPr>
        <w:t>أبو ولد النبیّ صَلَّى اَللَّهُ عَلَيْهِ وَ آلِهِ</w:t>
      </w:r>
      <w:bookmarkEnd w:id="4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pStyle w:val="Heading2"/>
        <w:numPr>
          <w:ilvl w:val="1"/>
          <w:numId w:val="1"/>
        </w:numPr>
        <w:rPr/>
      </w:pPr>
      <w:bookmarkStart w:id="50" w:name="__RefHeading___Toc1799566_372815092"/>
      <w:bookmarkStart w:id="51" w:name="_Toc19"/>
      <w:bookmarkEnd w:id="50"/>
      <w:r>
        <w:rPr>
          <w:rtl w:val="true"/>
        </w:rPr>
        <w:t>أبو هذه الأمّة</w:t>
      </w:r>
      <w:bookmarkEnd w:id="51"/>
    </w:p>
    <w:p>
      <w:pPr>
        <w:pStyle w:val="BookText"/>
        <w:rPr/>
      </w:pPr>
      <w:r>
        <w:rPr>
          <w:rFonts w:ascii="Amiri" w:hAnsi="Amiri" w:eastAsia="Amiri" w:cs="Amiri"/>
          <w:color w:val="111111"/>
          <w:sz w:val="28"/>
          <w:sz w:val="28"/>
          <w:szCs w:val="28"/>
          <w:rtl w:val="true"/>
          <w:lang w:bidi="ar-SA"/>
        </w:rPr>
        <w:t xml:space="preserve">روی بطرق متعدّدة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هذا الأمّة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قال الحسن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حقّ أبَوَیه الأفضلَین محمّد و علیّ و أطاعهما حقّ طاعته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تبَجَّح فی أیّ الجنان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جعفر بن محمّد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رعی حقّ أبَوَیه الأفضلین محمّد و علیّ لم یضرّه ما أضاع من حقّ أبَوَی نفسه و سائر عباد اللّه، فإنّهما یُرضیانهم بسعیهما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بن أبی طالب علی هذه الأمّة کحقّ الوالد علی ولده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 أنا أخوک، و أنا المصطفی </w:t>
      </w:r>
      <w:bookmarkStart w:id="52" w:name="pg6923_75040"/>
    </w:p>
    <w:p>
      <w:pPr>
        <w:pStyle w:val="BookText"/>
        <w:rPr/>
      </w:pPr>
      <w:bookmarkEnd w:id="52"/>
      <w:r>
        <w:rPr>
          <w:rFonts w:ascii="IRNazanin" w:hAnsi="IRNazanin" w:eastAsia="IRNazanin"/>
          <w:color w:val="111111"/>
          <w:sz w:val="28"/>
          <w:sz w:val="28"/>
          <w:szCs w:val="28"/>
          <w:rtl w:val="true"/>
          <w:lang w:bidi="fa-IR"/>
        </w:rPr>
        <w:t>للنبوّة، و أنت المجتبی للإمامة، أنا و أنت أبوا هذه الأمّة، و أنت وصیّی و وارثی و أبو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أتباعک أتباعی، و أولیاؤک أولیائی، و أعداؤک أعدائی، و أنت صاحبی علی الحوض، و صاحبی فی المقام المحمود، و صاحب لوائی فی الآخرة کما أنت صاحب لوائی فی الدنیا، و لقد سعد من تولاّک، و شقی من عاداک، و إنّ الملائکة لتقرّب إلی اللّه بمحبّتک و ولایتک، و إنّ أهل مودّتک فی أهل</w:t>
      </w:r>
    </w:p>
    <w:p>
      <w:pPr>
        <w:pStyle w:val="BookText"/>
        <w:rPr/>
      </w:pPr>
      <w:r>
        <w:rPr>
          <w:rFonts w:ascii="IRNazanin" w:hAnsi="IRNazanin" w:eastAsia="IRNazanin"/>
          <w:color w:val="111111"/>
          <w:sz w:val="28"/>
          <w:sz w:val="28"/>
          <w:szCs w:val="28"/>
          <w:rtl w:val="true"/>
          <w:lang w:bidi="fa-IR"/>
        </w:rPr>
        <w:t>السّماء أکثر من أهل الأرض</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53" w:name="__RefHeading___Toc1799568_372815092"/>
      <w:bookmarkStart w:id="54" w:name="_Toc20"/>
      <w:bookmarkEnd w:id="53"/>
      <w:r>
        <w:rPr>
          <w:rtl w:val="true"/>
        </w:rPr>
        <w:t>أبو الیتامی و المساکین</w:t>
      </w:r>
      <w:bookmarkEnd w:id="54"/>
    </w:p>
    <w:p>
      <w:pPr>
        <w:pStyle w:val="BookText"/>
        <w:rPr/>
      </w:pPr>
      <w:r>
        <w:rPr>
          <w:rFonts w:ascii="IRNazanin" w:hAnsi="IRNazanin" w:eastAsia="IRNazanin"/>
          <w:color w:val="111111"/>
          <w:sz w:val="28"/>
          <w:sz w:val="28"/>
          <w:szCs w:val="28"/>
          <w:rtl w:val="true"/>
          <w:lang w:bidi="fa-IR"/>
        </w:rPr>
        <w:t xml:space="preserve">لمّا کان الأب فی الغالب یرعی أولاده و یتعاهدهم، و هو الکافل لهم، و یهتمّ بما یصیبهم و ما یصیرون إلیه، و یرید لهم التوفیق و النّجاح فی أعمالهم، و یوفّر وسائل معایشهم و یحامی عنهم، و لایرضی لهم الدنیئة، فقد سمّی العُرف کلّ من یتعاهد شیئا و یهتم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علیّ بن أبی طالب عَلَيْهِ السَّلاَمُ أبا للأیتام و المساکین و کفیلاً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عَلَيْهِ السَّلاَمُ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 أنا المهتدی، و أنا أبو الیتامی و المساکین، و أنا ملجأ کلّ ضعیف، و مأمن کلّ خائف، و أنا قائد المؤمنین إلی الجنّة، و أنا حبل اللّه المتین، و أنا العروة الوثقی و کلمة التقوی، و أنا عین اللّه و باب اللّه و لسان اللّه الصادق</w:t>
      </w:r>
      <w:r>
        <w:rPr>
          <w:rFonts w:eastAsia="IRNazanin" w:cs="IRNazanin"/>
          <w:color w:val="111111"/>
          <w:sz w:val="28"/>
          <w:szCs w:val="28"/>
          <w:rtl w:val="true"/>
          <w:lang w:bidi="fa-IR"/>
        </w:rPr>
        <w:t>...</w:t>
      </w:r>
      <w:r>
        <w:rPr>
          <w:rStyle w:val="FootnoteAnchor"/>
          <w:rtl w:val="true"/>
        </w:rPr>
        <w:footnoteReference w:id="8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bookmarkStart w:id="55" w:name="pg6923_75042"/>
    </w:p>
    <w:p>
      <w:pPr>
        <w:pStyle w:val="Heading2"/>
        <w:numPr>
          <w:ilvl w:val="1"/>
          <w:numId w:val="1"/>
        </w:numPr>
        <w:rPr/>
      </w:pPr>
      <w:bookmarkStart w:id="56" w:name="__RefHeading___Toc1799570_372815092"/>
      <w:bookmarkStart w:id="57" w:name="_Toc21"/>
      <w:bookmarkEnd w:id="55"/>
      <w:bookmarkEnd w:id="56"/>
      <w:r>
        <w:rPr>
          <w:rtl w:val="true"/>
        </w:rPr>
        <w:t>أحد البحرین</w:t>
      </w:r>
      <w:bookmarkEnd w:id="57"/>
    </w:p>
    <w:p>
      <w:pPr>
        <w:pStyle w:val="BookText"/>
        <w:rPr/>
      </w:pPr>
      <w:r>
        <w:rPr>
          <w:rFonts w:ascii="IRNazanin" w:hAnsi="IRNazanin" w:eastAsia="IRNazanin"/>
          <w:color w:val="111111"/>
          <w:sz w:val="28"/>
          <w:sz w:val="28"/>
          <w:szCs w:val="28"/>
          <w:rtl w:val="true"/>
          <w:lang w:bidi="fa-IR"/>
        </w:rPr>
        <w:t>أحد البحرین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 الفقیه ابن المغازلیّ الشافعیّ بإسناده، قال 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w:t>
      </w:r>
    </w:p>
    <w:p>
      <w:pPr>
        <w:pStyle w:val="BookText"/>
        <w:rPr/>
      </w:pPr>
      <w:r>
        <w:rPr>
          <w:rFonts w:ascii="Amiri" w:hAnsi="Amiri" w:eastAsia="Amiri" w:cs="Amiri"/>
          <w:color w:val="111111"/>
          <w:sz w:val="28"/>
          <w:sz w:val="28"/>
          <w:szCs w:val="28"/>
          <w:rtl w:val="true"/>
          <w:lang w:bidi="ar-SA"/>
        </w:rPr>
        <w:t>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علیهماالسلام</w:t>
      </w:r>
      <w:r>
        <w:rPr>
          <w:rFonts w:eastAsia="Amiri" w:cs="Amiri" w:ascii="Amiri" w:hAnsi="Amiri"/>
          <w:color w:val="111111"/>
          <w:sz w:val="28"/>
          <w:szCs w:val="28"/>
          <w:rtl w:val="true"/>
          <w:lang w:bidi="ar-SA"/>
        </w:rPr>
        <w:t>.</w:t>
      </w:r>
      <w:r>
        <w:rPr>
          <w:rStyle w:val="FootnoteAnchor"/>
          <w:rtl w:val="true"/>
        </w:rPr>
        <w:footnoteReference w:id="86"/>
      </w:r>
    </w:p>
    <w:p>
      <w:pPr>
        <w:pStyle w:val="Heading2"/>
        <w:numPr>
          <w:ilvl w:val="1"/>
          <w:numId w:val="1"/>
        </w:numPr>
        <w:rPr/>
      </w:pPr>
      <w:bookmarkStart w:id="58" w:name="__RefHeading___Toc1799572_372815092"/>
      <w:bookmarkStart w:id="59" w:name="_Toc22"/>
      <w:bookmarkEnd w:id="58"/>
      <w:r>
        <w:rPr>
          <w:rtl w:val="true"/>
        </w:rPr>
        <w:t>أحسنهم خُلقا</w:t>
      </w:r>
      <w:bookmarkEnd w:id="59"/>
    </w:p>
    <w:p>
      <w:pPr>
        <w:pStyle w:val="BookText"/>
        <w:rPr/>
      </w:pPr>
      <w:r>
        <w:rPr>
          <w:rFonts w:ascii="Amiri" w:hAnsi="Amiri" w:eastAsia="Amiri" w:cs="Amiri"/>
          <w:color w:val="111111"/>
          <w:sz w:val="28"/>
          <w:sz w:val="28"/>
          <w:szCs w:val="28"/>
          <w:rtl w:val="true"/>
          <w:lang w:bidi="ar-SA"/>
        </w:rPr>
        <w:t xml:space="preserve">من صفاته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شبهة أنّ حسن الخلق من الخلال الزاکیة و المحاسن العالیة، و هی الخطّة المحبِّبة صاحبَها إلی الأنام، و الخلّة الحمیدة عن الخاصّ و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أنبّؤکم بأمرَین خفیفة مؤنتهما، عظیم أجرهما، لم یُلقَ اللّه بمثلهما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أقربکم منّی غدا و أوجبکم علیّ شفاعة، أحسنکم خلقاً، و أدّاکم للأمانة، و أقربکم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بحسن الخلق الأفعال الجمیلة الّتی یعتادها القائل ممّا یستحسن عقلاً و شرعا، و لهذا سئلت عائشة عن خُلق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خُلقه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 اللّه تعالی له فی هذه الکلمات الیسیرة آداب الدنیا و آداب الدّین، </w:t>
      </w:r>
    </w:p>
    <w:p>
      <w:pPr>
        <w:pStyle w:val="BookText"/>
        <w:rPr/>
      </w:pPr>
      <w:r>
        <w:rPr>
          <w:rFonts w:ascii="IRNazanin" w:hAnsi="IRNazanin" w:eastAsia="IRNazanin"/>
          <w:color w:val="111111"/>
          <w:sz w:val="28"/>
          <w:sz w:val="28"/>
          <w:szCs w:val="28"/>
          <w:rtl w:val="true"/>
          <w:lang w:bidi="fa-IR"/>
        </w:rPr>
        <w:t>ذلک من عجائب الکتاب المبین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أخلاق أمیر المؤمنین علیّ عَلَيْهِ السَّلاَمُ و حلمه من أخلاق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أخلاق علیّ عَلَيْهِ السَّلاَمُلیس فیها نهایة و لا بدایة، و لکن لا نترک الإشارة إلی بعضها لکثرة الحلم و سعة الصدر، و تواضع النفس و العفو عن المسیء، و رحمة الفقراء، و إعانة الضعفاء، و تحمّل المشاقّ، و جمع المکارم، و الزهد فی الدّنیا مع إقبالها علیه، و صدوده عنها مع توجّهها إلیه، و له النصیب الأکبر من السماحة، و الحظّ الأوفر من الشجاعة، و کان بین النّاس کأحدهم، و قد بلغ فی ذلک إلی الغایة القصوی حتّی نُسِبَ من غزارة حسن خلقه إلی الدُّعابة، و کان مع هذه الغایة فی حسن الخُلق و لین الجانب یخصّ بذلک ذا الدّین و اللّین، و أمّا من لم یکن کذلک فکان یولیه غلظة و فظاظة للتأدیب، حتّی روی عنه عَلَيْهِ السَّلاَمُ أ نّه قال فی هذا المعنی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ألینُ لمَن لانَ لی جنبُه</w:t>
      </w:r>
    </w:p>
    <w:p>
      <w:pPr>
        <w:pStyle w:val="BookText"/>
        <w:rPr/>
      </w:pPr>
      <w:r>
        <w:rPr>
          <w:rFonts w:ascii="Amiri" w:hAnsi="Amiri" w:eastAsia="Amiri" w:cs="Amiri"/>
          <w:color w:val="111111"/>
          <w:sz w:val="28"/>
          <w:sz w:val="28"/>
          <w:szCs w:val="28"/>
          <w:rtl w:val="true"/>
          <w:lang w:bidi="ar-SA"/>
        </w:rPr>
        <w:t>و أنزو علی کلّ صعبٍ شدیدِ</w:t>
      </w:r>
    </w:p>
    <w:p>
      <w:pPr>
        <w:pStyle w:val="BookText"/>
        <w:rPr/>
      </w:pPr>
      <w:r>
        <w:rPr>
          <w:rFonts w:ascii="IRNazanin" w:hAnsi="IRNazanin" w:eastAsia="IRNazanin"/>
          <w:color w:val="111111"/>
          <w:sz w:val="28"/>
          <w:sz w:val="28"/>
          <w:szCs w:val="28"/>
          <w:rtl w:val="true"/>
          <w:lang w:bidi="fa-IR"/>
        </w:rPr>
        <w:t>کذا الماسُ یعمل فیه الرصاص</w:t>
      </w:r>
    </w:p>
    <w:p>
      <w:pPr>
        <w:pStyle w:val="BookText"/>
        <w:rPr/>
      </w:pPr>
      <w:r>
        <w:rPr>
          <w:rFonts w:ascii="Amiri" w:hAnsi="Amiri" w:eastAsia="Amiri" w:cs="Amiri"/>
          <w:color w:val="111111"/>
          <w:sz w:val="28"/>
          <w:sz w:val="28"/>
          <w:szCs w:val="28"/>
          <w:rtl w:val="true"/>
          <w:lang w:bidi="ar-SA"/>
        </w:rPr>
        <w:t>علی أنّه عاملٌ فی الحدیدِ</w:t>
      </w:r>
    </w:p>
    <w:p>
      <w:pPr>
        <w:pStyle w:val="BookText"/>
        <w:rPr/>
      </w:pPr>
      <w:r>
        <w:rPr>
          <w:rFonts w:ascii="Amiri" w:hAnsi="Amiri" w:eastAsia="Amiri" w:cs="Amiri"/>
          <w:color w:val="111111"/>
          <w:sz w:val="28"/>
          <w:sz w:val="28"/>
          <w:szCs w:val="28"/>
          <w:rtl w:val="true"/>
          <w:lang w:bidi="ar-SA"/>
        </w:rPr>
        <w:t xml:space="preserve">و قد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الإیمان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روی أنّ علیّا عَلَيْهِ السَّلاَمُ دعا غلاما له مرارا فلم یُجبه، فخرج فوجده علی باب البیت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حملک علی ترک إجابتی؟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کَسِلتُ عن إجابتک و أمِنتُ عقوبتک،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جعلنی ممّن تأمنه خلقه، امض فأنت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أنشد أشجع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بخائفٍ لأبی حسینٍ</w:t>
      </w:r>
    </w:p>
    <w:p>
      <w:pPr>
        <w:pStyle w:val="BookText"/>
        <w:rPr/>
      </w:pPr>
      <w:r>
        <w:rPr>
          <w:rFonts w:ascii="Amiri" w:hAnsi="Amiri" w:eastAsia="Amiri" w:cs="Amiri"/>
          <w:color w:val="111111"/>
          <w:sz w:val="28"/>
          <w:sz w:val="28"/>
          <w:szCs w:val="28"/>
          <w:rtl w:val="true"/>
          <w:lang w:bidi="ar-SA"/>
        </w:rPr>
        <w:t>و مَن خافَ الإله فلن یُخافا</w:t>
      </w:r>
    </w:p>
    <w:p>
      <w:pPr>
        <w:pStyle w:val="BookText"/>
        <w:rPr/>
      </w:pPr>
      <w:r>
        <w:rPr>
          <w:rFonts w:ascii="IRNazanin" w:hAnsi="IRNazanin" w:eastAsia="IRNazanin"/>
          <w:color w:val="111111"/>
          <w:sz w:val="28"/>
          <w:sz w:val="28"/>
          <w:szCs w:val="28"/>
          <w:rtl w:val="true"/>
          <w:lang w:bidi="fa-IR"/>
        </w:rPr>
        <w:t>وهو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بِشره دائم، و ثغره باسم، غیث لمن رغب، و غیاث لمن رهب، مآل </w:t>
      </w:r>
      <w:bookmarkStart w:id="60" w:name="pg6923_75046"/>
    </w:p>
    <w:p>
      <w:pPr>
        <w:pStyle w:val="BookText"/>
        <w:rPr/>
      </w:pPr>
      <w:bookmarkEnd w:id="60"/>
      <w:r>
        <w:rPr>
          <w:rFonts w:ascii="IRNazanin" w:hAnsi="IRNazanin" w:eastAsia="IRNazanin"/>
          <w:color w:val="111111"/>
          <w:sz w:val="28"/>
          <w:sz w:val="28"/>
          <w:szCs w:val="28"/>
          <w:rtl w:val="true"/>
          <w:lang w:bidi="fa-IR"/>
        </w:rPr>
        <w:t>الآمل و ثمال الأرامل، یتعطّف علی رعیّته، و یتصرّف علی مشیّته</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61" w:name="__RefHeading___Toc1799574_372815092"/>
      <w:bookmarkStart w:id="62" w:name="_Toc23"/>
      <w:bookmarkEnd w:id="61"/>
      <w:r>
        <w:rPr>
          <w:rtl w:val="true"/>
        </w:rPr>
        <w:t>أخو الرّسول صَلَّى اَللَّهُ عَلَيْهِ وَ آلِهِ</w:t>
      </w:r>
      <w:bookmarkEnd w:id="62"/>
    </w:p>
    <w:p>
      <w:pPr>
        <w:pStyle w:val="BookText"/>
        <w:rPr/>
      </w:pPr>
      <w:r>
        <w:rPr>
          <w:rFonts w:ascii="Amiri" w:hAnsi="Amiri" w:eastAsia="Amiri" w:cs="Amiri"/>
          <w:color w:val="111111"/>
          <w:sz w:val="28"/>
          <w:sz w:val="28"/>
          <w:szCs w:val="28"/>
          <w:rtl w:val="true"/>
          <w:lang w:bidi="ar-SA"/>
        </w:rPr>
        <w:t xml:space="preserve">قال أحمد بن محمّد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الأسماء الّتی کان المرتضی عَلَيْهِ السَّلاَمُفیها سمِیّ المصطفی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الصّاحب، و عبد اللّه، و الأخ، و سیّد العرب، و الحبیب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قال زین الدّین علیّ بن یوسف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الأخوّة فی النّسب لاتوجب فضلاً، لأنّ الکافر قد یکون أخا المؤمن، لکنّ الأخوّة فی المماثلة و المشابهة هی الموجبة للفضل و الشّرف، و موصوفیّة علیّ بن أبی طالب عَلَيْهِ السَّلاَمُ بهذه النعوت الجلیلة وصفٌ ثبوتیّ لا سلبیّ یختصّ به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لعلیّ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أخی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أنّه مُناظِره و مُشابهه و مُشاکله فی جمیع المنازل، إلاّ النبوّة خاصّة، و العرب تقول للشیء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أشبهه و ماثله و قارنه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الأخوّة ففیها مراتب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مُماثِله فی النّفس، بنصّ القرآن المجید فی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اَنْفُسَنا وَ اَنْفُسَکُمْ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الفریقان لمّا نزلت هذه الآیة دعا رسول اللّه صَلَّى اَللَّهُ عَلَيْهِ وَ آلِهِ معه إلی المباهلة الحسن و الحسین، فکانا أبناءه، و دعا فاطمة فکانت نساءه، و دعا علیّ بن أبیطالب، فکان نفسه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لم یَدْعُ إلاّ هؤلاء، </w:t>
      </w:r>
    </w:p>
    <w:p>
      <w:pPr>
        <w:pStyle w:val="BookText"/>
        <w:rPr/>
      </w:pPr>
      <w:r>
        <w:rPr>
          <w:rFonts w:ascii="Amiri" w:hAnsi="Amiri" w:eastAsia="Amiri" w:cs="Amiri"/>
          <w:color w:val="111111"/>
          <w:sz w:val="28"/>
          <w:sz w:val="28"/>
          <w:szCs w:val="28"/>
          <w:rtl w:val="true"/>
          <w:lang w:bidi="ar-SA"/>
        </w:rPr>
        <w:t>فیکون علیّ بن أبی طالب عَلَيْهِ السَّلاَمُ کنفس الرّسول صَلَّى اَللَّهُ عَلَيْهِ وَ آلِهِ، بمحکم الکتاب و عزیز الخطاب</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مُضاهیه فی الولایة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الأمّة أنّ هذه الآیة، نزلت فی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نظیره صَلَّى اَللَّهُ عَلَيْهِ وَ آلِهِ فی العصمة، بدلیل آیة التطهیر،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من الفریقین و أئمّة الحدیث فی الصّحاح و المسانید أنّهانزلت فی علیّ و فاطمة و الحسن و الحسین علیهم‌السلام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lang w:bidi="fa-IR"/>
        </w:rPr>
        <w:t>27/166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آیة المودّة ؛ مشکل الآثار للطحاویّ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w:t>
      </w:r>
      <w:r>
        <w:rPr>
          <w:rFonts w:eastAsia="IRNazanin" w:cs="IRNazanin"/>
          <w:color w:val="111111"/>
          <w:sz w:val="28"/>
          <w:szCs w:val="28"/>
          <w:lang w:bidi="fa-IR"/>
        </w:rPr>
        <w:t>6/603</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و فی ذلک أحادیث بمختلف الألفاظ و الطرق و الأسانید ؛ خصائص النسائیّ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أسباب النزول للواحدیّ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الوسیط للواحدیّ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أحکام القرآن لابن العربیّ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المکّیّة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4/1871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5/638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للطبرانیّ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شرف النّبیّ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25/246</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الولایة لابن عقدة الکوفیّ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أسرار الإمامة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القمّیّ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تأویل ما نزل من القرآن الکریم لابن الجحام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الأصول من الکافی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35/207</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مُشارکه صَلَّى اَللَّهُ عَلَيْهِ وَ آلِهِ فی الأداء و التبلیغ، بدلیل الوحی من اللّه جلّت أسماؤه إلی الرّسول صَلَّى اَللَّهُ عَلَيْهِ وَ آلِهِ یوم إعطاء سورة براءة لغیره، فهبط جبرئیل عَلَيْهِ السَّلاَمُو قال لایؤدّیها إلاّ أنت أو رجل منک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نظیره صَلَّى اَللَّهُ عَلَيْهِ وَ آلِهِ فی النّسب الطاهر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من شجرة واحدة، و النّاس من أشجار شتّی</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قال الفقیه ابن المغازلیّ الشّافعی بإسناده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صَلَّى اَللَّهُ عَلَيْهِ وَ آلِهِبعرفات، و علیّ عَلَيْهِ السَّلاَمُتِجاهه، فأومأ إلَیَّ و إلی علیّ، فأقبلنا نحوه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مِنّی یا علیّ، 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خَمْسَک فی خَمْسِی، فجعل کَفَّه فی کِفّه،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خُلقتُ أنا و أنت من شجرة، أنا أصلُها و أنت فرعُها،</w:t>
      </w:r>
    </w:p>
    <w:p>
      <w:pPr>
        <w:pStyle w:val="BookText"/>
        <w:rPr/>
      </w:pPr>
      <w:r>
        <w:rPr>
          <w:rFonts w:ascii="Amiri" w:hAnsi="Amiri" w:eastAsia="Amiri" w:cs="Amiri"/>
          <w:color w:val="111111"/>
          <w:sz w:val="28"/>
          <w:sz w:val="28"/>
          <w:szCs w:val="28"/>
          <w:rtl w:val="true"/>
          <w:lang w:bidi="ar-SA"/>
        </w:rPr>
        <w:t>و الحسن و الحسین أغصانُها، فَمن تعلّق بغُصنٍ منها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w:t>
      </w:r>
    </w:p>
    <w:p>
      <w:pPr>
        <w:pStyle w:val="BookText"/>
        <w:rPr/>
      </w:pPr>
      <w:r>
        <w:rPr>
          <w:rFonts w:ascii="Amiri" w:hAnsi="Amiri" w:eastAsia="Amiri" w:cs="Amiri"/>
          <w:color w:val="111111"/>
          <w:sz w:val="28"/>
          <w:sz w:val="28"/>
          <w:szCs w:val="28"/>
          <w:rtl w:val="true"/>
          <w:lang w:bidi="ar-SA"/>
        </w:rPr>
        <w:t>أنّ أمّتی صاموا حتّی یکونوا کالحَنایا، و صلّوا حتّی یکونوا کالأوتار، و أبغضوک لأکبّهُمُ اللّه فی النّار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نظیره فی الموالاة، لقوله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بابه فی المسجد کفتح باب الرّسول صَلَّى اَللَّهُ عَلَيْهِ وَ آلِهِ،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أبوابکم و فتحت باب </w:t>
      </w:r>
    </w:p>
    <w:p>
      <w:pPr>
        <w:pStyle w:val="BookText"/>
        <w:rPr/>
      </w:pPr>
      <w:r>
        <w:rPr>
          <w:rFonts w:ascii="Amiri" w:hAnsi="Amiri" w:eastAsia="Amiri" w:cs="Amiri"/>
          <w:color w:val="111111"/>
          <w:sz w:val="28"/>
          <w:sz w:val="28"/>
          <w:szCs w:val="28"/>
          <w:rtl w:val="true"/>
          <w:lang w:bidi="ar-SA"/>
        </w:rPr>
        <w:t>علیّ، و لکنّ اللّه تعالی سدّ أبوابکم و فتح باب علیّ</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نظیره فی النّور قبل خلق آدم بأربعة آلاف عام، و کان التسبیح و التقدیس یصدر منهما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زاذان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بن أبی طالب نورا بین یَدی اللّه تعالی قبل أن یخلق آدم بأربعة آلاف عام، فلمّا خلق آدم قسم ذلک النّور جزءین، فجزء أنا، و جزء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من نور واحد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نظیره فی استحقاق الإمامة، لأنّه یستحقّها علی طریق استحقاق النّبیّ صَلَّى اَللَّهُ عَلَيْهِ وَ آلِهِللنبوّة سواء، بدلیل قوله تعالی لإبراهیم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جَاعِلُکَ لِلنَّاسِ إمَاما قَالَ وَ مِنْ ذُرِّیَّتی</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إلی غیر ذلک من الأمور الّتی شابهه و ناظره فیها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إلی مرتبة علیّ بن أبی طالب عَلَيْهِ السَّلاَمُ، أمر اللّه تعالی نبیّه صَلَّى اَللَّهُ عَلَيْهِ وَ آلِهِبالمؤاخاة بین أصحابه، فلم یجد فیهم غیر علیّ عَلَيْهِ السَّلاَمُ یصلح لأخوّته، لأنّه نظیره فی النّسب، و لآیة التطهیر المصرّحة بعصمته، و 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المبیّنة لإمامته، و لکونه نفسه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یوم المباهلة، و تأدیته التبلیغ فی سورة براءة، و لاستطراق مسجده جُنُبا و فتح بابه إلی المسجد دون أبواب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آخی رسول اللّه صَلَّى اَللَّهُ عَلَيْهِ وَ آلِهِ بین أصحابه و المهاجرین، ثمّ أخذ بید علیّ بن أبی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و وارث 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رسول اللّه صَلَّى اَللَّهُ عَلَيْهِ وَ آلِهِالمدینة آخی بین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المؤاخاة مرّتین، الأولی قبل الهجرة، و الثانیة بعد الهجرة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قال الخطیب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سیّد الحفّاظ شیرویه بن شهردار الدیلمیّ هذا فیما کتب إلیّ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باب الجنّة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بن أبی طالب أخو رسول اللّه قبل أن یخلق اللّه السماوات و الأرض بألفی عام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أخی، و وصیّی، و خلیفتی فیکم، فاسمعوا له و أطیعوا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عن ابن عقدة الکوفیّ بإسناده، عن عبد اللّه بن شریک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علیّ بن أبی طالب عَلَيْهِ السَّلاَمُ، المنبرَ یوم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لا یقولها بعدی إلاّ کذّاب، ما زلتُ مظلوما منذ قُبض رسول اللّه صَلَّى اَللَّهُ عَلَيْهِ وَ آلِهِ ؛ أمرنی رسول اللّه صَلَّى اَللَّهُ عَلَيْهِ وَ آلِهِبقتال الناکثین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الزبیر، و القاسطین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و أهل الشام، و المارقین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النهروان، و لو أمرنی بقتال الرابعة لقاتلتهم</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محدوج بن زید الذهلیّ أنّ رسول اللّه صَلَّى اَللَّهُ عَلَيْهِ وَ آلِهِ لمّا آخی بین المسلمین، أخذ </w:t>
      </w:r>
    </w:p>
    <w:p>
      <w:pPr>
        <w:pStyle w:val="BookText"/>
        <w:rPr/>
      </w:pPr>
      <w:r>
        <w:rPr>
          <w:rFonts w:ascii="IRNazanin" w:hAnsi="IRNazanin" w:eastAsia="IRNazanin"/>
          <w:color w:val="111111"/>
          <w:sz w:val="28"/>
          <w:sz w:val="28"/>
          <w:szCs w:val="28"/>
          <w:rtl w:val="true"/>
          <w:lang w:bidi="fa-IR"/>
        </w:rPr>
        <w:t xml:space="preserve">بید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 أنت منّی بمنزلة هارون من موسی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أخی علیّ بن أبی طالب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أخی فی الدّنیا و الآخرة، و أعطانی أنّ بیتی مقابل بیتک فی الجنّة، و أعطانی أنّک ولیّ المؤمنین بعدی</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آخی رسول اللّه صَلَّى اَللَّهُ عَلَيْهِ وَ آلِهِ بین أصحابه، فجاء علیّ بن أبی طالب عَلَيْهِ السَّلاَمُتدمع عیناه،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آخیتَ بین أصحابک، و لم تُؤاخِ بینی و بین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ترضی أن أکون أخاک؟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فی الدّنیا و الآخرة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أخو الرّسول صَلَّى اَللَّهُ عَلَيْهِ وَ آلِهِ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الصّدّیق الأکبر، لا یقولها بعدی إلاّ کذّاب مُفترٍ، صلّیتُ قبل الناس بسبع سنین</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الموفّق بن أحمد الخوارزمیّ بإسناده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نُودیتُ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نِعم الأبُ أبوک إبراهیم الخلیل، و نِعم </w:t>
      </w:r>
      <w:bookmarkStart w:id="63" w:name="pg6923_75060"/>
    </w:p>
    <w:p>
      <w:pPr>
        <w:pStyle w:val="BookText"/>
        <w:rPr/>
      </w:pPr>
      <w:bookmarkEnd w:id="63"/>
      <w:r>
        <w:rPr>
          <w:rFonts w:ascii="IRNazanin" w:hAnsi="IRNazanin" w:eastAsia="IRNazanin"/>
          <w:color w:val="111111"/>
          <w:sz w:val="28"/>
          <w:sz w:val="28"/>
          <w:szCs w:val="28"/>
          <w:rtl w:val="true"/>
          <w:lang w:bidi="fa-IR"/>
        </w:rPr>
        <w:t>الأخُ أخوک علیّ بن أبی طالب</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أخو رسول اللّه، قبل أن یخلق السماوات و الأرض بألفی سنة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الحبیب، أرأف المؤمنین، الرفیق، سیف اللّه، الصاحب</w:t>
      </w:r>
      <w:r>
        <w:rPr>
          <w:rFonts w:eastAsia="IRNazanin" w:cs="IRNazanin"/>
          <w:color w:val="111111"/>
          <w:sz w:val="28"/>
          <w:szCs w:val="28"/>
          <w:rtl w:val="true"/>
          <w:lang w:bidi="fa-IR"/>
        </w:rPr>
        <w:t>.</w:t>
      </w:r>
    </w:p>
    <w:p>
      <w:pPr>
        <w:pStyle w:val="Heading2"/>
        <w:numPr>
          <w:ilvl w:val="1"/>
          <w:numId w:val="1"/>
        </w:numPr>
        <w:rPr/>
      </w:pPr>
      <w:bookmarkStart w:id="64" w:name="__RefHeading___Toc1799576_372815092"/>
      <w:bookmarkStart w:id="65" w:name="_Toc24"/>
      <w:bookmarkEnd w:id="64"/>
      <w:r>
        <w:rPr>
          <w:rtl w:val="true"/>
        </w:rPr>
        <w:t>الأذان</w:t>
      </w:r>
      <w:bookmarkEnd w:id="65"/>
    </w:p>
    <w:p>
      <w:pPr>
        <w:pStyle w:val="BookText"/>
        <w:rPr/>
      </w:pPr>
      <w:r>
        <w:rPr>
          <w:rFonts w:ascii="IRNazanin" w:hAnsi="IRNazanin" w:eastAsia="IRNazanin"/>
          <w:color w:val="111111"/>
          <w:sz w:val="28"/>
          <w:sz w:val="28"/>
          <w:szCs w:val="28"/>
          <w:rtl w:val="true"/>
          <w:lang w:bidi="fa-IR"/>
        </w:rPr>
        <w:t>الأذان</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قال الحاکم عبید اللّه بن عبد اللّه الحسکانیّ الحنفیّ النیسابوریّ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حکیم ابن جبیر، عن علیّ بن الحسین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عَلَيْهِ السَّلاَمُاسما فی کتاب اللّه عزّ وجلّ لایعلمه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اَذانٌ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و اللّه‌ِ هو الأذان یوم الحجّ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الأعلی التغلبیّ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الحنفیّة، عن علیّ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فأنا ذلک المؤذّن</w:t>
      </w:r>
      <w:r>
        <w:rPr>
          <w:rFonts w:eastAsia="IRNazanin" w:cs="IRNazanin"/>
          <w:color w:val="111111"/>
          <w:sz w:val="28"/>
          <w:szCs w:val="28"/>
          <w:rtl w:val="true"/>
          <w:lang w:bidi="fa-IR"/>
        </w:rPr>
        <w:t>.</w:t>
      </w:r>
      <w:r>
        <w:rPr>
          <w:rStyle w:val="FootnoteAnchor"/>
          <w:rtl w:val="true"/>
        </w:rPr>
        <w:footnoteReference w:id="1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 بن أبی طالب عَلَيْهِ السَّلاَمُ فی کتاب اللّه أسماء لایعرفها الناس،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w:t>
      </w:r>
    </w:p>
    <w:p>
      <w:pPr>
        <w:pStyle w:val="BookText"/>
        <w:rPr/>
      </w:pPr>
      <w:r>
        <w:rPr>
          <w:rFonts w:ascii="Amiri" w:hAnsi="Amiri" w:eastAsia="Amiri" w:cs="Amiri"/>
          <w:color w:val="111111"/>
          <w:sz w:val="28"/>
          <w:sz w:val="28"/>
          <w:szCs w:val="28"/>
          <w:rtl w:val="true"/>
          <w:lang w:bidi="ar-SA"/>
        </w:rPr>
        <w:t>الّذین کذّبوا بولایتی و استخفّوا بحقّی</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رواه السیوطیّ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اَذانٌ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الأذان علیّ عَلَيْهِ السَّلاَمُ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 الحارث بن المغیرة بن النصر، عن أبی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اَذانٌ مِنَ اللّه‌ِ وَ رَسُولِه اِلَی النّاسِ یَومَ الحَجِّ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نَحَله اللّه تعالی علیّا صلوات اللّه علیه من السّماء، و لأنّه هو الّذی أدّی عن رسول اللّه صَلَّى اَللَّهُ عَلَيْهِ وَ آلِهِ براءة و قد کان بعث بها مع أبی بکر أوّلاً، فنزل علیه جبرئیل عَلَيْهِ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یبلّغ عنک إلاّ أنت أو رجل منک</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فبعث </w:t>
      </w:r>
      <w:bookmarkStart w:id="66" w:name="pg6923_75064"/>
    </w:p>
    <w:p>
      <w:pPr>
        <w:pStyle w:val="BookText"/>
        <w:rPr/>
      </w:pPr>
      <w:bookmarkEnd w:id="66"/>
      <w:r>
        <w:rPr>
          <w:rFonts w:ascii="Amiri" w:hAnsi="Amiri" w:eastAsia="Amiri" w:cs="Amiri"/>
          <w:color w:val="111111"/>
          <w:sz w:val="28"/>
          <w:sz w:val="28"/>
          <w:szCs w:val="28"/>
          <w:rtl w:val="true"/>
          <w:lang w:bidi="ar-SA"/>
        </w:rPr>
        <w:t>رسول اللّه صَلَّى اَللَّهُ عَلَيْهِ وَ آلِهِ عند ذلک علیّا عَلَيْهِ السَّلاَمُ، فلحق أبا بکر و أخذ الصحیفة من یده و مضی بها إلی مکّة، فسمّاه اللّه تعالی أذانا من اللّه، إنّه اسم نحله اللّه تعالی من السّماء لعلیّ عَلَيْهِ السَّلاَمُ</w:t>
      </w:r>
      <w:r>
        <w:rPr>
          <w:rFonts w:eastAsia="Amiri" w:cs="Amiri" w:ascii="Amiri" w:hAnsi="Amiri"/>
          <w:color w:val="111111"/>
          <w:sz w:val="28"/>
          <w:szCs w:val="28"/>
          <w:rtl w:val="true"/>
          <w:lang w:bidi="ar-SA"/>
        </w:rPr>
        <w:t>.</w:t>
      </w:r>
      <w:r>
        <w:rPr>
          <w:rStyle w:val="FootnoteAnchor"/>
          <w:rtl w:val="true"/>
        </w:rPr>
        <w:footnoteReference w:id="123"/>
      </w:r>
    </w:p>
    <w:p>
      <w:pPr>
        <w:pStyle w:val="Heading2"/>
        <w:numPr>
          <w:ilvl w:val="1"/>
          <w:numId w:val="1"/>
        </w:numPr>
        <w:rPr/>
      </w:pPr>
      <w:bookmarkStart w:id="67" w:name="__RefHeading___Toc1799578_372815092"/>
      <w:bookmarkStart w:id="68" w:name="_Toc25"/>
      <w:bookmarkEnd w:id="67"/>
      <w:r>
        <w:rPr>
          <w:rtl w:val="true"/>
        </w:rPr>
        <w:t>أسد اللّه</w:t>
      </w:r>
      <w:bookmarkEnd w:id="68"/>
    </w:p>
    <w:p>
      <w:pPr>
        <w:pStyle w:val="BookText"/>
        <w:rPr/>
      </w:pPr>
      <w:r>
        <w:rPr>
          <w:rFonts w:ascii="IRNazanin" w:hAnsi="IRNazanin" w:eastAsia="IRNazanin"/>
          <w:color w:val="111111"/>
          <w:sz w:val="28"/>
          <w:sz w:val="28"/>
          <w:szCs w:val="28"/>
          <w:rtl w:val="true"/>
          <w:lang w:bidi="fa-IR"/>
        </w:rPr>
        <w:t>أسد اللّه الکرّار، أسد اللّه الغالب الکرّار، و أسد رسوله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السَّلاَمُ سُمّی بأسد اللّه، حدّث أنس عن النّبیّ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تحت العرش قبل أن خلق اللّه الخلق بخمس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بن أبی طالب أسد اللّه، و الحسن و الحسین علیهماالسلامسیّدا شباب أهل الجنّة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عَلَيْهِ السَّلاَمُ أسد اللّه، یعنی کان له جرأة الأسد و شجاعته، و ما أعطاه رسول اللّه صَلَّى اَللَّهُ عَلَيْهِ وَ آلِهِالرایة إلاّ فتح اللّه تعالی علی یده، و کان إذا قاتل یقاتل جبرئیلُ عن یمینه و میکائیل عن یساره، و هو عَلَيْهِ السَّلاَمُ سیف اللّه، فإنّه أهلک اللّه تعالی به أعداءه، فکان واسطةً و سببا لإفناء أعداء اللّه فی أرضه، کما أنّ السّیف آلة للمحارب فی إهلاک </w:t>
      </w:r>
      <w:bookmarkStart w:id="69" w:name="pg6923_75066"/>
    </w:p>
    <w:p>
      <w:pPr>
        <w:pStyle w:val="BookText"/>
        <w:rPr/>
      </w:pPr>
      <w:bookmarkEnd w:id="69"/>
      <w:r>
        <w:rPr>
          <w:rFonts w:ascii="IRNazanin" w:hAnsi="IRNazanin" w:eastAsia="IRNazanin"/>
          <w:color w:val="111111"/>
          <w:sz w:val="28"/>
          <w:sz w:val="28"/>
          <w:szCs w:val="28"/>
          <w:rtl w:val="true"/>
          <w:lang w:bidi="fa-IR"/>
        </w:rPr>
        <w:t>قرینه المبارز</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النّبیّ صَلَّى اَللَّهُ عَلَيْهِ وَ آلِهِ المنبرَ فذکر قولاً کثیرا،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علیّ ابن أبی طالب؟ فوثب إلیه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مفرّج الکروب عنّی، هذا أسد اللّه، و سیفه فی أرضه علی أعدائه و علی مبغضیه لعنة اللّه و لعنة اللاعنین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 سیف اللّه، شیخ المهاجرین و الأنصار، کاشف الکروب</w:t>
      </w:r>
      <w:r>
        <w:rPr>
          <w:rFonts w:eastAsia="IRNazanin" w:cs="IRNazanin"/>
          <w:color w:val="111111"/>
          <w:sz w:val="28"/>
          <w:szCs w:val="28"/>
          <w:rtl w:val="true"/>
          <w:lang w:bidi="fa-IR"/>
        </w:rPr>
        <w:t>.</w:t>
      </w:r>
    </w:p>
    <w:p>
      <w:pPr>
        <w:pStyle w:val="Heading2"/>
        <w:numPr>
          <w:ilvl w:val="1"/>
          <w:numId w:val="1"/>
        </w:numPr>
        <w:rPr/>
      </w:pPr>
      <w:bookmarkStart w:id="70" w:name="__RefHeading___Toc1799580_372815092"/>
      <w:bookmarkStart w:id="71" w:name="_Toc26"/>
      <w:bookmarkEnd w:id="70"/>
      <w:r>
        <w:rPr>
          <w:rtl w:val="true"/>
        </w:rPr>
        <w:t>أسمح الأمّة کفّاً</w:t>
      </w:r>
      <w:bookmarkEnd w:id="71"/>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799582_372815092"/>
      <w:bookmarkStart w:id="73" w:name="_Toc27"/>
      <w:bookmarkEnd w:id="72"/>
      <w:r>
        <w:rPr>
          <w:rtl w:val="true"/>
        </w:rPr>
        <w:t>الأشجع</w:t>
      </w:r>
      <w:bookmarkEnd w:id="73"/>
    </w:p>
    <w:p>
      <w:pPr>
        <w:pStyle w:val="BookText"/>
        <w:rPr/>
      </w:pPr>
      <w:r>
        <w:rPr>
          <w:rFonts w:ascii="Amiri" w:hAnsi="Amiri" w:eastAsia="Amiri" w:cs="Amiri"/>
          <w:color w:val="111111"/>
          <w:sz w:val="28"/>
          <w:sz w:val="28"/>
          <w:szCs w:val="28"/>
          <w:rtl w:val="true"/>
          <w:lang w:bidi="ar-SA"/>
        </w:rPr>
        <w:t>و کان من ألقابه عَلَيْهِ السَّلاَمُ أشجع النّاس، أشجع مَن رکب، الکرّار غیر الفرّار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قال فضل اللّه بن روزبهان الشافعیّ الإصبهانیّ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ألقاب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 المتین، أسد اللّه الغالب الکرّار، و حیدر العَرین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لایخفی أنّ علیّ بن أبی طالب عَلَيْهِ السَّلاَمُ، کان أشجع الناس بعد رسول اللّه صَلَّى اَللَّهُ عَلَيْهِ وَ آلِهِ، و أنّه خاض الحروب، و ثبت فی المواقف الّتی طاشت فیها الألباب، و بلغت القلوب الحناجر، و أنّه عَلَيْهِ السَّلاَمُ لم یُوَلِّ دُبُرا قطّ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درعه کان مقدّما بلا مؤخّر، و أنّ الملائکة تعجب من حملاته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بذله جهده فی الذبّ عن وجه رسول اللّه صَلَّى اَللَّهُ عَلَيْهِ وَ آلِهِ، و حمایته للقرآن الکریم و خاتم </w:t>
      </w:r>
    </w:p>
    <w:p>
      <w:pPr>
        <w:pStyle w:val="BookText"/>
        <w:rPr/>
      </w:pPr>
      <w:r>
        <w:rPr>
          <w:rFonts w:ascii="IRNazanin" w:hAnsi="IRNazanin" w:eastAsia="IRNazanin"/>
          <w:color w:val="111111"/>
          <w:sz w:val="28"/>
          <w:sz w:val="28"/>
          <w:szCs w:val="28"/>
          <w:rtl w:val="true"/>
          <w:lang w:bidi="fa-IR"/>
        </w:rPr>
        <w:t>المرسلین، فشیء لایخفی علی الأمّة، بل العالم عامّة، و إنّما تشیّدت مبانی الدّین، و ثبتت قواعده، و ظهرت معالمه، و رُفع لواؤه بسیف مولانا علیّ بن أبی طالب عَلَيْهِ السَّلاَمُ، و إنّ الفتوح بأجمعها کانت علی یده، و لم یبرز إلیه أحد إلاّ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الروایة، أنّه عُرف قتلی علیّ عَلَيْهِ السَّلاَمُمِن قتلی المسلمین، أنّه لیس فی المقتول إلاّ ضربة واحدة من علیّ عَلَيْهِ السَّلاَمُ، و من قتلی المسلمین فی الواحد منهم خمس ضربات إلی ستّ ضربات، و هو الّذی قلع باب خیبر بیده و جعله جسرا، و اجتمع علیه عصبة من النّاس لیقلبوه فلم یقدروا، و کان یفتحه و یردّه عشرون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الخطیب الخوارزمیّ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عَلَيْهِ السَّلاَمُ باب خیبر یومئذٍ، فجُرّب بعده فلم یحمله إلاّ أربعون رجلاً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القوّة و الأیْد، فبه یُضرب المثل فیهما، قال ابن قتیبة فی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أحدا قطّ إلاّ صرعه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قال ابن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عَلَيْهِ السَّلاَمُ، أشجع النّاس، لأنّ ضربات علیّ عَلَيْهِ السَّلاَمُ، کانت مُبتَکرات لا عَوانا، أی، أنّ ضربته کانت بِکرا، یقتل بواحدة منها لایحتاج أن یعید الضربة ثانیا،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بِکر</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عَلَيْهِ السَّلاَمُ حمل علی عسکر المشرکین، فما زالوا یبقّطون، أی </w:t>
      </w:r>
    </w:p>
    <w:p>
      <w:pPr>
        <w:pStyle w:val="BookText"/>
        <w:rPr/>
      </w:pPr>
      <w:r>
        <w:rPr>
          <w:rFonts w:ascii="IRNazanin" w:hAnsi="IRNazanin" w:eastAsia="IRNazanin"/>
          <w:color w:val="111111"/>
          <w:sz w:val="28"/>
          <w:sz w:val="28"/>
          <w:szCs w:val="28"/>
          <w:rtl w:val="true"/>
          <w:lang w:bidi="fa-IR"/>
        </w:rPr>
        <w:t>یتعادون إلی الجبل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 الرجل إذا صعد الجبل، و البقط التفرقة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عمر، أنّه سأل الأسقُف عن الخلفاء، فحدّثه حتّی انتهی إلی نعت علیّ عَلَيْهِ السَّلاَمُ فقال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صداء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أراد دوام لبس الحدید، لاتّصال الحروب فی أیّام علیّ عَلَيْهِ السَّلاَمُ، و ما مُنی به مِن مقاتلة الخوارج و البغاة، و ملابسة الأمور المشکلة، و الخطوب المعضلة، و لذلک قال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تضجّرا من ذلک و استفحاشا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عبید غیر مهموز کأنّ الصدا لغة فی الصدع و هو اللّطیف الجسم، أراد أنّ علیّا عَلَيْهِ السَّلاَمُ خفیف یخفّ إلی الحروب و لایکسل ؛ لشدة بأسه و شجاعته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حدیث علیّ عَلَيْهِ السَّلاَمُ کان إذا تَطاوَل قَدَّ، و إذا تَقاصَر قَطّ، أی قطع طولاً، و قطع عرضا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بالجملة إنّ علیّ بن أبی طالب عَلَيْهِ السَّلاَمُ بلغ من القوّة و الشدّة غایةً لم یبلغها أحد، حتّی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یقطّ الهام قطّ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بشجاعته العظیمة نال فضیلة أخری کبری هی الجهاد، حتّی إنّ أکثر الفتوح کانت علی یده بل کلّها، و منها ضربته لعمرو بن عبد وَدّ التی قال فیها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من علیّ لعمرو بن عبد</w:t>
      </w:r>
    </w:p>
    <w:p>
      <w:pPr>
        <w:pStyle w:val="BookText"/>
        <w:rPr/>
      </w:pPr>
      <w:r>
        <w:rPr>
          <w:rFonts w:ascii="Amiri" w:hAnsi="Amiri" w:eastAsia="Amiri" w:cs="Amiri"/>
          <w:color w:val="111111"/>
          <w:sz w:val="28"/>
          <w:sz w:val="28"/>
          <w:szCs w:val="28"/>
          <w:rtl w:val="true"/>
          <w:lang w:bidi="ar-SA"/>
        </w:rPr>
        <w:t>وَدّ أفضل من عمل الثقلین</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الشّجاعة هی الّتی أنامته علی فراش النّبیّ صَلَّى اَللَّهُ عَلَيْهِ وَ آلِهِ حقنا لدمه مع تظاهر </w:t>
      </w:r>
    </w:p>
    <w:p>
      <w:pPr>
        <w:pStyle w:val="BookText"/>
        <w:rPr/>
      </w:pPr>
      <w:r>
        <w:rPr>
          <w:rFonts w:ascii="IRNazanin" w:hAnsi="IRNazanin" w:eastAsia="IRNazanin"/>
          <w:color w:val="111111"/>
          <w:sz w:val="28"/>
          <w:sz w:val="28"/>
          <w:szCs w:val="28"/>
          <w:rtl w:val="true"/>
          <w:lang w:bidi="fa-IR"/>
        </w:rPr>
        <w:t>العرب و رؤساء القبائل علی محاربته و قتله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قال فضل اللّه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الراقد فی فراش الرسول الأمین حتّی باهی اللّه به الملائکة المقرّبین، المُشْهِر لذی الفقار علی الکَفَرَة المتمرّدین، الکاسر لجیش</w:t>
      </w:r>
    </w:p>
    <w:p>
      <w:pPr>
        <w:pStyle w:val="BookText"/>
        <w:rPr/>
      </w:pPr>
      <w:r>
        <w:rPr>
          <w:rFonts w:ascii="Amiri" w:hAnsi="Amiri" w:eastAsia="Amiri" w:cs="Amiri"/>
          <w:color w:val="111111"/>
          <w:sz w:val="28"/>
          <w:sz w:val="28"/>
          <w:szCs w:val="28"/>
          <w:rtl w:val="true"/>
          <w:lang w:bidi="ar-SA"/>
        </w:rPr>
        <w:t xml:space="preserve">قریش یوم بدر بقتل ثلاث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الفالق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 الکتیبة یوم اُحد بسیفه الرّصین، الفارق رأس عمرو بن عبد وَدّ یوم الخندق بالأید المتین، و أنزل اللّه تعالی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 و کانَ اللّه‌ُ عَزیزا حَکیما</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المؤمنین القتال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القالع لباب خیبر بعد قتل مرحبٍ بلا توهین، و محارب النّاکثین، و مقاتل القاسطین، و قاتل المارقین، المُنزَل فی مناقبه جلائل الآیات من الکتاب المبین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لا یخفی أنّ الموافق و المخالف، علموا أنّ علیّا عَلَيْهِ السَّلاَمُ کان أشجع الناس بعد رسول اللّه صَلَّى اَللَّهُ عَلَيْهِ وَ آلِهِ، و أنّه بسیفه ثبتت قواعد الإسلام، و تشیّدت أرکان الإیمان، و کانت الرایة بیده یوم بدر و أحد، و یوم الخندق، و یوم خیبر بعد أن رجع غیره و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ابن عساکر عن عبد الرحمان بن أبی لیلی عن أبیه، أنّه قال لعلیّ عَلَيْهِ السَّلاَمُ،</w:t>
      </w:r>
    </w:p>
    <w:p>
      <w:pPr>
        <w:pStyle w:val="BookText"/>
        <w:rPr/>
      </w:pPr>
      <w:r>
        <w:rPr>
          <w:rFonts w:ascii="Amiri" w:hAnsi="Amiri" w:eastAsia="Amiri" w:cs="Amiri"/>
          <w:color w:val="111111"/>
          <w:sz w:val="28"/>
          <w:sz w:val="28"/>
          <w:szCs w:val="28"/>
          <w:rtl w:val="true"/>
          <w:lang w:bidi="ar-SA"/>
        </w:rPr>
        <w:t xml:space="preserve">و کان یَسْمُر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أنکروا منک أن تخرج فی البرد فی الملاءتین، و فی الحرّ فی الحَشو و الثّوب الثقیل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تکن معنا بخیبر؟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بعث أبا بکر، و عقد له لواءً فرجع و قد انهزم، </w:t>
      </w:r>
    </w:p>
    <w:p>
      <w:pPr>
        <w:pStyle w:val="BookText"/>
        <w:rPr/>
      </w:pPr>
      <w:r>
        <w:rPr>
          <w:rFonts w:ascii="Amiri" w:hAnsi="Amiri" w:eastAsia="Amiri" w:cs="Amiri"/>
          <w:color w:val="111111"/>
          <w:sz w:val="28"/>
          <w:sz w:val="28"/>
          <w:szCs w:val="28"/>
          <w:rtl w:val="true"/>
          <w:lang w:bidi="ar-SA"/>
        </w:rPr>
        <w:t xml:space="preserve">فبعث عمر و عقد له لواءً، فرجع منهزما بالنّاس،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یحبّه اللّه و رسوله، و یحبّ اللّه و رسوله، یفتح اللّه له، لیس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 و أنا أرمد،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أرمد، فتفل فی عینی،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أکفِه أذی</w:t>
      </w:r>
    </w:p>
    <w:p>
      <w:pPr>
        <w:pStyle w:val="BookText"/>
        <w:rPr/>
      </w:pPr>
      <w:r>
        <w:rPr>
          <w:rFonts w:ascii="Amiri" w:hAnsi="Amiri" w:eastAsia="Amiri" w:cs="Amiri"/>
          <w:color w:val="111111"/>
          <w:sz w:val="28"/>
          <w:sz w:val="28"/>
          <w:szCs w:val="28"/>
          <w:rtl w:val="true"/>
          <w:lang w:bidi="ar-SA"/>
        </w:rPr>
        <w:t xml:space="preserve">الحَرّ و البرد،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بعده و لا بردا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قال 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شرح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 إلی مُبارَزة، فإن دُعیتَ إلیها فأجب، فإنّ الدّاعی إلیها باغٍ، و الباغی مصروع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ذکره الحکم ثمّ ذکر العلّة، و ما سمعنا أنّه عَلَيْهِ السَّلاَمُ دعا إلی مبارزة قطّ، و إنّما کان یُدعی هو بعینه، أو یُدعی مَنْ یبارز، فیخرج إلیه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بنو ربیعة بن شمس بنی هاشم إلی البراز یوم بدر، فخرج عَلَيْهِ السَّلاَمُ فقتل الولید، و دعا طلحة بن أبی طلحة إلی البراز یوم أُحد، فخرج إلیه فقتله، و دعا مرحب إلی البراز یوم خیبر فخرج إلیه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الخَرجة الّتی خرجها یوم الخندق إلی عمرو بن عبد وَدّ، فإنّها أجلّ من أن یقال جلیلة، و أعظم مِن أن یقال عظیمة، و ما هی إلاّ کما قال شیخنا أبو الهذیل، و قد سأله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أعظم عند اللّه تعالی علیّ أم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w:t>
      </w:r>
    </w:p>
    <w:p>
      <w:pPr>
        <w:pStyle w:val="BookText"/>
        <w:rPr/>
      </w:pPr>
      <w:r>
        <w:rPr>
          <w:rFonts w:ascii="Amiri" w:hAnsi="Amiri" w:eastAsia="Amiri" w:cs="Amiri"/>
          <w:color w:val="111111"/>
          <w:sz w:val="28"/>
          <w:sz w:val="28"/>
          <w:szCs w:val="28"/>
          <w:rtl w:val="true"/>
          <w:lang w:bidi="ar-SA"/>
        </w:rPr>
        <w:t>أخی، و اللّه‌ِ لَمبارزة علیّ عَمْرا یوم الخندق تَعدِلُ أعمال المهاجرین و الأنصار</w:t>
      </w:r>
    </w:p>
    <w:p>
      <w:pPr>
        <w:pStyle w:val="BookText"/>
        <w:rPr/>
      </w:pPr>
      <w:r>
        <w:rPr>
          <w:rFonts w:ascii="IRNazanin" w:hAnsi="IRNazanin" w:eastAsia="IRNazanin"/>
          <w:color w:val="111111"/>
          <w:sz w:val="28"/>
          <w:sz w:val="28"/>
          <w:szCs w:val="28"/>
          <w:rtl w:val="true"/>
          <w:lang w:bidi="fa-IR"/>
        </w:rPr>
        <w:t>و طاعاتهم کلّها و تُربی علیها، فضلاً عن أبی بکر وحده</w:t>
      </w:r>
      <w:r>
        <w:rPr>
          <w:rFonts w:eastAsia="IRNazanin" w:cs="IRNazanin"/>
          <w:color w:val="111111"/>
          <w:sz w:val="28"/>
          <w:szCs w:val="28"/>
          <w:rtl w:val="true"/>
          <w:lang w:bidi="fa-IR"/>
        </w:rPr>
        <w:t>.</w:t>
      </w:r>
      <w:r>
        <w:rPr>
          <w:rStyle w:val="FootnoteAnchor"/>
          <w:rtl w:val="true"/>
        </w:rPr>
        <w:footnoteReference w:id="14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علیّ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علی قتالی، لمّا ولّیت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أری </w:t>
      </w:r>
    </w:p>
    <w:p>
      <w:pPr>
        <w:pStyle w:val="BookText"/>
        <w:rPr/>
      </w:pPr>
      <w:r>
        <w:rPr>
          <w:rFonts w:ascii="Amiri" w:hAnsi="Amiri" w:eastAsia="Amiri" w:cs="Amiri"/>
          <w:color w:val="111111"/>
          <w:sz w:val="28"/>
          <w:sz w:val="28"/>
          <w:szCs w:val="28"/>
          <w:rtl w:val="true"/>
          <w:lang w:bidi="ar-SA"/>
        </w:rPr>
        <w:t xml:space="preserve">العالم نموذجا منها فی یَوم بدر و أحد حیث انهزم المسلمون، و بقی علیّ عَلَيْهِ السَّلاَمُ وحده یحارب بین یدی رسول اللّه صَلَّى اَللَّهُ عَلَيْهِ وَ آلِهِ و یذبّ عنه أعداءه مِن جمیع أطرافه و نواحیه، حتی نزل جبرئیل عَلَيْهِ السَّلاَمُ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 لا فتی إلاّ علی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الإمام علیّ عَلَيْهِ السَّلاَمُ معاویة فی صفّین إلی المبارزة لیستریح النّاس من الحرب بقتل أحدهما، 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أنصَفَک،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غَشَشتَنی منذ نصحتنی إلاّ الیوم، أتأمرنی بمبارزة أبی الحسن و أنت تعلم أنّه الشجاع المطرق، أراک طمعت فی إمارة الشام بعدی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قال الفقیه الشافعی ابن المغازلیّ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المشرکون إذا بَصُروا بعلیّ عَلَيْهِ السَّلاَمُفی الحرب عَهِد بعضُهم إلی بعض</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إذا رأت علیّ بن أبی طالب عَلَيْهِ السَّلاَمُ فی کتیبة تَواصَت خوفا منه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قال الأبشیهیّ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لَقِینا کتیبة فیها علیّ بن أبی طالب عَلَيْهِ السَّلاَمُإلاّ أوصی بعضنا إلی بعض</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شجاعة أمیر المؤمنین علیّ بن أبی طالب عَلَيْهِ السَّلاَمُ أشهر من أن تذکر، و هو صاحب رایة رسول اللّه صَلَّى اَللَّهُ عَلَيْهِ وَ آلِهِ، و فاتح خیبر، و شهرته ببدر و أحد و غیرها من </w:t>
      </w:r>
      <w:bookmarkStart w:id="74" w:name="pg6923_75078"/>
    </w:p>
    <w:p>
      <w:pPr>
        <w:pStyle w:val="BookText"/>
        <w:rPr/>
      </w:pPr>
      <w:bookmarkEnd w:id="74"/>
      <w:r>
        <w:rPr>
          <w:rFonts w:ascii="IRNazanin" w:hAnsi="IRNazanin" w:eastAsia="IRNazanin"/>
          <w:color w:val="111111"/>
          <w:sz w:val="28"/>
          <w:sz w:val="28"/>
          <w:szCs w:val="28"/>
          <w:rtl w:val="true"/>
          <w:lang w:bidi="fa-IR"/>
        </w:rPr>
        <w:t>المشاهد بلغت حدّ التواتر، حتی صارت شجاعته معلومة بالضرورة و یُضرب بها المثل، و لا یمکن جحودها مِن صدیق و لا 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الأشیاء 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الضیف، و الضرب بالسّیف، و الصوم فی الصیف</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799584_372815092"/>
      <w:bookmarkStart w:id="76" w:name="_Toc28"/>
      <w:bookmarkEnd w:id="75"/>
      <w:r>
        <w:rPr>
          <w:rtl w:val="true"/>
        </w:rPr>
        <w:t>أشجع الأُمّة قلباً</w:t>
      </w:r>
      <w:bookmarkEnd w:id="76"/>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799586_372815092"/>
      <w:bookmarkStart w:id="78" w:name="_Toc29"/>
      <w:bookmarkEnd w:id="77"/>
      <w:r>
        <w:rPr>
          <w:rtl w:val="true"/>
        </w:rPr>
        <w:t>أصحّ الأمّة دیناً</w:t>
      </w:r>
      <w:bookmarkEnd w:id="78"/>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799588_372815092"/>
      <w:bookmarkStart w:id="80" w:name="_Toc30"/>
      <w:bookmarkEnd w:id="79"/>
      <w:r>
        <w:rPr>
          <w:rtl w:val="true"/>
        </w:rPr>
        <w:t>أصلع قریش</w:t>
      </w:r>
      <w:bookmarkEnd w:id="80"/>
    </w:p>
    <w:p>
      <w:pPr>
        <w:pStyle w:val="BookText"/>
        <w:rPr/>
      </w:pPr>
      <w:r>
        <w:rPr>
          <w:rFonts w:ascii="Amiri" w:hAnsi="Amiri" w:eastAsia="Amiri" w:cs="Amiri"/>
          <w:color w:val="111111"/>
          <w:sz w:val="28"/>
          <w:sz w:val="28"/>
          <w:szCs w:val="28"/>
          <w:rtl w:val="true"/>
          <w:lang w:bidi="ar-SA"/>
        </w:rPr>
        <w:t>و سَمَّوه أصلع قریش، من کثرة لبس الخوذ علی الرّأس</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1799590_372815092"/>
      <w:bookmarkStart w:id="82" w:name="_Toc31"/>
      <w:bookmarkEnd w:id="81"/>
      <w:r>
        <w:rPr>
          <w:rtl w:val="true"/>
        </w:rPr>
        <w:t>أعدل المؤمنین فی الرعیّة</w:t>
      </w:r>
      <w:bookmarkEnd w:id="8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 أقسمکم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المؤمنین مزیّة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 أقسمکم بالسویّة</w:t>
      </w:r>
      <w:r>
        <w:rPr>
          <w:rFonts w:eastAsia="IRNazanin" w:cs="IRNazanin"/>
          <w:color w:val="111111"/>
          <w:sz w:val="28"/>
          <w:szCs w:val="28"/>
          <w:rtl w:val="true"/>
          <w:lang w:bidi="fa-IR"/>
        </w:rPr>
        <w:t xml:space="preserve">. </w:t>
      </w:r>
      <w:bookmarkStart w:id="83" w:name="pg6923_75080"/>
    </w:p>
    <w:p>
      <w:pPr>
        <w:pStyle w:val="Heading2"/>
        <w:numPr>
          <w:ilvl w:val="1"/>
          <w:numId w:val="1"/>
        </w:numPr>
        <w:rPr/>
      </w:pPr>
      <w:bookmarkStart w:id="84" w:name="__RefHeading___Toc1799592_372815092"/>
      <w:bookmarkStart w:id="85" w:name="_Toc32"/>
      <w:bookmarkEnd w:id="83"/>
      <w:bookmarkEnd w:id="84"/>
      <w:r>
        <w:rPr>
          <w:rtl w:val="true"/>
        </w:rPr>
        <w:t>أعظمهم حلماً</w:t>
      </w:r>
      <w:bookmarkEnd w:id="8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البتول</w:t>
      </w:r>
      <w:r>
        <w:rPr>
          <w:rFonts w:eastAsia="IRNazanin" w:cs="IRNazanin"/>
          <w:color w:val="111111"/>
          <w:sz w:val="28"/>
          <w:szCs w:val="28"/>
          <w:rtl w:val="true"/>
          <w:lang w:bidi="fa-IR"/>
        </w:rPr>
        <w:t>.</w:t>
      </w:r>
    </w:p>
    <w:p>
      <w:pPr>
        <w:pStyle w:val="Heading2"/>
        <w:numPr>
          <w:ilvl w:val="1"/>
          <w:numId w:val="1"/>
        </w:numPr>
        <w:rPr/>
      </w:pPr>
      <w:bookmarkStart w:id="86" w:name="__RefHeading___Toc1799594_372815092"/>
      <w:bookmarkStart w:id="87" w:name="_Toc33"/>
      <w:bookmarkEnd w:id="86"/>
      <w:r>
        <w:rPr>
          <w:rtl w:val="true"/>
        </w:rPr>
        <w:t>الأعلی من الملائکة</w:t>
      </w:r>
      <w:bookmarkEnd w:id="87"/>
    </w:p>
    <w:p>
      <w:pPr>
        <w:pStyle w:val="BookText"/>
        <w:rPr/>
      </w:pPr>
      <w:r>
        <w:rPr>
          <w:rFonts w:ascii="Amiri" w:hAnsi="Amiri" w:eastAsia="Amiri" w:cs="Amiri"/>
          <w:color w:val="111111"/>
          <w:sz w:val="28"/>
          <w:sz w:val="28"/>
          <w:szCs w:val="28"/>
          <w:rtl w:val="true"/>
          <w:lang w:bidi="ar-SA"/>
        </w:rPr>
        <w:t xml:space="preserve">روی عن أبی سعید الحضرمیّ،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مع رسول اللّه صَلَّى اَللَّهُ عَلَيْهِ وَ آلِهِ إذ أقبل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أخبرنی عن قول اللّه تعالی لإبلیس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اَستَکْبَرْتَ</w:t>
      </w:r>
    </w:p>
    <w:p>
      <w:pPr>
        <w:pStyle w:val="BookText"/>
        <w:rPr/>
      </w:pPr>
      <w:r>
        <w:rPr>
          <w:rFonts w:ascii="Amiri" w:hAnsi="Amiri" w:eastAsia="Amiri" w:cs="Amiri"/>
          <w:color w:val="111111"/>
          <w:sz w:val="28"/>
          <w:sz w:val="28"/>
          <w:szCs w:val="28"/>
          <w:rtl w:val="true"/>
          <w:lang w:bidi="ar-SA"/>
        </w:rPr>
        <w:t>أَمْ کُنْتَ مِنَ الْعَالِین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فمَن هُم یا رسول اللّه الّذین هم أعلی من الملائکة؟</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فاطمة و الحسن و الحسین، کنّا فی سُرادق العرش نسبّح اللّه و تسبّح الملائکة بتسبیحنا قبل أن یخلق اللّه عزّ وجلّ آدم بألفَی</w:t>
      </w:r>
    </w:p>
    <w:p>
      <w:pPr>
        <w:pStyle w:val="BookText"/>
        <w:rPr/>
      </w:pPr>
      <w:r>
        <w:rPr>
          <w:rFonts w:ascii="IRNazanin" w:hAnsi="IRNazanin" w:eastAsia="IRNazanin"/>
          <w:color w:val="111111"/>
          <w:sz w:val="28"/>
          <w:sz w:val="28"/>
          <w:szCs w:val="28"/>
          <w:rtl w:val="true"/>
          <w:lang w:bidi="fa-IR"/>
        </w:rPr>
        <w:t xml:space="preserve">عام، فلمّا خلق اللّه آدم أمر الملائکة أن یسجدوا له، و لم یأمرنا بالسجود، فسجدت الملائکة کلّهم إلاّ إبلیس ؛ فإنّه أبی أن یسجد، فقال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 هؤلاء الخمس المکتوب أسماؤهم</w:t>
      </w:r>
    </w:p>
    <w:p>
      <w:pPr>
        <w:pStyle w:val="BookText"/>
        <w:rPr/>
      </w:pPr>
      <w:r>
        <w:rPr>
          <w:rFonts w:ascii="IRNazanin" w:hAnsi="IRNazanin" w:eastAsia="IRNazanin"/>
          <w:color w:val="111111"/>
          <w:sz w:val="28"/>
          <w:sz w:val="28"/>
          <w:szCs w:val="28"/>
          <w:rtl w:val="true"/>
          <w:lang w:bidi="fa-IR"/>
        </w:rPr>
        <w:t>فی سرادق العرش</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88" w:name="__RefHeading___Toc1799596_372815092"/>
      <w:bookmarkStart w:id="89" w:name="_Toc34"/>
      <w:bookmarkEnd w:id="88"/>
      <w:r>
        <w:rPr>
          <w:rtl w:val="true"/>
        </w:rPr>
        <w:t>أعلم الأمّة</w:t>
      </w:r>
      <w:bookmarkEnd w:id="89"/>
    </w:p>
    <w:p>
      <w:pPr>
        <w:pStyle w:val="BookText"/>
        <w:rPr/>
      </w:pPr>
      <w:r>
        <w:rPr>
          <w:rFonts w:ascii="Amiri" w:hAnsi="Amiri" w:eastAsia="Amiri" w:cs="Amiri"/>
          <w:color w:val="111111"/>
          <w:sz w:val="28"/>
          <w:sz w:val="28"/>
          <w:szCs w:val="28"/>
          <w:rtl w:val="true"/>
          <w:lang w:bidi="ar-SA"/>
        </w:rPr>
        <w:t>جاء فی أوصافه عَلَيْهِ السَّلاَمُ أ نّه أعلم الأمّة، و أعلم النّاس بعد رسول اللّه صَلَّى اَللَّهُ عَلَيْهِ وَ آلِهِ،</w:t>
      </w:r>
    </w:p>
    <w:p>
      <w:pPr>
        <w:pStyle w:val="BookText"/>
        <w:rPr/>
      </w:pPr>
      <w:r>
        <w:rPr>
          <w:rFonts w:ascii="IRNazanin" w:hAnsi="IRNazanin" w:eastAsia="IRNazanin"/>
          <w:color w:val="111111"/>
          <w:sz w:val="28"/>
          <w:sz w:val="28"/>
          <w:szCs w:val="28"/>
          <w:rtl w:val="true"/>
          <w:lang w:bidi="fa-IR"/>
        </w:rPr>
        <w:t>و أکثر الأمّة علما، و وارث علم رسول اللّه صَلَّى اَللَّهُ عَلَيْهِ وَ آلِهِ، و وارث علم النبیّین، و البطین من العلم، و العالم الزاهد، و معدن العلم و فوّاره، و مرشد العلماء، و مفقّه الفقهاء، و أعلم القرّاء، و العالم، و العلم، و بحر العلم، و وعاء الحکمة و الحلم، و العالی علمه علی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الزمان، و دقّق فی علومه و حقّق، و أعظمهم علما و حِلما و بیانا، و المحیط </w:t>
      </w:r>
    </w:p>
    <w:p>
      <w:pPr>
        <w:pStyle w:val="BookText"/>
        <w:rPr/>
      </w:pPr>
      <w:r>
        <w:rPr>
          <w:rFonts w:ascii="IRNazanin" w:hAnsi="IRNazanin" w:eastAsia="IRNazanin"/>
          <w:color w:val="111111"/>
          <w:sz w:val="28"/>
          <w:sz w:val="28"/>
          <w:szCs w:val="28"/>
          <w:rtl w:val="true"/>
          <w:lang w:bidi="fa-IR"/>
        </w:rPr>
        <w:t>بعلمه، و قد جنیت ثمار النصر من علمه، و التقطت جواهر العلم من قلمه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کان أمیر المؤمنین علیّ بن أبی طالب عَلَيْهِ السَّلاَمُ هو الحاوی للعلوم بأسرها، و هو المبین للجّتها و المعدن لها بعد رسول اللّه صَلَّى اَللَّهُ عَلَيْهِ وَ آلِهِ، فوصل فیها إلی الغایة القصوی و إلی مرتبة لا یمکن لأحد من جمیع المخلوقات من الملائکة و البشر الوصول إلیها سوی رسول اللّه صَلَّى اَللَّهُ عَلَيْهِ وَ آلِهِ، و إنّ العلوم الإسلامیّة کلّها قد انتشرت فی البلاد الإسلامیّة بواسطة علیّ بن أبی طالب عَلَيْهِ السَّلاَمُ، و تلامذته من کبار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عَلَيْهِ السَّلاَمُ أعلم الأمّة فی جمیع العلوم، و یکفی للدّلالة علی ذلک مطلقا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 و أنا دار الحکمة و 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الفسویّ، بإسناده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العلم إلی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بالمدینة، و عالِم بالشام، و عالِم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المدینة علیّ بن أبی طالب، و عالم الکوفة عبد اللّه بن مسعود، و عالم الشام أبو الدرداء، فإذا التَقَوا سأل عالِمُ الشام و عالمُ</w:t>
      </w:r>
    </w:p>
    <w:p>
      <w:pPr>
        <w:pStyle w:val="BookText"/>
        <w:rPr/>
      </w:pPr>
      <w:r>
        <w:rPr>
          <w:rFonts w:ascii="IRNazanin" w:hAnsi="IRNazanin" w:eastAsia="IRNazanin"/>
          <w:color w:val="111111"/>
          <w:sz w:val="28"/>
          <w:sz w:val="28"/>
          <w:szCs w:val="28"/>
          <w:rtl w:val="true"/>
          <w:lang w:bidi="fa-IR"/>
        </w:rPr>
        <w:t>العراق عالِمَ المدینة و لم یسألهم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عن محمّد بن طلحة الشّافعیّ،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القاضی أبو محمّد البغویّ فی کتابه الموسوم بالمصابیح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العلم أوسع أنواعا و أبسط فنونا و أکثر شُعَبا و أغزر فائدة و أعمّ نفعا من</w:t>
      </w:r>
    </w:p>
    <w:p>
      <w:pPr>
        <w:pStyle w:val="BookText"/>
        <w:rPr/>
      </w:pPr>
      <w:r>
        <w:rPr>
          <w:rFonts w:ascii="Amiri" w:hAnsi="Amiri" w:eastAsia="Amiri" w:cs="Amiri"/>
          <w:color w:val="111111"/>
          <w:sz w:val="28"/>
          <w:sz w:val="28"/>
          <w:szCs w:val="28"/>
          <w:rtl w:val="true"/>
          <w:lang w:bidi="ar-SA"/>
        </w:rPr>
        <w:t>الحکمة خُصّص الأعمّ بالأکبر و الأخصّ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 النّبیّ صَلَّى اَللَّهُ عَلَيْهِ وَ آلِهِ ذلک إشارة إلی کون علیّ عَلَيْهِ السَّلاَمُ نازلاً من العلم و الحکمة منزلة الباب من المدینة و الباب من الدّار، لکون الباب حافظا لما هو داخل المدینة و داخل الدّار من تطرّق الضیاع و الاعتداء و الذهاب علیه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معنی الحدیث أنّ علیّا عَلَيْهِ السَّلاَمُ حافظ للعلم و الحکمة، فلا یتطرّق إلیهما </w:t>
      </w:r>
    </w:p>
    <w:p>
      <w:pPr>
        <w:pStyle w:val="BookText"/>
        <w:rPr/>
      </w:pPr>
      <w:r>
        <w:rPr>
          <w:rFonts w:ascii="Amiri" w:hAnsi="Amiri" w:eastAsia="Amiri" w:cs="Amiri"/>
          <w:color w:val="111111"/>
          <w:sz w:val="28"/>
          <w:sz w:val="28"/>
          <w:szCs w:val="28"/>
          <w:rtl w:val="true"/>
          <w:lang w:bidi="ar-SA"/>
        </w:rPr>
        <w:t>ضیاع، و لا یُخشی علیهما ذهاب، فوَصَفَ علیّا بأنّه حافظ للعلم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یکفی علیّ عَلَيْهِ السَّلاَمُ علوّا فی مقام العلم و الفضیلة أن جعله رسول اللّه صَلَّى اَللَّهُ عَلَيْهِ وَ آلِهِ حافظا للعلم و الحکمة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قال الثعلبیّ بإسناده عن زاذان،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لو ثُنِیَت لی و سادة، فأُجلست علیها، لَحکمتُ بین أهل التوراة بتوراتهم، و بین أهل الإنجیل بإنجیلهم، و بین أهل الزبور بزبورهم، و بین أهل الفرقان بفرقانهم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ما من رجل من قریش جَرَت علیه المَواسی، إلاّ و أنا أعرَف به یساق إلی جنّة، أو یقاد إلی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آیتک یا أمیر المؤمنین الّتی نزلت فیک؟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w:t>
      </w:r>
    </w:p>
    <w:p>
      <w:pPr>
        <w:pStyle w:val="BookText"/>
        <w:rPr/>
      </w:pP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القول إشارة إلی علمه عَلَيْهِ السَّلاَمُ بهذه الکتب المنزلة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قال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تفصیل العلوم فمنه ابتداؤها و إلیه 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الکلام فالقائم بها الأشاعرة و المعتزلة و الشیعة و الخوارج، هؤلاء أشهر فرقهم، و أئمّة هذه الطوائف إلیه عَلَيْهِ السَّلاَمُ یَعتَزُون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المعتزلة فینسبون أنفسهم إلیه، و أمّا الأشاعرة فإمامهم أبو الحسن کان تلمیذا لأبی علیّ الجُبّائیّ و کان الجبّائیّ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الشیعة فانتسابهم إلیه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الخوارج فأکابرهم و رؤساؤهم تلامذة له، فإذا کان علماء الإسلام و أئمّة علم الأصول ینتسبون إلیه، کفی ذلک </w:t>
      </w:r>
    </w:p>
    <w:p>
      <w:pPr>
        <w:pStyle w:val="BookText"/>
        <w:rPr/>
      </w:pPr>
      <w:r>
        <w:rPr>
          <w:rFonts w:ascii="IRNazanin" w:hAnsi="IRNazanin" w:eastAsia="IRNazanin"/>
          <w:color w:val="111111"/>
          <w:sz w:val="28"/>
          <w:sz w:val="28"/>
          <w:szCs w:val="28"/>
          <w:rtl w:val="true"/>
          <w:lang w:bidi="fa-IR"/>
        </w:rPr>
        <w:t>دلیلاً علی غزارة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أقصی المطالب فی علم الأصول علم التوحید، و العلم بالقضاء و القدر، و العلم بالنبوّة، و العلم بالمعاد و البعث و الآخرة، و کلامه عَلَيْهِ السَّلاَمُیشهد بمکانه من هذه العلوم و معرفته بها و بلوغه فیها ما تعجز عنه الأوائل و الأواخر، فمن تدبّر معانی کلامه و عرف مواقعه علم أنّه البحر الذی لا یُساحَل، و الحبر الذی لا یُطاوَل</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قال عَلَيْهِ السَّلاَمُ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من تفسیر الفاتحة سبعین بعیرا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بن أبی طالب الکوفةَ صلّی بالناس أربعین صباحا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فعابه بعض،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لَأعرف</w:t>
      </w:r>
    </w:p>
    <w:p>
      <w:pPr>
        <w:pStyle w:val="BookText"/>
        <w:rPr/>
      </w:pPr>
      <w:r>
        <w:rPr>
          <w:rFonts w:ascii="Amiri" w:hAnsi="Amiri" w:eastAsia="Amiri" w:cs="Amiri"/>
          <w:color w:val="111111"/>
          <w:sz w:val="28"/>
          <w:sz w:val="28"/>
          <w:szCs w:val="28"/>
          <w:rtl w:val="true"/>
          <w:lang w:bidi="ar-SA"/>
        </w:rPr>
        <w:t xml:space="preserve">ناسخه و منسوخه، و مُحکمه و متشابهه، و ما حَرفٌ نزل إلاّ و أنا أعرف فیمن أُنزل، و فی أیّ یوم و أیّ موضع أُنزل، أما تقرؤون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هذا لَفی الصُّحُفِ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اِبراهیمَ 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هی عندی، وَرِثتُها من حبیبی رسول اللّه صَلَّى اَللَّهُ عَلَيْهِ وَ آلِهِو من إبراهیم و موسی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أنا الذی أنزل اللّه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کنّا عند رسول اللّه صَلَّى اَللَّهُ عَلَيْهِ وَ آلِهِ فیخبرنا بالوحی فأعِیهِ و یفوتهم، فإذا خرجنا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عن طرق السّماء،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عن کتاب اللّه،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لم یکن أحد من الصّحابة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w:t>
      </w:r>
      <w:bookmarkStart w:id="90" w:name="pg6923_75089"/>
    </w:p>
    <w:p>
      <w:pPr>
        <w:pStyle w:val="BookText"/>
        <w:rPr/>
      </w:pPr>
      <w:bookmarkEnd w:id="90"/>
      <w:r>
        <w:rPr>
          <w:rFonts w:ascii="Amiri" w:hAnsi="Amiri" w:eastAsia="Amiri" w:cs="Amiri"/>
          <w:color w:val="111111"/>
          <w:sz w:val="28"/>
          <w:sz w:val="28"/>
          <w:szCs w:val="28"/>
          <w:rtl w:val="true"/>
          <w:lang w:bidi="ar-SA"/>
        </w:rPr>
        <w:t>ابن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بکر و عمر بن الخطّاب یرجعان إلی رأی علیّ بن أبی طالب عَلَيْهِ السَّلاَمُ و یشاورانه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کلّ الصّحابة مفتقرین إلی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عمر یقول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لیس لها أبو الحسن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قال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 المنظم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جمیع أسرار الکتب السماویّة فی القرآن، و جمیع ما فی القرآن فی الفاتحة، و جمیع ما فی الفاتحة فی البسملة، و جمیع ما فی البسملة فی باء البسملة، و جمیع ما فی باء البسملة فی النقطة الّتی هی تحت الباء، قال الإمام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الّتی تحت الباء</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قال ابن عبّاس، یشرح لنا علیّ عَلَيْهِ السَّلاَمُ نقطة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فانفلق عمود الصبح و هو بَعدُ لم یفرغ، فرأیت نفسی فی جنبه کالفوّارة فی جنب البحر المُثعَنجِر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فی حدیث علیّ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یَحْمِلها الأخضر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أکثر موضع البحر ماء، و المیم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حدیث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علمی بالقرآن فی علم علیّ عَلَيْهِ السَّلاَمُکالقرارة فی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الصغیر</w:t>
      </w:r>
      <w:r>
        <w:rPr>
          <w:rFonts w:eastAsia="Amiri" w:cs="Amiri" w:ascii="Amiri" w:hAnsi="Amiri"/>
          <w:color w:val="111111"/>
          <w:sz w:val="28"/>
          <w:szCs w:val="28"/>
          <w:rtl w:val="true"/>
          <w:lang w:bidi="ar-SA"/>
        </w:rPr>
        <w:t>.</w:t>
      </w:r>
      <w:r>
        <w:rPr>
          <w:rStyle w:val="FootnoteAnchor"/>
          <w:rtl w:val="true"/>
        </w:rPr>
        <w:footnoteReference w:id="163"/>
      </w:r>
    </w:p>
    <w:p>
      <w:pPr>
        <w:pStyle w:val="Heading2"/>
        <w:numPr>
          <w:ilvl w:val="1"/>
          <w:numId w:val="1"/>
        </w:numPr>
        <w:rPr/>
      </w:pPr>
      <w:bookmarkStart w:id="91" w:name="__RefHeading___Toc1799598_372815092"/>
      <w:bookmarkStart w:id="92" w:name="_Toc35"/>
      <w:bookmarkEnd w:id="91"/>
      <w:r>
        <w:rPr>
          <w:rtl w:val="true"/>
        </w:rPr>
        <w:t>أعلم المؤمنین بالقضیّة</w:t>
      </w:r>
      <w:bookmarkEnd w:id="9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w:t>
      </w:r>
    </w:p>
    <w:p>
      <w:pPr>
        <w:pStyle w:val="Heading2"/>
        <w:numPr>
          <w:ilvl w:val="1"/>
          <w:numId w:val="1"/>
        </w:numPr>
        <w:rPr/>
      </w:pPr>
      <w:bookmarkStart w:id="93" w:name="__RefHeading___Toc1799600_372815092"/>
      <w:bookmarkStart w:id="94" w:name="_Toc36"/>
      <w:bookmarkEnd w:id="93"/>
      <w:r>
        <w:rPr>
          <w:rtl w:val="true"/>
        </w:rPr>
        <w:t>أفضل الأمّة یقیناً</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95" w:name="pg6923_75091"/>
    </w:p>
    <w:p>
      <w:pPr>
        <w:pStyle w:val="Heading2"/>
        <w:numPr>
          <w:ilvl w:val="1"/>
          <w:numId w:val="1"/>
        </w:numPr>
        <w:rPr/>
      </w:pPr>
      <w:bookmarkStart w:id="96" w:name="__RefHeading___Toc1799602_372815092"/>
      <w:bookmarkStart w:id="97" w:name="_Toc37"/>
      <w:bookmarkEnd w:id="95"/>
      <w:bookmarkEnd w:id="96"/>
      <w:r>
        <w:rPr>
          <w:rtl w:val="true"/>
        </w:rPr>
        <w:t>أفضل الأوصیاء</w:t>
      </w:r>
      <w:bookmarkEnd w:id="97"/>
    </w:p>
    <w:p>
      <w:pPr>
        <w:pStyle w:val="BookText"/>
        <w:rPr/>
      </w:pPr>
      <w:r>
        <w:rPr>
          <w:rFonts w:ascii="IRNazanin" w:hAnsi="IRNazanin" w:eastAsia="IRNazanin"/>
          <w:color w:val="111111"/>
          <w:sz w:val="28"/>
          <w:sz w:val="28"/>
          <w:szCs w:val="28"/>
          <w:rtl w:val="true"/>
          <w:lang w:bidi="fa-IR"/>
        </w:rPr>
        <w:t>أفضل الأوصیاء، و الوصیّ الأفضل، و خیر الأوصیاء، و خیر الوصیّین، و خاتم الأوصیاء</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جاء تسمیته بهذه الأسماء فی عِدّة أحادیث،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ثلاثة لم یُعطَها أحد قبلی، وَرِثتُ نبیّ الرحمة، و زُوِّجتُ خیر نساء هذه الأُمّة، و أنا خیر الوصیّین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خطب أمیر المؤمنین علیّ عَلَيْهِ السَّلاَمُ بصفّین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حیث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 عنها رسول اللّه صَلَّى اَللَّهُ عَلَيْهِ وَ آلِهِ، فقال رسول اللّه صَلَّى اَللَّهُ عَلَيْهِ وَ آلِهِ أنزلها اللّه فی الأنبیاء و أوصیائهم، و أنا أفضل أنبیاء اللّه، و أخی و وصیّی علیّ بن أبی طالب أفضل الأوصیاء</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قال عَلَيْهِ السَّلاَمُ فی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أنّ اللّه عزّ و جلّ فضّل السّابق علی المسبوق فی غیر آیة، و إنّی لم یسبقنی إلی اللّه تعالی و إلی رسوله صَلَّى اَللَّهُ عَلَيْهِ وَ آلِهِ أحد من هذه الأمة؟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تعالی أتعلمون حیث نزلت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الاَوَّلُونَ مِنَ الْمُهاجِرینَ وَ الاَْنصارِ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تعالی فی الأنبیاء و أوصیائهم، فأنا أفضل أنبیاء اللّه و رسله، و علیّ بن أبی طالب أفضل الأوصیاء؟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الأوّلین و الآخرین کان أفضلهم سبعة منّا بنی عبد المطّلب، الأنبیاء أکرم الخلق و نبیّنا أفضل الأنبیاء، ثمّ</w:t>
      </w:r>
    </w:p>
    <w:p>
      <w:pPr>
        <w:pStyle w:val="BookText"/>
        <w:rPr/>
      </w:pPr>
      <w:r>
        <w:rPr>
          <w:rFonts w:ascii="IRNazanin" w:hAnsi="IRNazanin" w:eastAsia="IRNazanin"/>
          <w:color w:val="111111"/>
          <w:sz w:val="28"/>
          <w:sz w:val="28"/>
          <w:szCs w:val="28"/>
          <w:rtl w:val="true"/>
          <w:lang w:bidi="fa-IR"/>
        </w:rPr>
        <w:t>الأوصیاء أفضل الأمم بعد الأنبیاء، و وصیّه أفضل الأوصیاء، ثمّ الشّهداء أفضل الأمم بعد الأوصیاء</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لکلّ نبیّ وصیّا، جعل شیث وصیّ آدم، و یوشع وصیّ موسی، و شمعون وصیّ عیسی، و علیّا وصیّی، و وصیّی خیر الأوصیاء فی البداء، و أنا الداعی و هو المضیء</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عن أبی ذرّ الغفاریّ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الأنبیاء، و أنت یا علیّ خاتم الأوصیاء إلی یوم الدّین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گویند که پیغمبر ما امّت و دین را</w:t>
      </w:r>
    </w:p>
    <w:p>
      <w:pPr>
        <w:pStyle w:val="BookText"/>
        <w:rPr/>
      </w:pPr>
      <w:r>
        <w:rPr>
          <w:rFonts w:ascii="IRNazanin" w:hAnsi="IRNazanin" w:eastAsia="IRNazanin"/>
          <w:color w:val="111111"/>
          <w:sz w:val="28"/>
          <w:sz w:val="28"/>
          <w:szCs w:val="28"/>
          <w:rtl w:val="true"/>
          <w:lang w:bidi="fa-IR"/>
        </w:rPr>
        <w:t>چون رفت ز عالم بفلان داد و به بهمان</w:t>
      </w:r>
    </w:p>
    <w:p>
      <w:pPr>
        <w:pStyle w:val="BookText"/>
        <w:rPr/>
      </w:pPr>
      <w:r>
        <w:rPr>
          <w:rFonts w:ascii="IRNazanin" w:hAnsi="IRNazanin" w:eastAsia="IRNazanin"/>
          <w:color w:val="111111"/>
          <w:sz w:val="28"/>
          <w:sz w:val="28"/>
          <w:szCs w:val="28"/>
          <w:rtl w:val="true"/>
          <w:lang w:bidi="fa-IR"/>
        </w:rPr>
        <w:t>پیغمبری ای بی‌خردان ملک الهیست</w:t>
      </w:r>
    </w:p>
    <w:p>
      <w:pPr>
        <w:pStyle w:val="BookText"/>
        <w:rPr/>
      </w:pPr>
      <w:r>
        <w:rPr>
          <w:rFonts w:ascii="IRNazanin" w:hAnsi="IRNazanin" w:eastAsia="IRNazanin"/>
          <w:color w:val="111111"/>
          <w:sz w:val="28"/>
          <w:sz w:val="28"/>
          <w:szCs w:val="28"/>
          <w:rtl w:val="true"/>
          <w:lang w:bidi="fa-IR"/>
        </w:rPr>
        <w:t>از ملکت قیصر به و از ملکت خاقان</w:t>
      </w:r>
    </w:p>
    <w:p>
      <w:pPr>
        <w:pStyle w:val="BookText"/>
        <w:rPr/>
      </w:pPr>
      <w:r>
        <w:rPr>
          <w:rFonts w:ascii="IRNazanin" w:hAnsi="IRNazanin" w:eastAsia="IRNazanin"/>
          <w:color w:val="111111"/>
          <w:sz w:val="28"/>
          <w:sz w:val="28"/>
          <w:szCs w:val="28"/>
          <w:rtl w:val="true"/>
          <w:lang w:bidi="fa-IR"/>
        </w:rPr>
        <w:t>هرگز مَلِکی ملک به بیگانه نداده است</w:t>
      </w:r>
    </w:p>
    <w:p>
      <w:pPr>
        <w:pStyle w:val="BookText"/>
        <w:rPr/>
      </w:pPr>
      <w:r>
        <w:rPr>
          <w:rFonts w:ascii="IRNazanin" w:hAnsi="IRNazanin" w:eastAsia="IRNazanin"/>
          <w:color w:val="111111"/>
          <w:sz w:val="28"/>
          <w:sz w:val="28"/>
          <w:szCs w:val="28"/>
          <w:rtl w:val="true"/>
          <w:lang w:bidi="fa-IR"/>
        </w:rPr>
        <w:t>شونامه شاهان جهان یک سره برخوان</w:t>
      </w:r>
    </w:p>
    <w:p>
      <w:pPr>
        <w:pStyle w:val="BookText"/>
        <w:rPr/>
      </w:pPr>
      <w:r>
        <w:rPr>
          <w:rFonts w:ascii="IRNazanin" w:hAnsi="IRNazanin" w:eastAsia="IRNazanin"/>
          <w:color w:val="111111"/>
          <w:sz w:val="28"/>
          <w:sz w:val="28"/>
          <w:szCs w:val="28"/>
          <w:rtl w:val="true"/>
          <w:lang w:bidi="fa-IR"/>
        </w:rPr>
        <w:t>با دختر و داماد و نبیره به جهان در</w:t>
      </w:r>
    </w:p>
    <w:p>
      <w:pPr>
        <w:pStyle w:val="BookText"/>
        <w:rPr/>
      </w:pPr>
      <w:r>
        <w:rPr>
          <w:rFonts w:ascii="IRNazanin" w:hAnsi="IRNazanin" w:eastAsia="IRNazanin"/>
          <w:color w:val="111111"/>
          <w:sz w:val="28"/>
          <w:sz w:val="28"/>
          <w:szCs w:val="28"/>
          <w:rtl w:val="true"/>
          <w:lang w:bidi="fa-IR"/>
        </w:rPr>
        <w:t>میراث به بیگانه دهد هیچ مسلمان</w:t>
      </w:r>
    </w:p>
    <w:p>
      <w:pPr>
        <w:pStyle w:val="BookText"/>
        <w:rPr/>
      </w:pPr>
      <w:r>
        <w:rPr>
          <w:rFonts w:ascii="IRNazanin" w:hAnsi="IRNazanin" w:eastAsia="IRNazanin"/>
          <w:color w:val="111111"/>
          <w:sz w:val="28"/>
          <w:sz w:val="28"/>
          <w:szCs w:val="28"/>
          <w:rtl w:val="true"/>
          <w:lang w:bidi="fa-IR"/>
        </w:rPr>
        <w:t>با سوی شما کار نکرد است پیمبر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قول خداوند جهان داور سبحان </w:t>
      </w:r>
      <w:bookmarkStart w:id="98" w:name="pg6923_75095"/>
    </w:p>
    <w:p>
      <w:pPr>
        <w:pStyle w:val="BookText"/>
        <w:rPr/>
      </w:pPr>
      <w:bookmarkEnd w:id="98"/>
      <w:r>
        <w:rPr>
          <w:rFonts w:ascii="IRNazanin" w:hAnsi="IRNazanin" w:eastAsia="IRNazanin"/>
          <w:color w:val="111111"/>
          <w:sz w:val="28"/>
          <w:sz w:val="28"/>
          <w:szCs w:val="28"/>
          <w:rtl w:val="true"/>
          <w:lang w:bidi="fa-IR"/>
        </w:rPr>
        <w:t>از بهر چه گویید چنین خام سخن‌ها</w:t>
      </w:r>
    </w:p>
    <w:p>
      <w:pPr>
        <w:pStyle w:val="BookText"/>
        <w:rPr/>
      </w:pPr>
      <w:r>
        <w:rPr>
          <w:rFonts w:ascii="IRNazanin" w:hAnsi="IRNazanin" w:eastAsia="IRNazanin"/>
          <w:color w:val="111111"/>
          <w:sz w:val="28"/>
          <w:sz w:val="28"/>
          <w:szCs w:val="28"/>
          <w:rtl w:val="true"/>
          <w:lang w:bidi="fa-IR"/>
        </w:rPr>
        <w:t>ای مغز شما دود زده ز آتش عصیان</w:t>
      </w:r>
      <w:r>
        <w:rPr>
          <w:rStyle w:val="FootnoteAnchor"/>
          <w:rtl w:val="true"/>
        </w:rPr>
        <w:footnoteReference w:id="172"/>
      </w:r>
    </w:p>
    <w:p>
      <w:pPr>
        <w:pStyle w:val="Heading2"/>
        <w:numPr>
          <w:ilvl w:val="1"/>
          <w:numId w:val="1"/>
        </w:numPr>
        <w:rPr/>
      </w:pPr>
      <w:bookmarkStart w:id="99" w:name="__RefHeading___Toc1799604_372815092"/>
      <w:bookmarkStart w:id="100" w:name="_Toc38"/>
      <w:bookmarkEnd w:id="99"/>
      <w:r>
        <w:rPr>
          <w:rtl w:val="true"/>
        </w:rPr>
        <w:t>أفضل من العرش</w:t>
      </w:r>
      <w:bookmarkEnd w:id="100"/>
    </w:p>
    <w:p>
      <w:pPr>
        <w:pStyle w:val="BookText"/>
        <w:rPr/>
      </w:pPr>
      <w:r>
        <w:rPr>
          <w:rFonts w:ascii="IRNazanin" w:hAnsi="IRNazanin" w:eastAsia="IRNazanin"/>
          <w:color w:val="111111"/>
          <w:sz w:val="28"/>
          <w:sz w:val="28"/>
          <w:szCs w:val="28"/>
          <w:rtl w:val="true"/>
          <w:lang w:bidi="fa-IR"/>
        </w:rPr>
        <w:t xml:space="preserve">عن عبد اللّه بن مسعود 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یوماً علی رسول اللّه صَلَّى اَللَّهُ عَلَيْهِ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ابن مسعود، فجلست بین یدیه،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اللّه خلقنی و علیّاً من نور عظیم قبل خلق الخلق بألفَی عام إذ لا تسبیح و لا تقدیس، ففتق نوری فخلق منه السّماوات و الأرض، و أنا واللّه‌ِ أجلُّ من السّماوات و الأرض، و فتق نور علیّ بن أبی طالب فخلق منه العرش و الکرسیّ، و علیّ بن أبی طالب أفضل من العرش و الکرسیّ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1799606_372815092"/>
      <w:bookmarkStart w:id="102" w:name="_Toc39"/>
      <w:bookmarkEnd w:id="101"/>
      <w:r>
        <w:rPr>
          <w:rtl w:val="true"/>
        </w:rPr>
        <w:t>أفضل من الکرسیّ</w:t>
      </w:r>
      <w:bookmarkEnd w:id="10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العرش</w:t>
      </w:r>
      <w:r>
        <w:rPr>
          <w:rFonts w:eastAsia="IRNazanin" w:cs="IRNazanin"/>
          <w:color w:val="111111"/>
          <w:sz w:val="28"/>
          <w:szCs w:val="28"/>
          <w:rtl w:val="true"/>
          <w:lang w:bidi="fa-IR"/>
        </w:rPr>
        <w:t>.</w:t>
      </w:r>
    </w:p>
    <w:p>
      <w:pPr>
        <w:pStyle w:val="Heading2"/>
        <w:numPr>
          <w:ilvl w:val="1"/>
          <w:numId w:val="1"/>
        </w:numPr>
        <w:rPr/>
      </w:pPr>
      <w:bookmarkStart w:id="103" w:name="__RefHeading___Toc1799608_372815092"/>
      <w:bookmarkStart w:id="104" w:name="_Toc40"/>
      <w:bookmarkEnd w:id="103"/>
      <w:r>
        <w:rPr>
          <w:rtl w:val="true"/>
        </w:rPr>
        <w:t>أفضل من الملائکة المقرّبین</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أوحی إلیّ ربّی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اطّلعت إلی الأرض اطّلاعة، فاخترتُک منها و جعلتک نبیّا، و شَقَقتُ لک من اسمی اسما، فأنا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اطّلعت الثانیة فاخترتُ منها علیّا و جعلته وصیّک و خلیفتک و زوج ابنتک و أبا ذرّیّتک، و شَقَقتُ له اسما من أسمائی، فأنا العلیّ الأعلی و هو علیّ، و جعلت فاطمة و الحسن </w:t>
      </w:r>
      <w:bookmarkStart w:id="105" w:name="pg6923_75098"/>
    </w:p>
    <w:p>
      <w:pPr>
        <w:pStyle w:val="BookText"/>
        <w:rPr/>
      </w:pPr>
      <w:bookmarkEnd w:id="105"/>
      <w:r>
        <w:rPr>
          <w:rFonts w:ascii="IRNazanin" w:hAnsi="IRNazanin" w:eastAsia="IRNazanin"/>
          <w:color w:val="111111"/>
          <w:sz w:val="28"/>
          <w:sz w:val="28"/>
          <w:szCs w:val="28"/>
          <w:rtl w:val="true"/>
          <w:lang w:bidi="fa-IR"/>
        </w:rPr>
        <w:t>و الحسین من نورکما، ثمّ عرضت ولایتهم علی الملائکة، فمن قبلها کان عندی من المقرّبین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فی روایة 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أفضل من الملائکة؟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نحن خیر خلیقة اللّه علی بسیط الأرض، و خیر من الملائکة المقرّبین، و کیف لا نکون خیرا منهم و قد سبقناهم إلی معرفة اللّه و توحیده، فبِنا</w:t>
      </w:r>
    </w:p>
    <w:p>
      <w:pPr>
        <w:pStyle w:val="BookText"/>
        <w:rPr/>
      </w:pPr>
      <w:r>
        <w:rPr>
          <w:rFonts w:ascii="IRNazanin" w:hAnsi="IRNazanin" w:eastAsia="IRNazanin"/>
          <w:color w:val="111111"/>
          <w:sz w:val="28"/>
          <w:sz w:val="28"/>
          <w:szCs w:val="28"/>
          <w:rtl w:val="true"/>
          <w:lang w:bidi="fa-IR"/>
        </w:rPr>
        <w:t>عرفوا اللّه، و بنا عبدوا اللّه، و بنا اهتدوا السبیل</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فضّل أنبیاءه المرسلین علی ملائکته المقرّبین، و فضّلنی علی جمیع النبیّین و المرسلین، و الفضل بعدی لک یا علیّ و للأئمّة من بعدک، و إنّ الملائکة من خُدّامنا و خدّام محبّینا</w:t>
      </w:r>
      <w:r>
        <w:rPr>
          <w:rFonts w:eastAsia="Amiri" w:cs="Amiri" w:ascii="Amiri" w:hAnsi="Amiri"/>
          <w:color w:val="111111"/>
          <w:sz w:val="28"/>
          <w:szCs w:val="28"/>
          <w:rtl w:val="true"/>
          <w:lang w:bidi="ar-SA"/>
        </w:rPr>
        <w:t>.</w:t>
      </w:r>
      <w:r>
        <w:rPr>
          <w:rStyle w:val="FootnoteAnchor"/>
          <w:rtl w:val="true"/>
        </w:rPr>
        <w:footnoteReference w:id="176"/>
      </w:r>
    </w:p>
    <w:p>
      <w:pPr>
        <w:pStyle w:val="Heading2"/>
        <w:numPr>
          <w:ilvl w:val="1"/>
          <w:numId w:val="1"/>
        </w:numPr>
        <w:rPr/>
      </w:pPr>
      <w:bookmarkStart w:id="106" w:name="__RefHeading___Toc1799610_372815092"/>
      <w:bookmarkStart w:id="107" w:name="_Toc41"/>
      <w:bookmarkEnd w:id="106"/>
      <w:r>
        <w:rPr>
          <w:rtl w:val="true"/>
        </w:rPr>
        <w:t>أقدم الأمّة إسلاماً</w:t>
      </w:r>
      <w:bookmarkEnd w:id="10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زوج البتول</w:t>
      </w:r>
      <w:r>
        <w:rPr>
          <w:rFonts w:eastAsia="IRNazanin" w:cs="IRNazanin"/>
          <w:color w:val="111111"/>
          <w:sz w:val="28"/>
          <w:szCs w:val="28"/>
          <w:rtl w:val="true"/>
          <w:lang w:bidi="fa-IR"/>
        </w:rPr>
        <w:t>.</w:t>
      </w:r>
    </w:p>
    <w:p>
      <w:pPr>
        <w:pStyle w:val="Heading2"/>
        <w:numPr>
          <w:ilvl w:val="1"/>
          <w:numId w:val="1"/>
        </w:numPr>
        <w:rPr/>
      </w:pPr>
      <w:bookmarkStart w:id="108" w:name="__RefHeading___Toc1799612_372815092"/>
      <w:bookmarkStart w:id="109" w:name="_Toc42"/>
      <w:bookmarkEnd w:id="108"/>
      <w:r>
        <w:rPr>
          <w:rtl w:val="true"/>
        </w:rPr>
        <w:t>أقسم المؤمنین بالسویّة</w:t>
      </w:r>
      <w:bookmarkEnd w:id="10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 أقسمکم بالسویّة</w:t>
      </w:r>
      <w:r>
        <w:rPr>
          <w:rFonts w:eastAsia="IRNazanin" w:cs="IRNazanin"/>
          <w:color w:val="111111"/>
          <w:sz w:val="28"/>
          <w:szCs w:val="28"/>
          <w:rtl w:val="true"/>
          <w:lang w:bidi="fa-IR"/>
        </w:rPr>
        <w:t>.</w:t>
      </w:r>
    </w:p>
    <w:p>
      <w:pPr>
        <w:pStyle w:val="Heading2"/>
        <w:numPr>
          <w:ilvl w:val="1"/>
          <w:numId w:val="1"/>
        </w:numPr>
        <w:rPr/>
      </w:pPr>
      <w:bookmarkStart w:id="110" w:name="__RefHeading___Toc1799614_372815092"/>
      <w:bookmarkStart w:id="111" w:name="_Toc43"/>
      <w:bookmarkEnd w:id="110"/>
      <w:r>
        <w:rPr>
          <w:rtl w:val="true"/>
        </w:rPr>
        <w:t>أقضی المؤمنین بحکم اللّه</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 xml:space="preserve">. </w:t>
      </w:r>
      <w:bookmarkStart w:id="112" w:name="pg6923_75099"/>
    </w:p>
    <w:p>
      <w:pPr>
        <w:pStyle w:val="Heading2"/>
        <w:numPr>
          <w:ilvl w:val="1"/>
          <w:numId w:val="1"/>
        </w:numPr>
        <w:rPr/>
      </w:pPr>
      <w:bookmarkStart w:id="113" w:name="__RefHeading___Toc1799616_372815092"/>
      <w:bookmarkStart w:id="114" w:name="_Toc44"/>
      <w:bookmarkEnd w:id="112"/>
      <w:bookmarkEnd w:id="113"/>
      <w:r>
        <w:rPr>
          <w:rtl w:val="true"/>
        </w:rPr>
        <w:t>أقوم المؤمنین بأمر اللّه</w:t>
      </w:r>
      <w:bookmarkEnd w:id="11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 أقسمکم بالسویّة</w:t>
      </w:r>
      <w:r>
        <w:rPr>
          <w:rFonts w:eastAsia="IRNazanin" w:cs="IRNazanin"/>
          <w:color w:val="111111"/>
          <w:sz w:val="28"/>
          <w:szCs w:val="28"/>
          <w:rtl w:val="true"/>
          <w:lang w:bidi="fa-IR"/>
        </w:rPr>
        <w:t>.</w:t>
      </w:r>
    </w:p>
    <w:p>
      <w:pPr>
        <w:pStyle w:val="Heading2"/>
        <w:numPr>
          <w:ilvl w:val="1"/>
          <w:numId w:val="1"/>
        </w:numPr>
        <w:rPr/>
      </w:pPr>
      <w:bookmarkStart w:id="115" w:name="__RefHeading___Toc1799618_372815092"/>
      <w:bookmarkStart w:id="116" w:name="_Toc45"/>
      <w:bookmarkEnd w:id="115"/>
      <w:r>
        <w:rPr>
          <w:rtl w:val="true"/>
        </w:rPr>
        <w:t>أکثرهم علماً</w:t>
      </w:r>
      <w:bookmarkEnd w:id="11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البتول، الأوّل</w:t>
      </w:r>
      <w:r>
        <w:rPr>
          <w:rFonts w:eastAsia="IRNazanin" w:cs="IRNazanin"/>
          <w:color w:val="111111"/>
          <w:sz w:val="28"/>
          <w:szCs w:val="28"/>
          <w:rtl w:val="true"/>
          <w:lang w:bidi="fa-IR"/>
        </w:rPr>
        <w:t>.</w:t>
      </w:r>
    </w:p>
    <w:p>
      <w:pPr>
        <w:pStyle w:val="Heading2"/>
        <w:numPr>
          <w:ilvl w:val="1"/>
          <w:numId w:val="1"/>
        </w:numPr>
        <w:rPr/>
      </w:pPr>
      <w:bookmarkStart w:id="117" w:name="__RefHeading___Toc1799620_372815092"/>
      <w:bookmarkStart w:id="118" w:name="_Toc46"/>
      <w:bookmarkEnd w:id="117"/>
      <w:r>
        <w:rPr>
          <w:rtl w:val="true"/>
        </w:rPr>
        <w:t>أکمل الأمّة حلماً</w:t>
      </w:r>
      <w:bookmarkEnd w:id="118"/>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799622_372815092"/>
      <w:bookmarkStart w:id="120" w:name="_Toc47"/>
      <w:bookmarkEnd w:id="119"/>
      <w:r>
        <w:rPr>
          <w:rtl w:val="true"/>
        </w:rPr>
        <w:t>إلیا</w:t>
      </w:r>
      <w:bookmarkEnd w:id="120"/>
    </w:p>
    <w:p>
      <w:pPr>
        <w:pStyle w:val="BookText"/>
        <w:rPr/>
      </w:pPr>
      <w:r>
        <w:rPr>
          <w:rFonts w:ascii="Amiri" w:hAnsi="Amiri" w:eastAsia="Amiri" w:cs="Amiri"/>
          <w:color w:val="111111"/>
          <w:sz w:val="28"/>
          <w:sz w:val="28"/>
          <w:szCs w:val="28"/>
          <w:rtl w:val="true"/>
          <w:lang w:bidi="ar-SA"/>
        </w:rPr>
        <w:t>کان من ألقابه إلیا و هیدار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اسمی فی التوراة أُحید، و فی الزبور حمیاطا، و قیل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یحمی الحرم من الحرام و یوطّئ الحلال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أنّ البعض ذکر له صَلَّى اَللَّهُ عَلَيْهِ وَ آلِهِ الأنبیاءَ و أوصیاءهم فی الکتب، فسأله النّبیّ صَلَّى اَللَّهُ عَلَيْهِ وَ آلِهِعن اسم وصیّه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اسمک محمّد إلاّ هو وراءه، اسمک فی التوراة میدمید، و اسم وصیّک إلیا، و اسمک فی الإنجیل حمیاطا، و اسم وصیّک هیدار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حمیاطا؟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مصطفی</w:t>
      </w:r>
      <w:r>
        <w:rPr>
          <w:rFonts w:eastAsia="Amiri" w:cs="Amiri" w:ascii="Amiri" w:hAnsi="Amiri"/>
          <w:color w:val="111111"/>
          <w:sz w:val="28"/>
          <w:szCs w:val="28"/>
          <w:rtl w:val="true"/>
          <w:lang w:bidi="ar-SA"/>
        </w:rPr>
        <w:t>.</w:t>
      </w:r>
      <w:r>
        <w:rPr>
          <w:rStyle w:val="FootnoteAnchor"/>
          <w:rtl w:val="true"/>
        </w:rPr>
        <w:footnoteReference w:id="178"/>
      </w:r>
    </w:p>
    <w:p>
      <w:pPr>
        <w:pStyle w:val="Heading2"/>
        <w:numPr>
          <w:ilvl w:val="1"/>
          <w:numId w:val="1"/>
        </w:numPr>
        <w:rPr/>
      </w:pPr>
      <w:bookmarkStart w:id="121" w:name="__RefHeading___Toc1799624_372815092"/>
      <w:bookmarkStart w:id="122" w:name="_Toc48"/>
      <w:bookmarkEnd w:id="121"/>
      <w:r>
        <w:rPr>
          <w:rtl w:val="true"/>
        </w:rPr>
        <w:t>إمام الأتقیاء</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المؤمنین</w:t>
      </w:r>
      <w:r>
        <w:rPr>
          <w:rFonts w:eastAsia="IRNazanin" w:cs="IRNazanin"/>
          <w:color w:val="111111"/>
          <w:sz w:val="28"/>
          <w:szCs w:val="28"/>
          <w:rtl w:val="true"/>
          <w:lang w:bidi="fa-IR"/>
        </w:rPr>
        <w:t xml:space="preserve">. </w:t>
      </w:r>
      <w:bookmarkStart w:id="123" w:name="pg6923_75101"/>
    </w:p>
    <w:p>
      <w:pPr>
        <w:pStyle w:val="Heading2"/>
        <w:numPr>
          <w:ilvl w:val="1"/>
          <w:numId w:val="1"/>
        </w:numPr>
        <w:rPr/>
      </w:pPr>
      <w:bookmarkStart w:id="124" w:name="__RefHeading___Toc1799626_372815092"/>
      <w:bookmarkStart w:id="125" w:name="_Toc49"/>
      <w:bookmarkEnd w:id="123"/>
      <w:bookmarkEnd w:id="124"/>
      <w:r>
        <w:rPr>
          <w:rtl w:val="true"/>
        </w:rPr>
        <w:t>إمام الأمّة</w:t>
      </w:r>
      <w:bookmarkEnd w:id="125"/>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مدینة الحکمة و أنت بابها، و لن تُؤتَی المدینة إلاّ من قِبل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من زعم أنّه یحبّنی و هو یبغضک، لأنّک منّی و أنا منک، لحمک من لحمی، و دمک من دمی، و روحک من روحی، و سریرتک من سریرتی، و علانیتک من علانیتی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أمّتی، و خلیفتی علیها بعدی، سعد من أطاعک، و شقی من عصاک، و ربح من تولاّک، و خسر من عاداک، و فاز من لزمک، و هلک من فارقک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فی حدیث ابن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معاویة بن أبی سفیان الحسن بن علیّ، و عبد اللّه بن جعفر، و عقیل بن أبی طالب، و عمرو بن العاص و من الناس و فیهم أبو الطفیل الکِنانیّ، و الشامیّون یشیرون إلیه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کِنانة، مَن أحبّ إلیک؟ فبکی أبو الطفیل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إمام الأمّة، و قائدها و أشجعها قلبا و أشرفها أبا و جدّا، و أرحبها ذراعا، و أکرمها طباعا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الباغی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قبّحه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الطفیل، ما هذا أردنا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قلت الشّعر من أفعالیه، ثمّ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صِهرُ النّبیِّ بذاک اللّه أکرمَهُ</w:t>
      </w:r>
    </w:p>
    <w:p>
      <w:pPr>
        <w:pStyle w:val="BookText"/>
        <w:rPr/>
      </w:pPr>
      <w:r>
        <w:rPr>
          <w:rFonts w:ascii="Amiri" w:hAnsi="Amiri" w:eastAsia="Amiri" w:cs="Amiri"/>
          <w:color w:val="111111"/>
          <w:sz w:val="28"/>
          <w:sz w:val="28"/>
          <w:szCs w:val="28"/>
          <w:rtl w:val="true"/>
          <w:lang w:bidi="ar-SA"/>
        </w:rPr>
        <w:t>إذ اصطفاهُ و ذاکَ الصّهرُ مُدَّخرُ</w:t>
      </w:r>
    </w:p>
    <w:p>
      <w:pPr>
        <w:pStyle w:val="BookText"/>
        <w:rPr/>
      </w:pPr>
      <w:r>
        <w:rPr>
          <w:rFonts w:ascii="IRNazanin" w:hAnsi="IRNazanin" w:eastAsia="IRNazanin"/>
          <w:color w:val="111111"/>
          <w:sz w:val="28"/>
          <w:sz w:val="28"/>
          <w:szCs w:val="28"/>
          <w:rtl w:val="true"/>
          <w:lang w:bidi="fa-IR"/>
        </w:rPr>
        <w:t>فقام بالأمر و التقوی أبو حسنٍ</w:t>
      </w:r>
    </w:p>
    <w:p>
      <w:pPr>
        <w:pStyle w:val="BookText"/>
        <w:rPr/>
      </w:pPr>
      <w:r>
        <w:rPr>
          <w:rFonts w:ascii="IRNazanin" w:hAnsi="IRNazanin" w:eastAsia="IRNazanin"/>
          <w:color w:val="111111"/>
          <w:sz w:val="28"/>
          <w:sz w:val="28"/>
          <w:szCs w:val="28"/>
          <w:rtl w:val="true"/>
          <w:lang w:bidi="fa-IR"/>
        </w:rPr>
        <w:t>بخ بخ هنا لک فضلٌ ما له خطرُ</w:t>
      </w:r>
    </w:p>
    <w:p>
      <w:pPr>
        <w:pStyle w:val="BookText"/>
        <w:rPr/>
      </w:pPr>
      <w:r>
        <w:rPr>
          <w:rFonts w:ascii="Amiri" w:hAnsi="Amiri" w:eastAsia="Amiri" w:cs="Amiri"/>
          <w:color w:val="111111"/>
          <w:sz w:val="28"/>
          <w:sz w:val="28"/>
          <w:szCs w:val="28"/>
          <w:rtl w:val="true"/>
          <w:lang w:bidi="ar-SA"/>
        </w:rPr>
        <w:t>لا یسلم القَرنُ منه إن ألمّ بهِ</w:t>
      </w:r>
    </w:p>
    <w:p>
      <w:pPr>
        <w:pStyle w:val="BookText"/>
        <w:rPr/>
      </w:pPr>
      <w:r>
        <w:rPr>
          <w:rFonts w:ascii="IRNazanin" w:hAnsi="IRNazanin" w:eastAsia="IRNazanin"/>
          <w:color w:val="111111"/>
          <w:sz w:val="28"/>
          <w:sz w:val="28"/>
          <w:szCs w:val="28"/>
          <w:rtl w:val="true"/>
          <w:lang w:bidi="fa-IR"/>
        </w:rPr>
        <w:t>و لایهاب و إن أعداؤه کَثُروا</w:t>
      </w:r>
      <w:r>
        <w:rPr>
          <w:rStyle w:val="FootnoteAnchor"/>
          <w:rtl w:val="true"/>
        </w:rPr>
        <w:footnoteReference w:id="1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1799628_372815092"/>
      <w:bookmarkStart w:id="127" w:name="_Toc50"/>
      <w:bookmarkEnd w:id="126"/>
      <w:r>
        <w:rPr>
          <w:rtl w:val="true"/>
        </w:rPr>
        <w:t xml:space="preserve">ینظر </w:t>
      </w:r>
      <w:r>
        <w:rPr>
          <w:rtl w:val="true"/>
        </w:rPr>
        <w:t xml:space="preserve">: </w:t>
      </w:r>
      <w:r>
        <w:rPr>
          <w:rtl w:val="true"/>
        </w:rPr>
        <w:t>إمام المؤمنین</w:t>
      </w:r>
      <w:r>
        <w:rPr>
          <w:rtl w:val="true"/>
        </w:rPr>
        <w:t>.</w:t>
      </w:r>
      <w:bookmarkStart w:id="128" w:name="pg6923_75103"/>
      <w:bookmarkEnd w:id="127"/>
    </w:p>
    <w:p>
      <w:pPr>
        <w:pStyle w:val="Heading2"/>
        <w:numPr>
          <w:ilvl w:val="1"/>
          <w:numId w:val="1"/>
        </w:numPr>
        <w:rPr/>
      </w:pPr>
      <w:bookmarkStart w:id="129" w:name="__RefHeading___Toc1799630_372815092"/>
      <w:bookmarkStart w:id="130" w:name="_Toc51"/>
      <w:bookmarkEnd w:id="128"/>
      <w:bookmarkEnd w:id="129"/>
      <w:r>
        <w:rPr>
          <w:rtl w:val="true"/>
        </w:rPr>
        <w:t>إمام الأولیاء</w:t>
      </w:r>
      <w:bookmarkEnd w:id="130"/>
    </w:p>
    <w:p>
      <w:pPr>
        <w:pStyle w:val="BookText"/>
        <w:rPr/>
      </w:pPr>
      <w:r>
        <w:rPr>
          <w:rFonts w:ascii="IRNazanin" w:hAnsi="IRNazanin" w:eastAsia="IRNazanin"/>
          <w:color w:val="111111"/>
          <w:sz w:val="28"/>
          <w:sz w:val="28"/>
          <w:szCs w:val="28"/>
          <w:rtl w:val="true"/>
          <w:lang w:bidi="fa-IR"/>
        </w:rPr>
        <w:t xml:space="preserve">قال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النّبیّ صَلَّى اَللَّهُ عَلَيْهِ وَ آلِهِ إلی أبی برزة الأسلمیّ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برزة، إنّ ربّ العالمین عَهِد إلیّ عهدا فی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رایة الهدی، و منار الإیمان، و إمام أولیائی، و نور جمیع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برزة، علیّ بن أبی طالب أمینی غدا فی القیامة، و صاحب رایتی فی القیامة، و أمینی علی مفاتیح خزائن رحمة ربّی عزّ و جلّ</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صاحب اللواء</w:t>
      </w:r>
      <w:r>
        <w:rPr>
          <w:rFonts w:eastAsia="IRNazanin" w:cs="IRNazanin"/>
          <w:color w:val="111111"/>
          <w:sz w:val="28"/>
          <w:szCs w:val="28"/>
          <w:rtl w:val="true"/>
          <w:lang w:bidi="fa-IR"/>
        </w:rPr>
        <w:t>.</w:t>
      </w:r>
    </w:p>
    <w:p>
      <w:pPr>
        <w:pStyle w:val="Heading2"/>
        <w:numPr>
          <w:ilvl w:val="1"/>
          <w:numId w:val="1"/>
        </w:numPr>
        <w:rPr/>
      </w:pPr>
      <w:bookmarkStart w:id="131" w:name="__RefHeading___Toc1799632_372815092"/>
      <w:bookmarkStart w:id="132" w:name="_Toc52"/>
      <w:bookmarkEnd w:id="131"/>
      <w:r>
        <w:rPr>
          <w:rtl w:val="true"/>
        </w:rPr>
        <w:t>أمیر البَرَرة</w:t>
      </w:r>
      <w:bookmarkEnd w:id="132"/>
    </w:p>
    <w:p>
      <w:pPr>
        <w:pStyle w:val="BookText"/>
        <w:rPr/>
      </w:pPr>
      <w:r>
        <w:rPr>
          <w:rFonts w:ascii="Amiri" w:hAnsi="Amiri" w:eastAsia="Amiri" w:cs="Amiri"/>
          <w:color w:val="111111"/>
          <w:sz w:val="28"/>
          <w:sz w:val="28"/>
          <w:szCs w:val="28"/>
          <w:rtl w:val="true"/>
          <w:lang w:bidi="ar-SA"/>
        </w:rPr>
        <w:t>سمّاه رسول اللّه صَلَّى اَللَّهُ عَلَيْهِ وَ آلِهِأمیر البَرَرة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آلِهِو هو آخذ بضبع علیّ بن أبی طالب عَلَيْهِ السَّلاَمُ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البَرَرة، و قاتل الفجرة، منصور مَن نصره، مخذول مَن خذله</w:t>
      </w:r>
      <w:r>
        <w:rPr>
          <w:rFonts w:eastAsia="Amiri" w:cs="Amiri" w:ascii="Amiri" w:hAnsi="Amiri"/>
          <w:color w:val="111111"/>
          <w:sz w:val="28"/>
          <w:szCs w:val="28"/>
          <w:rtl w:val="true"/>
          <w:lang w:bidi="ar-SA"/>
        </w:rPr>
        <w:t>.</w:t>
      </w:r>
      <w:r>
        <w:rPr>
          <w:rStyle w:val="FootnoteAnchor"/>
          <w:rtl w:val="true"/>
        </w:rPr>
        <w:footnoteReference w:id="183"/>
      </w:r>
    </w:p>
    <w:p>
      <w:pPr>
        <w:pStyle w:val="Heading2"/>
        <w:numPr>
          <w:ilvl w:val="1"/>
          <w:numId w:val="1"/>
        </w:numPr>
        <w:rPr/>
      </w:pPr>
      <w:bookmarkStart w:id="133" w:name="__RefHeading___Toc1799634_372815092"/>
      <w:bookmarkStart w:id="134" w:name="_Toc53"/>
      <w:bookmarkEnd w:id="133"/>
      <w:r>
        <w:rPr>
          <w:rtl w:val="true"/>
        </w:rPr>
        <w:t>سیّد البَرَرة</w:t>
      </w:r>
      <w:bookmarkEnd w:id="134"/>
    </w:p>
    <w:p>
      <w:pPr>
        <w:pStyle w:val="BookText"/>
        <w:rPr/>
      </w:pPr>
      <w:r>
        <w:rPr>
          <w:rFonts w:ascii="Amiri" w:hAnsi="Amiri" w:eastAsia="Amiri" w:cs="Amiri"/>
          <w:color w:val="111111"/>
          <w:sz w:val="28"/>
          <w:sz w:val="28"/>
          <w:szCs w:val="28"/>
          <w:rtl w:val="true"/>
          <w:lang w:bidi="ar-SA"/>
        </w:rPr>
        <w:t xml:space="preserve">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أبی طالب عَلَيْهِ السَّلاَمُ یوم الجمل واقفا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زید بن صوحان العبدیّ و هو مشحّط بدمه، فقال له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bookmarkStart w:id="135" w:name="pg6923_75106"/>
    </w:p>
    <w:p>
      <w:pPr>
        <w:pStyle w:val="BookText"/>
        <w:rPr/>
      </w:pPr>
      <w:bookmarkEnd w:id="135"/>
      <w:r>
        <w:rPr>
          <w:rFonts w:ascii="Amiri" w:hAnsi="Amiri" w:eastAsia="Amiri" w:cs="Amiri"/>
          <w:color w:val="111111"/>
          <w:sz w:val="28"/>
          <w:sz w:val="28"/>
          <w:szCs w:val="28"/>
          <w:rtl w:val="true"/>
          <w:lang w:bidi="ar-SA"/>
        </w:rPr>
        <w:t xml:space="preserve">یا زید بن صوحان، و اللّه‌ِ لقد کنتَ حسن المعونة، خفیف المؤونة، فرفع زید رأسه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أمیر المؤمنین و رحمة اللّه، یا أمیر المؤمنین و اللّه ما قاتلتُ معک حین قاتلت معک بجهالة، إلاّ أ نّی 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البَرَرة، و قاتل الفَجَرة، منصور مَن نصره، و مخذول مَن خذله، الشّاکُّ فی علیّ کافر باللّه العظیم</w:t>
      </w:r>
      <w:r>
        <w:rPr>
          <w:rFonts w:eastAsia="Amiri" w:cs="Amiri" w:ascii="Amiri" w:hAnsi="Amiri"/>
          <w:color w:val="111111"/>
          <w:sz w:val="28"/>
          <w:szCs w:val="28"/>
          <w:rtl w:val="true"/>
          <w:lang w:bidi="ar-SA"/>
        </w:rPr>
        <w:t>.</w:t>
      </w:r>
      <w:r>
        <w:rPr>
          <w:rStyle w:val="FootnoteAnchor"/>
          <w:rtl w:val="true"/>
        </w:rPr>
        <w:footnoteReference w:id="184"/>
      </w:r>
    </w:p>
    <w:p>
      <w:pPr>
        <w:pStyle w:val="Heading2"/>
        <w:numPr>
          <w:ilvl w:val="1"/>
          <w:numId w:val="1"/>
        </w:numPr>
        <w:rPr/>
      </w:pPr>
      <w:bookmarkStart w:id="136" w:name="__RefHeading___Toc1799636_372815092"/>
      <w:bookmarkStart w:id="137" w:name="_Toc54"/>
      <w:bookmarkEnd w:id="136"/>
      <w:r>
        <w:rPr>
          <w:rtl w:val="true"/>
        </w:rPr>
        <w:t>إمام البریّة</w:t>
      </w:r>
      <w:bookmarkEnd w:id="137"/>
    </w:p>
    <w:p>
      <w:pPr>
        <w:pStyle w:val="BookText"/>
        <w:rPr/>
      </w:pPr>
      <w:r>
        <w:rPr>
          <w:rFonts w:ascii="Amiri" w:hAnsi="Amiri" w:eastAsia="Amiri" w:cs="Amiri"/>
          <w:color w:val="111111"/>
          <w:sz w:val="28"/>
          <w:sz w:val="28"/>
          <w:szCs w:val="28"/>
          <w:rtl w:val="true"/>
          <w:lang w:bidi="ar-SA"/>
        </w:rPr>
        <w:t xml:space="preserve">قال علیّ بن أبی طالب عَلَيْهِ السَّلاَمُ فی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أنا إمام البریّة، و وصیّ خیر الخلیقة، و أبو العترة الطّاهرة الهادیة</w:t>
      </w:r>
      <w:r>
        <w:rPr>
          <w:rFonts w:eastAsia="Amiri" w:cs="Amiri" w:ascii="Amiri" w:hAnsi="Amiri"/>
          <w:color w:val="111111"/>
          <w:sz w:val="28"/>
          <w:szCs w:val="28"/>
          <w:rtl w:val="true"/>
          <w:lang w:bidi="ar-SA"/>
        </w:rPr>
        <w:t>.</w:t>
      </w:r>
      <w:r>
        <w:rPr>
          <w:rStyle w:val="FootnoteAnchor"/>
          <w:rtl w:val="true"/>
        </w:rPr>
        <w:footnoteReference w:id="185"/>
      </w:r>
    </w:p>
    <w:p>
      <w:pPr>
        <w:pStyle w:val="Heading2"/>
        <w:numPr>
          <w:ilvl w:val="1"/>
          <w:numId w:val="1"/>
        </w:numPr>
        <w:rPr/>
      </w:pPr>
      <w:bookmarkStart w:id="138" w:name="__RefHeading___Toc1799638_372815092"/>
      <w:bookmarkStart w:id="139" w:name="_Toc55"/>
      <w:bookmarkEnd w:id="138"/>
      <w:r>
        <w:rPr>
          <w:rtl w:val="true"/>
        </w:rPr>
        <w:t>إمام خلق اللّه</w:t>
      </w:r>
      <w:bookmarkEnd w:id="13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المؤمنین</w:t>
      </w:r>
      <w:r>
        <w:rPr>
          <w:rFonts w:eastAsia="IRNazanin" w:cs="IRNazanin"/>
          <w:color w:val="111111"/>
          <w:sz w:val="28"/>
          <w:szCs w:val="28"/>
          <w:rtl w:val="true"/>
          <w:lang w:bidi="fa-IR"/>
        </w:rPr>
        <w:t>.</w:t>
      </w:r>
    </w:p>
    <w:p>
      <w:pPr>
        <w:pStyle w:val="Heading2"/>
        <w:numPr>
          <w:ilvl w:val="1"/>
          <w:numId w:val="1"/>
        </w:numPr>
        <w:rPr/>
      </w:pPr>
      <w:bookmarkStart w:id="140" w:name="__RefHeading___Toc1799640_372815092"/>
      <w:bookmarkStart w:id="141" w:name="_Toc56"/>
      <w:bookmarkEnd w:id="140"/>
      <w:r>
        <w:rPr>
          <w:rtl w:val="true"/>
        </w:rPr>
        <w:t>إمام القوم</w:t>
      </w:r>
      <w:bookmarkEnd w:id="141"/>
    </w:p>
    <w:p>
      <w:pPr>
        <w:pStyle w:val="BookText"/>
        <w:rPr/>
      </w:pPr>
      <w:r>
        <w:rPr>
          <w:rFonts w:ascii="IRNazanin" w:hAnsi="IRNazanin" w:eastAsia="IRNazanin"/>
          <w:color w:val="111111"/>
          <w:sz w:val="28"/>
          <w:sz w:val="28"/>
          <w:szCs w:val="28"/>
          <w:rtl w:val="true"/>
          <w:lang w:bidi="fa-IR"/>
        </w:rPr>
        <w:t>إمام القوم</w:t>
      </w:r>
      <w:r>
        <w:rPr>
          <w:rStyle w:val="FootnoteAnchor"/>
          <w:rtl w:val="true"/>
        </w:rPr>
        <w:footnoteReference w:id="1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عبد اللّه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بین یَدَی رسول اللّه صَلَّى اَللَّهُ عَلَيْهِ وَ آلِهِیوما فی مسجده بالمدینة، فذکر بعض الصّحابة،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لواء من نور و عموده من زبرجد، خلقه اللّه تعالی قبل أن یخلق السّماء بألفی عام، مکتوب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آل محمّد خیر البشر، و أنت یا علیّ إمام </w:t>
      </w:r>
      <w:bookmarkStart w:id="142" w:name="pg6923_75108"/>
    </w:p>
    <w:p>
      <w:pPr>
        <w:pStyle w:val="BookText"/>
        <w:rPr/>
      </w:pPr>
      <w:bookmarkEnd w:id="142"/>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143" w:name="__RefHeading___Toc1799642_372815092"/>
      <w:bookmarkStart w:id="144" w:name="_Toc57"/>
      <w:bookmarkEnd w:id="143"/>
      <w:r>
        <w:rPr>
          <w:rtl w:val="true"/>
        </w:rPr>
        <w:t>إمام المتّقین و المسلمین</w:t>
      </w:r>
      <w:bookmarkEnd w:id="144"/>
    </w:p>
    <w:p>
      <w:pPr>
        <w:pStyle w:val="BookText"/>
        <w:rPr/>
      </w:pPr>
      <w:r>
        <w:rPr>
          <w:rFonts w:ascii="Amiri" w:hAnsi="Amiri" w:eastAsia="Amiri" w:cs="Amiri"/>
          <w:color w:val="111111"/>
          <w:sz w:val="28"/>
          <w:sz w:val="28"/>
          <w:szCs w:val="28"/>
          <w:rtl w:val="true"/>
          <w:lang w:bidi="ar-SA"/>
        </w:rPr>
        <w:t xml:space="preserve">قال ابن عساکر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إمام المتّقین، و سیّد المسلمین، و قائد الغرّ المحجّلین، و یعسوب الدین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عن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نذکره من تسمیة النّبیّ صَلَّى اَللَّهُ عَلَيْهِ وَ آلِهِ لمولانا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یعسوب الدین، و إمام المتّقین، و قائد الغرّ المحجّلین، و الحامل غدا لواء ربّ العالمین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حبل اللّه المتین</w:t>
      </w:r>
      <w:r>
        <w:rPr>
          <w:rFonts w:eastAsia="IRNazanin" w:cs="IRNazanin"/>
          <w:color w:val="111111"/>
          <w:sz w:val="28"/>
          <w:szCs w:val="28"/>
          <w:rtl w:val="true"/>
          <w:lang w:bidi="fa-IR"/>
        </w:rPr>
        <w:t>.</w:t>
      </w:r>
    </w:p>
    <w:p>
      <w:pPr>
        <w:pStyle w:val="Heading2"/>
        <w:numPr>
          <w:ilvl w:val="1"/>
          <w:numId w:val="1"/>
        </w:numPr>
        <w:rPr/>
      </w:pPr>
      <w:bookmarkStart w:id="145" w:name="__RefHeading___Toc1799644_372815092"/>
      <w:bookmarkStart w:id="146" w:name="_Toc58"/>
      <w:bookmarkEnd w:id="145"/>
      <w:r>
        <w:rPr>
          <w:rtl w:val="true"/>
        </w:rPr>
        <w:t>إمام المحشر</w:t>
      </w:r>
      <w:bookmarkEnd w:id="14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المرحومین</w:t>
      </w:r>
    </w:p>
    <w:p>
      <w:pPr>
        <w:pStyle w:val="BookText"/>
        <w:rPr/>
      </w:pPr>
      <w:r>
        <w:rPr>
          <w:rFonts w:ascii="Amiri" w:hAnsi="Amiri" w:eastAsia="Amiri" w:cs="Amiri"/>
          <w:color w:val="111111"/>
          <w:sz w:val="28"/>
          <w:sz w:val="28"/>
          <w:szCs w:val="28"/>
          <w:rtl w:val="true"/>
          <w:lang w:bidi="ar-SA"/>
        </w:rPr>
        <w:t xml:space="preserve">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الأوصیاء وصیّ آدم فی علمه، و معدن العلم بتأویله، و إمام المرحومین، و قائد الغُرّ المحجّلین و الصّدّیق الأکبر علیّ بن أبی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عَلَيْهِ السَّلاَمُ</w:t>
      </w:r>
      <w:r>
        <w:rPr>
          <w:rFonts w:eastAsia="Amiri" w:cs="Amiri" w:ascii="Amiri" w:hAnsi="Amiri"/>
          <w:color w:val="111111"/>
          <w:sz w:val="28"/>
          <w:szCs w:val="28"/>
          <w:rtl w:val="true"/>
          <w:lang w:bidi="ar-SA"/>
        </w:rPr>
        <w:t>.</w:t>
      </w:r>
      <w:r>
        <w:rPr>
          <w:rStyle w:val="FootnoteAnchor"/>
          <w:rtl w:val="true"/>
        </w:rPr>
        <w:footnoteReference w:id="190"/>
      </w:r>
      <w:bookmarkStart w:id="147" w:name="pg6923_75110"/>
    </w:p>
    <w:p>
      <w:pPr>
        <w:pStyle w:val="Heading2"/>
        <w:numPr>
          <w:ilvl w:val="1"/>
          <w:numId w:val="1"/>
        </w:numPr>
        <w:rPr/>
      </w:pPr>
      <w:bookmarkStart w:id="148" w:name="__RefHeading___Toc1799646_372815092"/>
      <w:bookmarkStart w:id="149" w:name="_Toc59"/>
      <w:bookmarkEnd w:id="147"/>
      <w:bookmarkEnd w:id="148"/>
      <w:r>
        <w:rPr>
          <w:rtl w:val="true"/>
        </w:rPr>
        <w:t>إمام المؤمنین</w:t>
      </w:r>
      <w:bookmarkEnd w:id="149"/>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وصیّ نبیّکم و خلیفته، و إمام المؤمنین و أمیرهم و مولاهم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 جعفر بن محمّد الصّادق عن آبائه علیهم‌السلامقال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عَلَيْهِ السَّلاَمُ یَری مع رسول اللّه صَلَّى اَللَّهُ عَلَيْهِ وَ آلِهِ قبل الرّسالة الضوء، و یسمع الصوت،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أنّی خاتم الأنبیاء لکنتَ شریکا فی النبوّة، فإن لم تکن نبیّا فإنّک وصیّ نبیّ و وارثه، بل أنت سیّد الأوصیاء و إمام الأتقیاء</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الخطیب الخوارزمیّ بإسناده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 جبرئیل عَلَيْهِ السَّلاَمُصبیحة یومٍ مستبشرا،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ما لی أراک فرحا مستبشرا؟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 کیف لا أکون کذلک و قد قرّت عینی بما أکرم اللّه به أخاک و وصیّک و إمام أمّتک علیّ بن أبی طالب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 أکرم اللّه أخی و إمام أمّتی؟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باهی بعبادته البارحةَ ملائکته و حملة عرشه،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ملائکتی، انظروا إلی حجّتی فی أرضی علی عبادی بعد نبیّی، فقد عفّر خدّه فی التّراب تواضعا لعظمتی، أُشهدکم أنّه إمام خلقی و مولی بریّتی</w:t>
      </w:r>
      <w:r>
        <w:rPr>
          <w:rFonts w:eastAsia="Amiri" w:cs="Amiri" w:ascii="Amiri" w:hAnsi="Amiri"/>
          <w:color w:val="111111"/>
          <w:sz w:val="28"/>
          <w:szCs w:val="28"/>
          <w:rtl w:val="true"/>
          <w:lang w:bidi="ar-SA"/>
        </w:rPr>
        <w:t>.</w:t>
      </w:r>
      <w:r>
        <w:rPr>
          <w:rStyle w:val="FootnoteAnchor"/>
          <w:rtl w:val="true"/>
        </w:rPr>
        <w:footnoteReference w:id="193"/>
      </w:r>
      <w:bookmarkStart w:id="150" w:name="pg6923_75112"/>
    </w:p>
    <w:p>
      <w:pPr>
        <w:pStyle w:val="Heading2"/>
        <w:numPr>
          <w:ilvl w:val="1"/>
          <w:numId w:val="1"/>
        </w:numPr>
        <w:rPr/>
      </w:pPr>
      <w:bookmarkStart w:id="151" w:name="__RefHeading___Toc1799648_372815092"/>
      <w:bookmarkStart w:id="152" w:name="_Toc60"/>
      <w:bookmarkEnd w:id="150"/>
      <w:bookmarkEnd w:id="151"/>
      <w:r>
        <w:rPr>
          <w:rtl w:val="true"/>
        </w:rPr>
        <w:t>أمیر المؤمنین</w:t>
      </w:r>
      <w:bookmarkEnd w:id="152"/>
    </w:p>
    <w:p>
      <w:pPr>
        <w:pStyle w:val="BookText"/>
        <w:rPr/>
      </w:pPr>
      <w:r>
        <w:rPr>
          <w:rFonts w:ascii="IRNazanin" w:hAnsi="IRNazanin" w:eastAsia="IRNazanin"/>
          <w:color w:val="111111"/>
          <w:sz w:val="28"/>
          <w:sz w:val="28"/>
          <w:szCs w:val="28"/>
          <w:rtl w:val="true"/>
          <w:lang w:bidi="fa-IR"/>
        </w:rPr>
        <w:t>أمیر المؤمنین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أمیر المؤمنین لقب خاصّ بعلیّ بن أبی طالب عَلَيْهِ السَّلاَمُ و لا یجوز شرعا إطلاقه علی غیره مهما بلغت رتبته و مقامه، حتّی علی سائر الأئمّة من أهل البیت علیهم‌السلام، مع العلم أنّ المعنی حاصل فیهم و هم یستحقّونه، لأنّهم خلفاء رسول اللّه صَلَّى اَللَّهُ عَلَيْهِ وَ آلِهِ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وصفُ علیّ عَلَيْهِ السَّلاَمُ بإمرة المؤمنین إمّا أن یکون وصفا عدمیّا أو ثبوتیّا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محال، لأنّه نقیض الموصوفیّة، و هی أمر سلبیّ، و نقیض السلب ثبوت، فثبت أن موصوفیّته بالإمرة وصف ثبوتیّ، و هی صفة واحدة تختصّ به دون غیره ؛ لاستحالة قیام الصفة واحدة بمحلّین، فوجب اختصاصه بالإمرة و ثبوتها فیه و له دون غیره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انفرد علیّ بن أبی طالب عَلَيْهِ السَّلاَمُ من بین الخلائق بتلقیب رسول اللّه صَلَّى اَللَّهُ عَلَيْهِ وَ آلِهِله</w:t>
      </w:r>
    </w:p>
    <w:p>
      <w:pPr>
        <w:pStyle w:val="BookText"/>
        <w:rPr/>
      </w:pPr>
      <w:r>
        <w:rPr>
          <w:rFonts w:ascii="Amiri" w:hAnsi="Amiri" w:eastAsia="Amiri" w:cs="Amiri"/>
          <w:color w:val="111111"/>
          <w:sz w:val="28"/>
          <w:sz w:val="28"/>
          <w:szCs w:val="28"/>
          <w:rtl w:val="true"/>
          <w:lang w:bidi="ar-SA"/>
        </w:rPr>
        <w:t>بأمیر المؤمنین، و قد أمر صَلَّى اَللَّهُ عَلَيْهِ وَ آلِهِ أصحابه بأن یسلّموا علی علیّ بإمرة المؤمنین، و أخبر أنّه لم یکن قبله و لن یکون بعده أمیر غیره</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اللّقب خاص بعلیّ عَلَيْهِ السَّلاَمُ بنصٍّ من اللّه تعالی و ما تُصرّح به الأحادیث </w:t>
      </w:r>
    </w:p>
    <w:p>
      <w:pPr>
        <w:pStyle w:val="BookText"/>
        <w:rPr/>
      </w:pPr>
      <w:r>
        <w:rPr>
          <w:rFonts w:ascii="Amiri" w:hAnsi="Amiri" w:eastAsia="Amiri" w:cs="Amiri"/>
          <w:color w:val="111111"/>
          <w:sz w:val="28"/>
          <w:sz w:val="28"/>
          <w:szCs w:val="28"/>
          <w:rtl w:val="true"/>
          <w:lang w:bidi="ar-SA"/>
        </w:rPr>
        <w:t xml:space="preserve">النبویّة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الدیلمیّ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 المؤمنین ما أنکروا فضله، و سُمّی أمیر المؤمنین و آدم بین الروح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اَخَذَ رَبُّکَ مِنْ بَنیآدَمَ مِنْ ظُهُورِهِمْ ذُرِّیَّتَهُمْ وَ اَشْهَدَهُمْ</w:t>
      </w:r>
    </w:p>
    <w:p>
      <w:pPr>
        <w:pStyle w:val="BookText"/>
        <w:rPr/>
      </w:pPr>
      <w:r>
        <w:rPr>
          <w:rFonts w:ascii="Amiri" w:hAnsi="Amiri" w:eastAsia="Amiri" w:cs="Amiri"/>
          <w:color w:val="111111"/>
          <w:sz w:val="28"/>
          <w:sz w:val="28"/>
          <w:szCs w:val="28"/>
          <w:rtl w:val="true"/>
          <w:lang w:bidi="ar-SA"/>
        </w:rPr>
        <w:t>عَلی اَنْفُسِهِمْ اَلَسْتُ بِرَبِّکُمْ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و محمّد نبیّکم و علیّ أمیرکم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قال الموفّق بن أحمد الخوارزمیّ بإسناده عن سعید بن جبیر،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صَلَّى اَللَّهُ عَلَيْهِ وَ آلِهِ فی بیته، فغدا علیه علیّ بن أبی طالب عَلَيْهِ السَّلاَمُ</w:t>
      </w:r>
    </w:p>
    <w:p>
      <w:pPr>
        <w:pStyle w:val="BookText"/>
        <w:rPr/>
      </w:pPr>
      <w:r>
        <w:rPr>
          <w:rFonts w:ascii="IRNazanin" w:hAnsi="IRNazanin" w:eastAsia="IRNazanin"/>
          <w:color w:val="111111"/>
          <w:sz w:val="28"/>
          <w:sz w:val="28"/>
          <w:szCs w:val="28"/>
          <w:rtl w:val="true"/>
          <w:lang w:bidi="fa-IR"/>
        </w:rPr>
        <w:t xml:space="preserve">الغداة، و کان یحبّ أن لایسبقه إلیه أحد، فدخل و إذا النّبیّ فی صحن الدّار، و إذا رأسه فی حجر دِحیَة بن خلیفة الکلبیّ،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کیف أصبحتَ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عنّا أهل البیت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أحبّک و إنّ لک عندی مدحة أزفّها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المؤمنین، و قائد الغُرّ المحجّلین، و سیّد ولد آدم یوم القیامة، ما خلا النبیّین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المرسلین، و لواء الحمد بیدک یوم القیامة، تُزَفّ أنت و شیعتک مع محمّد و حزبه إلی الجنان زفّا زَفّا، قد أفلح من تَولاّک، و خسر من عاداک، بحبّ محمّد أحبّوک، مبغضوک لن تنالهم شفاعة محمّد صَلَّى اَللَّهُ عَلَيْهِ وَ آلِهِ، ادنُ منّی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النّبیّ فوضعه فی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فرفع رسول اللّه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لم یکن دحیة الکلبیّ، کان جبرئیل عَلَيْهِ السَّلاَمُسمّاک </w:t>
      </w:r>
    </w:p>
    <w:p>
      <w:pPr>
        <w:pStyle w:val="BookText"/>
        <w:rPr/>
      </w:pPr>
      <w:r>
        <w:rPr>
          <w:rFonts w:ascii="IRNazanin" w:hAnsi="IRNazanin" w:eastAsia="IRNazanin"/>
          <w:color w:val="111111"/>
          <w:sz w:val="28"/>
          <w:sz w:val="28"/>
          <w:szCs w:val="28"/>
          <w:rtl w:val="true"/>
          <w:lang w:bidi="fa-IR"/>
        </w:rPr>
        <w:t>باسمٍ سمّاک اللّه به، و هو الذی ألقی محبّتک فی صدور المؤمنین، و رَهْبک فی صدور الکافرین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قال الکنجیّ الشّافعیّ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لحمه مِن لحمی، و دمه مِن دمی، و هو منّی بمنزلة هارون مِن موسی إلاّ أنّه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هذا علیّ أمیر المؤمنین، و سیّد المسلمین، و وعاء علمی، و وصیّی، و بابی الّذی أوتی منه، أخی فی الدنیا و الآخرة، و معی فی المقام الأعلی، یَقتُل القاسطین و الناکثین و المارقین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هذا علیّ بن أبی طالب سیّد مبجّل مؤمّل المسلمین، و أمیر المؤمنین، و موضع سرّی و علمی، و بابی الّذی أوتی إلیه، و هو الوصیّ علی أهل بیتی و علی الأخبار من أمّتی، و هو أخی فی الدّنیا و الآخرة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قال أیضا بإسناده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اسکُب لی وَضوء یغنینی، فتوضّأ ثمّ قام و صلّی رکعتین،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أوّل مَن یدخل علیک مِن هذا الباب أمیر المؤمنین، و سیّد المسلمین، و قائد الغُرّ المحجّلین، و خاتم الوصیّین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 کتمته إذ جاء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یا أنس؟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فقام النّبیّ صَلَّى اَللَّهُ عَلَيْهِ وَ آلِهِمستبشرا فاعتنقه، ثمّ جعل یمسح عرق وجهه بوجهه و یمسح عرق علیّ عَلَيْهِ السَّلاَمُبوجهه،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رأیتک صنعتَ بی شیئا ما صنعت بی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یمنعنی </w:t>
      </w:r>
    </w:p>
    <w:p>
      <w:pPr>
        <w:pStyle w:val="BookText"/>
        <w:rPr/>
      </w:pPr>
      <w:r>
        <w:rPr>
          <w:rFonts w:ascii="IRNazanin" w:hAnsi="IRNazanin" w:eastAsia="IRNazanin"/>
          <w:color w:val="111111"/>
          <w:sz w:val="28"/>
          <w:sz w:val="28"/>
          <w:szCs w:val="28"/>
          <w:rtl w:val="true"/>
          <w:lang w:bidi="fa-IR"/>
        </w:rPr>
        <w:t>و أنت تؤدّی عنّی، و تُسمعهم صوتی، و تبیّن لهم ما اختلفوا فیه بعدی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جبرئیل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سمّی علیّا أمیرا، لایحلّ أن یُدعی غیره بهذا الاسم، و نهی أن یُدعی الحسن و الحسین أو غیرهما مِن أئمّة الهدی إمام المؤمنین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قال القاضی النعمان بن محمّد المغربیّ بإسناده عن عمران بن حصین الخزاعیّ،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سلّم علی علیّ عَلَيْهِ السَّلاَمُ بإمرة المؤمنین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قال محمّد بن العبّاس المعروف بابن الجُحام بإسناده عن خالد بن یزید، عن أبی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جهّال هذه الأمّة یعلمون متی سُمّی علیّ أمیر المؤمنین لم ینکروا ولایته و طاعته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ورد فی حدیث أنّ اللّه تعالی أوحی إلیه صَلَّى اَللَّهُ عَلَيْهِ وَ آلِهِ لیلة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جعلت علیّا أمیر المؤمنین، فمَن تأمّر علیه لَعَنْتُه، و مَن خالفه عَذّبتُه، و من أطاعه</w:t>
      </w:r>
    </w:p>
    <w:p>
      <w:pPr>
        <w:pStyle w:val="BookText"/>
        <w:rPr/>
      </w:pPr>
      <w:r>
        <w:rPr>
          <w:rFonts w:ascii="Amiri" w:hAnsi="Amiri" w:eastAsia="Amiri" w:cs="Amiri"/>
          <w:color w:val="111111"/>
          <w:sz w:val="28"/>
          <w:sz w:val="28"/>
          <w:szCs w:val="28"/>
          <w:rtl w:val="true"/>
          <w:lang w:bidi="ar-SA"/>
        </w:rPr>
        <w:t>قَرّبتُه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ثمّ من السّماء إلی السّماء إلی سدرة المنتهی، و قفتُ بین یدی ربّی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خلقی، فأیّهم رأیتَ أطوَع 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محمّد، فهل اتّخذت لنفسک خلیفة یؤدّی عنک یعلّم عبادی من کتابی ما لا یعلمون؟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اختَر لی، فإنّ خِیَرَتک خِیَرَتی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اخترتُ لک علیّا، فاتّخِذه خلیفة و وصیّا، و نَحَلتُه علمی و حلمی، و هو أمیر المؤمنین حقّا، لم یَنَلها أحد قبله و لیست لأحد بعده یا محمّد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لایخفی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لأحد بعده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اختصاص هذا اللقب بعلیّ عَلَيْهِ السَّلاَمُ، و یؤکّده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یعنی أنّ إطلاق هذا اللقب علی غیر علیّ بن أبی طالب عَلَيْهِ السَّلاَمُلیس حقّا بل هو باطل،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فی حدیث،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فوقف الإمام الصادق عَلَيْهِ السَّلاَمُعلی قدمیه و قال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اسم لایصلح إلاّ لأمیر المؤمنین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یُسمّی بهذا الاسم من لم یسمّه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یُدعی به قائمکم؟ فقال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السّلام علیک یا ابن رسول اللّه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قال أحمد بن حنبل فی مسند الأنصار، عن بریدة و البراء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بعثین إلی الیمن، علی أحدهما علیّ بن أبی طالب عَلَيْهِ السَّلاَمُ، و علی الآخر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التقیتم فعلیّ علی النّاس</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فکان النّبیّ صَلَّى اَللَّهُ عَلَيْهِ وَ آلِهِیؤمّره علی الناس، و لایؤمّر علیه أحدا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عائشة، لاتؤذینی فی أخی، فإنّه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عن أحمد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لِمَ سُمّی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یَمیرهم العلم، أما سمعت فی کتاب اللّه،</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نَمیرُ أهْلَنَا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سلمان الفارسیّ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صَلَّى اَللَّهُ عَلَيْهِ وَ آلِهِ عن تسمیة علیّ عَلَيْهِ السَّلاَمُ بأمیر المؤمنین،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یَمیرهم العلم، یُمتار منه و لا یَمتار من أحد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عن أبان بن الصلت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أمیر المؤمنین، إنّما هو مِن مِیرة العلم، و ذلک أنّ العلماء من علمه امتاروا، و من مِیرته استعملوا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هو علی المنبر، و قد بلغه عن أناس من قریش إنکار تسمیته لعلیّ عَلَيْهِ السَّلاَمُ أمیر المؤمنین،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الناس، إنّ اللّه عزّ و جلّ بعثنی إلیکم رسولاً، و أمرنی أن أستخلف علیکم علیّا أمیرا، ألا فمَن کنتُ نبیّه فإنّ علیّا أمیره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قال الخوارزمیّ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کَلِّم الشمس، فإنّها تکلّمک، 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العبد المطیع للّه، فقالت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أمیر المؤمنین، و إمام المتّقین، و قائد الغرّ المحجّلین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أنت و شیعتک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أوّل من تنشقّ الأرض عنه محمّد ثمّ أنت، و أوّل مَن یُحیا محمّد ثمّ أنت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یستفاد من بعض الأحادیث النبویّة أنّ علیّ بن أبی طالب عَلَيْهِ السَّلاَمُ یُسمّی یوم القیامة أیضا بأمیر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الخطیب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القیامة راکب غیرنا، و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و ابن عمّی علیّ بن أبی طالب علی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یمرّ بملأ من الملائکة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مَلَک مقرّب، أو نبیّ مرسل، أو حامل عرشِ ربّ العالمین، فینادی منادٍ من لدن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ملکا مقرّبا و لا نبیّا مرسلاً، و لا حامل عرش ربّ العالمین، هذا علیّ بن أبی طالب أمیر المؤمنین و إمام المتّقین، و قائد الغُرّ المحجّلین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روی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أمیر المؤمنین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أنت حیّ و تسمّینی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سمّاک جبرئیل من عند اللّه و أنا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مَرَرتُ أمس و أنا و جبرئیل فی حدیث، فلم تسلّم علینا،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أمیر المؤمنین لم یسلّم علینا، أمَ و اللّه‌ِ لو سلّم لَسُرِرنا و لَرَدَدنا علیه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قال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الاسم الّذی هو مکتوب علی باب الجنّة،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سَمَّینا علیّا أمیر المؤمنین حتّی سمّاه</w:t>
      </w:r>
    </w:p>
    <w:p>
      <w:pPr>
        <w:pStyle w:val="BookText"/>
        <w:rPr/>
      </w:pPr>
      <w:r>
        <w:rPr>
          <w:rFonts w:ascii="Amiri" w:hAnsi="Amiri" w:eastAsia="Amiri" w:cs="Amiri"/>
          <w:color w:val="111111"/>
          <w:sz w:val="28"/>
          <w:sz w:val="28"/>
          <w:szCs w:val="28"/>
          <w:rtl w:val="true"/>
          <w:lang w:bidi="ar-SA"/>
        </w:rPr>
        <w:t>رسول اللّه صَلَّى اَللَّهُ عَلَيْهِ وَ آلِهِ، کنّا نحن مع رسول اللّه صَلَّى اَللَّهُ عَلَيْهِ وَ آلِهِ، مارّین فی بعض أزقّة المدینة یوما</w:t>
      </w:r>
    </w:p>
    <w:p>
      <w:pPr>
        <w:pStyle w:val="BookText"/>
        <w:rPr/>
      </w:pPr>
      <w:r>
        <w:rPr>
          <w:rFonts w:ascii="IRNazanin" w:hAnsi="IRNazanin" w:eastAsia="IRNazanin"/>
          <w:color w:val="111111"/>
          <w:sz w:val="28"/>
          <w:sz w:val="28"/>
          <w:szCs w:val="28"/>
          <w:rtl w:val="true"/>
          <w:lang w:bidi="fa-IR"/>
        </w:rPr>
        <w:t xml:space="preserve">إذ أقبل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أمیر المؤمنین، کیف أصبحت؟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نومی خَطَرات، و یقظتی فزعات، و فکرتی فی یوم الممات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قول رسول اللّه صَلَّى اَللَّهُ عَلَيْهِ وَ آلِهِ فی علیّ،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w:t>
      </w:r>
      <w:bookmarkStart w:id="153" w:name="pg6923_75126"/>
    </w:p>
    <w:p>
      <w:pPr>
        <w:pStyle w:val="BookText"/>
        <w:rPr/>
      </w:pPr>
      <w:bookmarkEnd w:id="153"/>
      <w:r>
        <w:rPr>
          <w:rFonts w:ascii="IRNazanin" w:hAnsi="IRNazanin" w:eastAsia="IRNazanin"/>
          <w:color w:val="111111"/>
          <w:sz w:val="28"/>
          <w:sz w:val="28"/>
          <w:szCs w:val="28"/>
          <w:rtl w:val="true"/>
          <w:lang w:bidi="fa-IR"/>
        </w:rPr>
        <w:t xml:space="preserve">اللّه، ما الّذی قلت فی ابن عمّی؟ قلتَ حُبّا له، أو شیئا من عند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قلت شیئا إلاّ ما رأیته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رأیت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p>
    <w:p>
      <w:pPr>
        <w:pStyle w:val="BookText"/>
        <w:rPr/>
      </w:pPr>
      <w:r>
        <w:rPr>
          <w:rFonts w:ascii="Amiri" w:hAnsi="Amiri" w:eastAsia="Amiri" w:cs="Amiri"/>
          <w:color w:val="111111"/>
          <w:sz w:val="28"/>
          <w:sz w:val="28"/>
          <w:szCs w:val="28"/>
          <w:rtl w:val="true"/>
          <w:lang w:bidi="ar-SA"/>
        </w:rPr>
        <w:t xml:space="preserve">أُسری بی إلی السّماء ما مررت بباب من أبواب الجنّة، إلاّ و رأیت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أبی طالب أمیر المؤمنین من قبل أن یخلق اللّه آدم عَلَيْهِ السَّلاَمُ بسبعین ألف عام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عن عکرمة،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آیة فی القرآن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علیّ رأسها و أمیرها و شریفها، و لقد عاتب اللّه أصحاب محمّد صَلَّى اَللَّهُ عَلَيْهِ وَ آلِهِ و ما ذکر علیّا إلاّ بخیر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pStyle w:val="Heading2"/>
        <w:numPr>
          <w:ilvl w:val="1"/>
          <w:numId w:val="1"/>
        </w:numPr>
        <w:rPr/>
      </w:pPr>
      <w:bookmarkStart w:id="154" w:name="__RefHeading___Toc1799650_372815092"/>
      <w:bookmarkStart w:id="155" w:name="_Toc61"/>
      <w:bookmarkEnd w:id="154"/>
      <w:r>
        <w:rPr>
          <w:rtl w:val="true"/>
        </w:rPr>
        <w:t>الأمین</w:t>
      </w:r>
      <w:bookmarkEnd w:id="155"/>
    </w:p>
    <w:p>
      <w:pPr>
        <w:pStyle w:val="BookText"/>
        <w:rPr/>
      </w:pPr>
      <w:r>
        <w:rPr>
          <w:rFonts w:ascii="Amiri" w:hAnsi="Amiri" w:eastAsia="Amiri" w:cs="Amiri"/>
          <w:color w:val="111111"/>
          <w:sz w:val="28"/>
          <w:sz w:val="28"/>
          <w:szCs w:val="28"/>
          <w:rtl w:val="true"/>
          <w:lang w:bidi="ar-SA"/>
        </w:rPr>
        <w:t>علیّ أمین اللّه، علیّ أمین رسول اللّه صَلَّى اَللَّهُ عَلَيْهِ وَ آلِهِ، و علیّ موضع سرّ رسول اللّه صَلَّى اَللَّهُ عَلَيْهِ وَ آلِهِ، و علیّ ثقة رسول اللّه، و علیّ أمین رسول اللّه صَلَّى اَللَّهُ عَلَيْهِ وَ آلِهِ یوم القیامة، علیّ أمین رسول اللّه صَلَّى اَللَّهُ عَلَيْهِ وَ آلِهِ علی حوضه، و علیّ أمین أهل الأرض و السّماء</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الأمانة و أدائها، و صدق الوعد، و کلّ مَن أمنت منه الخُلف و الکذب فهو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بعض الأخبار أنّ الأمین لیس هو الأمین علی الأموال فقط، بل ورد أنّه لا یکون الأمین أمینا حتّی یُؤتَمن علی ثلاثة فیؤدّیها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الأموال، و الأسرار، و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حَفِظ اثنین و ضیّع واحدة </w:t>
      </w:r>
    </w:p>
    <w:p>
      <w:pPr>
        <w:pStyle w:val="BookText"/>
        <w:rPr/>
      </w:pPr>
      <w:r>
        <w:rPr>
          <w:rFonts w:ascii="IRNazanin" w:hAnsi="IRNazanin" w:eastAsia="IRNazanin"/>
          <w:color w:val="111111"/>
          <w:sz w:val="28"/>
          <w:sz w:val="28"/>
          <w:szCs w:val="28"/>
          <w:rtl w:val="true"/>
          <w:lang w:bidi="fa-IR"/>
        </w:rPr>
        <w:t>فلیس بأمین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الأمانة هی مقام و منصب سامٍ، بل هی مقام و منزلة و منصب خصّ به الرسول صَلَّى اَللَّهُ عَلَيْهِ وَ آلِهِ، و هو موروث من بعده فی أوصیائه عَلَيْهِ السَّلاَمُ، و یدخل فیه الأمانة علی أسرار الأرض و علم البلایا و المنایا و الأنساب و معرفة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القاضی الدیار بکریّ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عَلَيْهِ السَّلاَمُ یلقّب ببیضة البلد، الأمین، و الشریف، و الهادی، و المهتدی، و ذی الأُذن الواعیة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ورد عن أبی الحسن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آلِهِ کان أمین اللّه فی أرضه، فلمّا أن قبض محمّدا صَلَّى اَللَّهُ عَلَيْهِ وَ آلِهِ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لمکتوبون بأسمائهم و أسماء آبائهم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فهو</w:t>
      </w:r>
    </w:p>
    <w:p>
      <w:pPr>
        <w:pStyle w:val="BookText"/>
        <w:rPr/>
      </w:pPr>
      <w:r>
        <w:rPr>
          <w:rFonts w:ascii="Amiri" w:hAnsi="Amiri" w:eastAsia="Amiri" w:cs="Amiri"/>
          <w:color w:val="111111"/>
          <w:sz w:val="28"/>
          <w:sz w:val="28"/>
          <w:szCs w:val="28"/>
          <w:rtl w:val="true"/>
          <w:lang w:bidi="ar-SA"/>
        </w:rPr>
        <w:t>عَلَيْهِ السَّلاَمُ و إن عرّف بعض مقامات الأمانة فی الأرض، إلاّ أنّه ذکر لرسول اللّه صَلَّى اَللَّهُ عَلَيْهِ وَ آلِهِمقاما أعلی منها و هو الأمانة فی الخلق، و لا منافاة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کان أمین اللّه فی أرضه، فلمّا قبض محمّدا صَلَّى اَللَّهُ عَلَيْهِ وَ آلِهِ، وَرِثتُه، و نحن أُمناء اللّه فی أرضه</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العرب تسمّی النّبیّ صَلَّى اَللَّهُ عَلَيْهِ وَ آلِهِ قبل مبعثه الصّادق الأمین ؛ لِما شاهدوه من أمانته و صدقه</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بل عُرف بذلک منذ صباه، و هو من ألطاف اللّه تعالی، فقد روی </w:t>
      </w:r>
    </w:p>
    <w:p>
      <w:pPr>
        <w:pStyle w:val="BookText"/>
        <w:rPr/>
      </w:pPr>
      <w:r>
        <w:rPr>
          <w:rFonts w:ascii="Amiri" w:hAnsi="Amiri" w:eastAsia="Amiri" w:cs="Amiri"/>
          <w:color w:val="111111"/>
          <w:sz w:val="28"/>
          <w:sz w:val="28"/>
          <w:szCs w:val="28"/>
          <w:rtl w:val="true"/>
          <w:lang w:bidi="ar-SA"/>
        </w:rPr>
        <w:t xml:space="preserve">أنّ علیّا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آلِهِ أُوتی الحکم و الفهم صبیّا، بین عبدة الأوثان و حزب الشیطان، و لم یرغب لهم فی صنم قطّ، و لم ینشط لأعیادهم، و لم یُر منه کذب قطّ، و کان أمینا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أراد اللّه جلّ ثناؤه الأمانة علی الوحی و الغیب، و معاملة المنافقین ومماشاة النّاس کأن لم یعلم من أسرارهم و ما تخفی صدورهم، و ما یکون إلیه مآلهم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النّاس تأتمنه قبل مبعثه و تُودع عنده الأمانات، و أودعته خدیجة أموالها لیتّجر بها، و کذا بعد مبعثه استمرّت فیه هذه الشیمة إلی آخر حیاته، فأوصی عند موته علیّ بن أبی طالب عَلَيْهِ السَّلاَمُبإنجاز عداته، وردّ الأمانات إلی أهلها و ما زال یوصی بردّ الأمانات إلی أهلها و الوفاء بالوعد، و یؤکّد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کان أمیر المؤمنین علیّ عَلَيْهِ السَّلاَمُأمین رسول اللّه صَلَّى اَللَّهُ عَلَيْهِ وَ آلِهِ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قال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یا علیّ فصفیّی و أمینی</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صاحب سرّ، و صاحب سرّی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قال صَلَّى اَللَّهُ عَلَيْهِ وَ آلِهِ مشیرا إلی علیّ بن أبی طالب عَلَيْهِ السَّلاَمُ هذا وصیّی، و موضع سرّی</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صاحب حوضی، و صاحب لوائی، و حبیب قلبی، و وصیّی و وارث علمی، و أنت مستودع موارث الأنبیاء من قبلی، و أنت أمین اللّه فی أرضه، و حجّة اللّه علی بریّته، و أنت رکن </w:t>
      </w:r>
    </w:p>
    <w:p>
      <w:pPr>
        <w:pStyle w:val="BookText"/>
        <w:rPr/>
      </w:pPr>
      <w:r>
        <w:rPr>
          <w:rFonts w:ascii="IRNazanin" w:hAnsi="IRNazanin" w:eastAsia="IRNazanin"/>
          <w:color w:val="111111"/>
          <w:sz w:val="28"/>
          <w:sz w:val="28"/>
          <w:szCs w:val="28"/>
          <w:rtl w:val="true"/>
          <w:lang w:bidi="fa-IR"/>
        </w:rPr>
        <w:t>الإیمان، و عمود الإسلام، و أنت مصباح الدجی و منار الهدی، و العَلَم المرفوع لأهل الدنیا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إنّ علیّ بن أبی طالب عَلَيْهِ السَّلاَمُ قام علی المنبر بالکوفة یخطب،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اللّه بدیع السماوات و الأرض و فاطرها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سرّ الأسرار، أنا سرّ الحروف، أنا کنز أسرار النبوّة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أبی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صَلَّى اَللَّهُ عَلَيْهِ وَ آلِهِ آخذا بید علیّ عَلَيْهِ السَّلاَمُ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صفیّی و وصیّی و وزیری و أمینی، مکانک منّی مکان هارون من موسی إلاّ أنّه لا نبیّ بعدی، من مات و هو یحبّک ختم اللّه عزّ وجلّ له بالأمن و الإیمان، و من مات و هو یبغضک لم یکن له نصیب من الإسلام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عن الموفّق بن أحمد الخوارزمیّ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یا أبا برزة، إنّ اللّه ربّ العالمین عهد إلیّ عهدا فی علیّ بن أبی طالب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رایة الهدی، و منار الإیمان، و إمام أولیائی، و نور جمیع من أطاعنی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برزة، علیّ ابن أبی طالب أمینی غدا یوم القیامة، و صاحب رایتی فی القیامة، و الأمین علی مفاتیح خزائن رحمة ربّی</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النّبیّ صَلَّى اَللَّهُ عَلَيْهِ وَ آلِهِ علیّا یوم الطائف فانتجاه،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انتَجَیتُه، ولکنّ اللّه انتجاه</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النجوی، و هو السرّ بین اثنین، یقول نَجَوتُه نَجوی أی سارَرته، و کذا ناجَیته، </w:t>
      </w:r>
    </w:p>
    <w:p>
      <w:pPr>
        <w:pStyle w:val="BookText"/>
        <w:rPr/>
      </w:pPr>
      <w:r>
        <w:rPr>
          <w:rFonts w:ascii="Amiri" w:hAnsi="Amiri" w:eastAsia="Amiri" w:cs="Amiri"/>
          <w:color w:val="111111"/>
          <w:sz w:val="28"/>
          <w:sz w:val="28"/>
          <w:szCs w:val="28"/>
          <w:rtl w:val="true"/>
          <w:lang w:bidi="ar-SA"/>
        </w:rPr>
        <w:t>و انتَجی القومُ و تَناجوا، أی تَسارّوا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إذَا نَاجَیْتُمُ الرَّسُولَ فَقَدِّمُوا بَیْنَ یَدَیْ نَجْواکُمْ صَدَقَةً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الحاکم الحسکانیّ بإسناده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القرآن لآیة ما عمل بها غیری قبلی و لا بعدی، و هی آیة النّجوی،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دینار فبعتُه بعشرة دراهم، فکلّما أردت أن أناجی النّبیّ صَلَّى اَللَّهُ عَلَيْهِ وَ آلِهِتصدّقت بدرهم منه، ثمّ نُسخت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عن محمّد بن یوسف الکنجیّ،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هذا الحدیث دلالة علی تخصیص علیّ عَلَيْهِ السَّلاَمُ بهذه النجوی،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النجوی للسّلطان أو للوالی أو الزعیم مع بعض خواصّه، و فی الحدیث دلالة علی أنّ النّبیّ صَلَّى اَللَّهُ عَلَيْهِ وَ آلِهِ إنّما کان أمره و نهیه موجزا إلاّ ما خصّه اللّه عزّوجلّ به لینهی جمیع ما أمره 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النّبیّ صَلَّى اَللَّهُ عَلَيْهِ وَ آلِهِ یوم الطائف حین حاصرها و نصب المنجنیق علیها أشار علی أصحابه بالرحیل عنها قبل أن تُفتح علیه، لأنّ اللّه تعالی أخبره أنّه غیر فاتحها من یومه ذاک لِما أراد اللّه تعالی من بقاء أهلها، و دخولهم فی الإسلام </w:t>
      </w:r>
      <w:bookmarkStart w:id="156" w:name="pg6923_75135"/>
    </w:p>
    <w:p>
      <w:pPr>
        <w:pStyle w:val="BookText"/>
        <w:rPr/>
      </w:pPr>
      <w:bookmarkEnd w:id="156"/>
      <w:r>
        <w:rPr>
          <w:rFonts w:ascii="IRNazanin" w:hAnsi="IRNazanin" w:eastAsia="IRNazanin"/>
          <w:color w:val="111111"/>
          <w:sz w:val="28"/>
          <w:sz w:val="28"/>
          <w:szCs w:val="28"/>
          <w:rtl w:val="true"/>
          <w:lang w:bidi="fa-IR"/>
        </w:rPr>
        <w:t>طوعا بعد عام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نرحل یا رسول اللّه و لمّا یفتح اللّه علینا و لم تظهر الشوکة للقوم و لم نقاتلهم؟</w:t>
      </w:r>
    </w:p>
    <w:p>
      <w:pPr>
        <w:pStyle w:val="BookText"/>
        <w:rPr/>
      </w:pPr>
      <w:r>
        <w:rPr>
          <w:rFonts w:ascii="Amiri" w:hAnsi="Amiri" w:eastAsia="Amiri" w:cs="Amiri"/>
          <w:color w:val="111111"/>
          <w:sz w:val="28"/>
          <w:sz w:val="28"/>
          <w:szCs w:val="28"/>
          <w:rtl w:val="true"/>
          <w:lang w:bidi="ar-SA"/>
        </w:rPr>
        <w:t xml:space="preserve">و کان النّبیّ صَلَّى اَللَّهُ عَلَيْهِ وَ آلِهِ یکره الخلاف،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أُغدوا علی اسم اللّه تعالی للقتال، فبرزوا لقتالهم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أهل الطائف رماة، فلمّا قَرُب أصحاب النّبیّ صَلَّى اَللَّهُ عَلَيْهِ وَ آلِهِ من الحصن رشقوهم بالنبل، فأصابهم من ذلک الجراح، فلمّا کان من الغد أشار علیهم النّبیّ صَلَّى اَللَّهُ عَلَيْهِ وَ آلِهِ بالرّحیل، فرأی السرور فی وجوههم، فیحتمل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مناجاة النّبیّ صَلَّى اَللَّهُ عَلَيْهِ وَ آلِهِ لعلیّ عَلَيْهِ السَّلاَمُ فی أمر الطائف و ذکر قدومهم بالإسلام علیه و أنّه یفتحها صباحا، فلذلک ترک علیّ عَلَيْهِ السَّلاَمُالقتال یومئذٍ مع النّاس، فلا وجه لهذه المناجاة فی حالة القتال إلاّ هذا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عن أبی إسحاق الثعلبیّ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کان لعلیّ بن أبی طالب عَلَيْهِ السَّلاَمُ ثلاث، لو کان لی واحدة منهنّ کانت أحبّ إلیّ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تزویجه لفاطمة، و إعطاؤه الرایة، و آیة النجوی</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اسرار حقّ از وی شنفت</w:t>
      </w:r>
    </w:p>
    <w:p>
      <w:pPr>
        <w:pStyle w:val="BookText"/>
        <w:rPr/>
      </w:pPr>
      <w:r>
        <w:rPr>
          <w:rFonts w:ascii="IRNazanin" w:hAnsi="IRNazanin" w:eastAsia="IRNazanin"/>
          <w:color w:val="111111"/>
          <w:sz w:val="28"/>
          <w:sz w:val="28"/>
          <w:szCs w:val="28"/>
          <w:rtl w:val="true"/>
          <w:lang w:bidi="fa-IR"/>
        </w:rPr>
        <w:t>هم از او بشنود هم با او گفت</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الأولیاء</w:t>
      </w:r>
      <w:r>
        <w:rPr>
          <w:rFonts w:eastAsia="IRNazanin" w:cs="IRNazanin"/>
          <w:color w:val="111111"/>
          <w:sz w:val="28"/>
          <w:szCs w:val="28"/>
          <w:rtl w:val="true"/>
          <w:lang w:bidi="fa-IR"/>
        </w:rPr>
        <w:t>.</w:t>
      </w:r>
    </w:p>
    <w:p>
      <w:pPr>
        <w:pStyle w:val="Heading2"/>
        <w:numPr>
          <w:ilvl w:val="1"/>
          <w:numId w:val="1"/>
        </w:numPr>
        <w:rPr/>
      </w:pPr>
      <w:bookmarkStart w:id="157" w:name="__RefHeading___Toc1799652_372815092"/>
      <w:bookmarkStart w:id="158" w:name="_Toc62"/>
      <w:bookmarkEnd w:id="157"/>
      <w:r>
        <w:rPr>
          <w:rtl w:val="true"/>
        </w:rPr>
        <w:t>الأمین علی مفاتیح خزائن رحمة اللّه</w:t>
      </w:r>
      <w:bookmarkEnd w:id="1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اللواء، الأمین</w:t>
      </w:r>
      <w:r>
        <w:rPr>
          <w:rFonts w:eastAsia="IRNazanin" w:cs="IRNazanin"/>
          <w:color w:val="111111"/>
          <w:sz w:val="28"/>
          <w:szCs w:val="28"/>
          <w:rtl w:val="true"/>
          <w:lang w:bidi="fa-IR"/>
        </w:rPr>
        <w:t xml:space="preserve">. </w:t>
      </w:r>
      <w:bookmarkStart w:id="159" w:name="pg6923_75137"/>
    </w:p>
    <w:p>
      <w:pPr>
        <w:pStyle w:val="Heading2"/>
        <w:numPr>
          <w:ilvl w:val="1"/>
          <w:numId w:val="1"/>
        </w:numPr>
        <w:rPr/>
      </w:pPr>
      <w:bookmarkStart w:id="160" w:name="__RefHeading___Toc1799654_372815092"/>
      <w:bookmarkStart w:id="161" w:name="_Toc63"/>
      <w:bookmarkEnd w:id="159"/>
      <w:bookmarkEnd w:id="160"/>
      <w:r>
        <w:rPr>
          <w:rtl w:val="true"/>
        </w:rPr>
        <w:t>أمین اللّه فی أرضه</w:t>
      </w:r>
      <w:bookmarkEnd w:id="16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الأمین</w:t>
      </w:r>
      <w:r>
        <w:rPr>
          <w:rFonts w:eastAsia="IRNazanin" w:cs="IRNazanin"/>
          <w:color w:val="111111"/>
          <w:sz w:val="28"/>
          <w:szCs w:val="28"/>
          <w:rtl w:val="true"/>
          <w:lang w:bidi="fa-IR"/>
        </w:rPr>
        <w:t>.</w:t>
      </w:r>
    </w:p>
    <w:p>
      <w:pPr>
        <w:pStyle w:val="Heading2"/>
        <w:numPr>
          <w:ilvl w:val="1"/>
          <w:numId w:val="1"/>
        </w:numPr>
        <w:rPr/>
      </w:pPr>
      <w:bookmarkStart w:id="162" w:name="__RefHeading___Toc1799656_372815092"/>
      <w:bookmarkStart w:id="163" w:name="_Toc64"/>
      <w:bookmarkEnd w:id="162"/>
      <w:r>
        <w:rPr>
          <w:rtl w:val="true"/>
        </w:rPr>
        <w:t>الأنزَع البطین</w:t>
      </w:r>
      <w:bookmarkEnd w:id="163"/>
    </w:p>
    <w:p>
      <w:pPr>
        <w:pStyle w:val="BookText"/>
        <w:rPr/>
      </w:pPr>
      <w:r>
        <w:rPr>
          <w:rFonts w:ascii="IRNazanin" w:hAnsi="IRNazanin" w:eastAsia="IRNazanin"/>
          <w:color w:val="111111"/>
          <w:sz w:val="28"/>
          <w:sz w:val="28"/>
          <w:szCs w:val="28"/>
          <w:rtl w:val="true"/>
          <w:lang w:bidi="fa-IR"/>
        </w:rPr>
        <w:t>الأنزَع البطین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قال الکنجیّ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عَلَيْهِ السَّلاَمُ یُسمّی الأنزَع البطین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الأنزع من الشّرک ؛ لأنّه لم یُشرک باللّه تعالی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بعض مشایخی عن معنی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بذلک أنّه عَلَيْهِ السَّلاَمُ لم یسجد لصنم قطّ، فکرّمه اللّه تعالی عن السجود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صدّقوا بالتوحید، 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یلبسوا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لم یخلطوا نظیرها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یخطلوا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آمن أحد إلاّ بعد شرک ما خلا علیّا ؛ فإنّه آمن باللّه من غیر أن یُشِرک به طرفة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و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مُرشَدون إلی الجنّة یوم القیامة بغیر حساب، فکان علیّ أوّل مَن آمن به</w:t>
      </w:r>
      <w:r>
        <w:rPr>
          <w:rFonts w:eastAsia="IRNazanin" w:cs="IRNazanin"/>
          <w:color w:val="111111"/>
          <w:sz w:val="28"/>
          <w:szCs w:val="28"/>
          <w:rtl w:val="true"/>
          <w:lang w:bidi="fa-IR"/>
        </w:rPr>
        <w:t>.</w:t>
      </w:r>
      <w:r>
        <w:rPr>
          <w:rStyle w:val="FootnoteAnchor"/>
          <w:rtl w:val="true"/>
        </w:rPr>
        <w:footnoteReference w:id="24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البطین هو البطین من العلم، لغزارة علمه و فطنته وحدّة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عنده عَلَيْهِ السَّلاَمُلکلّ معضلة جواب، و لهذا کان أعلم الصّحابة ؛ لأنّه عَلَيْهِ السَّلاَمُکان فی أصل الخلقة فی غایة الذکاء و الفطنة و الاستعداد للعلم، و کان النّبیّ صَلَّى اَللَّهُ عَلَيْهِ وَ آلِهِأفضل الفضلاء و خاتم الأنبیاء، و کان علیّ عَلَيْهِ السَّلاَمُ فی غایة الحرص علی طلب العلم، و کان </w:t>
      </w:r>
    </w:p>
    <w:p>
      <w:pPr>
        <w:pStyle w:val="BookText"/>
        <w:rPr/>
      </w:pPr>
      <w:r>
        <w:rPr>
          <w:rFonts w:ascii="Amiri" w:hAnsi="Amiri" w:eastAsia="Amiri" w:cs="Amiri"/>
          <w:color w:val="111111"/>
          <w:sz w:val="28"/>
          <w:sz w:val="28"/>
          <w:szCs w:val="28"/>
          <w:rtl w:val="true"/>
          <w:lang w:bidi="ar-SA"/>
        </w:rPr>
        <w:t>النّبیّ صَلَّى اَللَّهُ عَلَيْهِ وَ آلِهِفی غایة الحرص علی تربیته و إرشاده إلی اکتساب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علیّا بقی فی أوّل عمره فی حِجر النّبیّ صَلَّى اَللَّهُ عَلَيْهِ وَ آلِهِ، و فی کِبَره صار ختنا له، و کان ملازما له فی کلّ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التلمیذ إذا کان فی غایة الحرص و الذکاء فی التعلّم، و کان الأستاذ فی غایة الحرص علی التعلیم، ثمّ اتّفق لهذا التلمیذ أن اتّصل بخدمة مثل هذا الأستاذ من زمن الصغر، و کان ذلک الاتّصال بخدمته حاصلاً فی کلّ الأوقات، فإنّه یبلغ ذلک التلمیذ فی العلم مبلغا عظیما، و یحصل له ما لا یحصل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علیّا عَلَيْهِ السَّلاَمُ قال بحضرة المهاجرین و الأنصار و أشار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کنیف ملئ علما لو وجدتُ له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هذا سفط العلم، هذا لعاب رسول اللّه صَلَّى اَللَّهُ عَلَيْهِ وَ آلِهِ، هذا ما زقّنی به رسول اللّه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فإنّ عندی علم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علم البلایا و المنایا و الوصایا و الأنصاب و فصل الخطاب و مولد الإسلام و مولد الکفر، و أنا صاحب المِیْسَم، و أنا الفاروق الأکبر و دولة الدّول، فاسألونی عمّا 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بطرق السّماوات أخبَر منکم بطرق الأرض</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أمَا و اللّه‌ِ لوثُنیت لی الوسادة</w:t>
      </w:r>
    </w:p>
    <w:p>
      <w:pPr>
        <w:pStyle w:val="BookText"/>
        <w:rPr/>
      </w:pPr>
      <w:r>
        <w:rPr>
          <w:rFonts w:ascii="IRNazanin" w:hAnsi="IRNazanin" w:eastAsia="IRNazanin"/>
          <w:color w:val="111111"/>
          <w:sz w:val="28"/>
          <w:sz w:val="28"/>
          <w:szCs w:val="28"/>
          <w:rtl w:val="true"/>
          <w:lang w:bidi="fa-IR"/>
        </w:rPr>
        <w:t>ثمّ أُجلِست علیها لَحکمتُ بین أهل التوراة بتوراتهم، و بین أهل الإنجیل بإنجیلهم، و بین أهل الزبور بزبورهم، و بین أهل الفرقان بفرقانهم، حتّی ینادی کلّ کتاب بأن حَکَم بحکم اللّه تعالی فیّ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إذا ثبت أنّه لا نظیر له فی العلم صحّ أنّه أولی بالإمامة، لقبح تقدیم المفضول علی الفاضل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کمال الدّین محمّد بن طلحة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آتاه اللّه عزّ و علا من أنواع </w:t>
      </w:r>
    </w:p>
    <w:p>
      <w:pPr>
        <w:pStyle w:val="BookText"/>
        <w:rPr/>
      </w:pPr>
      <w:r>
        <w:rPr>
          <w:rFonts w:ascii="IRNazanin" w:hAnsi="IRNazanin" w:eastAsia="IRNazanin"/>
          <w:color w:val="111111"/>
          <w:sz w:val="28"/>
          <w:sz w:val="28"/>
          <w:szCs w:val="28"/>
          <w:rtl w:val="true"/>
          <w:lang w:bidi="fa-IR"/>
        </w:rPr>
        <w:t>العلم و أقسام الحکمة، فباعتبار ذلک وصف بلفظة البطین، فإنّها لفظة یوصف من هو عظیم البطن متّصف بامتلائه، و لمّا کان علیّ عَلَيْهِ السَّلاَمُ قد امتلأ علما و حکمة و تضلّع من أنواع العلوم و أقسام الحکمة ما صار غذاء له مملوءا به، وُصِف باعتبار ذلک بکونه بطینا من العلم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قد عرفته مدیة دهره</w:t>
      </w:r>
    </w:p>
    <w:p>
      <w:pPr>
        <w:pStyle w:val="BookText"/>
        <w:rPr/>
      </w:pPr>
      <w:r>
        <w:rPr>
          <w:rFonts w:ascii="Amiri" w:hAnsi="Amiri" w:eastAsia="Amiri" w:cs="Amiri"/>
          <w:color w:val="111111"/>
          <w:sz w:val="28"/>
          <w:sz w:val="28"/>
          <w:szCs w:val="28"/>
          <w:rtl w:val="true"/>
          <w:lang w:bidi="ar-SA"/>
        </w:rPr>
        <w:t>و مرت له أخلاق سمٍّ مُنقَعِ</w:t>
      </w:r>
    </w:p>
    <w:p>
      <w:pPr>
        <w:pStyle w:val="BookText"/>
        <w:rPr/>
      </w:pPr>
      <w:r>
        <w:rPr>
          <w:rFonts w:ascii="Amiri" w:hAnsi="Amiri" w:eastAsia="Amiri" w:cs="Amiri"/>
          <w:color w:val="111111"/>
          <w:sz w:val="28"/>
          <w:sz w:val="28"/>
          <w:szCs w:val="28"/>
          <w:rtl w:val="true"/>
          <w:lang w:bidi="ar-SA"/>
        </w:rPr>
        <w:t>فلیَعتَصِم بعُری الدعاء و یَبتهلْ</w:t>
      </w:r>
    </w:p>
    <w:p>
      <w:pPr>
        <w:pStyle w:val="BookText"/>
        <w:rPr/>
      </w:pPr>
      <w:r>
        <w:rPr>
          <w:rFonts w:ascii="Amiri" w:hAnsi="Amiri" w:eastAsia="Amiri" w:cs="Amiri"/>
          <w:color w:val="111111"/>
          <w:sz w:val="28"/>
          <w:sz w:val="28"/>
          <w:szCs w:val="28"/>
          <w:rtl w:val="true"/>
          <w:lang w:bidi="ar-SA"/>
        </w:rPr>
        <w:t>بإمامِه الهادی البطینِ الأنزعِ</w:t>
      </w:r>
    </w:p>
    <w:p>
      <w:pPr>
        <w:pStyle w:val="BookText"/>
        <w:rPr/>
      </w:pPr>
      <w:r>
        <w:rPr>
          <w:rFonts w:ascii="Amiri" w:hAnsi="Amiri" w:eastAsia="Amiri" w:cs="Amiri"/>
          <w:color w:val="111111"/>
          <w:sz w:val="28"/>
          <w:sz w:val="28"/>
          <w:szCs w:val="28"/>
          <w:rtl w:val="true"/>
          <w:lang w:bidi="ar-SA"/>
        </w:rPr>
        <w:t>نُزعت عن الآثام طُرّا نفسُهُ</w:t>
      </w:r>
    </w:p>
    <w:p>
      <w:pPr>
        <w:pStyle w:val="BookText"/>
        <w:rPr/>
      </w:pPr>
      <w:r>
        <w:rPr>
          <w:rFonts w:ascii="Amiri" w:hAnsi="Amiri" w:eastAsia="Amiri" w:cs="Amiri"/>
          <w:color w:val="111111"/>
          <w:sz w:val="28"/>
          <w:sz w:val="28"/>
          <w:szCs w:val="28"/>
          <w:rtl w:val="true"/>
          <w:lang w:bidi="ar-SA"/>
        </w:rPr>
        <w:t>ورعا، فمَن کالأنزَعِ المُتَورِّعِ؟</w:t>
      </w:r>
    </w:p>
    <w:p>
      <w:pPr>
        <w:pStyle w:val="BookText"/>
        <w:rPr/>
      </w:pPr>
      <w:r>
        <w:rPr>
          <w:rFonts w:ascii="Amiri" w:hAnsi="Amiri" w:eastAsia="Amiri" w:cs="Amiri"/>
          <w:color w:val="111111"/>
          <w:sz w:val="28"/>
          <w:sz w:val="28"/>
          <w:szCs w:val="28"/>
          <w:rtl w:val="true"/>
          <w:lang w:bidi="ar-SA"/>
        </w:rPr>
        <w:t>و حَوی العلومَ عن النّبیِّ وراثةً</w:t>
      </w:r>
    </w:p>
    <w:p>
      <w:pPr>
        <w:pStyle w:val="BookText"/>
        <w:rPr/>
      </w:pPr>
      <w:r>
        <w:rPr>
          <w:rFonts w:ascii="Amiri" w:hAnsi="Amiri" w:eastAsia="Amiri" w:cs="Amiri"/>
          <w:color w:val="111111"/>
          <w:sz w:val="28"/>
          <w:sz w:val="28"/>
          <w:szCs w:val="28"/>
          <w:rtl w:val="true"/>
          <w:lang w:bidi="ar-SA"/>
        </w:rPr>
        <w:t>فهو البطینُ بکلِّ علمٍ مُودَعِ</w:t>
      </w:r>
    </w:p>
    <w:p>
      <w:pPr>
        <w:pStyle w:val="BookText"/>
        <w:rPr/>
      </w:pPr>
      <w:r>
        <w:rPr>
          <w:rFonts w:ascii="IRNazanin" w:hAnsi="IRNazanin" w:eastAsia="IRNazanin"/>
          <w:color w:val="111111"/>
          <w:sz w:val="28"/>
          <w:sz w:val="28"/>
          <w:szCs w:val="28"/>
          <w:rtl w:val="true"/>
          <w:lang w:bidi="fa-IR"/>
        </w:rPr>
        <w:t>و هو الوسیلةُ فی النجاةِ إذا الوری</w:t>
      </w:r>
    </w:p>
    <w:p>
      <w:pPr>
        <w:pStyle w:val="BookText"/>
        <w:rPr/>
      </w:pPr>
      <w:r>
        <w:rPr>
          <w:rFonts w:ascii="Amiri" w:hAnsi="Amiri" w:eastAsia="Amiri" w:cs="Amiri"/>
          <w:color w:val="111111"/>
          <w:sz w:val="28"/>
          <w:sz w:val="28"/>
          <w:szCs w:val="28"/>
          <w:rtl w:val="true"/>
          <w:lang w:bidi="ar-SA"/>
        </w:rPr>
        <w:t>رَجَفَت قلوبُهُم لهولِ المَجمَعِ</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غفر لک و لأهلک و لشیعتک و محبّی شیعتک، و أبشر، فإنّک الأنزع البطین ؛ منزوع من الشّرک، بطین من العلم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قال سبط 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 علیّ عَلَيْهِ السَّلاَمُ البطین، لأنّه کان بطینا من العلم، و کان یقول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الوسادة لَذکرتُ فی تفسیر بسم اللّه الرّحمن الرّحیم حِملَ بعیر، و یسمّی الأنزع، لأنّه کان أنزع من الشرک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من تفسیر الفاتحة سبعین بعیرا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أنّ ابن عبّاس جاء إلی أمیر المؤمنین علیّ عَلَيْهِ السَّلاَمُ یسأله عن تفسیر </w:t>
      </w:r>
    </w:p>
    <w:p>
      <w:pPr>
        <w:pStyle w:val="BookText"/>
        <w:rPr/>
      </w:pPr>
      <w:r>
        <w:rPr>
          <w:rFonts w:ascii="Amiri" w:hAnsi="Amiri" w:eastAsia="Amiri" w:cs="Amiri"/>
          <w:color w:val="111111"/>
          <w:sz w:val="28"/>
          <w:sz w:val="28"/>
          <w:szCs w:val="28"/>
          <w:rtl w:val="true"/>
          <w:lang w:bidi="ar-SA"/>
        </w:rPr>
        <w:t xml:space="preserve">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 الفاتحة؟ قال بسم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 بسم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فجعل عَلَيْهِ السَّلاَمُ یتکلّم فی الباء طول اللیل، فلمّا قَرُبَ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أزدنا اللیل لزدنا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قال ابن الأثیر صاحب النّهایة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علیّ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البطین</w:t>
      </w:r>
    </w:p>
    <w:p>
      <w:pPr>
        <w:pStyle w:val="BookText"/>
        <w:rPr/>
      </w:pP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أنزع الشَّعر، له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الأنزع من الشّرک، المملوء البطن</w:t>
      </w:r>
    </w:p>
    <w:p>
      <w:pPr>
        <w:pStyle w:val="BookText"/>
        <w:rPr/>
      </w:pPr>
      <w:r>
        <w:rPr>
          <w:rFonts w:ascii="IRNazanin" w:hAnsi="IRNazanin" w:eastAsia="IRNazanin"/>
          <w:color w:val="111111"/>
          <w:sz w:val="28"/>
          <w:sz w:val="28"/>
          <w:szCs w:val="28"/>
          <w:rtl w:val="true"/>
          <w:lang w:bidi="fa-IR"/>
        </w:rPr>
        <w:t>من العلم و الإیمان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لابن حمّاد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النّبیّ براءةً مع غیرهِ</w:t>
      </w:r>
    </w:p>
    <w:p>
      <w:pPr>
        <w:pStyle w:val="BookText"/>
        <w:rPr/>
      </w:pPr>
      <w:r>
        <w:rPr>
          <w:rFonts w:ascii="Amiri" w:hAnsi="Amiri" w:eastAsia="Amiri" w:cs="Amiri"/>
          <w:color w:val="111111"/>
          <w:sz w:val="28"/>
          <w:sz w:val="28"/>
          <w:szCs w:val="28"/>
          <w:rtl w:val="true"/>
          <w:lang w:bidi="ar-SA"/>
        </w:rPr>
        <w:t>فأتاه جبریلُ یَحثُّ و یُوضِعُ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ارتَجِعْها و اعطِها أولی الوری</w:t>
      </w:r>
    </w:p>
    <w:p>
      <w:pPr>
        <w:pStyle w:val="BookText"/>
        <w:rPr/>
      </w:pPr>
      <w:r>
        <w:rPr>
          <w:rFonts w:ascii="Amiri" w:hAnsi="Amiri" w:eastAsia="Amiri" w:cs="Amiri"/>
          <w:color w:val="111111"/>
          <w:sz w:val="28"/>
          <w:sz w:val="28"/>
          <w:szCs w:val="28"/>
          <w:rtl w:val="true"/>
          <w:lang w:bidi="ar-SA"/>
        </w:rPr>
        <w:t>بأدائها و هو البطینُ الأنزَعُ</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قال ابن أبی الحدید فی القصائد السّبع العَلَویّات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 الإمامُ المرتضی فیک الوصیّ</w:t>
      </w:r>
    </w:p>
    <w:p>
      <w:pPr>
        <w:pStyle w:val="BookText"/>
        <w:rPr/>
      </w:pPr>
      <w:r>
        <w:rPr>
          <w:rFonts w:ascii="Amiri" w:hAnsi="Amiri" w:eastAsia="Amiri" w:cs="Amiri"/>
          <w:color w:val="111111"/>
          <w:sz w:val="28"/>
          <w:sz w:val="28"/>
          <w:szCs w:val="28"/>
          <w:rtl w:val="true"/>
          <w:lang w:bidi="ar-SA"/>
        </w:rPr>
        <w:t>المجتبی فیک البطینُ الأنزَعُ</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النّجاة غدا فلیأخذ بحُجزة هذا الأنزع، یعنی علیّا عَلَيْهِ السَّلاَمُ</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القاضی محتاج إلی جمیع أنواع العلوم، فلمّا رجّحه علی الکلّ فی القضاء، لزم ترجیحه علیهم فی جمیع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سائر الصّحابة فقد رجح کلّ واحد منهم علی غیره فی علم واحد، کقوله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أفرضکم زید، و أقرأکم أُبَیّ، و أعلمکم بالحلال و الحرام معاذ بن جبل، و أبو ذرّ </w:t>
      </w:r>
    </w:p>
    <w:p>
      <w:pPr>
        <w:pStyle w:val="BookText"/>
        <w:rPr/>
      </w:pPr>
      <w:r>
        <w:rPr>
          <w:rFonts w:ascii="IRNazanin" w:hAnsi="IRNazanin" w:eastAsia="IRNazanin"/>
          <w:color w:val="111111"/>
          <w:sz w:val="28"/>
          <w:sz w:val="28"/>
          <w:szCs w:val="28"/>
          <w:rtl w:val="true"/>
          <w:lang w:bidi="fa-IR"/>
        </w:rPr>
        <w:t>أصدقکم لهجة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صَلَّى اَللَّهُ عَلَيْهِ وَ آلِهِ قد أُوتی جوامع الکَلِم و خواتمه، فلمّا ذکر لکلّ واحد فضیلة و أراد أن یجمعها لابن عمّه بلفظ واحد کما ذکر لأولئک، ذکره بلفظ یتضمّن جمیع ما ذکره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ذلک أنّ الفقیه لا یصلح لمرتبة القضاء حتّی یکون عالما بعلم الفرائض و الکتاب و السنّة و الکتاب و الحلال و الحرام، و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اللهجة، فلو قال قاضیکم علیّ، کان متضمّنا لجمیع ما ذکر فی حقّهم، فما ظنّک بصیغة أفعل التفضیل، و هو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 البطین ؛ لأنّه کان بطینا من العلم، و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الوسادة لذکرت فی تفسیر بسم اللّه الرّحمن الرحیم حِمل بعیر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قال أیضا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صَلَّى اَللَّهُ عَلَيْهِ وَ آلِهِجالس فی جماعة من أصحابه أقبل علیّ، فلمّا بَصُر به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منکم أن ینظر إلی آدم فی علمه، و إلی نوح فی حکمته، و إلی إبراهیم فی حلمه، فلینظر إلی علیّ بن أبی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تشبیهه لعلیّ عَلَيْهِ السَّلاَمُ بآدم فی علمه، لأنّ اللّه علّم آدم صفة کلّ شیء کما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فما شیء و لاحادثة و لا واقعة إلاّ</w:t>
      </w:r>
    </w:p>
    <w:p>
      <w:pPr>
        <w:pStyle w:val="BookText"/>
        <w:rPr/>
      </w:pPr>
      <w:r>
        <w:rPr>
          <w:rFonts w:ascii="IRNazanin" w:hAnsi="IRNazanin" w:eastAsia="IRNazanin"/>
          <w:color w:val="111111"/>
          <w:sz w:val="28"/>
          <w:sz w:val="28"/>
          <w:szCs w:val="28"/>
          <w:rtl w:val="true"/>
          <w:lang w:bidi="fa-IR"/>
        </w:rPr>
        <w:t>و عند علیّ فیها علم، و له فی استنباط معناها فهم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شبّهه بنوح فی حکمته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حکمه، و کأنّه أصحّ، لأنّ علیّا عَلَيْهِ السَّلاَمُ کان شدیدا علی الکافرین، رؤوفا بالمؤمنین، کما وصفه اللّه تعالی فی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 خَبَّر اللّه </w:t>
      </w:r>
    </w:p>
    <w:p>
      <w:pPr>
        <w:pStyle w:val="BookText"/>
        <w:rPr/>
      </w:pPr>
      <w:r>
        <w:rPr>
          <w:rFonts w:ascii="Amiri" w:hAnsi="Amiri" w:eastAsia="Amiri" w:cs="Amiri"/>
          <w:color w:val="111111"/>
          <w:sz w:val="28"/>
          <w:sz w:val="28"/>
          <w:szCs w:val="28"/>
          <w:rtl w:val="true"/>
          <w:lang w:bidi="ar-SA"/>
        </w:rPr>
        <w:t xml:space="preserve">عزّ وجلّ عن شدّة نوح عَلَيْهِ السَّلاَمُ علی الکافرین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شبّهه فی الحلم بإبراهیم عَلَيْهِ السَّلاَمُخلیل الرحمن، کما وصفه اللّه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اِبْرَاهیمَ لَحَلیمٌ أَوّاهٌ مُنیبٌ</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فکان متخلّقا بأخلاق الأنبیاء، متّصفا بصفات الأوصیاء</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أوّل من اعترف بأنّ علیّا عَلَيْهِ السَّلاَمُ أعلم الأمّة رسول‌اللّه صَلَّى اَللَّهُ عَلَيْهِ وَ آلِهِ بقوله لفاطمة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أنّی زوّجتکِ أوّل المسلمین إسلاما و أعلمهم علما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أمّتی بعدی علیّ بن أبی طالب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263"/>
      </w:r>
      <w:r>
        <w:rPr>
          <w:rFonts w:ascii="IRNazanin" w:hAnsi="IRNazanin" w:eastAsia="IRNazanin"/>
          <w:color w:val="111111"/>
          <w:sz w:val="28"/>
          <w:sz w:val="28"/>
          <w:szCs w:val="28"/>
          <w:rtl w:val="true"/>
          <w:lang w:bidi="fa-IR"/>
        </w:rPr>
        <w:t>و أنا خزانة العلم، و علیّ مفتاحه فمَن أراد الخزانة فلیأت المفتاح</w:t>
      </w:r>
      <w:r>
        <w:rPr>
          <w:rFonts w:eastAsia="IRNazanin" w:cs="IRNazanin"/>
          <w:color w:val="111111"/>
          <w:sz w:val="28"/>
          <w:szCs w:val="28"/>
          <w:rtl w:val="true"/>
          <w:lang w:bidi="fa-IR"/>
        </w:rPr>
        <w:t>.</w:t>
      </w:r>
      <w:r>
        <w:rPr>
          <w:rStyle w:val="FootnoteAnchor"/>
          <w:rtl w:val="true"/>
        </w:rPr>
        <w:footnoteReference w:id="2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عَیبة علمی، أی موضع سرّی، و خاصّتی و معدن نفائسی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العَیبة ما یحرز الرجل فیه نفائسه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میزان العلم و علیّ کِفّتاه، و الحسن و الحسین خیوطه و فاطمة علاقته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من الصّحابة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لابن أبی الحدید </w:t>
      </w:r>
      <w:r>
        <w:rPr>
          <w:rFonts w:eastAsia="IRNazanin" w:cs="IRNazanin"/>
          <w:color w:val="111111"/>
          <w:sz w:val="28"/>
          <w:szCs w:val="28"/>
          <w:lang w:bidi="fa-IR"/>
        </w:rPr>
        <w:t>13/106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الکشّاف </w:t>
      </w:r>
      <w:r>
        <w:rPr>
          <w:rFonts w:eastAsia="IRNazanin" w:cs="IRNazanin"/>
          <w:color w:val="111111"/>
          <w:sz w:val="28"/>
          <w:szCs w:val="28"/>
          <w:lang w:bidi="fa-IR"/>
        </w:rPr>
        <w:t>4/394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غرر الحکم للآمدیّ،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فإنّی بطرق السماوات أخبر منکم بطرق الأرض</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عَلَيْهِ السَّلاَمُ یخطب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 اللّه‌ِ لاتسألونی عن شیء إلاّ أخبرتکم، و سلونی عن کتاب اللّه، فواللّه ما من آیة إلاّ و أنا أعلم أبِلیل نزلت أم بنهار، أم فی سهل، أم فی جبل</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لا أجد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إلی صدره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عن الحرث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رایة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النّبیّ صَلَّى اَللَّهُ عَلَيْهِ وَ آلِهِکان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جمع من أصحابه،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أریکم آدم فی علمه، و نوحا فی فهمه، و إبراهیم فی حکمته، فلم یکن بأسرع من أن طلع علیّ، 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صَلَّى اَللَّهُ عَلَيْهِ وَ آلِهِ، أقِستَ رجلاً بثلاثة من الرّسل؟ بخٍ بخٍ لهذا الرّجل، من هو یا رسول اللّه؟ قال النّبیّ صَلَّى اَللَّهُ عَلَيْهِ وَ آلِهِ ألا تعرفه یا أبا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علیّ بن أبی طالب، 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أبا الحسن، و أین مثلک یا أبا الحسن؟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صَلَّى اَللَّهُ عَلَيْهِ وَ آلِهِ قال لعلیّ عَلَيْهِ السَّلاَمُ أنت تبیّن ما اختلفوا فیه من بعدی</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قال الکنجیّ الشّافعیّ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النّبیّ صَلَّى اَللَّهُ عَلَيْهِ وَ آلِهِفسئل عن علیّ عَلَيْهِ السَّلاَمُ،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الحکمة عشرة أجزاء، فأُعطی علیّ تسعة أجزاء و النّاس جزءاً واحداً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فی تفسیر النقّاش،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النّبیّ صَلَّى اَللَّهُ عَلَيْهِ وَ آلِهِ من علم اللّه تعالی، و علمُ علیّ عَلَيْهِ السَّلاَمُ من علم النّبیّ صَلَّى اَللَّهُ عَلَيْهِ وَ آلِهِ، و علمی من علم علیّ عَلَيْهِ السَّلاَمُ، و ما علمی و علم الصحابة فی علم علیّ عَلَيْهِ السَّلاَمُ إلاّ کقطرة فی سبعة أبحُر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فی کتاب أبی الحسن البصریّ أنّ الخضر عَلَيْهِ السَّلاَمُ رأی عصفورا قد أخذ قطرة من البحر فوضعها علی ید موسی عَلَيْهِ السَّلاَمُ، 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العصفور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عِلمُکما فی علم وصیّ النّبیّ الذی یأتی فی آخر الزّمان إلاّ کما</w:t>
      </w:r>
    </w:p>
    <w:p>
      <w:pPr>
        <w:pStyle w:val="BookText"/>
        <w:rPr/>
      </w:pPr>
      <w:r>
        <w:rPr>
          <w:rFonts w:ascii="IRNazanin" w:hAnsi="IRNazanin" w:eastAsia="IRNazanin"/>
          <w:color w:val="111111"/>
          <w:sz w:val="28"/>
          <w:sz w:val="28"/>
          <w:szCs w:val="28"/>
          <w:rtl w:val="true"/>
          <w:lang w:bidi="fa-IR"/>
        </w:rPr>
        <w:t>أخذتُ بمنقاری من هذا البحر</w:t>
      </w:r>
      <w:r>
        <w:rPr>
          <w:rFonts w:eastAsia="IRNazanin" w:cs="IRNazanin"/>
          <w:color w:val="111111"/>
          <w:sz w:val="28"/>
          <w:szCs w:val="28"/>
          <w:rtl w:val="true"/>
          <w:lang w:bidi="fa-IR"/>
        </w:rPr>
        <w:t>.</w:t>
      </w:r>
      <w:r>
        <w:rPr>
          <w:rStyle w:val="FootnoteAnchor"/>
          <w:rtl w:val="true"/>
        </w:rPr>
        <w:footnoteReference w:id="27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رسول اللّه صَلَّى اَللَّهُ عَلَيْهِ وَ آلِهِ ألف باب من العلم، </w:t>
      </w:r>
    </w:p>
    <w:p>
      <w:pPr>
        <w:pStyle w:val="BookText"/>
        <w:rPr/>
      </w:pPr>
      <w:r>
        <w:rPr>
          <w:rFonts w:ascii="IRNazanin" w:hAnsi="IRNazanin" w:eastAsia="IRNazanin"/>
          <w:color w:val="111111"/>
          <w:sz w:val="28"/>
          <w:sz w:val="28"/>
          <w:szCs w:val="28"/>
          <w:rtl w:val="true"/>
          <w:lang w:bidi="fa-IR"/>
        </w:rPr>
        <w:t>و استنبطت من کلّ باب ألف باب</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عن الحسین بن خالد، عن أبی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الاْءنْسَانَ 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أمیر المؤمنین، علّمه اللّه سبحانه بیان کلّ شیء یحتاج إلیه النّاس</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أعلم النّاس بما أنزل اللّه علی محمّد صَلَّى اَللَّهُ عَلَيْهِ وَ آلِهِ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قال عماد الدّین الطبریّ فی أسرار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عَلَيْهِ السَّلاَمُ أستاذ العلماء الإسلامیّین فی سائر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البلاغة فمنه أُخذ قانونها، و أُصولها و تفاریعها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تنتهی تصانیف العلماء فی علم البیان و التّبیان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علم التّفسیر فمن ابن عبّاس، و منه إلیه عَلَيْهِ السَّلاَمُ، و کان أربعین عاما فی خدمته مع حذاقته، و منه انتشر إلی علماء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 الأصولَین فمن الجبّائیّین إلی ابنه محمّد بن الحنفیّة، و منه إلی علیّ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علم النّحو فهو عَلَيْهِ السَّلاَمُ واضع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یاقوت فی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علیه السلام أول مَن وضع النحو و سنّ العربیّة، و ذلک أنّه مرّ برجل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بریء مِن المشرکین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اللام فی رسوله، فوضع النحوَ </w:t>
      </w:r>
      <w:bookmarkStart w:id="164" w:name="pg6923_75155"/>
    </w:p>
    <w:p>
      <w:pPr>
        <w:pStyle w:val="BookText"/>
        <w:rPr/>
      </w:pPr>
      <w:bookmarkEnd w:id="164"/>
      <w:r>
        <w:rPr>
          <w:rFonts w:ascii="IRNazanin" w:hAnsi="IRNazanin" w:eastAsia="IRNazanin"/>
          <w:color w:val="111111"/>
          <w:sz w:val="28"/>
          <w:sz w:val="28"/>
          <w:szCs w:val="28"/>
          <w:rtl w:val="true"/>
          <w:lang w:bidi="fa-IR"/>
        </w:rPr>
        <w:t>و ألقاه إلی أبی الأسود الدّؤلیّ</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أمّا الفقه فجمیع العلماء تلامیذه، و أجمَعَ النّاس أنّ النّبیّ صَلَّى اَللَّهُ عَلَيْهِ وَ آلِهِ قال فی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یحتاج إلی جمیع العلوم، و خاصّة علم الشّرع</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عن الشعبیّ،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أعلم بکتاب اللّه بعد نبیّ اللّه من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281"/>
      </w:r>
    </w:p>
    <w:p>
      <w:pPr>
        <w:pStyle w:val="Heading2"/>
        <w:numPr>
          <w:ilvl w:val="1"/>
          <w:numId w:val="1"/>
        </w:numPr>
        <w:rPr/>
      </w:pPr>
      <w:bookmarkStart w:id="165" w:name="__RefHeading___Toc1799658_372815092"/>
      <w:bookmarkStart w:id="166" w:name="_Toc65"/>
      <w:bookmarkEnd w:id="165"/>
      <w:r>
        <w:rPr>
          <w:rtl w:val="true"/>
        </w:rPr>
        <w:t>الإنسان</w:t>
      </w:r>
      <w:bookmarkEnd w:id="166"/>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اِذا زُلْزِلَتِ الاَرضُ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اَخرَجَتِ الاَرضُ اَثقالَها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الاِنسانُ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اَخبارَها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هارون العکبریّ بإسناده إلی هارون بن خارجة حدیثا یرفعه إلی سیّدة النساء فاطمة الزهراء علیهاالسلام،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زلزلةٌ علی عهد أبی بکر و عمر، ففزع الناس إلیهما، فوجدوهما قد خرجا فَزِعَین إلی أمیر المؤمنین علیّ عَلَيْهِ السَّلاَمُ، فتبعهما الناسُ حتّی انتهوا إلی باب علیّ، فخرج إلیهم غیر مکترث لما هم فیه، ثمّ مضی و اتّبعه الناس حتّی انتهوا إلی تَلْعَة، فقعد علیها و قعدوا حوله و هم ینظرون إلی حیطان المدینة تَرتَجّ جائیةً و ذاهبة، فقال لهم عَلَيْهِ السَّلاَمُکأنّکم قد هالکم 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یَهُولنا و لم نَرَ مثلها 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شفتیه ثمّ ضرب الأرض بیده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اسکُنی، فسکنت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فتعجّبوا من ذلک أکثر من </w:t>
      </w:r>
      <w:bookmarkStart w:id="167" w:name="pg6923_75157"/>
    </w:p>
    <w:p>
      <w:pPr>
        <w:pStyle w:val="BookText"/>
        <w:rPr/>
      </w:pPr>
      <w:bookmarkEnd w:id="167"/>
      <w:r>
        <w:rPr>
          <w:rFonts w:ascii="Amiri" w:hAnsi="Amiri" w:eastAsia="Amiri" w:cs="Amiri"/>
          <w:color w:val="111111"/>
          <w:sz w:val="28"/>
          <w:sz w:val="28"/>
          <w:szCs w:val="28"/>
          <w:rtl w:val="true"/>
          <w:lang w:bidi="ar-SA"/>
        </w:rPr>
        <w:t xml:space="preserve">تعجّبهم أوّلاً حین خرج إلیهم،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قد تعجّبتم من صنیعی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الإنسان الذی قال اللّه عزّ 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زُلْزِلَتِ الاَرضُ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اَخرَجَتِ الاَرضُ اَثقالَها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الاِنسانُ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الإنسان الذی 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یومئذ تُحدّث أخبارها، إیّای تحدّث</w:t>
      </w:r>
      <w:r>
        <w:rPr>
          <w:rFonts w:eastAsia="Amiri" w:cs="Amiri" w:ascii="Amiri" w:hAnsi="Amiri"/>
          <w:color w:val="111111"/>
          <w:sz w:val="28"/>
          <w:szCs w:val="28"/>
          <w:rtl w:val="true"/>
          <w:lang w:bidi="ar-SA"/>
        </w:rPr>
        <w:t>.</w:t>
      </w:r>
      <w:r>
        <w:rPr>
          <w:rStyle w:val="FootnoteAnchor"/>
          <w:rtl w:val="true"/>
        </w:rPr>
        <w:footnoteReference w:id="282"/>
      </w:r>
    </w:p>
    <w:p>
      <w:pPr>
        <w:pStyle w:val="Heading2"/>
        <w:numPr>
          <w:ilvl w:val="1"/>
          <w:numId w:val="1"/>
        </w:numPr>
        <w:rPr/>
      </w:pPr>
      <w:bookmarkStart w:id="168" w:name="__RefHeading___Toc1799660_372815092"/>
      <w:bookmarkStart w:id="169" w:name="_Toc66"/>
      <w:bookmarkEnd w:id="168"/>
      <w:r>
        <w:rPr>
          <w:rtl w:val="true"/>
        </w:rPr>
        <w:t>اُولو الأمر</w:t>
      </w:r>
      <w:bookmarkEnd w:id="169"/>
    </w:p>
    <w:p>
      <w:pPr>
        <w:pStyle w:val="BookText"/>
        <w:rPr/>
      </w:pPr>
      <w:r>
        <w:rPr>
          <w:rFonts w:ascii="IRNazanin" w:hAnsi="IRNazanin" w:eastAsia="IRNazanin"/>
          <w:color w:val="111111"/>
          <w:sz w:val="28"/>
          <w:sz w:val="28"/>
          <w:szCs w:val="28"/>
          <w:rtl w:val="true"/>
          <w:lang w:bidi="fa-IR"/>
        </w:rPr>
        <w:t xml:space="preserve">قال أبو سعید محسن بن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اللّه تعالی أولی الأمر فی قوله </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 اَطیعُوا الرَّسُولَ وَ أُولِی الاَمْرِ مِنْکُمْ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یعنی أصحاب الأمر، و القصد من أصحاب الأمر هم المؤمنون،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اُولِی الاَمْرِ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الاسم و اللّقب من أهمّ و أفضل الأسماء و الألقاب لعلیّ بن أبی طالب عَلَيْهِ السَّلاَمُ، و أعلاها درجةً و شأنا، و یتقدّم علی سائر أسمائه و ألقابه الّتی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یعسوب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 رسول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أمر رسولُ اللّه صَلَّى اَللَّهُ عَلَيْهِ وَ آلِهِ النّاسَ أن یسلّموا علیه بإمرة المؤمنین، و یُحیّوه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اللّقب لیس عنوانا اعتباریّا، بل هو بیانُ حقیقةٍ، و کشفُ سرٍّ کان موجودا عنده ؛ لأنّ الأمیر و الرئیس لأیّ شیء یضافان، فإنّهما یعبّران عن معنی ذلک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حقیقته، فأمیر الجیش، هو ذلک </w:t>
      </w:r>
    </w:p>
    <w:p>
      <w:pPr>
        <w:pStyle w:val="BookText"/>
        <w:rPr/>
      </w:pPr>
      <w:r>
        <w:rPr>
          <w:rFonts w:ascii="IRNazanin" w:hAnsi="IRNazanin" w:eastAsia="IRNazanin"/>
          <w:color w:val="111111"/>
          <w:sz w:val="28"/>
          <w:sz w:val="28"/>
          <w:szCs w:val="28"/>
          <w:rtl w:val="true"/>
          <w:lang w:bidi="fa-IR"/>
        </w:rPr>
        <w:t>الشخص المقدّم علی الجیش جمیعه من حیث فنّ القتال، و أمیر الأمراء، یعنی الشخص المتفوّق علی سائر الأمراء من حیث الإمارة</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قال الحاکم الحسکانیّ بإسناده عن مجاهد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صدّقوا بالتّوحید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فی فرائضه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فی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عَلَيْهِ السَّلاَمُ حین خلّفه رسول اللّه صَلَّى اَللَّهُ عَلَيْهِ وَ آلِهِ بالمدینة،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أتخلّفنی علی</w:t>
      </w:r>
    </w:p>
    <w:p>
      <w:pPr>
        <w:pStyle w:val="BookText"/>
        <w:rPr/>
      </w:pPr>
      <w:r>
        <w:rPr>
          <w:rFonts w:ascii="IRNazanin" w:hAnsi="IRNazanin" w:eastAsia="IRNazanin"/>
          <w:color w:val="111111"/>
          <w:sz w:val="28"/>
          <w:sz w:val="28"/>
          <w:szCs w:val="28"/>
          <w:rtl w:val="true"/>
          <w:lang w:bidi="fa-IR"/>
        </w:rPr>
        <w:t xml:space="preserve">النّساء و الصِّبیان؟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حین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 عَلَيْهِ السَّلاَمُولاّه اللّه الأمر بعد محمّد صَلَّى اَللَّهُ عَلَيْهِ وَ آلِهِ فی حیاته حین خلّفه رسول اللّه صَلَّى اَللَّهُ عَلَيْهِ وَ آلِهِبالمدینة، فأمر اللّه العباد بطاعته و ترک خلافه</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جعفر عَلَيْهِ السَّلاَمُ، أنّه سأله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اَطیعوا الرّسول و أولی الاَمر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یسمّی علیّا و أهل بیته فی کتابه؟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أنزل علی رسوله الصّلاة و لم یُسَمِّ ثلاثا و لا أربعا، حتّی کان رسول اللّه صَلَّى اَللَّهُ عَلَيْهِ وَ آلِهِ فسّر ذلک، و أنزل الحجّ فلم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سبعا، حتّی فسّر ذلک لهم رسول اللّه صَلَّى اَللَّهُ عَلَيْهِ وَ آلِهِ، و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فی علیّ و الحسن و الحسین 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 أهل بیتی، إنّی سألت اللّه أن لا یفرّق بینهما حتّی یوردهما علیّ الحوض فأعطانی</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عن هشام بن حسّان قال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الحسن بن علیّ علیهماالسلامیخطب</w:t>
      </w:r>
    </w:p>
    <w:p>
      <w:pPr>
        <w:pStyle w:val="BookText"/>
        <w:rPr/>
      </w:pPr>
      <w:r>
        <w:rPr>
          <w:rFonts w:ascii="Amiri" w:hAnsi="Amiri" w:eastAsia="Amiri" w:cs="Amiri"/>
          <w:color w:val="111111"/>
          <w:sz w:val="28"/>
          <w:sz w:val="28"/>
          <w:szCs w:val="28"/>
          <w:rtl w:val="true"/>
          <w:lang w:bidi="ar-SA"/>
        </w:rPr>
        <w:t xml:space="preserve">النّاس بعد البیعة له بالأمر،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 عترة رسوله الأقربون، و أهل بیته الطیّبون الطّاهرون، و أحد الثقلین اللّذین خلّفهما رسول اللّه صَلَّى اَللَّهُ عَلَيْهِ وَ آلِهِ فی أمّته، و التالی کتاب اللّه، فیه تفصیل کلّ شیء لا یأتیه الباطل مِن بین یدیه و لا مِن خلفه ؛ فالمُعَوَّل علینا فی تفسیره، لانَتَظنّی تأویله بل نتیقّن حقائقه،</w:t>
      </w:r>
    </w:p>
    <w:p>
      <w:pPr>
        <w:pStyle w:val="BookText"/>
        <w:rPr/>
      </w:pPr>
      <w:r>
        <w:rPr>
          <w:rFonts w:ascii="Amiri" w:hAnsi="Amiri" w:eastAsia="Amiri" w:cs="Amiri"/>
          <w:color w:val="111111"/>
          <w:sz w:val="28"/>
          <w:sz w:val="28"/>
          <w:szCs w:val="28"/>
          <w:rtl w:val="true"/>
          <w:lang w:bidi="ar-SA"/>
        </w:rPr>
        <w:t xml:space="preserve">فأطیعونا فإنّ طاعتنا مفروضة، إذ کانت بطاعة اللّه عزّ و جلّ و رسوله مقرونة،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اَطیعُوا اللّه و 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عن الحسین بن أبی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عَلَيْهِ السَّلاَمُ قولنا فی الأوصیاء أنّ طاعتهم مفترضة،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الّذین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 رسولُهُ و الّذینَ آمنوا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عن الحسن بن صالح عن جعفر الصّادق عَلَيْهِ السَّلاَمُ فی هذه الآیات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الأمر هم الأئمّة من أهل البیت علیهم‌السلام</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المبارکة تدلّ علی العصمة، و هذا ما اعترف به الفخر الرازیّ فی تفسیره الکبیر، لکنّه وقع فی حیص بیص</w:t>
      </w:r>
      <w:r>
        <w:rPr>
          <w:rFonts w:eastAsia="IRNazanin" w:cs="IRNazanin"/>
          <w:color w:val="111111"/>
          <w:sz w:val="28"/>
          <w:szCs w:val="28"/>
          <w:rtl w:val="true"/>
          <w:lang w:bidi="fa-IR"/>
        </w:rPr>
        <w:t>.</w:t>
      </w:r>
      <w:r>
        <w:rPr>
          <w:rStyle w:val="FootnoteAnchor"/>
          <w:rtl w:val="true"/>
        </w:rPr>
        <w:footnoteReference w:id="291"/>
      </w:r>
      <w:bookmarkStart w:id="170" w:name="pg6923_75163"/>
    </w:p>
    <w:p>
      <w:pPr>
        <w:pStyle w:val="Heading2"/>
        <w:numPr>
          <w:ilvl w:val="1"/>
          <w:numId w:val="1"/>
        </w:numPr>
        <w:rPr/>
      </w:pPr>
      <w:bookmarkStart w:id="171" w:name="__RefHeading___Toc1799662_372815092"/>
      <w:bookmarkStart w:id="172" w:name="_Toc67"/>
      <w:bookmarkEnd w:id="170"/>
      <w:bookmarkEnd w:id="171"/>
      <w:r>
        <w:rPr>
          <w:rtl w:val="true"/>
        </w:rPr>
        <w:t>أوفی المؤمنین بعهد اللّه</w:t>
      </w:r>
      <w:bookmarkEnd w:id="17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 أقسمکم بالسویّة</w:t>
      </w:r>
      <w:r>
        <w:rPr>
          <w:rFonts w:eastAsia="IRNazanin" w:cs="IRNazanin"/>
          <w:color w:val="111111"/>
          <w:sz w:val="28"/>
          <w:szCs w:val="28"/>
          <w:rtl w:val="true"/>
          <w:lang w:bidi="fa-IR"/>
        </w:rPr>
        <w:t>.</w:t>
      </w:r>
    </w:p>
    <w:p>
      <w:pPr>
        <w:pStyle w:val="Heading2"/>
        <w:numPr>
          <w:ilvl w:val="1"/>
          <w:numId w:val="1"/>
        </w:numPr>
        <w:rPr/>
      </w:pPr>
      <w:bookmarkStart w:id="173" w:name="__RefHeading___Toc1799664_372815092"/>
      <w:bookmarkStart w:id="174" w:name="_Toc68"/>
      <w:bookmarkEnd w:id="173"/>
      <w:r>
        <w:rPr>
          <w:rtl w:val="true"/>
        </w:rPr>
        <w:t>الأوّل</w:t>
      </w:r>
      <w:bookmarkEnd w:id="174"/>
    </w:p>
    <w:p>
      <w:pPr>
        <w:pStyle w:val="BookText"/>
        <w:rPr/>
      </w:pPr>
      <w:r>
        <w:rPr>
          <w:rFonts w:ascii="Amiri" w:hAnsi="Amiri" w:eastAsia="Amiri" w:cs="Amiri"/>
          <w:color w:val="111111"/>
          <w:sz w:val="28"/>
          <w:sz w:val="28"/>
          <w:szCs w:val="28"/>
          <w:rtl w:val="true"/>
          <w:lang w:bidi="ar-SA"/>
        </w:rPr>
        <w:t xml:space="preserve">کان من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السّابقین، و أوّل المسلمین، و أوّل المؤمنین، و أوّل مَن صدّق رسول اللّه صَلَّى اَللَّهُ عَلَيْهِ وَ آلِهِ، و أوّل مَن آمن باللّه، و أوّل مَن صلّی</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مَن أراد صدق هذه الألقاب و الأسماء حول إیمان علیّ بن أبی طالب عَلَيْهِ السَّلاَمُ فلیسمعه مِن لسانه صلوات اللّه علیه،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أنا أوّل مَن یؤمن بک، آمنت باللّه و رسوله، و صدّقتُک فیما جئتَ به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قال محمّد بن طلحة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عَلَيْهِ السَّلاَمُ ینشد، و رسولُ اللّه صَلَّى اَللَّهُ عَلَيْهِ وَ آلِهِیسمع،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المصطفی لا شکّ فی نَسَبی</w:t>
      </w:r>
    </w:p>
    <w:p>
      <w:pPr>
        <w:pStyle w:val="BookText"/>
        <w:rPr/>
      </w:pPr>
      <w:r>
        <w:rPr>
          <w:rFonts w:ascii="Amiri" w:hAnsi="Amiri" w:eastAsia="Amiri" w:cs="Amiri"/>
          <w:color w:val="111111"/>
          <w:sz w:val="28"/>
          <w:sz w:val="28"/>
          <w:szCs w:val="28"/>
          <w:rtl w:val="true"/>
          <w:lang w:bidi="ar-SA"/>
        </w:rPr>
        <w:t>به رُبیتُ و سِبطاهُ هما وَلَدی</w:t>
      </w:r>
    </w:p>
    <w:p>
      <w:pPr>
        <w:pStyle w:val="BookText"/>
        <w:rPr/>
      </w:pPr>
      <w:r>
        <w:rPr>
          <w:rFonts w:ascii="Amiri" w:hAnsi="Amiri" w:eastAsia="Amiri" w:cs="Amiri"/>
          <w:color w:val="111111"/>
          <w:sz w:val="28"/>
          <w:sz w:val="28"/>
          <w:szCs w:val="28"/>
          <w:rtl w:val="true"/>
          <w:lang w:bidi="ar-SA"/>
        </w:rPr>
        <w:t>جدّی و جدُّ رسول اللّه منفردٌ</w:t>
      </w:r>
    </w:p>
    <w:p>
      <w:pPr>
        <w:pStyle w:val="BookText"/>
        <w:rPr/>
      </w:pPr>
      <w:r>
        <w:rPr>
          <w:rFonts w:ascii="Amiri" w:hAnsi="Amiri" w:eastAsia="Amiri" w:cs="Amiri"/>
          <w:color w:val="111111"/>
          <w:sz w:val="28"/>
          <w:sz w:val="28"/>
          <w:szCs w:val="28"/>
          <w:rtl w:val="true"/>
          <w:lang w:bidi="ar-SA"/>
        </w:rPr>
        <w:t>و فاطمٌ زوجتی لا قول ذی فَنَدِ</w:t>
      </w:r>
    </w:p>
    <w:p>
      <w:pPr>
        <w:pStyle w:val="BookText"/>
        <w:rPr/>
      </w:pPr>
      <w:r>
        <w:rPr>
          <w:rFonts w:ascii="Amiri" w:hAnsi="Amiri" w:eastAsia="Amiri" w:cs="Amiri"/>
          <w:color w:val="111111"/>
          <w:sz w:val="28"/>
          <w:sz w:val="28"/>
          <w:szCs w:val="28"/>
          <w:rtl w:val="true"/>
          <w:lang w:bidi="ar-SA"/>
        </w:rPr>
        <w:t>صَدّقتُه و جمیع الناس فی بُهُمٍ</w:t>
      </w:r>
    </w:p>
    <w:p>
      <w:pPr>
        <w:pStyle w:val="BookText"/>
        <w:rPr/>
      </w:pPr>
      <w:r>
        <w:rPr>
          <w:rFonts w:ascii="Amiri" w:hAnsi="Amiri" w:eastAsia="Amiri" w:cs="Amiri"/>
          <w:color w:val="111111"/>
          <w:sz w:val="28"/>
          <w:sz w:val="28"/>
          <w:szCs w:val="28"/>
          <w:rtl w:val="true"/>
          <w:lang w:bidi="ar-SA"/>
        </w:rPr>
        <w:t>من الضلالةِ و الإشراکِ والنَّکَدِ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علیّ</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 إلی موسی عَلَيْهِ السَّلاَمُیوشع بن نون، و السّابق إلی عیسی عَلَيْهِ السَّلاَمُ صاحب یس، و السّابق إلی </w:t>
      </w:r>
    </w:p>
    <w:p>
      <w:pPr>
        <w:pStyle w:val="BookText"/>
        <w:rPr/>
      </w:pPr>
      <w:r>
        <w:rPr>
          <w:rFonts w:ascii="Amiri" w:hAnsi="Amiri" w:eastAsia="Amiri" w:cs="Amiri"/>
          <w:color w:val="111111"/>
          <w:sz w:val="28"/>
          <w:sz w:val="28"/>
          <w:szCs w:val="28"/>
          <w:rtl w:val="true"/>
          <w:lang w:bidi="ar-SA"/>
        </w:rPr>
        <w:t>محمّد صَلَّى اَللَّهُ عَلَيْهِ وَ آلِهِعلیّ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قال ابن عبّاس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جماعة فتذاکروا السّابقین إلی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علیّ، فسمعت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ثلاث خصال، لَوَدِدتُ أنّ لی واحدة منهنّ، فکان أحبّ إلیّ ممّا طلعت علیه الشمس، کنت أنا و أبو عبیدة و أبو بکر و جماعة مِن أصحابه، إذ ضرب النّبیُّ صَلَّى اَللَّهُ عَلَيْهِ وَ آلِهِبیده علی منکب علیّ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أوّل المؤمنین إیمانا، و أوّل المسلمین إسلاما، و أنت منّی بمنزلة هارون مِن موسی</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أوّلکم ورودا علی الحوض أوّلکم إسلاما، هو علیّ بن أبی طالب</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أمّتی إسلاما، و أکثرهم علما، و أصحّهم دینا، و أفضلهم یقینا، و أکملهم حلما، و أسمحهم کفّا، و أشجعهم قلبا علیٌّ، و هو الإمام علی أمّتی</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قال النسائیّ فی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کهیل،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حبّة العُرَنیّ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صلّی 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قال أبو لیلی الغفاریّ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من بعدی فتنة، فإذا کان ذلک فالزَموا علیّ بن أبی طالب، فإنّه أوّل من آمن بی، و أوّل من یصافحنی یوم القیامة، و هو الصدّیق الأکبر، و هو فاروق هذه الأمّة، و هو یعسوب المؤمنین و المال یعسوب المنافقین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عن زید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صَلَّى اَللَّهُ عَلَيْهِ وَ آلِهِ علیّ بن أبی طالب</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قال المسعودیّ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تُنُوزِع فی علیّ بن أبی طالب عَلَيْهِ السَّلاَمُ، فذهب کثیر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إلی أنّه لم یشرک باللّه شیئا فیستأنف الإسلام ؛ بل کان تابعا للنبیّ صَلَّى اَللَّهُ عَلَيْهِ وَ آلِهِفی جمیع أفعاله مقتدیا به، و بلغ و هو علی ذلک، و أنّ اللّه تعالی عصمه و سدّده، و وفّقه لتبعیّته لنبیّه صَلَّى اَللَّهُ عَلَيْهِ وَ آلِهِ، لأنّهما غیر مضطرّین و لا مجبورَین علی فعل الطّاعات، بل مختارَین قادرَین، فاختارا إطاعة الربّ، و موافقة أمره، و اجتناب منهیّاته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رأی أنّه أوّل مَن آمن، و أنّ الرّسول دعاه، و هو موضع التکلیف بظاهر </w:t>
      </w:r>
    </w:p>
    <w:p>
      <w:pPr>
        <w:pStyle w:val="BookText"/>
        <w:rPr/>
      </w:pP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و کان بدؤه بعلیّ إذ کان أقرب</w:t>
      </w:r>
    </w:p>
    <w:p>
      <w:pPr>
        <w:pStyle w:val="BookText"/>
        <w:rPr/>
      </w:pPr>
      <w:r>
        <w:rPr>
          <w:rFonts w:ascii="IRNazanin" w:hAnsi="IRNazanin" w:eastAsia="IRNazanin"/>
          <w:color w:val="111111"/>
          <w:sz w:val="28"/>
          <w:sz w:val="28"/>
          <w:szCs w:val="28"/>
          <w:rtl w:val="true"/>
          <w:lang w:bidi="fa-IR"/>
        </w:rPr>
        <w:t>النّاس إلیه، و أتبعهم له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قال أیضا فیمن استنقص أمیر المؤمنین علیّ بن أبی طالب عَلَيْهِ السَّلاَمُبصغر سِنّه عند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قول مَن قصد إلی إزالة فضائله و دفع مناقبه، لیجعل إسلامه إسلام طفل صغیر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قال المقریزیّ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علیّ بن أبی طالب عَلَيْهِ السَّلاَمُ، فلم یُشرک باللّه قطّ، فعندما أتی رسولَ اللّه صَلَّى اَللَّهُ عَلَيْهِ وَ آلِهِ الوحیُ، و أخبر خدیجة و صدّقت، کانت هی و علیّ، فلم یَحتَج علیّ أن یُدعی، و لا کان مشرکا حتّی یُوحِّد،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عن ابن أبی الحدید،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الإسکافیّ بعد ذکر حدیث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یکلّف عمل الطعام، و دعاء القوم صغیر غیر ممیّز، و غِرٌّ غیر عاقل؟ و هل یؤتَمَن علی سِرّ النبوّة طفلٌ ابن خمس سنین، أو ابن سبع سنین؟ و هل یُدعی فی جملة الشیوخ و الکهول إلاّ عاقل لبیب؟ و هل یضع رسول اللّه صَلَّى اَللَّهُ عَلَيْهِ وَ آلِهِ یده فی یده، و یُعطیه صفقة یمینه بالأُخوّة، و الوصیّة و الخلاف إلاّ و هو أهلٌ لذلک، بالغٌ حدَّ</w:t>
      </w:r>
    </w:p>
    <w:p>
      <w:pPr>
        <w:pStyle w:val="BookText"/>
        <w:rPr/>
      </w:pPr>
      <w:r>
        <w:rPr>
          <w:rFonts w:ascii="IRNazanin" w:hAnsi="IRNazanin" w:eastAsia="IRNazanin"/>
          <w:color w:val="111111"/>
          <w:sz w:val="28"/>
          <w:sz w:val="28"/>
          <w:szCs w:val="28"/>
          <w:rtl w:val="true"/>
          <w:lang w:bidi="fa-IR"/>
        </w:rPr>
        <w:t>التکلیف، محتملٌ لولایة اللّه و عداوة أعدائه؟ و ما بال هذا الطفل لم یأنس بأقرانه،</w:t>
      </w:r>
    </w:p>
    <w:p>
      <w:pPr>
        <w:pStyle w:val="BookText"/>
        <w:rPr/>
      </w:pPr>
      <w:r>
        <w:rPr>
          <w:rFonts w:ascii="IRNazanin" w:hAnsi="IRNazanin" w:eastAsia="IRNazanin"/>
          <w:color w:val="111111"/>
          <w:sz w:val="28"/>
          <w:sz w:val="28"/>
          <w:szCs w:val="28"/>
          <w:rtl w:val="true"/>
          <w:lang w:bidi="fa-IR"/>
        </w:rPr>
        <w:t>و لم یلصق بأشکاله، و لم یُرَ مع الصّبیان فی ملاعبهم بعد إسلامه؟ بل ما رأیناه إلاّ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ماضیا علی إسلامه، مصمّما فی أمره، محقّقا لقوله بفعله، قد صدّق إسلامه بعفافه و زهده، و لصق برسول اللّه صَلَّى اَللَّهُ عَلَيْهِ وَ آلِهِ من بین جمیع 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 هو عَلَيْهِ السَّلاَمُ فی کلامه و خطبه بدء حاله و افتتاح أمره حیث أسلم لمّا دعا رسول اللّه صَلَّى اَللَّهُ عَلَيْهِ وَ آلِهِ </w:t>
      </w:r>
    </w:p>
    <w:p>
      <w:pPr>
        <w:pStyle w:val="BookText"/>
        <w:rPr/>
      </w:pPr>
      <w:r>
        <w:rPr>
          <w:rFonts w:ascii="Amiri" w:hAnsi="Amiri" w:eastAsia="Amiri" w:cs="Amiri"/>
          <w:color w:val="111111"/>
          <w:sz w:val="28"/>
          <w:sz w:val="28"/>
          <w:szCs w:val="28"/>
          <w:rtl w:val="true"/>
          <w:lang w:bidi="ar-SA"/>
        </w:rPr>
        <w:t xml:space="preserve">الشجرة، فأقبلت تَخِدّ الأرض، فقالت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خفیف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صَلَّى اَللَّهُ عَلَيْهِ وَ آلِهِ، أنا أوّل من یؤمن بک، آمنتُ باللّه و رسوله، و صدّقتک فیما جئتَ به، و أنا أشهد أنّ الشّجرة فَعَلَت ما فعلت بأمر اللّه تصدیقا</w:t>
      </w:r>
    </w:p>
    <w:p>
      <w:pPr>
        <w:pStyle w:val="BookText"/>
        <w:rPr/>
      </w:pPr>
      <w:r>
        <w:rPr>
          <w:rFonts w:ascii="IRNazanin" w:hAnsi="IRNazanin" w:eastAsia="IRNazanin"/>
          <w:color w:val="111111"/>
          <w:sz w:val="28"/>
          <w:sz w:val="28"/>
          <w:szCs w:val="28"/>
          <w:rtl w:val="true"/>
          <w:lang w:bidi="fa-IR"/>
        </w:rPr>
        <w:t>لنبوّتک و برهانا علی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إیمانٌ قطّ أصحّ من هذا الإیمان؟</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قال الحاکم فی المستدرک عن قیس بن أبی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بالمدینة، فبینا أنا أطوف فی السوق إذ بلغتُ أحجار الزیت، فرأیت قوما مجتمعین علی فارس قد رکب دابّة، و هو یشتم علیّ بن أبی طالب عَلَيْهِ السَّلاَمُ، و النّاس و قوفٌ حوالَیه، إذ أقبل سعد بن أبی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علی ما تشتم علیّ بن أبی طالب؟ فتقدّم سعد فأفرجوا له حتّی وقف علیه،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علی ما تشتم علیّ بن أبی طالب؟ ألم یکن أوّل من أسلم؟ ألم یکن أوّل من صلّی مع رسول اللّه صَلَّى اَللَّهُ عَلَيْهِ وَ آلِهِ؟ ألم یکن أزهد النّاس؟ ألم یکن أعلم النّاس؟ و ذکر أمورا حتّی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یکن ختن رسول اللّه صَلَّى اَللَّهُ عَلَيْهِ وَ آلِهِعلی ابنته؟ ألم یکن صاحب رایة رسول اللّه صَلَّى اَللَّهُ عَلَيْهِ وَ آلِهِ فی غزواته؟ ثمّ استقبل القبلة و رفع یدیه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یشتم ولیّا من أولیائک، فلا تفرّق</w:t>
      </w:r>
    </w:p>
    <w:p>
      <w:pPr>
        <w:pStyle w:val="BookText"/>
        <w:rPr/>
      </w:pPr>
      <w:r>
        <w:rPr>
          <w:rFonts w:ascii="IRNazanin" w:hAnsi="IRNazanin" w:eastAsia="IRNazanin"/>
          <w:color w:val="111111"/>
          <w:sz w:val="28"/>
          <w:sz w:val="28"/>
          <w:szCs w:val="28"/>
          <w:rtl w:val="true"/>
          <w:lang w:bidi="fa-IR"/>
        </w:rPr>
        <w:t>هذا الجمع حتّی تُریهم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حتّی ساخت به دابّته فرَمَته علی هامته فی تلک الأحجار، فانفلق دماغه و مات</w:t>
      </w:r>
      <w:r>
        <w:rPr>
          <w:rFonts w:eastAsia="IRNazanin" w:cs="IRNazanin"/>
          <w:color w:val="111111"/>
          <w:sz w:val="28"/>
          <w:szCs w:val="28"/>
          <w:rtl w:val="true"/>
          <w:lang w:bidi="fa-IR"/>
        </w:rPr>
        <w:t>.</w:t>
      </w:r>
      <w:r>
        <w:rPr>
          <w:rStyle w:val="FootnoteAnchor"/>
          <w:rtl w:val="true"/>
        </w:rPr>
        <w:footnoteReference w:id="3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لم یکفروا باللّه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عَلَيْهِ السَّلاَمُ، و صاحب آل یس، و مؤمن آل فرعون، و علیّ بن أبی طالب أفضلهم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قال ابن عساکر بإسناده عن إبراهیم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یستحقّ علیّ بن أبی طالب عَلَيْهِ السَّلاَمُالخلافة بخمسة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رسول اللّه صَلَّى اَللَّهُ عَلَيْهِ وَ آلِهِ، و السّبق إلی الإسلام، و الزهد فی الدنیا، و الفقه فی الدین، و النکایة فی العدو، فلم تُر هذه الخمسة إلاّ فی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قال الحافظ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کان عَلَيْهِ السَّلاَمُ فیها سَمِیّ اللّه عزّ وجلّ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سبحانه 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الاَْوَّلُ وَ الآخِرُ</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المرتضی عَلَيْهِ السَّلاَمُ، ذکره رسول اللّه صَلَّى اَللَّهُ عَلَيْهِ وَ آلِهِ به فی أوصافه کما وصف به نفسه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بعض حجرات مکّة نتذاکر علیّا، فدخل علینا رسول اللّه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أراد أن ینظر إلی آدم فی علمه، و إلی نوح فی فهمه، و إلی إبراهیم فی حلمه، و إلی موسی فی شدّته، و إلی عیسی فی زهادته، و إلی محمّد فی بهائه، و إلی جبرئیل فی أمانته، و إلی الکوکب الدرّیّ و الشّمس الضحی، و القمر المضیء، فلیَتَطاوَلْ و لینظر إلی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علیّ بن أبی طالب، ثمّ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إنّی سألت اللّه تعالی فی علیّ خصلةً، فأعطانی بواحدة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یحشره یوم القیامة معی،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یخرج من القبر و هو معی، و أنا أوّل من یُسقی من الرحیق المختوم و هو معی، و أنا أوّل من یشفع للخلق إلی اللّه تعالی و هو معی، و أنا أوّل من یجوز إلی الصراط و هو معی، و أنا أوّل من یقرع باب الجنّة و هو معی، و أنا أوّل من یُعانق الحور العین و هو </w:t>
      </w:r>
      <w:bookmarkStart w:id="175" w:name="pg6923_75174"/>
    </w:p>
    <w:p>
      <w:pPr>
        <w:pStyle w:val="BookText"/>
        <w:rPr/>
      </w:pPr>
      <w:bookmarkEnd w:id="175"/>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أوّل من ینظر إلی رحمة اللّه تعالی و هو معی</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لعلّه بعد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معی علیّ</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عن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رسول اللّه صَلَّى اَللَّهُ عَلَيْهِ وَ آلِهِ حسد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w:t>
      </w:r>
    </w:p>
    <w:p>
      <w:pPr>
        <w:pStyle w:val="BookText"/>
        <w:rPr/>
      </w:pPr>
      <w:r>
        <w:rPr>
          <w:rFonts w:ascii="IRNazanin" w:hAnsi="IRNazanin" w:eastAsia="IRNazanin"/>
          <w:color w:val="111111"/>
          <w:sz w:val="28"/>
          <w:sz w:val="28"/>
          <w:szCs w:val="28"/>
          <w:rtl w:val="true"/>
          <w:lang w:bidi="fa-IR"/>
        </w:rPr>
        <w:t xml:space="preserve">ترضی أن تکون رابع أربعة، أوّل من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و الحسن و الحسین، و أزواجنا عن أیماننا و شمائلنا، و ذرّیّاتنا خلف أزواجنا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فی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البخاریّ 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یجثو بین یدَی الرحمن للخصومة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فیهم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p>
    <w:p>
      <w:pPr>
        <w:pStyle w:val="BookText"/>
        <w:rPr/>
      </w:pPr>
      <w:r>
        <w:rPr>
          <w:rFonts w:ascii="Amiri" w:hAnsi="Amiri" w:eastAsia="Amiri" w:cs="Amiri"/>
          <w:color w:val="111111"/>
          <w:sz w:val="28"/>
          <w:sz w:val="28"/>
          <w:szCs w:val="28"/>
          <w:rtl w:val="true"/>
          <w:lang w:bidi="ar-SA"/>
        </w:rPr>
        <w:t>خَصمانِ اختَصَمُوا فی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الّذین بارزوا یوم بدر علیّ و حمزة و عبیدة، و شیبة بن ربیعة و عتبة بن ربیعة و الولید بن عتبة</w:t>
      </w:r>
      <w:r>
        <w:rPr>
          <w:rFonts w:eastAsia="Amiri" w:cs="Amiri" w:ascii="Amiri" w:hAnsi="Amiri"/>
          <w:color w:val="111111"/>
          <w:sz w:val="28"/>
          <w:szCs w:val="28"/>
          <w:rtl w:val="true"/>
          <w:lang w:bidi="ar-SA"/>
        </w:rPr>
        <w:t>.</w:t>
      </w:r>
      <w:r>
        <w:rPr>
          <w:rStyle w:val="FootnoteAnchor"/>
          <w:rtl w:val="true"/>
        </w:rPr>
        <w:footnoteReference w:id="315"/>
      </w:r>
    </w:p>
    <w:p>
      <w:pPr>
        <w:pStyle w:val="Heading2"/>
        <w:numPr>
          <w:ilvl w:val="1"/>
          <w:numId w:val="1"/>
        </w:numPr>
        <w:rPr/>
      </w:pPr>
      <w:bookmarkStart w:id="176" w:name="__RefHeading___Toc1799666_372815092"/>
      <w:bookmarkStart w:id="177" w:name="_Toc69"/>
      <w:bookmarkEnd w:id="176"/>
      <w:r>
        <w:rPr>
          <w:rtl w:val="true"/>
        </w:rPr>
        <w:t>أوّل مظلوم</w:t>
      </w:r>
      <w:bookmarkEnd w:id="17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المظلوم، الأوّل</w:t>
      </w:r>
      <w:r>
        <w:rPr>
          <w:rFonts w:eastAsia="IRNazanin" w:cs="IRNazanin"/>
          <w:color w:val="111111"/>
          <w:sz w:val="28"/>
          <w:szCs w:val="28"/>
          <w:rtl w:val="true"/>
          <w:lang w:bidi="fa-IR"/>
        </w:rPr>
        <w:t>.</w:t>
      </w:r>
    </w:p>
    <w:p>
      <w:pPr>
        <w:pStyle w:val="Heading2"/>
        <w:numPr>
          <w:ilvl w:val="1"/>
          <w:numId w:val="1"/>
        </w:numPr>
        <w:rPr/>
      </w:pPr>
      <w:bookmarkStart w:id="178" w:name="__RefHeading___Toc1799668_372815092"/>
      <w:bookmarkStart w:id="179" w:name="_Toc70"/>
      <w:bookmarkEnd w:id="178"/>
      <w:r>
        <w:rPr>
          <w:rtl w:val="true"/>
        </w:rPr>
        <w:t>أوّل من یدخل الجنّة</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 xml:space="preserve">. </w:t>
      </w:r>
      <w:bookmarkStart w:id="180" w:name="pg6923_75176"/>
    </w:p>
    <w:p>
      <w:pPr>
        <w:pStyle w:val="Heading2"/>
        <w:numPr>
          <w:ilvl w:val="1"/>
          <w:numId w:val="1"/>
        </w:numPr>
        <w:rPr/>
      </w:pPr>
      <w:bookmarkStart w:id="181" w:name="__RefHeading___Toc1799670_372815092"/>
      <w:bookmarkStart w:id="182" w:name="_Toc71"/>
      <w:bookmarkEnd w:id="180"/>
      <w:bookmarkEnd w:id="181"/>
      <w:r>
        <w:rPr>
          <w:rtl w:val="true"/>
        </w:rPr>
        <w:t>أوّلهم إیماناً</w:t>
      </w:r>
      <w:bookmarkEnd w:id="18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أقسمکم بالسویّة</w:t>
      </w:r>
      <w:r>
        <w:rPr>
          <w:rFonts w:eastAsia="IRNazanin" w:cs="IRNazanin"/>
          <w:color w:val="111111"/>
          <w:sz w:val="28"/>
          <w:szCs w:val="28"/>
          <w:rtl w:val="true"/>
          <w:lang w:bidi="fa-IR"/>
        </w:rPr>
        <w:t>.</w:t>
      </w:r>
    </w:p>
    <w:p>
      <w:pPr>
        <w:pStyle w:val="Heading2"/>
        <w:numPr>
          <w:ilvl w:val="1"/>
          <w:numId w:val="1"/>
        </w:numPr>
        <w:rPr/>
      </w:pPr>
      <w:bookmarkStart w:id="183" w:name="__RefHeading___Toc1799672_372815092"/>
      <w:bookmarkStart w:id="184" w:name="_Toc72"/>
      <w:bookmarkEnd w:id="183"/>
      <w:r>
        <w:rPr>
          <w:rtl w:val="true"/>
        </w:rPr>
        <w:t>باب حِطّة</w:t>
      </w:r>
      <w:bookmarkEnd w:id="184"/>
    </w:p>
    <w:p>
      <w:pPr>
        <w:pStyle w:val="BookText"/>
        <w:rPr/>
      </w:pPr>
      <w:r>
        <w:rPr>
          <w:rFonts w:ascii="Amiri" w:hAnsi="Amiri" w:eastAsia="Amiri" w:cs="Amiri"/>
          <w:color w:val="111111"/>
          <w:sz w:val="28"/>
          <w:sz w:val="28"/>
          <w:szCs w:val="28"/>
          <w:rtl w:val="true"/>
          <w:lang w:bidi="ar-SA"/>
        </w:rPr>
        <w:t>باب حِطّة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 وَ قُولُوا حِطّةٌ نَغْفِرْ لَکُمْ خَطیآتِکُمْ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معناه، قفوا عند علیّ عَلَيْهِ السَّلاَمُ و عِترته فهم الباب، و تمسّکوا بحبّهم تأمنوا العذاب، و اتَّبِعوا سبیله فهو أُمّ الکتاب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 و 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باب القریة، و هی باب ببیت المقدس،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حِطّة باب القبّة الّتی کان یصلّی موسی عَلَيْهِ السَّلاَمُو بنو إسرائیل إلیها،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رُکّعا، مطاطئی رؤوسهم، فرجفوا رجفا</w:t>
      </w:r>
    </w:p>
    <w:p>
      <w:pPr>
        <w:pStyle w:val="BookText"/>
        <w:rPr/>
      </w:pPr>
      <w:r>
        <w:rPr>
          <w:rFonts w:ascii="Amiri" w:hAnsi="Amiri" w:eastAsia="Amiri" w:cs="Amiri"/>
          <w:color w:val="111111"/>
          <w:sz w:val="28"/>
          <w:sz w:val="28"/>
          <w:szCs w:val="28"/>
          <w:rtl w:val="true"/>
          <w:lang w:bidi="ar-SA"/>
        </w:rPr>
        <w:t>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حُطَّ عنّا ذنوبنا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أخرج ابن أبی شیبة 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فی هذه الأمّة کسفینة نوح، و کباب حِطّة فی بنی إسرائیل</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باب حِطّة، مَن دخل منه کان مؤمنا، و مَن خرج منه کان کافرا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قال المناویّ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عَلَيْهِ السَّلاَمُ 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طریق حَطّ الخطایا،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الوجه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یشیر إلیه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منه کان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أنّه سبحانه و تعالی کما جعل لبنی إسرائیل دخولهم الباب متواضعین خاشعین سببا للغفران، جعل لهذه الأمّة مودّة علیّ عَلَيْهِ السَّلاَمُ و الاهتداء بهدیه و سلوک سبیله و تولّیه سببا للغفران و دخول الجنان و نجاتهم من النیران،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خرج علیه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فیکم مَثَل باب حِطّة فی بنی إسرائیل، مَن دخله غُفر له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حِطّة، و هو باب السّلام، مَن دخله سَلِم، و مَن تخلّف عنه هلک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علیّا صدّیق هذه الأمة، و فاروقها، محدّثها، و هارونها، و آصفها، و شمعونها، إنّه باب حِطّتها، و سفینة نجاتها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مع الحقّ، و الحقّ معه، إنّ علیّا قسیم النّار و الجنّة</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 بن أبی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bookmarkStart w:id="185" w:name="pg6923_75180"/>
    </w:p>
    <w:p>
      <w:pPr>
        <w:pStyle w:val="BookText"/>
        <w:rPr/>
      </w:pPr>
      <w:bookmarkEnd w:id="185"/>
      <w:r>
        <w:rPr>
          <w:rFonts w:ascii="IRNazanin" w:hAnsi="IRNazanin" w:eastAsia="IRNazanin"/>
          <w:color w:val="111111"/>
          <w:sz w:val="28"/>
          <w:sz w:val="28"/>
          <w:szCs w:val="28"/>
          <w:rtl w:val="true"/>
          <w:lang w:bidi="fa-IR"/>
        </w:rPr>
        <w:t>اللّه علی الباب مِثَال محمّد و علیّ علیهماالسلام، و أمرهم أن یسجدوا للّه تعالی تعظیما لذلک المثال، و یجدّدوا علی أنفسهم بیعتهما، و ذِکر موالاتهما، و یذکروا العهد و المیثاق المأخوذین علیهم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سجودنا للّه تعالی تعظیما لمثال محمّد و علیّ، و اعتقادُنا لولایتهما حِطّةٌ لذنوبنا و محوٌ لسیّئاتنا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فی الصواعق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حِطّة أنّ اللّه تعالی جعل دخول ذلک الباب الّذی هو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بیت المقدس مع التواضع و الاستغفار سببا للمغفرة، و جعل لهذه الأمّة مَودّة أهل البیت سببا لها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نجاة الأمّة، الشاهد</w:t>
      </w:r>
      <w:r>
        <w:rPr>
          <w:rFonts w:eastAsia="IRNazanin" w:cs="IRNazanin"/>
          <w:color w:val="111111"/>
          <w:sz w:val="28"/>
          <w:szCs w:val="28"/>
          <w:rtl w:val="true"/>
          <w:lang w:bidi="fa-IR"/>
        </w:rPr>
        <w:t>.</w:t>
      </w:r>
    </w:p>
    <w:p>
      <w:pPr>
        <w:pStyle w:val="Heading2"/>
        <w:numPr>
          <w:ilvl w:val="1"/>
          <w:numId w:val="1"/>
        </w:numPr>
        <w:rPr/>
      </w:pPr>
      <w:bookmarkStart w:id="186" w:name="__RefHeading___Toc1799674_372815092"/>
      <w:bookmarkStart w:id="187" w:name="_Toc73"/>
      <w:bookmarkEnd w:id="186"/>
      <w:r>
        <w:rPr>
          <w:rtl w:val="true"/>
        </w:rPr>
        <w:t>باب دار الحکمة</w:t>
      </w:r>
      <w:bookmarkEnd w:id="187"/>
    </w:p>
    <w:p>
      <w:pPr>
        <w:pStyle w:val="BookText"/>
        <w:rPr/>
      </w:pPr>
      <w:r>
        <w:rPr>
          <w:rFonts w:ascii="Amiri" w:hAnsi="Amiri" w:eastAsia="Amiri" w:cs="Amiri"/>
          <w:color w:val="111111"/>
          <w:sz w:val="28"/>
          <w:sz w:val="28"/>
          <w:szCs w:val="28"/>
          <w:rtl w:val="true"/>
          <w:lang w:bidi="ar-SA"/>
        </w:rPr>
        <w:t xml:space="preserve">أمّا تسمیته بباب دار الحکمة، فإنّه جاءت تسمیته بها فی عدّة أحادیث، منها ما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الحکمة و علیّ بابها، فمن أراد الحکمة فلیأتِ الباب</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قال الحافظ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تسمیته عَلَيْهِ السَّلاَمُ بباب دار الحکمة فإنّه جاءت تسمیته بها أیضا فی عدّة أحادیث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الحکمة و علیّ بابها، فمن أراد الحکمة فلیأتِ الباب</w:t>
      </w:r>
      <w:r>
        <w:rPr>
          <w:rFonts w:eastAsia="Amiri" w:cs="Amiri" w:ascii="Amiri" w:hAnsi="Amiri"/>
          <w:color w:val="111111"/>
          <w:sz w:val="28"/>
          <w:szCs w:val="28"/>
          <w:rtl w:val="true"/>
          <w:lang w:bidi="ar-SA"/>
        </w:rPr>
        <w:t>.</w:t>
      </w:r>
      <w:r>
        <w:rPr>
          <w:rStyle w:val="FootnoteAnchor"/>
          <w:rtl w:val="true"/>
        </w:rPr>
        <w:footnoteReference w:id="329"/>
      </w:r>
      <w:bookmarkStart w:id="188" w:name="pg6923_75182"/>
    </w:p>
    <w:p>
      <w:pPr>
        <w:pStyle w:val="BookText"/>
        <w:rPr/>
      </w:pPr>
      <w:bookmarkEnd w:id="188"/>
      <w:r>
        <w:rPr>
          <w:rFonts w:ascii="Amiri" w:hAnsi="Amiri" w:eastAsia="Amiri" w:cs="Amiri"/>
          <w:color w:val="111111"/>
          <w:sz w:val="28"/>
          <w:sz w:val="28"/>
          <w:szCs w:val="28"/>
          <w:rtl w:val="true"/>
          <w:lang w:bidi="ar-SA"/>
        </w:rPr>
        <w:t xml:space="preserve">و عن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الحکمة عشرة أجزاء، فأُعطی علیّ تسعة أجزاء، و النّاس جزءا واحدا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السؤال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للحکمة معانٍ متعددّة، نشیر إلی بعضها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فی القول و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 و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تَعظُم فائدته، و تَجِلّ منفعته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بما آتی اللّه أنبیاءه و أُممهم فی کتابه و آیاته و دلالاته الّتی یدلّهم بها علی معرفتهم باللّه و بدینه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المعانی الّتی ذکروها للحکمة، و ممّا لاشک فیه أنّ علیّ بن أبی طالب عَلَيْهِ السَّلاَمُ قد نال الحکمة بجمیع معانیها و بکافّة نواحیها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w:t>
      </w:r>
    </w:p>
    <w:p>
      <w:pPr>
        <w:pStyle w:val="Heading2"/>
        <w:numPr>
          <w:ilvl w:val="1"/>
          <w:numId w:val="1"/>
        </w:numPr>
        <w:rPr/>
      </w:pPr>
      <w:bookmarkStart w:id="189" w:name="__RefHeading___Toc1799676_372815092"/>
      <w:bookmarkStart w:id="190" w:name="_Toc74"/>
      <w:bookmarkEnd w:id="189"/>
      <w:r>
        <w:rPr>
          <w:rtl w:val="true"/>
        </w:rPr>
        <w:t>باب اللّه</w:t>
      </w:r>
      <w:bookmarkEnd w:id="1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حجّة اللّه، الصراط المستقیم، الخلیفة</w:t>
      </w:r>
      <w:r>
        <w:rPr>
          <w:rFonts w:eastAsia="IRNazanin" w:cs="IRNazanin"/>
          <w:color w:val="111111"/>
          <w:sz w:val="28"/>
          <w:szCs w:val="28"/>
          <w:rtl w:val="true"/>
          <w:lang w:bidi="fa-IR"/>
        </w:rPr>
        <w:t xml:space="preserve">. </w:t>
      </w:r>
      <w:bookmarkStart w:id="191" w:name="pg6923_75184"/>
    </w:p>
    <w:p>
      <w:pPr>
        <w:pStyle w:val="Heading2"/>
        <w:numPr>
          <w:ilvl w:val="1"/>
          <w:numId w:val="1"/>
        </w:numPr>
        <w:rPr/>
      </w:pPr>
      <w:bookmarkStart w:id="192" w:name="__RefHeading___Toc1799678_372815092"/>
      <w:bookmarkStart w:id="193" w:name="_Toc75"/>
      <w:bookmarkEnd w:id="191"/>
      <w:bookmarkEnd w:id="192"/>
      <w:r>
        <w:rPr>
          <w:rtl w:val="true"/>
        </w:rPr>
        <w:t>باب مدینة العلم</w:t>
      </w:r>
      <w:bookmarkEnd w:id="193"/>
    </w:p>
    <w:p>
      <w:pPr>
        <w:pStyle w:val="BookText"/>
        <w:rPr/>
      </w:pPr>
      <w:r>
        <w:rPr>
          <w:rFonts w:ascii="IRNazanin" w:hAnsi="IRNazanin" w:eastAsia="IRNazanin"/>
          <w:color w:val="111111"/>
          <w:sz w:val="28"/>
          <w:sz w:val="28"/>
          <w:szCs w:val="28"/>
          <w:rtl w:val="true"/>
          <w:lang w:bidi="fa-IR"/>
        </w:rPr>
        <w:t>باب مدینة العلم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مدینة العلم و أنت الباب، کذب من زعم أنّه یدخلها من غیر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یخفی علی أهل الأدب و المعرفة ما فی هذه الأحادیث النبویّة من بدیع التعبیر و غزارة المعنی و جمال اللفظ، فالنّبیّ صَلَّى اَللَّهُ عَلَيْهِ وَ آلِهِ یصوّر و یشبّه علمه الواسع بالمدینة الواسعة الکبیرة الّتی تضمّ الملایین، ثمّ یحصر طریق الوصول إلی هذه المدینة العلمیّة ببابٍ واحد، هو خلیفته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تعالی علیّ بن أبی طالب عَلَيْهِ السَّلاَمُ بالعلم و الحکمة ففاق بهما جمیع الأمّة، و لذلک و صفه الرسول صَلَّى اَللَّهُ عَلَيْهِ وَ آلِهِ بهما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مُلئتَ علما و 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أبی طالب عَلَيْهِ السَّلاَمُ أنّ النّبیّ صَلَّى اَللَّهُ عَلَيْهِ وَ آلِهِ کان ذات لیلة فی بیت أمّ سلمة، فبَکَرت إلیه بالغداة فإذا عبد اللّه بن عبّاس بالباب، فخرج النّبیّ صَلَّى اَللَّهُ عَلَيْهِ وَ آلِهِإلی المسجد، و علیّ عن یمینه و ابن عبّاس عن یساره، 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أوّل نِعَم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خلقنی فأحسَن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عَرَّفنی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النّبیّ صَلَّى اَللَّهُ عَلَيْهِ وَ آلِهِ یده علی کتفی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مُلئتَ علما و 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لذاک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Style w:val="FootnoteAnchor"/>
          <w:rtl w:val="true"/>
        </w:rPr>
        <w:footnoteReference w:id="334"/>
      </w:r>
      <w:bookmarkStart w:id="194" w:name="pg6923_75186"/>
    </w:p>
    <w:p>
      <w:pPr>
        <w:pStyle w:val="BookText"/>
        <w:rPr/>
      </w:pPr>
      <w:bookmarkEnd w:id="194"/>
      <w:r>
        <w:rPr>
          <w:rFonts w:ascii="IRNazanin" w:hAnsi="IRNazanin" w:eastAsia="IRNazanin"/>
          <w:color w:val="111111"/>
          <w:sz w:val="28"/>
          <w:sz w:val="28"/>
          <w:szCs w:val="28"/>
          <w:rtl w:val="true"/>
          <w:lang w:bidi="fa-IR"/>
        </w:rPr>
        <w:t>و هذا الحدیث من الأحادیث المتواترة الصحیحة المعتبرة المشهورة بین الفریقین، و المصادر الّتی ذکرت هذا الحدیث بمختلف الأسانید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 الحکمة</w:t>
      </w:r>
      <w:r>
        <w:rPr>
          <w:rFonts w:eastAsia="IRNazanin" w:cs="IRNazanin"/>
          <w:color w:val="111111"/>
          <w:sz w:val="28"/>
          <w:szCs w:val="28"/>
          <w:rtl w:val="true"/>
          <w:lang w:bidi="fa-IR"/>
        </w:rPr>
        <w:t>.</w:t>
      </w:r>
    </w:p>
    <w:p>
      <w:pPr>
        <w:pStyle w:val="Heading2"/>
        <w:numPr>
          <w:ilvl w:val="1"/>
          <w:numId w:val="1"/>
        </w:numPr>
        <w:rPr/>
      </w:pPr>
      <w:bookmarkStart w:id="195" w:name="__RefHeading___Toc1799680_372815092"/>
      <w:bookmarkStart w:id="196" w:name="_Toc76"/>
      <w:bookmarkEnd w:id="195"/>
      <w:r>
        <w:rPr>
          <w:rtl w:val="true"/>
        </w:rPr>
        <w:t>باب مدینة النبیّ صَلَّى اَللَّهُ عَلَيْهِ وَ آلِهِ</w:t>
      </w:r>
      <w:bookmarkEnd w:id="19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 الواعیة، باب مدینة العلم</w:t>
      </w:r>
      <w:r>
        <w:rPr>
          <w:rFonts w:eastAsia="IRNazanin" w:cs="IRNazanin"/>
          <w:color w:val="111111"/>
          <w:sz w:val="28"/>
          <w:szCs w:val="28"/>
          <w:rtl w:val="true"/>
          <w:lang w:bidi="fa-IR"/>
        </w:rPr>
        <w:t>.</w:t>
      </w:r>
    </w:p>
    <w:p>
      <w:pPr>
        <w:pStyle w:val="Heading2"/>
        <w:numPr>
          <w:ilvl w:val="1"/>
          <w:numId w:val="1"/>
        </w:numPr>
        <w:rPr/>
      </w:pPr>
      <w:bookmarkStart w:id="197" w:name="__RefHeading___Toc1799682_372815092"/>
      <w:bookmarkStart w:id="198" w:name="_Toc77"/>
      <w:bookmarkEnd w:id="197"/>
      <w:r>
        <w:rPr>
          <w:rtl w:val="true"/>
        </w:rPr>
        <w:t>باب النبیّ صَلَّى اَللَّهُ عَلَيْهِ وَ آلِهِ</w:t>
      </w:r>
      <w:bookmarkEnd w:id="19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Heading2"/>
        <w:numPr>
          <w:ilvl w:val="1"/>
          <w:numId w:val="1"/>
        </w:numPr>
        <w:rPr/>
      </w:pPr>
      <w:bookmarkStart w:id="199" w:name="__RefHeading___Toc1799684_372815092"/>
      <w:bookmarkStart w:id="200" w:name="_Toc78"/>
      <w:bookmarkEnd w:id="199"/>
      <w:r>
        <w:rPr>
          <w:rtl w:val="true"/>
        </w:rPr>
        <w:t>البطین</w:t>
      </w:r>
      <w:bookmarkEnd w:id="20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p>
    <w:p>
      <w:pPr>
        <w:pStyle w:val="Heading2"/>
        <w:numPr>
          <w:ilvl w:val="1"/>
          <w:numId w:val="1"/>
        </w:numPr>
        <w:rPr/>
      </w:pPr>
      <w:bookmarkStart w:id="201" w:name="__RefHeading___Toc1799686_372815092"/>
      <w:bookmarkStart w:id="202" w:name="_Toc79"/>
      <w:bookmarkEnd w:id="201"/>
      <w:r>
        <w:rPr>
          <w:rtl w:val="true"/>
        </w:rPr>
        <w:t>بیضة البلد</w:t>
      </w:r>
      <w:bookmarkEnd w:id="202"/>
    </w:p>
    <w:p>
      <w:pPr>
        <w:pStyle w:val="BookText"/>
        <w:rPr/>
      </w:pPr>
      <w:r>
        <w:rPr>
          <w:rFonts w:ascii="Amiri" w:hAnsi="Amiri" w:eastAsia="Amiri" w:cs="Amiri"/>
          <w:color w:val="111111"/>
          <w:sz w:val="28"/>
          <w:sz w:val="28"/>
          <w:szCs w:val="28"/>
          <w:rtl w:val="true"/>
          <w:lang w:bidi="ar-SA"/>
        </w:rPr>
        <w:t>یُدعی</w:t>
      </w:r>
    </w:p>
    <w:p>
      <w:pPr>
        <w:pStyle w:val="BookText"/>
        <w:rPr/>
      </w:pPr>
      <w:r>
        <w:rPr>
          <w:rFonts w:ascii="Amiri" w:hAnsi="Amiri" w:eastAsia="Amiri" w:cs="Amiri"/>
          <w:color w:val="111111"/>
          <w:sz w:val="28"/>
          <w:sz w:val="28"/>
          <w:szCs w:val="28"/>
          <w:rtl w:val="true"/>
          <w:lang w:bidi="ar-SA"/>
        </w:rPr>
        <w:t>عَلَيْهِ السَّلاَمُ بیضة البلد،</w:t>
      </w:r>
      <w:r>
        <w:rPr>
          <w:rStyle w:val="FootnoteAnchor"/>
          <w:rtl w:val="true"/>
        </w:rPr>
        <w:footnoteReference w:id="335"/>
      </w:r>
      <w:r>
        <w:rPr>
          <w:rFonts w:ascii="IRNazanin" w:hAnsi="IRNazanin" w:eastAsia="IRNazanin"/>
          <w:color w:val="111111"/>
          <w:sz w:val="28"/>
          <w:sz w:val="28"/>
          <w:szCs w:val="28"/>
          <w:rtl w:val="true"/>
          <w:lang w:bidi="fa-IR"/>
        </w:rPr>
        <w:t>کما کان یدعی أبوه ببیضة البلد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بیضة البلد، لِما یقال فی المدح و الذمّ، أمّا المدح فلِمَن کان مَصُونا من بین أهل البلد و رئیسا</w:t>
      </w:r>
    </w:p>
    <w:p>
      <w:pPr>
        <w:pStyle w:val="BookText"/>
        <w:rPr/>
      </w:pPr>
      <w:r>
        <w:rPr>
          <w:rFonts w:ascii="IRNazanin" w:hAnsi="IRNazanin" w:eastAsia="IRNazanin"/>
          <w:color w:val="111111"/>
          <w:sz w:val="28"/>
          <w:sz w:val="28"/>
          <w:szCs w:val="28"/>
          <w:rtl w:val="true"/>
          <w:lang w:bidi="fa-IR"/>
        </w:rPr>
        <w:t xml:space="preserve">فیهم، و علی ذلک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قُریشٌ بیضةً فَتَفَلّقَتْ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 خالِصُهُ لعبدِ مَنافِ</w:t>
      </w:r>
      <w:r>
        <w:rPr>
          <w:rStyle w:val="FootnoteAnchor"/>
          <w:rtl w:val="true"/>
        </w:rPr>
        <w:footnoteReference w:id="336"/>
      </w:r>
      <w:bookmarkStart w:id="203" w:name="pg6923_75188"/>
    </w:p>
    <w:p>
      <w:pPr>
        <w:pStyle w:val="BookText"/>
        <w:rPr/>
      </w:pPr>
      <w:bookmarkEnd w:id="203"/>
      <w:r>
        <w:rPr>
          <w:rFonts w:ascii="IRNazanin" w:hAnsi="IRNazanin" w:eastAsia="IRNazanin"/>
          <w:color w:val="111111"/>
          <w:sz w:val="28"/>
          <w:sz w:val="28"/>
          <w:szCs w:val="28"/>
          <w:rtl w:val="true"/>
          <w:lang w:bidi="fa-IR"/>
        </w:rPr>
        <w:t xml:space="preserve">و قال ابن منظور فی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بیضة البلد علیّ بن أبی طالب عَلَيْهِ السَّلاَمُ، أی أنّه فرد لیس مثله فی الشّرف، کالبیضة الّتی تُریکه وحدها لیس معها غیرها، و إذا ذُمَّ الرجل،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بیضة البلد، أرادوا هو منفرد لا ناصر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أبوعمرو عن أبی العبّاس أنّ العرب تقول للرجل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بیضةَ البلد، یمدحونه، و یقولون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بیضة البلد، یذمّونه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فالممدوح یراد به البیضة الّتی تصونها النعامة و تُوَقّیها الأذی ؛ لأنّ فیها فرخها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بیضة البلد</w:t>
      </w:r>
    </w:p>
    <w:p>
      <w:pPr>
        <w:pStyle w:val="BookText"/>
        <w:rPr/>
      </w:pPr>
      <w:r>
        <w:rPr>
          <w:rFonts w:ascii="IRNazanin" w:hAnsi="IRNazanin" w:eastAsia="IRNazanin"/>
          <w:color w:val="111111"/>
          <w:sz w:val="28"/>
          <w:sz w:val="28"/>
          <w:szCs w:val="28"/>
          <w:rtl w:val="true"/>
          <w:lang w:bidi="fa-IR"/>
        </w:rPr>
        <w:t xml:space="preserve">أرید به واحد البلد الّذی یُجتَمع إلیه، و یُقبَل قوله،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لیس أحد مثله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قال الدیار بکریّ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علیّا عَلَيْهِ السَّلاَمُ لمّا قَتَل عمرو بن عبد وَدّ لم یسلبه، فجاءت أخت عمرو حتّی قامت علیه، فلمّا رأته غیر مسلوب سَلَبَه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قتله إلاّ کُف‌ء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عن قاتله، قالوا علیّ بن أبی طالب عَلَيْهِ السَّلاَمُ، فأنشأت هذین البیتین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قاتلَ عمرٍو غیرَ قاتِلهِ</w:t>
      </w:r>
    </w:p>
    <w:p>
      <w:pPr>
        <w:pStyle w:val="BookText"/>
        <w:rPr/>
      </w:pPr>
      <w:r>
        <w:rPr>
          <w:rFonts w:ascii="Amiri" w:hAnsi="Amiri" w:eastAsia="Amiri" w:cs="Amiri"/>
          <w:color w:val="111111"/>
          <w:sz w:val="28"/>
          <w:sz w:val="28"/>
          <w:szCs w:val="28"/>
          <w:rtl w:val="true"/>
          <w:lang w:bidi="ar-SA"/>
        </w:rPr>
        <w:t>ما زِلتُ أبکی علیه دائمَ الأبَدِ</w:t>
      </w:r>
    </w:p>
    <w:p>
      <w:pPr>
        <w:pStyle w:val="BookText"/>
        <w:rPr/>
      </w:pPr>
      <w:r>
        <w:rPr>
          <w:rFonts w:ascii="Amiri" w:hAnsi="Amiri" w:eastAsia="Amiri" w:cs="Amiri"/>
          <w:color w:val="111111"/>
          <w:sz w:val="28"/>
          <w:sz w:val="28"/>
          <w:szCs w:val="28"/>
          <w:rtl w:val="true"/>
          <w:lang w:bidi="ar-SA"/>
        </w:rPr>
        <w:t>لکنّ قاتِلَهُ مَن لایُقادُ بهِ</w:t>
      </w:r>
    </w:p>
    <w:p>
      <w:pPr>
        <w:pStyle w:val="BookText"/>
        <w:rPr/>
      </w:pPr>
      <w:r>
        <w:rPr>
          <w:rFonts w:ascii="Amiri" w:hAnsi="Amiri" w:eastAsia="Amiri" w:cs="Amiri"/>
          <w:color w:val="111111"/>
          <w:sz w:val="28"/>
          <w:sz w:val="28"/>
          <w:szCs w:val="28"/>
          <w:rtl w:val="true"/>
          <w:lang w:bidi="ar-SA"/>
        </w:rPr>
        <w:t>مَن کان یُدعی أبوه بیضةَ البَلَدِ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pStyle w:val="Heading2"/>
        <w:numPr>
          <w:ilvl w:val="1"/>
          <w:numId w:val="1"/>
        </w:numPr>
        <w:rPr/>
      </w:pPr>
      <w:bookmarkStart w:id="204" w:name="__RefHeading___Toc1799688_372815092"/>
      <w:bookmarkStart w:id="205" w:name="_Toc80"/>
      <w:bookmarkEnd w:id="204"/>
      <w:r>
        <w:rPr>
          <w:rtl w:val="true"/>
        </w:rPr>
        <w:t>جامع الصّفات</w:t>
      </w:r>
      <w:bookmarkEnd w:id="205"/>
    </w:p>
    <w:p>
      <w:pPr>
        <w:pStyle w:val="BookText"/>
        <w:rPr/>
      </w:pPr>
      <w:r>
        <w:rPr>
          <w:rFonts w:ascii="Amiri" w:hAnsi="Amiri" w:eastAsia="Amiri" w:cs="Amiri"/>
          <w:color w:val="111111"/>
          <w:sz w:val="28"/>
          <w:sz w:val="28"/>
          <w:szCs w:val="28"/>
          <w:rtl w:val="true"/>
          <w:lang w:bidi="ar-SA"/>
        </w:rPr>
        <w:t xml:space="preserve">من صفاته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لصفات الأنبیاء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صَلَّى اَللَّهُ عَلَيْهِ وَ آلِهِ جالس فی جماعة من أصحابه، أقبل علیّ بن أبی طالب، فلمّا بَصُر به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منکم أن </w:t>
      </w:r>
    </w:p>
    <w:p>
      <w:pPr>
        <w:pStyle w:val="BookText"/>
        <w:rPr/>
      </w:pPr>
      <w:r>
        <w:rPr>
          <w:rFonts w:ascii="IRNazanin" w:hAnsi="IRNazanin" w:eastAsia="IRNazanin"/>
          <w:color w:val="111111"/>
          <w:sz w:val="28"/>
          <w:sz w:val="28"/>
          <w:szCs w:val="28"/>
          <w:rtl w:val="true"/>
          <w:lang w:bidi="fa-IR"/>
        </w:rPr>
        <w:t>ینظر إلی آدم فی علمه، و إلی نوح فی حکمته، و إلی إبراهیم فی حلمه، فلینظر إلی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یوسف الکنجیّ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تشبیهه لعلیّ عَلَيْهِ السَّلاَمُ بآدم فی علمه، لأنّ اللّه تعالی عَلّم آدم صفة کلّ شیء، کما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الاَْسْمَاءَ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فما مِن شیء و لاحادثة و لا واقعة إلاّ و عند علیّ بن أبی طالب عَلَيْهِ السَّلاَمُ</w:t>
      </w:r>
    </w:p>
    <w:p>
      <w:pPr>
        <w:pStyle w:val="BookText"/>
        <w:rPr/>
      </w:pPr>
      <w:r>
        <w:rPr>
          <w:rFonts w:ascii="IRNazanin" w:hAnsi="IRNazanin" w:eastAsia="IRNazanin"/>
          <w:color w:val="111111"/>
          <w:sz w:val="28"/>
          <w:sz w:val="28"/>
          <w:szCs w:val="28"/>
          <w:rtl w:val="true"/>
          <w:lang w:bidi="fa-IR"/>
        </w:rPr>
        <w:t>فیها علم، و له فی استنباط معناها 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شبّهه بنوح فی حکمه ؛ لأنّ علیّا عَلَيْهِ السَّلاَمُکان شدیدا علی الکافرین رؤوفا بالمؤمنین، کما وصفه اللّه فی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مَعَهُ أشِدَّاءُ عَلَی الْکُفّارِ</w:t>
      </w:r>
    </w:p>
    <w:p>
      <w:pPr>
        <w:pStyle w:val="BookText"/>
        <w:rPr/>
      </w:pP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 أخبر اللّه عزّ و جلّ عن شدّة نوح عَلَيْهِ السَّلاَمُ علی الکافرین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الاَْرْضِ مِنَ الْکَافِرینَ دَیَّارا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شبّهه فی الحلم بإبراهیم عَلَيْهِ السَّلاَمُ خلیل الرحمن، کما وصفه اللّه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اِبرَاهیمَ لاَوَّاهٌ حَلیمٌ</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فکان متخلّقا بأخلاق الأنبیاء متّصفا بصفات الأصفیاء</w:t>
      </w:r>
      <w:r>
        <w:rPr>
          <w:rFonts w:eastAsia="IRNazanin" w:cs="IRNazanin"/>
          <w:color w:val="111111"/>
          <w:sz w:val="28"/>
          <w:szCs w:val="28"/>
          <w:rtl w:val="true"/>
          <w:lang w:bidi="fa-IR"/>
        </w:rPr>
        <w:t>.</w:t>
      </w:r>
      <w:r>
        <w:rPr>
          <w:rStyle w:val="FootnoteAnchor"/>
          <w:rtl w:val="true"/>
        </w:rPr>
        <w:footnoteReference w:id="3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صَلَّى اَللَّهُ عَلَيْهِ وَ آلِهِ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إسرافیل فی هیبته، و إلی میکائیل فی رُتبته، و إلی جبرئیل فی عظمته و جلالته، و إلی آدم فی علمه و سلمه، و إلی نوح فی خشیته، و إلی إبراهیم فی خُلّته و سخاوته، و إلی یعقوب فی حزنه، و إلی یوسف فی جماله، و إلی سلیمان فی مُلکه، و إلی موسی فی </w:t>
      </w:r>
    </w:p>
    <w:p>
      <w:pPr>
        <w:pStyle w:val="BookText"/>
        <w:rPr/>
      </w:pPr>
      <w:r>
        <w:rPr>
          <w:rFonts w:ascii="IRNazanin" w:hAnsi="IRNazanin" w:eastAsia="IRNazanin"/>
          <w:color w:val="111111"/>
          <w:sz w:val="28"/>
          <w:sz w:val="28"/>
          <w:szCs w:val="28"/>
          <w:rtl w:val="true"/>
          <w:lang w:bidi="fa-IR"/>
        </w:rPr>
        <w:t>مناجاته و شجاعته، و إلی أیّوب فی صبره، و إلی یحیی فی زهده، و إلی عیسی فی عبادته، و إلی یونس فی ورعه، و إلی محمّد صَلَّى اَللَّهُ عَلَيْهِ وَ آلِهِ فی خُلقه و حسبه و کمال منزلته، فلینظر إلی علیّ بن أبی طالب، فإنّ فیه تسعین خصلة من خصال الأنبیاء جمعها اللّه فیه و لم یجمعها أحد غیره، الحدیث</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کان رسول اللّه صَلَّى اَللَّهُ عَلَيْهِ وَ آلِهِ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جمع من صحابته،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آدم فی علمه، و نوح فی فهمه، و إبراهیم فی حکمته؟ فلم یکن بأسرع من أن طلع علیّ عَلَيْهِ السَّلاَمُ، 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أقِستَ رجلاً بثلاثة من الرسل؟ بخٍ بخٍ بهذا الرجل، من هو یا رسول اللّه؟</w:t>
      </w:r>
    </w:p>
    <w:p>
      <w:pPr>
        <w:pStyle w:val="BookText"/>
        <w:rPr/>
      </w:pPr>
      <w:r>
        <w:rPr>
          <w:rFonts w:ascii="Amiri" w:hAnsi="Amiri" w:eastAsia="Amiri" w:cs="Amiri"/>
          <w:color w:val="111111"/>
          <w:sz w:val="28"/>
          <w:sz w:val="28"/>
          <w:szCs w:val="28"/>
          <w:rtl w:val="true"/>
          <w:lang w:bidi="ar-SA"/>
        </w:rPr>
        <w:t>فقال النّبیّ صَلَّى اَللَّهُ عَلَيْهِ وَ آلِهِ أوَلا تعرفه یا أبا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و أین مثلک یا أبا الحسن، و قد شُبِّهتَ بجمع من الأنبیاء ؟</w:t>
      </w:r>
      <w:r>
        <w:rPr>
          <w:rFonts w:eastAsia="IRNazanin" w:cs="IRNazanin"/>
          <w:color w:val="111111"/>
          <w:sz w:val="28"/>
          <w:szCs w:val="28"/>
          <w:rtl w:val="true"/>
          <w:lang w:bidi="fa-IR"/>
        </w:rPr>
        <w:t>!</w:t>
      </w:r>
      <w:r>
        <w:rPr>
          <w:rStyle w:val="FootnoteAnchor"/>
          <w:rtl w:val="true"/>
        </w:rPr>
        <w:footnoteReference w:id="3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عَلَيْهِ السَّلاَمُ کان عند النّبیّ صَلَّى اَللَّهُ عَلَيْهِ وَ آلِهِ، فدخل علیّ عَلَيْهِ السَّلاَمُ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تعرفه أهل السّماء؟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الّذی بعثک بالحقّ نبیّا، إنّ أهل السّماوات لأشدُّ معرفةً له من أهل الأرض، ما کبَّر تکبیرةً فی غزوةٍ إلاّ کبّرنا معه، و لا حمل حملةً إلاّ حملنا معه، و لا ضرب ضربةً بالسیف إلاّ و ضربنا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اشتقتَ أن تنظر إلی عیسی بن مریم فی عبادته، و إلی یحیی بن زکریا فی زهده و طاعته، و إلی سلیمان بن داود فی مملکته و سخاوته، و إلی موسی بن عمران </w:t>
      </w:r>
    </w:p>
    <w:p>
      <w:pPr>
        <w:pStyle w:val="BookText"/>
        <w:rPr/>
      </w:pPr>
      <w:r>
        <w:rPr>
          <w:rFonts w:ascii="Amiri" w:hAnsi="Amiri" w:eastAsia="Amiri" w:cs="Amiri"/>
          <w:color w:val="111111"/>
          <w:sz w:val="28"/>
          <w:sz w:val="28"/>
          <w:szCs w:val="28"/>
          <w:rtl w:val="true"/>
          <w:lang w:bidi="ar-SA"/>
        </w:rPr>
        <w:t>فی شوکته و شجاعته، و إلی إبراهیم فی صَدَقته و إنابته، فانظر 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من الواضح أنّ هذا السؤال مِن الرسول الأعظم صَلَّى اَللَّهُ عَلَيْهِ وَ آلِهِ لیس إلاّ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الثابت أنّ رسول اللّه عارفٌ بمنزلة خلیفته عند 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الهدف مِن هذا السؤال،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الهدف أن یجری هذا الحوار بین النّبیّ و جبرئیل، ثمّ نطّلع علیه نحن المسلمین، فنزداد معرفة بأبی الحسن علیّ بن أبی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إسرافیل فی هیبته، و إلی میکائیل فی رتبته، و إلی جبرئیل فی عظمته و جلالته، و إلی آدم فی سلامته، و إلی نوح فی حُسنه، و إلی إبراهیم فی خلّته و سخاوته، و إلی یعقوب فی حزنه، و إلی یوسف فی جماله، و إلی سلیمان فی مُلکه، و إلی موسی فی مناجاته و شجاعته، و إلی أیّوب فی صبره، فلینظر إلی علیّ بن أبی طالب عَلَيْهِ السَّلاَمُ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قال زین الدّین علیّ بن یوسف فی ذکر مساواة علیّ بن أبی طالب عَلَيْهِ السَّلاَمُ بأحد و عشرین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لقمان و ذی القرنین، و أنّه یباهی به الملائکة علیهم‌السلام</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مساواته لآدم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الاَْسْمَاءَ کُلَّهَا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 لعلیّ عَلَيْهِ السَّلاَمُقال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الحدیث من الأحادیث المعتبرة الصحیحة الّتی قد أجمعت أئمّة الحدیث و الحفّاظ من الفریقین علی صحّته و توثیق سنده، و قد تواتر وروده بطرق شتّی و أسانید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زواج آدم عَلَيْهِ السَّلاَمُ فی الجنّة، و زواج علیّ عَلَيْهِ السَّلاَمُ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الخوارزمیّ فی مناقبه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إلیَّ أن أعقد عقدة النکاح، فإنّی قد زوّجتُ أمَتی فاطمة بنت حبیبی محمّد من عبدی ابن أبی طالب</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آدم عَلَيْهِ السَّلاَمُ خلیفة اللّه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جَاعِلٌ فِی الاَْرْضِ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علیّ عَلَيْهِ السَّلاَمُخلیفة، بما رواه المخالف و 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مساواته مع إدریس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إدریس عَلَيْهِ السَّلاَمُ بعد وفاته من طعام الجنّة، و أُطعم علیّ فی حیاته منها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مائدة من السّماء أکلوا منها سبعة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المائدة و نزولها علیهم معروف مشهور، رواه صدر الأئمّة موفّق بن أحمد الخوارزمیّ فی حدیث طویل فی ذیل آیات سورة الدهر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w:t>
      </w:r>
    </w:p>
    <w:p>
      <w:pPr>
        <w:pStyle w:val="BookText"/>
        <w:rPr/>
      </w:pPr>
      <w:r>
        <w:rPr>
          <w:rFonts w:ascii="Amiri" w:hAnsi="Amiri" w:eastAsia="Amiri" w:cs="Amiri"/>
          <w:color w:val="111111"/>
          <w:sz w:val="28"/>
          <w:sz w:val="28"/>
          <w:szCs w:val="28"/>
          <w:rtl w:val="true"/>
          <w:lang w:bidi="ar-SA"/>
        </w:rPr>
        <w:t>مِسْکینا وَ یَتیما وَ اَسیرا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فهبط جبرئیل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خُذ هنّأک اللّه فی أهل بیتک</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یوسف الکنجیّ الشافعیّ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علیّ بن أبی طالب عَلَيْهِ السَّلاَمُ ذات یوم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هل عندک شیئاً تُغذّینیه؟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أکرم أبی بالنبوّة، ما أصبح عندی شیء أغذّیکه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فاستقرض علیّ عَلَيْهِ السَّلاَمُ دینارا أراد أن یبتاع طعاما، و إذا عرض له المقداد فی یوم شدید الحرّ قد لوّحته الشمس من فوقه و آذته من تحته، فلمّا رآه أنکره،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مقداد، ما أزعجک من رَحلک هذه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خَلّ سبیلی و لا تسألنی عمّا ورائی،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إنّه لا یحلّ لک أن تکتمنی حالک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أبیتَ، فوالذی أکرم محمّدا صَلَّى اَللَّهُ عَلَيْهِ وَ آلِهِبالنّبوة، ما أزعجنی من رَحلی إلاّ الجَهد، و لقد ترکتُ أهلی یبکون جوعا، فلمّا سمعت بکاء العیال لم تحملنی الأرض، فخرجت مغموما راکبا رأسی، فهذه حالی و قصّتی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فهملت عینا علیّ عَلَيْهِ السَّلاَمُ بالبکاء، حتّی بلّت دموعُه لحیته،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بالّذی حلفتَ، ما أزعجنی غیر الّذی أزعجک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اقترضتُ دینارا، فهاک آثرتک علی نفسی، فدفع إلیه الدینار و رجع حتّی دخل مسجد النّبیّ صَلَّى اَللَّهُ عَلَيْهِ وَ آلِهِ، فصلّی فیه الظهر و العصر و المغرب، فلمّا قضی النّبیّ صَلَّى اَللَّهُ عَلَيْهِ وَ آلِهِصلاة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هل عندک شیء تُعَشّینا؟ فانفتل إلی الرَّحل، فأطرق علیّ عَلَيْهِ السَّلاَمُ ساعة لایحیر جوابا حیاء مِن النّبیّ صَلَّى اَللَّهُ عَلَيْهِ وَ آلِهِ، و قد عرف الحال الّتی خرج علیها، فلمّا نظر إلی سکوت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لک أولا ینصرف عنک أو تقول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فأجیئی معک،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تکرمة، بلی، إذهب بنا، و کان اللّه تعالی قد أوحی إلی نبیّه صَلَّى اَللَّهُ عَلَيْهِ وَ آلِهِ أن تَعَشَّ عندهم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فأخذ النّبیّ صَلَّى اَللَّهُ عَلَيْهِ وَ آلِهِ حتّی دخلا علی فاطمة علیهاالسلام فی مصلّی لها، و قد صلّت و خلفها جَفنة تفور دخانا، فلمّا سمعت کلام النّبیّ صَلَّى اَللَّهُ عَلَيْهِ وَ آلِهِ فی رحلها خرجت من المصلّی فسلّمت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أعزّ النّاس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السلام، و مسح بیده علی رأسها،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أمسیتِ رحمک اللّه؟ عَشِّینا غفر اللّه لک و قد فعل، فأخذت الجفنة فوضعتها بین یدیه، فلمّا نظر علیّ عَلَيْهِ السَّلاَمُ إلی الطعام و شمّ </w:t>
      </w:r>
    </w:p>
    <w:p>
      <w:pPr>
        <w:pStyle w:val="BookText"/>
        <w:rPr/>
      </w:pPr>
      <w:r>
        <w:rPr>
          <w:rFonts w:ascii="IRNazanin" w:hAnsi="IRNazanin" w:eastAsia="IRNazanin"/>
          <w:color w:val="111111"/>
          <w:sz w:val="28"/>
          <w:sz w:val="28"/>
          <w:szCs w:val="28"/>
          <w:rtl w:val="true"/>
          <w:lang w:bidi="fa-IR"/>
        </w:rPr>
        <w:t>ریحه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لک هذا الّذی لم أرَ مثله قطّ، و لم أرَ مثل رائحته، و لم آکل أطیب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النّبیّ صَلَّى اَللَّهُ عَلَيْهِ وَ آلِهِ کفّه المبارکة بین کتفی علیّ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هذا ثواب لدینارک، هذا جزاء بدینارک، هذا من عند اللّه، إنّ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مساواته مع إدریس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إدریس لأنّه درس الکتب کلّها، و قال تعالی فی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 إدریس أوّل من وضع الخطّ، و علیّ عَلَيْهِ السَّلاَمُ أوّل مَن وضع علم النحو باتّفاق الفریقین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مساواته مع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رکب مع نوح فی السفینة، و نجا من تمسّک بعلیّ و ذرّیّته عَلَيْهِ السَّلاَمُ، لقول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مثل سفینة نوح،مَن رکب فیها نجا، و مَن تخلّف عنها غرق</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مساواته مع إبراهیم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 بَرَکَاتُهَ عَلَیْکُمْ اَهْلَ الْبَیْتِ</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 علیّ عَلَيْهِ السَّلاَمُ من أهل البیت، کما نقل الفریقان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إبراهیم عَلَيْهِ السَّلاَمُ کسر الأصنام کما نطق القرآن، و علیّ عَلَيْهِ السَّلاَمُ کسر الأصنام، و یأتی </w:t>
      </w:r>
    </w:p>
    <w:p>
      <w:pPr>
        <w:pStyle w:val="BookText"/>
        <w:rPr/>
      </w:pPr>
      <w:r>
        <w:rPr>
          <w:rFonts w:ascii="Amiri" w:hAnsi="Amiri" w:eastAsia="Amiri" w:cs="Amiri"/>
          <w:color w:val="111111"/>
          <w:sz w:val="28"/>
          <w:sz w:val="28"/>
          <w:szCs w:val="28"/>
          <w:rtl w:val="true"/>
          <w:lang w:bidi="ar-SA"/>
        </w:rPr>
        <w:t>فی لقبه عَلَيْهِ السَّلاَمُ قالع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اِبْرَاهیمَ الَّذی وَ فَّی</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و قال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مساواته مع یوسف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یوسف لمّا بان لها زیادة النعمة و کمال الشفقة فی أخیهم حسدوه، و کذا قریش حسدوا علیّا حیث کان أفضلهم فی کلّ شیء</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قیل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الصِّدِّیقُ اَفْتِنَا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 علیّ عَلَيْهِ السَّلاَمُ الصدّیق الأکبر و الفاروق الأعظم، یأتی فی لقبه الصدّیق الأکبر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مساواته مع موسی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 اللّه تعالی بدعاء موسی عَلَيْهِ السَّلاَمُ قوما،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کُمْ مِنْ بَعْدِ مَوْتِکُمْ</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و أحیا اللّه تعالی بدعاء علیّ عَلَيْهِ السَّلاَمُأصحاب الکهف و الرقیم بقول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کثیر من العلماء أنّ بدعاء علیّ بن أبی طالب عَلَيْهِ السَّلاَمُأحیا اللّه سام بن نوح و أصحاب الکهف بوادی صرصر و غیرها، و قد اشتهر الذکر بکلام الجمجمة له، و مشهد الجمجمة ببابل من دلائله، و هذه الجمجمة لجلندی بن کرکر ملک الحبشة صاحب الفیل القاصد لهدم البیت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 عن الفقیه ابن المغازلیّ الشافعیّ نقل حدیث البساط، و إحیاء أصحاب الکهف،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صَلَّى اَللَّهُ عَلَيْهِ وَ آلِهِبساط من بَهَنْدف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أبسطه فبسطته،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العشرة فدعوتُهم، فلمّا دخلوا أمرهم بالجلوس علی البساط، ثمّ دعا علیّا فناجاه طویلاً، ثمّ رجع علیّ فجلس </w:t>
      </w:r>
    </w:p>
    <w:p>
      <w:pPr>
        <w:pStyle w:val="BookText"/>
        <w:rPr/>
      </w:pPr>
      <w:r>
        <w:rPr>
          <w:rFonts w:ascii="IRNazanin" w:hAnsi="IRNazanin" w:eastAsia="IRNazanin"/>
          <w:color w:val="111111"/>
          <w:sz w:val="28"/>
          <w:sz w:val="28"/>
          <w:szCs w:val="28"/>
          <w:rtl w:val="true"/>
          <w:lang w:bidi="fa-IR"/>
        </w:rPr>
        <w:t>علی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إحملینا فحملتنا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البساط یَدِفُّ بنا 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ضَعینا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فی أی مکان أنتم؟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أصحاب الکهف و الرّقیم، قوموا فسلّموا علی 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رجلاً رجلاً فسلّمنا علیهم، فلم یردّوا علینا، فقام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معاشر الصّدّیقین و 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بالهم ردّوا علیک و لم یردّوا علینا؟ فقال لهم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بالکم لم تردّوا علی إخوانی؟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الصّدّیقین و الشّهداء لا نکلّم</w:t>
      </w:r>
    </w:p>
    <w:p>
      <w:pPr>
        <w:pStyle w:val="BookText"/>
        <w:rPr/>
      </w:pPr>
      <w:r>
        <w:rPr>
          <w:rFonts w:ascii="Amiri" w:hAnsi="Amiri" w:eastAsia="Amiri" w:cs="Amiri"/>
          <w:color w:val="111111"/>
          <w:sz w:val="28"/>
          <w:sz w:val="28"/>
          <w:szCs w:val="28"/>
          <w:rtl w:val="true"/>
          <w:lang w:bidi="ar-SA"/>
        </w:rPr>
        <w:t>بعد الموت إلاّ نبیّاً أو وصیّا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ریح احملینا، فحملتنا تدفّ بنا 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ریح ضعینا، فوضعهم فإذا نحن بالحرّة،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نُدرک النّبیّ صَلَّى اَللَّهُ عَلَيْهِ وَ آلِهِفی آخر رکعة، فطوینا و أتینا و إذا النّبیّ صَلَّى اَللَّهُ عَلَيْهِ وَ آلِهِیقرأ فی آخر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 اَنَّ اَصْحَابَ الْکَهْفِ وَ 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مساواته مع موسی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موسی بشبر و شبیر، و أکرم علیّا بشبر و شبیر، و هما الحسن و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 موسی الحجر من رأس البئر لمّا ورد ماء مَدیَن و کان یجرّ الحجرَ 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جرّ الحجر من عین راجوما و کانت مائة رجل قد عجزت عن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ذکره فی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 الصخرة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لاَخیهِ هَارُونَ اخْلُفْنی فی قَوْمی</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قال محمّد صَلَّى اَللَّهُ عَلَيْهِ وَ آلِهِلعلیّ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بنقل الفریقین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مساواته مع یوشع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علیه الشّمس، و علیّ عَلَيْهِ السَّلاَمُ ردّت علیه الشمس غیر مرّة، بقول الفریقین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هذا الحدیث أهل المذاهب الأربعة، و هذه المنقبة </w:t>
      </w:r>
    </w:p>
    <w:p>
      <w:pPr>
        <w:pStyle w:val="BookText"/>
        <w:rPr/>
      </w:pPr>
      <w:r>
        <w:rPr>
          <w:rFonts w:ascii="IRNazanin" w:hAnsi="IRNazanin" w:eastAsia="IRNazanin"/>
          <w:color w:val="111111"/>
          <w:sz w:val="28"/>
          <w:sz w:val="28"/>
          <w:szCs w:val="28"/>
          <w:rtl w:val="true"/>
          <w:lang w:bidi="fa-IR"/>
        </w:rPr>
        <w:t>مرویّة فی کثیر من مصادر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منهم الفقیه الشافعیّ بن المغازلیّ، و الحافظ الکنجیّ و الطحاویّ و الحافظ العسقلانیّ قی عمدة القاری فی شرح صحیح البخاریّ، و الحافظ السیوطیّ، و سبط ابن الجوزیّ فی تذکرته، و ابن حجر الهیثمیّ و غیرهم، عن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صَلَّى اَللَّهُ عَلَيْهِ وَ آلِهِیوحی إلیه و رأسه فی حجر علیّ، فلم یصلّ العصر حتّی غربت الشمس،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یا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علیّا کان فی طاعتک و طاعة رسولک، فاردُد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فرأیتها غربت، ثمّ رأیتها طلعت بعد ما غربت</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مساواته بأیّوب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وَجَدْنَاهُ صَابِرا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اِذَا اَصَابَ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 مُصیبَةٌ</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أیّوب سنین، و صَبَر علیّ ثلاث سنین فی الشِّعب مع النّبیّ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مساواته مع جرجیس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فی المحن، و علیّ صبر فی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جرجیس صنما، و کسر علیّ الأصنام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مساواته مع یونس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التقمه الحوت و هو مُلیم، و علیّ سلّمت علیه الحیتان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اَرْسَلْنَاهُ اِلی مِائَةِ اَلْفٍ أوْ یَزیدُونَ</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و کذا أوتی علیّ الحکم و الوزارة و الخلافة صبیّا، و قد ثبت عند الفریقین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مساواته بذی القرنین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القرنین سدّ اللّه تعالی به علی یأجوج و مأجوج، و سدّ اللّه بعلیّ کید الشیاطین عن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القرنین کان یعرف لغات الخلق، و علیّ عَلَيْهِ السَّلاَمُ عُلِّم منطق الدوابّ و الوحوش و الجنّ و الإنس و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مساواته مع لقمان الحکیم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فظهرت منه الحکمة، و علیّ ظهرت منه العلوم و استفاضت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الحکمة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مساواته مع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اِنَّا جَعَلْنَاکَ خَلیفَةً فی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 علیّ هو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داودُ جالوت، و قتل علیّ عمرو بن عبد ودّ و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لداود الحکومة، 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مساواته بسلیمان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حاکیا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مُلْکا لاَ یَنْبَغی لاَحَدٍ مِنْ بَعْدی</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أعطاه اللّه تعالی خاتم الملک، و علیّ عَلَيْهِ السَّلاَمُ تصدّق بالخاتم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طلب مُلکا، و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صفراء یا بیضاء غُرّی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سلیمان سائلاً للخاتم، و علیّ معطیا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سلیمان و علیّ علیهماالسلام کلّ منهما مصیب للحقّ فی ذلک طائع للّه عزّ وجلّ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مساواته مع عیسی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ولادة عیسی عَلَيْهِ السَّلاَمُمکانا قصیّا، و ولادة علیّ فی جوف الکعبة</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عیسی نزلت علیه المائدة، و علیّ نزلت علیه المائدة من الجنة، قال اللّه فی عیسی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 قال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عِنْدَهُ </w:t>
      </w:r>
      <w:bookmarkStart w:id="206" w:name="pg6923_75211"/>
    </w:p>
    <w:p>
      <w:pPr>
        <w:pStyle w:val="BookText"/>
        <w:rPr/>
      </w:pPr>
      <w:bookmarkEnd w:id="206"/>
      <w:r>
        <w:rPr>
          <w:rFonts w:ascii="Amiri" w:hAnsi="Amiri" w:eastAsia="Amiri" w:cs="Amiri"/>
          <w:color w:val="111111"/>
          <w:sz w:val="28"/>
          <w:sz w:val="28"/>
          <w:szCs w:val="28"/>
          <w:rtl w:val="true"/>
          <w:lang w:bidi="ar-SA"/>
        </w:rPr>
        <w:t>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عیسی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اُحْیِی الْمَوْتی بِاِذْنِ اللّه‌ِ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علیّ أحیا سام بن نوح و أصحاب الکهف و الرقیم و الجمجمة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مساواته بمحمّد 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سیّد الأنبیاء، و علیّ سیّد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النّبیّ البُراقَ لیلة المعراج، و رکب علیّ علی کتف النّبیّ صَلَّى اَللَّهُ عَلَيْهِ وَ آلِهِلیلة کسر الأصنام بقول الفریقین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خاتم‌الأنبیاء، و علیّ خاتم الأوصیاء</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ذکرت مساواته له صَلَّى اَللَّهُ عَلَيْهِ وَ آلِهِ فی عدّة أشیاء فی ضمن ألقاب علیّ بن أبی طالب عَلَيْهِ السَّلاَمُ</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1799690_372815092"/>
      <w:bookmarkStart w:id="208" w:name="_Toc81"/>
      <w:bookmarkEnd w:id="207"/>
      <w:r>
        <w:rPr>
          <w:rtl w:val="true"/>
        </w:rPr>
        <w:t>جنب اللّه</w:t>
      </w:r>
      <w:bookmarkEnd w:id="208"/>
    </w:p>
    <w:p>
      <w:pPr>
        <w:pStyle w:val="BookText"/>
        <w:rPr/>
      </w:pPr>
      <w:r>
        <w:rPr>
          <w:rFonts w:ascii="Amiri" w:hAnsi="Amiri" w:eastAsia="Amiri" w:cs="Amiri"/>
          <w:color w:val="111111"/>
          <w:sz w:val="28"/>
          <w:sz w:val="28"/>
          <w:szCs w:val="28"/>
          <w:rtl w:val="true"/>
          <w:lang w:bidi="ar-SA"/>
        </w:rPr>
        <w:t>جنب اللّه‌</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 هاشم بن أبی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علیّا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عین اللّه، و أنا جنب اللّه، و أنا ید اللّه، و أنا باب اللّه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عن أبان بن تغلب عن الصادق عن آبائه علیهم‌السلام 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حَسْرَتا عَلی ما فَرَّطتُ فی جَنبِ اللّه‌ِ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اللّه جزاءً من جنب اللّه، و ذلک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حَسْرَتا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ولایة علیّ عَلَيْهِ السَّلاَمُ</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الخطیب بإسناده حدیثا مسندا إلی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عُرج بی إلی السماء رأیت علی باب الجنّة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bookmarkStart w:id="209" w:name="pg6923_75213"/>
    </w:p>
    <w:p>
      <w:pPr>
        <w:pStyle w:val="BookText"/>
        <w:rPr/>
      </w:pPr>
      <w:bookmarkEnd w:id="209"/>
      <w:r>
        <w:rPr>
          <w:rFonts w:ascii="IRNazanin" w:hAnsi="IRNazanin" w:eastAsia="IRNazanin"/>
          <w:color w:val="111111"/>
          <w:sz w:val="28"/>
          <w:sz w:val="28"/>
          <w:szCs w:val="28"/>
          <w:rtl w:val="true"/>
          <w:lang w:bidi="fa-IR"/>
        </w:rPr>
        <w:t>محمّد رسول اللّه، علیّ جنب اللّه، الحسن و الحسین صفوتا اللّه، و فاطمة الزهراء أمَة اللّه، علی باغضیهم لعنة اللّه</w:t>
      </w:r>
      <w:r>
        <w:rPr>
          <w:rFonts w:eastAsia="IRNazanin" w:cs="IRNazanin"/>
          <w:color w:val="111111"/>
          <w:sz w:val="28"/>
          <w:szCs w:val="28"/>
          <w:rtl w:val="true"/>
          <w:lang w:bidi="fa-IR"/>
        </w:rPr>
        <w:t>.</w:t>
      </w:r>
      <w:r>
        <w:rPr>
          <w:rStyle w:val="FootnoteAnchor"/>
          <w:rtl w:val="true"/>
        </w:rPr>
        <w:footnoteReference w:id="382"/>
      </w:r>
    </w:p>
    <w:p>
      <w:pPr>
        <w:pStyle w:val="Heading2"/>
        <w:numPr>
          <w:ilvl w:val="1"/>
          <w:numId w:val="1"/>
        </w:numPr>
        <w:rPr/>
      </w:pPr>
      <w:bookmarkStart w:id="210" w:name="__RefHeading___Toc1799692_372815092"/>
      <w:bookmarkStart w:id="211" w:name="_Toc82"/>
      <w:bookmarkEnd w:id="210"/>
      <w:r>
        <w:rPr>
          <w:rtl w:val="true"/>
        </w:rPr>
        <w:t>حامل اللّواء</w:t>
      </w:r>
      <w:bookmarkEnd w:id="211"/>
    </w:p>
    <w:p>
      <w:pPr>
        <w:pStyle w:val="BookText"/>
        <w:rPr/>
      </w:pPr>
      <w:r>
        <w:rPr>
          <w:rFonts w:ascii="Amiri" w:hAnsi="Amiri" w:eastAsia="Amiri" w:cs="Amiri"/>
          <w:color w:val="111111"/>
          <w:sz w:val="28"/>
          <w:sz w:val="28"/>
          <w:szCs w:val="28"/>
          <w:rtl w:val="true"/>
          <w:lang w:bidi="ar-SA"/>
        </w:rPr>
        <w:t xml:space="preserve">عن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نذکره من تسمیة النّبیّ صَلَّى اَللَّهُ عَلَيْهِ وَ آلِهِ لمولانا علیّ عَلَيْهِ السَّلاَمُ یعسوب الدّین، و إمام المتّقین، و قائد الغرّ المحجّلین، و الحامل غدا لواء ربّ العالمین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قال أبو جعفر الطبریّ صاحب التاریخ فی کتابه،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الأنصاریّ، عن سلمان الفارسیّ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الخلیفةُ بعدک حتّی نعلمه؟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أدخِل علَیّ أبا ذرّ و المقداد و أبا أیّوب الأنصاریّ و أمّ سلمة زوجة النّبیّ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و افهَموا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عَلَيْهِ السَّلاَمُ وصیّی و وارثی، و قاضی دَینی و عِدتی، و هو الفاروق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یعسوب المسلمین، و إمام المتّقین، و قائد الغرّ المحجّلین، و الحامل غدا لواء ربّ العالمین</w:t>
      </w:r>
      <w:r>
        <w:rPr>
          <w:rFonts w:eastAsia="IRNazanin" w:cs="IRNazanin"/>
          <w:color w:val="111111"/>
          <w:sz w:val="28"/>
          <w:szCs w:val="28"/>
          <w:rtl w:val="true"/>
          <w:lang w:bidi="fa-IR"/>
        </w:rPr>
        <w:t>...</w:t>
      </w:r>
      <w:r>
        <w:rPr>
          <w:rStyle w:val="FootnoteAnchor"/>
          <w:rtl w:val="true"/>
        </w:rPr>
        <w:footnoteReference w:id="3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شهر آشوب قال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رایة قریش و لواؤها جمیعا بیدی قصیّ بن کِلاب، ثمّ لم تَزَل الرایة فی ید عبد المطّلب، فلمّا بُعث النّبیّ صَلَّى اَللَّهُ عَلَيْهِ وَ آلِهِأقرّها فی بنی هاشم و دفعها إلی علیّ عَلَيْهِ السَّلاَمُ فی أوّل غزاة حملت فیها و هی ودّان، فلم تزل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اللّواء یومئذ فی عبد الدار فأعطاه النّبیّ مصعب بن عمیر فاستشهد یوم أحد، و أخذها النّبیّ و دفعها إلی علیّ عَلَيْهِ السَّلاَمُ، فجمع یومئذ له الرایة </w:t>
      </w:r>
      <w:bookmarkStart w:id="212" w:name="pg6923_75215"/>
    </w:p>
    <w:p>
      <w:pPr>
        <w:pStyle w:val="BookText"/>
        <w:rPr/>
      </w:pPr>
      <w:bookmarkEnd w:id="212"/>
      <w:r>
        <w:rPr>
          <w:rFonts w:ascii="IRNazanin" w:hAnsi="IRNazanin" w:eastAsia="IRNazanin"/>
          <w:color w:val="111111"/>
          <w:sz w:val="28"/>
          <w:sz w:val="28"/>
          <w:szCs w:val="28"/>
          <w:rtl w:val="true"/>
          <w:lang w:bidi="fa-IR"/>
        </w:rPr>
        <w:t>و اللّواء، و هما أبیضان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زید بن علیّ عن آبائه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 زند علیّ یوم أحد و فی یده لواء رسول اللّه صَلَّى اَللَّهُ عَلَيْهِ وَ آلِهِ، فسقط اللّواء من یده فتحاماه المسلمون أن یأخذه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فضعوه فی یده الشمال ؛ فإنّه صاحب لوائی فی الدنیا و الآخرة</w:t>
      </w:r>
      <w:r>
        <w:rPr>
          <w:rFonts w:eastAsia="Amiri" w:cs="Amiri" w:ascii="Amiri" w:hAnsi="Amiri"/>
          <w:color w:val="111111"/>
          <w:sz w:val="28"/>
          <w:szCs w:val="28"/>
          <w:rtl w:val="true"/>
          <w:lang w:bidi="ar-SA"/>
        </w:rPr>
        <w:t>.</w:t>
      </w:r>
      <w:r>
        <w:rPr>
          <w:rStyle w:val="FootnoteAnchor"/>
          <w:rtl w:val="true"/>
        </w:rPr>
        <w:footnoteReference w:id="385"/>
      </w:r>
    </w:p>
    <w:p>
      <w:pPr>
        <w:pStyle w:val="Heading2"/>
        <w:numPr>
          <w:ilvl w:val="1"/>
          <w:numId w:val="1"/>
        </w:numPr>
        <w:rPr/>
      </w:pPr>
      <w:bookmarkStart w:id="213" w:name="__RefHeading___Toc1799694_372815092"/>
      <w:bookmarkStart w:id="214" w:name="_Toc83"/>
      <w:bookmarkEnd w:id="213"/>
      <w:r>
        <w:rPr>
          <w:rtl w:val="true"/>
        </w:rPr>
        <w:t>حبل اللّه المتین</w:t>
      </w:r>
      <w:bookmarkEnd w:id="214"/>
    </w:p>
    <w:p>
      <w:pPr>
        <w:pStyle w:val="BookText"/>
        <w:rPr/>
      </w:pPr>
      <w:r>
        <w:rPr>
          <w:rFonts w:ascii="IRNazanin" w:hAnsi="IRNazanin" w:eastAsia="IRNazanin"/>
          <w:color w:val="111111"/>
          <w:sz w:val="28"/>
          <w:sz w:val="28"/>
          <w:szCs w:val="28"/>
          <w:rtl w:val="true"/>
          <w:lang w:bidi="fa-IR"/>
        </w:rPr>
        <w:t>حبل اللّه المتین</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یُضرب الحبل مثلاً لکلّ وسیلة ینجو بها الإنسان، خصوصا إذا کان التخوّف من السّقوط، فإنّ الحبل وسیلة ینجو بها المتسلّق فی الجبال یمسک به و یحفظ نفسه من السقوط، بل أکثر من ذلک فهو وسیلة للارتفاع و صعود القمم الشامخة و بلوغ الأمانیّ الصعبة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جهنّم هی الهاویة و حُفر النیران الّتی لها جذب و تدعو من أدبر و تولّی و کلّ منّا واردها، انحصر طریق النجاة بالتمسّک بالنّبیّ صَلَّى اَللَّهُ عَلَيْهِ وَ آلِهِ و آله ؛ لأنّهم علی الصراط المستقیم، و هم حبل اللّه، و التمسّک بهم منجاة من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فی کثیر من الأخبار تفسیر حبل اللّه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بالنّبیّ و الأئمّة علیهم‌السلام</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غالب عن أبی عبد اللّه الصّادق عَلَيْهِ السَّلاَمُ فی خطبة طویلة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رسول اللّه صَلَّى اَللَّهُ عَلَيْهِ وَ آلِهِ و خلّف فی أمّته کتاب اللّه و وصیّه علیّ بن أبی طالب عَلَيْهِ السَّلاَمُ </w:t>
      </w:r>
    </w:p>
    <w:p>
      <w:pPr>
        <w:pStyle w:val="BookText"/>
        <w:rPr/>
      </w:pPr>
      <w:r>
        <w:rPr>
          <w:rFonts w:ascii="IRNazanin" w:hAnsi="IRNazanin" w:eastAsia="IRNazanin"/>
          <w:color w:val="111111"/>
          <w:sz w:val="28"/>
          <w:sz w:val="28"/>
          <w:szCs w:val="28"/>
          <w:rtl w:val="true"/>
          <w:lang w:bidi="fa-IR"/>
        </w:rPr>
        <w:t>أمیر المؤمنین ، و إمام المتّقین، و حبل اللّه المتین، و عروته الوثقی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بِحَبْلٍ مِنَ اللّه‌ِ وَ حَبْلٍ مِنَ النَّاسِ</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من اللّه کتاب اللّه، و الحبل من النّاس هو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قال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 أنا المهتدی، و أنا أبو الیتامی و المساکین و أنا ملجأ کلّ ضعیف و مأمن کلّ خائف، و أنا قائد المؤمنین إلی الجنّة، و أنا حبل اللّه المتین، و أنا العروة الوثقی، و کلمة التقوی، و أنا عین اللّه، و لسانه الصادق</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قال الثعلبیّ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أبان بن تغلب عن جعفر بن محمّد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روی أبو سعید الخُدریّ عن النّبیّ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إنّی ترکت فیکم خلیفتین، إن أخذتم بهما لن تضلّوا بعدی، أحدهما أکبر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إنّهما لن یتفرّقا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یخبر رسول اللّه صَلَّى اَللَّهُ عَلَيْهِ وَ آلِهِ عن دنوّ أجله و قرب رحیله </w:t>
      </w:r>
    </w:p>
    <w:p>
      <w:pPr>
        <w:pStyle w:val="BookText"/>
        <w:rPr/>
      </w:pPr>
      <w:r>
        <w:rPr>
          <w:rFonts w:ascii="IRNazanin" w:hAnsi="IRNazanin" w:eastAsia="IRNazanin"/>
          <w:color w:val="111111"/>
          <w:sz w:val="28"/>
          <w:sz w:val="28"/>
          <w:szCs w:val="28"/>
          <w:rtl w:val="true"/>
          <w:lang w:bidi="fa-IR"/>
        </w:rPr>
        <w:t xml:space="preserve">عن هذه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الثّقَلین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الشیخ المفید رحمه اللّه فی کتاب الغیبة تأویل هذه الآیة، و هو من محاسن التّأویل، عن محمّد بن الحسن، عن أبیه،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صَلَّى اَللَّهُ عَلَيْهِ وَ آلِهِ ذات یوم جالسا فی المسجد، و أصحابه</w:t>
      </w:r>
    </w:p>
    <w:p>
      <w:pPr>
        <w:pStyle w:val="BookText"/>
        <w:rPr/>
      </w:pPr>
      <w:r>
        <w:rPr>
          <w:rFonts w:ascii="Amiri" w:hAnsi="Amiri" w:eastAsia="Amiri" w:cs="Amiri"/>
          <w:color w:val="111111"/>
          <w:sz w:val="28"/>
          <w:sz w:val="28"/>
          <w:szCs w:val="28"/>
          <w:rtl w:val="true"/>
          <w:lang w:bidi="ar-SA"/>
        </w:rPr>
        <w:t xml:space="preserve">حوله،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یطلع علیکم رجل من أهل الجنّة یسأل عمّا یعنیه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علینا رجل شبیه برجال مصر، فتقدّم و سلّم علی رسول اللّه صَلَّى اَللَّهُ عَلَيْهِ وَ آلِهِ و جلس،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إنّی سمعت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هذا الحبل الّذی أمر اللّه بالاعتصام به، و لانتفرّق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ساعة، ثمّ رفع رأسه، و أشار إلی علیّ بن أبی طالب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الّذی مَن تمسّک به عُصم فی دنیاه، و لم یضلّ فی أخراه، الحدیث</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هذا الحدیث المشهور بحدیث الثقلین، یدلّ علی أنّ النّبیّ صَلَّى اَللَّهُ عَلَيْهِ وَ آلِهِخلّف لأُمّته هذین الثقلین العظیمین و اعتمد علیهما، و قرن سعادة المسلمین بالتمسّک بهما معاً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اعتبر رسول اللّه صَلَّى اَللَّهُ عَلَيْهِ وَ آلِهِ علیّا عَلَيْهِ السَّلاَمُ عِدل القرآن و أحد الثقلین، و صرّح أنّهما لن یفترقا إلی یوم القیامة، فالقرآن مع العترة، و العترة مع القرآن، فمن لم یتمسّک بأهل البیت لم یتمسّک بالقرآن و إن زعم ذلک، و هو فی الآخرة من الخاسرین، </w:t>
      </w:r>
    </w:p>
    <w:p>
      <w:pPr>
        <w:pStyle w:val="BookText"/>
        <w:rPr/>
      </w:pPr>
      <w:r>
        <w:rPr>
          <w:rFonts w:ascii="Amiri" w:hAnsi="Amiri" w:eastAsia="Amiri" w:cs="Amiri"/>
          <w:color w:val="111111"/>
          <w:sz w:val="28"/>
          <w:sz w:val="28"/>
          <w:szCs w:val="28"/>
          <w:rtl w:val="true"/>
          <w:lang w:bidi="ar-SA"/>
        </w:rPr>
        <w:t xml:space="preserve">و یشمله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اَعْمَالاً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اَنَّهُمْ یُحْسِنُونَ صُنْعا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ممّا یؤسف له أنّ خصوم أهل البیت حرّفوا هذا الحدیث النبویّ الشریف فحذفوا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وضعوا مکانها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لآل محمد صَلَّى اَللَّهُ عَلَيْهِ وَ آلِهِ و تبریرا لتمسّکهم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و ترکهم العترة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المطلب الأساسیّ فی هذا الحدیث هو أنّ الثقلین لایقبلان التفکیک بینهما فلا یتیسّر الأخذ بأحدهما دون الآخر کما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المفهوم من الحدیث لا الإخبار بأنّهما لایختلفان، و لا یفترقان، و لا یقع بینهما الجدال، فهذا أمر ضروریّ لم یحتج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برمّته متّفَق علیه بین العامّة و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الحاکم الحسکانیّ بإسناده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موسی الرّضا عَلَيْهِ السَّلاَمُ، عن آبائه 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یرکب سفینة النجاة و یستمسک بالعروة الوثقی و یعتصم بحبل اللّه المتین، فلیوالِ علیّا، ولیأتمّ بالهداة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أیضا و عن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الّذی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فالمستمسک بولایة علیّ بن أبی طالب عَلَيْهِ السَّلاَمُالمستمسک بالبرّ، فمن تمسّک به کان مؤمنا و من ترکه کان خارجا من الإیمان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قال زین الدین علیّ بن یوسف بن جبر بإسناده عن أبی عبد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خلیفة اللّه فی أرضه؟ فیقوم داود </w:t>
      </w:r>
      <w:bookmarkStart w:id="215" w:name="pg6923_75224"/>
    </w:p>
    <w:p>
      <w:pPr>
        <w:pStyle w:val="BookText"/>
        <w:rPr/>
      </w:pPr>
      <w:bookmarkEnd w:id="215"/>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إیّاک أردنا و إن کنت للّه خلیفة، فیقوم علیّ بن أبی طالب عَلَيْهِ السَّلاَمُفیأتی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علیّ بن أبی طالب خلیفة اللّه فی أرضه، و حجّته علی عباده، فمَن تعلّق بحبله فی دار الدنیا فلیتعلّق بحبله فی هذا الیوم، لیستضیء بنوره ولیتبعه إلی الجنّة</w:t>
      </w:r>
      <w:r>
        <w:rPr>
          <w:rFonts w:eastAsia="IRNazanin" w:cs="IRNazanin"/>
          <w:color w:val="111111"/>
          <w:sz w:val="28"/>
          <w:szCs w:val="28"/>
          <w:rtl w:val="true"/>
          <w:lang w:bidi="fa-IR"/>
        </w:rPr>
        <w:t>.</w:t>
      </w:r>
      <w:r>
        <w:rPr>
          <w:rStyle w:val="FootnoteAnchor"/>
          <w:rtl w:val="true"/>
        </w:rPr>
        <w:footnoteReference w:id="397"/>
      </w:r>
    </w:p>
    <w:p>
      <w:pPr>
        <w:pStyle w:val="Heading2"/>
        <w:numPr>
          <w:ilvl w:val="1"/>
          <w:numId w:val="1"/>
        </w:numPr>
        <w:rPr/>
      </w:pPr>
      <w:bookmarkStart w:id="216" w:name="__RefHeading___Toc1799696_372815092"/>
      <w:bookmarkStart w:id="217" w:name="_Toc84"/>
      <w:bookmarkEnd w:id="216"/>
      <w:r>
        <w:rPr>
          <w:rtl w:val="true"/>
        </w:rPr>
        <w:t>الحبیب</w:t>
      </w:r>
      <w:bookmarkEnd w:id="217"/>
    </w:p>
    <w:p>
      <w:pPr>
        <w:pStyle w:val="BookText"/>
        <w:rPr/>
      </w:pPr>
      <w:r>
        <w:rPr>
          <w:rFonts w:ascii="IRNazanin" w:hAnsi="IRNazanin" w:eastAsia="IRNazanin"/>
          <w:color w:val="111111"/>
          <w:sz w:val="28"/>
          <w:sz w:val="28"/>
          <w:szCs w:val="28"/>
          <w:rtl w:val="true"/>
          <w:lang w:bidi="fa-IR"/>
        </w:rPr>
        <w:t>الحبیب</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أمّا الأسماء الّتی کان المرتضی عَلَيْهِ السَّلاَمُ فیها سَمیّ المصطفی صَلَّى اَللَّهُ عَلَيْهِ وَ آلِهِ فهی الصاحب، و عبد اللّه، و الأخ، و سیّد العرب، و الحبیب</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کان النّبیّ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یَلقَ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حبیب اللّه و حبیب رسوله؟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صَلَّى اَللَّهُ عَلَيْهِ وَ آلِهِ صلاة العصر، فأبطأ فی أوّل الرکعة حتّی قلنا، قد سها، أو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أوجز فی صلاته، و جلس فی محرابه، فأقبل بوجهه علینا،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حبیب اللّه و حبیبی؟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أخی و ابن عمّی علیّ بن أبی طالب؟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 عَلَيْهِ السَّلاَمُ من آخر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لا تَلُمنی فإنّ بلالاً قد أقام الصلاة و کنتُ قد رقدت فاستیقظت، فانطلقت إلی منزل زوجتی فاطمة، فنادیتُ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یا فاطمة، فلم یُجبنی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یا قنبر؟ فلم یُجبنی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و یا حسین، فلم یجبنی أحد، فإذا أنا بهاتف یهتف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التَفِتْ عن یمینک و خُذ وضوءک من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بِقُدُسٍ</w:t>
      </w:r>
      <w:r>
        <w:rPr>
          <w:rStyle w:val="FootnoteAnchor"/>
          <w:rtl w:val="true"/>
        </w:rPr>
        <w:footnoteReference w:id="401"/>
      </w:r>
      <w:r>
        <w:rPr>
          <w:rFonts w:ascii="Amiri" w:hAnsi="Amiri" w:eastAsia="Amiri" w:cs="Amiri"/>
          <w:color w:val="111111"/>
          <w:sz w:val="28"/>
          <w:sz w:val="28"/>
          <w:szCs w:val="28"/>
          <w:rtl w:val="true"/>
          <w:lang w:bidi="ar-SA"/>
        </w:rPr>
        <w:t>من الذهب الأحمر و علیه مندیل أبیض، فأخذت المندیل من القُدُس، فإذا أنا بالماء أشدّ بیاضا من اللبن و أحلی من العسل و أبرد من الثلج، فتوضّأت للصّلاة، و تمسّحتُ بالمندیل، ثمّ رَدَدت المندیل إلی القُدُس، فلا أدری یا رسول اللّه مَن وضعه و مَن رفعه؟ فتبسّم رسول اللّه صَلَّى اَللَّهُ عَلَيْهِ وَ آلِهِ حتّی بانت ثنایاه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أتدری مَن أتاک بالقدس؟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به جبرئیل من جنّات النّعیم، و الماء</w:t>
      </w:r>
    </w:p>
    <w:p>
      <w:pPr>
        <w:pStyle w:val="BookText"/>
        <w:rPr/>
      </w:pPr>
      <w:r>
        <w:rPr>
          <w:rFonts w:ascii="Amiri" w:hAnsi="Amiri" w:eastAsia="Amiri" w:cs="Amiri"/>
          <w:color w:val="111111"/>
          <w:sz w:val="28"/>
          <w:sz w:val="28"/>
          <w:szCs w:val="28"/>
          <w:rtl w:val="true"/>
          <w:lang w:bidi="ar-SA"/>
        </w:rPr>
        <w:t xml:space="preserve">من نهر الکوثر، و الذی وضّأک کان جبرئیل، و الّذی مَندَلک کان میکائیل، ثمّ قال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نفس محمّد بیده، لقد قبض إسرافیل علی عضدی، فلم یَدَعنی أرکع و لا أسجد حتّی لحقتَ معی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ضمّه رسول اللّه صَلَّى اَللَّهُ عَلَيْهِ وَ آلِهِ إلی نفسه و قبّل ما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من کان خدّامه الملائکة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حبیبی، فدَعَوا له أبا بکر، فنظر إلیه ثمّ وضع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حبیبی، فدَعَوا له</w:t>
      </w:r>
    </w:p>
    <w:p>
      <w:pPr>
        <w:pStyle w:val="BookText"/>
        <w:rPr/>
      </w:pPr>
      <w:r>
        <w:rPr>
          <w:rFonts w:ascii="Amiri" w:hAnsi="Amiri" w:eastAsia="Amiri" w:cs="Amiri"/>
          <w:color w:val="111111"/>
          <w:sz w:val="28"/>
          <w:sz w:val="28"/>
          <w:szCs w:val="28"/>
          <w:rtl w:val="true"/>
          <w:lang w:bidi="ar-SA"/>
        </w:rPr>
        <w:t>عمر، فلمّا نظر إلیه وضع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حبیبی، فدَعَوا له علیّا عَلَيْهِ السَّلاَمُ، فلمّا رآه أدخله معه فی الثوب الّذی کان علیه، فلم یزل یحتضنه حتّی قُبض و یده علیه</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الخلیفة</w:t>
      </w:r>
      <w:r>
        <w:rPr>
          <w:rFonts w:eastAsia="IRNazanin" w:cs="IRNazanin"/>
          <w:color w:val="111111"/>
          <w:sz w:val="28"/>
          <w:szCs w:val="28"/>
          <w:rtl w:val="true"/>
          <w:lang w:bidi="fa-IR"/>
        </w:rPr>
        <w:t xml:space="preserve">. </w:t>
      </w:r>
      <w:bookmarkStart w:id="218" w:name="pg6923_75228"/>
    </w:p>
    <w:p>
      <w:pPr>
        <w:pStyle w:val="Heading2"/>
        <w:numPr>
          <w:ilvl w:val="1"/>
          <w:numId w:val="1"/>
        </w:numPr>
        <w:rPr/>
      </w:pPr>
      <w:bookmarkStart w:id="219" w:name="__RefHeading___Toc1799698_372815092"/>
      <w:bookmarkStart w:id="220" w:name="_Toc85"/>
      <w:bookmarkEnd w:id="218"/>
      <w:bookmarkEnd w:id="219"/>
      <w:r>
        <w:rPr>
          <w:rtl w:val="true"/>
        </w:rPr>
        <w:t>حبیب قلب النبیّ صَلَّى اَللَّهُ عَلَيْهِ وَ آلِهِ</w:t>
      </w:r>
      <w:bookmarkEnd w:id="22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 الحبیب</w:t>
      </w:r>
      <w:r>
        <w:rPr>
          <w:rFonts w:eastAsia="IRNazanin" w:cs="IRNazanin"/>
          <w:color w:val="111111"/>
          <w:sz w:val="28"/>
          <w:szCs w:val="28"/>
          <w:rtl w:val="true"/>
          <w:lang w:bidi="fa-IR"/>
        </w:rPr>
        <w:t>.</w:t>
      </w:r>
    </w:p>
    <w:p>
      <w:pPr>
        <w:pStyle w:val="Heading2"/>
        <w:numPr>
          <w:ilvl w:val="1"/>
          <w:numId w:val="1"/>
        </w:numPr>
        <w:rPr/>
      </w:pPr>
      <w:bookmarkStart w:id="221" w:name="__RefHeading___Toc1799700_372815092"/>
      <w:bookmarkStart w:id="222" w:name="_Toc86"/>
      <w:bookmarkEnd w:id="221"/>
      <w:r>
        <w:rPr>
          <w:rtl w:val="true"/>
        </w:rPr>
        <w:t>حجّة اللّه</w:t>
      </w:r>
      <w:bookmarkEnd w:id="222"/>
    </w:p>
    <w:p>
      <w:pPr>
        <w:pStyle w:val="BookText"/>
        <w:rPr/>
      </w:pPr>
      <w:r>
        <w:rPr>
          <w:rFonts w:ascii="Amiri" w:hAnsi="Amiri" w:eastAsia="Amiri" w:cs="Amiri"/>
          <w:color w:val="111111"/>
          <w:sz w:val="28"/>
          <w:sz w:val="28"/>
          <w:szCs w:val="28"/>
          <w:rtl w:val="true"/>
          <w:lang w:bidi="ar-SA"/>
        </w:rPr>
        <w:t xml:space="preserve">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بن أبی طالب حجّة اللّه علی عباده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عن النّبیّ صَلَّى اَللَّهُ عَلَيْهِ وَ آلِهِ فی حدیث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حجّة اللّه علی عباده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عن الصدوق بإسناده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حجّة اللّه علی الناس بعدی، قولک قولی، و أمرک أمری، و نهیک نهیی، و طاعتک طاعتی، و معصیتک معصیتی، و حزبک حزبی و حزبی حزب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فَاِنَّ حِزْبَ اللّه‌ِ هُمُ الغالِبُون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حجّة اللّه، و أنت باب اللّه، و أنت الطریق إلی اللّه، و أنت النبأ العظیم، و أنت الصراط المستقیم، و أنت المَثَل الأعلی،</w:t>
      </w:r>
    </w:p>
    <w:p>
      <w:pPr>
        <w:pStyle w:val="BookText"/>
        <w:rPr/>
      </w:pPr>
      <w:r>
        <w:rPr>
          <w:rFonts w:ascii="IRNazanin" w:hAnsi="IRNazanin" w:eastAsia="IRNazanin"/>
          <w:color w:val="111111"/>
          <w:sz w:val="28"/>
          <w:sz w:val="28"/>
          <w:szCs w:val="28"/>
          <w:rtl w:val="true"/>
          <w:lang w:bidi="fa-IR"/>
        </w:rPr>
        <w:t>و أنت إمام المسلمین، و أمیر المؤمنین، و خیر الوصیّین، و سیّد الصدِّیقین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 الصراط المستقیم، الخلیفة</w:t>
      </w:r>
      <w:r>
        <w:rPr>
          <w:rFonts w:eastAsia="IRNazanin" w:cs="IRNazanin"/>
          <w:color w:val="111111"/>
          <w:sz w:val="28"/>
          <w:szCs w:val="28"/>
          <w:rtl w:val="true"/>
          <w:lang w:bidi="fa-IR"/>
        </w:rPr>
        <w:t>.</w:t>
      </w:r>
    </w:p>
    <w:p>
      <w:pPr>
        <w:pStyle w:val="Heading2"/>
        <w:numPr>
          <w:ilvl w:val="1"/>
          <w:numId w:val="1"/>
        </w:numPr>
        <w:rPr/>
      </w:pPr>
      <w:bookmarkStart w:id="223" w:name="__RefHeading___Toc1799702_372815092"/>
      <w:bookmarkStart w:id="224" w:name="_Toc87"/>
      <w:bookmarkEnd w:id="223"/>
      <w:r>
        <w:rPr>
          <w:rtl w:val="true"/>
        </w:rPr>
        <w:t>الحطیم</w:t>
      </w:r>
      <w:bookmarkEnd w:id="2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bookmarkStart w:id="225" w:name="pg6923_75230"/>
    </w:p>
    <w:p>
      <w:pPr>
        <w:pStyle w:val="Heading2"/>
        <w:numPr>
          <w:ilvl w:val="1"/>
          <w:numId w:val="1"/>
        </w:numPr>
        <w:rPr/>
      </w:pPr>
      <w:bookmarkStart w:id="226" w:name="__RefHeading___Toc1799704_372815092"/>
      <w:bookmarkStart w:id="227" w:name="_Toc88"/>
      <w:bookmarkEnd w:id="225"/>
      <w:bookmarkEnd w:id="226"/>
      <w:r>
        <w:rPr>
          <w:rtl w:val="true"/>
        </w:rPr>
        <w:t>الحلیم</w:t>
      </w:r>
      <w:bookmarkEnd w:id="227"/>
    </w:p>
    <w:p>
      <w:pPr>
        <w:pStyle w:val="BookText"/>
        <w:rPr/>
      </w:pPr>
      <w:r>
        <w:rPr>
          <w:rFonts w:ascii="Amiri" w:hAnsi="Amiri" w:eastAsia="Amiri" w:cs="Amiri"/>
          <w:color w:val="111111"/>
          <w:sz w:val="28"/>
          <w:sz w:val="28"/>
          <w:szCs w:val="28"/>
          <w:rtl w:val="true"/>
          <w:lang w:bidi="ar-SA"/>
        </w:rPr>
        <w:t xml:space="preserve">أمّا الأسماء الّتی کان المرتضی عَلَيْهِ السَّلاَمُ فیها سمیّ اللّه تعالی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 المولی، و الهادی، و السیّد، و الولیّ، و الأوّل، و الحلیم، و علیّ</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أمّا الحلیم، فقد قال اللّه تعالی لنفسه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کَانَ حَلیما غَفوُرا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فکذلک المرتضی عَلَيْهِ السَّلاَمُ ذکر الرّسول صَلَّى اَللَّهُ عَلَيْهِ وَ آلِهِ أنّه یُدعی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یوما لعلیّ بن أبی طالب عَلَيْهِ السَّلاَمُ، و ضرب یده علی منکبه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ینادی یوم القیامة من تحت ظلّ عرش الربّ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نِعم الأبُ أبوک إبراهیم، و نِعم الأخ أخوک علیّ الحلیم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عن رسول اللّه صَلَّى اَللَّهُ عَلَيْهِ وَ آلِهِ فی خبر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الحلم رجلاً لکان علیّا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أمیرُ المؤمنین علیّ بن أبی طالب عَلَيْهِ السَّلاَمُ رجلاً یشتم قنبرا، و قد رام قنبر أن یردّ علیه، فناداه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قنبر، دع شاتمک مُهانا تُرضِ الرحمن، و تُسخِط الشیطان، و تُعاقب عدوَّک، فوالّذی فلق الحبّة و برأ النّسمة، ما أرضی المؤمنُ ربَّه بمثل الحلم، و لا أسخط الشیطانَ بمثل الصمت، و لا عُوقب الأحمق بمثل السکوت عنه</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أبی الحدید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الحلم و الصّفح فکان علیّ عَلَيْهِ السَّلاَمُ أحلم النّاس عن مُذنِب، و أصفحهم عن 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ظهرت صحّة ما قلناه یوم الجمل حیث ظفر بمروان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أعدی النّاس له، و أشدّهم 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فصفح عنه</w:t>
      </w:r>
      <w:r>
        <w:rPr>
          <w:rFonts w:eastAsia="IRNazanin" w:cs="IRNazanin"/>
          <w:color w:val="111111"/>
          <w:sz w:val="28"/>
          <w:szCs w:val="28"/>
          <w:rtl w:val="true"/>
          <w:lang w:bidi="fa-IR"/>
        </w:rPr>
        <w:t xml:space="preserve">. </w:t>
      </w:r>
      <w:bookmarkStart w:id="228" w:name="pg6923_75232"/>
    </w:p>
    <w:p>
      <w:pPr>
        <w:pStyle w:val="BookText"/>
        <w:rPr/>
      </w:pPr>
      <w:bookmarkEnd w:id="228"/>
      <w:r>
        <w:rPr>
          <w:rFonts w:ascii="IRNazanin" w:hAnsi="IRNazanin" w:eastAsia="IRNazanin"/>
          <w:color w:val="111111"/>
          <w:sz w:val="28"/>
          <w:sz w:val="28"/>
          <w:szCs w:val="28"/>
          <w:rtl w:val="true"/>
          <w:lang w:bidi="fa-IR"/>
        </w:rPr>
        <w:t>و کان عبد اللّه بن الزبیر یشتمه علی رؤوس الأشهاد، و خطب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 الوغد اللّئیم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رجلاً منّا أهل البیت حتّی شبّ عبد اللّه، فظفر به یوم الجمل فأخذه أسیرا، فصفح عنه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لا أرینّک، و لم یزده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ظفر بسعید بن العاص بعد وقعة الجمل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و لم یقل شیئا</w:t>
      </w:r>
      <w:r>
        <w:rPr>
          <w:rFonts w:eastAsia="IRNazanin" w:cs="IRNazanin"/>
          <w:color w:val="111111"/>
          <w:sz w:val="28"/>
          <w:szCs w:val="28"/>
          <w:rtl w:val="true"/>
          <w:lang w:bidi="fa-IR"/>
        </w:rPr>
        <w:t>.</w:t>
      </w:r>
      <w:r>
        <w:rPr>
          <w:rStyle w:val="FootnoteAnchor"/>
          <w:rtl w:val="true"/>
        </w:rPr>
        <w:footnoteReference w:id="413"/>
      </w:r>
    </w:p>
    <w:p>
      <w:pPr>
        <w:pStyle w:val="Heading2"/>
        <w:numPr>
          <w:ilvl w:val="1"/>
          <w:numId w:val="1"/>
        </w:numPr>
        <w:rPr/>
      </w:pPr>
      <w:bookmarkStart w:id="229" w:name="__RefHeading___Toc1799706_372815092"/>
      <w:bookmarkStart w:id="230" w:name="_Toc89"/>
      <w:bookmarkEnd w:id="229"/>
      <w:r>
        <w:rPr>
          <w:rtl w:val="true"/>
        </w:rPr>
        <w:t>حمة اللّه علی أعدائه</w:t>
      </w:r>
      <w:bookmarkEnd w:id="23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Heading2"/>
        <w:numPr>
          <w:ilvl w:val="1"/>
          <w:numId w:val="1"/>
        </w:numPr>
        <w:rPr/>
      </w:pPr>
      <w:bookmarkStart w:id="231" w:name="__RefHeading___Toc1799708_372815092"/>
      <w:bookmarkStart w:id="232" w:name="_Toc90"/>
      <w:bookmarkEnd w:id="231"/>
      <w:r>
        <w:rPr>
          <w:rtl w:val="true"/>
        </w:rPr>
        <w:t>حیدرة</w:t>
      </w:r>
      <w:bookmarkEnd w:id="232"/>
    </w:p>
    <w:p>
      <w:pPr>
        <w:pStyle w:val="BookText"/>
        <w:rPr/>
      </w:pPr>
      <w:r>
        <w:rPr>
          <w:rFonts w:ascii="Amiri" w:hAnsi="Amiri" w:eastAsia="Amiri" w:cs="Amiri"/>
          <w:color w:val="111111"/>
          <w:sz w:val="28"/>
          <w:sz w:val="28"/>
          <w:szCs w:val="28"/>
          <w:rtl w:val="true"/>
          <w:lang w:bidi="ar-SA"/>
        </w:rPr>
        <w:t xml:space="preserve">قال سبط 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فی تسمیته بعلیّ عَلَيْهِ السَّلاَمُ، فقال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سَمّته به أُمّه عند و 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سَمَّته أُمّه حیدرة بدلیل قوله یوم خیبر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الّذی سمّتنی أُمّی حیدره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علیّ اسمه الأصلیّ و حیدرة وصفا له ؛ لأنّ حیدرة اسم مِن أسامی الأسد، لِغِلَظ عُنقه و ذِراعَیه و کذلک کان أمیر المؤمنین عَلَيْهِ السَّلاَمُ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الفضائل لابن شاذان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شهر آشوب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نفسَه یوم الغبرة بحیدرة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فی کفایة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اُمّی حیدره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کلیثِ غاباتٍ شدید القَسوَرَه </w:t>
      </w:r>
      <w:bookmarkStart w:id="233" w:name="pg6923_75234"/>
    </w:p>
    <w:p>
      <w:pPr>
        <w:pStyle w:val="BookText"/>
        <w:rPr/>
      </w:pPr>
      <w:bookmarkEnd w:id="233"/>
      <w:r>
        <w:rPr>
          <w:rFonts w:ascii="Amiri" w:hAnsi="Amiri" w:eastAsia="Amiri" w:cs="Amiri"/>
          <w:color w:val="111111"/>
          <w:sz w:val="28"/>
          <w:sz w:val="28"/>
          <w:szCs w:val="28"/>
          <w:rtl w:val="true"/>
          <w:lang w:bidi="ar-SA"/>
        </w:rPr>
        <w:t>أکیلکم بالسّیفِ کَیلَ السَّندَره</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أنا الّذی سمّتنی اُمّی حیدرة کلیثِ غاباتٍ شدید القَسوَرَةأکیلُکُمْ بالسَّیفِ کَیْلَ السّنْدَرَة أضربُ بالسَّیفِ رقابَ الکَفَرَة</w:t>
      </w:r>
    </w:p>
    <w:p>
      <w:pPr>
        <w:pStyle w:val="BookText"/>
        <w:rPr/>
      </w:pPr>
      <w:r>
        <w:rPr>
          <w:rFonts w:ascii="IRNazanin" w:hAnsi="IRNazanin" w:eastAsia="IRNazanin"/>
          <w:color w:val="111111"/>
          <w:sz w:val="28"/>
          <w:sz w:val="28"/>
          <w:szCs w:val="28"/>
          <w:rtl w:val="true"/>
          <w:lang w:bidi="fa-IR"/>
        </w:rPr>
        <w:t xml:space="preserve">و عن علیّ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المسمّی فی التوراة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الإنجیل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الزبور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الأرمن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اسطفیوس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234" w:name="__RefHeading___Toc1799710_372815092"/>
      <w:bookmarkStart w:id="235" w:name="_Toc91"/>
      <w:bookmarkEnd w:id="234"/>
      <w:r>
        <w:rPr>
          <w:rtl w:val="true"/>
        </w:rPr>
        <w:t>خاتم الأوصیاء</w:t>
      </w:r>
      <w:bookmarkEnd w:id="23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الأوصیاء</w:t>
      </w:r>
      <w:r>
        <w:rPr>
          <w:rFonts w:eastAsia="IRNazanin" w:cs="IRNazanin"/>
          <w:color w:val="111111"/>
          <w:sz w:val="28"/>
          <w:szCs w:val="28"/>
          <w:rtl w:val="true"/>
          <w:lang w:bidi="fa-IR"/>
        </w:rPr>
        <w:t>.</w:t>
      </w:r>
    </w:p>
    <w:p>
      <w:pPr>
        <w:pStyle w:val="Heading2"/>
        <w:numPr>
          <w:ilvl w:val="1"/>
          <w:numId w:val="1"/>
        </w:numPr>
        <w:rPr/>
      </w:pPr>
      <w:bookmarkStart w:id="236" w:name="__RefHeading___Toc1799712_372815092"/>
      <w:bookmarkStart w:id="237" w:name="_Toc92"/>
      <w:bookmarkEnd w:id="236"/>
      <w:r>
        <w:rPr>
          <w:rtl w:val="true"/>
        </w:rPr>
        <w:t>خاتم الوصیّین</w:t>
      </w:r>
      <w:bookmarkEnd w:id="23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Heading2"/>
        <w:numPr>
          <w:ilvl w:val="1"/>
          <w:numId w:val="1"/>
        </w:numPr>
        <w:rPr/>
      </w:pPr>
      <w:bookmarkStart w:id="238" w:name="__RefHeading___Toc1799714_372815092"/>
      <w:bookmarkStart w:id="239" w:name="_Toc93"/>
      <w:bookmarkEnd w:id="238"/>
      <w:r>
        <w:rPr>
          <w:rtl w:val="true"/>
        </w:rPr>
        <w:t>خازن الجنان</w:t>
      </w:r>
      <w:bookmarkEnd w:id="23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w:t>
      </w:r>
    </w:p>
    <w:p>
      <w:pPr>
        <w:pStyle w:val="Heading2"/>
        <w:numPr>
          <w:ilvl w:val="1"/>
          <w:numId w:val="1"/>
        </w:numPr>
        <w:rPr/>
      </w:pPr>
      <w:bookmarkStart w:id="240" w:name="__RefHeading___Toc1799716_372815092"/>
      <w:bookmarkStart w:id="241" w:name="_Toc94"/>
      <w:bookmarkEnd w:id="240"/>
      <w:r>
        <w:rPr>
          <w:rtl w:val="true"/>
        </w:rPr>
        <w:t>خاصّة النبیّ صَلَّى اَللَّهُ عَلَيْهِ وَ آلِهِ</w:t>
      </w:r>
      <w:bookmarkEnd w:id="2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 xml:space="preserve">. </w:t>
      </w:r>
      <w:bookmarkStart w:id="242" w:name="pg6923_75237"/>
    </w:p>
    <w:p>
      <w:pPr>
        <w:pStyle w:val="Heading2"/>
        <w:numPr>
          <w:ilvl w:val="1"/>
          <w:numId w:val="1"/>
        </w:numPr>
        <w:rPr/>
      </w:pPr>
      <w:bookmarkStart w:id="243" w:name="__RefHeading___Toc1799718_372815092"/>
      <w:bookmarkStart w:id="244" w:name="_Toc95"/>
      <w:bookmarkEnd w:id="242"/>
      <w:bookmarkEnd w:id="243"/>
      <w:r>
        <w:rPr>
          <w:rtl w:val="true"/>
        </w:rPr>
        <w:t>خاصف النَّعل</w:t>
      </w:r>
      <w:bookmarkEnd w:id="244"/>
    </w:p>
    <w:p>
      <w:pPr>
        <w:pStyle w:val="BookText"/>
        <w:rPr/>
      </w:pPr>
      <w:r>
        <w:rPr>
          <w:rFonts w:ascii="Amiri" w:hAnsi="Amiri" w:eastAsia="Amiri" w:cs="Amiri"/>
          <w:color w:val="111111"/>
          <w:sz w:val="28"/>
          <w:sz w:val="28"/>
          <w:szCs w:val="28"/>
          <w:rtl w:val="true"/>
          <w:lang w:bidi="ar-SA"/>
        </w:rPr>
        <w:t>خاصف النَّعل</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قال کمال الدّین محمّد بن طلحة الشافعیّ بإسناده 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منکم من یقاتل علی تأویل القرآن، کما قاتلتُ علی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 xml:space="preserve">هو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عَلَيْهِ السَّلاَمُ قد أخذ نعل رسول اللّه صَلَّى اَللَّهُ عَلَيْهِ وَ آلِهِ و هو یخصفها، فقضی صَلَّى اَللَّهُ عَلَيْهِ وَ آلِهِ أنّ علیّا عَلَيْهِ السَّلاَمُیقوم بالقتال علی تأویل القرآن، کما قام هو صَلَّى اَللَّهُ عَلَيْهِ وَ آلِهِبالقتال علی تنزیله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روی الخوارزمیّ فی المناقب عن رِبعیّ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أبی طالب عَلَيْهِ السَّلاَمُ بالرُّحبة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قریش إلی النّبیّ صَلَّى اَللَّهُ عَلَيْهِ وَ آلِهِ، و فیهم سُهیل بن عمرو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أرقّاؤنا لحقوا بک فاردُدهم علینا، فغضب النّبیّ صَلَّى اَللَّهُ عَلَيْهِ وَ آلِهِ، حتّی رؤی الغضب فی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یا معشر قریش، أو لَیَبعَثنّ اللّه علیکم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منکم امتحن اللّه قلبه للإیمان، یضرب رقابکم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أبو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خاصف النّعل الّذی فی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فاستفظع النّاس ذلک من علیّ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تکذبوا علَیّ فإنّه من کذب علَیّ متعمّدا فلْیَلِج النّار</w:t>
      </w:r>
      <w:r>
        <w:rPr>
          <w:rFonts w:eastAsia="Amiri" w:cs="Amiri" w:ascii="Amiri" w:hAnsi="Amiri"/>
          <w:color w:val="111111"/>
          <w:sz w:val="28"/>
          <w:szCs w:val="28"/>
          <w:rtl w:val="true"/>
          <w:lang w:bidi="ar-SA"/>
        </w:rPr>
        <w:t>.</w:t>
      </w:r>
      <w:r>
        <w:rPr>
          <w:rStyle w:val="FootnoteAnchor"/>
          <w:rtl w:val="true"/>
        </w:rPr>
        <w:footnoteReference w:id="420"/>
      </w:r>
      <w:bookmarkStart w:id="245" w:name="pg6923_75239"/>
    </w:p>
    <w:p>
      <w:pPr>
        <w:pStyle w:val="BookText"/>
        <w:rPr/>
      </w:pPr>
      <w:bookmarkEnd w:id="245"/>
      <w:r>
        <w:rPr>
          <w:rFonts w:ascii="Amiri" w:hAnsi="Amiri" w:eastAsia="Amiri" w:cs="Amiri"/>
          <w:color w:val="111111"/>
          <w:sz w:val="28"/>
          <w:sz w:val="28"/>
          <w:szCs w:val="28"/>
          <w:rtl w:val="true"/>
          <w:lang w:bidi="ar-SA"/>
        </w:rPr>
        <w:t xml:space="preserve">و روی ابن عقدة الکوفیّ 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إلینا رسول اللّه صَلَّى اَللَّهُ عَلَيْهِ وَ آلِهِو قد انقطع شِسع نعله، فدفعها إلی علیّ عَلَيْهِ السَّلاَمُ یصلحها، ثمّ جلس و جلسنا حوله، کأنّما علی رؤوسنا الطّیر،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مَن یقاتل علی تأویل القرآن کما قاتلتُ علی تنزیله، 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IRNazanin" w:hAnsi="IRNazanin" w:eastAsia="IRNazanin"/>
          <w:color w:val="111111"/>
          <w:sz w:val="28"/>
          <w:sz w:val="28"/>
          <w:szCs w:val="28"/>
          <w:rtl w:val="true"/>
          <w:lang w:bidi="fa-IR"/>
        </w:rPr>
        <w:t xml:space="preserve">هو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خاصف النعل</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حدیث خاصف النّعل حدیث مشهور بین الفریقین، و قد نظمته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الحِمیَریّ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خاصفِ النعلِ البیانُ و عِبرةٌ</w:t>
      </w:r>
    </w:p>
    <w:p>
      <w:pPr>
        <w:pStyle w:val="BookText"/>
        <w:rPr/>
      </w:pPr>
      <w:r>
        <w:rPr>
          <w:rFonts w:ascii="Amiri" w:hAnsi="Amiri" w:eastAsia="Amiri" w:cs="Amiri"/>
          <w:color w:val="111111"/>
          <w:sz w:val="28"/>
          <w:sz w:val="28"/>
          <w:szCs w:val="28"/>
          <w:rtl w:val="true"/>
          <w:lang w:bidi="ar-SA"/>
        </w:rPr>
        <w:t xml:space="preserve">لمُعتَبرٍ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النعلُ یُرقَعُ</w:t>
      </w:r>
    </w:p>
    <w:p>
      <w:pPr>
        <w:pStyle w:val="BookText"/>
        <w:rPr/>
      </w:pPr>
      <w:r>
        <w:rPr>
          <w:rFonts w:ascii="IRNazanin" w:hAnsi="IRNazanin" w:eastAsia="IRNazanin"/>
          <w:color w:val="111111"/>
          <w:sz w:val="28"/>
          <w:sz w:val="28"/>
          <w:szCs w:val="28"/>
          <w:rtl w:val="true"/>
          <w:lang w:bidi="fa-IR"/>
        </w:rPr>
        <w:t xml:space="preserve">لأصحابه فی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w:t>
      </w:r>
    </w:p>
    <w:p>
      <w:pPr>
        <w:pStyle w:val="BookText"/>
        <w:rPr/>
      </w:pPr>
      <w:r>
        <w:rPr>
          <w:rFonts w:ascii="Amiri" w:hAnsi="Amiri" w:eastAsia="Amiri" w:cs="Amiri"/>
          <w:color w:val="111111"/>
          <w:sz w:val="28"/>
          <w:sz w:val="28"/>
          <w:szCs w:val="28"/>
          <w:rtl w:val="true"/>
          <w:lang w:bidi="ar-SA"/>
        </w:rPr>
        <w:t>و أنفسُکُم شوقا إلیه تَطّلعُ</w:t>
      </w:r>
    </w:p>
    <w:p>
      <w:pPr>
        <w:pStyle w:val="BookText"/>
        <w:rPr/>
      </w:pPr>
      <w:r>
        <w:rPr>
          <w:rFonts w:ascii="Amiri" w:hAnsi="Amiri" w:eastAsia="Amiri" w:cs="Amiri"/>
          <w:color w:val="111111"/>
          <w:sz w:val="28"/>
          <w:sz w:val="28"/>
          <w:szCs w:val="28"/>
          <w:rtl w:val="true"/>
          <w:lang w:bidi="ar-SA"/>
        </w:rPr>
        <w:t>إماما علی تأویلهِ غیرُ جائرٍ</w:t>
      </w:r>
    </w:p>
    <w:p>
      <w:pPr>
        <w:pStyle w:val="BookText"/>
        <w:rPr/>
      </w:pPr>
      <w:r>
        <w:rPr>
          <w:rFonts w:ascii="Amiri" w:hAnsi="Amiri" w:eastAsia="Amiri" w:cs="Amiri"/>
          <w:color w:val="111111"/>
          <w:sz w:val="28"/>
          <w:sz w:val="28"/>
          <w:szCs w:val="28"/>
          <w:rtl w:val="true"/>
          <w:lang w:bidi="ar-SA"/>
        </w:rPr>
        <w:t>یُقاتلُ بعدی لا یَضِلّ و یَهلعُ</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فقال أبو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فأسفَعُ</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 و لکنّه أخی</w:t>
      </w:r>
    </w:p>
    <w:p>
      <w:pPr>
        <w:pStyle w:val="BookText"/>
        <w:rPr/>
      </w:pPr>
      <w:r>
        <w:rPr>
          <w:rFonts w:ascii="Amiri" w:hAnsi="Amiri" w:eastAsia="Amiri" w:cs="Amiri"/>
          <w:color w:val="111111"/>
          <w:sz w:val="28"/>
          <w:sz w:val="28"/>
          <w:szCs w:val="28"/>
          <w:rtl w:val="true"/>
          <w:lang w:bidi="ar-SA"/>
        </w:rPr>
        <w:t>و خاصِفُ نَعلی فأعرفوه المُرقِّعُ</w:t>
      </w:r>
      <w:r>
        <w:rPr>
          <w:rStyle w:val="FootnoteAnchor"/>
          <w:rtl w:val="true"/>
        </w:rPr>
        <w:footnoteReference w:id="422"/>
      </w:r>
    </w:p>
    <w:p>
      <w:pPr>
        <w:pStyle w:val="Heading2"/>
        <w:numPr>
          <w:ilvl w:val="1"/>
          <w:numId w:val="1"/>
        </w:numPr>
        <w:rPr/>
      </w:pPr>
      <w:bookmarkStart w:id="246" w:name="__RefHeading___Toc1799720_372815092"/>
      <w:bookmarkStart w:id="247" w:name="_Toc96"/>
      <w:bookmarkEnd w:id="246"/>
      <w:r>
        <w:rPr>
          <w:rtl w:val="true"/>
        </w:rPr>
        <w:t>الختن</w:t>
      </w:r>
      <w:bookmarkEnd w:id="247"/>
    </w:p>
    <w:p>
      <w:pPr>
        <w:pStyle w:val="BookText"/>
        <w:rPr/>
      </w:pPr>
      <w:r>
        <w:rPr>
          <w:rFonts w:ascii="Amiri" w:hAnsi="Amiri" w:eastAsia="Amiri" w:cs="Amiri"/>
          <w:color w:val="111111"/>
          <w:sz w:val="28"/>
          <w:sz w:val="28"/>
          <w:szCs w:val="28"/>
          <w:rtl w:val="true"/>
          <w:lang w:bidi="ar-SA"/>
        </w:rPr>
        <w:t>من أسماء و ألقاب علیّ بن أبی طالب عَلَيْهِ السَّلاَمُ الختن، و الخِدن، و الصِّهر</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العاصمیّ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الأسماء التی سمّاه بها رسول اللّه صَلَّى اَللَّهُ عَلَيْهِ وَ آلِهِ، تسعة </w:t>
      </w:r>
      <w:bookmarkStart w:id="248" w:name="pg6923_75241"/>
    </w:p>
    <w:p>
      <w:pPr>
        <w:pStyle w:val="BookText"/>
        <w:rPr/>
      </w:pPr>
      <w:bookmarkEnd w:id="248"/>
      <w:r>
        <w:rPr>
          <w:rFonts w:ascii="IRNazanin" w:hAnsi="IRNazanin" w:eastAsia="IRNazanin"/>
          <w:color w:val="111111"/>
          <w:sz w:val="28"/>
          <w:sz w:val="28"/>
          <w:szCs w:val="28"/>
          <w:rtl w:val="true"/>
          <w:lang w:bidi="fa-IR"/>
        </w:rPr>
        <w:t xml:space="preserve">و عشرون اسماً، و إلیک 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 و سیّد البررة و قاتل الفجرة و 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الختن و خیر الأوصیاء</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آلِهِ المنبر، فذکر قولاً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علیّ بن أبی طالب؟ فوثب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یا رسول اللّه صَلَّى اَللَّهُ عَلَيْهِ وَ آلِهِ، فضمّه إلی صدره، و قبّل بین عینیه، و قال بأعلی صوته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المسلمین، هذا أخی و ابن عمّی، و ختنی، هذا لحمی و دمی و شعری، هذا أبو السِّبطَین الحسن و الحسین سیّدی شباب أهل الجنّة، هذا مفرّج الکروب عنّی، هذا أسد اللّه، و سیفه فی أرضه علی أعدائه، فعلی مبغضیه لعنة اللّه و لعنة اللاّعنین، و اللّه منه بریء و أنا منه بریء، فمن أراد أن یبرأ من اللّه و منّی فلیبرأ</w:t>
      </w:r>
    </w:p>
    <w:p>
      <w:pPr>
        <w:pStyle w:val="BookText"/>
        <w:rPr/>
      </w:pPr>
      <w:r>
        <w:rPr>
          <w:rFonts w:ascii="Amiri" w:hAnsi="Amiri" w:eastAsia="Amiri" w:cs="Amiri"/>
          <w:color w:val="111111"/>
          <w:sz w:val="28"/>
          <w:sz w:val="28"/>
          <w:szCs w:val="28"/>
          <w:rtl w:val="true"/>
          <w:lang w:bidi="ar-SA"/>
        </w:rPr>
        <w:t>من علیّ، و لیبلّغ الشّاهدُ منکم الغائب</w:t>
      </w:r>
      <w:r>
        <w:rPr>
          <w:rFonts w:eastAsia="Amiri" w:cs="Amiri" w:ascii="Amiri" w:hAnsi="Amiri"/>
          <w:color w:val="111111"/>
          <w:sz w:val="28"/>
          <w:szCs w:val="28"/>
          <w:rtl w:val="true"/>
          <w:lang w:bidi="ar-SA"/>
        </w:rPr>
        <w:t>.</w:t>
      </w:r>
      <w:r>
        <w:rPr>
          <w:rStyle w:val="FootnoteAnchor"/>
          <w:rtl w:val="true"/>
        </w:rPr>
        <w:footnoteReference w:id="425"/>
      </w:r>
    </w:p>
    <w:p>
      <w:pPr>
        <w:pStyle w:val="Heading2"/>
        <w:numPr>
          <w:ilvl w:val="1"/>
          <w:numId w:val="1"/>
        </w:numPr>
        <w:rPr/>
      </w:pPr>
      <w:bookmarkStart w:id="249" w:name="__RefHeading___Toc1799722_372815092"/>
      <w:bookmarkStart w:id="250" w:name="_Toc97"/>
      <w:bookmarkEnd w:id="249"/>
      <w:r>
        <w:rPr>
          <w:rtl w:val="true"/>
        </w:rPr>
        <w:t xml:space="preserve">ینظر </w:t>
      </w:r>
      <w:r>
        <w:rPr>
          <w:rtl w:val="true"/>
        </w:rPr>
        <w:t xml:space="preserve">: </w:t>
      </w:r>
      <w:r>
        <w:rPr>
          <w:rtl w:val="true"/>
        </w:rPr>
        <w:t>سیف اللّه</w:t>
      </w:r>
      <w:r>
        <w:rPr>
          <w:rtl w:val="true"/>
        </w:rPr>
        <w:t>.</w:t>
      </w:r>
      <w:bookmarkEnd w:id="250"/>
    </w:p>
    <w:p>
      <w:pPr>
        <w:pStyle w:val="Heading2"/>
        <w:numPr>
          <w:ilvl w:val="1"/>
          <w:numId w:val="1"/>
        </w:numPr>
        <w:rPr/>
      </w:pPr>
      <w:bookmarkStart w:id="251" w:name="__RefHeading___Toc1799724_372815092"/>
      <w:bookmarkStart w:id="252" w:name="_Toc98"/>
      <w:bookmarkEnd w:id="251"/>
      <w:r>
        <w:rPr>
          <w:rtl w:val="true"/>
        </w:rPr>
        <w:t>الخِدن</w:t>
      </w:r>
      <w:bookmarkEnd w:id="25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w:t>
      </w:r>
      <w:r>
        <w:rPr>
          <w:rFonts w:eastAsia="IRNazanin" w:cs="IRNazanin"/>
          <w:color w:val="111111"/>
          <w:sz w:val="28"/>
          <w:szCs w:val="28"/>
          <w:rtl w:val="true"/>
          <w:lang w:bidi="fa-IR"/>
        </w:rPr>
        <w:t>.</w:t>
      </w:r>
    </w:p>
    <w:p>
      <w:pPr>
        <w:pStyle w:val="Heading2"/>
        <w:numPr>
          <w:ilvl w:val="1"/>
          <w:numId w:val="1"/>
        </w:numPr>
        <w:rPr/>
      </w:pPr>
      <w:bookmarkStart w:id="253" w:name="__RefHeading___Toc1799726_372815092"/>
      <w:bookmarkStart w:id="254" w:name="_Toc99"/>
      <w:bookmarkEnd w:id="253"/>
      <w:r>
        <w:rPr>
          <w:rtl w:val="true"/>
        </w:rPr>
        <w:t>الخلیفة</w:t>
      </w:r>
      <w:bookmarkEnd w:id="254"/>
    </w:p>
    <w:p>
      <w:pPr>
        <w:pStyle w:val="BookText"/>
        <w:rPr/>
      </w:pPr>
      <w:r>
        <w:rPr>
          <w:rFonts w:ascii="Amiri" w:hAnsi="Amiri" w:eastAsia="Amiri" w:cs="Amiri"/>
          <w:color w:val="111111"/>
          <w:sz w:val="28"/>
          <w:sz w:val="28"/>
          <w:szCs w:val="28"/>
          <w:rtl w:val="true"/>
          <w:lang w:bidi="ar-SA"/>
        </w:rPr>
        <w:t xml:space="preserve">من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اللّه، خلیفة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موضوع الخلافة من المواضیع المهمّة فی العقیدة الإسلامیّة، و قد أولاها الإسلام کلّ اهتمامه و عنایته، و أشار إلیها القرآن الکریم فی آیات عدیدة، </w:t>
      </w:r>
    </w:p>
    <w:p>
      <w:pPr>
        <w:pStyle w:val="BookText"/>
        <w:rPr/>
      </w:pPr>
      <w:r>
        <w:rPr>
          <w:rFonts w:ascii="Amiri" w:hAnsi="Amiri" w:eastAsia="Amiri" w:cs="Amiri"/>
          <w:color w:val="111111"/>
          <w:sz w:val="28"/>
          <w:sz w:val="28"/>
          <w:szCs w:val="28"/>
          <w:rtl w:val="true"/>
          <w:lang w:bidi="ar-SA"/>
        </w:rPr>
        <w:t xml:space="preserve">و تحدّث عنها رسول اللّه صَلَّى اَللَّهُ عَلَيْهِ وَ آلِهِ مرّات متعدّدة و فی مناسبات مختلفة، و أکدّ علی أهمّیّتها، و ما فارق صَلَّى اَللَّهُ عَلَيْهِ وَ آلِهِ الحیاة إلاّ بعد أنّ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لنفسه یقوم مقامه، یحامی عن الدّین، و یدیر شؤون المسلمین، و ینشر الإسلام و یطبّق أحکام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النّبیّ صَلَّى اَللَّهُ عَلَيْهِ وَ آلِهِفارق الحیاة و لم یوصِ و لم یعیّن خلیفة لدینه و لنفسه قول باطل، لأنّ الأنبیاء بأسرهم نصبوا أوصیاء ؛ فقد أوصی آدم لهبة اللّه، و نوح لسام، و إبراهیم لإسماعیل و إسحاق، و موسی لهارون، و یحیی لعیسی ابن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صَلَّى اَللَّهُ عَلَيْهِ وَ آلِهِ أیضا و صیّ و بالاتّفاق هو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جمیع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غسّله و کفّنه و دفنه و قام علی عیاله و قضی دیونه و أنجز عداته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بناء علی هذا، فلا یمکن أن یفارق النّبیُّ صَلَّى اَللَّهُ عَلَيْهِ وَ آلِهِ الحیاة من دون أن یوصی فی أمر الخلافة إلی أحد، و لایصحّ أن یوجِبَ حکما شرعیّا علی الأُمّة ثمّ یترکه بنفسه و یدخل تحت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اَنْفُسَکُمْ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بغیر وصیّة مات میتة جاهلیّة</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 کان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أمّته بأنّه ینبغی أن لاینام الرجل إلاّ و وصیّته تحت وسادته</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لاتختصّ الوصیّة بالأموال و الدّیون و ما شابهها، بل تشمل الأمور الدینیّة </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 بِهَا اِبْرَاهیمُ بَنیهِ وَ یَعْقُوبُ یَا بَنِیَّ اِنَّ اللّه‌َ اصْطَفی لَکُمُ الدِّینَ فَلاَ تَمُوتُنَّ اِلاّ وَ اَنْتُمْ مُسْلِمونَ</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ظهر لنا من القرآن الکریم أنّ الوصیّة لا تختصّ بالأمور الدنیویّة، بل تشمل الأمور و العقائد الدینیّة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الوصیّة فی الأمور الدینیّة أعظم و أولی من الوصیّة فی الأمور الدنیویّة، فإذا کان دینار واحد بحاجة إلی وصیّة، فما تقول فی قیادة أمّة عظیمة جبّارة؟ و خاصّة من رسول اللّه صَلَّى اَللَّهُ عَلَيْهِ وَ آلِهِ خاتم الأنبیاء و المرسلین الّذی هو مبدأ الخیر و منبع الدّین و مُعلّم الإسلام و مبیّن الأحکام، و الذی دینه خاتمة الأدیان، و أمّته خیر الأمم، فهل یمکن و هل یعقل أن یفارق الحیاة و یترک هذه الأمّة الفتیّة تتنازع علی الخلافة و تتحارب علی الرئاسة؟</w:t>
      </w:r>
    </w:p>
    <w:p>
      <w:pPr>
        <w:pStyle w:val="BookText"/>
        <w:rPr/>
      </w:pPr>
      <w:r>
        <w:rPr>
          <w:rFonts w:ascii="Amiri" w:hAnsi="Amiri" w:eastAsia="Amiri" w:cs="Amiri"/>
          <w:color w:val="111111"/>
          <w:sz w:val="28"/>
          <w:sz w:val="28"/>
          <w:szCs w:val="28"/>
          <w:rtl w:val="true"/>
          <w:lang w:bidi="ar-SA"/>
        </w:rPr>
        <w:t xml:space="preserve">و بعد أن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ضوء القرآن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تعیین الوصیّ و الخلیفة أمر ضروریّ و دینیّ و فطریّ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دور السؤال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الخلیفة الّذی عیّنه الرسول صَلَّى اَللَّهُ عَلَيْهِ وَ آلِهِ مِن بعده؟</w:t>
      </w:r>
    </w:p>
    <w:p>
      <w:pPr>
        <w:pStyle w:val="BookText"/>
        <w:rPr/>
      </w:pPr>
      <w:r>
        <w:rPr>
          <w:rFonts w:ascii="Amiri" w:hAnsi="Amiri" w:eastAsia="Amiri" w:cs="Amiri"/>
          <w:color w:val="111111"/>
          <w:sz w:val="28"/>
          <w:sz w:val="28"/>
          <w:szCs w:val="28"/>
          <w:rtl w:val="true"/>
          <w:lang w:bidi="ar-SA"/>
        </w:rPr>
        <w:t>لقد ذکر المؤرّخون و المفسّرون أنّ النّبیّ صَلَّى اَللَّهُ عَلَيْهِ وَ آلِهِ عیّن علیّ بن أبی طالب عَلَيْهِ السَّلاَمُ خلیفة له من بعده بأمر من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صَلَّى اَللَّهُ عَلَيْهِ وَ آلِهِبخلافة علیّ و أمر المسلمین بطاعته و متابعته و الانضواء تحت لوائه مرارا و تکرارا فی مناسبات مختلفة، و بصورة إجمالیّة و تفصیلیّة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نشیر إلی بعض تلک المناسبات الّتی أکّد النّبیّ صَلَّى اَللَّهُ عَلَيْهِ وَ آلِهِفیها أنّ علیّ بن أبی طالب هو خلیفته و وصیّه دون سواه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 لقد سجَّل المؤرّخون و المفسّرون و المحدّثون هذه القضیّة التاریخیّة الخالدة فی </w:t>
      </w:r>
    </w:p>
    <w:p>
      <w:pPr>
        <w:pStyle w:val="BookText"/>
        <w:rPr/>
      </w:pPr>
      <w:r>
        <w:rPr>
          <w:rFonts w:ascii="IRNazanin" w:hAnsi="IRNazanin" w:eastAsia="IRNazanin"/>
          <w:color w:val="111111"/>
          <w:sz w:val="28"/>
          <w:sz w:val="28"/>
          <w:szCs w:val="28"/>
          <w:rtl w:val="true"/>
          <w:lang w:bidi="fa-IR"/>
        </w:rPr>
        <w:t>کتبهم و تفاسیرهم و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و واقعة الغدیر تعتبر من أشهر الوقائع الإسلامیّة، و قد أوردها المؤرّخون فی کتبهم، و من الصعب جدّا إحصاء جمیع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للمزید راجع الجزء الأوّل من الغدیر للأمینیّ رحمه اللّه تعالی، ففیه ما یروی الغلیل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أعلن النّبیّ صَلَّى اَللَّهُ عَلَيْهِ وَ آلِهِ أنّ خلیفة اللّه و خلیفته و وصیّه هو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إلیک أیّها القارئ الکریم بعض الأحادیث فی التّصریح بخلافة علیّ ابن أبی طالب عَلَيْهِ السَّلاَمُ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یستمسک بدینی، و یرکب سفینة النجاة بعدی، فلیقتدِ بعلیّ بن أبی طالب، و لیُعادِ عدّوه، و لیُوال ولیّه، فإنّه وصیّی و خلیفتی علی أمّتی، فی حیاتی و بعد وفاتی، و هو إمام کلّ مسلم، و أمیر کلّ مؤمن بعدی، قوله قولی، و أمره أمری، و نهیه نهیی، و تابعه تابعی، و ناصره ناصری، و خاذله خاذلی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الوزیر و الوصیّ و الخلیفة فی الأهل و المال و المسلمین فی کلّ غیبة</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p>
    <w:p>
      <w:pPr>
        <w:pStyle w:val="BookText"/>
        <w:rPr/>
      </w:pPr>
      <w:r>
        <w:rPr>
          <w:rFonts w:ascii="IRNazanin" w:hAnsi="IRNazanin" w:eastAsia="IRNazanin"/>
          <w:color w:val="111111"/>
          <w:sz w:val="28"/>
          <w:sz w:val="28"/>
          <w:szCs w:val="28"/>
          <w:rtl w:val="true"/>
          <w:lang w:bidi="fa-IR"/>
        </w:rPr>
        <w:t>یاعلیّ، أنت أخی و وزیری و وارثی و وصیّی و خلیفتی من بعدی</w:t>
      </w:r>
      <w:r>
        <w:rPr>
          <w:rFonts w:eastAsia="IRNazanin" w:cs="IRNazanin"/>
          <w:color w:val="111111"/>
          <w:sz w:val="28"/>
          <w:szCs w:val="28"/>
          <w:rtl w:val="true"/>
          <w:lang w:bidi="fa-IR"/>
        </w:rPr>
        <w:t>.</w:t>
      </w:r>
      <w:r>
        <w:rPr>
          <w:rStyle w:val="FootnoteAnchor"/>
          <w:rtl w:val="true"/>
        </w:rPr>
        <w:footnoteReference w:id="4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صَلَّى اَللَّهُ عَلَيْهِ وَ آلِهِ و قد سئل عن علیّ،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أفضلکم علیّ، أقدمکم إسلاما و أقرّکم إیمانا و أکثرکم علما، و أرجحکم حلما، و أشدّکم فی اللّه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علمی، و استودعته سرّی، و وکّلته بشأنی، فهو خلیفتی فی أهلی و أمینی فی أمّتی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 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حبیبی محمّدا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علیّ نورا بین یدی اللّه عزّ وجلّ، یسبّح اللّه ذلک النّور و یقدّسه قبل أن یخلق اللّه آدم بألف عام، فلمّا خلق اللّه آدم رکّب ذلک النّور فی صُلبه، فلم یزل فی شیء واحد حتّی افترقنا فی صُلب عبد المطّلب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فَفِیَّ النُّبُوّة و فی علیّ الخلافة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عن الموفّق بن أحمد الخوارزمیّ بإسناده فی حدیث طویل،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لا تلومینی، فإنّ جبرئیل أتانی من اللّه تعالی یأمر أن أُوصی به علیّا من بعدی، و کنت بین جبرئیل و علیّ، و جبرئیل عن یمینی و علیّ عن شمالی، فأمرنی جبرئیل أن آمر علیّا بما هو کائن بعدی إلی یوم القیامة، فاعذرینی و لا تلومینی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اختار من کلّ أمّة نبیّا، و اختار لکلّ نبیّ وصیّا، فأنا نبیّ هذه الأمّة و علیّ وصیّی فی عترتی و أهل بیتی و أمّتی من بعدی</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أنس و 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وصیّی و خلیفتی، و خیر مَن أترک بعدی، ینجز موعدی و یقضی دَینی علیّ بن أبی طالب</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 عن أبی ذرّ الغفاریّ،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علیّا الخلافة بعدی فهو کافر و قد حارب اللّه و رسوله، و مَن شکّ فی علیّ فهو کافر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علیّا علی الخلافة فاقتلوه کائنا مَن کان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عن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ثمّ من السّماء إلی سِدرة المنتهی، وقفت بین یدی ربّی عزّ وجلّ،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خلقی، فأیّهم رأیت أطوع 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محمّد، فهل اتّخذتَ لنفسک خلیفة یؤدّی عنک، یعلّم عبادی مِن کتابی ما لایعلمون؟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اختَر لی، فإنّ خیرتک خیرتی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لک علیّا، فاتَّخِذه خلیفةً و وصیّا، و نَحَلته علمی و حلمی، و هو أمیر المؤمنین حقّا، لم یَنَلها أحد قبله، و لیست لأحد بعده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النّبیّ صَلَّى اَللَّهُ عَلَيْهِ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الخلیفة مِن بعدی</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مبیّن لأمّتی ما اختلفوا فیه مِن بعدی</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أیّوب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صَلَّى اَللَّهُ عَلَيْهِ وَ آلِهِ مَرِض مرضةً، فأتته فاطمة علیهاالسلام تعوده، فلمّا رأت ما برسول اللّه صَلَّى اَللَّهُ عَلَيْهِ وَ آلِهِ من الجَهد و الضعف استعبرت، فبکت حتّی سالت الدموع </w:t>
      </w:r>
    </w:p>
    <w:p>
      <w:pPr>
        <w:pStyle w:val="BookText"/>
        <w:rPr/>
      </w:pPr>
      <w:r>
        <w:rPr>
          <w:rFonts w:ascii="Amiri" w:hAnsi="Amiri" w:eastAsia="Amiri" w:cs="Amiri"/>
          <w:color w:val="111111"/>
          <w:sz w:val="28"/>
          <w:sz w:val="28"/>
          <w:szCs w:val="28"/>
          <w:rtl w:val="true"/>
          <w:lang w:bidi="ar-SA"/>
        </w:rPr>
        <w:t>علی خدّیها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لکرامة اللّه عزّ وجلّ إیّاک زوّجک مَن أقدمهم سِلما، و أکثرهم علما و أعظمهم حِلما، إنّ اللّه اطّلع اطّلاعة إلی أهل الأرض فاختارنی منهم، فبعثنی نبیّا مرسلاً، ثمّ اطّلع اطّلاعة، فاختار منهم بعلک، فأوحی إلیّ أن أزوّجه إیّاک و أتّخذه وصیّا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أخی و وصیّی و خلیفتی فیکم، فاسمعوا له و أطیعوا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قال الصّدوق فی أمالیه بإسناده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یاعلیّ، أنت وصیّی و وارثی و أبو ولدی و زوج ابنتی، أمرک أمری، و نهیک نهیی، أقسم باللّه الّذی بعثنی بالنبوّة، و جعلنی خیر البریّة، إنّک لحجّة اللّه علی خلقه</w:t>
      </w:r>
    </w:p>
    <w:p>
      <w:pPr>
        <w:pStyle w:val="BookText"/>
        <w:rPr/>
      </w:pPr>
      <w:r>
        <w:rPr>
          <w:rFonts w:ascii="IRNazanin" w:hAnsi="IRNazanin" w:eastAsia="IRNazanin"/>
          <w:color w:val="111111"/>
          <w:sz w:val="28"/>
          <w:sz w:val="28"/>
          <w:szCs w:val="28"/>
          <w:rtl w:val="true"/>
          <w:lang w:bidi="fa-IR"/>
        </w:rPr>
        <w:t>و أمینه علی سرّه و خلیفة اللّه علی عباده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خلیفة اللّه و خلیفتی، و باب اللّه و بابی، و صفیّ اللّه و صفیّی، و حبیب اللّه و حبیبی، و خلیل اللّه و خلیلی، و سیف</w:t>
      </w:r>
    </w:p>
    <w:p>
      <w:pPr>
        <w:pStyle w:val="BookText"/>
        <w:rPr/>
      </w:pPr>
      <w:r>
        <w:rPr>
          <w:rFonts w:ascii="Amiri" w:hAnsi="Amiri" w:eastAsia="Amiri" w:cs="Amiri"/>
          <w:color w:val="111111"/>
          <w:sz w:val="28"/>
          <w:sz w:val="28"/>
          <w:szCs w:val="28"/>
          <w:rtl w:val="true"/>
          <w:lang w:bidi="ar-SA"/>
        </w:rPr>
        <w:t>اللّه و سیفی</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ابن عقدة الکوفیّ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معاویة بن أبی سفیان لمّا دعا أبا الدرداء و أبا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أمیر المؤمنین عَلَيْهِ السَّلاَمُ بصفّین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فحمّلهما الرسالة إلی علیّ عَلَيْهِ السَّلاَمُ و أدّیاها إلیه،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بلّغتمانی ما أرسلکما به معاویة، فاستمعا منّی </w:t>
      </w:r>
    </w:p>
    <w:p>
      <w:pPr>
        <w:pStyle w:val="BookText"/>
        <w:rPr/>
      </w:pPr>
      <w:r>
        <w:rPr>
          <w:rFonts w:ascii="Amiri" w:hAnsi="Amiri" w:eastAsia="Amiri" w:cs="Amiri"/>
          <w:color w:val="111111"/>
          <w:sz w:val="28"/>
          <w:sz w:val="28"/>
          <w:szCs w:val="28"/>
          <w:rtl w:val="true"/>
          <w:lang w:bidi="ar-SA"/>
        </w:rPr>
        <w:t xml:space="preserve">و أبلغاه عنّی کما بلّغتمانی،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علیّ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انتهی إلی ذکر نصب رسول اللّه صَلَّى اَللَّهُ عَلَيْهِ وَ آلِهِإیّاه بغدیر خمّ بأمر اللّه تعالی،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أخاصّة لبعض المؤمنین أم عامّة لجمیعهم؟ فأمر اللّه تعالی نبیّه صَلَّى اَللَّهُ عَلَيْهِ وَ آلِهِ أن یعلّمهم ولایة مَن أمَرَهم اللّه بولایته، و أن یفسّر لهم من الولایة ما فسّر لهم من صلاتهم و زکاتهم و صومهم</w:t>
      </w:r>
    </w:p>
    <w:p>
      <w:pPr>
        <w:pStyle w:val="BookText"/>
        <w:rPr/>
      </w:pPr>
      <w:r>
        <w:rPr>
          <w:rFonts w:ascii="Amiri" w:hAnsi="Amiri" w:eastAsia="Amiri" w:cs="Amiri"/>
          <w:color w:val="111111"/>
          <w:sz w:val="28"/>
          <w:sz w:val="28"/>
          <w:szCs w:val="28"/>
          <w:rtl w:val="true"/>
          <w:lang w:bidi="ar-SA"/>
        </w:rPr>
        <w:t>و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فنصبنی رسول اللّه صَلَّى اَللَّهُ عَلَيْهِ وَ آلِهِ بغدیر خمّ،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أرسلنی برسالةٍ ضاق بها صدری، و ظننتُ أنّ النّاس مکذّبونی، فأوعدنی لأُبلّغنها أو لیعذّبنی، قُم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نادی بأعلی صوته بعد أن أمر أن ینادی بالصّلاة جامعة، فصلّی بهم الظهر،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اللّه مولای و أنا مولی المؤمنین، و أنا أولی بهم مِن</w:t>
      </w:r>
    </w:p>
    <w:p>
      <w:pPr>
        <w:pStyle w:val="BookText"/>
        <w:rPr/>
      </w:pPr>
      <w:r>
        <w:rPr>
          <w:rFonts w:ascii="Amiri" w:hAnsi="Amiri" w:eastAsia="Amiri" w:cs="Amiri"/>
          <w:color w:val="111111"/>
          <w:sz w:val="28"/>
          <w:sz w:val="28"/>
          <w:szCs w:val="28"/>
          <w:rtl w:val="true"/>
          <w:lang w:bidi="ar-SA"/>
        </w:rPr>
        <w:t>أنفسهم، 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إلیه سلمان الفارسیّ،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صَلَّى اَللَّهُ عَلَيْهِ وَ آلِهِ، ولاء ماذا؟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أولی به مِن نفسه، فعلیّ أولی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w:t>
      </w:r>
    </w:p>
    <w:p>
      <w:pPr>
        <w:pStyle w:val="BookText"/>
        <w:rPr/>
      </w:pPr>
      <w:r>
        <w:rPr>
          <w:rFonts w:ascii="Amiri" w:hAnsi="Amiri" w:eastAsia="Amiri" w:cs="Amiri"/>
          <w:color w:val="111111"/>
          <w:sz w:val="28"/>
          <w:sz w:val="28"/>
          <w:szCs w:val="28"/>
          <w:rtl w:val="true"/>
          <w:lang w:bidi="ar-SA"/>
        </w:rPr>
        <w:t>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فقال له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أنزلت هذه الآیة فی علیّ خاصّة؟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 و فی أوصیائی إلی یوم القیامة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بیّنهم 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أخی و وصیّی و وارثی و خلیفتی فی أمّتی و ولیّ کلّ مؤمن بعدی، و أحد عشر إماما من ولده، أوّلهم حسن، ثمّ ابنی </w:t>
      </w:r>
      <w:bookmarkStart w:id="255" w:name="pg6923_75258"/>
    </w:p>
    <w:p>
      <w:pPr>
        <w:pStyle w:val="BookText"/>
        <w:rPr/>
      </w:pPr>
      <w:bookmarkEnd w:id="255"/>
      <w:r>
        <w:rPr>
          <w:rFonts w:ascii="Amiri" w:hAnsi="Amiri" w:eastAsia="Amiri" w:cs="Amiri"/>
          <w:color w:val="111111"/>
          <w:sz w:val="28"/>
          <w:sz w:val="28"/>
          <w:szCs w:val="28"/>
          <w:rtl w:val="true"/>
          <w:lang w:bidi="ar-SA"/>
        </w:rPr>
        <w:t>حسین، ثمّ تسعة من ولد الحسین واحدا بعد واحد، هم مع القرآن و القرآن معهم، لا یفارقونه و لا یفارقهم حتّی یَرِدوا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رجلاً من البدریّین،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ذلک من رسول اللّه صَلَّى اَللَّهُ عَلَيْهِ وَ آلِهِ، کما قلت یا أمیر المؤمنین سواء لم تَزِد و لم تنقص</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 الخلیل</w:t>
      </w:r>
      <w:r>
        <w:rPr>
          <w:rFonts w:eastAsia="IRNazanin" w:cs="IRNazanin"/>
          <w:color w:val="111111"/>
          <w:sz w:val="28"/>
          <w:szCs w:val="28"/>
          <w:rtl w:val="true"/>
          <w:lang w:bidi="fa-IR"/>
        </w:rPr>
        <w:t>.</w:t>
      </w:r>
    </w:p>
    <w:p>
      <w:pPr>
        <w:pStyle w:val="Heading2"/>
        <w:numPr>
          <w:ilvl w:val="1"/>
          <w:numId w:val="1"/>
        </w:numPr>
        <w:rPr/>
      </w:pPr>
      <w:bookmarkStart w:id="256" w:name="__RefHeading___Toc1799728_372815092"/>
      <w:bookmarkStart w:id="257" w:name="_Toc100"/>
      <w:bookmarkEnd w:id="256"/>
      <w:r>
        <w:rPr>
          <w:rtl w:val="true"/>
        </w:rPr>
        <w:t>خلیفة رسول اللّه صَلَّى اَللَّهُ عَلَيْهِ وَ آلِهِ</w:t>
      </w:r>
      <w:bookmarkEnd w:id="25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الخلیفة، الصاحب</w:t>
      </w:r>
      <w:r>
        <w:rPr>
          <w:rFonts w:eastAsia="IRNazanin" w:cs="IRNazanin"/>
          <w:color w:val="111111"/>
          <w:sz w:val="28"/>
          <w:szCs w:val="28"/>
          <w:rtl w:val="true"/>
          <w:lang w:bidi="fa-IR"/>
        </w:rPr>
        <w:t>.</w:t>
      </w:r>
    </w:p>
    <w:p>
      <w:pPr>
        <w:pStyle w:val="Heading2"/>
        <w:numPr>
          <w:ilvl w:val="1"/>
          <w:numId w:val="1"/>
        </w:numPr>
        <w:rPr/>
      </w:pPr>
      <w:bookmarkStart w:id="258" w:name="__RefHeading___Toc1799730_372815092"/>
      <w:bookmarkStart w:id="259" w:name="_Toc101"/>
      <w:bookmarkEnd w:id="258"/>
      <w:r>
        <w:rPr>
          <w:rtl w:val="true"/>
        </w:rPr>
        <w:t>خلیفة النبیّ صَلَّى اَللَّهُ عَلَيْهِ وَ آلِهِ علی الحوض</w:t>
      </w:r>
      <w:bookmarkEnd w:id="25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w:t>
      </w:r>
    </w:p>
    <w:p>
      <w:pPr>
        <w:pStyle w:val="Heading2"/>
        <w:numPr>
          <w:ilvl w:val="1"/>
          <w:numId w:val="1"/>
        </w:numPr>
        <w:rPr/>
      </w:pPr>
      <w:bookmarkStart w:id="260" w:name="__RefHeading___Toc1799732_372815092"/>
      <w:bookmarkStart w:id="261" w:name="_Toc102"/>
      <w:bookmarkEnd w:id="260"/>
      <w:r>
        <w:rPr>
          <w:rtl w:val="true"/>
        </w:rPr>
        <w:t>الخلیل</w:t>
      </w:r>
      <w:bookmarkEnd w:id="261"/>
    </w:p>
    <w:p>
      <w:pPr>
        <w:pStyle w:val="BookText"/>
        <w:rPr/>
      </w:pPr>
      <w:r>
        <w:rPr>
          <w:rFonts w:ascii="Amiri" w:hAnsi="Amiri" w:eastAsia="Amiri" w:cs="Amiri"/>
          <w:color w:val="111111"/>
          <w:sz w:val="28"/>
          <w:sz w:val="28"/>
          <w:szCs w:val="28"/>
          <w:rtl w:val="true"/>
          <w:lang w:bidi="ar-SA"/>
        </w:rPr>
        <w:t xml:space="preserve">من أسمائه الخلیل، قال تعالی عن نبیّه إبراهیم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 ذلک حین تبرّأ عن الجمیع بالکلّیّة و انقطع بقلبه إلی خلاّق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فکذاک المرتضی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إلی اللّه سبحانه و هجر أصحابه و إخوانه، فسمّاه رسول اللّه صَلَّى اَللَّهُ عَلَيْهِ وَ آلِهِ خلیلاً</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خلیلی و وزیری و خلیفتی فی أهلی </w:t>
      </w:r>
      <w:bookmarkStart w:id="262" w:name="pg6923_75260"/>
    </w:p>
    <w:p>
      <w:pPr>
        <w:pStyle w:val="BookText"/>
        <w:rPr/>
      </w:pPr>
      <w:bookmarkEnd w:id="262"/>
      <w:r>
        <w:rPr>
          <w:rFonts w:ascii="IRNazanin" w:hAnsi="IRNazanin" w:eastAsia="IRNazanin"/>
          <w:color w:val="111111"/>
          <w:sz w:val="28"/>
          <w:sz w:val="28"/>
          <w:szCs w:val="28"/>
          <w:rtl w:val="true"/>
          <w:lang w:bidi="fa-IR"/>
        </w:rPr>
        <w:t xml:space="preserve">و خیر مَن أترک بعدی و مُنجز موعودی و یقضی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التسعة و العشرین الّتی سمّاه بها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الأوصیاء، الخلیفة</w:t>
      </w:r>
      <w:r>
        <w:rPr>
          <w:rFonts w:eastAsia="IRNazanin" w:cs="IRNazanin"/>
          <w:color w:val="111111"/>
          <w:sz w:val="28"/>
          <w:szCs w:val="28"/>
          <w:rtl w:val="true"/>
          <w:lang w:bidi="fa-IR"/>
        </w:rPr>
        <w:t>.</w:t>
      </w:r>
    </w:p>
    <w:p>
      <w:pPr>
        <w:pStyle w:val="Heading2"/>
        <w:numPr>
          <w:ilvl w:val="1"/>
          <w:numId w:val="1"/>
        </w:numPr>
        <w:rPr/>
      </w:pPr>
      <w:bookmarkStart w:id="263" w:name="__RefHeading___Toc1799734_372815092"/>
      <w:bookmarkStart w:id="264" w:name="_Toc103"/>
      <w:bookmarkEnd w:id="263"/>
      <w:r>
        <w:rPr>
          <w:rtl w:val="true"/>
        </w:rPr>
        <w:t>خیر الأوصیاء</w:t>
      </w:r>
      <w:bookmarkEnd w:id="264"/>
    </w:p>
    <w:p>
      <w:pPr>
        <w:pStyle w:val="BookText"/>
        <w:rPr/>
      </w:pPr>
      <w:r>
        <w:rPr>
          <w:rFonts w:ascii="Amiri" w:hAnsi="Amiri" w:eastAsia="Amiri" w:cs="Amiri"/>
          <w:color w:val="111111"/>
          <w:sz w:val="28"/>
          <w:sz w:val="28"/>
          <w:szCs w:val="28"/>
          <w:rtl w:val="true"/>
          <w:lang w:bidi="ar-SA"/>
        </w:rPr>
        <w:t>خیر الأوصیاء، و خیر الوصیّین و سیّدهم، و خیر من ترکه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صَلَّى اَللَّهُ عَلَيْهِ وَ آلِهِ لابنته السیّدة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و نحن أهل البیت فقد أعطانا اللّه سبع خصال لم تُعطَ أحدا قبلنا، و لا تعطی أحدا بعدنا، أنا خاتم النّبیّین</w:t>
      </w:r>
    </w:p>
    <w:p>
      <w:pPr>
        <w:pStyle w:val="BookText"/>
        <w:rPr/>
      </w:pPr>
      <w:r>
        <w:rPr>
          <w:rFonts w:ascii="IRNazanin" w:hAnsi="IRNazanin" w:eastAsia="IRNazanin"/>
          <w:color w:val="111111"/>
          <w:sz w:val="28"/>
          <w:sz w:val="28"/>
          <w:szCs w:val="28"/>
          <w:rtl w:val="true"/>
          <w:lang w:bidi="fa-IR"/>
        </w:rPr>
        <w:t>و أکرمهم علی اللّه عزّ و جلّ، و أحبّ المخلوقین إلی اللّه تعالی و أنا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وصیّی</w:t>
      </w:r>
    </w:p>
    <w:p>
      <w:pPr>
        <w:pStyle w:val="BookText"/>
        <w:rPr/>
      </w:pPr>
      <w:r>
        <w:rPr>
          <w:rFonts w:ascii="Amiri" w:hAnsi="Amiri" w:eastAsia="Amiri" w:cs="Amiri"/>
          <w:color w:val="111111"/>
          <w:sz w:val="28"/>
          <w:sz w:val="28"/>
          <w:szCs w:val="28"/>
          <w:rtl w:val="true"/>
          <w:lang w:bidi="ar-SA"/>
        </w:rPr>
        <w:t>خیر الأوصیاء و أحبّهم إلی اللّه جلّت أسماؤُه، و هو بَعلک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شهیدنا خیر الشهداء و أحبّهم إلی اللّه عزّ و جلّ، و هو حمزة بن عبد المطّلب عمّ أبیک و عمّ بعلک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له جناحان أخضران یطیر بهما فی الجنّة حیث یشاء مع الملائکة، و هو ابن عمّ أبیک و أخو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سِبطا هذه الأمّة، و هما ابناک الحسن و الحسین هما سیّدا شباب أهل الجنّة، و أبوهما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بعثنی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 الّذی بعثنی بالحقّ إنّ منهما مهدیّ هذه الأمّة إذا صارت الدّنیا هرجا و مرجا و تظاهرت الفتن و تقطّعت السّبل و أغار بعضهم علی بعض، فلا کبیر یرحم صغیرا و لا صغیر یوقّر کبیرا، فیبعث اللّه عزّ و جلّ عند ذلک من یفتح حصون الضّلالة </w:t>
      </w:r>
    </w:p>
    <w:p>
      <w:pPr>
        <w:pStyle w:val="BookText"/>
        <w:rPr/>
      </w:pPr>
      <w:r>
        <w:rPr>
          <w:rFonts w:ascii="IRNazanin" w:hAnsi="IRNazanin" w:eastAsia="IRNazanin"/>
          <w:color w:val="111111"/>
          <w:sz w:val="28"/>
          <w:sz w:val="28"/>
          <w:szCs w:val="28"/>
          <w:rtl w:val="true"/>
          <w:lang w:bidi="fa-IR"/>
        </w:rPr>
        <w:t>و قلوبا غُلفا، یقوم بالدّین فی آخر الزّمان و یملأ الأرض عدلاً کما ملئت جورا</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روی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النّبیّین و علیّ بن أبی طالب سیّد الوصیّین، و إنّ أوصیائی بعدی اثنا عشر، أوّلهم علیّ و آخرهم القائم المهدیّ</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قال الموفّق بن أحمد الخوارزمیّ بإسناده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 آلِهِ ذات یوم نمشی فی طرقات المدینة، إذ مررنا بنخل من نخلها، فصاحت نخلة بأخری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سیّد النّبیّین، و هذا علیّ سیّد الوصیّین، فتبسّم النّبیّ صَلَّى اَللَّهُ عَلَيْهِ وَ آلِهِو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إنّما سمّی نخل المدینة صَیحانیّا لأنّه</w:t>
      </w:r>
    </w:p>
    <w:p>
      <w:pPr>
        <w:pStyle w:val="BookText"/>
        <w:rPr/>
      </w:pPr>
      <w:r>
        <w:rPr>
          <w:rFonts w:ascii="IRNazanin" w:hAnsi="IRNazanin" w:eastAsia="IRNazanin"/>
          <w:color w:val="111111"/>
          <w:sz w:val="28"/>
          <w:sz w:val="28"/>
          <w:szCs w:val="28"/>
          <w:rtl w:val="true"/>
          <w:lang w:bidi="fa-IR"/>
        </w:rPr>
        <w:t>صاح بفضلی و فضلک</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خیر من أخلفه بعدی علیّ بن أبی طالب</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خلیلی و وزیری و خلیفتی فی أهلی و خیر من أترک بعدی، و ینجز موعدی و یقضی دینی علیّ بن أبی طالب</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علی رسول اللّه صَلَّى اَللَّهُ عَلَيْهِ وَ آلِهِ تسعین سورة، و ختمت </w:t>
      </w:r>
      <w:bookmarkStart w:id="265" w:name="pg6923_75265"/>
    </w:p>
    <w:p>
      <w:pPr>
        <w:pStyle w:val="BookText"/>
        <w:rPr/>
      </w:pPr>
      <w:bookmarkEnd w:id="265"/>
      <w:r>
        <w:rPr>
          <w:rFonts w:ascii="Amiri" w:hAnsi="Amiri" w:eastAsia="Amiri" w:cs="Amiri"/>
          <w:color w:val="111111"/>
          <w:sz w:val="28"/>
          <w:sz w:val="28"/>
          <w:szCs w:val="28"/>
          <w:rtl w:val="true"/>
          <w:lang w:bidi="ar-SA"/>
        </w:rPr>
        <w:t xml:space="preserve">القرآن علی خیر النّاس، فقیل له 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رجالکم علیّ بن أبی طالب</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عن نافع مولی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النّاس بعد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ذاک لا أمّ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خیرهم بعده من کان یَحِلُّ له ما کان یَحِلُّ له، و یَحْرُم علیه ما کان یحرم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سَدّ أبواب المسجد و ترک باب علیّ،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فی هذا المسجد ما لی و علیک فیه ما علَیّ، و أنت وارثی و وصیّی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تقضی دَینی و تُنجِزُ عداتی، و تُقتَل علی سُنّتی، کذب من زعم أنّه یُبغضک و یُحبّنی</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قال أبو الطفیل الکِنانیّ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باللّه و آلائهِ</w:t>
      </w:r>
    </w:p>
    <w:p>
      <w:pPr>
        <w:pStyle w:val="BookText"/>
        <w:rPr/>
      </w:pPr>
      <w:r>
        <w:rPr>
          <w:rFonts w:ascii="Amiri" w:hAnsi="Amiri" w:eastAsia="Amiri" w:cs="Amiri"/>
          <w:color w:val="111111"/>
          <w:sz w:val="28"/>
          <w:sz w:val="28"/>
          <w:szCs w:val="28"/>
          <w:rtl w:val="true"/>
          <w:lang w:bidi="ar-SA"/>
        </w:rPr>
        <w:t>و آل یاسینَ و آلِ الزُّمَرْ</w:t>
      </w:r>
    </w:p>
    <w:p>
      <w:pPr>
        <w:pStyle w:val="BookText"/>
        <w:rPr/>
      </w:pPr>
      <w:r>
        <w:rPr>
          <w:rFonts w:ascii="Amiri" w:hAnsi="Amiri" w:eastAsia="Amiri" w:cs="Amiri"/>
          <w:color w:val="111111"/>
          <w:sz w:val="28"/>
          <w:sz w:val="28"/>
          <w:szCs w:val="28"/>
          <w:rtl w:val="true"/>
          <w:lang w:bidi="ar-SA"/>
        </w:rPr>
        <w:t>أنّ علیّ بن أبی طالبٍ</w:t>
      </w:r>
    </w:p>
    <w:p>
      <w:pPr>
        <w:pStyle w:val="BookText"/>
        <w:rPr/>
      </w:pPr>
      <w:r>
        <w:rPr>
          <w:rFonts w:ascii="Amiri" w:hAnsi="Amiri" w:eastAsia="Amiri" w:cs="Amiri"/>
          <w:color w:val="111111"/>
          <w:sz w:val="28"/>
          <w:sz w:val="28"/>
          <w:szCs w:val="28"/>
          <w:rtl w:val="true"/>
          <w:lang w:bidi="ar-SA"/>
        </w:rPr>
        <w:t>بعد رسولِ اللّه خیرُ البَشَرْ</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1799736_372815092"/>
      <w:bookmarkStart w:id="267" w:name="_Toc104"/>
      <w:bookmarkEnd w:id="266"/>
      <w:r>
        <w:rPr>
          <w:rtl w:val="true"/>
        </w:rPr>
        <w:t>خیر البریّة</w:t>
      </w:r>
      <w:bookmarkEnd w:id="26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ألقاب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البشر، و خیر البریّة، و خیر النّاس، و خیر هذه الأمّة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من الأدّلة الدّالّة من الآیات و الرّوایات، فیما رواه الفریقان، علی أنّ علیّا عَلَيْهِ السَّلاَمُخیر البریّة من الأوّلین و الآخرین بعد رسول اللّه صَلَّى اَللَّهُ عَلَيْهِ وَ آلِهِ حتّی أُولی العزم من المرسلین،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صَلَّى اَللَّهُ عَلَيْهِ وَ آلِهِ، فأقبل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أتاکم أخی، ثمّ التفت إلی الکعبة، فضربها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إنّ هذا و شیعته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أوّلکم إیمانا معی، و أوفاکم بعهد</w:t>
      </w:r>
    </w:p>
    <w:p>
      <w:pPr>
        <w:pStyle w:val="BookText"/>
        <w:rPr/>
      </w:pPr>
      <w:r>
        <w:rPr>
          <w:rFonts w:ascii="IRNazanin" w:hAnsi="IRNazanin" w:eastAsia="IRNazanin"/>
          <w:color w:val="111111"/>
          <w:sz w:val="28"/>
          <w:sz w:val="28"/>
          <w:szCs w:val="28"/>
          <w:rtl w:val="true"/>
          <w:lang w:bidi="fa-IR"/>
        </w:rPr>
        <w:t>اللّه، و أقومکم بأمر اللّه، و أعدلکم فی الرعیّة، و أقسمکم بالسویّة، و أعظمکم عند</w:t>
      </w:r>
    </w:p>
    <w:p>
      <w:pPr>
        <w:pStyle w:val="BookText"/>
        <w:rPr/>
      </w:pPr>
      <w:r>
        <w:rPr>
          <w:rFonts w:ascii="Amiri" w:hAnsi="Amiri" w:eastAsia="Amiri" w:cs="Amiri"/>
          <w:color w:val="111111"/>
          <w:sz w:val="28"/>
          <w:sz w:val="28"/>
          <w:szCs w:val="28"/>
          <w:rtl w:val="true"/>
          <w:lang w:bidi="ar-SA"/>
        </w:rPr>
        <w:t>اللّه 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علیّ خیر النّاس فقد کفر</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 عن عطیّة العوفیّ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جابرا عن علیّ عَلَيْهِ السَّلاَمُ، فرفع حاجبیه بیدیه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خیر البشر</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فی مسجد المدینة </w:t>
      </w:r>
    </w:p>
    <w:p>
      <w:pPr>
        <w:pStyle w:val="BookText"/>
        <w:rPr/>
      </w:pPr>
      <w:r>
        <w:rPr>
          <w:rFonts w:ascii="Amiri" w:hAnsi="Amiri" w:eastAsia="Amiri" w:cs="Amiri"/>
          <w:color w:val="111111"/>
          <w:sz w:val="28"/>
          <w:sz w:val="28"/>
          <w:szCs w:val="28"/>
          <w:rtl w:val="true"/>
          <w:lang w:bidi="ar-SA"/>
        </w:rPr>
        <w:t xml:space="preserve">و ذکر بعضُ أصحابه الجنّةَ،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لواءا من نور، و عمودا من</w:t>
      </w:r>
    </w:p>
    <w:p>
      <w:pPr>
        <w:pStyle w:val="BookText"/>
        <w:rPr/>
      </w:pPr>
      <w:r>
        <w:rPr>
          <w:rFonts w:ascii="Amiri" w:hAnsi="Amiri" w:eastAsia="Amiri" w:cs="Amiri"/>
          <w:color w:val="111111"/>
          <w:sz w:val="28"/>
          <w:sz w:val="28"/>
          <w:szCs w:val="28"/>
          <w:rtl w:val="true"/>
          <w:lang w:bidi="ar-SA"/>
        </w:rPr>
        <w:t xml:space="preserve">زبرجد، خلقها قبل أن یخلق السّماوات بألفَی سنة، مکتوب علی رداء ذلک اللّواء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آل محمّد خیر البریّة، صاحب اللّواء إمام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الّذی هدانا بک و کرّمنا و شرّفنا، فقال النّبیّ صَلَّى اَللَّهُ عَلَيْهِ وَ آلِهِ یا علیّ، أمَا علمتَ أنّ مَن أحبّنا و انتحل محبّتنا أسکنه اللّه معنا، و تلا هذه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رجالکم علیّ بن أبی طالب عَلَيْهِ السَّلاَمُ، و خیر شبابکم الحسن و الحسین، و خیر نسائکم فاطمة بنت محمّد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عن معاویة بن عمار الدّهنیّ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الزبیر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 علیّ فیکم؟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من خیر البشر، ما کنّا نعرف المنافقین علی عهد رسول اللّه صَلَّى اَللَّهُ عَلَيْهِ وَ آلِهِإلاّ ببغضهم علیّا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و أهل بیته و مُحبّوهم</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جمال الدّین الزرندیّ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 اُولئکَ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شیعتک، تأتی أنت و شیعتک یوم القیامه راضین مَرْضیّین</w:t>
      </w:r>
      <w:r>
        <w:rPr>
          <w:rFonts w:eastAsia="Amiri" w:cs="Amiri" w:ascii="Amiri" w:hAnsi="Amiri"/>
          <w:color w:val="111111"/>
          <w:sz w:val="28"/>
          <w:szCs w:val="28"/>
          <w:rtl w:val="true"/>
          <w:lang w:bidi="ar-SA"/>
        </w:rPr>
        <w:t>.</w:t>
      </w:r>
      <w:r>
        <w:rPr>
          <w:rStyle w:val="FootnoteAnchor"/>
          <w:rtl w:val="true"/>
        </w:rPr>
        <w:footnoteReference w:id="477"/>
      </w:r>
      <w:bookmarkStart w:id="268" w:name="pg6923_75271"/>
    </w:p>
    <w:p>
      <w:pPr>
        <w:pStyle w:val="BookText"/>
        <w:rPr/>
      </w:pPr>
      <w:bookmarkEnd w:id="268"/>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شامل لجمیع البریّة، فیجب لعلیّ عَلَيْهِ السَّلاَمُ السیادة علی جمیع البریّة، و الحاجة إلیه أدعی و الانقیاد إلیه أرعی و أحجی، و الاتّباع له من سائر البریّة أولی، و شاهد الحال فی هذا المعنی أظهر من شاهد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 علی أنّه خیر البریّة بعد الرّسول صَلَّى اَللَّهُ عَلَيْهِ وَ آلِهِإجماع الطّائفة الّذین هم علماء الشیعة الإمامیّة، فإنّهم مجمعون علی أنّ علیّ بن أبی طالب عَلَيْهِ السَّلاَمُ أفضل العالم بعد رسول اللّه صَلَّى اَللَّهُ عَلَيْهِ وَ آلِهِ، و إجماعها حجّة یجب العمل به ؛ لإنّ الإمام المعصوم عَلَيْهِ السَّلاَمُ فیها</w:t>
      </w:r>
      <w:r>
        <w:rPr>
          <w:rFonts w:eastAsia="Amiri" w:cs="Amiri" w:ascii="Amiri" w:hAnsi="Amiri"/>
          <w:color w:val="111111"/>
          <w:sz w:val="28"/>
          <w:szCs w:val="28"/>
          <w:rtl w:val="true"/>
          <w:lang w:bidi="ar-SA"/>
        </w:rPr>
        <w:t>.</w:t>
      </w:r>
      <w:r>
        <w:rPr>
          <w:rStyle w:val="FootnoteAnchor"/>
          <w:rtl w:val="true"/>
        </w:rPr>
        <w:footnoteReference w:id="478"/>
      </w:r>
    </w:p>
    <w:p>
      <w:pPr>
        <w:pStyle w:val="Heading2"/>
        <w:numPr>
          <w:ilvl w:val="1"/>
          <w:numId w:val="1"/>
        </w:numPr>
        <w:rPr/>
      </w:pPr>
      <w:bookmarkStart w:id="269" w:name="__RefHeading___Toc1799738_372815092"/>
      <w:bookmarkStart w:id="270" w:name="_Toc105"/>
      <w:bookmarkEnd w:id="269"/>
      <w:r>
        <w:rPr>
          <w:rtl w:val="true"/>
        </w:rPr>
        <w:t>خیر البشر</w:t>
      </w:r>
      <w:bookmarkEnd w:id="27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p>
    <w:p>
      <w:pPr>
        <w:pStyle w:val="Heading2"/>
        <w:numPr>
          <w:ilvl w:val="1"/>
          <w:numId w:val="1"/>
        </w:numPr>
        <w:rPr/>
      </w:pPr>
      <w:bookmarkStart w:id="271" w:name="__RefHeading___Toc1799740_372815092"/>
      <w:bookmarkStart w:id="272" w:name="_Toc106"/>
      <w:bookmarkEnd w:id="271"/>
      <w:r>
        <w:rPr>
          <w:rtl w:val="true"/>
        </w:rPr>
        <w:t>خیر الرجال</w:t>
      </w:r>
      <w:bookmarkEnd w:id="27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الأوصیاء</w:t>
      </w:r>
      <w:r>
        <w:rPr>
          <w:rFonts w:eastAsia="IRNazanin" w:cs="IRNazanin"/>
          <w:color w:val="111111"/>
          <w:sz w:val="28"/>
          <w:szCs w:val="28"/>
          <w:rtl w:val="true"/>
          <w:lang w:bidi="fa-IR"/>
        </w:rPr>
        <w:t>.</w:t>
      </w:r>
    </w:p>
    <w:p>
      <w:pPr>
        <w:pStyle w:val="Heading2"/>
        <w:numPr>
          <w:ilvl w:val="1"/>
          <w:numId w:val="1"/>
        </w:numPr>
        <w:rPr/>
      </w:pPr>
      <w:bookmarkStart w:id="273" w:name="__RefHeading___Toc1799742_372815092"/>
      <w:bookmarkStart w:id="274" w:name="_Toc107"/>
      <w:bookmarkEnd w:id="273"/>
      <w:r>
        <w:rPr>
          <w:rtl w:val="true"/>
        </w:rPr>
        <w:t>خیر مَن ترک النبیّ صَلَّى اَللَّهُ عَلَيْهِ وَ آلِهِ من بعده</w:t>
      </w:r>
      <w:bookmarkEnd w:id="27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سیّد الأوصیاء</w:t>
      </w:r>
      <w:r>
        <w:rPr>
          <w:rFonts w:eastAsia="IRNazanin" w:cs="IRNazanin"/>
          <w:color w:val="111111"/>
          <w:sz w:val="28"/>
          <w:szCs w:val="28"/>
          <w:rtl w:val="true"/>
          <w:lang w:bidi="fa-IR"/>
        </w:rPr>
        <w:t>.</w:t>
      </w:r>
    </w:p>
    <w:p>
      <w:pPr>
        <w:pStyle w:val="Heading2"/>
        <w:numPr>
          <w:ilvl w:val="1"/>
          <w:numId w:val="1"/>
        </w:numPr>
        <w:rPr/>
      </w:pPr>
      <w:bookmarkStart w:id="275" w:name="__RefHeading___Toc1799744_372815092"/>
      <w:bookmarkStart w:id="276" w:name="_Toc108"/>
      <w:bookmarkEnd w:id="275"/>
      <w:r>
        <w:rPr>
          <w:rtl w:val="true"/>
        </w:rPr>
        <w:t>خیر الناس</w:t>
      </w:r>
      <w:bookmarkEnd w:id="27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الأوصیاء، خیر البریّة، الزاهد</w:t>
      </w:r>
      <w:r>
        <w:rPr>
          <w:rFonts w:eastAsia="IRNazanin" w:cs="IRNazanin"/>
          <w:color w:val="111111"/>
          <w:sz w:val="28"/>
          <w:szCs w:val="28"/>
          <w:rtl w:val="true"/>
          <w:lang w:bidi="fa-IR"/>
        </w:rPr>
        <w:t xml:space="preserve">. </w:t>
      </w:r>
      <w:bookmarkStart w:id="277" w:name="pg6923_75273"/>
    </w:p>
    <w:p>
      <w:pPr>
        <w:pStyle w:val="Heading2"/>
        <w:numPr>
          <w:ilvl w:val="1"/>
          <w:numId w:val="1"/>
        </w:numPr>
        <w:rPr/>
      </w:pPr>
      <w:bookmarkStart w:id="278" w:name="__RefHeading___Toc1799746_372815092"/>
      <w:bookmarkStart w:id="279" w:name="_Toc109"/>
      <w:bookmarkEnd w:id="277"/>
      <w:bookmarkEnd w:id="278"/>
      <w:r>
        <w:rPr>
          <w:rtl w:val="true"/>
        </w:rPr>
        <w:t>خیر هذه الأمّة</w:t>
      </w:r>
      <w:bookmarkEnd w:id="27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p>
    <w:p>
      <w:pPr>
        <w:pStyle w:val="Heading2"/>
        <w:numPr>
          <w:ilvl w:val="1"/>
          <w:numId w:val="1"/>
        </w:numPr>
        <w:rPr/>
      </w:pPr>
      <w:bookmarkStart w:id="280" w:name="__RefHeading___Toc1799748_372815092"/>
      <w:bookmarkStart w:id="281" w:name="_Toc110"/>
      <w:bookmarkEnd w:id="280"/>
      <w:r>
        <w:rPr>
          <w:rtl w:val="true"/>
        </w:rPr>
        <w:t>دابّة الجنّة</w:t>
      </w:r>
      <w:bookmarkEnd w:id="28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p>
    <w:p>
      <w:pPr>
        <w:pStyle w:val="Heading2"/>
        <w:numPr>
          <w:ilvl w:val="1"/>
          <w:numId w:val="1"/>
        </w:numPr>
        <w:rPr/>
      </w:pPr>
      <w:bookmarkStart w:id="282" w:name="__RefHeading___Toc1799750_372815092"/>
      <w:bookmarkStart w:id="283" w:name="_Toc111"/>
      <w:bookmarkEnd w:id="282"/>
      <w:r>
        <w:rPr>
          <w:rtl w:val="true"/>
        </w:rPr>
        <w:t>دابّة الأرض</w:t>
      </w:r>
      <w:bookmarkEnd w:id="283"/>
    </w:p>
    <w:p>
      <w:pPr>
        <w:pStyle w:val="BookText"/>
        <w:rPr/>
      </w:pPr>
      <w:r>
        <w:rPr>
          <w:rFonts w:ascii="Amiri" w:hAnsi="Amiri" w:eastAsia="Amiri" w:cs="Amiri"/>
          <w:color w:val="111111"/>
          <w:sz w:val="28"/>
          <w:sz w:val="28"/>
          <w:szCs w:val="28"/>
          <w:rtl w:val="true"/>
          <w:lang w:bidi="ar-SA"/>
        </w:rPr>
        <w:t>دابّة الأرض</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وَقَعَ القَولُ عَلَیهِمْ اَخْرَجْنَا لَهُمْ دَابّةً مِنَ الاَرْضِ تُکَلِّمُهُمْ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 جابر بن یزید عن أبی عبد اللّه الجَدَلیّ،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أبی طالب عَلَيْهِ السَّلاَمُو هو یأکل خبزا و خَلاًّ و زیتا،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اَخْرَجَنَا</w:t>
      </w:r>
    </w:p>
    <w:p>
      <w:pPr>
        <w:pStyle w:val="BookText"/>
        <w:rPr/>
      </w:pPr>
      <w:r>
        <w:rPr>
          <w:rFonts w:ascii="Amiri" w:hAnsi="Amiri" w:eastAsia="Amiri" w:cs="Amiri"/>
          <w:color w:val="111111"/>
          <w:sz w:val="28"/>
          <w:sz w:val="28"/>
          <w:szCs w:val="28"/>
          <w:rtl w:val="true"/>
          <w:lang w:bidi="ar-SA"/>
        </w:rPr>
        <w:t>لَهُمْ دَابَّةً مِنَ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هذه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تأکل خبزا و خلاًّ و زیتا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و معها عصا موسی و خاتم سلیمان علیهماالسلام، تجلو وجه المؤمن بعصا موسی عَلَيْهِ السَّلاَمُ، و تَسِم وجه الکافر بخاتم سلیمان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الحسین بن بشّار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عَلَيْهِ السَّلاَمُ الدابّة</w:t>
      </w:r>
      <w:r>
        <w:rPr>
          <w:rFonts w:eastAsia="Amiri" w:cs="Amiri" w:ascii="Amiri" w:hAnsi="Amiri"/>
          <w:color w:val="111111"/>
          <w:sz w:val="28"/>
          <w:szCs w:val="28"/>
          <w:rtl w:val="true"/>
          <w:lang w:bidi="ar-SA"/>
        </w:rPr>
        <w:t>.</w:t>
      </w:r>
      <w:r>
        <w:rPr>
          <w:rStyle w:val="FootnoteAnchor"/>
          <w:rtl w:val="true"/>
        </w:rPr>
        <w:footnoteReference w:id="481"/>
      </w:r>
      <w:bookmarkStart w:id="284" w:name="pg6923_75275"/>
    </w:p>
    <w:p>
      <w:pPr>
        <w:pStyle w:val="BookText"/>
        <w:rPr/>
      </w:pPr>
      <w:bookmarkEnd w:id="284"/>
      <w:r>
        <w:rPr>
          <w:rFonts w:ascii="Amiri" w:hAnsi="Amiri" w:eastAsia="Amiri" w:cs="Amiri"/>
          <w:color w:val="111111"/>
          <w:sz w:val="28"/>
          <w:sz w:val="28"/>
          <w:szCs w:val="28"/>
          <w:rtl w:val="true"/>
          <w:lang w:bidi="ar-SA"/>
        </w:rPr>
        <w:t xml:space="preserve">و قال الهیثمیّ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عمرو بن الحمق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إلی رسول اللّه صَلَّى اَللَّهُ عَلَيْهِ وَ آلِهِ، فبینما أنا عنده ذات یوم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هل أُرِیک دابَّةَ الجنّة تأکل الطعام و تشرب الشراب و تمشی فی الأسواق؟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دابّة الجنّة، و أشار إلی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482"/>
      </w:r>
    </w:p>
    <w:p>
      <w:pPr>
        <w:pStyle w:val="Heading2"/>
        <w:numPr>
          <w:ilvl w:val="1"/>
          <w:numId w:val="1"/>
        </w:numPr>
        <w:rPr/>
      </w:pPr>
      <w:bookmarkStart w:id="285" w:name="__RefHeading___Toc1799752_372815092"/>
      <w:bookmarkStart w:id="286" w:name="_Toc112"/>
      <w:bookmarkEnd w:id="285"/>
      <w:r>
        <w:rPr>
          <w:rtl w:val="true"/>
        </w:rPr>
        <w:t>الداعی</w:t>
      </w:r>
      <w:bookmarkEnd w:id="286"/>
    </w:p>
    <w:p>
      <w:pPr>
        <w:pStyle w:val="BookText"/>
        <w:rPr/>
      </w:pPr>
      <w:r>
        <w:rPr>
          <w:rFonts w:ascii="Amiri" w:hAnsi="Amiri" w:eastAsia="Amiri" w:cs="Amiri"/>
          <w:color w:val="111111"/>
          <w:sz w:val="28"/>
          <w:sz w:val="28"/>
          <w:szCs w:val="28"/>
          <w:rtl w:val="true"/>
          <w:lang w:bidi="ar-SA"/>
        </w:rPr>
        <w:t xml:space="preserve">من أسمائه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لِلْمُخَلَّفینَ مِنَ الاَْعْرابِ سَتُدْعَوْنَ اِلی قَومٍ اُولی بَأْسٍ شَدیدٍ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علیّ بن أبی طالب عَلَيْهِ السَّلاَمُ، و أولو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صفّین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1799754_372815092"/>
      <w:bookmarkStart w:id="288" w:name="_Toc113"/>
      <w:bookmarkEnd w:id="287"/>
      <w:r>
        <w:rPr>
          <w:rtl w:val="true"/>
        </w:rPr>
        <w:t>الدالّ</w:t>
      </w:r>
      <w:bookmarkEnd w:id="2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الدلیل لمن طلب البیان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یُنادُون علیّ بن أبی طالب بسبعة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دالّ، </w:t>
      </w:r>
      <w:bookmarkStart w:id="289" w:name="pg6923_75277"/>
    </w:p>
    <w:p>
      <w:pPr>
        <w:pStyle w:val="BookText"/>
        <w:rPr/>
      </w:pPr>
      <w:bookmarkEnd w:id="289"/>
      <w:r>
        <w:rPr>
          <w:rFonts w:ascii="IRNazanin" w:hAnsi="IRNazanin" w:eastAsia="IRNazanin"/>
          <w:color w:val="111111"/>
          <w:sz w:val="28"/>
          <w:sz w:val="28"/>
          <w:szCs w:val="28"/>
          <w:rtl w:val="true"/>
          <w:lang w:bidi="fa-IR"/>
        </w:rPr>
        <w:t>یا صدّیق، یا عابد، یا هادی، یا مهدی، یا فتی، یا علیّ</w:t>
      </w:r>
      <w:r>
        <w:rPr>
          <w:rFonts w:eastAsia="IRNazanin" w:cs="IRNazanin"/>
          <w:color w:val="111111"/>
          <w:sz w:val="28"/>
          <w:szCs w:val="28"/>
          <w:rtl w:val="true"/>
          <w:lang w:bidi="fa-IR"/>
        </w:rPr>
        <w:t>.</w:t>
      </w:r>
      <w:r>
        <w:rPr>
          <w:rStyle w:val="FootnoteAnchor"/>
          <w:rtl w:val="true"/>
        </w:rPr>
        <w:footnoteReference w:id="487"/>
      </w:r>
    </w:p>
    <w:p>
      <w:pPr>
        <w:pStyle w:val="Heading2"/>
        <w:numPr>
          <w:ilvl w:val="1"/>
          <w:numId w:val="1"/>
        </w:numPr>
        <w:rPr/>
      </w:pPr>
      <w:bookmarkStart w:id="290" w:name="__RefHeading___Toc1799756_372815092"/>
      <w:bookmarkStart w:id="291" w:name="_Toc114"/>
      <w:bookmarkEnd w:id="290"/>
      <w:r>
        <w:rPr>
          <w:rtl w:val="true"/>
        </w:rPr>
        <w:t>دَیّان هذه الأمّة</w:t>
      </w:r>
      <w:bookmarkEnd w:id="291"/>
    </w:p>
    <w:p>
      <w:pPr>
        <w:pStyle w:val="BookText"/>
        <w:rPr/>
      </w:pPr>
      <w:r>
        <w:rPr>
          <w:rFonts w:ascii="Amiri" w:hAnsi="Amiri" w:eastAsia="Amiri" w:cs="Amiri"/>
          <w:color w:val="111111"/>
          <w:sz w:val="28"/>
          <w:sz w:val="28"/>
          <w:szCs w:val="28"/>
          <w:rtl w:val="true"/>
          <w:lang w:bidi="ar-SA"/>
        </w:rPr>
        <w:t xml:space="preserve">فی أسماء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القهّار،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الحاکم و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فعّال، من دانَ النّاسَ، أی قَهَرهم علی الطاعة، یقال دِنْتُهم فدانوا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قهرتهم</w:t>
      </w:r>
    </w:p>
    <w:p>
      <w:pPr>
        <w:pStyle w:val="BookText"/>
        <w:rPr/>
      </w:pPr>
      <w:r>
        <w:rPr>
          <w:rFonts w:ascii="Amiri" w:hAnsi="Amiri" w:eastAsia="Amiri" w:cs="Amiri"/>
          <w:color w:val="111111"/>
          <w:sz w:val="28"/>
          <w:sz w:val="28"/>
          <w:szCs w:val="28"/>
          <w:rtl w:val="true"/>
          <w:lang w:bidi="ar-SA"/>
        </w:rPr>
        <w:t xml:space="preserve">فأطاعوا، و منه شعر الأعشی الحِرمازیّ یخاطب النّبیّ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سیّدَ النّاسِ و دَیَّانَ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عَلَيْهِ السَّلاَمُ دیّان هذه الأمّة بعد نبیّها، أی قاضیها</w:t>
      </w:r>
      <w:r>
        <w:rPr>
          <w:rFonts w:eastAsia="Amiri" w:cs="Amiri" w:ascii="Amiri" w:hAnsi="Amiri"/>
          <w:color w:val="111111"/>
          <w:sz w:val="28"/>
          <w:szCs w:val="28"/>
          <w:rtl w:val="true"/>
          <w:lang w:bidi="ar-SA"/>
        </w:rPr>
        <w:t>.</w:t>
      </w:r>
      <w:r>
        <w:rPr>
          <w:rStyle w:val="FootnoteAnchor"/>
          <w:rtl w:val="true"/>
        </w:rPr>
        <w:footnoteReference w:id="488"/>
      </w:r>
    </w:p>
    <w:p>
      <w:pPr>
        <w:pStyle w:val="Heading2"/>
        <w:numPr>
          <w:ilvl w:val="1"/>
          <w:numId w:val="1"/>
        </w:numPr>
        <w:rPr/>
      </w:pPr>
      <w:bookmarkStart w:id="292" w:name="__RefHeading___Toc1799758_372815092"/>
      <w:bookmarkStart w:id="293" w:name="_Toc115"/>
      <w:bookmarkEnd w:id="292"/>
      <w:r>
        <w:rPr>
          <w:rtl w:val="true"/>
        </w:rPr>
        <w:t>الدِّین</w:t>
      </w:r>
      <w:bookmarkEnd w:id="293"/>
    </w:p>
    <w:p>
      <w:pPr>
        <w:pStyle w:val="BookText"/>
        <w:rPr/>
      </w:pPr>
      <w:r>
        <w:rPr>
          <w:rFonts w:ascii="Amiri" w:hAnsi="Amiri" w:eastAsia="Amiri" w:cs="Amiri"/>
          <w:color w:val="111111"/>
          <w:sz w:val="28"/>
          <w:sz w:val="28"/>
          <w:szCs w:val="28"/>
          <w:rtl w:val="true"/>
          <w:lang w:bidi="ar-SA"/>
        </w:rPr>
        <w:t>الدِّین</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 أبی الربیع الشامیّ، عن الإمام الصادق عَلَيْهِ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عن الحاکم الحسکانیّ فی روایة عن الإمام موسی بن جعفر عَلَيْهِ 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أمیر المؤمنین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فضیل عن الإمام علیّ بن موسی الرضا عَلَيْهِ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bookmarkStart w:id="294" w:name="pg6923_75279"/>
    </w:p>
    <w:p>
      <w:pPr>
        <w:pStyle w:val="BookText"/>
        <w:rPr/>
      </w:pPr>
      <w:bookmarkEnd w:id="294"/>
      <w:r>
        <w:rPr>
          <w:rFonts w:ascii="Amiri" w:hAnsi="Amiri" w:eastAsia="Amiri" w:cs="Amiri"/>
          <w:color w:val="111111"/>
          <w:sz w:val="28"/>
          <w:sz w:val="28"/>
          <w:szCs w:val="28"/>
          <w:rtl w:val="true"/>
          <w:lang w:bidi="ar-SA"/>
        </w:rPr>
        <w:t>الآیة أمیر المؤمنین علیّ عَلَيْهِ السَّلاَمُ</w:t>
      </w:r>
      <w:r>
        <w:rPr>
          <w:rFonts w:eastAsia="Amiri" w:cs="Amiri" w:ascii="Amiri" w:hAnsi="Amiri"/>
          <w:color w:val="111111"/>
          <w:sz w:val="28"/>
          <w:szCs w:val="28"/>
          <w:rtl w:val="true"/>
          <w:lang w:bidi="ar-SA"/>
        </w:rPr>
        <w:t>.</w:t>
      </w:r>
      <w:r>
        <w:rPr>
          <w:rStyle w:val="FootnoteAnchor"/>
          <w:rtl w:val="true"/>
        </w:rPr>
        <w:footnoteReference w:id="493"/>
      </w:r>
    </w:p>
    <w:p>
      <w:pPr>
        <w:pStyle w:val="Heading2"/>
        <w:numPr>
          <w:ilvl w:val="1"/>
          <w:numId w:val="1"/>
        </w:numPr>
        <w:rPr/>
      </w:pPr>
      <w:bookmarkStart w:id="295" w:name="__RefHeading___Toc1799760_372815092"/>
      <w:bookmarkStart w:id="296" w:name="_Toc116"/>
      <w:bookmarkEnd w:id="295"/>
      <w:r>
        <w:rPr>
          <w:rtl w:val="true"/>
        </w:rPr>
        <w:t>الذِّکر</w:t>
      </w:r>
      <w:bookmarkEnd w:id="296"/>
    </w:p>
    <w:p>
      <w:pPr>
        <w:pStyle w:val="BookText"/>
        <w:rPr/>
      </w:pPr>
      <w:r>
        <w:rPr>
          <w:rFonts w:ascii="Amiri" w:hAnsi="Amiri" w:eastAsia="Amiri" w:cs="Amiri"/>
          <w:color w:val="111111"/>
          <w:sz w:val="28"/>
          <w:sz w:val="28"/>
          <w:szCs w:val="28"/>
          <w:rtl w:val="true"/>
          <w:lang w:bidi="ar-SA"/>
        </w:rPr>
        <w:t>الذِّکر</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 أبی جعفر الباقر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أَسْأَلُکُمْ عَلَیْهِ مِنْ اَجْرٍ وَ مَا اَنا مِنَ الْمُتکفّلینَ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ذِکْرٌ لِلْعَالَمینَ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رسولاً، النبیّ ذکر من اللّه، و علیّ ذکر من محمّد،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لَذِکْرٌ لَکَ وَ لِقَوْمِکَ</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 جابر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فَاسْاَلُوا اَهْلَ الذِّکْرِ اِنْ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قال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عن السُّدّیّ عن 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أبی طالب عَلَيْهِ السَّلاَمُ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فَاسْاَلُوا اَهْلَ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لَنحن أهل الذکر، و نحن معدن التأویل و التنزیل، و لقد 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المدینة فلیأتها من بابها</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محمّد بن موسی الشیرازیّ فی تفسیره </w:t>
      </w:r>
      <w:bookmarkStart w:id="297" w:name="pg6923_75281"/>
    </w:p>
    <w:p>
      <w:pPr>
        <w:pStyle w:val="BookText"/>
        <w:rPr/>
      </w:pPr>
      <w:bookmarkEnd w:id="297"/>
      <w:r>
        <w:rPr>
          <w:rFonts w:ascii="IRNazanin" w:hAnsi="IRNazanin" w:eastAsia="IRNazanin"/>
          <w:color w:val="111111"/>
          <w:sz w:val="28"/>
          <w:sz w:val="28"/>
          <w:szCs w:val="28"/>
          <w:rtl w:val="true"/>
          <w:lang w:bidi="fa-IR"/>
        </w:rPr>
        <w:t>الذی استخرجه من التفاسیر الاثنی عشر</w:t>
      </w:r>
      <w:r>
        <w:rPr>
          <w:rStyle w:val="FootnoteAnchor"/>
          <w:rtl w:val="true"/>
        </w:rPr>
        <w:footnoteReference w:id="501"/>
      </w:r>
      <w:r>
        <w:rPr>
          <w:rFonts w:ascii="IRNazanin" w:hAnsi="IRNazanin" w:eastAsia="IRNazanin"/>
          <w:color w:val="111111"/>
          <w:sz w:val="28"/>
          <w:sz w:val="28"/>
          <w:szCs w:val="28"/>
          <w:rtl w:val="true"/>
          <w:lang w:bidi="fa-IR"/>
        </w:rPr>
        <w:t xml:space="preserve">، عن ابن عبّاس فی هذه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و علیّ و فاطمة و الحسن و الحسین صلوات اللّه علیهم أجمعین، هم أهل الذّکر و العلم و العقل و البیان، و هم أهل بیت النبوّة، و معدن الرّسالة، 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سُمّی المؤمن مؤمنا إلاّ کرامة لأمیر المؤمنین علیّ عَلَيْهِ السَّلاَمُ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روی الحاکم الحسکانیّ فی شواهد التنزیل فی ذلک عدّة أحادیث،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فَاساَلُوا اَهلَ الذِّکرِ اِنْ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 الّذی عَنانا اللّه جلّ و علا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جعفر عَلَيْهِ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فَاسْاَلُوا اَهلَ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عترة رسول اللّه صَلَّى اَللَّهُ عَلَيْهِ وَ آلِهِ،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اَنْزَلَ اللّه اِلَیْکُمْ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1799762_372815092"/>
      <w:bookmarkStart w:id="299" w:name="_Toc117"/>
      <w:bookmarkEnd w:id="298"/>
      <w:r>
        <w:rPr>
          <w:rtl w:val="true"/>
        </w:rPr>
        <w:t>الذائذ عن حوض رسول‌اللّه صَلَّى اَللَّهُ عَلَيْهِ وَ آلِهِ المنافقین</w:t>
      </w:r>
      <w:bookmarkEnd w:id="2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اللواء، صاحب حوض الکوثر، قاضی الدَّین</w:t>
      </w:r>
      <w:r>
        <w:rPr>
          <w:rFonts w:eastAsia="IRNazanin" w:cs="IRNazanin"/>
          <w:color w:val="111111"/>
          <w:sz w:val="28"/>
          <w:szCs w:val="28"/>
          <w:rtl w:val="true"/>
          <w:lang w:bidi="fa-IR"/>
        </w:rPr>
        <w:t xml:space="preserve">. </w:t>
      </w:r>
      <w:bookmarkStart w:id="300" w:name="pg6923_75283"/>
    </w:p>
    <w:p>
      <w:pPr>
        <w:pStyle w:val="Heading2"/>
        <w:numPr>
          <w:ilvl w:val="1"/>
          <w:numId w:val="1"/>
        </w:numPr>
        <w:rPr/>
      </w:pPr>
      <w:bookmarkStart w:id="301" w:name="__RefHeading___Toc1799764_372815092"/>
      <w:bookmarkStart w:id="302" w:name="_Toc118"/>
      <w:bookmarkEnd w:id="300"/>
      <w:bookmarkEnd w:id="301"/>
      <w:r>
        <w:rPr>
          <w:rtl w:val="true"/>
        </w:rPr>
        <w:t>ذو القَرنَین</w:t>
      </w:r>
      <w:bookmarkEnd w:id="302"/>
    </w:p>
    <w:p>
      <w:pPr>
        <w:pStyle w:val="BookText"/>
        <w:rPr/>
      </w:pPr>
      <w:r>
        <w:rPr>
          <w:rFonts w:ascii="Amiri" w:hAnsi="Amiri" w:eastAsia="Amiri" w:cs="Amiri"/>
          <w:color w:val="111111"/>
          <w:sz w:val="28"/>
          <w:sz w:val="28"/>
          <w:szCs w:val="28"/>
          <w:rtl w:val="true"/>
          <w:lang w:bidi="ar-SA"/>
        </w:rPr>
        <w:t>ذو القَرنَین</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لک بیتا فی الجنّة، و إنّک لَذو قَرنَیها، أی ذو طرفَی الجنّة، و الکلام للنبیّ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ملکها الأعظم، تسلک ملک جمیع الجنّة، کما سلک ذو القرنین جمیع الأرض</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قیل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علیّ بن أبی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و اللّه‌ِ أحد الثقلین، سبق بالشّهادتین، و صلّی القبلتین، و بایع البیعتین، و أُعطی السِّبطین،</w:t>
      </w:r>
    </w:p>
    <w:p>
      <w:pPr>
        <w:pStyle w:val="BookText"/>
        <w:rPr/>
      </w:pPr>
      <w:r>
        <w:rPr>
          <w:rFonts w:ascii="Amiri" w:hAnsi="Amiri" w:eastAsia="Amiri" w:cs="Amiri"/>
          <w:color w:val="111111"/>
          <w:sz w:val="28"/>
          <w:sz w:val="28"/>
          <w:szCs w:val="28"/>
          <w:rtl w:val="true"/>
          <w:lang w:bidi="ar-SA"/>
        </w:rPr>
        <w:t>و هو أبو السّبطین الحسن و الحسین، و رُدّت علیه الشّمس مرّتین بعد ما غابت عن الثقلین، و جَرَّد السیف تارتین، و هو صاحب الکرّتین، فمَثَله فی الأمّة مَثَل ذی القَرنَین، ذاک مولای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قال أبو جعفر الطحاویّ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المراد بقوله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ذو قَرنَیها، فذهب بعضهم إلی أنّه أراد أنّک ذو قَرنَی الجنّة، یرید طَرَفَیها، إذ کان ذکره ذلک یعقب ذکره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إلی أنّه أراد أنّک ذو قرنَی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قوم فی ذلک إلی معنی سوی هذا المعنی، و هو أنّهم ذهبوا إلی أنّ علیّا عَلَيْهِ السَّلاَمُفی هذه الأمّة کذی القَرنَین فی أمّته فی دعائه إیّاها إلی اللّه عزّ و جلّ</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المحبّ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الهرویّ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یَسْئَلُونَکَ عَنِ ذِی </w:t>
      </w:r>
    </w:p>
    <w:p>
      <w:pPr>
        <w:pStyle w:val="BookText"/>
        <w:rPr/>
      </w:pPr>
      <w:r>
        <w:rPr>
          <w:rFonts w:ascii="Amiri" w:hAnsi="Amiri" w:eastAsia="Amiri" w:cs="Amiri"/>
          <w:color w:val="111111"/>
          <w:sz w:val="28"/>
          <w:sz w:val="28"/>
          <w:szCs w:val="28"/>
          <w:rtl w:val="true"/>
          <w:lang w:bidi="ar-SA"/>
        </w:rPr>
        <w:t>الْقَرْنَیْنِ</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ذا القَرنَین لأنّه دعا قومه إلی عبادة اللّه عزّ و جلّ، فضربوه علی قرنه الأیمن، فمات ثمّ أحیاه اللّه عزّ و جلّ، فضربوه علی قرنه الأیسر، فمات فأحیاه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قول علیّ عَلَيْهِ السَّلاَمُحین ذکر قصّة ذی القرنین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فیکم مثله، فنری أنّه إنّما عنی نفسَه ؛ لأنّه ضُرِبَ علی رأسه ضربتین، إحداهما یوم الخندق و الأخری ضربة ابن ملجم، فیجوز أن تکون الإشارة إلی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ذو قرنیها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قرنَی هذه الأمّة کما کان ذو القرنین فی تلک الأمّة</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عن أبی الفتوح الرازیّ بإسناده فی حدیث طویل حین سأل ابنُ الکوّاء أمیرَ المؤمنین علیّ بن أبی طالب عَلَيْهِ السَّلاَمُ عن ذی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أو نبیّ؟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ذو القرنین مَلِکا و لا نبیّا، بل کان عبدا صالحا للّه، أحبّ اللّه و أحبّه اللّه، و کان ینصح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قَرناه من ذهب أو 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 قرن، فلا ذهب و لا</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قومه إلی اللّه أوّلاً فضربوه علی قرنه الأیمن، فغاب عنهم حیناً، ثمّ</w:t>
      </w:r>
    </w:p>
    <w:p>
      <w:pPr>
        <w:pStyle w:val="BookText"/>
        <w:rPr/>
      </w:pPr>
      <w:r>
        <w:rPr>
          <w:rFonts w:ascii="IRNazanin" w:hAnsi="IRNazanin" w:eastAsia="IRNazanin"/>
          <w:color w:val="111111"/>
          <w:sz w:val="28"/>
          <w:sz w:val="28"/>
          <w:szCs w:val="28"/>
          <w:rtl w:val="true"/>
          <w:lang w:bidi="fa-IR"/>
        </w:rPr>
        <w:t>عاد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فضربوه علی قرنه الأیسر،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و فیکم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نفسه إذ ضُرب بالسیف علی رأسه ضربتین، الأولی فی غزوة الأحزاب، ضربه عمرو بن عبد ودّ، و الأخری فی محراب العبادة ضربه ابن ملجم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فاروق هذه الأمّة و صدّیقها و ذو قرنیها</w:t>
      </w:r>
      <w:r>
        <w:rPr>
          <w:rFonts w:eastAsia="IRNazanin" w:cs="IRNazanin"/>
          <w:color w:val="111111"/>
          <w:sz w:val="28"/>
          <w:szCs w:val="28"/>
          <w:rtl w:val="true"/>
          <w:lang w:bidi="fa-IR"/>
        </w:rPr>
        <w:t>.</w:t>
      </w:r>
      <w:r>
        <w:rPr>
          <w:rStyle w:val="FootnoteAnchor"/>
          <w:rtl w:val="true"/>
        </w:rPr>
        <w:footnoteReference w:id="51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یخطب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إلیه ابن الکوّاء،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03" w:name="pg6923_75288"/>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نعمة اللّه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الأفجَران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اُمیّة، و بنو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ذو القرنین أنبیّا أم مَلکا؟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و أحبّه، ضُرب ضربةً علی قَرنه الأیمن فمات، ثمّ بُعث و ضُرب ضربةً علی قرنه الأیسر فمات، و فیکم مِثله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نجاة الأمّة</w:t>
      </w:r>
      <w:r>
        <w:rPr>
          <w:rFonts w:eastAsia="IRNazanin" w:cs="IRNazanin"/>
          <w:color w:val="111111"/>
          <w:sz w:val="28"/>
          <w:szCs w:val="28"/>
          <w:rtl w:val="true"/>
          <w:lang w:bidi="fa-IR"/>
        </w:rPr>
        <w:t>.</w:t>
      </w:r>
    </w:p>
    <w:p>
      <w:pPr>
        <w:pStyle w:val="Heading2"/>
        <w:numPr>
          <w:ilvl w:val="1"/>
          <w:numId w:val="1"/>
        </w:numPr>
        <w:rPr/>
      </w:pPr>
      <w:bookmarkStart w:id="304" w:name="__RefHeading___Toc1799766_372815092"/>
      <w:bookmarkStart w:id="305" w:name="_Toc119"/>
      <w:bookmarkEnd w:id="304"/>
      <w:r>
        <w:rPr>
          <w:rtl w:val="true"/>
        </w:rPr>
        <w:t>ذو مَترَبة</w:t>
      </w:r>
      <w:bookmarkEnd w:id="305"/>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p>
    <w:p>
      <w:pPr>
        <w:pStyle w:val="BookText"/>
        <w:rPr/>
      </w:pPr>
      <w:r>
        <w:rPr>
          <w:rFonts w:ascii="Amiri" w:hAnsi="Amiri" w:eastAsia="Amiri" w:cs="Amiri"/>
          <w:color w:val="111111"/>
          <w:sz w:val="28"/>
          <w:sz w:val="28"/>
          <w:szCs w:val="28"/>
          <w:rtl w:val="true"/>
          <w:lang w:bidi="ar-SA"/>
        </w:rPr>
        <w:t xml:space="preserve">أمیر المؤمنین علیّ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و الحسین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ولایتهما،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اَدْریکَ مَا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أعلمک و کلّ شیء فی القرآن و ما أدراک فهو ما أعلمک،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p>
    <w:p>
      <w:pPr>
        <w:pStyle w:val="BookText"/>
        <w:rPr/>
      </w:pPr>
      <w:r>
        <w:rPr>
          <w:rFonts w:ascii="Amiri" w:hAnsi="Amiri" w:eastAsia="Amiri" w:cs="Amiri"/>
          <w:color w:val="111111"/>
          <w:sz w:val="28"/>
          <w:sz w:val="28"/>
          <w:szCs w:val="28"/>
          <w:rtl w:val="true"/>
          <w:lang w:bidi="ar-SA"/>
        </w:rPr>
        <w:t xml:space="preserve">رسول‌اللّه صَلَّى اَللَّهُ عَلَيْهِ وَ آلِهِ و المقربة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عَلَيْهِ السَّلاَمُ مترب العلم</w:t>
      </w:r>
      <w:r>
        <w:rPr>
          <w:rFonts w:eastAsia="Amiri" w:cs="Amiri" w:ascii="Amiri" w:hAnsi="Amiri"/>
          <w:color w:val="111111"/>
          <w:sz w:val="28"/>
          <w:szCs w:val="28"/>
          <w:rtl w:val="true"/>
          <w:lang w:bidi="ar-SA"/>
        </w:rPr>
        <w:t>.</w:t>
      </w:r>
      <w:r>
        <w:rPr>
          <w:rStyle w:val="FootnoteAnchor"/>
          <w:rtl w:val="true"/>
        </w:rPr>
        <w:footnoteReference w:id="512"/>
      </w:r>
    </w:p>
    <w:p>
      <w:pPr>
        <w:pStyle w:val="Heading2"/>
        <w:numPr>
          <w:ilvl w:val="1"/>
          <w:numId w:val="1"/>
        </w:numPr>
        <w:rPr/>
      </w:pPr>
      <w:bookmarkStart w:id="306" w:name="__RefHeading___Toc1799768_372815092"/>
      <w:bookmarkStart w:id="307" w:name="_Toc120"/>
      <w:bookmarkEnd w:id="306"/>
      <w:r>
        <w:rPr>
          <w:rtl w:val="true"/>
        </w:rPr>
        <w:t>أرأف المؤمنین</w:t>
      </w:r>
      <w:bookmarkEnd w:id="3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الحافظ أبو نعیم بسنده فی حلیته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بین کتفیه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سبع خصال لا یحاجّک أحد یوم القیامة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w:t>
      </w:r>
    </w:p>
    <w:p>
      <w:pPr>
        <w:pStyle w:val="BookText"/>
        <w:rPr/>
      </w:pPr>
      <w:r>
        <w:rPr>
          <w:rFonts w:ascii="IRNazanin" w:hAnsi="IRNazanin" w:eastAsia="IRNazanin"/>
          <w:color w:val="111111"/>
          <w:sz w:val="28"/>
          <w:sz w:val="28"/>
          <w:szCs w:val="28"/>
          <w:rtl w:val="true"/>
          <w:lang w:bidi="fa-IR"/>
        </w:rPr>
        <w:t>المؤمنین باللّه إیمانا، و أوفاهم بعهد اللّه، و أقومهم بأمر اللّه، و أرأفهم بالرّعیّة، و أقسمهم بالسّویّة، و أعلمهم بالقضیّة، و أعظمهم مزیّة یوم القیامة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قال الحاکم الحسکانیّ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رسول اللّه صَلَّى اَللَّهُ عَلَيْهِ وَ آلِهِ، إذ أقبل علیّ بن أبی طالب عَلَيْهِ السَّلاَمُ، فلمّا نظر إلیه النّبیّ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أتاکم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الکعبة،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البنیة، إنّ هذا و شیعته هم الفائزون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علینا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إنّه</w:t>
      </w:r>
    </w:p>
    <w:p>
      <w:pPr>
        <w:pStyle w:val="BookText"/>
        <w:rPr/>
      </w:pPr>
      <w:r>
        <w:rPr>
          <w:rFonts w:ascii="Amiri" w:hAnsi="Amiri" w:eastAsia="Amiri" w:cs="Amiri"/>
          <w:color w:val="111111"/>
          <w:sz w:val="28"/>
          <w:sz w:val="28"/>
          <w:szCs w:val="28"/>
          <w:rtl w:val="true"/>
          <w:lang w:bidi="ar-SA"/>
        </w:rPr>
        <w:t>أوّلکم إیمانا باللّه، و أقومکم بأمر اللّه، و أوفاکم بعهد اللّه، و أقضاکم بحکم اللّه، و أقسمکم بالسویّة، و أعدلکم فی الرعیّة، و أعظمکم عند اللّه 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اُولئِکَ هُمْ خَیْرُ الْبَرِیَّةِ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وقال الکنجیّ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عَلَيْهِ السَّلاَمُ شدیدا علی الکافرین رؤوفا علی المؤمنین، کما وصفه اللّه فی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مَعَهُ 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روی الزمخشریّ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أبی طالب عَلَيْهِ السَّلاَمُ علی صعصعة بن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صوحان عائدا، فقال علیّ عَلَيْهِ السَّلاَمُ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علمتک إلاّ خفیف المؤنة، حسن العونة،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یا أمیر المؤمنین، إنّ اللّه تعالی فی عینک لَعظیم، </w:t>
      </w:r>
      <w:bookmarkStart w:id="308" w:name="pg6923_75292"/>
    </w:p>
    <w:p>
      <w:pPr>
        <w:pStyle w:val="BookText"/>
        <w:rPr/>
      </w:pPr>
      <w:bookmarkEnd w:id="308"/>
      <w:r>
        <w:rPr>
          <w:rFonts w:ascii="IRNazanin" w:hAnsi="IRNazanin" w:eastAsia="IRNazanin"/>
          <w:color w:val="111111"/>
          <w:sz w:val="28"/>
          <w:sz w:val="28"/>
          <w:szCs w:val="28"/>
          <w:rtl w:val="true"/>
          <w:lang w:bidi="fa-IR"/>
        </w:rPr>
        <w:t>و إنّک بالمؤمنین لرحیم، و إنّک بکتاب اللّه لَعلیم</w:t>
      </w:r>
      <w:r>
        <w:rPr>
          <w:rFonts w:eastAsia="IRNazanin" w:cs="IRNazanin"/>
          <w:color w:val="111111"/>
          <w:sz w:val="28"/>
          <w:szCs w:val="28"/>
          <w:rtl w:val="true"/>
          <w:lang w:bidi="fa-IR"/>
        </w:rPr>
        <w:t>.</w:t>
      </w:r>
      <w:r>
        <w:rPr>
          <w:rStyle w:val="FootnoteAnchor"/>
          <w:rtl w:val="true"/>
        </w:rPr>
        <w:footnoteReference w:id="516"/>
      </w:r>
    </w:p>
    <w:p>
      <w:pPr>
        <w:pStyle w:val="Heading2"/>
        <w:numPr>
          <w:ilvl w:val="1"/>
          <w:numId w:val="1"/>
        </w:numPr>
        <w:rPr/>
      </w:pPr>
      <w:bookmarkStart w:id="309" w:name="__RefHeading___Toc1799770_372815092"/>
      <w:bookmarkStart w:id="310" w:name="_Toc121"/>
      <w:bookmarkEnd w:id="309"/>
      <w:r>
        <w:rPr>
          <w:rtl w:val="true"/>
        </w:rPr>
        <w:t>الراکع</w:t>
      </w:r>
      <w:bookmarkEnd w:id="31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w:t>
      </w:r>
      <w:r>
        <w:rPr>
          <w:rFonts w:eastAsia="IRNazanin" w:cs="IRNazanin"/>
          <w:color w:val="111111"/>
          <w:sz w:val="28"/>
          <w:szCs w:val="28"/>
          <w:rtl w:val="true"/>
          <w:lang w:bidi="fa-IR"/>
        </w:rPr>
        <w:t>.</w:t>
      </w:r>
    </w:p>
    <w:p>
      <w:pPr>
        <w:pStyle w:val="Heading2"/>
        <w:numPr>
          <w:ilvl w:val="1"/>
          <w:numId w:val="1"/>
        </w:numPr>
        <w:rPr/>
      </w:pPr>
      <w:bookmarkStart w:id="311" w:name="__RefHeading___Toc1799772_372815092"/>
      <w:bookmarkStart w:id="312" w:name="_Toc122"/>
      <w:bookmarkEnd w:id="311"/>
      <w:r>
        <w:rPr>
          <w:rtl w:val="true"/>
        </w:rPr>
        <w:t>الرؤوف</w:t>
      </w:r>
      <w:bookmarkEnd w:id="31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w:t>
      </w:r>
    </w:p>
    <w:p>
      <w:pPr>
        <w:pStyle w:val="Heading2"/>
        <w:numPr>
          <w:ilvl w:val="1"/>
          <w:numId w:val="1"/>
        </w:numPr>
        <w:rPr/>
      </w:pPr>
      <w:bookmarkStart w:id="313" w:name="__RefHeading___Toc1799774_372815092"/>
      <w:bookmarkStart w:id="314" w:name="_Toc123"/>
      <w:bookmarkEnd w:id="313"/>
      <w:r>
        <w:rPr>
          <w:rtl w:val="true"/>
        </w:rPr>
        <w:t>الرحیم بالمؤمنین</w:t>
      </w:r>
      <w:bookmarkEnd w:id="31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w:t>
      </w:r>
    </w:p>
    <w:p>
      <w:pPr>
        <w:pStyle w:val="Heading2"/>
        <w:numPr>
          <w:ilvl w:val="1"/>
          <w:numId w:val="1"/>
        </w:numPr>
        <w:rPr/>
      </w:pPr>
      <w:bookmarkStart w:id="315" w:name="__RefHeading___Toc1799776_372815092"/>
      <w:bookmarkStart w:id="316" w:name="_Toc124"/>
      <w:bookmarkEnd w:id="315"/>
      <w:r>
        <w:rPr>
          <w:rtl w:val="true"/>
        </w:rPr>
        <w:t>رایة الهدی</w:t>
      </w:r>
      <w:bookmarkEnd w:id="31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الأولیاء، کلمة التقوی، الأمین</w:t>
      </w:r>
      <w:r>
        <w:rPr>
          <w:rFonts w:eastAsia="IRNazanin" w:cs="IRNazanin"/>
          <w:color w:val="111111"/>
          <w:sz w:val="28"/>
          <w:szCs w:val="28"/>
          <w:rtl w:val="true"/>
          <w:lang w:bidi="fa-IR"/>
        </w:rPr>
        <w:t>.</w:t>
      </w:r>
    </w:p>
    <w:p>
      <w:pPr>
        <w:pStyle w:val="Heading2"/>
        <w:numPr>
          <w:ilvl w:val="1"/>
          <w:numId w:val="1"/>
        </w:numPr>
        <w:rPr/>
      </w:pPr>
      <w:bookmarkStart w:id="317" w:name="__RefHeading___Toc1799778_372815092"/>
      <w:bookmarkStart w:id="318" w:name="_Toc125"/>
      <w:bookmarkEnd w:id="317"/>
      <w:r>
        <w:rPr>
          <w:rtl w:val="true"/>
        </w:rPr>
        <w:t>رَبّانیّ هذه الأمّة</w:t>
      </w:r>
      <w:bookmarkEnd w:id="318"/>
    </w:p>
    <w:p>
      <w:pPr>
        <w:pStyle w:val="BookText"/>
        <w:rPr/>
      </w:pPr>
      <w:r>
        <w:rPr>
          <w:rFonts w:ascii="Amiri" w:hAnsi="Amiri" w:eastAsia="Amiri" w:cs="Amiri"/>
          <w:color w:val="111111"/>
          <w:sz w:val="28"/>
          <w:sz w:val="28"/>
          <w:szCs w:val="28"/>
          <w:rtl w:val="true"/>
          <w:lang w:bidi="ar-SA"/>
        </w:rPr>
        <w:t>رَبّانیّ هذه الأمّة</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الرّبّان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الربّ، و هو الّذی یربّ العلم کالحکیم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إلیه و معناه یربّ نفسه بالعلم، و کلاهما فی التّحقیق متلازمان، لأنّ مَن رَبّ نفسه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بالعلم فقد ربّ العلم، و من ربّ العلم فقد ربّ نفسه به</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قال علیّ بن أبی </w:t>
      </w:r>
      <w:bookmarkStart w:id="319" w:name="pg6923_75294"/>
    </w:p>
    <w:p>
      <w:pPr>
        <w:pStyle w:val="BookText"/>
        <w:rPr/>
      </w:pPr>
      <w:bookmarkEnd w:id="319"/>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ربّانیّ هذه الأمّة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عِبادا لی مِنْ دُونِ اللّه‌ِ وَ لکِنْ کُونُوا رَبَّانِیّینَ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قال الثعلبیّ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العلم، واحدها ربّان، و هو الّذی یربّ العلم، و یربّب النّاس، أی یعلّمهم و یصلحهم فیقوم بأمرهم، و الألف و النون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بالحلال و الحرام، و الأمر و النهی، العارف بأنباء الأمّة</w:t>
      </w:r>
    </w:p>
    <w:p>
      <w:pPr>
        <w:pStyle w:val="BookText"/>
        <w:rPr/>
      </w:pPr>
      <w:r>
        <w:rPr>
          <w:rFonts w:ascii="Amiri" w:hAnsi="Amiri" w:eastAsia="Amiri" w:cs="Amiri"/>
          <w:color w:val="111111"/>
          <w:sz w:val="28"/>
          <w:sz w:val="28"/>
          <w:szCs w:val="28"/>
          <w:rtl w:val="true"/>
          <w:lang w:bidi="ar-SA"/>
        </w:rPr>
        <w:t>و ما کان و ما یکون، و قد جمع علیّ بن أبی طالب عَلَيْهِ السَّلاَمُ هذه الأقاویل أجمع، و هو الّذی یُربّی علمه بعمله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الدّین، أو الّذی یبتغی بعلمه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المعلّم، و نسب إلی الربّ لذلک والنّون فیه زائدة،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الربّ، بمعنی التربیة، کأنّه یربّی بصغار العلم قبل کباره، و ذکر فی الصّحاح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المتألّه العارف باللّه عزّ و جلّ</w:t>
      </w:r>
      <w:r>
        <w:rPr>
          <w:rFonts w:eastAsia="IRNazanin" w:cs="IRNazanin"/>
          <w:color w:val="111111"/>
          <w:sz w:val="28"/>
          <w:szCs w:val="28"/>
          <w:rtl w:val="true"/>
          <w:lang w:bidi="fa-IR"/>
        </w:rPr>
        <w:t>.</w:t>
      </w:r>
    </w:p>
    <w:p>
      <w:pPr>
        <w:pStyle w:val="Heading2"/>
        <w:numPr>
          <w:ilvl w:val="1"/>
          <w:numId w:val="1"/>
        </w:numPr>
        <w:rPr/>
      </w:pPr>
      <w:bookmarkStart w:id="320" w:name="__RefHeading___Toc1799780_372815092"/>
      <w:bookmarkStart w:id="321" w:name="_Toc126"/>
      <w:bookmarkEnd w:id="320"/>
      <w:r>
        <w:rPr>
          <w:rtl w:val="true"/>
        </w:rPr>
        <w:t>ربیب نبیّ اللّه</w:t>
      </w:r>
      <w:bookmarkEnd w:id="321"/>
    </w:p>
    <w:p>
      <w:pPr>
        <w:pStyle w:val="BookText"/>
        <w:rPr/>
      </w:pPr>
      <w:r>
        <w:rPr>
          <w:rFonts w:ascii="Amiri" w:hAnsi="Amiri" w:eastAsia="Amiri" w:cs="Amiri"/>
          <w:color w:val="111111"/>
          <w:sz w:val="28"/>
          <w:sz w:val="28"/>
          <w:szCs w:val="28"/>
          <w:rtl w:val="true"/>
          <w:lang w:bidi="ar-SA"/>
        </w:rPr>
        <w:t>ربیب نبیّ اللّه‌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ربّاه النّبیّ صَلَّى اَللَّهُ عَلَيْهِ وَ آلِهِ و أزلفه و هداه إلی مکارم الأخلاق و العلم و الفقه، و کان رسول اللّه صَلَّى اَللَّهُ عَلَيْهِ وَ آلِهِ قبل بدو أمره إذا أراد الصلاة خرج إلی شِعاب مکّة مستخفیا و أخرج علیّا معه فیصلّیان ما شاء اللّه، فإذا قضیا رجعا إلی مکانهما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الصبّاغ المالکیّ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مکّة جدبٌ شدید و قحط أجحف، فقال رسول اللّه صَلَّى اَللَّهُ عَلَيْهِ وَ آلِهِ لعمّه العبّاس، و کان من أیسر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إنّ أخاک أبا طالب کثیر العیال، و قد أصاب الناسَ ما تری، فانطَلِقْ بنا إلی بیته لنخفّف من عیاله، فتأخذ أنت رجلاً واحدا و آخذ أنا رجلاً، فأخذ رسول اللّه صَلَّى اَللَّهُ عَلَيْهِ وَ آلِهِعلیّا </w:t>
      </w:r>
      <w:bookmarkStart w:id="322" w:name="pg6923_75296"/>
    </w:p>
    <w:p>
      <w:pPr>
        <w:pStyle w:val="BookText"/>
        <w:rPr/>
      </w:pPr>
      <w:bookmarkEnd w:id="322"/>
      <w:r>
        <w:rPr>
          <w:rFonts w:ascii="Amiri" w:hAnsi="Amiri" w:eastAsia="Amiri" w:cs="Amiri"/>
          <w:color w:val="111111"/>
          <w:sz w:val="28"/>
          <w:sz w:val="28"/>
          <w:szCs w:val="28"/>
          <w:rtl w:val="true"/>
          <w:lang w:bidi="ar-SA"/>
        </w:rPr>
        <w:t>و ضمّه إلیه، فلم یَزَل علیّ مع رسول اللّه صَلَّى اَللَّهُ عَلَيْهِ وَ آلِهِحتّی بعث اللّه عزّ وجلّ محمّدا نبیّا فاتّبعه علیّ عَلَيْهِ السَّلاَمُ و آمن به و صدّقه، و إنّه أوّل من أسلم و آمن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عَلَيْهِ السَّلاَمُ ینشد و رسول اللّه صَلَّى اَللَّهُ عَلَيْهِ وَ آلِهِیسمع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المصطفی لا شکّ فی نَسَبی</w:t>
      </w:r>
    </w:p>
    <w:p>
      <w:pPr>
        <w:pStyle w:val="BookText"/>
        <w:rPr/>
      </w:pPr>
      <w:r>
        <w:rPr>
          <w:rFonts w:ascii="Amiri" w:hAnsi="Amiri" w:eastAsia="Amiri" w:cs="Amiri"/>
          <w:color w:val="111111"/>
          <w:sz w:val="28"/>
          <w:sz w:val="28"/>
          <w:szCs w:val="28"/>
          <w:rtl w:val="true"/>
          <w:lang w:bidi="ar-SA"/>
        </w:rPr>
        <w:t>به رُبِیتُ و سِبطاه هما وَلَدی</w:t>
      </w:r>
    </w:p>
    <w:p>
      <w:pPr>
        <w:pStyle w:val="BookText"/>
        <w:rPr/>
      </w:pPr>
      <w:r>
        <w:rPr>
          <w:rFonts w:ascii="Amiri" w:hAnsi="Amiri" w:eastAsia="Amiri" w:cs="Amiri"/>
          <w:color w:val="111111"/>
          <w:sz w:val="28"/>
          <w:sz w:val="28"/>
          <w:szCs w:val="28"/>
          <w:rtl w:val="true"/>
          <w:lang w:bidi="ar-SA"/>
        </w:rPr>
        <w:t>جدّی و جدّ رسول اللّه منفردٌ</w:t>
      </w:r>
    </w:p>
    <w:p>
      <w:pPr>
        <w:pStyle w:val="BookText"/>
        <w:rPr/>
      </w:pPr>
      <w:r>
        <w:rPr>
          <w:rFonts w:ascii="Amiri" w:hAnsi="Amiri" w:eastAsia="Amiri" w:cs="Amiri"/>
          <w:color w:val="111111"/>
          <w:sz w:val="28"/>
          <w:sz w:val="28"/>
          <w:szCs w:val="28"/>
          <w:rtl w:val="true"/>
          <w:lang w:bidi="ar-SA"/>
        </w:rPr>
        <w:t>و فاطمٌ زوجتی لا قول ذی فَنَدِ</w:t>
      </w:r>
    </w:p>
    <w:p>
      <w:pPr>
        <w:pStyle w:val="BookText"/>
        <w:rPr/>
      </w:pPr>
      <w:r>
        <w:rPr>
          <w:rFonts w:ascii="Amiri" w:hAnsi="Amiri" w:eastAsia="Amiri" w:cs="Amiri"/>
          <w:color w:val="111111"/>
          <w:sz w:val="28"/>
          <w:sz w:val="28"/>
          <w:szCs w:val="28"/>
          <w:rtl w:val="true"/>
          <w:lang w:bidi="ar-SA"/>
        </w:rPr>
        <w:t>صَدّقتُه و جمیعُ الناس فی بُهَمٍ</w:t>
      </w:r>
    </w:p>
    <w:p>
      <w:pPr>
        <w:pStyle w:val="BookText"/>
        <w:rPr/>
      </w:pPr>
      <w:r>
        <w:rPr>
          <w:rFonts w:ascii="Amiri" w:hAnsi="Amiri" w:eastAsia="Amiri" w:cs="Amiri"/>
          <w:color w:val="111111"/>
          <w:sz w:val="28"/>
          <w:sz w:val="28"/>
          <w:szCs w:val="28"/>
          <w:rtl w:val="true"/>
          <w:lang w:bidi="ar-SA"/>
        </w:rPr>
        <w:t>من الضلالةِ و الإشراکِ و النَّکَدِ</w:t>
      </w:r>
      <w:r>
        <w:rPr>
          <w:rStyle w:val="FootnoteAnchor"/>
          <w:rtl w:val="true"/>
        </w:rPr>
        <w:footnoteReference w:id="523"/>
      </w:r>
    </w:p>
    <w:p>
      <w:pPr>
        <w:pStyle w:val="Heading2"/>
        <w:numPr>
          <w:ilvl w:val="1"/>
          <w:numId w:val="1"/>
        </w:numPr>
        <w:rPr/>
      </w:pPr>
      <w:bookmarkStart w:id="323" w:name="__RefHeading___Toc1799782_372815092"/>
      <w:bookmarkStart w:id="324" w:name="_Toc127"/>
      <w:bookmarkEnd w:id="323"/>
      <w:r>
        <w:rPr>
          <w:rtl w:val="true"/>
        </w:rPr>
        <w:t>رکن الایمان</w:t>
      </w:r>
      <w:bookmarkEnd w:id="32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الصراط المستقیم</w:t>
      </w:r>
      <w:r>
        <w:rPr>
          <w:rFonts w:eastAsia="IRNazanin" w:cs="IRNazanin"/>
          <w:color w:val="111111"/>
          <w:sz w:val="28"/>
          <w:szCs w:val="28"/>
          <w:rtl w:val="true"/>
          <w:lang w:bidi="fa-IR"/>
        </w:rPr>
        <w:t>.</w:t>
      </w:r>
    </w:p>
    <w:p>
      <w:pPr>
        <w:pStyle w:val="Heading2"/>
        <w:numPr>
          <w:ilvl w:val="1"/>
          <w:numId w:val="1"/>
        </w:numPr>
        <w:rPr/>
      </w:pPr>
      <w:bookmarkStart w:id="325" w:name="__RefHeading___Toc1799784_372815092"/>
      <w:bookmarkStart w:id="326" w:name="_Toc128"/>
      <w:bookmarkEnd w:id="325"/>
      <w:r>
        <w:rPr>
          <w:rtl w:val="true"/>
        </w:rPr>
        <w:t>الرفیق</w:t>
      </w:r>
      <w:bookmarkEnd w:id="3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الأسماء الّتی سمّاه بها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العرب، و سیّد البَرَرَة، و الرفیق، و العَضُد، و قاتل الفَجَرة، و الیعسوب، و الصدّیق الأکبر، و الفاروق، و فارس العرب، و سیف اللّه، و قاتل الناکثین و المارقین و القاسطین، و مولی کلّ مؤمن و مؤمنة، و شیخ المهاجرین و الأنصار، و ابن العمّ، و الختن، و اللحم و الدم، و الشعر و البشرة، و مفرّج الکرب، و أسد اللّه، و الوصیّ، و خیر الوصیّین، و خیر الأوصیاء، و سیّد المسلمین، و إمام المتّقین، و قائد الغرّ المحجّلین، و الخلیل، </w:t>
      </w:r>
      <w:bookmarkStart w:id="327" w:name="pg6923_75298"/>
    </w:p>
    <w:p>
      <w:pPr>
        <w:pStyle w:val="BookText"/>
        <w:rPr/>
      </w:pPr>
      <w:bookmarkEnd w:id="327"/>
      <w:r>
        <w:rPr>
          <w:rFonts w:ascii="IRNazanin" w:hAnsi="IRNazanin" w:eastAsia="IRNazanin"/>
          <w:color w:val="111111"/>
          <w:sz w:val="28"/>
          <w:sz w:val="28"/>
          <w:szCs w:val="28"/>
          <w:rtl w:val="true"/>
          <w:lang w:bidi="fa-IR"/>
        </w:rPr>
        <w:t>و الوزیر، و الخلیفة، و منجز الموعود، و قاضی الدِّین، و باب مدینة العلم، و باب دار الحکمة، و ولیّ اللّه، و السعید، و الصالح، و الذائد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الخطیب الخوارزمیّ بإسناده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معی فی قصری فی الجنّة مع فاطمة ابنتی، و أنت أخی و رفیقی، ثمّ تلا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اِخْوَانا عَلی سُرُرٍ مُتَقَابِلینَ</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المتحابّین فی اللّه ینظر بعضهم إلی بعض</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صاحبی و رفیقی فی الجنّة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الناکثین</w:t>
      </w:r>
      <w:r>
        <w:rPr>
          <w:rFonts w:eastAsia="IRNazanin" w:cs="IRNazanin"/>
          <w:color w:val="111111"/>
          <w:sz w:val="28"/>
          <w:szCs w:val="28"/>
          <w:rtl w:val="true"/>
          <w:lang w:bidi="fa-IR"/>
        </w:rPr>
        <w:t>.</w:t>
      </w:r>
    </w:p>
    <w:p>
      <w:pPr>
        <w:pStyle w:val="Heading2"/>
        <w:numPr>
          <w:ilvl w:val="1"/>
          <w:numId w:val="1"/>
        </w:numPr>
        <w:rPr/>
      </w:pPr>
      <w:bookmarkStart w:id="328" w:name="__RefHeading___Toc1799786_372815092"/>
      <w:bookmarkStart w:id="329" w:name="_Toc129"/>
      <w:bookmarkEnd w:id="328"/>
      <w:r>
        <w:rPr>
          <w:rtl w:val="true"/>
        </w:rPr>
        <w:t>الزاهد</w:t>
      </w:r>
      <w:bookmarkEnd w:id="329"/>
    </w:p>
    <w:p>
      <w:pPr>
        <w:pStyle w:val="BookText"/>
        <w:rPr/>
      </w:pPr>
      <w:r>
        <w:rPr>
          <w:rFonts w:ascii="Amiri" w:hAnsi="Amiri" w:eastAsia="Amiri" w:cs="Amiri"/>
          <w:color w:val="111111"/>
          <w:sz w:val="28"/>
          <w:sz w:val="28"/>
          <w:szCs w:val="28"/>
          <w:rtl w:val="true"/>
          <w:lang w:bidi="ar-SA"/>
        </w:rPr>
        <w:t xml:space="preserve">من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و العالم الزّاهد، أزهد الأولیاء، أزهد الأوصیاء، أزهد النّاس، و سیّد الزّهّاد</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عُرضت علیه الدّنیا فأبی أن یقبلها، و رضی لنفسه أن یعیش عیش الفقراء، و کلّما کان المعروض علیه أکبر فیترکه کان أزهد و أشدّ إعراضا و لیس الزّاهد مَن لا یملک الشیء، و لیس الزهد العدم، و إنّ المرتبة العالیة من الزهد هی الإعراض عن الدّنیا بالعین و القلب، و لا تبلغه مرتبة الإعراض بالطرف </w:t>
      </w:r>
    </w:p>
    <w:p>
      <w:pPr>
        <w:pStyle w:val="BookText"/>
        <w:rPr/>
      </w:pPr>
      <w:r>
        <w:rPr>
          <w:rFonts w:ascii="Amiri" w:hAnsi="Amiri" w:eastAsia="Amiri" w:cs="Amiri"/>
          <w:color w:val="111111"/>
          <w:sz w:val="28"/>
          <w:sz w:val="28"/>
          <w:szCs w:val="28"/>
          <w:rtl w:val="true"/>
          <w:lang w:bidi="ar-SA"/>
        </w:rPr>
        <w:t>و غضّ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أزهد النّاس لأنّ النّاس أجمعوا علی أنّ علیّ بن أبی طالب أزهد أهل الدنیا بعد رسول اللّه صَلَّى اَللَّهُ عَلَيْهِ وَ آلِهِ، ما شبع من طعام قطّ، و کان أخشن النّاس مأکلاً و ملبسا، و کان ثوبه مرقوعا بجلدٍ تارة و لیف أخری، وکان نَعلاه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یلبس الکرباس الغلیظ، فإذا وجد کمّه طویلاً قطعه بشفرة و لم یخطه، فکان لا یزال متساقطا علی ذراعیه، حتّی یبقی سدّی لا لحمة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یأتدم إذا ائتدم بخلّ أو بملح، فإنْ ترقّی عن ذلک فبعض نبات الأرض، فإن ارتفع عن ذلک فبقلیل من ألبان الإبل، و لا یأکل اللحم إلاّ قلیلاً،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بطونکم مقابر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 ذلک أشد النّاس قوّة، و أعظمهم أیدا، لا ینقص الجوع قوّته، و هو الذی طلّق الدنیا ثلاثا و کانت الأموال تجبی إلیه من جمیع بلاد الإسلام إلاّ من الشام، فکان یفرّقها و یمزّقها،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جنایَ و خیارُه فیهِ</w:t>
      </w:r>
    </w:p>
    <w:p>
      <w:pPr>
        <w:pStyle w:val="BookText"/>
        <w:rPr/>
      </w:pPr>
      <w:r>
        <w:rPr>
          <w:rFonts w:ascii="Amiri" w:hAnsi="Amiri" w:eastAsia="Amiri" w:cs="Amiri"/>
          <w:color w:val="111111"/>
          <w:sz w:val="28"/>
          <w:sz w:val="28"/>
          <w:szCs w:val="28"/>
          <w:rtl w:val="true"/>
          <w:lang w:bidi="ar-SA"/>
        </w:rPr>
        <w:t>إذ کلّ جانٍ یَدهُ إلی فیهِ</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ذلک أنّ علیّ بن أبی طالب عَلَيْهِ السَّلاَمُ عُرضت علیه الدّنیا حین امتلأ بیت المال من صفراء و بیضاء، و تمکّن من الإمساک بزمامها، و هو خلیفة المسلمین،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یا بیضاء، غُرّی غیری</w:t>
      </w:r>
      <w:r>
        <w:rPr>
          <w:rStyle w:val="FootnoteAnchor"/>
          <w:rtl w:val="true"/>
        </w:rPr>
        <w:footnoteReference w:id="529"/>
      </w:r>
      <w:r>
        <w:rPr>
          <w:rFonts w:ascii="Amiri" w:hAnsi="Amiri" w:eastAsia="Amiri" w:cs="Amiri"/>
          <w:color w:val="111111"/>
          <w:sz w:val="28"/>
          <w:sz w:val="28"/>
          <w:szCs w:val="28"/>
          <w:rtl w:val="true"/>
          <w:lang w:bidi="ar-SA"/>
        </w:rPr>
        <w:t>، و لو أراد التّمتّع بأیّ اللذائذ شاء لم یمنعه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فلتکن الدّنیا فی أعینکم أصغر من حُثالة القرظ، و قراضة الجَلَم</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عَلَيْهِ السَّلاَمُ بذی قار و هو </w:t>
      </w:r>
    </w:p>
    <w:p>
      <w:pPr>
        <w:pStyle w:val="BookText"/>
        <w:rPr/>
      </w:pPr>
      <w:r>
        <w:rPr>
          <w:rFonts w:ascii="Amiri" w:hAnsi="Amiri" w:eastAsia="Amiri" w:cs="Amiri"/>
          <w:color w:val="111111"/>
          <w:sz w:val="28"/>
          <w:sz w:val="28"/>
          <w:szCs w:val="28"/>
          <w:rtl w:val="true"/>
          <w:lang w:bidi="ar-SA"/>
        </w:rPr>
        <w:t>یخصف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قیمة هذا النعل؟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قیمة لها،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لَهی أحبّ إلیّ من إمرتکم، إلاّ أن أُقیم حقّا، أو أدفع باطلاً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قد صرّح بذلک فی کثیر من کلماته الّتی أفصح بإیراد صورها و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لَدُنیاکم هذه أهوَن فی عینی من عراق خنزیر فی یدٍ مجذوم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کنزتُ من دنیاکم تِبرا، و لا أدّخرت من غنائمها وَفرا، و لا أعددت لبالی ثوبی طِمرا، و لا حُزت من أرضها شِبرا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عن ابن أبی الحدید،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علیّ عَلَيْهِ السَّلاَمُ، أنّه ما کنز ذهبا، و لا ادّخر مالاً، و لا أعدّ ثوباً سملاً لبالی ثوبَیه فضلاً عن أن یعدّ ثوبا قشیبا، کما یفعله النّاس فی إعداد ثوب جدید لیلبسوه عوض الأسمال الّتی ینزعونها، و لا حاز من أرضها شبرا</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عن أبی مریم،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یاسر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زیّنک بزینةٍ لم یزیّن العباد بزینة هی أحبّ إلیه منها، زهّدک فیها و بغّضک لها، و حبّب إلیک الفقراء، فرضیت بهم أتباعا، و رضوا بک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طوبی لمن أحبّک و صدّق بک، و ویل لمن أبغضک و کذب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أحبّک و صدّق بک فإخوانک فی دینک و شرکاؤک فی جنّتک، و أمّا مَن أبغضک و کذب علیک فحقیق علی اللّه تعالی یوم القیامة أن یُقیمه مقام الکذّابین</w:t>
      </w:r>
      <w:r>
        <w:rPr>
          <w:rFonts w:eastAsia="IRNazanin" w:cs="IRNazanin"/>
          <w:color w:val="111111"/>
          <w:sz w:val="28"/>
          <w:szCs w:val="28"/>
          <w:rtl w:val="true"/>
          <w:lang w:bidi="fa-IR"/>
        </w:rPr>
        <w:t>.</w:t>
      </w:r>
      <w:r>
        <w:rPr>
          <w:rStyle w:val="FootnoteAnchor"/>
          <w:rtl w:val="true"/>
        </w:rPr>
        <w:footnoteReference w:id="5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النضرة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الشیعة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المقاصد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فردوس الأخبار </w:t>
      </w:r>
      <w:r>
        <w:rPr>
          <w:rFonts w:eastAsia="IRNazanin" w:cs="IRNazanin"/>
          <w:color w:val="111111"/>
          <w:sz w:val="28"/>
          <w:szCs w:val="28"/>
          <w:lang w:bidi="fa-IR"/>
        </w:rPr>
        <w:t>5/409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سوید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عَلَيْهِ السَّلاَمُ القصرَ، فوجدته جالسا و بین یدیه إناءٌ فیه لبن أجد ریحه من شدّة حموضته، و فی یدیه رغیف أری أقشار الشعیر فی وجهه، و هو یکسر بیده أحیانا، فإذا غلبه کسره برکبته و طرحه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فأصِبْ من طعامنا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صائم،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الصیام من طعام یشتهیه کان حقّا علی اللّه أن یُطعمه من طعام الجنّة، و یسقیه من شرابها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لجاریته، و هی قائمة بقرب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فضّة، ألا تتّقین اللّه فی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تنخلون له طعاما ممّا أری فیه من النُّخالة؟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إلینا</w:t>
      </w:r>
    </w:p>
    <w:p>
      <w:pPr>
        <w:pStyle w:val="BookText"/>
        <w:rPr/>
      </w:pPr>
      <w:r>
        <w:rPr>
          <w:rFonts w:ascii="IRNazanin" w:hAnsi="IRNazanin" w:eastAsia="IRNazanin"/>
          <w:color w:val="111111"/>
          <w:sz w:val="28"/>
          <w:sz w:val="28"/>
          <w:szCs w:val="28"/>
          <w:rtl w:val="true"/>
          <w:lang w:bidi="fa-IR"/>
        </w:rPr>
        <w:t>أن لا ننخل له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من لم یُنخَل له طعام و لم</w:t>
      </w:r>
    </w:p>
    <w:p>
      <w:pPr>
        <w:pStyle w:val="BookText"/>
        <w:rPr/>
      </w:pPr>
      <w:r>
        <w:rPr>
          <w:rFonts w:ascii="Amiri" w:hAnsi="Amiri" w:eastAsia="Amiri" w:cs="Amiri"/>
          <w:color w:val="111111"/>
          <w:sz w:val="28"/>
          <w:sz w:val="28"/>
          <w:szCs w:val="28"/>
          <w:rtl w:val="true"/>
          <w:lang w:bidi="ar-SA"/>
        </w:rPr>
        <w:t>یشبع من خبز البرّ ثلاثة حتّی قبضه اللّه عزّ و جلّ</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کان عَلَيْهِ السَّلاَمُ یجعل جَریش الشعیر فی وعاء ویختم علیه، فقیل له فی ذلک،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هذین الولدَین أن یجعلا فیه شیئاً من زیتٍ أو سَمن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قال کمال الدّین محمّد بن طلحة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عنه عَلَيْهِ السَّلاَمُ أنّه قال و قد اجتمع حوله خلق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فما خلق اللّه أمرا عبثا فیلهو، و ما تَرک سُدًی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فیلغو، ما دنیاه الّتی تحسّنت له بخلف من الآخرة الّتی قبّحها سوء ظنّه عنده، و ما المغرور بزخرفها الدنیء بناجٍ من عذاب ربّه عند مردّه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عَلَيْهِ السَّلاَمُ فی هذا الباب من التنفیر عن الدنیا و التنفیر عن مساوئها جواهر حکم مبثوثة فی غضون خطبه، مندرجة فی مطاوی مواعظه، منظومة فی عقود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اقتصرت علی هذه النبذة، فإنّها مع قلّتها وافیة بالغرض فی دلالتها علی معرفته بالدنیا، فلهذا لمّا فهمها اتّهمها، و حین عرفها صرفها، و إذ استبانها أبانها،</w:t>
      </w:r>
    </w:p>
    <w:p>
      <w:pPr>
        <w:pStyle w:val="BookText"/>
        <w:rPr/>
      </w:pPr>
      <w:r>
        <w:rPr>
          <w:rFonts w:ascii="IRNazanin" w:hAnsi="IRNazanin" w:eastAsia="IRNazanin"/>
          <w:color w:val="111111"/>
          <w:sz w:val="28"/>
          <w:sz w:val="28"/>
          <w:szCs w:val="28"/>
          <w:rtl w:val="true"/>
          <w:lang w:bidi="fa-IR"/>
        </w:rPr>
        <w:t>و مذ تحقّقها طلّقها، و حیث تبیّن إقبالها بإیضاعها رفض و یتقّن احتیالها بخداعها، مقتنی متاعها أدحض مستحلّی ارتضاعها، فارتدی لباس الزهادة فیها، و امتطی مطا الرغبة عنها، فصار زهده فیها شعارا مدرکا بالأبصار، و أثرا حقیقیّا لا یُقابَل دعوی وجوده بالإنکار، حتّی تواترت منه متون الأخبار، و تجاهرت به أقوال أئمّة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النبّاح خازن بیت المال جاءه 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قد امتلأ بیت المال من صفراء و بیضاء،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ثمّ قام متوکّئا علی الخازن حتّی قام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جنایَ و خِیارُه فیهِ</w:t>
      </w:r>
    </w:p>
    <w:p>
      <w:pPr>
        <w:pStyle w:val="BookText"/>
        <w:rPr/>
      </w:pPr>
      <w:r>
        <w:rPr>
          <w:rFonts w:ascii="Amiri" w:hAnsi="Amiri" w:eastAsia="Amiri" w:cs="Amiri"/>
          <w:color w:val="111111"/>
          <w:sz w:val="28"/>
          <w:sz w:val="28"/>
          <w:szCs w:val="28"/>
          <w:rtl w:val="true"/>
          <w:lang w:bidi="ar-SA"/>
        </w:rPr>
        <w:t>إذ کلُّ جانٍ یَدُه إلی فیهِ</w:t>
      </w:r>
    </w:p>
    <w:p>
      <w:pPr>
        <w:pStyle w:val="BookText"/>
        <w:rPr/>
      </w:pPr>
      <w:r>
        <w:rPr>
          <w:rFonts w:ascii="IRNazanin" w:hAnsi="IRNazanin" w:eastAsia="IRNazanin"/>
          <w:color w:val="111111"/>
          <w:sz w:val="28"/>
          <w:sz w:val="28"/>
          <w:szCs w:val="28"/>
          <w:rtl w:val="true"/>
          <w:lang w:bidi="fa-IR"/>
        </w:rPr>
        <w:t xml:space="preserve">یا بن النبّاح، علَیّ بأسباع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الکوفة یومئذ أسباعا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 فی النّاس، فأعطی النّاس و وضع الحقوق فی مَقارّها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یابیضاء غُرّی غَیری، ها و ها، حتّی ما بقی دینار و 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بنضحه، و قام فصلّی فیه رکعتَین و انصرف إلی مکانه کما جاء منه لم یصحبه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مجمّع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عَلَيْهِ السَّلاَمُیکنس بیت المال کلّ جمعة و یصلّی فیه رجاء أن یشهد له یوم القیامة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بن عنترة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 عَلَيْهِ السَّلاَمُبالخورنق و هو یرعد تحت سَمْلِ قطیفة،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IRNazanin" w:hAnsi="IRNazanin" w:eastAsia="IRNazanin"/>
          <w:color w:val="111111"/>
          <w:sz w:val="28"/>
          <w:sz w:val="28"/>
          <w:szCs w:val="28"/>
          <w:rtl w:val="true"/>
          <w:lang w:bidi="fa-IR"/>
        </w:rPr>
        <w:t xml:space="preserve">تعالی قد جعل لک و لأهل بیتک فی هذا المال ما یعمّ، و أنت تصنع بنفسک ما تصنع؟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أرزأکم من مالکم شیئاً، و إنّ هذه لَقطیفتی الّتی خرجتُ بها</w:t>
      </w:r>
    </w:p>
    <w:p>
      <w:pPr>
        <w:pStyle w:val="BookText"/>
        <w:rPr/>
      </w:pPr>
      <w:r>
        <w:rPr>
          <w:rFonts w:ascii="IRNazanin" w:hAnsi="IRNazanin" w:eastAsia="IRNazanin"/>
          <w:color w:val="111111"/>
          <w:sz w:val="28"/>
          <w:sz w:val="28"/>
          <w:szCs w:val="28"/>
          <w:rtl w:val="true"/>
          <w:lang w:bidi="fa-IR"/>
        </w:rPr>
        <w:t>من منزلی من المدینة ما عندی غیرها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عن الأرقم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عَلَيْهِ السَّلاَمُ و هو یبیع له سیفا فی السّوق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منّی هذا السیف؟ فوالّذی فلق الحبّة لطالما کشفتُ به الکروب عن وجه رسول اللّه صَلَّى اَللَّهُ عَلَيْهِ وَ آلِهِ، و لو کان عندی ثمن إزار ما بعتُه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عن الحسین بن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الجمل فتواقفنا، فما لبث أهل البصرة أن انهزموا، فقال أمیر المؤمنین عَلَيْهِ السَّلاَمُ ألاَ لا تُتبِعوا مُدبِرا و لا تُذفِفُوا علی جریحٍ، و مَن أغلق بابه فهو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انقضی أمر النّاس دخل بیت المال فرأی فیه البُدَرَ من الذّهب و الفضّة 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صَلْصِلِی صِلْصالکِ</w:t>
      </w:r>
    </w:p>
    <w:p>
      <w:pPr>
        <w:pStyle w:val="BookText"/>
        <w:rPr/>
      </w:pPr>
      <w:r>
        <w:rPr>
          <w:rFonts w:ascii="Amiri" w:hAnsi="Amiri" w:eastAsia="Amiri" w:cs="Amiri"/>
          <w:color w:val="111111"/>
          <w:sz w:val="28"/>
          <w:sz w:val="28"/>
          <w:szCs w:val="28"/>
          <w:rtl w:val="true"/>
          <w:lang w:bidi="ar-SA"/>
        </w:rPr>
        <w:t>فلستُ من أشکالِکِ</w:t>
      </w:r>
    </w:p>
    <w:p>
      <w:pPr>
        <w:pStyle w:val="BookText"/>
        <w:rPr/>
      </w:pPr>
      <w:r>
        <w:rPr>
          <w:rFonts w:ascii="Amiri" w:hAnsi="Amiri" w:eastAsia="Amiri" w:cs="Amiri"/>
          <w:color w:val="111111"/>
          <w:sz w:val="28"/>
          <w:sz w:val="28"/>
          <w:szCs w:val="28"/>
          <w:rtl w:val="true"/>
          <w:lang w:bidi="ar-SA"/>
        </w:rPr>
        <w:t xml:space="preserve">ثمّ قسمه من وقته بین النّاس بالسّویّة، ثمّ رشّه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عند اللّه لی أنّی لم أدّخِرْ عن المسلمین شیئا</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فی کتابه لعثمان بن 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لاَهتدیتُ الطّریقَ إلی مُصفّی هذا العسل و لُباب هذا القمح و نسائج هذا القزّ، و لکن هیهات أن یغلبنی هوای، و یقودنی جشعی إلی تخیّر الأطعمة، و لعلّ بالحجاز أو الیمامة من لا طمع له فی </w:t>
      </w:r>
    </w:p>
    <w:p>
      <w:pPr>
        <w:pStyle w:val="BookText"/>
        <w:rPr/>
      </w:pPr>
      <w:r>
        <w:rPr>
          <w:rFonts w:ascii="Amiri" w:hAnsi="Amiri" w:eastAsia="Amiri" w:cs="Amiri"/>
          <w:color w:val="111111"/>
          <w:sz w:val="28"/>
          <w:sz w:val="28"/>
          <w:szCs w:val="28"/>
          <w:rtl w:val="true"/>
          <w:lang w:bidi="ar-SA"/>
        </w:rPr>
        <w:t>القرص، و لا عهد له بالشّبع، أوَ أبیت مِبطانا و حولی بطونٌ غَرثی و أکبادٌ حَرّی؟</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قال أبو جعفر الإسکافیّ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صبره ما إن کان الجوع إذا اشتدّ به و أجهده خرج یؤجر نفسه فی سقی الماء بکفِّ تمرٍ لایسدّ جوعته و لا خلّته، فإذا أُعطی أجرته لم یستبدّ به وحده حتّی یأتی به رسول اللّه صَلَّى اَللَّهُ عَلَيْهِ وَ آلِهِو به من الجوع مثل ما به فیشترکان جمیعا فی أکله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 أخرج الخطیب الخوارزمیّ بإسناده عن عمر بن عبد العزیز،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أنّ أحدا کان فی هذه الأمّة بعد النّبیّ صَلَّى اَللَّهُ عَلَيْهِ وَ آلِهِ أزهد من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 عن الشّعبیّ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الرُّحبة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غلام فی 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بعلیّ عَلَيْهِ السَّلاَمُ قائما علی صُبرَتَین من ذهب و فضّة، و معه مِخفَقَة، و هو یطرد النّاس بِمِخفَقه ثمّ یرجع إلی المال فیقسّمه بین النّاس حتّی لم یَبقَ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p>
    <w:p>
      <w:pPr>
        <w:pStyle w:val="BookText"/>
        <w:rPr/>
      </w:pPr>
      <w:r>
        <w:rPr>
          <w:rFonts w:ascii="IRNazanin" w:hAnsi="IRNazanin" w:eastAsia="IRNazanin"/>
          <w:color w:val="111111"/>
          <w:sz w:val="28"/>
          <w:sz w:val="28"/>
          <w:szCs w:val="28"/>
          <w:rtl w:val="true"/>
          <w:lang w:bidi="fa-IR"/>
        </w:rPr>
        <w:t>و لم یحمل إلی بیته قلیلاً و 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أبی،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الیوم خیر النّاس، أو أحمق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بُنَیّ؟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w:t>
      </w:r>
    </w:p>
    <w:p>
      <w:pPr>
        <w:pStyle w:val="BookText"/>
        <w:rPr/>
      </w:pPr>
      <w:r>
        <w:rPr>
          <w:rFonts w:ascii="IRNazanin" w:hAnsi="IRNazanin" w:eastAsia="IRNazanin"/>
          <w:color w:val="111111"/>
          <w:sz w:val="28"/>
          <w:sz w:val="28"/>
          <w:szCs w:val="28"/>
          <w:rtl w:val="true"/>
          <w:lang w:bidi="fa-IR"/>
        </w:rPr>
        <w:t xml:space="preserve">المؤمنین، رأیته یصنع کذا، فقصصت علیه، فبکی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بل رأیتَ خیر النّاس</w:t>
      </w:r>
      <w:r>
        <w:rPr>
          <w:rFonts w:eastAsia="IRNazanin" w:cs="IRNazanin"/>
          <w:color w:val="111111"/>
          <w:sz w:val="28"/>
          <w:szCs w:val="28"/>
          <w:rtl w:val="true"/>
          <w:lang w:bidi="fa-IR"/>
        </w:rPr>
        <w:t>.</w:t>
      </w:r>
      <w:r>
        <w:rPr>
          <w:rStyle w:val="FootnoteAnchor"/>
          <w:rtl w:val="true"/>
        </w:rPr>
        <w:footnoteReference w:id="5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بکر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عَلَيْهِ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إذا أنا خرجتُ من عندکم بغیر راحلتی و رَحلی و غلامی فلان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نفقته </w:t>
      </w:r>
    </w:p>
    <w:p>
      <w:pPr>
        <w:pStyle w:val="BookText"/>
        <w:rPr/>
      </w:pPr>
      <w:r>
        <w:rPr>
          <w:rFonts w:ascii="IRNazanin" w:hAnsi="IRNazanin" w:eastAsia="IRNazanin"/>
          <w:color w:val="111111"/>
          <w:sz w:val="28"/>
          <w:sz w:val="28"/>
          <w:szCs w:val="28"/>
          <w:rtl w:val="true"/>
          <w:lang w:bidi="fa-IR"/>
        </w:rPr>
        <w:t>تأتیه من غلّته بالمدینة بینبع، و کان یُطعم النّاس منها الخبز و اللحم، و یأکل هو الثرید بالزیت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روی أنّ علیّا عَلَيْهِ السَّلاَمُ اشتهی کبدا مشویّة علی خبزة لیّنة، فأقام حولاً یشتهیها، ثمّ ذکر ذلک للحسن عَلَيْهِ السَّلاَمُ و هو صائم یوما من الأیّام، فصنعها له، فلمّا أراد أن یفطر قرّبها إلیه، فوقف سائل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احملها إلیه، لا تُقرأ صحیفتنا</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اَذْهَبْتُمْ طَیِّباتِکُم فی حَیَاتِکُمُ الدُّنْیَا و اسْتَمْتَعْتُمْ بِهَا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 روی عبد اللّه بن الحسین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علیّ عَلَيْهِ السَّلاَمُ فی حیاة رسول اللّه صَلَّى اَللَّهُ عَلَيْهِ وَ آلِهِ، ألف مملوک ممّا مَجَلت یداه و عَرَق جبینه، و لقد وَلیَ الخلافة، و أتته الأموال، فما کان حَلواه إلاّ التمر، و لا ثیابه إلاّ الکرابیس</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عن أبی الأسود الدؤلیّ،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علیّ عَلَيْهِ السَّلاَمُ یوم الجمل، دخل بیت المال بالبصرة فی ناس من المهاجرین و الأنصار و أنا معهم، فلمّا رأی کثرة ما فیه،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غیری،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إلی المال و صعّد فیه بصره و صوّب و قال، أقسِموه بین خمس مائة، فقسّم بینهم، فلا و الّذی بعث محمّدا صَلَّى اَللَّهُ عَلَيْهِ وَ آلِهِ بالحقّ ما نقص درهما و لا زاد درهما، کأنّه کان یَعرف مبلغه و مقداره، و کان ستّة ألف آلاف درهم، و النّاس اثنا عشر الف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حبّة العُرَنیّ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علیّ عَلَيْهِ السَّلاَمُ بیت مال البصرة علی أصحابه خمس مائة خمس مائة، و أخذ خمس مائة درهم کواحد منهم، فجاءه إنسان لم یحضر الوقعة،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کنتُ شاهدا معک بقلبی و إن غاب عنک جسمی، فأعطِنی من الفیء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 الذی أخذه لنفسه و هو خمس مائة، و لم یُصِب </w:t>
      </w:r>
      <w:bookmarkStart w:id="330" w:name="pg6923_75314"/>
    </w:p>
    <w:p>
      <w:pPr>
        <w:pStyle w:val="BookText"/>
        <w:rPr/>
      </w:pPr>
      <w:bookmarkEnd w:id="330"/>
      <w:r>
        <w:rPr>
          <w:rFonts w:ascii="IRNazanin" w:hAnsi="IRNazanin" w:eastAsia="IRNazanin"/>
          <w:color w:val="111111"/>
          <w:sz w:val="28"/>
          <w:sz w:val="28"/>
          <w:szCs w:val="28"/>
          <w:rtl w:val="true"/>
          <w:lang w:bidi="fa-IR"/>
        </w:rPr>
        <w:t>من الفیء شیئا</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لأبی الحسن أمیر المؤمنین علیّ بن أبی طالب عَلَيْهِ السَّلاَمُ صدقات کثیرة، و إن شئت فراجع تاریخ المدینة المنوّرة لابن شبّة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قال الصاحب بن عبّاد فی هذا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أمیرَ المؤمنین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قلبی عندکم قد وَقَفا</w:t>
      </w:r>
    </w:p>
    <w:p>
      <w:pPr>
        <w:pStyle w:val="BookText"/>
        <w:rPr/>
      </w:pPr>
      <w:r>
        <w:rPr>
          <w:rFonts w:ascii="Amiri" w:hAnsi="Amiri" w:eastAsia="Amiri" w:cs="Amiri"/>
          <w:color w:val="111111"/>
          <w:sz w:val="28"/>
          <w:sz w:val="28"/>
          <w:szCs w:val="28"/>
          <w:rtl w:val="true"/>
          <w:lang w:bidi="ar-SA"/>
        </w:rPr>
        <w:t xml:space="preserve">کلّما جَدَّدتُ مدحی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السَّلَفا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کمولایَ علیّ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الدنیا ثلاثا و وفی</w:t>
      </w:r>
    </w:p>
    <w:p>
      <w:pPr>
        <w:pStyle w:val="BookText"/>
        <w:rPr/>
      </w:pPr>
      <w:r>
        <w:rPr>
          <w:rFonts w:ascii="Amiri" w:hAnsi="Amiri" w:eastAsia="Amiri" w:cs="Amiri"/>
          <w:color w:val="111111"/>
          <w:sz w:val="28"/>
          <w:sz w:val="28"/>
          <w:szCs w:val="28"/>
          <w:rtl w:val="true"/>
          <w:lang w:bidi="ar-SA"/>
        </w:rPr>
        <w:t xml:space="preserve">من دُعی للطیر أن یأکُلَهُ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فی بعض هذا مُکتفی</w:t>
      </w:r>
    </w:p>
    <w:p>
      <w:pPr>
        <w:pStyle w:val="BookText"/>
        <w:rPr/>
      </w:pPr>
      <w:r>
        <w:rPr>
          <w:rFonts w:ascii="Amiri" w:hAnsi="Amiri" w:eastAsia="Amiri" w:cs="Amiri"/>
          <w:color w:val="111111"/>
          <w:sz w:val="28"/>
          <w:sz w:val="28"/>
          <w:szCs w:val="28"/>
          <w:rtl w:val="true"/>
          <w:lang w:bidi="ar-SA"/>
        </w:rPr>
        <w:t xml:space="preserve">من وصیُّ المصطفی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المصطفی مَن یُصطفی</w:t>
      </w:r>
      <w:r>
        <w:rPr>
          <w:rStyle w:val="FootnoteAnchor"/>
          <w:rtl w:val="true"/>
        </w:rPr>
        <w:footnoteReference w:id="550"/>
      </w:r>
    </w:p>
    <w:p>
      <w:pPr>
        <w:pStyle w:val="Heading2"/>
        <w:numPr>
          <w:ilvl w:val="1"/>
          <w:numId w:val="1"/>
        </w:numPr>
        <w:rPr/>
      </w:pPr>
      <w:bookmarkStart w:id="331" w:name="__RefHeading___Toc1799788_372815092"/>
      <w:bookmarkStart w:id="332" w:name="_Toc130"/>
      <w:bookmarkEnd w:id="331"/>
      <w:r>
        <w:rPr>
          <w:rtl w:val="true"/>
        </w:rPr>
        <w:t>زوج ابنة الرسول صَلَّى اَللَّهُ عَلَيْهِ وَ آلِهِ</w:t>
      </w:r>
      <w:bookmarkEnd w:id="33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المهاجرین و الأنصار، زوج البتول، الختن، الصهر، الخلیفة</w:t>
      </w:r>
      <w:r>
        <w:rPr>
          <w:rFonts w:eastAsia="IRNazanin" w:cs="IRNazanin"/>
          <w:color w:val="111111"/>
          <w:sz w:val="28"/>
          <w:szCs w:val="28"/>
          <w:rtl w:val="true"/>
          <w:lang w:bidi="fa-IR"/>
        </w:rPr>
        <w:t>.</w:t>
      </w:r>
    </w:p>
    <w:p>
      <w:pPr>
        <w:pStyle w:val="Heading2"/>
        <w:numPr>
          <w:ilvl w:val="1"/>
          <w:numId w:val="1"/>
        </w:numPr>
        <w:rPr/>
      </w:pPr>
      <w:bookmarkStart w:id="333" w:name="__RefHeading___Toc1799790_372815092"/>
      <w:bookmarkStart w:id="334" w:name="_Toc131"/>
      <w:bookmarkEnd w:id="333"/>
      <w:r>
        <w:rPr>
          <w:rtl w:val="true"/>
        </w:rPr>
        <w:t>زوج البتول</w:t>
      </w:r>
      <w:bookmarkEnd w:id="334"/>
    </w:p>
    <w:p>
      <w:pPr>
        <w:pStyle w:val="BookText"/>
        <w:rPr/>
      </w:pPr>
      <w:r>
        <w:rPr>
          <w:rFonts w:ascii="Amiri" w:hAnsi="Amiri" w:eastAsia="Amiri" w:cs="Amiri"/>
          <w:color w:val="111111"/>
          <w:sz w:val="28"/>
          <w:sz w:val="28"/>
          <w:szCs w:val="28"/>
          <w:rtl w:val="true"/>
          <w:lang w:bidi="ar-SA"/>
        </w:rPr>
        <w:t xml:space="preserve">و من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البتول</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 اَللَّهُ عَلَيْهِ وَ آلِهِ، قال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عزّ و جلّ خلقک ما کان لفاطمة کُف‌ء</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یکن علیّ ما کان لفاطمة کف‌ء</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قال الشاعر أبو محمّد سفیان بن مصعب العبدیّ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المعنی، أی تزویج فاطمة الزهراء علیهاالسلام من علیّ بن أبی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صدّیقةٌ خُلِقت 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 شریکٍ فی المَناسبْ</w:t>
      </w:r>
    </w:p>
    <w:p>
      <w:pPr>
        <w:pStyle w:val="BookText"/>
        <w:rPr/>
      </w:pPr>
      <w:r>
        <w:rPr>
          <w:rFonts w:ascii="Amiri" w:hAnsi="Amiri" w:eastAsia="Amiri" w:cs="Amiri"/>
          <w:color w:val="111111"/>
          <w:sz w:val="28"/>
          <w:sz w:val="28"/>
          <w:szCs w:val="28"/>
          <w:rtl w:val="true"/>
          <w:lang w:bidi="ar-SA"/>
        </w:rPr>
        <w:t xml:space="preserve">إختارَهُ و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لمُطهَّرَینِ من دنس المَعایب</w:t>
      </w:r>
    </w:p>
    <w:p>
      <w:pPr>
        <w:pStyle w:val="BookText"/>
        <w:rPr/>
      </w:pPr>
      <w:r>
        <w:rPr>
          <w:rFonts w:ascii="Amiri" w:hAnsi="Amiri" w:eastAsia="Amiri" w:cs="Amiri"/>
          <w:color w:val="111111"/>
          <w:sz w:val="28"/>
          <w:sz w:val="28"/>
          <w:szCs w:val="28"/>
          <w:rtl w:val="true"/>
          <w:lang w:bidi="ar-SA"/>
        </w:rPr>
        <w:t xml:space="preserve">إسماهما قُرِنا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بظلّ العرش راتب</w:t>
      </w:r>
    </w:p>
    <w:p>
      <w:pPr>
        <w:pStyle w:val="BookText"/>
        <w:rPr/>
      </w:pPr>
      <w:r>
        <w:rPr>
          <w:rFonts w:ascii="IRNazanin" w:hAnsi="IRNazanin" w:eastAsia="IRNazanin"/>
          <w:color w:val="111111"/>
          <w:sz w:val="28"/>
          <w:sz w:val="28"/>
          <w:szCs w:val="28"/>
          <w:rtl w:val="true"/>
          <w:lang w:bidi="fa-IR"/>
        </w:rPr>
        <w:t xml:space="preserve">کان الإله 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أمینه جبرئیل خاطب</w:t>
      </w:r>
    </w:p>
    <w:p>
      <w:pPr>
        <w:pStyle w:val="BookText"/>
        <w:rPr/>
      </w:pPr>
      <w:r>
        <w:rPr>
          <w:rFonts w:ascii="Amiri" w:hAnsi="Amiri" w:eastAsia="Amiri" w:cs="Amiri"/>
          <w:color w:val="111111"/>
          <w:sz w:val="28"/>
          <w:sz w:val="28"/>
          <w:szCs w:val="28"/>
          <w:rtl w:val="true"/>
          <w:lang w:bidi="ar-SA"/>
        </w:rPr>
        <w:t xml:space="preserve">و المَهرُ خُمس الأرض،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فی المواهب</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جماعةٌ من الأکابر و الأشراف فاطمة علیهاالسلام،</w:t>
      </w:r>
    </w:p>
    <w:p>
      <w:pPr>
        <w:pStyle w:val="BookText"/>
        <w:rPr/>
      </w:pPr>
      <w:r>
        <w:rPr>
          <w:rFonts w:ascii="Amiri" w:hAnsi="Amiri" w:eastAsia="Amiri" w:cs="Amiri"/>
          <w:color w:val="111111"/>
          <w:sz w:val="28"/>
          <w:sz w:val="28"/>
          <w:szCs w:val="28"/>
          <w:rtl w:val="true"/>
          <w:lang w:bidi="ar-SA"/>
        </w:rPr>
        <w:t xml:space="preserve">فکان لا یذکرها أحد عند رسول اللّه صَلَّى اَللَّهُ عَلَيْهِ وَ آلِهِ إلاّ أعرض عنه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الأمر من السّماء، فإنّ أمرها إلی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سعد بن معاذ الأنصاریّ لعلیّ عَلَيْهِ السَّلاَمُ خاطِب النّبیَّ صَلَّى اَللَّهُ عَلَيْهِ وَ آلِهِ فی أمر فاطمة، فواللّه إنّی ما أری أنّ النّبیّ صَلَّى اَللَّهُ عَلَيْهِ وَ آلِهِ یرید بها غیرک، فجاء أمیر المؤمنین علیّ بن أبی طالب إلی رسول اللّه صَلَّى اَللَّهُ عَلَيْهِ وَ آلِهِ و تعرّض لذلک، فقال له النّبیّ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لک حاجة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إلی اللّه و إلی</w:t>
      </w:r>
    </w:p>
    <w:p>
      <w:pPr>
        <w:pStyle w:val="BookText"/>
        <w:rPr/>
      </w:pPr>
      <w:r>
        <w:rPr>
          <w:rFonts w:ascii="Amiri" w:hAnsi="Amiri" w:eastAsia="Amiri" w:cs="Amiri"/>
          <w:color w:val="111111"/>
          <w:sz w:val="28"/>
          <w:sz w:val="28"/>
          <w:szCs w:val="28"/>
          <w:rtl w:val="true"/>
          <w:lang w:bidi="ar-SA"/>
        </w:rPr>
        <w:t>رسوله فاطمةَ بنت محمّد صَلَّى اَللَّهُ عَلَيْهِ وَ آلِهِ، فقال النّبیّ صَلَّى اَللَّهُ عَلَيْهِ وَ آلِهِ مرحبا و حبّا، و زوّجه 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البیت دعا فاطمة علیهاالسلام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زوّجتک یا فاطمة سیّدا فی الدنیا و إنّه فی الآخرة لمن الصالحین، ابن عمّک علیّ بن أبی طالب، فبکت فاطمة علیهاالسلام حیاءً و فراقاً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تزویجها بعلیّ عَلَيْهِ السَّلاَمُمن اللّه </w:t>
      </w:r>
    </w:p>
    <w:p>
      <w:pPr>
        <w:pStyle w:val="BookText"/>
        <w:rPr/>
      </w:pPr>
      <w:r>
        <w:rPr>
          <w:rFonts w:ascii="IRNazanin" w:hAnsi="IRNazanin" w:eastAsia="IRNazanin"/>
          <w:color w:val="111111"/>
          <w:sz w:val="28"/>
          <w:sz w:val="28"/>
          <w:szCs w:val="28"/>
          <w:rtl w:val="true"/>
          <w:lang w:bidi="fa-IR"/>
        </w:rPr>
        <w:t>سبحانه، لا بإیجاب و قبول</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ما زوّجتک من نفسی، بل اللّه تعالی تولّی تزویجک فی السّماء، کان جبرئیل الخاطب، و اللّه تعالی الولیّ، و أمر شجرة طوبی فحملت الحُلیّ و الحُلل و الدرّ و الیاقوت، ثمّ نثرته، و أمر الحور العین فاجتمعن و لَقَطن، فهنّ یَتهادَینه إلی یوم القیامة، و یقلن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الحسین للخوارزمیّ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الذرّیّة الطّاهرة للدولابیّ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عمر بن الخطّاب یعترف بأنّ تزویج علیّ بفاطمة علیهماالسلام کان أمرا إلهیّا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محبّ الدین الطبریّ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عمر بن الخطّاب علیّ بن أبی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صِهر رسول اللّه صَلَّى اَللَّهُ عَلَيْهِ وَ آلِهِ، نزل جبریل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 أن تزوّج فاطمة ابنتک مِن علیّ</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عنه أیضا،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صَلَّى اَللَّهُ عَلَيْهِ وَ آلِهِ فی المسجد إذ قال صَلَّى اَللَّهُ عَلَيْهِ وَ آلِهِلعلیّ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جبریل یخبرنی أنّ اللّه عزّ و جلّ زوّجک فاطمة، و أشهَدَ علی تزویجک أربعین ألف ملک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کان تزوّج علیّ فاطمة فی صفر فی السنة الثانیة فی ذی الحجّة علی رأس اثنتین و عشرین شهرا، یعنی من التاریخ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الموفّق بن أحمد الخوارزمیّ الحنفیّ بإسناده عن أبی أیّوب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صَلَّى اَللَّهُ عَلَيْهِ وَ آلِهِمَرِض مَرْضةً، فأتته فاطمة تعوده، فلمّا رأت ما برسول اللّه صَلَّى اَللَّهُ عَلَيْهِ وَ آلِهِمن </w:t>
      </w:r>
    </w:p>
    <w:p>
      <w:pPr>
        <w:pStyle w:val="BookText"/>
        <w:rPr/>
      </w:pPr>
      <w:r>
        <w:rPr>
          <w:rFonts w:ascii="Amiri" w:hAnsi="Amiri" w:eastAsia="Amiri" w:cs="Amiri"/>
          <w:color w:val="111111"/>
          <w:sz w:val="28"/>
          <w:sz w:val="28"/>
          <w:szCs w:val="28"/>
          <w:rtl w:val="true"/>
          <w:lang w:bidi="ar-SA"/>
        </w:rPr>
        <w:t xml:space="preserve">الجَهد و الضعف استعبرت فبکت حتّی سالت الدموع علی خدّیها،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لکرامة اللّه عزّ و جلّ إیّاک زوّجک من أقدمهم سِلما، و أکثرهم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اطّلع اطّلاعة إلی الأرض فاختارنی</w:t>
      </w:r>
    </w:p>
    <w:p>
      <w:pPr>
        <w:pStyle w:val="BookText"/>
        <w:rPr/>
      </w:pPr>
      <w:r>
        <w:rPr>
          <w:rFonts w:ascii="Amiri" w:hAnsi="Amiri" w:eastAsia="Amiri" w:cs="Amiri"/>
          <w:color w:val="111111"/>
          <w:sz w:val="28"/>
          <w:sz w:val="28"/>
          <w:szCs w:val="28"/>
          <w:rtl w:val="true"/>
          <w:lang w:bidi="ar-SA"/>
        </w:rPr>
        <w:t>منهم، فبعثنی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اطّلاعة فاختار منهم بعلک، فأوحی إلیّ أن أزوّجه إیّاک و أتّخذه وصیّا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عن عبد اللّه بن عبّاس و عبّاس بن عبد الملک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جالسین عند رسول اللّه صَلَّى اَللَّهُ عَلَيْهِ وَ آلِهِإذ دخل علیّ بن أبی طالب عَلَيْهِ السَّلاَمُ فسلّم، فردّ علیه رسول اللّه صَلَّى اَللَّهُ عَلَيْهِ وَ آلِهِ، و بَشَّ به، و قام إلیه و اعتنقه و قبّل بین عینیه، و أجلسه عن یمینه،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هذا یا رسول اللّه؟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رسول اللّه، اللّه‌ُ أشدّ حبّا له منّی، إنّ اللّه تعالی جعل ذرّیّة کلّ نبیّ فی صُلبه، و جعل ذرّیّتی فی صُلبه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بن أبی طالب ثلاث، لو کان لی واحدة منهنّ کانت أحبّ إلیّ ممّا طلعت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فاطمة، و إعطاؤه الرایة، و آیة النجوی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مثلکم، أتزوّج فیکم و أُزوّجکم، إلاّ فاطمة فإنّه نزل تزویجها من السّماء</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زوّجک فاطمة و جعل صَداقها الأرض، فمَن مشی علیها مبغضاً لک مشی </w:t>
      </w:r>
      <w:bookmarkStart w:id="335" w:name="pg6923_75321"/>
    </w:p>
    <w:p>
      <w:pPr>
        <w:pStyle w:val="BookText"/>
        <w:rPr/>
      </w:pPr>
      <w:bookmarkEnd w:id="335"/>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 إلی هذا أشار العبدیّ الکوفیّ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المَهرُ خُمسُ الأرضِ،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فی المَواهِبْ</w:t>
      </w:r>
    </w:p>
    <w:p>
      <w:pPr>
        <w:pStyle w:val="BookText"/>
        <w:rPr/>
      </w:pPr>
      <w:r>
        <w:rPr>
          <w:rFonts w:ascii="Amiri" w:hAnsi="Amiri" w:eastAsia="Amiri" w:cs="Amiri"/>
          <w:color w:val="111111"/>
          <w:sz w:val="28"/>
          <w:sz w:val="28"/>
          <w:szCs w:val="28"/>
          <w:rtl w:val="true"/>
          <w:lang w:bidi="ar-SA"/>
        </w:rPr>
        <w:t xml:space="preserve">أشار به إلی ما أخرجه شیخ الإسلام الحموینیّ، فی فرائد السمطین عن رسول اللّه صَلَّى اَللَّهُ عَلَيْهِ وَ آلِهِ أنّه قال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الأرض للّه یُورثها من یشاء من عباده، و إنّه أوحی إلیّ أن أزوّجک فاطمة علی خُمس الأرض، فهی صداقها، فمن مشی علی الأرض و هو لکم مبغض فالأرض حرام علیه أن یمشی علیها</w:t>
      </w:r>
      <w:r>
        <w:rPr>
          <w:rFonts w:eastAsia="Amiri" w:cs="Amiri" w:ascii="Amiri" w:hAnsi="Amiri"/>
          <w:color w:val="111111"/>
          <w:sz w:val="28"/>
          <w:szCs w:val="28"/>
          <w:rtl w:val="true"/>
          <w:lang w:bidi="ar-SA"/>
        </w:rPr>
        <w:t>.</w:t>
      </w:r>
      <w:r>
        <w:rPr>
          <w:rStyle w:val="FootnoteAnchor"/>
          <w:rtl w:val="true"/>
        </w:rPr>
        <w:footnoteReference w:id="564"/>
      </w:r>
    </w:p>
    <w:p>
      <w:pPr>
        <w:pStyle w:val="Heading2"/>
        <w:numPr>
          <w:ilvl w:val="1"/>
          <w:numId w:val="1"/>
        </w:numPr>
        <w:rPr/>
      </w:pPr>
      <w:bookmarkStart w:id="336" w:name="__RefHeading___Toc1799792_372815092"/>
      <w:bookmarkStart w:id="337" w:name="_Toc132"/>
      <w:bookmarkEnd w:id="336"/>
      <w:r>
        <w:rPr>
          <w:rtl w:val="true"/>
        </w:rPr>
        <w:t>الزیتون</w:t>
      </w:r>
      <w:bookmarkEnd w:id="337"/>
    </w:p>
    <w:p>
      <w:pPr>
        <w:pStyle w:val="BookText"/>
        <w:rPr/>
      </w:pPr>
      <w:r>
        <w:rPr>
          <w:rFonts w:ascii="IRNazanin" w:hAnsi="IRNazanin" w:eastAsia="IRNazanin"/>
          <w:color w:val="111111"/>
          <w:sz w:val="28"/>
          <w:sz w:val="28"/>
          <w:szCs w:val="28"/>
          <w:rtl w:val="true"/>
          <w:lang w:bidi="fa-IR"/>
        </w:rPr>
        <w:t>الزیتون</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علیّ بن إبراهیم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الاَمینَ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رسول اللّه صَلَّى اَللَّهُ عَلَيْهِ وَ آلِهِ، و الزیتون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 الحسن و الحسین علیهم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علیهم‌السلام</w:t>
      </w:r>
      <w:r>
        <w:rPr>
          <w:rFonts w:eastAsia="Amiri" w:cs="Amiri" w:ascii="Amiri" w:hAnsi="Amiri"/>
          <w:color w:val="111111"/>
          <w:sz w:val="28"/>
          <w:szCs w:val="28"/>
          <w:rtl w:val="true"/>
          <w:lang w:bidi="ar-SA"/>
        </w:rPr>
        <w:t>.</w:t>
      </w:r>
      <w:r>
        <w:rPr>
          <w:rStyle w:val="FootnoteAnchor"/>
          <w:rtl w:val="true"/>
        </w:rPr>
        <w:footnoteReference w:id="567"/>
      </w:r>
    </w:p>
    <w:p>
      <w:pPr>
        <w:pStyle w:val="Heading2"/>
        <w:numPr>
          <w:ilvl w:val="1"/>
          <w:numId w:val="1"/>
        </w:numPr>
        <w:rPr/>
      </w:pPr>
      <w:bookmarkStart w:id="338" w:name="__RefHeading___Toc1799794_372815092"/>
      <w:bookmarkStart w:id="339" w:name="_Toc133"/>
      <w:bookmarkEnd w:id="338"/>
      <w:r>
        <w:rPr>
          <w:rtl w:val="true"/>
        </w:rPr>
        <w:t>طور سینین</w:t>
      </w:r>
      <w:bookmarkEnd w:id="339"/>
    </w:p>
    <w:p>
      <w:pPr>
        <w:pStyle w:val="BookText"/>
        <w:rPr/>
      </w:pPr>
      <w:r>
        <w:rPr>
          <w:rFonts w:ascii="Amiri" w:hAnsi="Amiri" w:eastAsia="Amiri" w:cs="Amiri"/>
          <w:color w:val="111111"/>
          <w:sz w:val="28"/>
          <w:sz w:val="28"/>
          <w:szCs w:val="28"/>
          <w:rtl w:val="true"/>
          <w:lang w:bidi="ar-SA"/>
        </w:rPr>
        <w:t xml:space="preserve">عن محمّد بن الفضیل الصیرفیّ،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موسی بن جعفر أبا الحسن عَلَيْهِ السَّلاَمُ</w:t>
      </w:r>
    </w:p>
    <w:p>
      <w:pPr>
        <w:pStyle w:val="BookText"/>
        <w:rPr/>
      </w:pP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الزیتون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40" w:name="pg6923_75323"/>
    </w:p>
    <w:p>
      <w:pPr>
        <w:pStyle w:val="BookText"/>
        <w:rPr/>
      </w:pPr>
      <w:bookmarkEnd w:id="340"/>
      <w:r>
        <w:rPr>
          <w:rFonts w:ascii="Amiri" w:hAnsi="Amiri" w:eastAsia="Amiri" w:cs="Amiri"/>
          <w:color w:val="111111"/>
          <w:sz w:val="28"/>
          <w:sz w:val="28"/>
          <w:szCs w:val="28"/>
          <w:rtl w:val="true"/>
          <w:lang w:bidi="ar-SA"/>
        </w:rPr>
        <w:t xml:space="preserve">الحسین، 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یعنی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سیناء؟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رسول اللّه صَلَّى اَللَّهُ عَلَيْهِ وَ آلِهِو هو سبلنا آمن اللّه به الخلق</w:t>
      </w:r>
    </w:p>
    <w:p>
      <w:pPr>
        <w:pStyle w:val="BookText"/>
        <w:rPr/>
      </w:pPr>
      <w:r>
        <w:rPr>
          <w:rFonts w:ascii="Amiri" w:hAnsi="Amiri" w:eastAsia="Amiri" w:cs="Amiri"/>
          <w:color w:val="111111"/>
          <w:sz w:val="28"/>
          <w:sz w:val="28"/>
          <w:szCs w:val="28"/>
          <w:rtl w:val="true"/>
          <w:lang w:bidi="ar-SA"/>
        </w:rPr>
        <w:t>فی سبیلهم، و من النار إذا 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عَلَيْهِ السَّلاَمُو شیعته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أیضا عن الحاکم الحسکانیّ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موسی بن جعفر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التین فالحسن، و أمّا الزیتون فالحسین،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p>
    <w:p>
      <w:pPr>
        <w:pStyle w:val="BookText"/>
        <w:rPr/>
      </w:pPr>
      <w:r>
        <w:rPr>
          <w:rFonts w:ascii="Amiri" w:hAnsi="Amiri" w:eastAsia="Amiri" w:cs="Amiri"/>
          <w:color w:val="111111"/>
          <w:sz w:val="28"/>
          <w:sz w:val="28"/>
          <w:szCs w:val="28"/>
          <w:rtl w:val="true"/>
          <w:lang w:bidi="ar-SA"/>
        </w:rPr>
        <w:t xml:space="preserve">اللّه صَلَّى اَللَّهُ عَلَيْهِ وَ آلِهِ، هو سبیل أمن اللّه به الخلق فی سبلهم و من النّار إذا أطاعوه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 المؤمنین علیّ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1799796_372815092"/>
      <w:bookmarkStart w:id="342" w:name="_Toc134"/>
      <w:bookmarkEnd w:id="341"/>
      <w:r>
        <w:rPr>
          <w:rtl w:val="true"/>
        </w:rPr>
        <w:t>زید</w:t>
      </w:r>
      <w:bookmarkEnd w:id="342"/>
    </w:p>
    <w:p>
      <w:pPr>
        <w:pStyle w:val="BookText"/>
        <w:rPr/>
      </w:pPr>
      <w:r>
        <w:rPr>
          <w:rFonts w:ascii="Amiri" w:hAnsi="Amiri" w:eastAsia="Amiri" w:cs="Amiri"/>
          <w:color w:val="111111"/>
          <w:sz w:val="28"/>
          <w:sz w:val="28"/>
          <w:szCs w:val="28"/>
          <w:rtl w:val="true"/>
          <w:lang w:bidi="ar-SA"/>
        </w:rPr>
        <w:t xml:space="preserve">قال ابن عساکر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علیّ عَلَيْهِ السَّلاَمُ زید، و یکنّی أبا الحسن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عن سعید بن علاقة عن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علیّ بن أبی طالب عَلَيْهِ السَّلاَمُ منبر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أنسبونی، فمن عرفنی فلینسبنی و إلاّ فأنا أنسب نفسی، أنا زید بن عبد مَناف بن عامر بن عمرو بن المغیرة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إلیه إبن الکوّاء،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ما نعرف لک نسبا غیر أنّک علیّ بن أبی طالبَ بن عبد المطّلب بن هاشم بن عبد مَناف بن 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سمّانی زیدا باسم جدّه قصیّ، و إنّ اسم أبی عبد مناف فغلبت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343" w:name="pg6923_75325"/>
    </w:p>
    <w:p>
      <w:pPr>
        <w:pStyle w:val="BookText"/>
        <w:rPr/>
      </w:pPr>
      <w:bookmarkEnd w:id="343"/>
      <w:r>
        <w:rPr>
          <w:rFonts w:ascii="IRNazanin" w:hAnsi="IRNazanin" w:eastAsia="IRNazanin"/>
          <w:color w:val="111111"/>
          <w:sz w:val="28"/>
          <w:sz w:val="28"/>
          <w:szCs w:val="28"/>
          <w:rtl w:val="true"/>
          <w:lang w:bidi="fa-IR"/>
        </w:rPr>
        <w:t>الکنیة علی الاسم، و إنّ اسم عبد المطّلب عامر فغلبت اللّقب علی الاسم، و اسم هاشم عمرو فغلبت اللّقب علی الاسم، و اسم عبد مناف المغیرة فغلبت اللّقب علی الاسم، و اسم قصیّ زید فسمّته العرب مُجمِّعا لجمعه إیّاها من البلد القُصیّ إلی مکّة، فغلب اللّقب علی الاسم</w:t>
      </w:r>
      <w:r>
        <w:rPr>
          <w:rFonts w:eastAsia="IRNazanin" w:cs="IRNazanin"/>
          <w:color w:val="111111"/>
          <w:sz w:val="28"/>
          <w:szCs w:val="28"/>
          <w:rtl w:val="true"/>
          <w:lang w:bidi="fa-IR"/>
        </w:rPr>
        <w:t>.</w:t>
      </w:r>
      <w:r>
        <w:rPr>
          <w:rStyle w:val="FootnoteAnchor"/>
          <w:rtl w:val="true"/>
        </w:rPr>
        <w:footnoteReference w:id="570"/>
      </w:r>
    </w:p>
    <w:p>
      <w:pPr>
        <w:pStyle w:val="Heading2"/>
        <w:numPr>
          <w:ilvl w:val="1"/>
          <w:numId w:val="1"/>
        </w:numPr>
        <w:rPr/>
      </w:pPr>
      <w:bookmarkStart w:id="344" w:name="__RefHeading___Toc1799798_372815092"/>
      <w:bookmarkStart w:id="345" w:name="_Toc135"/>
      <w:bookmarkEnd w:id="344"/>
      <w:r>
        <w:rPr>
          <w:rtl w:val="true"/>
        </w:rPr>
        <w:t>السّاعة</w:t>
      </w:r>
      <w:bookmarkEnd w:id="345"/>
    </w:p>
    <w:p>
      <w:pPr>
        <w:pStyle w:val="BookText"/>
        <w:rPr/>
      </w:pPr>
      <w:r>
        <w:rPr>
          <w:rFonts w:ascii="Amiri" w:hAnsi="Amiri" w:eastAsia="Amiri" w:cs="Amiri"/>
          <w:color w:val="111111"/>
          <w:sz w:val="28"/>
          <w:sz w:val="28"/>
          <w:szCs w:val="28"/>
          <w:rtl w:val="true"/>
          <w:lang w:bidi="ar-SA"/>
        </w:rPr>
        <w:t>السّاعة</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 اَعْتَدْنَا لِمَنْ کَذَّبَ بِالسَّاعَةِ سَعیرا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اثنتا عشرة ساعة، و النهار اثنتا عشرة ساعة، و الشهور اثنا عشر شهرا، و الأئمّة اثنا عشر إماماً، و النقباء اثنا عشر نقیباً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علیّاً عَلَيْهِ السَّلاَمُ ساعة من اثنتی عشرة ساعة</w:t>
      </w:r>
      <w:r>
        <w:rPr>
          <w:rFonts w:eastAsia="Amiri" w:cs="Amiri" w:ascii="Amiri" w:hAnsi="Amiri"/>
          <w:color w:val="111111"/>
          <w:sz w:val="28"/>
          <w:szCs w:val="28"/>
          <w:rtl w:val="true"/>
          <w:lang w:bidi="ar-SA"/>
        </w:rPr>
        <w:t>.</w:t>
      </w:r>
      <w:r>
        <w:rPr>
          <w:rStyle w:val="FootnoteAnchor"/>
          <w:rtl w:val="true"/>
        </w:rPr>
        <w:footnoteReference w:id="573"/>
      </w:r>
    </w:p>
    <w:p>
      <w:pPr>
        <w:pStyle w:val="Heading2"/>
        <w:numPr>
          <w:ilvl w:val="1"/>
          <w:numId w:val="1"/>
        </w:numPr>
        <w:rPr/>
      </w:pPr>
      <w:bookmarkStart w:id="346" w:name="__RefHeading___Toc1799800_372815092"/>
      <w:bookmarkStart w:id="347" w:name="_Toc136"/>
      <w:bookmarkEnd w:id="346"/>
      <w:r>
        <w:rPr>
          <w:rtl w:val="true"/>
        </w:rPr>
        <w:t>ساقی الحوض</w:t>
      </w:r>
      <w:bookmarkEnd w:id="34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w:t>
      </w:r>
    </w:p>
    <w:p>
      <w:pPr>
        <w:pStyle w:val="Heading2"/>
        <w:numPr>
          <w:ilvl w:val="1"/>
          <w:numId w:val="1"/>
        </w:numPr>
        <w:rPr/>
      </w:pPr>
      <w:bookmarkStart w:id="348" w:name="__RefHeading___Toc1799802_372815092"/>
      <w:bookmarkStart w:id="349" w:name="_Toc137"/>
      <w:bookmarkEnd w:id="348"/>
      <w:r>
        <w:rPr>
          <w:rtl w:val="true"/>
        </w:rPr>
        <w:t>ساقی الکوثر</w:t>
      </w:r>
      <w:bookmarkEnd w:id="34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صاحب حوض الکوثر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50" w:name="pg6923_75328"/>
    </w:p>
    <w:p>
      <w:pPr>
        <w:pStyle w:val="Heading2"/>
        <w:numPr>
          <w:ilvl w:val="1"/>
          <w:numId w:val="1"/>
        </w:numPr>
        <w:rPr/>
      </w:pPr>
      <w:bookmarkStart w:id="351" w:name="__RefHeading___Toc1799804_372815092"/>
      <w:bookmarkStart w:id="352" w:name="_Toc138"/>
      <w:bookmarkEnd w:id="350"/>
      <w:bookmarkEnd w:id="351"/>
      <w:r>
        <w:rPr>
          <w:rtl w:val="true"/>
        </w:rPr>
        <w:t>السّعید</w:t>
      </w:r>
      <w:bookmarkEnd w:id="352"/>
    </w:p>
    <w:p>
      <w:pPr>
        <w:pStyle w:val="BookText"/>
        <w:rPr/>
      </w:pPr>
      <w:r>
        <w:rPr>
          <w:rFonts w:ascii="Amiri" w:hAnsi="Amiri" w:eastAsia="Amiri" w:cs="Amiri"/>
          <w:color w:val="111111"/>
          <w:sz w:val="28"/>
          <w:sz w:val="28"/>
          <w:szCs w:val="28"/>
          <w:rtl w:val="true"/>
          <w:lang w:bidi="ar-SA"/>
        </w:rPr>
        <w:t xml:space="preserve">من أسمائه عَلَيْهِ السَّلاَمُ السعید و الصالح، و تسمیته عَلَيْهِ السَّلاَمُ بهما مذکورة فی حدیث تزویج فاطمة الزهراء علیهاالسلام،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لقد زوّجتکِ سعیدا فی الدّنیا، و إنّه فی الآخرة لمن الصالحین</w:t>
      </w:r>
      <w:r>
        <w:rPr>
          <w:rFonts w:eastAsia="Amiri" w:cs="Amiri" w:ascii="Amiri" w:hAnsi="Amiri"/>
          <w:color w:val="111111"/>
          <w:sz w:val="28"/>
          <w:szCs w:val="28"/>
          <w:rtl w:val="true"/>
          <w:lang w:bidi="ar-SA"/>
        </w:rPr>
        <w:t>.</w:t>
      </w:r>
      <w:r>
        <w:rPr>
          <w:rStyle w:val="FootnoteAnchor"/>
          <w:rtl w:val="true"/>
        </w:rPr>
        <w:footnoteReference w:id="574"/>
      </w:r>
    </w:p>
    <w:p>
      <w:pPr>
        <w:pStyle w:val="Heading2"/>
        <w:numPr>
          <w:ilvl w:val="1"/>
          <w:numId w:val="1"/>
        </w:numPr>
        <w:rPr/>
      </w:pPr>
      <w:bookmarkStart w:id="353" w:name="__RefHeading___Toc1799806_372815092"/>
      <w:bookmarkStart w:id="354" w:name="_Toc139"/>
      <w:bookmarkEnd w:id="353"/>
      <w:r>
        <w:rPr>
          <w:rtl w:val="true"/>
        </w:rPr>
        <w:t>سفینة النجاة</w:t>
      </w:r>
      <w:bookmarkEnd w:id="354"/>
    </w:p>
    <w:p>
      <w:pPr>
        <w:pStyle w:val="BookText"/>
        <w:rPr/>
      </w:pPr>
      <w:r>
        <w:rPr>
          <w:rFonts w:ascii="IRNazanin" w:hAnsi="IRNazanin" w:eastAsia="IRNazanin"/>
          <w:color w:val="111111"/>
          <w:sz w:val="28"/>
          <w:sz w:val="28"/>
          <w:szCs w:val="28"/>
          <w:rtl w:val="true"/>
          <w:lang w:bidi="fa-IR"/>
        </w:rPr>
        <w:t>سفینة النجاة</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عن ابن عبّاس، عن النّبیّ صَلَّى اَللَّهُ عَلَيْهِ وَ آلِهِ إنّ علیّا صدّیق هذه الأمّة، و فاروقها و محدّثها، و إنّه هارونها، و یوشعها، و آصفها، و شمعونها، إنّه باب حطّتها، و سفینة</w:t>
      </w:r>
    </w:p>
    <w:p>
      <w:pPr>
        <w:pStyle w:val="BookText"/>
        <w:rPr/>
      </w:pPr>
      <w:r>
        <w:rPr>
          <w:rFonts w:ascii="IRNazanin" w:hAnsi="IRNazanin" w:eastAsia="IRNazanin"/>
          <w:color w:val="111111"/>
          <w:sz w:val="28"/>
          <w:sz w:val="28"/>
          <w:szCs w:val="28"/>
          <w:rtl w:val="true"/>
          <w:lang w:bidi="fa-IR"/>
        </w:rPr>
        <w:t>نجاتها، إنّه طالوتها و ذو قرنیها</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هذا المفاد تلقاه فی أخبار کثیرة متواترة بین الفریقَین، إذ لاریب أنّ المقصود هو التمسّک به فی الأمور کلّها، و من تخلّف عنه عَلَيْهِ السَّلاَمُ و تابَعَ غیره فإنّه تخلّف عن سفینة النّجاة 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الأخبار فنشیر إلی بعضها خوفا من الإطالة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الفریقان عن النّبیّ صَلَّى اَللَّهُ عَلَيْهِ وَ آلِهِ أنّه قال فی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 حطّة المبتلی به، مَثَله فیکم مَثَل سفینة نوح عَلَيْهِ السَّلاَمُ، من رکبها نجا و من تخلّف عنها 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سفینة نوح لم یَنجُ من الطّوفان إلاّ مَن رکبها، فکذا لم یَنجُ من أمّته إلاّ من تمسّک بولایة أهل بیته علیهم‌السلام، و علیّ بن أبی طالب عَلَيْهِ السَّلاَمُمن أهل بیته بدلیل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المؤالف و المخالف أنّ هذه الآیة نزلت فی بیت أمّ سلمة و معه علیّ و فاطمة و الحسن و الحسین علیهم‌السلامو قد جلّلهم بعباء خیبریّة،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المرویّ عن أبی سعید الخُدریّ أنّها نزلت فی علیّ و فاطمة و الحسن و الحسین علیهم‌السلام، و إذهاب الرّجس عنهم مِن ألطافه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الشریفة المشهورة بآیة إذهاب الرِّجس أو آیة التطهیر من الخصائص الّتی خصّ اللّه بها نبیّه صَلَّى اَللَّهُ عَلَيْهِ وَ آلِهِ و أهل بیته، و قد تواترت الأخبار فی شأن نزول هذه الآیة فیهم علیهم‌السلام، و أنّه صَلَّى اَللَّهُ عَلَيْهِ وَ آلِهِ قد جلّلهم بکساء و دعا لهم، فنزلت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کمثل سفینة نوحٍ، مَن رکبها نجا، و مَن تخلّف عنها غرق، و مثل باب حطّة فی بنی إسرائیل</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قال شیخ الإسلام الجُوینیّ فی فرائد السمطین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سعید بن جبیر،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و مَثَل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355" w:name="pg6923_75331"/>
    </w:p>
    <w:p>
      <w:pPr>
        <w:pStyle w:val="BookText"/>
        <w:rPr/>
      </w:pPr>
      <w:bookmarkEnd w:id="355"/>
      <w:r>
        <w:rPr>
          <w:rFonts w:ascii="Amiri" w:hAnsi="Amiri" w:eastAsia="Amiri" w:cs="Amiri"/>
          <w:color w:val="111111"/>
          <w:sz w:val="28"/>
          <w:sz w:val="28"/>
          <w:szCs w:val="28"/>
          <w:rtl w:val="true"/>
          <w:lang w:bidi="ar-SA"/>
        </w:rPr>
        <w:t>مَثَل سفینة نوح ؛ مَن رکب فیها نجا، و مَن تخلّف عنها غرق</w:t>
      </w:r>
      <w:r>
        <w:rPr>
          <w:rFonts w:eastAsia="Amiri" w:cs="Amiri" w:ascii="Amiri" w:hAnsi="Amiri"/>
          <w:color w:val="111111"/>
          <w:sz w:val="28"/>
          <w:szCs w:val="28"/>
          <w:rtl w:val="true"/>
          <w:lang w:bidi="ar-SA"/>
        </w:rPr>
        <w:t>.</w:t>
      </w:r>
      <w:r>
        <w:rPr>
          <w:rStyle w:val="FootnoteAnchor"/>
          <w:rtl w:val="true"/>
        </w:rPr>
        <w:footnoteReference w:id="579"/>
      </w:r>
    </w:p>
    <w:p>
      <w:pPr>
        <w:pStyle w:val="Heading2"/>
        <w:numPr>
          <w:ilvl w:val="1"/>
          <w:numId w:val="1"/>
        </w:numPr>
        <w:rPr/>
      </w:pPr>
      <w:bookmarkStart w:id="356" w:name="__RefHeading___Toc1799808_372815092"/>
      <w:bookmarkStart w:id="357" w:name="_Toc140"/>
      <w:bookmarkEnd w:id="356"/>
      <w:r>
        <w:rPr>
          <w:rtl w:val="true"/>
        </w:rPr>
        <w:t xml:space="preserve">ینظر </w:t>
      </w:r>
      <w:r>
        <w:rPr>
          <w:rtl w:val="true"/>
        </w:rPr>
        <w:t xml:space="preserve">: </w:t>
      </w:r>
      <w:r>
        <w:rPr>
          <w:rtl w:val="true"/>
        </w:rPr>
        <w:t>باب حطّة، الشاهد</w:t>
      </w:r>
      <w:r>
        <w:rPr>
          <w:rtl w:val="true"/>
        </w:rPr>
        <w:t>.</w:t>
      </w:r>
      <w:bookmarkEnd w:id="357"/>
    </w:p>
    <w:p>
      <w:pPr>
        <w:pStyle w:val="Heading2"/>
        <w:numPr>
          <w:ilvl w:val="1"/>
          <w:numId w:val="1"/>
        </w:numPr>
        <w:rPr/>
      </w:pPr>
      <w:bookmarkStart w:id="358" w:name="__RefHeading___Toc1799810_372815092"/>
      <w:bookmarkStart w:id="359" w:name="_Toc141"/>
      <w:bookmarkEnd w:id="358"/>
      <w:r>
        <w:rPr>
          <w:rtl w:val="true"/>
        </w:rPr>
        <w:t>سیّد الأتقیاء</w:t>
      </w:r>
      <w:bookmarkEnd w:id="35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المؤمنین</w:t>
      </w:r>
      <w:r>
        <w:rPr>
          <w:rFonts w:eastAsia="IRNazanin" w:cs="IRNazanin"/>
          <w:color w:val="111111"/>
          <w:sz w:val="28"/>
          <w:szCs w:val="28"/>
          <w:rtl w:val="true"/>
          <w:lang w:bidi="fa-IR"/>
        </w:rPr>
        <w:t>.</w:t>
      </w:r>
    </w:p>
    <w:p>
      <w:pPr>
        <w:pStyle w:val="Heading2"/>
        <w:numPr>
          <w:ilvl w:val="1"/>
          <w:numId w:val="1"/>
        </w:numPr>
        <w:rPr/>
      </w:pPr>
      <w:bookmarkStart w:id="360" w:name="__RefHeading___Toc1799812_372815092"/>
      <w:bookmarkStart w:id="361" w:name="_Toc142"/>
      <w:bookmarkEnd w:id="360"/>
      <w:r>
        <w:rPr>
          <w:rtl w:val="true"/>
        </w:rPr>
        <w:t>سیّد الصادقین</w:t>
      </w:r>
      <w:bookmarkEnd w:id="36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الأکبر</w:t>
      </w:r>
      <w:r>
        <w:rPr>
          <w:rFonts w:eastAsia="IRNazanin" w:cs="IRNazanin"/>
          <w:color w:val="111111"/>
          <w:sz w:val="28"/>
          <w:szCs w:val="28"/>
          <w:rtl w:val="true"/>
          <w:lang w:bidi="fa-IR"/>
        </w:rPr>
        <w:t>.</w:t>
      </w:r>
    </w:p>
    <w:p>
      <w:pPr>
        <w:pStyle w:val="Heading2"/>
        <w:numPr>
          <w:ilvl w:val="1"/>
          <w:numId w:val="1"/>
        </w:numPr>
        <w:rPr/>
      </w:pPr>
      <w:bookmarkStart w:id="362" w:name="__RefHeading___Toc1799814_372815092"/>
      <w:bookmarkStart w:id="363" w:name="_Toc143"/>
      <w:bookmarkEnd w:id="362"/>
      <w:r>
        <w:rPr>
          <w:rtl w:val="true"/>
        </w:rPr>
        <w:t>سیّد الصدّیقین</w:t>
      </w:r>
      <w:bookmarkEnd w:id="363"/>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1799816_372815092"/>
      <w:bookmarkStart w:id="365" w:name="_Toc144"/>
      <w:bookmarkEnd w:id="364"/>
      <w:r>
        <w:rPr>
          <w:rtl w:val="true"/>
        </w:rPr>
        <w:t>سیّد العرب</w:t>
      </w:r>
      <w:bookmarkEnd w:id="36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w:t>
      </w:r>
    </w:p>
    <w:p>
      <w:pPr>
        <w:pStyle w:val="Heading2"/>
        <w:numPr>
          <w:ilvl w:val="1"/>
          <w:numId w:val="1"/>
        </w:numPr>
        <w:rPr/>
      </w:pPr>
      <w:bookmarkStart w:id="366" w:name="__RefHeading___Toc1799818_372815092"/>
      <w:bookmarkStart w:id="367" w:name="_Toc145"/>
      <w:bookmarkEnd w:id="366"/>
      <w:r>
        <w:rPr>
          <w:rtl w:val="true"/>
        </w:rPr>
        <w:t>سیّد المسلمین</w:t>
      </w:r>
      <w:bookmarkEnd w:id="367"/>
    </w:p>
    <w:p>
      <w:pPr>
        <w:pStyle w:val="BookText"/>
        <w:rPr/>
      </w:pPr>
      <w:r>
        <w:rPr>
          <w:rFonts w:ascii="Amiri" w:hAnsi="Amiri" w:eastAsia="Amiri" w:cs="Amiri"/>
          <w:color w:val="111111"/>
          <w:sz w:val="28"/>
          <w:sz w:val="28"/>
          <w:szCs w:val="28"/>
          <w:rtl w:val="true"/>
          <w:lang w:bidi="ar-SA"/>
        </w:rPr>
        <w:t xml:space="preserve">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المسلمین، سیّد المؤمنین، سیّد الصدّیقین، سیّد العرب، سیّد فی الدّنیا و الآخرة، سیّد ولد آدم، سیّد الأوصیاء، سیّد البَرَرة</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من أوصاف اللّه سبحانه و تعالی، وله السؤدد و المجد و 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النّبیّ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سیّدٌ بنی دارا و اتّخذ المأدبة و بعث داعیا، فالسیّد هو اللّه سبحانه، و المأدبة القرآن، و الدّار الجنّة، و الداعی أنا، و فی المشهور من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 السّادات، و یا مجیب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فکذا علیّ المرتضی عَلَيْهِ السَّلاَمُ سمّاه الرّسول صَلَّى اَللَّهُ عَلَيْهِ وَ آلِهِ سیّدا کما سمّی نفسه سیّدا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یا أنس، اسکُب لی وَضوء یغنینی، فتوضّأ ثمّ قام و صلّی رکعتین،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أوّل من یدخل علیک من هذا الباب أمیر المؤمنین، و سیّد المسلمین، و قائد الغرّ المحجّلین و خاتم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وکتمته إذ جاء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یا أنس؟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عَلَيْهِ السَّلاَمُ، فقام النّبیّ صَلَّى اَللَّهُ عَلَيْهِ وَ آلِهِمستبشرا فاعتنقه ثمّ جعل یمسح عرق وجهه بوجهه، و یمسح عرق علیّ عَلَيْهِ السَّلاَمُبوجهه،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لقد رأیتُک صنعتَ بی شیئا ما صنعت بی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یمنعنی و أنت تؤدّی عنّی، و تُسمعهم صوتی، و تبیّن لهم ما اختلفوا فیه بعدی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روی الحافظ أبو نعیم الإصبهانیّ بسنده إلی الشعبیّ،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بسیّد المسلمین، و إمام المتّقین، فقیل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شیء کان من شکرک؟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عزّ و جلّ ما آتانی، و سألته الشّکر علی ما أولانی، و أن یزیدنی ممّا أعطانی</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اسمعی و اشهدی 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368" w:name="pg6923_75336"/>
    </w:p>
    <w:p>
      <w:pPr>
        <w:pStyle w:val="BookText"/>
        <w:rPr/>
      </w:pPr>
      <w:bookmarkEnd w:id="368"/>
      <w:r>
        <w:rPr>
          <w:rFonts w:ascii="IRNazanin" w:hAnsi="IRNazanin" w:eastAsia="IRNazanin"/>
          <w:color w:val="111111"/>
          <w:sz w:val="28"/>
          <w:sz w:val="28"/>
          <w:szCs w:val="28"/>
          <w:rtl w:val="true"/>
          <w:lang w:bidi="fa-IR"/>
        </w:rPr>
        <w:t>علیّ سیّد المسلمین، و إمام المتّقین، و قائد الغرّ المحجّلین، و قاتل الناکثین و القاسطین و المارقین</w:t>
      </w:r>
      <w:r>
        <w:rPr>
          <w:rFonts w:eastAsia="IRNazanin" w:cs="IRNazanin"/>
          <w:color w:val="111111"/>
          <w:sz w:val="28"/>
          <w:szCs w:val="28"/>
          <w:rtl w:val="true"/>
          <w:lang w:bidi="fa-IR"/>
        </w:rPr>
        <w:t>.</w:t>
      </w:r>
      <w:r>
        <w:rPr>
          <w:rStyle w:val="FootnoteAnchor"/>
          <w:rtl w:val="true"/>
        </w:rPr>
        <w:footnoteReference w:id="584"/>
      </w:r>
    </w:p>
    <w:p>
      <w:pPr>
        <w:pStyle w:val="Heading2"/>
        <w:numPr>
          <w:ilvl w:val="1"/>
          <w:numId w:val="1"/>
        </w:numPr>
        <w:rPr/>
      </w:pPr>
      <w:bookmarkStart w:id="369" w:name="__RefHeading___Toc1799820_372815092"/>
      <w:bookmarkStart w:id="370" w:name="_Toc146"/>
      <w:bookmarkEnd w:id="369"/>
      <w:r>
        <w:rPr>
          <w:rtl w:val="true"/>
        </w:rPr>
        <w:t>سیّد الوصیّین</w:t>
      </w:r>
      <w:bookmarkEnd w:id="370"/>
    </w:p>
    <w:p>
      <w:pPr>
        <w:pStyle w:val="BookText"/>
        <w:rPr/>
      </w:pPr>
      <w:r>
        <w:rPr>
          <w:rFonts w:ascii="Amiri" w:hAnsi="Amiri" w:eastAsia="Amiri" w:cs="Amiri"/>
          <w:color w:val="111111"/>
          <w:sz w:val="28"/>
          <w:sz w:val="28"/>
          <w:szCs w:val="28"/>
          <w:rtl w:val="true"/>
          <w:lang w:bidi="ar-SA"/>
        </w:rPr>
        <w:t xml:space="preserve">و قال الموفّق بن أحمد الخوارزمیّ فی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 آلِهِ ذات یوم نمشی فی طرقات المدینة، إذ مررنا بنخل من نخلها، فصاحت نخلة بأخری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المصطفی و علیّ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جزناها فصاحت ثانیة بثالثة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و أخوه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جزناها فصاحت ثالثة برابعة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نوح و إبراهیم، فجزناها فصاحت رابعة بخامسة هذا محمّد صَلَّى اَللَّهُ عَلَيْهِ وَ آلِهِ سیّد النّبیّین، و هذا علیّ سیّد الوصیّین، فتبسّم رسول اللّه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إنّما سُمّی نخل المدینة صَیحانیّا لأنّه صاح بفضلی و فضلک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عن علیّ بن موسی الرّضا علیه التحیّة و الثّناء، عن أبیه، عن آبائه علیهم‌السلام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یستمسک بدینی و یرکب سفینة النّجاة بعدی فلیقتَدِ بعلیّ بن أبی طالب ولیُعادِ عدوّه و لیُوالِ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الحسین إماما أمّتی بعد أبیهما و سیّدا شباب أهل الجنّة، أمّهما سیّدة نساء العالمین و أبوهما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الحسین تسعة أئمّة، تاسعهم القائم من ولدی، طاعتهم طاعتی، و معصیتهم معصیتی، إلی اللّه أشکو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371" w:name="pg6923_75338"/>
    </w:p>
    <w:p>
      <w:pPr>
        <w:pStyle w:val="BookText"/>
        <w:rPr/>
      </w:pPr>
      <w:bookmarkEnd w:id="371"/>
      <w:r>
        <w:rPr>
          <w:rFonts w:ascii="IRNazanin" w:hAnsi="IRNazanin" w:eastAsia="IRNazanin"/>
          <w:color w:val="111111"/>
          <w:sz w:val="28"/>
          <w:sz w:val="28"/>
          <w:szCs w:val="28"/>
          <w:rtl w:val="true"/>
          <w:lang w:bidi="fa-IR"/>
        </w:rPr>
        <w:t>المنکرین لفضلهم و المضیّعین لحرمتهم بعدی، و کفی باللّه ولیّا و ناصرا لعترتی و منتقما من الجاحدین حقّهم، 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سرّک أن تنظر إلی سیّد العرب، فانظُر إلی علیّ عَلَيْهِ السَّلاَمُ</w:t>
      </w:r>
      <w:r>
        <w:rPr>
          <w:rFonts w:eastAsia="Amiri" w:cs="Amiri" w:ascii="Amiri" w:hAnsi="Amiri"/>
          <w:color w:val="111111"/>
          <w:sz w:val="28"/>
          <w:szCs w:val="28"/>
          <w:rtl w:val="true"/>
          <w:lang w:bidi="ar-SA"/>
        </w:rPr>
        <w:t>.</w:t>
      </w:r>
      <w:r>
        <w:rPr>
          <w:rStyle w:val="FootnoteAnchor"/>
          <w:rtl w:val="true"/>
        </w:rPr>
        <w:footnoteReference w:id="587"/>
      </w:r>
    </w:p>
    <w:p>
      <w:pPr>
        <w:pStyle w:val="Heading2"/>
        <w:numPr>
          <w:ilvl w:val="1"/>
          <w:numId w:val="1"/>
        </w:numPr>
        <w:rPr/>
      </w:pPr>
      <w:bookmarkStart w:id="372" w:name="__RefHeading___Toc1799822_372815092"/>
      <w:bookmarkStart w:id="373" w:name="_Toc147"/>
      <w:bookmarkEnd w:id="372"/>
      <w:r>
        <w:rPr>
          <w:rtl w:val="true"/>
        </w:rPr>
        <w:t>السیّد فی الدنیا و الآخرة</w:t>
      </w:r>
      <w:bookmarkEnd w:id="373"/>
    </w:p>
    <w:p>
      <w:pPr>
        <w:pStyle w:val="BookText"/>
        <w:rPr/>
      </w:pPr>
      <w:r>
        <w:rPr>
          <w:rFonts w:ascii="Amiri" w:hAnsi="Amiri" w:eastAsia="Amiri" w:cs="Amiri"/>
          <w:color w:val="111111"/>
          <w:sz w:val="28"/>
          <w:sz w:val="28"/>
          <w:szCs w:val="28"/>
          <w:rtl w:val="true"/>
          <w:lang w:bidi="ar-SA"/>
        </w:rPr>
        <w:t xml:space="preserve">و قال عمران بن حُصین، فی حدیث طویل، قال النّبیّ صَلَّى اَللَّهُ عَلَيْهِ وَ آلِهِلفاطمة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زوّجتکِ سیّدا فی الدّنیا و سیّدا فی الآخرة، لا یبغضه إلاّ منافق</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صَلَّى اَللَّهُ عَلَيْهِ وَ آلِهِ نظر إلی علیّ بن أبی طالب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فی الدّنیا و سیّد فی الآخرة، مَن أحبّک فقد أحبّنی، و حبیبک حبیب اللّه،</w:t>
      </w:r>
    </w:p>
    <w:p>
      <w:pPr>
        <w:pStyle w:val="BookText"/>
        <w:rPr/>
      </w:pPr>
      <w:r>
        <w:rPr>
          <w:rFonts w:ascii="IRNazanin" w:hAnsi="IRNazanin" w:eastAsia="IRNazanin"/>
          <w:color w:val="111111"/>
          <w:sz w:val="28"/>
          <w:sz w:val="28"/>
          <w:szCs w:val="28"/>
          <w:rtl w:val="true"/>
          <w:lang w:bidi="fa-IR"/>
        </w:rPr>
        <w:t>و مَن أبغضک فقد أبغضنی، و بغیضک بغیض اللّه و رسوله، و الویل لمَن أبغضک</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p>
    <w:p>
      <w:pPr>
        <w:pStyle w:val="Heading2"/>
        <w:numPr>
          <w:ilvl w:val="1"/>
          <w:numId w:val="1"/>
        </w:numPr>
        <w:rPr/>
      </w:pPr>
      <w:bookmarkStart w:id="374" w:name="__RefHeading___Toc1799824_372815092"/>
      <w:bookmarkStart w:id="375" w:name="_Toc148"/>
      <w:bookmarkEnd w:id="374"/>
      <w:r>
        <w:rPr>
          <w:rtl w:val="true"/>
        </w:rPr>
        <w:t>سیّد الشّهداء</w:t>
      </w:r>
      <w:bookmarkEnd w:id="375"/>
    </w:p>
    <w:p>
      <w:pPr>
        <w:pStyle w:val="BookText"/>
        <w:rPr/>
      </w:pPr>
      <w:r>
        <w:rPr>
          <w:rFonts w:ascii="IRNazanin" w:hAnsi="IRNazanin" w:eastAsia="IRNazanin"/>
          <w:color w:val="111111"/>
          <w:sz w:val="28"/>
          <w:sz w:val="28"/>
          <w:szCs w:val="28"/>
          <w:rtl w:val="true"/>
          <w:lang w:bidi="fa-IR"/>
        </w:rPr>
        <w:t xml:space="preserve">عن یحیی بن الموفّق باللّه الشّجریّ فی الأمالیّ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376" w:name="pg6923_75340"/>
    </w:p>
    <w:p>
      <w:pPr>
        <w:pStyle w:val="BookText"/>
        <w:rPr/>
      </w:pPr>
      <w:bookmarkEnd w:id="376"/>
      <w:r>
        <w:rPr>
          <w:rFonts w:ascii="Amiri" w:hAnsi="Amiri" w:eastAsia="Amiri" w:cs="Amiri"/>
          <w:color w:val="111111"/>
          <w:sz w:val="28"/>
          <w:sz w:val="28"/>
          <w:szCs w:val="28"/>
          <w:rtl w:val="true"/>
          <w:lang w:bidi="ar-SA"/>
        </w:rPr>
        <w:t>رسول اللّه صَلَّى اَللَّهُ عَلَيْهِ وَ آلِهِ علیّ سیّد الشّهداء و أبو الشّهداء الغرباء</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الشهداء، و أبو الشهداء</w:t>
      </w:r>
      <w:r>
        <w:rPr>
          <w:rFonts w:eastAsia="Amiri" w:cs="Amiri" w:ascii="Amiri" w:hAnsi="Amiri"/>
          <w:color w:val="111111"/>
          <w:sz w:val="28"/>
          <w:szCs w:val="28"/>
          <w:rtl w:val="true"/>
          <w:lang w:bidi="ar-SA"/>
        </w:rPr>
        <w:t>.</w:t>
      </w:r>
      <w:r>
        <w:rPr>
          <w:rStyle w:val="FootnoteAnchor"/>
          <w:rtl w:val="true"/>
        </w:rPr>
        <w:footnoteReference w:id="591"/>
      </w:r>
    </w:p>
    <w:p>
      <w:pPr>
        <w:pStyle w:val="Heading2"/>
        <w:numPr>
          <w:ilvl w:val="1"/>
          <w:numId w:val="1"/>
        </w:numPr>
        <w:rPr/>
      </w:pPr>
      <w:bookmarkStart w:id="377" w:name="__RefHeading___Toc1799826_372815092"/>
      <w:bookmarkStart w:id="378" w:name="_Toc149"/>
      <w:bookmarkEnd w:id="377"/>
      <w:r>
        <w:rPr>
          <w:rtl w:val="true"/>
        </w:rPr>
        <w:t>الوحید الشهید</w:t>
      </w:r>
      <w:bookmarkEnd w:id="378"/>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النّبیّ صَلَّى اَللَّهُ عَلَيْهِ وَ آلِهِالتزم علیّا و قبّله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الوحید الشهید، بأبی الوحید الشهید</w:t>
      </w:r>
      <w:r>
        <w:rPr>
          <w:rFonts w:eastAsia="Amiri" w:cs="Amiri" w:ascii="Amiri" w:hAnsi="Amiri"/>
          <w:color w:val="111111"/>
          <w:sz w:val="28"/>
          <w:szCs w:val="28"/>
          <w:rtl w:val="true"/>
          <w:lang w:bidi="ar-SA"/>
        </w:rPr>
        <w:t>.</w:t>
      </w:r>
      <w:r>
        <w:rPr>
          <w:rStyle w:val="FootnoteAnchor"/>
          <w:rtl w:val="true"/>
        </w:rPr>
        <w:footnoteReference w:id="592"/>
      </w:r>
    </w:p>
    <w:p>
      <w:pPr>
        <w:pStyle w:val="Heading2"/>
        <w:numPr>
          <w:ilvl w:val="1"/>
          <w:numId w:val="1"/>
        </w:numPr>
        <w:rPr/>
      </w:pPr>
      <w:bookmarkStart w:id="379" w:name="__RefHeading___Toc1799828_372815092"/>
      <w:bookmarkStart w:id="380" w:name="_Toc150"/>
      <w:bookmarkEnd w:id="379"/>
      <w:r>
        <w:rPr>
          <w:rtl w:val="true"/>
        </w:rPr>
        <w:t>سیّد العرب</w:t>
      </w:r>
      <w:bookmarkEnd w:id="380"/>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إلیّ سیّد العرب، یعنی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سیّد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علیّ سیّد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أرسل إلی الأنصار فأتَوه،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الأنصار، ألا أدلّکم عَلی ما إن تمسّکتم به لن تضلّوا بعدی أبدا؟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فأحِبّوه بحُبّی و أکرموه</w:t>
      </w:r>
    </w:p>
    <w:p>
      <w:pPr>
        <w:pStyle w:val="BookText"/>
        <w:rPr/>
      </w:pPr>
      <w:r>
        <w:rPr>
          <w:rFonts w:ascii="Amiri" w:hAnsi="Amiri" w:eastAsia="Amiri" w:cs="Amiri"/>
          <w:color w:val="111111"/>
          <w:sz w:val="28"/>
          <w:sz w:val="28"/>
          <w:szCs w:val="28"/>
          <w:rtl w:val="true"/>
          <w:lang w:bidi="ar-SA"/>
        </w:rPr>
        <w:t>بکرامتی، فإنّ جبرئیل عَلَيْهِ السَّلاَمُأخبرنی بالّذی قلت لکم عن اللّه عزّ وجلّ</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عن أبی لیلی، عن الحسن بن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81" w:name="pg6923_75341"/>
    </w:p>
    <w:p>
      <w:pPr>
        <w:pStyle w:val="BookText"/>
        <w:rPr/>
      </w:pPr>
      <w:bookmarkEnd w:id="381"/>
      <w:r>
        <w:rPr>
          <w:rFonts w:ascii="IRNazanin" w:hAnsi="IRNazanin" w:eastAsia="IRNazanin"/>
          <w:color w:val="111111"/>
          <w:sz w:val="28"/>
          <w:sz w:val="28"/>
          <w:szCs w:val="28"/>
          <w:rtl w:val="true"/>
          <w:lang w:bidi="fa-IR"/>
        </w:rPr>
        <w:t xml:space="preserve">إنطلق فادعُ لی 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سیّد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 علیّ بن أبی طالب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علیّ أرسل رسولُ اللّه إلی الأنصار فأتَوه،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أدلّکم علی ما إن تمسّکتم</w:t>
      </w:r>
    </w:p>
    <w:p>
      <w:pPr>
        <w:pStyle w:val="BookText"/>
        <w:rPr/>
      </w:pPr>
      <w:r>
        <w:rPr>
          <w:rFonts w:ascii="IRNazanin" w:hAnsi="IRNazanin" w:eastAsia="IRNazanin"/>
          <w:color w:val="111111"/>
          <w:sz w:val="28"/>
          <w:sz w:val="28"/>
          <w:szCs w:val="28"/>
          <w:rtl w:val="true"/>
          <w:lang w:bidi="fa-IR"/>
        </w:rPr>
        <w:t xml:space="preserve">به لن تضلّوا بعده؟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لحبّی، و أکرموه لکرامتی، فإنّ جبرئیل أمرنی بالّذی قلت لکم عن اللّه تبارک و تعالی</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عن سَلَمةَ بن کُهیل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بن أبی طالب عَلَيْهِ السَّلاَمُ علی رسول اللّه صَلَّى اَللَّهُ عَلَيْهِ وَ آلِهِ و عنده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عائشة، إذا سَرّکِ أن تنظری إلی سیّد العرب فانظری إلی أمیر المؤمنین علیّ بن أبی طالب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سیّد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المسلمین و سیّد المتّقین، فإذا سرّک أن تنظری إلی سیّد العرب فانظری إلی علیّ بن أبی طالب</w:t>
      </w:r>
      <w:r>
        <w:rPr>
          <w:rFonts w:eastAsia="Amiri" w:cs="Amiri" w:ascii="Amiri" w:hAnsi="Amiri"/>
          <w:color w:val="111111"/>
          <w:sz w:val="28"/>
          <w:szCs w:val="28"/>
          <w:rtl w:val="true"/>
          <w:lang w:bidi="ar-SA"/>
        </w:rPr>
        <w:t>.</w:t>
      </w:r>
      <w:r>
        <w:rPr>
          <w:rStyle w:val="FootnoteAnchor"/>
          <w:rtl w:val="true"/>
        </w:rPr>
        <w:footnoteReference w:id="595"/>
      </w:r>
    </w:p>
    <w:p>
      <w:pPr>
        <w:pStyle w:val="Heading2"/>
        <w:numPr>
          <w:ilvl w:val="1"/>
          <w:numId w:val="1"/>
        </w:numPr>
        <w:rPr/>
      </w:pPr>
      <w:bookmarkStart w:id="382" w:name="__RefHeading___Toc1799830_372815092"/>
      <w:bookmarkStart w:id="383" w:name="_Toc151"/>
      <w:bookmarkEnd w:id="382"/>
      <w:r>
        <w:rPr>
          <w:rtl w:val="true"/>
        </w:rPr>
        <w:t>سیّد الخلائق</w:t>
      </w:r>
      <w:bookmarkEnd w:id="383"/>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الأوّلین و الآخرین، و أنت یا علیّ سیّد الخلائق بعدی، و أوّلنا کآخرنا و آخرنا کأوّلنا</w:t>
      </w:r>
      <w:r>
        <w:rPr>
          <w:rFonts w:eastAsia="Amiri" w:cs="Amiri" w:ascii="Amiri" w:hAnsi="Amiri"/>
          <w:color w:val="111111"/>
          <w:sz w:val="28"/>
          <w:szCs w:val="28"/>
          <w:rtl w:val="true"/>
          <w:lang w:bidi="ar-SA"/>
        </w:rPr>
        <w:t>.</w:t>
      </w:r>
      <w:r>
        <w:rPr>
          <w:rStyle w:val="FootnoteAnchor"/>
          <w:rtl w:val="true"/>
        </w:rPr>
        <w:footnoteReference w:id="596"/>
      </w:r>
    </w:p>
    <w:p>
      <w:pPr>
        <w:pStyle w:val="Heading2"/>
        <w:numPr>
          <w:ilvl w:val="1"/>
          <w:numId w:val="1"/>
        </w:numPr>
        <w:rPr/>
      </w:pPr>
      <w:bookmarkStart w:id="384" w:name="__RefHeading___Toc1799832_372815092"/>
      <w:bookmarkStart w:id="385" w:name="_Toc152"/>
      <w:bookmarkEnd w:id="384"/>
      <w:r>
        <w:rPr>
          <w:rtl w:val="true"/>
        </w:rPr>
        <w:t>سیّد المسلمین</w:t>
      </w:r>
      <w:bookmarkEnd w:id="38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المتّقین و المسلمین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386" w:name="pg6923_75343"/>
    </w:p>
    <w:p>
      <w:pPr>
        <w:pStyle w:val="Heading2"/>
        <w:numPr>
          <w:ilvl w:val="1"/>
          <w:numId w:val="1"/>
        </w:numPr>
        <w:rPr/>
      </w:pPr>
      <w:bookmarkStart w:id="387" w:name="__RefHeading___Toc1799834_372815092"/>
      <w:bookmarkStart w:id="388" w:name="_Toc153"/>
      <w:bookmarkEnd w:id="386"/>
      <w:bookmarkEnd w:id="387"/>
      <w:r>
        <w:rPr>
          <w:rtl w:val="true"/>
        </w:rPr>
        <w:t>سیّد ولد آدم</w:t>
      </w:r>
      <w:bookmarkEnd w:id="38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p>
    <w:p>
      <w:pPr>
        <w:pStyle w:val="Heading2"/>
        <w:numPr>
          <w:ilvl w:val="1"/>
          <w:numId w:val="1"/>
        </w:numPr>
        <w:rPr/>
      </w:pPr>
      <w:bookmarkStart w:id="389" w:name="__RefHeading___Toc1799836_372815092"/>
      <w:bookmarkStart w:id="390" w:name="_Toc154"/>
      <w:bookmarkEnd w:id="389"/>
      <w:r>
        <w:rPr>
          <w:rtl w:val="true"/>
        </w:rPr>
        <w:t>سیف اللّه</w:t>
      </w:r>
      <w:bookmarkEnd w:id="390"/>
    </w:p>
    <w:p>
      <w:pPr>
        <w:pStyle w:val="BookText"/>
        <w:rPr/>
      </w:pPr>
      <w:r>
        <w:rPr>
          <w:rFonts w:ascii="Amiri" w:hAnsi="Amiri" w:eastAsia="Amiri" w:cs="Amiri"/>
          <w:color w:val="111111"/>
          <w:sz w:val="28"/>
          <w:sz w:val="28"/>
          <w:szCs w:val="28"/>
          <w:rtl w:val="true"/>
          <w:lang w:bidi="ar-SA"/>
        </w:rPr>
        <w:t xml:space="preserve">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سیف اللّه علی أعدائه، و حُمَته علی أولیائه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سیف اللّه الّذی لایُخطئ و أنت رفیقی فی الجنّة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النّبیّ صَلَّى اَللَّهُ عَلَيْهِ وَ آلِهِ المنبر فذکر قولاً کثیرا،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علیّ ابن أبی طالب؟ فوثب إلیه فضمّه صَلَّى اَللَّهُ عَلَيْهِ وَ آلِهِ إلی صدره و قبّل بین عینیه، و قال بأعلی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 هذا أخی و ابن عمّی و ختنی، و هذا لحمی و دمی و سرّی، و هذا أبو السّبطین الحسن و الحسین سیّدَی شباب أهل الجنّة، و هذا مفرّج الکروب عنّی، هذا أسد اللّه و سیفه فی أرضه علی أعدائه، علی مبغضیه لعنة اللّه و لعنة اللاّعنین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 عن علیّ بن أبی طالب عَلَيْهِ السَّلاَمُ فی حدیث طویل و هو یخطب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بدیع السّماوات و الأرض و فاطرهما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حامل اللّواء، أنا إمام المحشر، أنا ساقی الکوثر، أنا قسیم الجنان، أنا مشاطر النیران، أنا یعسوب الدّین، أنا إمام المتّقین، أنا وارث المختار، أنا ظهیر الأظهار،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مبید الکفرة، أنا أبو الأئمّة البررة، أنا قالع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السیف المسلول</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قال الخطیب الخوارزمیّ فی مناقبه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الأشتر کان یخطب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 فی مواضعکم و أقیموا صفوفکم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الکتائب و رتّب الصفوف، أقبل علینا بوجهه، فحمد اللّه و أثنی علیه و صلّی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بعد، فقد کان سابقا فی علم اللّه اجتماعنا فی هذه البقعة من الأرض لآجالٍ اقتربت و أمور تصرّفت و آمال تصرّمت، یسوسنا سیّد الأوصیاء ویرأسنا ابن عمّ خیر الأنبیاء و إمامنا المؤیّد بنصر اللّه من السماء، و سیف من سیوف اللّه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کان سیفه عَلَيْهِ السَّلاَمُ أنزله اللّه تعالی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عبّاس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اَنْزَلْنَا الْحَدیدَ فیهِ بَأْسٌ شَدیدٌ وَ مَنَافِعُ لِلنّاسِ وَ لِیَعْلَمَ اللّه‌ُ مَنْ یَنْصُرُهُ وَ رُسُلَهُ بِالْغَیْبِ اِنَّ اللّه‌َ قَوِیٌّ عَزیزٌ</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آدم من الجنّة و معه ذو الفقار خُلق من ورق آس الجنّة،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به یحارب آدم أعداءه من الجِنّة و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علیه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لایزال أنبیائی یحاربون به نبیّ</w:t>
      </w:r>
    </w:p>
    <w:p>
      <w:pPr>
        <w:pStyle w:val="BookText"/>
        <w:rPr/>
      </w:pPr>
      <w:r>
        <w:rPr>
          <w:rFonts w:ascii="Amiri" w:hAnsi="Amiri" w:eastAsia="Amiri" w:cs="Amiri"/>
          <w:color w:val="111111"/>
          <w:sz w:val="28"/>
          <w:sz w:val="28"/>
          <w:szCs w:val="28"/>
          <w:rtl w:val="true"/>
          <w:lang w:bidi="ar-SA"/>
        </w:rPr>
        <w:t xml:space="preserve">بعد نبیّ، و صدّیق بعد صدّیق، حتّی یرثه أمیر المؤمنین علیّ بن أبی طالب عَلَيْهِ السَّلاَمُ فیحارب به عن النّبیّ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 من النقمة بالکفّار بعلیّ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أنّ المراد بهذه الآیة ذو الفقار أُنزل من السّماء علی النّبیّ صَلَّى اَللَّهُ عَلَيْهِ وَ آلِهِ فأعطاه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الصادق عَلَيْهِ السَّلاَمُ لم سمّی سیف أمیر المؤمنین علیّ عَلَيْهِ السَّلاَمُ ذا الفقار؟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ذا الفقار لأنّه ما ضرب به أمیرُ المؤمنین عَلَيْهِ السَّلاَمُ أحدا إلاّ افتقر فی الدّنیا 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391" w:name="pg6923_75347"/>
    </w:p>
    <w:p>
      <w:pPr>
        <w:pStyle w:val="BookText"/>
        <w:rPr/>
      </w:pPr>
      <w:bookmarkEnd w:id="391"/>
      <w:r>
        <w:rPr>
          <w:rFonts w:ascii="IRNazanin" w:hAnsi="IRNazanin" w:eastAsia="IRNazanin"/>
          <w:color w:val="111111"/>
          <w:sz w:val="28"/>
          <w:sz w:val="28"/>
          <w:szCs w:val="28"/>
          <w:rtl w:val="true"/>
          <w:lang w:bidi="fa-IR"/>
        </w:rPr>
        <w:t>الحیاة و فی الآخرة من الجنّة</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 شیخ المهاجرین و الأنصار، کاشف الکروب، الخلیفة</w:t>
      </w:r>
      <w:r>
        <w:rPr>
          <w:rFonts w:eastAsia="IRNazanin" w:cs="IRNazanin"/>
          <w:color w:val="111111"/>
          <w:sz w:val="28"/>
          <w:szCs w:val="28"/>
          <w:rtl w:val="true"/>
          <w:lang w:bidi="fa-IR"/>
        </w:rPr>
        <w:t>.</w:t>
      </w:r>
    </w:p>
    <w:p>
      <w:pPr>
        <w:pStyle w:val="Heading2"/>
        <w:numPr>
          <w:ilvl w:val="1"/>
          <w:numId w:val="1"/>
        </w:numPr>
        <w:rPr/>
      </w:pPr>
      <w:bookmarkStart w:id="392" w:name="__RefHeading___Toc1799838_372815092"/>
      <w:bookmarkStart w:id="393" w:name="_Toc155"/>
      <w:bookmarkEnd w:id="392"/>
      <w:r>
        <w:rPr>
          <w:rtl w:val="true"/>
        </w:rPr>
        <w:t>سیف النبیّ صَلَّى اَللَّهُ عَلَيْهِ وَ آلِهِ</w:t>
      </w:r>
      <w:bookmarkEnd w:id="39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سیف اللّه</w:t>
      </w:r>
      <w:r>
        <w:rPr>
          <w:rFonts w:eastAsia="IRNazanin" w:cs="IRNazanin"/>
          <w:color w:val="111111"/>
          <w:sz w:val="28"/>
          <w:szCs w:val="28"/>
          <w:rtl w:val="true"/>
          <w:lang w:bidi="fa-IR"/>
        </w:rPr>
        <w:t>.</w:t>
      </w:r>
    </w:p>
    <w:p>
      <w:pPr>
        <w:pStyle w:val="Heading2"/>
        <w:numPr>
          <w:ilvl w:val="1"/>
          <w:numId w:val="1"/>
        </w:numPr>
        <w:rPr/>
      </w:pPr>
      <w:bookmarkStart w:id="394" w:name="__RefHeading___Toc1799840_372815092"/>
      <w:bookmarkStart w:id="395" w:name="_Toc156"/>
      <w:bookmarkEnd w:id="394"/>
      <w:r>
        <w:rPr>
          <w:rtl w:val="true"/>
        </w:rPr>
        <w:t>المظلوم</w:t>
      </w:r>
      <w:bookmarkEnd w:id="395"/>
    </w:p>
    <w:p>
      <w:pPr>
        <w:pStyle w:val="BookText"/>
        <w:rPr/>
      </w:pPr>
      <w:r>
        <w:rPr>
          <w:rFonts w:ascii="Amiri" w:hAnsi="Amiri" w:eastAsia="Amiri" w:cs="Amiri"/>
          <w:color w:val="111111"/>
          <w:sz w:val="28"/>
          <w:sz w:val="28"/>
          <w:szCs w:val="28"/>
          <w:rtl w:val="true"/>
          <w:lang w:bidi="ar-SA"/>
        </w:rPr>
        <w:t>کانت محنه و مصائبه عَلَيْهِ السَّلاَمُ أکثر و أعظم من مصائب جمیع الأنبیاء، و صبره کان أکثر من صبرهم، و جهاده أکبر من جهادهم، و قد تجرّع الغصص الّتی لاتطاق، سواء فی مکّة المکرّمة إبّان البعثة النبویّة، أو فی المدینة بعد الهجرة، أو بعد وفاة رسول اللّه صَلَّى اَللَّهُ عَلَيْهِ وَ آلِهِحیث الفترة الّتی دامت خمسا و عشرین سنة، أو إبّان حکومته الظاهریّة، فلم یسترح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علیّ عَلَيْهِ السَّلاَمُ مظلوما فی حیاته و حیاة رسول اللّه صَلَّى اَللَّهُ عَلَيْهِ وَ آلِهِ، و 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w:t>
      </w:r>
    </w:p>
    <w:p>
      <w:pPr>
        <w:pStyle w:val="BookText"/>
        <w:rPr/>
      </w:pPr>
      <w:r>
        <w:rPr>
          <w:rFonts w:ascii="Amiri" w:hAnsi="Amiri" w:eastAsia="Amiri" w:cs="Amiri"/>
          <w:color w:val="111111"/>
          <w:sz w:val="28"/>
          <w:sz w:val="28"/>
          <w:szCs w:val="28"/>
          <w:rtl w:val="true"/>
          <w:lang w:bidi="ar-SA"/>
        </w:rPr>
        <w:t>وَ اِثماً مُبیناً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نزلت فی ناس من المنافقین یؤذون علیّا عَلَيْهِ السَّلاَمُ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استدعاه رسول اللّه صَلَّى اَللَّهُ عَلَيْهِ وَ آلِهِ قبل موته، فعانقه و بکی،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إنّی أعلم أنّ لک ضغائن فی صدور قوم سوف یظهرونها لک بعدی، فإن بایعوک فاقبل، و إلاّ فاصبر حتّی تلقانی مظلوما</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ذلک أنّه لیس أحدٌ من قریش إلاّ و قد وَتَره أمیر المؤمنین علیّ عَلَيْهِ السَّلاَمُبأخٍ، أو ابن عمّ، أو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دلیل علی أنّ تلک الضغائن لا تزول، و تلک الأحقاد لا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أورثته تلک القتلی الّتی قتل فی طاعة اللّه و رسوله ضغائن و أحقاد فی صدورهم لعلیّ عَلَيْهِ السَّلاَمُ، فلهذا کرهت قریش ولایة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کان مظلوما عند وفاة رسول اللّه صَلَّى اَللَّهُ عَلَيْهِ وَ آلِهِ، قال ابن قتیبة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 عَلَيْهِ السَّلاَمُیحمل فاطمة علیهاالسلام بنت رسول اللّه صَلَّى اَللَّهُ عَلَيْهِ وَ آلِهِ علی دابّة لیلاً فی مجالس الأنصار تسألهم النصرة، فکانوا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قد مَضَت بیعتنا لهذا الرّجل، و لو أن زوجک و ابن عمّک سبق إلینا قبل أبی بکر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أفکنتُ أدَعُ رسولَ اللّه</w:t>
      </w:r>
    </w:p>
    <w:p>
      <w:pPr>
        <w:pStyle w:val="BookText"/>
        <w:rPr/>
      </w:pPr>
      <w:r>
        <w:rPr>
          <w:rFonts w:ascii="Amiri" w:hAnsi="Amiri" w:eastAsia="Amiri" w:cs="Amiri"/>
          <w:color w:val="111111"/>
          <w:sz w:val="28"/>
          <w:sz w:val="28"/>
          <w:szCs w:val="28"/>
          <w:rtl w:val="true"/>
          <w:lang w:bidi="ar-SA"/>
        </w:rPr>
        <w:t>صَلَّى اَللَّهُ عَلَيْهِ وَ آلِهِ فی بیته و أخرج أُنازع النّاس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کان ینبغی له، و لقد صنعوا ما اللّه‌ُ حسیبهم و طالبهم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کان مظلوما أیضا عند دفن سیّدة نساء العالمین فاطمة علیهاالسلام سرّا، و عفا علی موضع قبرها، و مظلوما فی أمر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دعا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أهل الشّام له، و اعتصامهم به من سیوف أهل العراق، فقد کانت أمارات القهر و الغلبة لاحت و دلائل النّصر و الظّفر وضحت، فعَدَل أهلُ الشام عن القِراع إلی الخداع، و رفع المصاحف علی رؤوس الرّماح، و کان ذلک برأی عمرو بن العاص</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کان شدّة بعض مصیبته و مظلومیّته و عِظم صبره أعظم من مصیبة ولده الحسین عَلَيْهِ السَّلاَمُ، حتّی دخلوا بیته بغیر إذنه لأخذ البیعة، و ضُرِبت بنت رسول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صَلَّى اَللَّهُ عَلَيْهِ وَ آلِهِو هو عَلَيْهِ السَّلاَمُ شاهد علی ضربتها، و لا تجد مانعا، و تطرح ما فی بطنها من الضرب و تموت من ذلک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الشّهرستانیّ فی 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بن سیّار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ضرب بطن فاطمة علیهاالسلام یوم البیعة، حتّی ألقت الجنین من بطنها، و کان یصیح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فی الدّار غیر علیّ و فاطمة و الحسن و الحسین صلوات اللّه علیهم أجمعین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کفی فی مظلومیّته عَلَيْهِ السَّلاَمُ وصیّته بإخفاء قبره عن المسلمین حذرا من هتک بنی أمیّة و الخوارج له، فأوهموا النّاس فی موضع قبره تلک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لیلة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إیهامات مختلفة، فشدّوا علی جمل تابوتا موثقا بالحبال یفوح منه روائح الکافور، و أخرجوه من الکوفة فی سواد اللّیل، صَحِبه ثقاتهم یوهمون أنّهم یحملونه إلی المدینة فیدفنونه عند فاطمة علیهاالسلام، و أخرجوا بغلاً و علیه جنازة مغطّاة یوهمون أنّهم یدفنونه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حفروا حفائر عدّة، منها بالمسجد، و منها برُحْبة القصر، قصر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فی حُجرة من دور آل جعدة بن هُبیرة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فی أصل دار عبد اللّه بن یزید القسریّ بحذاء باب الورّاقین ممّا</w:t>
      </w:r>
    </w:p>
    <w:p>
      <w:pPr>
        <w:pStyle w:val="BookText"/>
        <w:rPr/>
      </w:pPr>
      <w:r>
        <w:rPr>
          <w:rFonts w:ascii="IRNazanin" w:hAnsi="IRNazanin" w:eastAsia="IRNazanin"/>
          <w:color w:val="111111"/>
          <w:sz w:val="28"/>
          <w:sz w:val="28"/>
          <w:szCs w:val="28"/>
          <w:rtl w:val="true"/>
          <w:lang w:bidi="fa-IR"/>
        </w:rPr>
        <w:t>یلی قبلة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فی الکُناسة</w:t>
      </w:r>
      <w:r>
        <w:rPr>
          <w:rStyle w:val="FootnoteAnchor"/>
          <w:rtl w:val="true"/>
        </w:rPr>
        <w:footnoteReference w:id="611"/>
      </w:r>
      <w:r>
        <w:rPr>
          <w:rFonts w:ascii="IRNazanin" w:hAnsi="IRNazanin" w:eastAsia="IRNazanin"/>
          <w:color w:val="111111"/>
          <w:sz w:val="28"/>
          <w:sz w:val="28"/>
          <w:szCs w:val="28"/>
          <w:rtl w:val="true"/>
          <w:lang w:bidi="fa-IR"/>
        </w:rPr>
        <w:t>، و منها فی الثنویّة، فعُمِّی علی النّاس موضع قبره، و لم یعلم دفنه علی الحقیقة إلاّ بنوه و الخواصّ المخلصون من أصحابه، فإنّهم خرجوا به عَلَيْهِ السَّلاَمُ وقت السّحر فی اللّیلة الحادیة و العشرین من شهر رمضان سنة أربعین، فدفنوه فی النجف بالموضع المعروف بالغَریّ بوصاة منه إلیهم فی ذلک و عهد، و کان عهد به إلیهم و عمّی موضع قبره علی النّاس</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و مع کونه عَلَيْهِ السَّلاَمُ أمیر المؤمنین، و سیّد المسلمین، و أوّلهم و أقدمهم إیمانا، دفن لیلاً، و 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یزال مخفیّا إلی زمان هارون العبّاسیّ</w:t>
      </w:r>
      <w:r>
        <w:rPr>
          <w:rStyle w:val="FootnoteAnchor"/>
          <w:rtl w:val="true"/>
        </w:rPr>
        <w:footnoteReference w:id="613"/>
      </w:r>
      <w:r>
        <w:rPr>
          <w:rFonts w:ascii="Amiri" w:hAnsi="Amiri" w:eastAsia="Amiri" w:cs="Amiri"/>
          <w:color w:val="111111"/>
          <w:sz w:val="28"/>
          <w:sz w:val="28"/>
          <w:szCs w:val="28"/>
          <w:rtl w:val="true"/>
          <w:lang w:bidi="ar-SA"/>
        </w:rPr>
        <w:t>، و القصّة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مظلوم بحیث کان لا یتمکّن من التکلّم، و یطلع علی البئر إلی نصفه، و یخاطب البئر 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الصدر لباناتٌ</w:t>
      </w:r>
    </w:p>
    <w:p>
      <w:pPr>
        <w:pStyle w:val="BookText"/>
        <w:rPr/>
      </w:pPr>
      <w:r>
        <w:rPr>
          <w:rFonts w:ascii="IRNazanin" w:hAnsi="IRNazanin" w:eastAsia="IRNazanin"/>
          <w:color w:val="111111"/>
          <w:sz w:val="28"/>
          <w:sz w:val="28"/>
          <w:szCs w:val="28"/>
          <w:rtl w:val="true"/>
          <w:lang w:bidi="fa-IR"/>
        </w:rPr>
        <w:t>إذا ضاق لها صدری</w:t>
      </w:r>
    </w:p>
    <w:p>
      <w:pPr>
        <w:pStyle w:val="BookText"/>
        <w:rPr/>
      </w:pPr>
      <w:r>
        <w:rPr>
          <w:rFonts w:ascii="Amiri" w:hAnsi="Amiri" w:eastAsia="Amiri" w:cs="Amiri"/>
          <w:color w:val="111111"/>
          <w:sz w:val="28"/>
          <w:sz w:val="28"/>
          <w:szCs w:val="28"/>
          <w:rtl w:val="true"/>
          <w:lang w:bidi="ar-SA"/>
        </w:rPr>
        <w:t>نَکتُّ الأرضَ بالکفِّ</w:t>
      </w:r>
    </w:p>
    <w:p>
      <w:pPr>
        <w:pStyle w:val="BookText"/>
        <w:rPr/>
      </w:pPr>
      <w:r>
        <w:rPr>
          <w:rFonts w:ascii="Amiri" w:hAnsi="Amiri" w:eastAsia="Amiri" w:cs="Amiri"/>
          <w:color w:val="111111"/>
          <w:sz w:val="28"/>
          <w:sz w:val="28"/>
          <w:szCs w:val="28"/>
          <w:rtl w:val="true"/>
          <w:lang w:bidi="ar-SA"/>
        </w:rPr>
        <w:t>و أبدیتُ لها سرّی</w:t>
      </w:r>
    </w:p>
    <w:p>
      <w:pPr>
        <w:pStyle w:val="BookText"/>
        <w:rPr/>
      </w:pPr>
      <w:r>
        <w:rPr>
          <w:rFonts w:ascii="Amiri" w:hAnsi="Amiri" w:eastAsia="Amiri" w:cs="Amiri"/>
          <w:color w:val="111111"/>
          <w:sz w:val="28"/>
          <w:sz w:val="28"/>
          <w:szCs w:val="28"/>
          <w:rtl w:val="true"/>
          <w:lang w:bidi="ar-SA"/>
        </w:rPr>
        <w:t>فمهما تُنبت الأرضُ</w:t>
      </w:r>
    </w:p>
    <w:p>
      <w:pPr>
        <w:pStyle w:val="BookText"/>
        <w:rPr/>
      </w:pPr>
      <w:r>
        <w:rPr>
          <w:rFonts w:ascii="IRNazanin" w:hAnsi="IRNazanin" w:eastAsia="IRNazanin"/>
          <w:color w:val="111111"/>
          <w:sz w:val="28"/>
          <w:sz w:val="28"/>
          <w:szCs w:val="28"/>
          <w:rtl w:val="true"/>
          <w:lang w:bidi="fa-IR"/>
        </w:rPr>
        <w:t>فذاک النبتُ من بذری</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 یاسر الخادم عن أبی الحسن علیّ بن موسی الرضا عَلَيْهِ السَّلاَمُ عن أبیه عن آبائه صلوات اللّه علیهم أجمعین،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حجّة اللّه، و أنت المظلوم بعدی، أنت المُفارَق بعدی، یا علیّ أنت المهجور بعدی</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 عن أبی عثمان النهدیّ 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رسول اللّه صَلَّى اَللَّهُ عَلَيْهِ وَ آلِهِبحدیقة،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صَلَّى اَللَّهُ عَلَيْهِ وَ آلِهِ، ما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فی الجنّة خیر منها، حتّی مررت بسبع حدائق کلّ ذلک أقوله له،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 الجنّة خیر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جذبنی رسول اللّه صَلَّى اَللَّهُ عَلَيْهِ وَ آلِهِ و بکی،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یبکیک؟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فی صدور رجال علیک لن یُبدوها لک إلاّ من بعدی،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بسلامةٍ من دینی؟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 سلامة من دینک</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صُبّت علیه صلوات اللّه علیه مظالم و مصائب من أصحابه الکوفیّین و غیرهم، و اشتدّت مظلومیّته بحیث قال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الرَّعایا قبلی لتَشکو حَیفَ رُعاتها، و إنّنی الیوم لأشکو حیف رعیّتی</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کان یبکی عَلَيْهِ السَّلاَمُ حینما یتذکّر بعض هذه المظالم و یقول عَلَيْهِ السَّلاَمُ ما لَقِی أهل نبیّ من أمّته ما لَقِینا من أمّة نبیّنا صَلَّى اَللَّهُ عَلَيْهِ وَ آلِهِو اللّه‌ُ المستعان علی مَن ظلمنا، و لاحول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نعم، کانت لهم أحقاد بدریّة و خیبریّة و غیرها، و ابن أبی الحدید المعتزلیّ عندما وصل إلی هنا، ذکر أسبابا و عللاً لتلک المظالم،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کلّ دم أراقه رسول اللّه صَلَّى اَللَّهُ عَلَيْهِ وَ آلِهِ بسیف علیّ عَلَيْهِ السَّلاَمُ و بسیف غیره، فإنّ العرب بعد وفاته صَلَّى اَللَّهُ عَلَيْهِ وَ آلِهِ عصبت تلک الدّماء بعلیّ عَلَيْهِ السَّلاَمُ وحده، لأنّه لم یکن فی رهطه من یستحقّ فی شرعهم و سنّتهم و عادتهم أن یعصب به تلک الدّماء إلاّ بعلیّ عَلَيْهِ السَّلاَمُ وحده، و هذه عادة إذا قتل منها قتلی طالبت بتلک الدماء القاتلَ، فإن مات أو تعذّرت علیها مطالبته طالبت بها أمثَل الناس من أهله</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 المسیّب بن نجبة،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علیّ یخطب، إذ قام أعرابیّ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وامَظْلَمَتاه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علیّ عَلَيْهِ السَّلاَمُ، فلمّا دنا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لک مَظلَمة واحدة و أنا قد ظُلمت عدد المَدَر و الوَبَر</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وروی أنّ علیّا عَلَيْهِ السَّلاَمُ و قد سمع صارخا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فلنصرخ معا، فإنّی ما زِلت مظلوما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قال موفّق بن أحمد الخوارزمیّ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إتّقِ الضغائن الّتی لک فی صدور مَن لا یُظهرها إلاّ بعد موتی، 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صَلَّى اَللَّهُ عَلَيْهِ وَ آلِهِ،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بکاؤک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عَلَيْهِ السَّلاَمُأنّهم یظلمونه و یمنعونه حقّه و یقاتلونه و یقتلون ولده و یظلمونهم بعده، و أخبرنی جبرئیل عَلَيْهِ السَّلاَمُعن اللّه تعالی أنّ ذلک الظلم یزول إذا قام قائمهم، و عَلَت کلمتهم، و اجتمعت الأمّة علی محبّتهم، و کان الشانئ لهم قلیلاً، و الکاره لهم ذلیلاً، و کَثُر المادح لهم، و ذلک حین تغیّر البلاد، و ضعف العباد، و الیأس من</w:t>
      </w:r>
    </w:p>
    <w:p>
      <w:pPr>
        <w:pStyle w:val="BookText"/>
        <w:rPr/>
      </w:pPr>
      <w:r>
        <w:rPr>
          <w:rFonts w:ascii="IRNazanin" w:hAnsi="IRNazanin" w:eastAsia="IRNazanin"/>
          <w:color w:val="111111"/>
          <w:sz w:val="28"/>
          <w:sz w:val="28"/>
          <w:szCs w:val="28"/>
          <w:rtl w:val="true"/>
          <w:lang w:bidi="fa-IR"/>
        </w:rPr>
        <w:t>الفرج، فعند ذلک، یظهر القائم فیهم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 أبی الحسن الهادی عَلَيْهِ السَّلاَمُ أنّه کان یقول عند قبر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أشهد أنّک أوّل مظلوم</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فی خبرٍ طویل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المظلوم بعدی، و أنا خصم لمن خصمک یوم القیامة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وصیّی من بعدی، و أنت المظلوم و المقتول المُضطَهد بعدی</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إنّه عَلَيْهِ السَّلاَمُ قال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 اللّه یا بُنیّ، ما زلتُ مظلوما مَبغیّا عَلیَّ منذ</w:t>
      </w:r>
    </w:p>
    <w:p>
      <w:pPr>
        <w:pStyle w:val="BookText"/>
        <w:rPr/>
      </w:pPr>
      <w:r>
        <w:rPr>
          <w:rFonts w:ascii="Amiri" w:hAnsi="Amiri" w:eastAsia="Amiri" w:cs="Amiri"/>
          <w:color w:val="111111"/>
          <w:sz w:val="28"/>
          <w:sz w:val="28"/>
          <w:szCs w:val="28"/>
          <w:rtl w:val="true"/>
          <w:lang w:bidi="ar-SA"/>
        </w:rPr>
        <w:t>هلک جدّک صَلَّى اَللَّهُ عَلَيْهِ وَ آلِهِ</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96" w:name="pg6923_75359"/>
    </w:p>
    <w:p>
      <w:pPr>
        <w:pStyle w:val="BookText"/>
        <w:rPr/>
      </w:pPr>
      <w:bookmarkEnd w:id="396"/>
      <w:r>
        <w:rPr>
          <w:rFonts w:ascii="Amiri" w:hAnsi="Amiri" w:eastAsia="Amiri" w:cs="Amiri"/>
          <w:color w:val="111111"/>
          <w:sz w:val="28"/>
          <w:sz w:val="28"/>
          <w:szCs w:val="28"/>
          <w:rtl w:val="true"/>
          <w:lang w:bidi="ar-SA"/>
        </w:rPr>
        <w:t xml:space="preserve">و عن علیّ بن مهدیّ الطبریّ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أمیر المؤمنین علیّ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مظلوما فی صِغَری و فی کِبَری،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یا أمیر المؤمنین ظُلمَ</w:t>
      </w:r>
    </w:p>
    <w:p>
      <w:pPr>
        <w:pStyle w:val="BookText"/>
        <w:rPr/>
      </w:pPr>
      <w:r>
        <w:rPr>
          <w:rFonts w:ascii="Amiri" w:hAnsi="Amiri" w:eastAsia="Amiri" w:cs="Amiri"/>
          <w:color w:val="111111"/>
          <w:sz w:val="28"/>
          <w:sz w:val="28"/>
          <w:szCs w:val="28"/>
          <w:rtl w:val="true"/>
          <w:lang w:bidi="ar-SA"/>
        </w:rPr>
        <w:t xml:space="preserve">النّاس إیّاک فی کبرک، فما ظلمهم فی صغرک؟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عقیلاً کان فی عینه وَجعٌ، فإذا ارادتِ الأمّ أن تَذُرَّ فی عینه ذَرورا امتنع علیها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إبدأوا بعلیّ أوّلاً،</w:t>
      </w:r>
    </w:p>
    <w:p>
      <w:pPr>
        <w:pStyle w:val="BookText"/>
        <w:rPr/>
      </w:pPr>
      <w:r>
        <w:rPr>
          <w:rFonts w:ascii="Amiri" w:hAnsi="Amiri" w:eastAsia="Amiri" w:cs="Amiri"/>
          <w:color w:val="111111"/>
          <w:sz w:val="28"/>
          <w:sz w:val="28"/>
          <w:szCs w:val="28"/>
          <w:rtl w:val="true"/>
          <w:lang w:bidi="ar-SA"/>
        </w:rPr>
        <w:t>فکانت تَذُرّ فی عینی ذَرُورا مِن غیر وجع بها</w:t>
      </w:r>
      <w:r>
        <w:rPr>
          <w:rFonts w:eastAsia="Amiri" w:cs="Amiri" w:ascii="Amiri" w:hAnsi="Amiri"/>
          <w:color w:val="111111"/>
          <w:sz w:val="28"/>
          <w:szCs w:val="28"/>
          <w:rtl w:val="true"/>
          <w:lang w:bidi="ar-SA"/>
        </w:rPr>
        <w:t>.</w:t>
      </w:r>
      <w:r>
        <w:rPr>
          <w:rStyle w:val="FootnoteAnchor"/>
          <w:rtl w:val="true"/>
        </w:rPr>
        <w:footnoteReference w:id="627"/>
      </w:r>
    </w:p>
    <w:p>
      <w:pPr>
        <w:pStyle w:val="Heading2"/>
        <w:numPr>
          <w:ilvl w:val="1"/>
          <w:numId w:val="1"/>
        </w:numPr>
        <w:rPr/>
      </w:pPr>
      <w:bookmarkStart w:id="397" w:name="__RefHeading___Toc1799842_372815092"/>
      <w:bookmarkStart w:id="398" w:name="_Toc157"/>
      <w:bookmarkEnd w:id="397"/>
      <w:r>
        <w:rPr>
          <w:rtl w:val="true"/>
        </w:rPr>
        <w:t>سیف اللّه</w:t>
      </w:r>
      <w:bookmarkEnd w:id="39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w:t>
      </w:r>
    </w:p>
    <w:p>
      <w:pPr>
        <w:pStyle w:val="Heading2"/>
        <w:numPr>
          <w:ilvl w:val="1"/>
          <w:numId w:val="1"/>
        </w:numPr>
        <w:rPr/>
      </w:pPr>
      <w:bookmarkStart w:id="399" w:name="__RefHeading___Toc1799844_372815092"/>
      <w:bookmarkStart w:id="400" w:name="_Toc158"/>
      <w:bookmarkEnd w:id="399"/>
      <w:r>
        <w:rPr>
          <w:rtl w:val="true"/>
        </w:rPr>
        <w:t>الشّاهد</w:t>
      </w:r>
      <w:bookmarkEnd w:id="400"/>
    </w:p>
    <w:p>
      <w:pPr>
        <w:pStyle w:val="BookText"/>
        <w:rPr/>
      </w:pPr>
      <w:r>
        <w:rPr>
          <w:rFonts w:ascii="Amiri" w:hAnsi="Amiri" w:eastAsia="Amiri" w:cs="Amiri"/>
          <w:color w:val="111111"/>
          <w:sz w:val="28"/>
          <w:sz w:val="28"/>
          <w:szCs w:val="28"/>
          <w:rtl w:val="true"/>
          <w:lang w:bidi="ar-SA"/>
        </w:rPr>
        <w:t>الشّاهد</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قال الحاکم أبو سعد محسن بن کرامة البیهقیّ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علیهم‌السلامفی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الکریمة تعضدها الأخبار المستفیضة عن الخاصّة و العامّة فی هذا الحقل، بل إنّ الأحادیث الّتی نقلها العامّة بأسانیدهم تفوق أحادیث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هنا هو الّذی أقرّ بأحقّیّة رسالة النّبیّ صَلَّى اَللَّهُ عَلَيْهِ وَ آلِهِ و دعم رسالته ببصیرته الإلهیّة و آمن به، لأنّ شهادة الإنسان صاحب الیقین و البصیرة تکتسح کلّ شک و شبهة، و تُذهب کلّ خوف من الوحدة و الوحشة، و لعلّ الأشخاص الّذین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یُترکون وحدهم فی أمر أو جانب یضعفون أمام المحن الصعبة و الأحداث المؤلمة، علی عکس ما لو أعانهم أحد و أسندهم و لم یترکهم وحدهم فی المیدان، فإنّ الوحشة تزول و القلب ینشط فی مثل هذه الحالة، و هنا أیضا یقول تعالی حیال تهجّم المشرکین و مواجهتهم العنیفة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 من کانت له بیّنة إلهیّة، و أعانه شاهد خارجیّ، فهو یؤمن بالقرآن، و لا یشک و لا یتضعضع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هذا الشخص هو علیّ بن أبی طالب الّذی أسلم منذ الیوم الأوّل للنبوّة، و أعان النّبیّ فی تحمّل أعباء الرسالة، و مواجهة الصعوبات الّتی کانت تعترض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لاحظ کلام الفخر الرازیّ و نظرائه من العامّة، حیث قال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عَلَيْهِ السَّلاَمُ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 قال الآلوسیّ البغدادیّ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مردویه بوجه آخر،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یشهد بکونه من عند اللّه تعالی شأنه، و معنی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غیر خارج عنه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عن الحسن بن علیّ عَلَيْهِ السَّلاَمُ فی خطبة طویلة،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أکرمنا اللّه بالإسلام و اختارنا و اصطفانا و اجتبانا، فأذهَب عنّا الرجس و طهّرنا تطهیرا، و الرجس هو الشّکّ، فلا نشکّ فی اللّه الحقّ و دینه أبدا، و طهّرنا من کلّ أفن و غیّة</w:t>
      </w:r>
    </w:p>
    <w:p>
      <w:pPr>
        <w:pStyle w:val="BookText"/>
        <w:rPr/>
      </w:pPr>
      <w:r>
        <w:rPr>
          <w:rFonts w:ascii="Amiri" w:hAnsi="Amiri" w:eastAsia="Amiri" w:cs="Amiri"/>
          <w:color w:val="111111"/>
          <w:sz w:val="28"/>
          <w:sz w:val="28"/>
          <w:szCs w:val="28"/>
          <w:rtl w:val="true"/>
          <w:lang w:bidi="ar-SA"/>
        </w:rPr>
        <w:t>مخلصین إلی آدم نعمة منه، لم یفترق النّاس قطّ فرقَتَین إلاّ جَعَلنا اللّه فی خیرهما، فأدّت الأمور و أفضت الدهور إلی أن بعث اللّه محمّداً صَلَّى اَللَّهُ عَلَيْهِ وَ آلِهِ للنبوّة،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اختاره للرسالة، و أنزل علیه کتابه، ثمّ أمره بالدعاء إلی اللّه عزّ وجلّ، فکان أبی عَلَيْهِ السَّلاَمُ أوّل من استجاب للّه تعالی و لرسوله صَلَّى اَللَّهُ عَلَيْهِ وَ آلِهِ و أوّل من آمن و صدّق اللّه و رسوله، و قد قال اللّه تعالی فی کتابه المنزل علی نبیّه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فرسول اللّه الذی علی بیّنة، و أبی الّذی یتلوه، و هو شاهد منه</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 عن عبّاد بن عبد اللّه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أبی طالب عَلَيْهِ السَّلاَمُیقول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قریش إلاّ و قد نزلت فیه آیة و 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نزل فیک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لم تِسألنی علی رؤوس القوم</w:t>
      </w:r>
    </w:p>
    <w:p>
      <w:pPr>
        <w:pStyle w:val="BookText"/>
        <w:rPr/>
      </w:pPr>
      <w:r>
        <w:rPr>
          <w:rFonts w:ascii="Amiri" w:hAnsi="Amiri" w:eastAsia="Amiri" w:cs="Amiri"/>
          <w:color w:val="111111"/>
          <w:sz w:val="28"/>
          <w:sz w:val="28"/>
          <w:szCs w:val="28"/>
          <w:rtl w:val="true"/>
          <w:lang w:bidi="ar-SA"/>
        </w:rPr>
        <w:t>ما حدّثتک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سورة هود؟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علی بینّة مِن ربّه، و أنا الشاهد منه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و قال الحاکم الحسکانیّ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أبی طالب</w:t>
      </w:r>
    </w:p>
    <w:p>
      <w:pPr>
        <w:pStyle w:val="BookText"/>
        <w:rPr/>
      </w:pPr>
      <w:r>
        <w:rPr>
          <w:rFonts w:ascii="Amiri" w:hAnsi="Amiri" w:eastAsia="Amiri" w:cs="Amiri"/>
          <w:color w:val="111111"/>
          <w:sz w:val="28"/>
          <w:sz w:val="28"/>
          <w:szCs w:val="28"/>
          <w:rtl w:val="true"/>
          <w:lang w:bidi="ar-SA"/>
        </w:rPr>
        <w:t xml:space="preserve">عَلَيْهِ السَّلاَمُ فی الرُّحبة، 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أرأیت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w:t>
      </w:r>
    </w:p>
    <w:p>
      <w:pPr>
        <w:pStyle w:val="BookText"/>
        <w:rPr/>
      </w:pPr>
      <w:r>
        <w:rPr>
          <w:rFonts w:ascii="Amiri" w:hAnsi="Amiri" w:eastAsia="Amiri" w:cs="Amiri"/>
          <w:color w:val="111111"/>
          <w:sz w:val="28"/>
          <w:sz w:val="28"/>
          <w:szCs w:val="28"/>
          <w:rtl w:val="true"/>
          <w:lang w:bidi="ar-SA"/>
        </w:rPr>
        <w:t>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ما جَرَت المَواسی علی رجل من قریش إلاّ و قد نزلت فیه من کتاب اللّه آیة أو آیتان، و لَأن تعلموا ما فرض اللّه لنا علی لسان النّبیّ الأمّیّ أحبّ إلیّ مِن مل‌ء الأرض فضّة، و إنّی لَأعلم أنّ القلم قد جری بما هو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الّذی فلق الحبّة و برأ النّسمة، إنّ فیکم کمثل سفینة نوح فی قومه، و مثل باب حِطّة فی بنی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01" w:name="pg6923_75366"/>
    </w:p>
    <w:p>
      <w:pPr>
        <w:pStyle w:val="BookText"/>
        <w:rPr/>
      </w:pPr>
      <w:bookmarkEnd w:id="401"/>
      <w:r>
        <w:rPr>
          <w:rFonts w:ascii="Amiri" w:hAnsi="Amiri" w:eastAsia="Amiri" w:cs="Amiri"/>
          <w:color w:val="111111"/>
          <w:sz w:val="28"/>
          <w:sz w:val="28"/>
          <w:szCs w:val="28"/>
          <w:rtl w:val="true"/>
          <w:lang w:bidi="ar-SA"/>
        </w:rPr>
        <w:t xml:space="preserve">إسرائیل، أتقرأ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صَلَّى اَللَّهُ عَلَيْهِ وَ آلِهِعلی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أتلوه و الشّاهد منه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کتب عمرو بن العاص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یا معاویة ما أنزل اللّه تعالی فی کتابه من الآیات المتلوّات فی فضائله الّتی لا یشرکه فیها أحد</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 وَ یَخَافُونَ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 قد قال تعالی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641"/>
      </w:r>
    </w:p>
    <w:p>
      <w:pPr>
        <w:pStyle w:val="Heading2"/>
        <w:numPr>
          <w:ilvl w:val="1"/>
          <w:numId w:val="1"/>
        </w:numPr>
        <w:rPr/>
      </w:pPr>
      <w:bookmarkStart w:id="402" w:name="__RefHeading___Toc1799846_372815092"/>
      <w:bookmarkStart w:id="403" w:name="_Toc159"/>
      <w:bookmarkEnd w:id="402"/>
      <w:r>
        <w:rPr>
          <w:rtl w:val="true"/>
        </w:rPr>
        <w:t>شاهنشاه عرب</w:t>
      </w:r>
      <w:bookmarkEnd w:id="403"/>
    </w:p>
    <w:p>
      <w:pPr>
        <w:pStyle w:val="BookText"/>
        <w:rPr/>
      </w:pPr>
      <w:r>
        <w:rPr>
          <w:rFonts w:ascii="Amiri" w:hAnsi="Amiri" w:eastAsia="Amiri" w:cs="Amiri"/>
          <w:color w:val="111111"/>
          <w:sz w:val="28"/>
          <w:sz w:val="28"/>
          <w:szCs w:val="28"/>
          <w:rtl w:val="true"/>
          <w:lang w:bidi="ar-SA"/>
        </w:rPr>
        <w:t xml:space="preserve">عن داود بن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فی کُناسة الکوفة، فإذا شیخ أصلع علی بغلةٍ له وَردَةٍ یقال لها دُلدُل، قد احتوشه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شاهنشاه عرب، هذا علیّ بن أبی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404" w:name="pg6923_75367"/>
    </w:p>
    <w:p>
      <w:pPr>
        <w:pStyle w:val="BookText"/>
        <w:rPr/>
      </w:pPr>
      <w:bookmarkEnd w:id="404"/>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2"/>
      </w:r>
    </w:p>
    <w:p>
      <w:pPr>
        <w:pStyle w:val="Heading2"/>
        <w:numPr>
          <w:ilvl w:val="1"/>
          <w:numId w:val="1"/>
        </w:numPr>
        <w:rPr/>
      </w:pPr>
      <w:bookmarkStart w:id="405" w:name="__RefHeading___Toc1799848_372815092"/>
      <w:bookmarkStart w:id="406" w:name="_Toc160"/>
      <w:bookmarkEnd w:id="405"/>
      <w:r>
        <w:rPr>
          <w:rtl w:val="true"/>
        </w:rPr>
        <w:t>شبیه هارون</w:t>
      </w:r>
      <w:bookmarkEnd w:id="406"/>
    </w:p>
    <w:p>
      <w:pPr>
        <w:pStyle w:val="BookText"/>
        <w:rPr/>
      </w:pPr>
      <w:r>
        <w:rPr>
          <w:rFonts w:ascii="IRNazanin" w:hAnsi="IRNazanin" w:eastAsia="IRNazanin"/>
          <w:color w:val="111111"/>
          <w:sz w:val="28"/>
          <w:sz w:val="28"/>
          <w:szCs w:val="28"/>
          <w:rtl w:val="true"/>
          <w:lang w:bidi="fa-IR"/>
        </w:rPr>
        <w:t>شبیه هارون</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بدلیل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بمنزلة هارون من موسی، غیر أنّه لا نبیّ بعدی</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 قال العلاّمة الحلّیّ فی المستجاد من کتاب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 اسمه إلی نبیّه صَلَّى اَللَّهُ عَلَيْهِ وَ آلِهِ، فی غزوة تبوک أن یسیر إلیها بنفسه و یستنفر النّاس للخروج معه، و أعلمه أنّه لا یحتاج فیها إلی حرب، و لا یُبلی بقتالِ عدوّ، و أنّ الأمور تنقاد له</w:t>
      </w:r>
    </w:p>
    <w:p>
      <w:pPr>
        <w:pStyle w:val="BookText"/>
        <w:rPr/>
      </w:pPr>
      <w:r>
        <w:rPr>
          <w:rFonts w:ascii="Amiri" w:hAnsi="Amiri" w:eastAsia="Amiri" w:cs="Amiri"/>
          <w:color w:val="111111"/>
          <w:sz w:val="28"/>
          <w:sz w:val="28"/>
          <w:szCs w:val="28"/>
          <w:rtl w:val="true"/>
          <w:lang w:bidi="ar-SA"/>
        </w:rPr>
        <w:t>بغیر 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النّبیّ صَلَّى اَللَّهُ عَلَيْهِ وَ آلِهِ الخروج استخلف أمیر المؤمنین علیّا عَلَيْهِ السَّلاَمُفی</w:t>
      </w:r>
    </w:p>
    <w:p>
      <w:pPr>
        <w:pStyle w:val="BookText"/>
        <w:rPr/>
      </w:pPr>
      <w:r>
        <w:rPr>
          <w:rFonts w:ascii="Amiri" w:hAnsi="Amiri" w:eastAsia="Amiri" w:cs="Amiri"/>
          <w:color w:val="111111"/>
          <w:sz w:val="28"/>
          <w:sz w:val="28"/>
          <w:szCs w:val="28"/>
          <w:rtl w:val="true"/>
          <w:lang w:bidi="ar-SA"/>
        </w:rPr>
        <w:t xml:space="preserve">أهله و ولده و أزواجه و مهاجره،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المدینة لا تصلح إلاّ بی أو بک، فاستَخلَفَه استخلافا ظاهرا، و نصّ علیه بالإمامة من بعده نصّا جلیّا، و ذلک فیما تظاهرت به الروایة أنّ أهل النّفاق لمّا علموا باستخلاف رسول اللّه صَلَّى اَللَّهُ عَلَيْهِ وَ آلِهِ علیّا عَلَيْهِ السَّلاَمُعلی المدینة حسدوه لذلک، و عَظُم علیهم مقامُه فیها بعد خروج النّبیّ صَلَّى اَللَّهُ عَلَيْهِ وَ آلِهِ، و علموا أنّها تتحرّس به و لا یکون فیها للعدوّ مطمع فساءهم ذلک،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کانوا یؤثرون خروجه معه لِما یرجونه من وقوع الفساد و الاختلاط عند نأی النّبیّ صَلَّى اَللَّهُ عَلَيْهِ وَ آلِهِ عن المدینة و خُلوِّها من مرهوب مخوف یحرسها، و غبطوه عَلَيْهِ السَّلاَمُعلی</w:t>
      </w:r>
    </w:p>
    <w:p>
      <w:pPr>
        <w:pStyle w:val="BookText"/>
        <w:rPr/>
      </w:pPr>
      <w:r>
        <w:rPr>
          <w:rFonts w:ascii="Amiri" w:hAnsi="Amiri" w:eastAsia="Amiri" w:cs="Amiri"/>
          <w:color w:val="111111"/>
          <w:sz w:val="28"/>
          <w:sz w:val="28"/>
          <w:szCs w:val="28"/>
          <w:rtl w:val="true"/>
          <w:lang w:bidi="ar-SA"/>
        </w:rPr>
        <w:t>الرّفاهیة و الدَّعَة بمقامه فی أهله، و تکلّف من خرج منهم المشاقَّ بالسّفر بالخطر،</w:t>
      </w:r>
    </w:p>
    <w:p>
      <w:pPr>
        <w:pStyle w:val="BookText"/>
        <w:rPr/>
      </w:pPr>
      <w:r>
        <w:rPr>
          <w:rFonts w:ascii="Amiri" w:hAnsi="Amiri" w:eastAsia="Amiri" w:cs="Amiri"/>
          <w:color w:val="111111"/>
          <w:sz w:val="28"/>
          <w:sz w:val="28"/>
          <w:szCs w:val="28"/>
          <w:rtl w:val="true"/>
          <w:lang w:bidi="ar-SA"/>
        </w:rPr>
        <w:t xml:space="preserve">فأرجفوا به عَلَيْهِ السَّلاَمُ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یستخلفه رسول اللّه صَلَّى اَللَّهُ عَلَيْهِ وَ آلِهِإکراما و إجلالاً و مودّة، و إنّما</w:t>
      </w:r>
    </w:p>
    <w:p>
      <w:pPr>
        <w:pStyle w:val="BookText"/>
        <w:rPr/>
      </w:pPr>
      <w:r>
        <w:rPr>
          <w:rFonts w:ascii="Amiri" w:hAnsi="Amiri" w:eastAsia="Amiri" w:cs="Amiri"/>
          <w:color w:val="111111"/>
          <w:sz w:val="28"/>
          <w:sz w:val="28"/>
          <w:szCs w:val="28"/>
          <w:rtl w:val="true"/>
          <w:lang w:bidi="ar-SA"/>
        </w:rPr>
        <w:t xml:space="preserve">خلّفه استثقالاً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بهذا الإرجاف کبهت قریش للنبیّ صَلَّى اَللَّهُ عَلَيْهِ وَ آلِهِ بالجِنّة تارةً، و بالشِّعر أخری و بالسِّحر مرّةً، و بالکهانة أخری، و هم یعلمون ضدّ ذلک و نقیضه، کما علم المنافقون ضدّ ما أرجفوا به علی علیّ صلوات اللّه علیه و خلافه، و أنّ النّبیّ صَلَّى اَللَّهُ عَلَيْهِ وَ آلِهِ کان أخصّ النّاس بأمیر المؤمنین علیّ عَلَيْهِ السَّلاَمُ، و کان هو أحبّ النّاس إلیه و أسعدهم عنده و أفضلهم لدیه، فلمّا بلغ علیّا عَلَيْهِ السَّلاَمُ إرجاف المنافقین أراد تکذیبهم و إظهار فضیحتهم، فلحق بالنّبیّ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المنافقین یزعمون أنّک إنّما خلّفتنی استثقالاً و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یا أخی إلی مکانک، فإنّ المدینة لا تصلح إلاّ بی أو بک، فأنت خلیفتی فی أهلی ودار هجرتی و قومی، أما ترضی أن تکون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فتضمّن هذا القول من رسول اللّه صَلَّى اَللَّهُ عَلَيْهِ وَ آلِهِ نصّه علیه بالإمامة، و إبانته من الکافّة بالخلافة، و دلّ به علی فضل لم یشرکه فیه أحد سواه، و أوجب له عَلَيْهِ السَّلاَمُ به جمیع منازل هارون من موسی إلاّ ما خصّه العرف من الأُخوّة، و استثناه هو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فضیلة لم یشرک فیها أحد من الخلق علیّا عَلَيْهِ السَّلاَمُ و لا سواه فی معناها و لا قاربه فیها علی حال</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قال کمال الدّین محمّد بن طلحة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بصّرک اللّه بخفایا الأسرار و غوامض الحکم أنّ رسول اللّه صَلَّى اَللَّهُ عَلَيْهِ وَ آلِهِ لمّا و صف علیّا عَلَيْهِ السَّلاَمُ بکونه منه بمنزلة هارون من موسی عَلَيْهِ السَّلاَمُ، فلابدّ فی کشف سرّه من بیان المنزلة الّتی کانت لهارون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نطق القرآن الکریم الذی لا یأتیه الباطل من بین یدیه و لا من خلفه بأنّ موسی دعا ربّه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اَزْری وَ اَشْرِکْهُ فی اَمْری</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أجابه</w:t>
      </w:r>
    </w:p>
    <w:p>
      <w:pPr>
        <w:pStyle w:val="BookText"/>
        <w:rPr/>
      </w:pPr>
      <w:r>
        <w:rPr>
          <w:rFonts w:ascii="Amiri" w:hAnsi="Amiri" w:eastAsia="Amiri" w:cs="Amiri"/>
          <w:color w:val="111111"/>
          <w:sz w:val="28"/>
          <w:sz w:val="28"/>
          <w:szCs w:val="28"/>
          <w:rtl w:val="true"/>
          <w:lang w:bidi="ar-SA"/>
        </w:rPr>
        <w:t xml:space="preserve">إلی مسؤوله و أجناه من شجرة دعائه ثمرة سؤله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اُوتیتَ سُؤْلَکَ یَا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سورة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سورة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فظهر أنّ منزلة هارون من موسی کونه وزیرا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الوزیر مشتقّ من أحد معان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الوِزْر، بکسرالواو و إسکان الزای، و هو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وزیرا له یحمل عنه أثقاله و یخفّفها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الوَزَر، بفتح الواو و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المرجع و الملجأ، و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فکأنّ الوزیر مرجوع إلی رأیه و معرفته و إسعاده، و یلجأ إلیه فی الاستعانة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الأزْر، و هو الظَّهر، و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w:t>
      </w:r>
    </w:p>
    <w:p>
      <w:pPr>
        <w:pStyle w:val="BookText"/>
        <w:rPr/>
      </w:pPr>
      <w:r>
        <w:rPr>
          <w:rFonts w:ascii="IRNazanin" w:hAnsi="IRNazanin" w:eastAsia="IRNazanin"/>
          <w:color w:val="111111"/>
          <w:sz w:val="28"/>
          <w:sz w:val="28"/>
          <w:szCs w:val="28"/>
          <w:rtl w:val="true"/>
          <w:lang w:bidi="fa-IR"/>
        </w:rPr>
        <w:t>بِهِ 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فیحصل بالوزیر قوّة الأمر و اشتداد الظهر، کما یقوی البدن و یشتدّ 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فکان من منزلة هارون من موسی أنّه یشدّ أزره و یعاضده، و یحمل عنه أثقال بنی إسرائیل بقدر ما تصل إلیه ید مکنته و استطاعته، هذا من کونه وزیره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کونه شریکه فی أمره، فکان شریکه فی النبوّة علی ما نطق به القرآن الکریم، و کان قد استخلفه علی بنی إسرائیل عند توجّهه و سفره إلی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فتلخیص منزلة هارون من موسی عَلَيْهِ السَّلاَمُ أنّه کان أخاه و وزیره و عضده و شریکه فی النبوّة و خلیفته علی قومه عند سفره، و قد جعل رسولُ اللّه صَلَّى اَللَّهُ عَلَيْهِ وَ آلِهِ علیّا منه بهذه المنزلة و أثبتها له إلاّ النبوّة، فإنّه صَلَّى اَللَّهُ عَلَيْهِ وَ آلِهِاستثناها فی آخر الحدیث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فبقی ما عدا النبوّة المستثناة ثابتا لعلیّ عَلَيْهِ السَّلاَمُ من کونه أخاه و وزیره و عضده و خلیفته علی أهله عند سفره إلی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المعارج الشراف و مدارج الإزلاف، فقد دلّ الحدیث بمنطوقه و مفهومه علی ثبوت هذه المزیّة العلیّة لعلیّ عَلَيْهِ السَّلاَمُ، و هو حدیث متّفق علی صحّته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قال أبو نعیم الإصبهانیّ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النّبیّ صَلَّى اَللَّهُ عَلَيْهِ وَ آلِهِبید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بیدی و صلّی أربع رکعات، ثمّ رفع یده إلی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موسی بن عمران سألک، و أنا محمّد نبیُّک أسألک أن</w:t>
      </w:r>
    </w:p>
    <w:p>
      <w:pPr>
        <w:pStyle w:val="BookText"/>
        <w:rPr/>
      </w:pPr>
      <w:r>
        <w:rPr>
          <w:rFonts w:ascii="IRNazanin" w:hAnsi="IRNazanin" w:eastAsia="IRNazanin"/>
          <w:color w:val="111111"/>
          <w:sz w:val="28"/>
          <w:sz w:val="28"/>
          <w:szCs w:val="28"/>
          <w:rtl w:val="true"/>
          <w:lang w:bidi="fa-IR"/>
        </w:rPr>
        <w:t>تشرح لی صدری، و تحلل عقدة من لسانی یفقهوا قولی، و اجعل لی وزیرا من أهلی علیّ بن أبی طالب أخی، أشدد به أزری، 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قد أوتیتَ ما سألت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قال زین الدّین علیّ بن یوسف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لعلیّ بن أبی طالب عَلَيْهِ السَّلاَمُ</w:t>
      </w:r>
    </w:p>
    <w:p>
      <w:pPr>
        <w:pStyle w:val="BookText"/>
        <w:rPr/>
      </w:pPr>
      <w:r>
        <w:rPr>
          <w:rFonts w:ascii="IRNazanin" w:hAnsi="IRNazanin" w:eastAsia="IRNazanin"/>
          <w:color w:val="111111"/>
          <w:sz w:val="28"/>
          <w:sz w:val="28"/>
          <w:szCs w:val="28"/>
          <w:rtl w:val="true"/>
          <w:lang w:bidi="fa-IR"/>
        </w:rPr>
        <w:t>جمیع المنازل الّتی کانت لهارون من موسی علیهماالسلام إلاّ ما استثناه من النبوّة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أخرجه العرف من الأخوّة، و منازل هارون من موسی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کان أخاه لأبیه و أمّه، و هی منتفیة بالعرف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شریکه فی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أحبّ قومه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ممّن شدّ اللّه به أزره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مفترض الطاعة علی أمّته و خلیفته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وزیره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السّبب و الخلافة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موسی لاَخیهِ هَارُونَ اخْلُفْنی فی قَوْمی وَ اَصْلِحْ</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أمّا کونه شریکا فی النبوّة و غیرها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حاکیا عن موسی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اَهْلی هَارونَ اَخی اُشْدُد بِهِ اَزْری وَ اَشْرِکْهُ فی اَمْری</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فأجابه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 نَجْعَلُ لَکُمَا سُلْطَانا فَلاَ یَصِلُونَ إلَیْکُمَا بِآیَاتِنَا اَنْتُمَا وَ مَنِ اتَّبَعَکُمَا الْغَالِبوُنَ</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 السلطان هو الحجّة بدلیل قوله تعالی فی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تَنْفُذُونَ اِلاّ بِسُلْطَانٍ</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یعنی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وصفهما اللّه</w:t>
      </w:r>
    </w:p>
    <w:p>
      <w:pPr>
        <w:pStyle w:val="BookText"/>
        <w:rPr/>
      </w:pPr>
      <w:r>
        <w:rPr>
          <w:rFonts w:ascii="Amiri" w:hAnsi="Amiri" w:eastAsia="Amiri" w:cs="Amiri"/>
          <w:color w:val="111111"/>
          <w:sz w:val="28"/>
          <w:sz w:val="28"/>
          <w:szCs w:val="28"/>
          <w:rtl w:val="true"/>
          <w:lang w:bidi="ar-SA"/>
        </w:rPr>
        <w:t xml:space="preserve">تعالی أنّهما و من اتّبعهما الغالبون، و أجابه أیضا سبحانه و تعالی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قَدْ اُوتیتَ سُؤْلَکَ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عَلَیْکَ مَرَّةً اُخْری</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إذا کانت هذه المنازل ثابتة لهارون من أخیه موسی بمحکم الکتاب العزیز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جعلها النّبیّ صَلَّى اَللَّهُ عَلَيْهِ وَ آلِهِ لعلیّ عَلَيْهِ السَّلاَمُ، إلاّ ما استثناه لفظا 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ثبوتها أجمع إلاّ ما استُثنی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متواتر عند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الصحیحة المعروفة المشهورة عند أهل السنّة، بل هو من الأحادیث المتواترة عندهم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أثبت الأخبار و أصحّها،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حدیث سعد بن أبی وقّاص کثیرة جدّا، فذکر عدّة من الصّحابة الذّین رووا هذا الحدیث،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یطول ذکرهم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ذکر الحافظ بن عساکر، بترجمة علیّ بن أبی طالب عَلَيْهِ السَّلاَمُمن تاریخ دمشق کثیرا، من طرق هذا الحدیث و أسانیده من عشرین من الصّحابة تقریبا</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قال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دخل فی حدّ التّواتر</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قال أیضا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خُلقتُ أنا و هارون بن عمران، و یحیی بن زکریّا، و علیّ بن أبی طالب من طینة واحدة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 قال الحکیم السنائیّ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یک قبله و خردشان دو</w:t>
      </w:r>
    </w:p>
    <w:p>
      <w:pPr>
        <w:pStyle w:val="BookText"/>
        <w:rPr/>
      </w:pPr>
      <w:r>
        <w:rPr>
          <w:rFonts w:ascii="IRNazanin" w:hAnsi="IRNazanin" w:eastAsia="IRNazanin"/>
          <w:color w:val="111111"/>
          <w:sz w:val="28"/>
          <w:sz w:val="28"/>
          <w:szCs w:val="28"/>
          <w:rtl w:val="true"/>
          <w:lang w:bidi="fa-IR"/>
        </w:rPr>
        <w:t>هر دو یک روح و کالبدشان دو</w:t>
      </w:r>
    </w:p>
    <w:p>
      <w:pPr>
        <w:pStyle w:val="BookText"/>
        <w:rPr/>
      </w:pPr>
      <w:r>
        <w:rPr>
          <w:rFonts w:ascii="IRNazanin" w:hAnsi="IRNazanin" w:eastAsia="IRNazanin"/>
          <w:color w:val="111111"/>
          <w:sz w:val="28"/>
          <w:sz w:val="28"/>
          <w:szCs w:val="28"/>
          <w:rtl w:val="true"/>
          <w:lang w:bidi="fa-IR"/>
        </w:rPr>
        <w:t>هر دو یک دُر زیک صدف بودند</w:t>
      </w:r>
    </w:p>
    <w:p>
      <w:pPr>
        <w:pStyle w:val="BookText"/>
        <w:rPr/>
      </w:pPr>
      <w:r>
        <w:rPr>
          <w:rFonts w:ascii="IRNazanin" w:hAnsi="IRNazanin" w:eastAsia="IRNazanin"/>
          <w:color w:val="111111"/>
          <w:sz w:val="28"/>
          <w:sz w:val="28"/>
          <w:szCs w:val="28"/>
          <w:rtl w:val="true"/>
          <w:lang w:bidi="fa-IR"/>
        </w:rPr>
        <w:t>هر دو پیرایه شرف بودند</w:t>
      </w:r>
    </w:p>
    <w:p>
      <w:pPr>
        <w:pStyle w:val="BookText"/>
        <w:rPr/>
      </w:pPr>
      <w:r>
        <w:rPr>
          <w:rFonts w:ascii="IRNazanin" w:hAnsi="IRNazanin" w:eastAsia="IRNazanin"/>
          <w:color w:val="111111"/>
          <w:sz w:val="28"/>
          <w:sz w:val="28"/>
          <w:szCs w:val="28"/>
          <w:rtl w:val="true"/>
          <w:lang w:bidi="fa-IR"/>
        </w:rPr>
        <w:t>دو رونده جو اختر و گردون</w:t>
      </w:r>
    </w:p>
    <w:p>
      <w:pPr>
        <w:pStyle w:val="BookText"/>
        <w:rPr/>
      </w:pPr>
      <w:r>
        <w:rPr>
          <w:rFonts w:ascii="IRNazanin" w:hAnsi="IRNazanin" w:eastAsia="IRNazanin"/>
          <w:color w:val="111111"/>
          <w:sz w:val="28"/>
          <w:sz w:val="28"/>
          <w:szCs w:val="28"/>
          <w:rtl w:val="true"/>
          <w:lang w:bidi="fa-IR"/>
        </w:rPr>
        <w:t>دو برادر چو موسی و هارون</w:t>
      </w:r>
      <w:r>
        <w:rPr>
          <w:rStyle w:val="FootnoteAnchor"/>
          <w:rtl w:val="true"/>
        </w:rPr>
        <w:footnoteReference w:id="66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07" w:name="pg6923_75380"/>
    </w:p>
    <w:p>
      <w:pPr>
        <w:pStyle w:val="Heading2"/>
        <w:numPr>
          <w:ilvl w:val="1"/>
          <w:numId w:val="1"/>
        </w:numPr>
        <w:rPr/>
      </w:pPr>
      <w:bookmarkStart w:id="408" w:name="__RefHeading___Toc1799850_372815092"/>
      <w:bookmarkStart w:id="409" w:name="_Toc161"/>
      <w:bookmarkEnd w:id="407"/>
      <w:bookmarkEnd w:id="408"/>
      <w:r>
        <w:rPr>
          <w:rtl w:val="true"/>
        </w:rPr>
        <w:t>الشدید علی الکافرین</w:t>
      </w:r>
      <w:bookmarkEnd w:id="40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w:t>
      </w:r>
    </w:p>
    <w:p>
      <w:pPr>
        <w:pStyle w:val="Heading2"/>
        <w:numPr>
          <w:ilvl w:val="1"/>
          <w:numId w:val="1"/>
        </w:numPr>
        <w:rPr/>
      </w:pPr>
      <w:bookmarkStart w:id="410" w:name="__RefHeading___Toc1799852_372815092"/>
      <w:bookmarkStart w:id="411" w:name="_Toc162"/>
      <w:bookmarkEnd w:id="410"/>
      <w:r>
        <w:rPr>
          <w:rtl w:val="true"/>
        </w:rPr>
        <w:t>الشریف</w:t>
      </w:r>
      <w:bookmarkEnd w:id="41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pStyle w:val="Heading2"/>
        <w:numPr>
          <w:ilvl w:val="1"/>
          <w:numId w:val="1"/>
        </w:numPr>
        <w:rPr/>
      </w:pPr>
      <w:bookmarkStart w:id="412" w:name="__RefHeading___Toc1799854_372815092"/>
      <w:bookmarkStart w:id="413" w:name="_Toc163"/>
      <w:bookmarkEnd w:id="412"/>
      <w:r>
        <w:rPr>
          <w:rtl w:val="true"/>
        </w:rPr>
        <w:t>شعر الرسول و بشره</w:t>
      </w:r>
      <w:bookmarkEnd w:id="41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المهاجرین و الأنصار</w:t>
      </w:r>
      <w:r>
        <w:rPr>
          <w:rFonts w:eastAsia="IRNazanin" w:cs="IRNazanin"/>
          <w:color w:val="111111"/>
          <w:sz w:val="28"/>
          <w:szCs w:val="28"/>
          <w:rtl w:val="true"/>
          <w:lang w:bidi="fa-IR"/>
        </w:rPr>
        <w:t>.</w:t>
      </w:r>
    </w:p>
    <w:p>
      <w:pPr>
        <w:pStyle w:val="Heading2"/>
        <w:numPr>
          <w:ilvl w:val="1"/>
          <w:numId w:val="1"/>
        </w:numPr>
        <w:rPr/>
      </w:pPr>
      <w:bookmarkStart w:id="414" w:name="__RefHeading___Toc1799856_372815092"/>
      <w:bookmarkStart w:id="415" w:name="_Toc164"/>
      <w:bookmarkEnd w:id="414"/>
      <w:r>
        <w:rPr>
          <w:rtl w:val="true"/>
        </w:rPr>
        <w:t>شمعون هذه الأمّة</w:t>
      </w:r>
      <w:bookmarkEnd w:id="41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حطّة، سیف نجاة الأمّة</w:t>
      </w:r>
      <w:r>
        <w:rPr>
          <w:rFonts w:eastAsia="IRNazanin" w:cs="IRNazanin"/>
          <w:color w:val="111111"/>
          <w:sz w:val="28"/>
          <w:szCs w:val="28"/>
          <w:rtl w:val="true"/>
          <w:lang w:bidi="fa-IR"/>
        </w:rPr>
        <w:t>.</w:t>
      </w:r>
    </w:p>
    <w:p>
      <w:pPr>
        <w:pStyle w:val="Heading2"/>
        <w:numPr>
          <w:ilvl w:val="1"/>
          <w:numId w:val="1"/>
        </w:numPr>
        <w:rPr/>
      </w:pPr>
      <w:bookmarkStart w:id="416" w:name="__RefHeading___Toc1799858_372815092"/>
      <w:bookmarkStart w:id="417" w:name="_Toc165"/>
      <w:bookmarkEnd w:id="416"/>
      <w:r>
        <w:rPr>
          <w:rtl w:val="true"/>
        </w:rPr>
        <w:t>شیخ المهاجرین و الأنصار</w:t>
      </w:r>
      <w:bookmarkEnd w:id="417"/>
    </w:p>
    <w:p>
      <w:pPr>
        <w:pStyle w:val="BookText"/>
        <w:rPr/>
      </w:pPr>
      <w:r>
        <w:rPr>
          <w:rFonts w:ascii="IRNazanin" w:hAnsi="IRNazanin" w:eastAsia="IRNazanin"/>
          <w:color w:val="111111"/>
          <w:sz w:val="28"/>
          <w:sz w:val="28"/>
          <w:szCs w:val="28"/>
          <w:rtl w:val="true"/>
          <w:lang w:bidi="fa-IR"/>
        </w:rPr>
        <w:t xml:space="preserve">قال النّبیّ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هذا علیّ بن أبی طالب، هذا شیخ المهاجرین و الأنصار، هذا أخی و ابن عمّی و ختنی، هذا لحمی و دمی و شَعری و بشری، هذا زوج ابنتی فاطمة سیّدة النّسوان یوم القیامة، هذا أبو سبطیّ الحسن و الحسین سیّدی شباب أهل الجنّة، هذا مفرّج الکرب عنّی، هذا أسد اللّه و سیفه فی أرضه علی أعدائه، فَعلی مبغضیه لعنة اللّه و لعنة اللاّعنین، و اللّه منه بریء و أنا منه بریء، فمن أحبّ أن یتبرّأ من اللّه و منّی فلیتبرّأ من علیّ بن أبی طالب، و لیبلّغ الشاهدُ منکم الغائب،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یا أبا الحسن، فقد عرف اللّه ذلک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18" w:name="pg6923_75382"/>
    </w:p>
    <w:p>
      <w:pPr>
        <w:pStyle w:val="BookText"/>
        <w:rPr/>
      </w:pPr>
      <w:bookmarkEnd w:id="418"/>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Style w:val="FootnoteAnchor"/>
          <w:rtl w:val="true"/>
        </w:rPr>
        <w:footnoteReference w:id="662"/>
      </w:r>
    </w:p>
    <w:p>
      <w:pPr>
        <w:pStyle w:val="Heading2"/>
        <w:numPr>
          <w:ilvl w:val="1"/>
          <w:numId w:val="1"/>
        </w:numPr>
        <w:rPr/>
      </w:pPr>
      <w:bookmarkStart w:id="419" w:name="__RefHeading___Toc1799860_372815092"/>
      <w:bookmarkStart w:id="420" w:name="_Toc166"/>
      <w:bookmarkEnd w:id="419"/>
      <w:r>
        <w:rPr>
          <w:rtl w:val="true"/>
        </w:rPr>
        <w:t>الصاحب</w:t>
      </w:r>
      <w:bookmarkEnd w:id="420"/>
    </w:p>
    <w:p>
      <w:pPr>
        <w:pStyle w:val="BookText"/>
        <w:rPr/>
      </w:pPr>
      <w:r>
        <w:rPr>
          <w:rFonts w:ascii="Amiri" w:hAnsi="Amiri" w:eastAsia="Amiri" w:cs="Amiri"/>
          <w:color w:val="111111"/>
          <w:sz w:val="28"/>
          <w:sz w:val="28"/>
          <w:szCs w:val="28"/>
          <w:rtl w:val="true"/>
          <w:lang w:bidi="ar-SA"/>
        </w:rPr>
        <w:t xml:space="preserve">قال الحافظ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الأسماء الّتی کان المرتضی عَلَيْهِ السَّلاَمُ فیها سَمیّ المصطفی صَلَّى اَللَّهُ عَلَيْهِ وَ آلِهِ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 عبد اللّه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أمّا الصّاحب فإنّ اللّه سبحانه سمّی رسول اللّه صَلَّى اَللَّهُ عَلَيْهِ وَ آلِهِ صاحبا 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 کذلک المرتضی عَلَيْهِ السَّلاَمُ سمّاه رسول اللّه صَلَّى اَللَّهُ عَلَيْهِ وَ آلِهِصاحبا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مولی اللّه و مولی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و أنا منک، و أنت</w:t>
      </w:r>
    </w:p>
    <w:p>
      <w:pPr>
        <w:pStyle w:val="BookText"/>
        <w:rPr/>
      </w:pPr>
      <w:r>
        <w:rPr>
          <w:rFonts w:ascii="IRNazanin" w:hAnsi="IRNazanin" w:eastAsia="IRNazanin"/>
          <w:color w:val="111111"/>
          <w:sz w:val="28"/>
          <w:sz w:val="28"/>
          <w:szCs w:val="28"/>
          <w:rtl w:val="true"/>
          <w:lang w:bidi="fa-IR"/>
        </w:rPr>
        <w:t>أخی و صاحبی</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 قال البحرانیّ فی اللّوامع النورانیّة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ألقاب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یُحَاوِرُهُ اَکَفَرْتَ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 الصّاحب هو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قال الخطیب الخوارزمیّ بإسناده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یاعلیّ، هبط علَیَّ جبرئیل عَلَيْهِ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اطّلع إلی الأرض اطّلاعة، فاختارک من خلقه و ابتعثک برسالاته، ثمّ اطّلع إلی الأرض ثانیة،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21" w:name="pg6923_75385"/>
    </w:p>
    <w:p>
      <w:pPr>
        <w:pStyle w:val="BookText"/>
        <w:rPr/>
      </w:pPr>
      <w:bookmarkEnd w:id="421"/>
      <w:r>
        <w:rPr>
          <w:rFonts w:ascii="IRNazanin" w:hAnsi="IRNazanin" w:eastAsia="IRNazanin"/>
          <w:color w:val="111111"/>
          <w:sz w:val="28"/>
          <w:sz w:val="28"/>
          <w:szCs w:val="28"/>
          <w:rtl w:val="true"/>
          <w:lang w:bidi="fa-IR"/>
        </w:rPr>
        <w:t>فأختار لک منها أخا و وزیرا و صاحبا و ختنا</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 قال الحاکم الحسکانیّ معنعنا عن علیّ بن أبی طالب عَلَيْهِ السَّلاَمُ،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 نجم من السّماء فی دار رجل من أصحابی، فانظروا مَن هو، فهو خلیفتی علیکم بعدی، و القائم فیکم بأمری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انقضّ نجم من السّماء قد غلب ضوؤه علی ضوء الدنیا، حتّی وقع فی حِجر علیّ بن أبی طالب عَلَيْهِ السَّلاَمُ، فهاج القوم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ضلّ هذا الرجل و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w:t>
      </w:r>
    </w:p>
    <w:p>
      <w:pPr>
        <w:pStyle w:val="Heading2"/>
        <w:numPr>
          <w:ilvl w:val="1"/>
          <w:numId w:val="1"/>
        </w:numPr>
        <w:rPr/>
      </w:pPr>
      <w:bookmarkStart w:id="422" w:name="__RefHeading___Toc1799862_372815092"/>
      <w:bookmarkStart w:id="423" w:name="_Toc167"/>
      <w:bookmarkEnd w:id="422"/>
      <w:r>
        <w:rPr>
          <w:rtl w:val="true"/>
        </w:rPr>
        <w:t>صاحب الآیات</w:t>
      </w:r>
      <w:bookmarkEnd w:id="42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الجبّارین</w:t>
      </w:r>
      <w:r>
        <w:rPr>
          <w:rFonts w:eastAsia="IRNazanin" w:cs="IRNazanin"/>
          <w:color w:val="111111"/>
          <w:sz w:val="28"/>
          <w:szCs w:val="28"/>
          <w:rtl w:val="true"/>
          <w:lang w:bidi="fa-IR"/>
        </w:rPr>
        <w:t>.</w:t>
      </w:r>
    </w:p>
    <w:p>
      <w:pPr>
        <w:pStyle w:val="Heading2"/>
        <w:numPr>
          <w:ilvl w:val="1"/>
          <w:numId w:val="1"/>
        </w:numPr>
        <w:rPr/>
      </w:pPr>
      <w:bookmarkStart w:id="424" w:name="__RefHeading___Toc1799864_372815092"/>
      <w:bookmarkStart w:id="425" w:name="_Toc168"/>
      <w:bookmarkEnd w:id="424"/>
      <w:r>
        <w:rPr>
          <w:rtl w:val="true"/>
        </w:rPr>
        <w:t>صاحب حوض النبیّ صَلَّى اَللَّهُ عَلَيْهِ وَ آلِهِ</w:t>
      </w:r>
      <w:bookmarkEnd w:id="42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صاحب حوض الکوثر</w:t>
      </w:r>
      <w:r>
        <w:rPr>
          <w:rFonts w:eastAsia="IRNazanin" w:cs="IRNazanin"/>
          <w:color w:val="111111"/>
          <w:sz w:val="28"/>
          <w:szCs w:val="28"/>
          <w:rtl w:val="true"/>
          <w:lang w:bidi="fa-IR"/>
        </w:rPr>
        <w:t>.</w:t>
      </w:r>
    </w:p>
    <w:p>
      <w:pPr>
        <w:pStyle w:val="Heading2"/>
        <w:numPr>
          <w:ilvl w:val="1"/>
          <w:numId w:val="1"/>
        </w:numPr>
        <w:rPr/>
      </w:pPr>
      <w:bookmarkStart w:id="426" w:name="__RefHeading___Toc1799866_372815092"/>
      <w:bookmarkStart w:id="427" w:name="_Toc169"/>
      <w:bookmarkEnd w:id="426"/>
      <w:r>
        <w:rPr>
          <w:rtl w:val="true"/>
        </w:rPr>
        <w:t>صاحب الدعوات</w:t>
      </w:r>
      <w:bookmarkEnd w:id="42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الجبّارین</w:t>
      </w:r>
      <w:r>
        <w:rPr>
          <w:rFonts w:eastAsia="IRNazanin" w:cs="IRNazanin"/>
          <w:color w:val="111111"/>
          <w:sz w:val="28"/>
          <w:szCs w:val="28"/>
          <w:rtl w:val="true"/>
          <w:lang w:bidi="fa-IR"/>
        </w:rPr>
        <w:t>.</w:t>
      </w:r>
    </w:p>
    <w:p>
      <w:pPr>
        <w:pStyle w:val="Heading2"/>
        <w:numPr>
          <w:ilvl w:val="1"/>
          <w:numId w:val="1"/>
        </w:numPr>
        <w:rPr/>
      </w:pPr>
      <w:bookmarkStart w:id="428" w:name="__RefHeading___Toc1799868_372815092"/>
      <w:bookmarkStart w:id="429" w:name="_Toc170"/>
      <w:bookmarkEnd w:id="428"/>
      <w:r>
        <w:rPr>
          <w:rtl w:val="true"/>
        </w:rPr>
        <w:t>صاحب رایة النبیّ صَلَّى اَللَّهُ عَلَيْهِ وَ آلِهِ</w:t>
      </w:r>
      <w:bookmarkEnd w:id="42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الأولیاء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430" w:name="pg6923_75387"/>
    </w:p>
    <w:p>
      <w:pPr>
        <w:pStyle w:val="Heading2"/>
        <w:numPr>
          <w:ilvl w:val="1"/>
          <w:numId w:val="1"/>
        </w:numPr>
        <w:rPr/>
      </w:pPr>
      <w:bookmarkStart w:id="431" w:name="__RefHeading___Toc1799870_372815092"/>
      <w:bookmarkStart w:id="432" w:name="_Toc171"/>
      <w:bookmarkEnd w:id="430"/>
      <w:bookmarkEnd w:id="431"/>
      <w:r>
        <w:rPr>
          <w:rtl w:val="true"/>
        </w:rPr>
        <w:t>صاحب الرسول</w:t>
      </w:r>
      <w:bookmarkEnd w:id="43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الرفیق، الصاحب، الصراط المستقیم</w:t>
      </w:r>
      <w:r>
        <w:rPr>
          <w:rFonts w:eastAsia="IRNazanin" w:cs="IRNazanin"/>
          <w:color w:val="111111"/>
          <w:sz w:val="28"/>
          <w:szCs w:val="28"/>
          <w:rtl w:val="true"/>
          <w:lang w:bidi="fa-IR"/>
        </w:rPr>
        <w:t>.</w:t>
      </w:r>
    </w:p>
    <w:p>
      <w:pPr>
        <w:pStyle w:val="Heading2"/>
        <w:numPr>
          <w:ilvl w:val="1"/>
          <w:numId w:val="1"/>
        </w:numPr>
        <w:rPr/>
      </w:pPr>
      <w:bookmarkStart w:id="433" w:name="__RefHeading___Toc1799872_372815092"/>
      <w:bookmarkStart w:id="434" w:name="_Toc172"/>
      <w:bookmarkEnd w:id="433"/>
      <w:r>
        <w:rPr>
          <w:rtl w:val="true"/>
        </w:rPr>
        <w:t>صاحب اللّواء</w:t>
      </w:r>
      <w:bookmarkEnd w:id="434"/>
    </w:p>
    <w:p>
      <w:pPr>
        <w:pStyle w:val="BookText"/>
        <w:rPr/>
      </w:pPr>
      <w:r>
        <w:rPr>
          <w:rFonts w:ascii="Amiri" w:hAnsi="Amiri" w:eastAsia="Amiri" w:cs="Amiri"/>
          <w:color w:val="111111"/>
          <w:sz w:val="28"/>
          <w:sz w:val="28"/>
          <w:szCs w:val="28"/>
          <w:rtl w:val="true"/>
          <w:lang w:bidi="ar-SA"/>
        </w:rPr>
        <w:t>سمّاه رسول اللّه صَلَّى اَللَّهُ عَلَيْهِ وَ آلِهِ صاحب اللّواء</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حدیث اللّواء و الرّایة لاخفاء به عند الفریقین، و ذکر المؤرّخون و المحدّثون أنّ علیّ بن أبی طالب عَلَيْهِ السَّلاَمُ کان حامل لواء رسول اللّه صَلَّى اَللَّهُ عَلَيْهِ وَ آلِهِ فی الحروب و الغزوات الّتی حضرها، و کما کان أمیر المؤمنین علیّ عَلَيْهِ السَّلاَمُحامل لواء الرّسول صَلَّى اَللَّهُ عَلَيْهِ وَ آلِهِ فی الدّنیا، فهو کذلک حامل لوائه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خالد الواسطیّ، عن زید بن علیّ، عن أبیه عن جدّه علیهم‌السلام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 زَنْد علیّ عَلَيْهِ السَّلاَمُ یوم أُحد و فی یده لواء رسول اللّه صَلَّى اَللَّهُ عَلَيْهِ وَ آلِهِ فتحاماهُ المسلمون أن یأخذوه،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فی یده الشّمال، فإنّه صاحب لوائی فی الدّنیا و الآخرة</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المهاجرون یوم بدر سبعة و سبعین رجلاً،و ذکر الحدیث، و قال فی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صاحب رایة رسول اللّه صَلَّى اَللَّهُ عَلَيْهِ وَ آلِهِعلیّ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الکنجیّ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رایة المهاجرین کانت مع علیّ عَلَيْهِ السَّلاَمُ فی المواقف کلّها یوم بدر، و یوم أُحد، و یوم حُنین، و یوم الأحزاب، و یوم فتح مکّة، و لم تزل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معه فی المواقف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قتادة أنّ علیّ بن أبی طالب عَلَيْهِ السَّلاَمُکان صاحب لواء رسول اللّه صَلَّى اَللَّهُ عَلَيْهِ وَ آلِهِ فی کلّ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عَلَيْهِ السَّلاَمُ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عربیّ و عجمیّ صلّی مع النّبیّ صَلَّى اَللَّهُ عَلَيْهِ وَ آلِهِ، و هو الّذی کان لواؤه معه فی کلّ زحف، و هو الّذی صبر یوم مِهراس انهزم النّاس کلّهم غیره، و هو الّذی غسله و هو الّذی أدخله فی قبره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سلمة، اسمعی و اشهدی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أخی فی الدّنیا و الآخرة، و حامل لوائی فی الدّنیا، و حامل لواء الحمد غدا یوم القیامة، و هذا علیّ وصیّی و قاضی عداتی، و الذائد عن حوضی المنافقین</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قال 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یحمل رایتک یوم القیامة؟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عَسی أن یحملها یوم القیامة إلاّ من کان یحملها فی الدّنیا؟ علیّ بن أبی طالب</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 قال الذیّال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صعصعة بن صوحان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علیّ بن أبی طالب عَلَيْهِ السَّلاَمُ أخرج لواء رسول اللّه صَلَّى اَللَّهُ عَلَيْهِ وَ آلِهِ، و لم یر ذلک اللّواء مذ قُبض رسول</w:t>
      </w:r>
    </w:p>
    <w:p>
      <w:pPr>
        <w:pStyle w:val="BookText"/>
        <w:rPr/>
      </w:pPr>
      <w:r>
        <w:rPr>
          <w:rFonts w:ascii="Amiri" w:hAnsi="Amiri" w:eastAsia="Amiri" w:cs="Amiri"/>
          <w:color w:val="111111"/>
          <w:sz w:val="28"/>
          <w:sz w:val="28"/>
          <w:szCs w:val="28"/>
          <w:rtl w:val="true"/>
          <w:lang w:bidi="ar-SA"/>
        </w:rPr>
        <w:t xml:space="preserve">اللّه صَلَّى اَللَّهُ عَلَيْهِ وَ آلِهِ، فعقده و دعا قیس بن سعد بن عُبادة فدفعه إلیه، و اجتمعت الأنصار و أهل بدر، فلمّا نظروا إلی لواء رسول اللّه صَلَّى اَللَّهُ عَلَيْهِ وَ آلِهِ بَکَوا فأنشأ قیس بن سعد بن عبادة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اللّواءُ الّذی کُنّا نحفُّ بهِ</w:t>
      </w:r>
    </w:p>
    <w:p>
      <w:pPr>
        <w:pStyle w:val="BookText"/>
        <w:rPr/>
      </w:pPr>
      <w:r>
        <w:rPr>
          <w:rFonts w:ascii="Amiri" w:hAnsi="Amiri" w:eastAsia="Amiri" w:cs="Amiri"/>
          <w:color w:val="111111"/>
          <w:sz w:val="28"/>
          <w:sz w:val="28"/>
          <w:szCs w:val="28"/>
          <w:rtl w:val="true"/>
          <w:lang w:bidi="ar-SA"/>
        </w:rPr>
        <w:t>دونَ النّبیِّ و جِبرئیلٌ لنا مَدَدُ</w:t>
      </w:r>
    </w:p>
    <w:p>
      <w:pPr>
        <w:pStyle w:val="BookText"/>
        <w:rPr/>
      </w:pPr>
      <w:r>
        <w:rPr>
          <w:rFonts w:ascii="Amiri" w:hAnsi="Amiri" w:eastAsia="Amiri" w:cs="Amiri"/>
          <w:color w:val="111111"/>
          <w:sz w:val="28"/>
          <w:sz w:val="28"/>
          <w:szCs w:val="28"/>
          <w:rtl w:val="true"/>
          <w:lang w:bidi="ar-SA"/>
        </w:rPr>
        <w:t>ما ضَرّ من کانت الأنصارُ عَیبَتَهُ</w:t>
      </w:r>
    </w:p>
    <w:p>
      <w:pPr>
        <w:pStyle w:val="BookText"/>
        <w:rPr/>
      </w:pPr>
      <w:r>
        <w:rPr>
          <w:rFonts w:ascii="Amiri" w:hAnsi="Amiri" w:eastAsia="Amiri" w:cs="Amiri"/>
          <w:color w:val="111111"/>
          <w:sz w:val="28"/>
          <w:sz w:val="28"/>
          <w:szCs w:val="28"/>
          <w:rtl w:val="true"/>
          <w:lang w:bidi="ar-SA"/>
        </w:rPr>
        <w:t>أن لا یکون لهم من غیرِهم عَضُدُ</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فی حدیث طویل أنّ رسول اللّه صَلَّى اَللَّهُ عَلَيْهِ وَ آلِهِ آخی بین المسلمین،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أنت منّی بمنزلة هارون من موسی غیر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إنّ أمّتی أوّل الأمم یحاسبون یوم القیامة، ثمّ أنت أوّل من یدعی لقرابتک منّی و منزلتک عندی، و یدفع إلیک لوائی و هو لواء الحمد، فتنشره بین السِّماطَین، آدم عَلَيْهِ السَّلاَمُ و جمیع خلق اللّه تعالی یستظلّون بظلّ لوائی یوم القیامة، و طوله مسیرة ألف سنة</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عن أبی سعید الخُدریّ و أنس بن مالک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تبیّن لأمّتی ما اختلفوا فیه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تغسل جثّتی، و تؤدّی دَینی، و توارینی فی حفرتی، و تَفی بذمّتی، و أنت صاحب لوائی فی الدّنیا و الآخرة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برزة، إنّ اللّه عهد إلیّ فی علیّ بن أبی طالب أنّه رایة الهدی و منار الإیمان و إمام أولیائی، و نور جمیع من أطاعنی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برزة، علیّ بن أبی طالب صاحب رایتی غدا فی القیامة، و أمینی علی مفاتیح خزائن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رحمة ربّی</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عن الطبریّ فی تاریخه و ابن الصبّاغ المالکیّ و سبط ابن الجوزیّ و کمال الدّین محمّد بن طلحة الشافعیّ و غیرهم، قالوا فی حدیث الرایة فی غزوة خیبر أعطی رسول اللّه صَلَّى اَللَّهُ عَلَيْهِ وَ آلِهِ الرایة أبی بکر بن أبی قحافة فقاتل ثمّ رجع و لم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عمر بن الخطّاب من الغد، فرجع و لم یفتح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اللّواء غیرهما، فهزموا و لم یفتح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 الناسَ شدّة عظیمة و جَهْد، و خیف فی ذلک علی الإسلام و شأنه ما کان من الرّجلین فی الانهزام فأکبر ذلک رسول اللّه صَلَّى اَللَّهُ عَلَيْهِ وَ آلِهِ و أظهر النکیر له و المساءة به، ثمّ قال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 رسوله،</w:t>
      </w:r>
    </w:p>
    <w:p>
      <w:pPr>
        <w:pStyle w:val="BookText"/>
        <w:rPr/>
      </w:pPr>
      <w:r>
        <w:rPr>
          <w:rFonts w:ascii="IRNazanin" w:hAnsi="IRNazanin" w:eastAsia="IRNazanin"/>
          <w:color w:val="111111"/>
          <w:sz w:val="28"/>
          <w:sz w:val="28"/>
          <w:szCs w:val="28"/>
          <w:rtl w:val="true"/>
          <w:lang w:bidi="fa-IR"/>
        </w:rPr>
        <w:t>و یحبّه اللّه و رسوله 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یخوضون لیلتهم</w:t>
      </w:r>
    </w:p>
    <w:p>
      <w:pPr>
        <w:pStyle w:val="BookText"/>
        <w:rPr/>
      </w:pPr>
      <w:r>
        <w:rPr>
          <w:rFonts w:ascii="Amiri" w:hAnsi="Amiri" w:eastAsia="Amiri" w:cs="Amiri"/>
          <w:color w:val="111111"/>
          <w:sz w:val="28"/>
          <w:sz w:val="28"/>
          <w:szCs w:val="28"/>
          <w:rtl w:val="true"/>
          <w:lang w:bidi="ar-SA"/>
        </w:rPr>
        <w:t xml:space="preserve">أیّهم یُعطاها، فلمّا أصبح الناس غَدَوا علی رسول اللّه صَلَّى اَللَّهُ عَلَيْهِ وَ آلِهِکلّ منهم یرجو أن یُعطاها،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علیّ بن أبی طالب؟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إلیه، فأُتی به فبصق فی عینیه و دعا له فبرئ حتّی لم یکن به وجع، فأعطاه الرایة و فتح اللّه علی یدیه</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ذلک یقول حسّان بن ثابت فی مدحه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علیٌّ أرمدَ العین یبتغی</w:t>
      </w:r>
    </w:p>
    <w:p>
      <w:pPr>
        <w:pStyle w:val="BookText"/>
        <w:rPr/>
      </w:pPr>
      <w:r>
        <w:rPr>
          <w:rFonts w:ascii="Amiri" w:hAnsi="Amiri" w:eastAsia="Amiri" w:cs="Amiri"/>
          <w:color w:val="111111"/>
          <w:sz w:val="28"/>
          <w:sz w:val="28"/>
          <w:szCs w:val="28"/>
          <w:rtl w:val="true"/>
          <w:lang w:bidi="ar-SA"/>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بتفلةٍ</w:t>
      </w:r>
    </w:p>
    <w:p>
      <w:pPr>
        <w:pStyle w:val="BookText"/>
        <w:rPr/>
      </w:pPr>
      <w:r>
        <w:rPr>
          <w:rFonts w:ascii="Amiri" w:hAnsi="Amiri" w:eastAsia="Amiri" w:cs="Amiri"/>
          <w:color w:val="111111"/>
          <w:sz w:val="28"/>
          <w:sz w:val="28"/>
          <w:szCs w:val="28"/>
          <w:rtl w:val="true"/>
          <w:lang w:bidi="ar-SA"/>
        </w:rPr>
        <w:t>فبُورکَ مَرْقیّا و بورکَ راقیا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سأُعطی الرایةَ الیوم ضاربا</w:t>
      </w:r>
    </w:p>
    <w:p>
      <w:pPr>
        <w:pStyle w:val="BookText"/>
        <w:rPr/>
      </w:pPr>
      <w:r>
        <w:rPr>
          <w:rFonts w:ascii="IRNazanin" w:hAnsi="IRNazanin" w:eastAsia="IRNazanin"/>
          <w:color w:val="111111"/>
          <w:sz w:val="28"/>
          <w:sz w:val="28"/>
          <w:szCs w:val="28"/>
          <w:rtl w:val="true"/>
          <w:lang w:bidi="fa-IR"/>
        </w:rPr>
        <w:t>کَمیّا شجاعا فی الحروب محامیا</w:t>
      </w:r>
    </w:p>
    <w:p>
      <w:pPr>
        <w:pStyle w:val="BookText"/>
        <w:rPr/>
      </w:pPr>
      <w:r>
        <w:rPr>
          <w:rFonts w:ascii="Amiri" w:hAnsi="Amiri" w:eastAsia="Amiri" w:cs="Amiri"/>
          <w:color w:val="111111"/>
          <w:sz w:val="28"/>
          <w:sz w:val="28"/>
          <w:szCs w:val="28"/>
          <w:rtl w:val="true"/>
          <w:lang w:bidi="ar-SA"/>
        </w:rPr>
        <w:t>یحبّ إلهی و الإله یُحبّهُ</w:t>
      </w:r>
    </w:p>
    <w:p>
      <w:pPr>
        <w:pStyle w:val="BookText"/>
        <w:rPr/>
      </w:pP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فخصّ بها دون البریّة کلّها</w:t>
      </w:r>
    </w:p>
    <w:p>
      <w:pPr>
        <w:pStyle w:val="BookText"/>
        <w:rPr/>
      </w:pPr>
      <w:r>
        <w:rPr>
          <w:rFonts w:ascii="Amiri" w:hAnsi="Amiri" w:eastAsia="Amiri" w:cs="Amiri"/>
          <w:color w:val="111111"/>
          <w:sz w:val="28"/>
          <w:sz w:val="28"/>
          <w:szCs w:val="28"/>
          <w:rtl w:val="true"/>
          <w:lang w:bidi="ar-SA"/>
        </w:rPr>
        <w:t>علیّا، و سمّاه الوصیَّ المُواخیا</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دفع الرّایة إلی علیّ بن أبی طالب عَلَيْهِ السَّلاَمُ و هو ابن عشرین سنة</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إنّی سألت ربّی فیک خمس خصال فأعطانی، أمّا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تنشقّ عنّی الأرض و أنفض التراب عن رأسی و أنت معی، فأعطانی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یوقفنی عند کفّة المیزان و أنت معی، فأعطانی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اللّه أن یجعلک حامل لوائی و هو لواء اللّه الأکبر</w:t>
      </w:r>
    </w:p>
    <w:p>
      <w:pPr>
        <w:pStyle w:val="BookText"/>
        <w:rPr/>
      </w:pPr>
      <w:r>
        <w:rPr>
          <w:rFonts w:ascii="IRNazanin" w:hAnsi="IRNazanin" w:eastAsia="IRNazanin"/>
          <w:color w:val="111111"/>
          <w:sz w:val="28"/>
          <w:sz w:val="28"/>
          <w:szCs w:val="28"/>
          <w:rtl w:val="true"/>
          <w:lang w:bidi="fa-IR"/>
        </w:rPr>
        <w:t>علیه المفلحون الفائزون بالجنّة،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تسقی أمّتی من حوضی،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یجعلک قائد أمّتی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435" w:name="pg6923_75398"/>
    </w:p>
    <w:p>
      <w:pPr>
        <w:pStyle w:val="BookText"/>
        <w:rPr/>
      </w:pPr>
      <w:bookmarkEnd w:id="435"/>
      <w:r>
        <w:rPr>
          <w:rFonts w:ascii="Amiri" w:hAnsi="Amiri" w:eastAsia="Amiri" w:cs="Amiri"/>
          <w:color w:val="111111"/>
          <w:sz w:val="28"/>
          <w:sz w:val="28"/>
          <w:szCs w:val="28"/>
          <w:rtl w:val="true"/>
          <w:lang w:bidi="ar-SA"/>
        </w:rPr>
        <w:t>إلی الجنّة، فأعطانی، فالحمد للّه الّذی منّ علَیَّ بذلک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حدیث اللّواء و الرّایة من الأحادیث الصحیحة الثابتة الّتی أجمعت کلمة الحفّاظ و أئمّة الحدیث علی صدقها و صحّتها و تحقّقها بأسانیدها المختلفة و طرقها الشتّی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pStyle w:val="Heading2"/>
        <w:numPr>
          <w:ilvl w:val="1"/>
          <w:numId w:val="1"/>
        </w:numPr>
        <w:rPr/>
      </w:pPr>
      <w:bookmarkStart w:id="436" w:name="__RefHeading___Toc1799874_372815092"/>
      <w:bookmarkStart w:id="437" w:name="_Toc173"/>
      <w:bookmarkEnd w:id="436"/>
      <w:r>
        <w:rPr>
          <w:rtl w:val="true"/>
        </w:rPr>
        <w:t>صاحب حوض الکوثر</w:t>
      </w:r>
      <w:bookmarkEnd w:id="437"/>
    </w:p>
    <w:p>
      <w:pPr>
        <w:pStyle w:val="BookText"/>
        <w:rPr/>
      </w:pPr>
      <w:r>
        <w:rPr>
          <w:rFonts w:ascii="IRNazanin" w:hAnsi="IRNazanin" w:eastAsia="IRNazanin"/>
          <w:color w:val="111111"/>
          <w:sz w:val="28"/>
          <w:sz w:val="28"/>
          <w:szCs w:val="28"/>
          <w:rtl w:val="true"/>
          <w:lang w:bidi="fa-IR"/>
        </w:rPr>
        <w:t xml:space="preserve">من ألقاب علیّ بن أبی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و ساقی الکوثر، و ساقی ورّاد الکوثر یوم المحشر، و الذائد عن الحوض، و صاحب الحوض</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و هذه الألقاب کلّها مِن کلام رسول اللّه صَلَّى اَللَّهُ عَلَيْهِ وَ آلِهِ ممّا رواه المخالف و 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صاحب حوضی، و صاحب لوائی، و حبیب قلبی، و وصیّی، و وارث علمی،</w:t>
      </w:r>
      <w:r>
        <w:rPr>
          <w:rStyle w:val="FootnoteAnchor"/>
          <w:rtl w:val="true"/>
        </w:rPr>
        <w:footnoteReference w:id="68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ابن حجر عن الطبرانیّ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معک یوم القیامة عصا مِن عصیّ الجنة، تذود بها المنافقین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فی علیّ خمسا هنّ أحبُّ إلیّ مِن الدّنیا و ما فیها، و أمّا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کان بین یدی اللّه تعالی حتّی یفرغ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فلواء الحمد بیده، آدم و مَن وَلَده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فواقف علیّ عُقْر</w:t>
      </w:r>
    </w:p>
    <w:p>
      <w:pPr>
        <w:pStyle w:val="BookText"/>
        <w:rPr/>
      </w:pPr>
      <w:r>
        <w:rPr>
          <w:rFonts w:ascii="IRNazanin" w:hAnsi="IRNazanin" w:eastAsia="IRNazanin"/>
          <w:color w:val="111111"/>
          <w:sz w:val="28"/>
          <w:sz w:val="28"/>
          <w:szCs w:val="28"/>
          <w:rtl w:val="true"/>
          <w:lang w:bidi="fa-IR"/>
        </w:rPr>
        <w:t>حوضی، یسقی مَن عرف من أمّتی، الحدیث</w:t>
      </w:r>
      <w:r>
        <w:rPr>
          <w:rFonts w:eastAsia="IRNazanin" w:cs="IRNazanin"/>
          <w:color w:val="111111"/>
          <w:sz w:val="28"/>
          <w:szCs w:val="28"/>
          <w:rtl w:val="true"/>
          <w:lang w:bidi="fa-IR"/>
        </w:rPr>
        <w:t>.</w:t>
      </w:r>
      <w:r>
        <w:rPr>
          <w:rStyle w:val="FootnoteAnchor"/>
          <w:rtl w:val="true"/>
        </w:rPr>
        <w:footnoteReference w:id="6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روی الموفّق بن أحمد الخوارزمیّ فی حدیث طویل،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غدا علی الحوض خلیفتی تذود عنه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 من یرد علَیّ الحوض، و أنت أوّل داخل الجنّة من أمّتی، و إنّ شیعتک علی منابر من نور رواءً مَرویّین، مُبیضّة وجوههم حولی، أشفع لهم فیکونون غدا فی الجنّة جیرانی، و إنّ عدوّک غدا ظِماء مُظمئین، مُسودّة وجوههم مُقمَحین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یرد علیّ الحوض مبغض لک، و لا یغیب عنه محبّ لک</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 علیّ، لا یفترقان حتّی یردا علَیّ الحوض</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یوم القیامة علی الحوض، لا یدخل إلاّ من جاء بجواز مِن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عَلَيْهِ السَّلاَمُ، فحمد اللّه و أثنی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سَلُونی قبل أن تفقدونی، أنا یعسوب المؤمنین، و غایة السّابقین، و إمام المتّقین، و قائد الغرّ المحجّلین، و خاتم الوصیّین، و وارث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w:t>
      </w:r>
    </w:p>
    <w:p>
      <w:pPr>
        <w:pStyle w:val="BookText"/>
        <w:rPr/>
      </w:pPr>
      <w:r>
        <w:rPr>
          <w:rFonts w:ascii="Amiri" w:hAnsi="Amiri" w:eastAsia="Amiri" w:cs="Amiri"/>
          <w:color w:val="111111"/>
          <w:sz w:val="28"/>
          <w:sz w:val="28"/>
          <w:szCs w:val="28"/>
          <w:rtl w:val="true"/>
          <w:lang w:bidi="ar-SA"/>
        </w:rPr>
        <w:t xml:space="preserve">النّار، و خازن الجنان، و صاحب الحوض، و لیس منّا أحد إلاّ و هو عالم بجمیع أهل ولایته، و ذلک قوله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سعید بن جبیر،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عن اختلاف النّاس فی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جبیر، تسألنی عن رجل کانت له ثلاث آلاف منقبة فی لیلة واحدة، و هی لیلة القربة فی قَلیب بدر سلّم علیه ثلاث آلاف من الملائکة من عند ربّهم، و تسألنی عن وصیّ رسول اللّه صَلَّى اَللَّهُ عَلَيْهِ وَ آلِهِ، و صاحب حوضه، و صاحب لوائه فی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عبد اللّه بن عبّاس بیده، لو کانت بحار الدّنیا مدادا، و أشجارها أقلاما، و أهلها کتّابا، فکتبوا مناقب علیّ بن أبی طالب عَلَيْهِ السَّلاَمُ و فضائله ما أحْصَوها</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 قال الحافظ نور الدّین الهیثمیّ بإسناده عن أبی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الحسن بن علیّ عَلَيْهِ السَّلاَمُ، فجاء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 عند معاویة علیّا سبّا قبیحا رجلٌ یقال له 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رأیته فأتِنی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عند</w:t>
      </w:r>
    </w:p>
    <w:p>
      <w:pPr>
        <w:pStyle w:val="BookText"/>
        <w:rPr/>
      </w:pPr>
      <w:r>
        <w:rPr>
          <w:rFonts w:ascii="Amiri" w:hAnsi="Amiri" w:eastAsia="Amiri" w:cs="Amiri"/>
          <w:color w:val="111111"/>
          <w:sz w:val="28"/>
          <w:sz w:val="28"/>
          <w:szCs w:val="28"/>
          <w:rtl w:val="true"/>
          <w:lang w:bidi="ar-SA"/>
        </w:rPr>
        <w:t xml:space="preserve">دار عمرو بن حُریث، فأراه إیّاه،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معاویة بن حدیج؟ فسکت فلم یجبه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علیّا عند ابن آکلة الأکباد؟ أما لئن وردتَ علیه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أراک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لتجدنّه مشمّرا حاسرا عن ذراعیه، یذود الکفّار و المنافقین عن حوض رسول اللّه صَلَّى اَللَّهُ عَلَيْهِ وَ آلِهِ، کما تذاد غریبة الإبل عن صاحبها، و هذا قول الصادق المصدّق محمّد صَلَّى اَللَّهُ عَلَيْهِ وَ آلِهِ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قال سبط ابن الجوزیّ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مجدوح بن زید الباهلیّ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صَلَّى اَللَّهُ عَلَيْهِ وَ آلِهِ بین المهاجرین و الأنصار، إلی أن قال</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تقف علی عقر حوضی تسقی مَن عرفت، فکان علیّ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لأذودنّ عن حوض رسول اللّه صَلَّى اَللَّهُ عَلَيْهِ وَ آلِهِ أقواما من المنافقین کما تذاد غریبة الإبل عن الحوض ترده، الحدیث بطوله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یا علیّ، و الّذی نفسی بیده، إنّک لَذائد عن حوضی یوم القیامة تذود عنه رجالاً کما یذاد البعیر الضّالّ عن الماء بعصا لک من عَوسَج، کأنّی أنظر إلی مقامک من حوضی</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قال النّبیّ صَلَّى اَللَّهُ عَلَيْهِ وَ آلِهِ فی خطبته الطویلة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أنا عبد اللّه، أنا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 الرسالةَ و الحکمةَ و أُوتی علیّ العلم و العصمة، و أُوتیتُ الدّعوة</w:t>
      </w:r>
    </w:p>
    <w:p>
      <w:pPr>
        <w:pStyle w:val="BookText"/>
        <w:rPr/>
      </w:pPr>
      <w:r>
        <w:rPr>
          <w:rFonts w:ascii="IRNazanin" w:hAnsi="IRNazanin" w:eastAsia="IRNazanin"/>
          <w:color w:val="111111"/>
          <w:sz w:val="28"/>
          <w:sz w:val="28"/>
          <w:szCs w:val="28"/>
          <w:rtl w:val="true"/>
          <w:lang w:bidi="fa-IR"/>
        </w:rPr>
        <w:t>و القرآن و اُوتی علیّ الوصیّة و البرهان، و أوتیت القضیب و النّاقة و أوتی علیّ الحوض و اللّواء، و أوعدت بالنجدة و الشّفاعة العظمی و جُعل علیّ قسیم الجنّة و اللظی</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قال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توصیف علیّ بن أبی طالب عَلَيْهِ السَّلاَمُ بالذّائد، عن جابر بن عبد اللّه أنّ النّبیّ صَلَّى اَللَّهُ عَلَيْهِ وَ آلِهِ قال لعلیّ عَلَيْهِ السَّلاَمُ، أنت الذّائد عن حوضی یوم القیامة، تذود عنه الرجال کما یذاد البعیر الصاد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فی جواهر العقدین للسمهودیّ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مکّة و المدینة فإذا أنا بشبح یلوح فی البرّیّة یظهر تارةً و یغیب أخری حتّی قَرُب منّی، فسلّم علیّ فرددت علیه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یا غلام؟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أین؟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438" w:name="pg6923_75407"/>
    </w:p>
    <w:p>
      <w:pPr>
        <w:pStyle w:val="BookText"/>
        <w:rPr/>
      </w:pPr>
      <w:bookmarkEnd w:id="438"/>
      <w:r>
        <w:rPr>
          <w:rFonts w:ascii="IRNazanin" w:hAnsi="IRNazanin" w:eastAsia="IRNazanin"/>
          <w:color w:val="111111"/>
          <w:sz w:val="28"/>
          <w:sz w:val="28"/>
          <w:szCs w:val="28"/>
          <w:rtl w:val="true"/>
          <w:lang w:bidi="fa-IR"/>
        </w:rPr>
        <w:t xml:space="preserve">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عربیّ،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قریش،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لی عفاک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علویّ، ثمّ أنشده 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علی الحوض روّادهُ</w:t>
      </w:r>
    </w:p>
    <w:p>
      <w:pPr>
        <w:pStyle w:val="BookText"/>
        <w:rPr/>
      </w:pPr>
      <w:r>
        <w:rPr>
          <w:rFonts w:ascii="IRNazanin" w:hAnsi="IRNazanin" w:eastAsia="IRNazanin"/>
          <w:color w:val="111111"/>
          <w:sz w:val="28"/>
          <w:sz w:val="28"/>
          <w:szCs w:val="28"/>
          <w:rtl w:val="true"/>
          <w:lang w:bidi="fa-IR"/>
        </w:rPr>
        <w:t>نذود و نسعد ورّاده</w:t>
      </w:r>
    </w:p>
    <w:p>
      <w:pPr>
        <w:pStyle w:val="BookText"/>
        <w:rPr/>
      </w:pPr>
      <w:r>
        <w:rPr>
          <w:rFonts w:ascii="IRNazanin" w:hAnsi="IRNazanin" w:eastAsia="IRNazanin"/>
          <w:color w:val="111111"/>
          <w:sz w:val="28"/>
          <w:sz w:val="28"/>
          <w:szCs w:val="28"/>
          <w:rtl w:val="true"/>
          <w:lang w:bidi="fa-IR"/>
        </w:rPr>
        <w:t>فما فاز من فاز إلاّ بنا</w:t>
      </w:r>
    </w:p>
    <w:p>
      <w:pPr>
        <w:pStyle w:val="BookText"/>
        <w:rPr/>
      </w:pPr>
      <w:r>
        <w:rPr>
          <w:rFonts w:ascii="Amiri" w:hAnsi="Amiri" w:eastAsia="Amiri" w:cs="Amiri"/>
          <w:color w:val="111111"/>
          <w:sz w:val="28"/>
          <w:sz w:val="28"/>
          <w:szCs w:val="28"/>
          <w:rtl w:val="true"/>
          <w:lang w:bidi="ar-SA"/>
        </w:rPr>
        <w:t>و ما خاب مَن حبُّنا زاده</w:t>
      </w:r>
    </w:p>
    <w:p>
      <w:pPr>
        <w:pStyle w:val="BookText"/>
        <w:rPr/>
      </w:pPr>
      <w:r>
        <w:rPr>
          <w:rFonts w:ascii="IRNazanin" w:hAnsi="IRNazanin" w:eastAsia="IRNazanin"/>
          <w:color w:val="111111"/>
          <w:sz w:val="28"/>
          <w:sz w:val="28"/>
          <w:szCs w:val="28"/>
          <w:rtl w:val="true"/>
          <w:lang w:bidi="fa-IR"/>
        </w:rPr>
        <w:t>فمن سرّنا نال منّا السرور</w:t>
      </w:r>
    </w:p>
    <w:p>
      <w:pPr>
        <w:pStyle w:val="BookText"/>
        <w:rPr/>
      </w:pPr>
      <w:r>
        <w:rPr>
          <w:rFonts w:ascii="IRNazanin" w:hAnsi="IRNazanin" w:eastAsia="IRNazanin"/>
          <w:color w:val="111111"/>
          <w:sz w:val="28"/>
          <w:sz w:val="28"/>
          <w:szCs w:val="28"/>
          <w:rtl w:val="true"/>
          <w:lang w:bidi="fa-IR"/>
        </w:rPr>
        <w:t>و من ساءنا ساء میلاده</w:t>
      </w:r>
    </w:p>
    <w:p>
      <w:pPr>
        <w:pStyle w:val="BookText"/>
        <w:rPr/>
      </w:pPr>
      <w:r>
        <w:rPr>
          <w:rFonts w:ascii="IRNazanin" w:hAnsi="IRNazanin" w:eastAsia="IRNazanin"/>
          <w:color w:val="111111"/>
          <w:sz w:val="28"/>
          <w:sz w:val="28"/>
          <w:szCs w:val="28"/>
          <w:rtl w:val="true"/>
          <w:lang w:bidi="fa-IR"/>
        </w:rPr>
        <w:t>و من کان غاصبنا حقّنا</w:t>
      </w:r>
    </w:p>
    <w:p>
      <w:pPr>
        <w:pStyle w:val="BookText"/>
        <w:rPr/>
      </w:pPr>
      <w:r>
        <w:rPr>
          <w:rFonts w:ascii="IRNazanin" w:hAnsi="IRNazanin" w:eastAsia="IRNazanin"/>
          <w:color w:val="111111"/>
          <w:sz w:val="28"/>
          <w:sz w:val="28"/>
          <w:szCs w:val="28"/>
          <w:rtl w:val="true"/>
          <w:lang w:bidi="fa-IR"/>
        </w:rPr>
        <w:t>فیوم القیامة میعاده</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علیّ بن الحسین بن علیّ بن أبی طالب عَلَيْهِ السَّلاَمُ، ثمّ التفتُّ فلم أره، فلا أدری نزل فی الأرض، أم صعد فی السّماء</w:t>
      </w:r>
      <w:r>
        <w:rPr>
          <w:rFonts w:eastAsia="Amiri" w:cs="Amiri" w:ascii="Amiri" w:hAnsi="Amiri"/>
          <w:color w:val="111111"/>
          <w:sz w:val="28"/>
          <w:szCs w:val="28"/>
          <w:rtl w:val="true"/>
          <w:lang w:bidi="ar-SA"/>
        </w:rPr>
        <w:t>.</w:t>
      </w:r>
      <w:r>
        <w:rPr>
          <w:rStyle w:val="FootnoteAnchor"/>
          <w:rtl w:val="true"/>
        </w:rPr>
        <w:footnoteReference w:id="700"/>
      </w:r>
    </w:p>
    <w:p>
      <w:pPr>
        <w:pStyle w:val="Heading2"/>
        <w:numPr>
          <w:ilvl w:val="1"/>
          <w:numId w:val="1"/>
        </w:numPr>
        <w:rPr/>
      </w:pPr>
      <w:bookmarkStart w:id="439" w:name="__RefHeading___Toc1799876_372815092"/>
      <w:bookmarkStart w:id="440" w:name="_Toc174"/>
      <w:bookmarkEnd w:id="439"/>
      <w:r>
        <w:rPr>
          <w:rtl w:val="true"/>
        </w:rPr>
        <w:t>الصادق</w:t>
      </w:r>
      <w:bookmarkEnd w:id="44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الأکبر</w:t>
      </w:r>
      <w:r>
        <w:rPr>
          <w:rFonts w:eastAsia="IRNazanin" w:cs="IRNazanin"/>
          <w:color w:val="111111"/>
          <w:sz w:val="28"/>
          <w:szCs w:val="28"/>
          <w:rtl w:val="true"/>
          <w:lang w:bidi="fa-IR"/>
        </w:rPr>
        <w:t>.</w:t>
      </w:r>
    </w:p>
    <w:p>
      <w:pPr>
        <w:pStyle w:val="Heading2"/>
        <w:numPr>
          <w:ilvl w:val="1"/>
          <w:numId w:val="1"/>
        </w:numPr>
        <w:rPr/>
      </w:pPr>
      <w:bookmarkStart w:id="441" w:name="__RefHeading___Toc1799878_372815092"/>
      <w:bookmarkStart w:id="442" w:name="_Toc175"/>
      <w:bookmarkEnd w:id="441"/>
      <w:r>
        <w:rPr>
          <w:rtl w:val="true"/>
        </w:rPr>
        <w:t>الصالح</w:t>
      </w:r>
      <w:bookmarkEnd w:id="44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صالح المؤمنین</w:t>
      </w:r>
      <w:r>
        <w:rPr>
          <w:rFonts w:eastAsia="IRNazanin" w:cs="IRNazanin"/>
          <w:color w:val="111111"/>
          <w:sz w:val="28"/>
          <w:szCs w:val="28"/>
          <w:rtl w:val="true"/>
          <w:lang w:bidi="fa-IR"/>
        </w:rPr>
        <w:t>.</w:t>
      </w:r>
    </w:p>
    <w:p>
      <w:pPr>
        <w:pStyle w:val="Heading2"/>
        <w:numPr>
          <w:ilvl w:val="1"/>
          <w:numId w:val="1"/>
        </w:numPr>
        <w:rPr/>
      </w:pPr>
      <w:bookmarkStart w:id="443" w:name="__RefHeading___Toc1799880_372815092"/>
      <w:bookmarkStart w:id="444" w:name="_Toc176"/>
      <w:bookmarkEnd w:id="443"/>
      <w:r>
        <w:rPr>
          <w:rtl w:val="true"/>
        </w:rPr>
        <w:t>صاحب المِیسَم</w:t>
      </w:r>
      <w:bookmarkEnd w:id="444"/>
    </w:p>
    <w:p>
      <w:pPr>
        <w:pStyle w:val="BookText"/>
        <w:rPr/>
      </w:pPr>
      <w:r>
        <w:rPr>
          <w:rFonts w:ascii="Amiri" w:hAnsi="Amiri" w:eastAsia="Amiri" w:cs="Amiri"/>
          <w:color w:val="111111"/>
          <w:sz w:val="28"/>
          <w:sz w:val="28"/>
          <w:szCs w:val="28"/>
          <w:rtl w:val="true"/>
          <w:lang w:bidi="ar-SA"/>
        </w:rPr>
        <w:t xml:space="preserve">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علم البلایا</w:t>
      </w:r>
    </w:p>
    <w:p>
      <w:pPr>
        <w:pStyle w:val="BookText"/>
        <w:rPr/>
      </w:pPr>
      <w:r>
        <w:rPr>
          <w:rFonts w:ascii="IRNazanin" w:hAnsi="IRNazanin" w:eastAsia="IRNazanin"/>
          <w:color w:val="111111"/>
          <w:sz w:val="28"/>
          <w:sz w:val="28"/>
          <w:szCs w:val="28"/>
          <w:rtl w:val="true"/>
          <w:lang w:bidi="fa-IR"/>
        </w:rPr>
        <w:t>و المنایا و الوصایا و الأنصاب و فصل الخطاب و مولد الإسلام و مولد الکفر، و أنا صاحب المِیسَم، و أنا فاروق الأکبر و دولة الدّول، فاسألونی عمّا یکون إلی یوم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445" w:name="pg6923_75409"/>
    </w:p>
    <w:p>
      <w:pPr>
        <w:pStyle w:val="BookText"/>
        <w:rPr/>
      </w:pPr>
      <w:bookmarkEnd w:id="445"/>
      <w:r>
        <w:rPr>
          <w:rFonts w:ascii="IRNazanin" w:hAnsi="IRNazanin" w:eastAsia="IRNazanin"/>
          <w:color w:val="111111"/>
          <w:sz w:val="28"/>
          <w:sz w:val="28"/>
          <w:szCs w:val="28"/>
          <w:rtl w:val="true"/>
          <w:lang w:bidi="fa-IR"/>
        </w:rPr>
        <w:t>القیامة و عمّا کان قبلی و علی عهدی</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p>
    <w:p>
      <w:pPr>
        <w:pStyle w:val="Heading2"/>
        <w:numPr>
          <w:ilvl w:val="1"/>
          <w:numId w:val="1"/>
        </w:numPr>
        <w:rPr/>
      </w:pPr>
      <w:bookmarkStart w:id="446" w:name="__RefHeading___Toc1799882_372815092"/>
      <w:bookmarkStart w:id="447" w:name="_Toc177"/>
      <w:bookmarkEnd w:id="446"/>
      <w:r>
        <w:rPr>
          <w:rtl w:val="true"/>
        </w:rPr>
        <w:t>صالح المؤمنین</w:t>
      </w:r>
      <w:bookmarkEnd w:id="447"/>
    </w:p>
    <w:p>
      <w:pPr>
        <w:pStyle w:val="BookText"/>
        <w:rPr/>
      </w:pPr>
      <w:r>
        <w:rPr>
          <w:rFonts w:ascii="Amiri" w:hAnsi="Amiri" w:eastAsia="Amiri" w:cs="Amiri"/>
          <w:color w:val="111111"/>
          <w:sz w:val="28"/>
          <w:sz w:val="28"/>
          <w:szCs w:val="28"/>
          <w:rtl w:val="true"/>
          <w:lang w:bidi="ar-SA"/>
        </w:rPr>
        <w:t xml:space="preserve">روی جمعٌ کثیر من المفسّرین من الفریقین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تَظَاهَرَا عَلَیْهِ فَاِنَّ اللّه‌َ هُوَ مَوْلاَهُ وَ جِبْریلُ وَ صَالِحُ الْمُؤْمِنینَ وَ الْمَلاَئِکَةُ بَعْدَ ذلکَ 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أنّ المراد بصالح المؤمنین هو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 أبیجعفر محمّد بن علیّ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رسول اللّه صَلَّى اَللَّهُ عَلَيْهِ وَ آلِهِعلیّا عَلَيْهِ السَّلاَمُ أصحابه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w:t>
      </w:r>
    </w:p>
    <w:p>
      <w:pPr>
        <w:pStyle w:val="BookText"/>
        <w:rPr/>
      </w:pPr>
      <w:r>
        <w:rPr>
          <w:rFonts w:ascii="Amiri" w:hAnsi="Amiri" w:eastAsia="Amiri" w:cs="Amiri"/>
          <w:color w:val="111111"/>
          <w:sz w:val="28"/>
          <w:sz w:val="28"/>
          <w:szCs w:val="28"/>
          <w:rtl w:val="true"/>
          <w:lang w:bidi="ar-SA"/>
        </w:rPr>
        <w:t xml:space="preserve">اللّه صَلَّى اَللَّهُ عَلَيْهِ وَ آلِهِ بید علیّ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هذا صالح المؤمنین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الیقین لابن طاووس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جمال الدّین الزرندیّ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النّبیّ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أبشّرک إنّک قُرنتَ بجبرئیل عَلَيْهِ السَّلاَمُ، ثمّ قرأ هذه الآیة،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المؤمنون من أهل بیتک الصّالحون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عَلَيْهِ السَّلاَمُ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المصطفی خیر البشر من هاشم سنامه الأکبر، و نبأ عظیم جری به القدر، و صالح المؤمنین مضت به الآیات و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ثبت أنّه صالح المؤمنین فینبغی کونه أصلح من جمیع الأصحاب، بدلالة العرف و الاستعمال،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قومه و شجاع قبیلته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فی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بصالح المؤمنین علیّ عَلَيْهِ السَّلاَمُ، کما نقله کثیر من المفسّرین، و المولی بمعنی الناصر و اختصاص علیّ عَلَيْهِ السَّلاَمُ من بین الصحابة بنصرة النّبیّ صَلَّى اَللَّهُ عَلَيْهِ وَ آلِهِ یدلّ علی أنّه أفضل منهم ؛ لأنّ نصرته من أفضل العبادات، و أیضا بدأ اللّه بنفسه ثمّ بجبرئیل عَلَيْهِ السَّلاَمُ ثمّ بعلیّ عَلَيْهِ السَّلاَمُ، فدلّ علی کونه أفضل من غیره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قال زین الدّین علیّ بن یوسف فی نهج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أصلح المؤمنین بدلالة العرف و الاستعمال ؛ لأنّ الشخص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قومه و زاهد بلده، یرید أعلم و أزهد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علی وزن أفعل، و الألف فیها تکون للتفضیل، فعلی هذا علیّ عَلَيْهِ السَّلاَمُ أفضل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یؤیّد ذلک أنّه عَلَيْهِ السَّلاَمُ أفضل و أشجع، و أنّه لا یجوز أن یخبر اللّه تعالی أنّ ناصر نبیّه صَلَّى اَللَّهُ عَلَيْهِ وَ آلِهِ إذا وقع التظاهر علیه بعد ذکره سبحانه و تعالی و ذکر جبرئیل عَلَيْهِ السَّلاَمُ، إلاّ مَن کان أقوی الخلق نُصرةً لنبیّه و أمنع جانبا فی الدّفاع و الذّبّ عنه</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448" w:name="pg6923_75414"/>
    </w:p>
    <w:p>
      <w:pPr>
        <w:pStyle w:val="BookText"/>
        <w:rPr/>
      </w:pPr>
      <w:bookmarkEnd w:id="448"/>
      <w:r>
        <w:rPr>
          <w:rFonts w:ascii="Amiri" w:hAnsi="Amiri" w:eastAsia="Amiri" w:cs="Amiri"/>
          <w:color w:val="111111"/>
          <w:sz w:val="28"/>
          <w:sz w:val="28"/>
          <w:szCs w:val="28"/>
          <w:rtl w:val="true"/>
          <w:lang w:bidi="ar-SA"/>
        </w:rPr>
        <w:t>و سبب نزول هذه الآیة أنّ النّبیّ صَلَّى اَللَّهُ عَلَيْهِ وَ آلِهِأسَرّ إلی عائشة و حفصة حدیثا، و أفشَتا سرّ رسول اللّه صَلَّى اَللَّهُ عَلَيْهِ وَ آلِهِ فأنزل اللّه عزّ وجلّ یخبره بما فعلتا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البخاریّ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 بن حنین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أسأل عمر بن الخطّاب عن المرأتین اللّتین تظاهرتا علی رسول اللّه صَلَّى اَللَّهُ عَلَيْهِ وَ آلِهِ، فما أتمَمتُ کلامی حتّی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قال أحمد الغزالیّ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أربع نسوة أظهرنَ أسرار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شمعون أظهرت سرّ یوسف عَلَيْهِ السَّلاَمُ، و امرأة نوح عَلَيْهِ السَّلاَمُ أظهرت سرّ نوح، و امرأة لوط عَلَيْهِ السَّلاَمُ أظهرت سرّ لوط، و حفصة بنت عمر بن الخطاب، أظهرت سرّ المصطفی صَلَّى اَللَّهُ عَلَيْهِ وَ آلِهِ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زوّجتک سیّدا فی الدنیا، و إنّه فی الآخرة لمن الصّالحین،</w:t>
      </w:r>
      <w:r>
        <w:rPr>
          <w:rStyle w:val="FootnoteAnchor"/>
          <w:rtl w:val="true"/>
        </w:rPr>
        <w:footnoteReference w:id="711"/>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pStyle w:val="Heading2"/>
        <w:numPr>
          <w:ilvl w:val="1"/>
          <w:numId w:val="1"/>
        </w:numPr>
        <w:rPr/>
      </w:pPr>
      <w:bookmarkStart w:id="449" w:name="__RefHeading___Toc1799884_372815092"/>
      <w:bookmarkStart w:id="450" w:name="_Toc178"/>
      <w:bookmarkEnd w:id="449"/>
      <w:r>
        <w:rPr>
          <w:rtl w:val="true"/>
        </w:rPr>
        <w:t>الصبیّ</w:t>
      </w:r>
      <w:bookmarkEnd w:id="450"/>
    </w:p>
    <w:p>
      <w:pPr>
        <w:pStyle w:val="BookText"/>
        <w:rPr/>
      </w:pPr>
      <w:r>
        <w:rPr>
          <w:rFonts w:ascii="Amiri" w:hAnsi="Amiri" w:eastAsia="Amiri" w:cs="Amiri"/>
          <w:color w:val="111111"/>
          <w:sz w:val="28"/>
          <w:sz w:val="28"/>
          <w:szCs w:val="28"/>
          <w:rtl w:val="true"/>
          <w:lang w:bidi="ar-SA"/>
        </w:rPr>
        <w:t xml:space="preserve">عن العیّاشیّ بإسناده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علیهماالسلام قول اللّه عزّ 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 الثالث و الرابع و عبد الرّحمن و طلحة و کانوا سبعة عشر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النبیّ صَلَّى اَللَّهُ عَلَيْهِ وَ آلِهِ علیّ بن أبی طالب عَلَيْهِ السَّلاَمُ و عمّار بن یاسر إلی أهل مکّة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هذا الصبیّ و لو بعث غیره</w:t>
      </w:r>
    </w:p>
    <w:p>
      <w:pPr>
        <w:pStyle w:val="BookText"/>
        <w:rPr/>
      </w:pPr>
      <w:r>
        <w:rPr>
          <w:rFonts w:ascii="Amiri" w:hAnsi="Amiri" w:eastAsia="Amiri" w:cs="Amiri"/>
          <w:color w:val="111111"/>
          <w:sz w:val="28"/>
          <w:sz w:val="28"/>
          <w:szCs w:val="28"/>
          <w:rtl w:val="true"/>
          <w:lang w:bidi="ar-SA"/>
        </w:rPr>
        <w:t xml:space="preserve">یا حذیفة إلی أهل مکّة و فی مکّة صنادیدها و کانوا یسمّون علیّاً الصبیّ لأنّه کان اسمه فی کتاب اللّه الصبیّ لقول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451" w:name="pg6923_75416"/>
    </w:p>
    <w:p>
      <w:pPr>
        <w:pStyle w:val="BookText"/>
        <w:rPr/>
      </w:pPr>
      <w:bookmarkEnd w:id="451"/>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الصبیّ و قال إنّنی من المسلمین</w:t>
      </w:r>
      <w:r>
        <w:rPr>
          <w:rFonts w:eastAsia="IRNazanin" w:cs="IRNazanin"/>
          <w:color w:val="111111"/>
          <w:sz w:val="28"/>
          <w:szCs w:val="28"/>
          <w:rtl w:val="true"/>
          <w:lang w:bidi="fa-IR"/>
        </w:rPr>
        <w:t>.</w:t>
      </w:r>
      <w:r>
        <w:rPr>
          <w:rStyle w:val="FootnoteAnchor"/>
          <w:rtl w:val="true"/>
        </w:rPr>
        <w:footnoteReference w:id="712"/>
      </w:r>
    </w:p>
    <w:p>
      <w:pPr>
        <w:pStyle w:val="Heading2"/>
        <w:numPr>
          <w:ilvl w:val="1"/>
          <w:numId w:val="1"/>
        </w:numPr>
        <w:rPr/>
      </w:pPr>
      <w:bookmarkStart w:id="452" w:name="__RefHeading___Toc1799886_372815092"/>
      <w:bookmarkStart w:id="453" w:name="_Toc179"/>
      <w:bookmarkEnd w:id="452"/>
      <w:r>
        <w:rPr>
          <w:rtl w:val="true"/>
        </w:rPr>
        <w:t>الصدّیق الأکبر</w:t>
      </w:r>
      <w:bookmarkEnd w:id="453"/>
    </w:p>
    <w:p>
      <w:pPr>
        <w:pStyle w:val="BookText"/>
        <w:rPr/>
      </w:pPr>
      <w:r>
        <w:rPr>
          <w:rFonts w:ascii="Amiri" w:hAnsi="Amiri" w:eastAsia="Amiri" w:cs="Amiri"/>
          <w:color w:val="111111"/>
          <w:sz w:val="28"/>
          <w:sz w:val="28"/>
          <w:szCs w:val="28"/>
          <w:rtl w:val="true"/>
          <w:lang w:bidi="ar-SA"/>
        </w:rPr>
        <w:t>کان رسول اللّه صَلَّى اَللَّهُ عَلَيْهِ وَ آلِهِ سمّاه الصدّیق الأکبر، و الصدّیق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هذه الصفة لشهرته بها کألقابه الخاصّة</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و صرّحت بذلک الأخبار، و نشیر إلی جملة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ذرّ و 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النّبیّ صَلَّى اَللَّهُ عَلَيْهِ وَ آلِهِ بید علیّ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بی، و هذا أوّل مَن یصافحنی یوم القیامة، و هذا الصدّیق الأکبر، و هذا فاروق هذه الأمّة یفرق بین الحقّ و الباطل، و هذا یعسوب المؤمنین، و المال یعسوب الظالمین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الصدّیق الأکبر لا یقولها بعدی إلاّ کذّاب مُفترٍ، صلّیتُ قبل النّاس بسبع سنین</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عبایة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فتنة، فمَن أدرکها فعلیه بخصلتَین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 علیّ بن أبی طالب عَلَيْهِ السَّلاَمُ ؛ فإنّی سمعت رسول اللّه صَلَّى اَللَّهُ عَلَيْهِ وَ آلِهِیقول و هو آخِذ بید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بی، و أوّل مَن یصافحنی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الصدّیق الأکبر، و هو بابی الّذی أُوتی منه، و هو خلیفتی من بعدی</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اُولئِکَ هُمُ الصِّدّیقُونَ وَ الشُّهَداءُ عِنْدَ رَبِّهِمْ لَهُمْ اَجْرُهُمْ وَ نُورُهُمْ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هذه الاُمّة علیّ بن أبی طالب، هو الصدّیق الأکبر و الفاروق الأعظم</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روی الخطیب الخوارزمیّ فی مناقبه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ینادون علیّ بن أبی طالب عَلَيْهِ السَّلاَمُبسبعة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صدّیق، یا دالّ، یا عابد، یا هادی، یا مهدیّ، یا فتی، یا علیّ، مرّ أنت و شیعتک إلی الجنّة بغیر حساب</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مَن کَثُر مِنه الصِّدق،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یقال لمَن لایَکْذِبُ قطّ،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لمَن لایتأتّی مِنه الکذب لتَعوُّده الصّدق،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 صدق بقوله و اعتقاده و حقّق صدقه بفعله</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الصدّیق ینقسم إلی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نبیّ و إمام، و صالح لیس بنبیّ و لا إمام ؛ فالأوّل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اَیُّهَا الصِّدّیقُ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و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اِدْریسَ اِنَّهُ کَانَ صِدّیقا نَبِیّا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الثانی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المراد بالصّادقین علیّ بن أبی طالب عَلَيْهِ السَّلاَمُ، قال ابن‌عبّاس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عَلَيْهِ السَّلاَمُسیّد</w:t>
      </w:r>
    </w:p>
    <w:p>
      <w:pPr>
        <w:pStyle w:val="BookText"/>
        <w:rPr/>
      </w:pP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و قد روی جمع غفیر من الأعلام و الحفّاظ بأسانیدهم و طرقهم عن ابن عبّاس بعدّة طرق أنّ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بن أبی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لیلی،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النجّار مؤمن آل یاسین الّذی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اتَّبِعُوا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حِزْقیل مؤمن آل فرعون الّذی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اَتَقْتُلُونَ رَجُلاً اَنْ یَقُولَ رَبِّیَ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بن أبی طالب و هو أفضلهم</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القیامة راکب غیر أربعة، فقام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 أمّی یا رسول اللّه، أنت و مَن؟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علی ناقة اللّه البُراق، و أخی صالح علی ناقة اللّه التی عُقِرت، و عمّی حمزة علی ناقة العَضباء، و أخی علیّ بن أبی طالب علی ناقة من نوق الجنّة، علی رأسه تاجٌ من نور، بیده لواء الحمد، فیقف بین یدَی عرش ربّ العالمین،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 xml:space="preserve">محمّد رسول اللّه، فیقول الآدمیّون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مَلَک مقرّب، أو نبیّ مرسل، أو حامل لعرش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فینادی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الآدمیّین، ما هذا مَلَک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نبیّ مرسل و لا حامل لعرش ربّ العالمین، هذا الصّدّیق الأکبر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عن الجُوینیّ الخراسانیّ بإسناده،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أنّ اللّه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اتَّقُوا اللّه‌َ وَ کُونُوا مَعَ</w:t>
      </w:r>
    </w:p>
    <w:p>
      <w:pPr>
        <w:pStyle w:val="BookText"/>
        <w:rPr/>
      </w:pP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عامّة هذا أم خاصّة؟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فعامّة، المؤمنون أُمروا بذلک، و أمّا الصّادقون فخاصّة لأخی علیّ و أوصیائی من بعده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الفاروق الأعظم، و أنت الصدّیق الأکبر، و إنّ حزبک حزبی، و حزبی حزب اللّه، و إنّ حزب أعدائک حزب الشیطان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454" w:name="pg6923_75424"/>
    </w:p>
    <w:p>
      <w:pPr>
        <w:pStyle w:val="Heading2"/>
        <w:numPr>
          <w:ilvl w:val="1"/>
          <w:numId w:val="1"/>
        </w:numPr>
        <w:rPr/>
      </w:pPr>
      <w:bookmarkStart w:id="455" w:name="__RefHeading___Toc1799888_372815092"/>
      <w:bookmarkStart w:id="456" w:name="_Toc180"/>
      <w:bookmarkEnd w:id="454"/>
      <w:bookmarkEnd w:id="455"/>
      <w:r>
        <w:rPr>
          <w:rtl w:val="true"/>
        </w:rPr>
        <w:t>الصّراط المستقیم</w:t>
      </w:r>
      <w:bookmarkEnd w:id="456"/>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یجوز علی الصّراط کالریح العاصف و یلج الجنّة بغیر حساب، فلیتولَّ و لیّی و وصیّی و صاحبی و خلیفتی علی أهلی علیّ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یلج النّار فلیترک ولایته، فوعزّة ربّی و جلاله إنّه لَبابُ اللّه الّذی لایؤتی إلاّ منه، و إنّه الصّراط المستقیم</w:t>
      </w:r>
      <w:r>
        <w:rPr>
          <w:rStyle w:val="FootnoteAnchor"/>
          <w:rtl w:val="true"/>
        </w:rPr>
        <w:footnoteReference w:id="729"/>
      </w:r>
      <w:r>
        <w:rPr>
          <w:rFonts w:ascii="IRNazanin" w:hAnsi="IRNazanin" w:eastAsia="IRNazanin"/>
          <w:color w:val="111111"/>
          <w:sz w:val="28"/>
          <w:sz w:val="28"/>
          <w:szCs w:val="28"/>
          <w:rtl w:val="true"/>
          <w:lang w:bidi="fa-IR"/>
        </w:rPr>
        <w:t>، و إنّه الّذی یسأل اللّه عن ولایته یوم القیامة</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حوضی، و صاحب لوائی، و منجز عداتی، و زوج حبیبة قلبی، و وارث علمی، و أنت مستودع مواریث الأنبیاء، و أنت أمین اللّه فی أرضه، و أنت حجّة اللّه علی خلقه، و أنت رکن الإیمان، و أنت مصباح الدجی، و أنت منار الهدی، و أنت الطّریق الواضح، و أنت الصّراط المستقیم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الّذی قال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فهو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عن سلام بن المستنیر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الباقر عَلَيْهِ السَّلاَمُ،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إنی أکره أن أشُقّ علیک، فإن أذِنْتَ لی أسألک،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سَلْنی عمّا شئت،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 فی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عن أبی بُریدة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 آله علیهم‌السلام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قال زین الدّین علیّ بن یوسف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هذا صِرَاطی مُسْتَقیما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الصّراط المستقیم هو علیّ بن أبی طالب عَلَيْهِ السَّلاَمُفی هذه الآیة، یعنی الصّراط إلی اللّه سبحانه و تعالی،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باب السّلطان،</w:t>
      </w:r>
    </w:p>
    <w:p>
      <w:pPr>
        <w:pStyle w:val="BookText"/>
        <w:rPr/>
      </w:pPr>
      <w:r>
        <w:rPr>
          <w:rFonts w:ascii="IRNazanin" w:hAnsi="IRNazanin" w:eastAsia="IRNazanin"/>
          <w:color w:val="111111"/>
          <w:sz w:val="28"/>
          <w:sz w:val="28"/>
          <w:szCs w:val="28"/>
          <w:rtl w:val="true"/>
          <w:lang w:bidi="fa-IR"/>
        </w:rPr>
        <w:t>إذا کان به یُوصَلَ 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هو الطریق الواضح، فعلیّ عَلَيْهِ السَّلاَمُ حینئذ هو الطّریق الواضح إلی اللّه تعالی، و إذا کان طریقه واضحا کان طریق من خالفه جائرا غیر واضح، لاستحالة وجود الحقّ فی جهتین مختلفتین</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 عن یوسف بن محمّد و علیّ بن محمّد بن یسار، عن أبویهما، عن الحسن ابن علیّ العسکریّ عن آبائه صلوات اللّه علیهم أجمعین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لنا توفیقک الّذی به أطعناک فی ماضی أیّامنا حتّی نطیعک کذلک فی مستقبل أعمارنا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هو صراطان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الصّراط المستقیم فی الدّنیا فهو ما قَصُر عن الغلوّ و ارتفع عن التقصیر، و استقام فلم یَعْدِل إلی شیء مِن الباطل، و أمّا الطریق</w:t>
      </w:r>
    </w:p>
    <w:p>
      <w:pPr>
        <w:pStyle w:val="BookText"/>
        <w:rPr/>
      </w:pPr>
      <w:r>
        <w:rPr>
          <w:rFonts w:ascii="IRNazanin" w:hAnsi="IRNazanin" w:eastAsia="IRNazanin"/>
          <w:color w:val="111111"/>
          <w:sz w:val="28"/>
          <w:sz w:val="28"/>
          <w:szCs w:val="28"/>
          <w:rtl w:val="true"/>
          <w:lang w:bidi="fa-IR"/>
        </w:rPr>
        <w:t>الآخر فهو طریق المؤمنین إلی الجنّة الّذی هو مستقیم، لا یَعْدِلون عن الجنّة إلیالنّار و لا إلی غیر النّار سوی الجنّة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 السَّلاَمُ عن الصّراط،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 إلی معرفة اللّه عزّ و جلّ، و هما صراطان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الصّراط الّذی فی الدّنیا فهو الإمام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و الصراط هو أدقّ من الشَّعرة، و أحدّ من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الأحادیث تدل علی أنّ السیر علی خطّ علیّ بن أبی طالب عَلَيْهِ السَّلاَمُو منهجه هو الصّراط المستقیم، و أنّ الانحراف عن خطّه و منهجه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عن صراط اللّه المستقیم و انزلاق إلی الهاویة و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اللّه تعالی المرور علی الصّراط یوم القیامة مشروطا بحبّ علیّ بن أبی طالب عَلَيْهِ السَّلاَمُ و الاعتقاد بإمامته و ولایته و العمل بطریقته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الموفّق بن أحمد الخوارزمیّ فی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یقعد علیّ بن أبی طالب عَلَيْهِ السَّلاَمُعلی الفردوس، و هو جبل قد علا علی الجنّة، و فوقه عرش ربّ العالمین، و من سَفْحه تتفجّر أنهار الجنّة، و تتفرّق فی الجنان، و هو جالس علی کرسیّ من نور یجری بین یدیه التّسنیم، لا یجوز أحد الصراطَ إلاّ و معه براءة بولایته و ولایة أهل بیته، یُشرف علی الجنّة فیُدخل محبّیه الجنّة، و مبغضیه النّار</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محمّد بن مؤمن الشیرازیّ فی کتابه حدیثا رفعه إلی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أمر اللّه مالکا أن یسعّر النیران السّبع، و یأمر رضوان أن یزخرف الجنان الثمانیة،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 مُدّ الصّراط علی متن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انصب میزان العدل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قرّب أمّتک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یأمر اللّه تعالی أن یُعقد علی الصّراط سبع قناطر، طول کلّ قنطرة سبعة عشر ألف فرسخ، و علی کلّ قنطرة سبعون ألف ملک قیام، فیسألون هذه الأمّة رجالهم و نساءهم علی القنطرة الأولی عن ولایة علیّ بن أبی طالب عَلَيْهِ السَّلاَمُو حبّ أهل بیت محمّد صلوات اللّه علیهم، فمن أتی به جاز القنطرة الأولی کالبرق الخاطف، و من لم یحبّ أهل بیت نبیّه سقط علی أمّ رأسه فی قعر جهنّم، و لو کان معه من أعمال البرّ عمل سبعین صدّیقا</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 عن قیس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أبو بکر بن أبی قحافة فی وجه بن أبی طالب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تبسمت؟ قال 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أحد الصّراط إلاّ مَن کتب له علیٌّ الجواز</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الخلائق علی الصراط نادی منادٍ مَنْ جاء بجواز نجا، و إلاّ فسقط فی النار</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مرّ آنفا قول الإمام الحسن بن علیّ العسکریّ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الصّراط ما قصر من الغلوّ، و ارتفع من التقصیر، و قول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الصّراط الممدود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الجنّة و النّار، و أنا المیزان، فالصّراط و المیزان متّحدان فی المعنی بکلا معنییهما، و إنّما یختلفان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المیزان فإنّه موضوع لکلّ ما یوزن و یقاس به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أُطلق المیزان علی یعسوب الدّین و سیّد الموحّدین، و قائد الغرّ المحجّلین علیّ بن أبی طالب، لأنّ بولایته عَلَيْهِ السَّلاَمُ توزن الأعمال، فإنّه عَلَيْهِ السَّلاَمُالمعیار و المقیاس فی جمیع الشّؤون الإنسانیّة، فبعدله توزن عدالة الحکّام و الأمراء، و بزهده یوزن زهد الزّهّاد و الصّلحاء، و لذلک جاء فی الزیّارة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میزان الأعمال و مقلّب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الحکیم المتألّه الفیض الکاشانیّ فی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علیّ أمیر 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الصّراط الممدود بین الجنّة و النّار، و أنا المیزان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فی أمالی الصدوق فی حدیث طویل، قال رسول اللّه صَلَّى اَللَّهُ عَلَيْهِ وَ آلِهِ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مِنّی بمنزلة هبة اللّه من آدم، و بمنزلة سام من نوح، و بمنزلة إسحاق من إبراهیم، و بمنزلة هارون من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قسیم الجنّة و النّار، بمحبّتک یُعرَف الأبرار من الفجّار</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عن أبی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صَلَّى اَللَّهُ عَلَيْهِ وَ آلِهِ إلاّ بتکذیبهم اللّه و رسوله، و التخلّف عن الصّلاة، و البغض لعلیّ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کان جابر بن عبد اللّه الأنصاریّ مع کِبَر سنّه یطوف المدینة سکّةً فسکّة و یقول واقفا فی کلّ منها منادیا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سمعتُ حبیبی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بُوروا أولادکم بحبّ علیّ بن أبی طالب، فمن أحبّه فاعلموا أنّه رشدة، و من أبغضه، فاعلموا أنّه بغیّة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نختبر أولادنا علی عهد رسول اللّه صَلَّى اَللَّهُ عَلَيْهِ وَ آلِهِ بحبّ علیّ ابن أبی طالب، فمن أحبّه علمنا أنّه لرشدة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سأل محمّد بن علیّ الباقر عَلَيْهِ السَّلاَمُ جابر بن عبد اللّه الأنصاریّ، لمّا دخل علیه عن عائشة و ماجری بینها و بین علیّ عَلَيْهِ السَّلاَمُ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علیها یوما و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تقولین فی علیّ بن أبی طالب؟ فأطرقت رأسها ثمّ رفعته و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التِّبرُ حُکّ علی المَحکِّ</w:t>
      </w:r>
    </w:p>
    <w:p>
      <w:pPr>
        <w:pStyle w:val="BookText"/>
        <w:rPr/>
      </w:pPr>
      <w:r>
        <w:rPr>
          <w:rFonts w:ascii="Amiri" w:hAnsi="Amiri" w:eastAsia="Amiri" w:cs="Amiri"/>
          <w:color w:val="111111"/>
          <w:sz w:val="28"/>
          <w:sz w:val="28"/>
          <w:szCs w:val="28"/>
          <w:rtl w:val="true"/>
          <w:lang w:bidi="ar-SA"/>
        </w:rPr>
        <w:t>تَبیَّن غِشُّه من غیر شکِّ</w:t>
      </w:r>
    </w:p>
    <w:p>
      <w:pPr>
        <w:pStyle w:val="BookText"/>
        <w:rPr/>
      </w:pPr>
      <w:r>
        <w:rPr>
          <w:rFonts w:ascii="Amiri" w:hAnsi="Amiri" w:eastAsia="Amiri" w:cs="Amiri"/>
          <w:color w:val="111111"/>
          <w:sz w:val="28"/>
          <w:sz w:val="28"/>
          <w:szCs w:val="28"/>
          <w:rtl w:val="true"/>
          <w:lang w:bidi="ar-SA"/>
        </w:rPr>
        <w:t>و فینا الغشّ و الذهبُ المصفّی</w:t>
      </w:r>
    </w:p>
    <w:p>
      <w:pPr>
        <w:pStyle w:val="BookText"/>
        <w:rPr/>
      </w:pPr>
      <w:r>
        <w:rPr>
          <w:rFonts w:ascii="Amiri" w:hAnsi="Amiri" w:eastAsia="Amiri" w:cs="Amiri"/>
          <w:color w:val="111111"/>
          <w:sz w:val="28"/>
          <w:sz w:val="28"/>
          <w:szCs w:val="28"/>
          <w:rtl w:val="true"/>
          <w:lang w:bidi="ar-SA"/>
        </w:rPr>
        <w:t>علیٌّ بیننا شِبه المَحکِّ</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قال العلاّمة الأمینیّ 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بکر بن أبی قحافة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صَلَّى اَللَّهُ عَلَيْهِ وَ آلِهِخیّم خیمة و هو متّکئ علی قوسٍ عربیّة، و فی الخیمة علیّ و فاطمة و الحسن و الحسین،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المسلمین، أنا سلم لمن سالم أهل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الخیمة، حرب لمن حاربهم، ولیٌّ لمن والاهم، لایحبّهم إلاّ سعید الجدّ طیّب المولد، و لا یبغضهم إلاّ شقیّ الجدّ ردیّ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عدیّ، و البیهقیّ، و الدیلمیّ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عترتی و الأنصار و العرب فهو لإحدی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ولد زانیة، و إمّا امرؤ حملت به أُمّه فی غیر طُهر</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 علیّ بن محمّد النوفلیّ بإسناده عن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صَلَّى اَللَّهُ عَلَيْهِ وَ آلِهِ إذ أقبل علیّ بن أبی طالب، فلمّا رآه أسفر فی 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لَتُسفِر فی وجه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رسول اللّه، واللّه‌ِ لَلّهُ أشدّ حبّا له منّی، و لم یکن نبیّ إلاّ و ذرّیّته الباقیة بعده من صُلبه، و إنّ ذرّیّتی بعدی</w:t>
      </w:r>
    </w:p>
    <w:p>
      <w:pPr>
        <w:pStyle w:val="BookText"/>
        <w:rPr/>
      </w:pPr>
      <w:r>
        <w:rPr>
          <w:rFonts w:ascii="Amiri" w:hAnsi="Amiri" w:eastAsia="Amiri" w:cs="Amiri"/>
          <w:color w:val="111111"/>
          <w:sz w:val="28"/>
          <w:sz w:val="28"/>
          <w:szCs w:val="28"/>
          <w:rtl w:val="true"/>
          <w:lang w:bidi="ar-SA"/>
        </w:rPr>
        <w:t>من صُلب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یوم القیامة دُعی النّاس بأسماء أُمّهاتهم إلاّ هذا و شیعته، فإنّهم یُدْعَون بأسمائهم و أسماء آبائهم لصحّة ولادتهم</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قال محمّد بن طلحة الکنجیّ الشّافعیّ بإسناده عن ابن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ابن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صَلَّى اَللَّهُ عَلَيْهِ وَ آلِهِ عند الصفا و هو مقبل علی شخص فی</w:t>
      </w:r>
    </w:p>
    <w:p>
      <w:pPr>
        <w:pStyle w:val="BookText"/>
        <w:rPr/>
      </w:pPr>
      <w:r>
        <w:rPr>
          <w:rFonts w:ascii="IRNazanin" w:hAnsi="IRNazanin" w:eastAsia="IRNazanin"/>
          <w:color w:val="111111"/>
          <w:sz w:val="28"/>
          <w:sz w:val="28"/>
          <w:szCs w:val="28"/>
          <w:rtl w:val="true"/>
          <w:lang w:bidi="fa-IR"/>
        </w:rPr>
        <w:t xml:space="preserve">صورة الفیل و هو یلقّنه،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الرّجیم،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عدوّ اللّه لأقتلنّک و لأریحنّ الأمّة منک،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واللّه جزائی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جزاؤک منّی یا عدوّ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أبغضک أحد قطّ إلاّ</w:t>
      </w:r>
    </w:p>
    <w:p>
      <w:pPr>
        <w:pStyle w:val="BookText"/>
        <w:rPr/>
      </w:pPr>
      <w:r>
        <w:rPr>
          <w:rFonts w:ascii="Amiri" w:hAnsi="Amiri" w:eastAsia="Amiri" w:cs="Amiri"/>
          <w:color w:val="111111"/>
          <w:sz w:val="28"/>
          <w:sz w:val="28"/>
          <w:szCs w:val="28"/>
          <w:rtl w:val="true"/>
          <w:lang w:bidi="ar-SA"/>
        </w:rPr>
        <w:t>شارکتُ أباه فی رحم أُمّه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 إلی الحدیث أشار جعفر الدوریستیّ بن محمّد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قبل </w:t>
      </w:r>
      <w:r>
        <w:rPr>
          <w:rFonts w:eastAsia="IRNazanin" w:cs="IRNazanin"/>
          <w:color w:val="111111"/>
          <w:sz w:val="28"/>
          <w:szCs w:val="28"/>
          <w:lang w:bidi="fa-IR"/>
        </w:rPr>
        <w:t>460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57" w:name="pg6923_75436"/>
    </w:p>
    <w:p>
      <w:pPr>
        <w:pStyle w:val="BookText"/>
        <w:rPr/>
      </w:pPr>
      <w:bookmarkEnd w:id="457"/>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بغض الوصیِّ علامةٌ معروفةٌ</w:t>
      </w:r>
    </w:p>
    <w:p>
      <w:pPr>
        <w:pStyle w:val="BookText"/>
        <w:rPr/>
      </w:pPr>
      <w:r>
        <w:rPr>
          <w:rFonts w:ascii="IRNazanin" w:hAnsi="IRNazanin" w:eastAsia="IRNazanin"/>
          <w:color w:val="111111"/>
          <w:sz w:val="28"/>
          <w:sz w:val="28"/>
          <w:szCs w:val="28"/>
          <w:rtl w:val="true"/>
          <w:lang w:bidi="fa-IR"/>
        </w:rPr>
        <w:t>کُتبت علی جبهات أولاد الزّنا</w:t>
      </w:r>
    </w:p>
    <w:p>
      <w:pPr>
        <w:pStyle w:val="BookText"/>
        <w:rPr/>
      </w:pPr>
      <w:r>
        <w:rPr>
          <w:rFonts w:ascii="Amiri" w:hAnsi="Amiri" w:eastAsia="Amiri" w:cs="Amiri"/>
          <w:color w:val="111111"/>
          <w:sz w:val="28"/>
          <w:sz w:val="28"/>
          <w:szCs w:val="28"/>
          <w:rtl w:val="true"/>
          <w:lang w:bidi="ar-SA"/>
        </w:rPr>
        <w:t>مَن لم یُوالِ مِن الأنام ولیَّهُ</w:t>
      </w:r>
    </w:p>
    <w:p>
      <w:pPr>
        <w:pStyle w:val="BookText"/>
        <w:rPr/>
      </w:pPr>
      <w:r>
        <w:rPr>
          <w:rFonts w:ascii="Amiri" w:hAnsi="Amiri" w:eastAsia="Amiri" w:cs="Amiri"/>
          <w:color w:val="111111"/>
          <w:sz w:val="28"/>
          <w:sz w:val="28"/>
          <w:szCs w:val="28"/>
          <w:rtl w:val="true"/>
          <w:lang w:bidi="ar-SA"/>
        </w:rPr>
        <w:t>سِیّان عند اللّه صلّی أم زنا</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p>
    <w:p>
      <w:pPr>
        <w:pStyle w:val="Heading2"/>
        <w:numPr>
          <w:ilvl w:val="1"/>
          <w:numId w:val="1"/>
        </w:numPr>
        <w:rPr/>
      </w:pPr>
      <w:bookmarkStart w:id="458" w:name="__RefHeading___Toc1799890_372815092"/>
      <w:bookmarkStart w:id="459" w:name="_Toc181"/>
      <w:bookmarkEnd w:id="458"/>
      <w:r>
        <w:rPr>
          <w:rtl w:val="true"/>
        </w:rPr>
        <w:t>صفیّ النبیّ</w:t>
      </w:r>
      <w:bookmarkEnd w:id="45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الخلیفة</w:t>
      </w:r>
      <w:r>
        <w:rPr>
          <w:rFonts w:eastAsia="IRNazanin" w:cs="IRNazanin"/>
          <w:color w:val="111111"/>
          <w:sz w:val="28"/>
          <w:szCs w:val="28"/>
          <w:rtl w:val="true"/>
          <w:lang w:bidi="fa-IR"/>
        </w:rPr>
        <w:t>.</w:t>
      </w:r>
    </w:p>
    <w:p>
      <w:pPr>
        <w:pStyle w:val="Heading2"/>
        <w:numPr>
          <w:ilvl w:val="1"/>
          <w:numId w:val="1"/>
        </w:numPr>
        <w:rPr/>
      </w:pPr>
      <w:bookmarkStart w:id="460" w:name="__RefHeading___Toc1799892_372815092"/>
      <w:bookmarkStart w:id="461" w:name="_Toc182"/>
      <w:bookmarkEnd w:id="460"/>
      <w:r>
        <w:rPr>
          <w:rtl w:val="true"/>
        </w:rPr>
        <w:t>صفیّ اللّه</w:t>
      </w:r>
      <w:bookmarkEnd w:id="46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pStyle w:val="Heading2"/>
        <w:numPr>
          <w:ilvl w:val="1"/>
          <w:numId w:val="1"/>
        </w:numPr>
        <w:rPr/>
      </w:pPr>
      <w:bookmarkStart w:id="462" w:name="__RefHeading___Toc1799894_372815092"/>
      <w:bookmarkStart w:id="463" w:name="_Toc183"/>
      <w:bookmarkEnd w:id="462"/>
      <w:r>
        <w:rPr>
          <w:rtl w:val="true"/>
        </w:rPr>
        <w:t>الصِّهر</w:t>
      </w:r>
      <w:bookmarkEnd w:id="463"/>
    </w:p>
    <w:p>
      <w:pPr>
        <w:pStyle w:val="BookText"/>
        <w:rPr/>
      </w:pPr>
      <w:r>
        <w:rPr>
          <w:rFonts w:ascii="IRNazanin" w:hAnsi="IRNazanin" w:eastAsia="IRNazanin"/>
          <w:color w:val="111111"/>
          <w:sz w:val="28"/>
          <w:sz w:val="28"/>
          <w:szCs w:val="28"/>
          <w:rtl w:val="true"/>
          <w:lang w:bidi="fa-IR"/>
        </w:rPr>
        <w:t xml:space="preserve">عن العاصمیّ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الأسماء الّتی هو مذکور بها فی القرآن فالوالی، و الولیّ، و الراکع، و الرکّع، و السجّد، و المؤمن، و النسب، و الصِّهر، و المصلّی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النسب و الصهر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مخصوص فی القرآن بأسماء احذروا أن تُغلَبوا علیها فتضلّوا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الصهر، یقول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الحاکم الحسکانیّ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p>
    <w:p>
      <w:pPr>
        <w:pStyle w:val="BookText"/>
        <w:rPr/>
      </w:pPr>
      <w:r>
        <w:rPr>
          <w:rFonts w:ascii="Amiri" w:hAnsi="Amiri" w:eastAsia="Amiri" w:cs="Amiri"/>
          <w:color w:val="111111"/>
          <w:sz w:val="28"/>
          <w:sz w:val="28"/>
          <w:szCs w:val="28"/>
          <w:rtl w:val="true"/>
          <w:lang w:bidi="ar-SA"/>
        </w:rPr>
        <w:t>فی النبیّ و علیّ، زوّج فاطمة علیّاً و هو ابن عمّه و زوج ابنته، کان نسباً 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سیرین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ابن أبی طالب</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أُعطیتَ ثلاثا لم یجتمعنَ لغیرک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مصاهرتی، و زوجک، و ولدیک،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ما عُرف المؤمنون</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قال الثعلبیّ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نزلت فی النّبیّ صَلَّى اَللَّهُ عَلَيْهِ وَ آلِهِ و علیّ بن أبی طالب، زوّج فاطمة علیّا، و هو ابن عمّه، و زوج ابنته کان نسبا و کان صهرا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نزلت هذه الآیة فی الخمسة أهل العباء، و المراد من الماء نور النّبیّ صَلَّى اَللَّهُ عَلَيْهِ وَ آلِهِالّذی کان قبل خلق الخلق، ثمّ أودعه فی صُلب آدم عَلَيْهِ السَّلاَمُ، ثمّ نقله من صُلب إلی صُلب إلی أن وصل صُلب عبد المطّلب، فصار جزءین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إلی صلب عبد اللّه فوَلَد النّبیّ صَلَّى اَللَّهُ عَلَيْهِ وَ آلِهِ، و جزء إلی صلب أبی طالب فوَلَد علیّا عَلَيْهِ السَّلاَمُ، ثمّ ألّف النکاح فزوّج علیّا بفاطمة علیهماالسلام فولد حسنا و حسینا</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صَلَّى اَللَّهُ عَلَيْهِ وَ آلِهِ، فغَشِیَه الوحی، فلمّا أفاق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أتدری ما جاءنی به جبرئیل عَلَيْهِ السَّلاَمُ من عند صاحب العرش؟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ما جاءک به جبرئیل؟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 أن تزوّج فاطمة من علیّ،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فانطَلِقْ فادعُ لی أبا بکر و عمر و عثمان و طلحة و الزبیر و بعددهم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فدعوتهم له، فلمّا أن أخذوا مجالسهم،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المحمود بنعمته، المعبود بقدرته، المطاع بسلطانه، المرهوب من عذابه، المرغوب إلیه فیما عنده، النافذ أمره فی أرضه و سمائه، الّذی خلق الخلق بقدرته، و میّزهم بأحکامه، و أعزّهم بدینه، و أکرمهم بنبیّه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جعل</w:t>
      </w:r>
    </w:p>
    <w:p>
      <w:pPr>
        <w:pStyle w:val="BookText"/>
        <w:rPr/>
      </w:pPr>
      <w:r>
        <w:rPr>
          <w:rFonts w:ascii="Amiri" w:hAnsi="Amiri" w:eastAsia="Amiri" w:cs="Amiri"/>
          <w:color w:val="111111"/>
          <w:sz w:val="28"/>
          <w:sz w:val="28"/>
          <w:szCs w:val="28"/>
          <w:rtl w:val="true"/>
          <w:lang w:bidi="ar-SA"/>
        </w:rPr>
        <w:t xml:space="preserve">المُصاهَرة نسبا لاحقا، و أمرا مفترضا، وشّج بها الأرحام، و ألزمها الأنام، فقال تبارک اسمه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أسماء فی القرآن مَن عرفها فقد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صهر محمّد صَلَّى اَللَّهُ عَلَيْهِ وَ آلِهِ،قال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و قال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یتمّ لک الأمر إلاّ بعمرو بن العاص، فإنّه دُوَیهة العرب، فکتب إلیه یستدعیه و یستعطفه و یعده المواعید إن هو وافقه علی قتال أمیر المؤمنین عَلَيْهِ السَّلاَمُو یذکر ما جری علی عثمان، فکتب إلیه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قرأت کتابک و فهمته، فأمّا ما دعوتنی إلیه من خلع ربقة الإسلام من عنقی و التهوّن معک فی الضّلالة و إعانتی إیّاک علی الباطل، و اختراط السیف فی وجه أمیر المؤمنین علیّ بن أبی طالب عَلَيْهِ السَّلاَمُ و هو أخو رسول اللّه صَلَّى اَللَّهُ عَلَيْهِ وَ آلِهِو ولیّه و وصیّه، و وارثه و قاضی دَینه، و منجز وعده، و صهره علی ابنته سیّدة نساء العالمین، و أبو السِّبطین الحسن و الحسین سیّدی شباب أهل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464" w:name="pg6923_75439"/>
    </w:p>
    <w:p>
      <w:pPr>
        <w:pStyle w:val="BookText"/>
        <w:rPr/>
      </w:pPr>
      <w:bookmarkEnd w:id="464"/>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الختن، النسب، زوج البتول</w:t>
      </w:r>
      <w:r>
        <w:rPr>
          <w:rFonts w:eastAsia="IRNazanin" w:cs="IRNazanin"/>
          <w:color w:val="111111"/>
          <w:sz w:val="28"/>
          <w:szCs w:val="28"/>
          <w:rtl w:val="true"/>
          <w:lang w:bidi="fa-IR"/>
        </w:rPr>
        <w:t>.</w:t>
      </w:r>
    </w:p>
    <w:p>
      <w:pPr>
        <w:pStyle w:val="Heading2"/>
        <w:numPr>
          <w:ilvl w:val="1"/>
          <w:numId w:val="1"/>
        </w:numPr>
        <w:rPr/>
      </w:pPr>
      <w:bookmarkStart w:id="465" w:name="__RefHeading___Toc1799896_372815092"/>
      <w:bookmarkStart w:id="466" w:name="_Toc184"/>
      <w:bookmarkEnd w:id="465"/>
      <w:r>
        <w:rPr>
          <w:rtl w:val="true"/>
        </w:rPr>
        <w:t>طالوت هذه الأمّة</w:t>
      </w:r>
      <w:bookmarkEnd w:id="46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نجاة هذه الأمّة</w:t>
      </w:r>
      <w:r>
        <w:rPr>
          <w:rFonts w:eastAsia="IRNazanin" w:cs="IRNazanin"/>
          <w:color w:val="111111"/>
          <w:sz w:val="28"/>
          <w:szCs w:val="28"/>
          <w:rtl w:val="true"/>
          <w:lang w:bidi="fa-IR"/>
        </w:rPr>
        <w:t>.</w:t>
      </w:r>
    </w:p>
    <w:p>
      <w:pPr>
        <w:pStyle w:val="Heading2"/>
        <w:numPr>
          <w:ilvl w:val="1"/>
          <w:numId w:val="1"/>
        </w:numPr>
        <w:rPr/>
      </w:pPr>
      <w:bookmarkStart w:id="467" w:name="__RefHeading___Toc1799898_372815092"/>
      <w:bookmarkStart w:id="468" w:name="_Toc185"/>
      <w:bookmarkEnd w:id="467"/>
      <w:r>
        <w:rPr>
          <w:rtl w:val="true"/>
        </w:rPr>
        <w:t>الطریق إلی اللّه</w:t>
      </w:r>
      <w:bookmarkEnd w:id="46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w:t>
      </w:r>
    </w:p>
    <w:p>
      <w:pPr>
        <w:pStyle w:val="Heading2"/>
        <w:numPr>
          <w:ilvl w:val="1"/>
          <w:numId w:val="1"/>
        </w:numPr>
        <w:rPr/>
      </w:pPr>
      <w:bookmarkStart w:id="469" w:name="__RefHeading___Toc1799900_372815092"/>
      <w:bookmarkStart w:id="470" w:name="_Toc186"/>
      <w:bookmarkEnd w:id="469"/>
      <w:r>
        <w:rPr>
          <w:rtl w:val="true"/>
        </w:rPr>
        <w:t>الطریق الواضح</w:t>
      </w:r>
      <w:bookmarkEnd w:id="47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Heading2"/>
        <w:numPr>
          <w:ilvl w:val="1"/>
          <w:numId w:val="1"/>
        </w:numPr>
        <w:rPr/>
      </w:pPr>
      <w:bookmarkStart w:id="471" w:name="__RefHeading___Toc1799902_372815092"/>
      <w:bookmarkStart w:id="472" w:name="_Toc187"/>
      <w:bookmarkEnd w:id="471"/>
      <w:r>
        <w:rPr>
          <w:rtl w:val="true"/>
        </w:rPr>
        <w:t>الظَّهیر</w:t>
      </w:r>
      <w:bookmarkEnd w:id="472"/>
    </w:p>
    <w:p>
      <w:pPr>
        <w:pStyle w:val="BookText"/>
        <w:rPr/>
      </w:pPr>
      <w:r>
        <w:rPr>
          <w:rFonts w:ascii="Amiri" w:hAnsi="Amiri" w:eastAsia="Amiri" w:cs="Amiri"/>
          <w:color w:val="111111"/>
          <w:sz w:val="28"/>
          <w:sz w:val="28"/>
          <w:szCs w:val="28"/>
          <w:rtl w:val="true"/>
          <w:lang w:bidi="ar-SA"/>
        </w:rPr>
        <w:t xml:space="preserve">من أسمائه و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الظهیر</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 قال أبو عبد اللّه الحسین بن حمدان 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أبوه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صغیر، و کان یصرع أکابر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 قال الصّدوق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طالب یجمع ولده و ولد إخوته، ثمّ یأمرهم بالصراع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خُلق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عَلَيْهِ السَّلاَمُیحسر عن ذراعیه</w:t>
      </w:r>
    </w:p>
    <w:p>
      <w:pPr>
        <w:pStyle w:val="BookText"/>
        <w:rPr/>
      </w:pPr>
      <w:r>
        <w:rPr>
          <w:rFonts w:ascii="IRNazanin" w:hAnsi="IRNazanin" w:eastAsia="IRNazanin"/>
          <w:color w:val="111111"/>
          <w:sz w:val="28"/>
          <w:sz w:val="28"/>
          <w:szCs w:val="28"/>
          <w:rtl w:val="true"/>
          <w:lang w:bidi="fa-IR"/>
        </w:rPr>
        <w:t>و هو طفل، و یصارع کبار إخوته و صغارهم، و کبار بنی عمّه و صغارهم،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473" w:name="pg6923_75440"/>
    </w:p>
    <w:p>
      <w:pPr>
        <w:pStyle w:val="BookText"/>
        <w:rPr/>
      </w:pPr>
      <w:bookmarkEnd w:id="473"/>
      <w:r>
        <w:rPr>
          <w:rFonts w:ascii="Amiri" w:hAnsi="Amiri" w:eastAsia="Amiri" w:cs="Amiri"/>
          <w:color w:val="111111"/>
          <w:sz w:val="28"/>
          <w:sz w:val="28"/>
          <w:szCs w:val="28"/>
          <w:rtl w:val="true"/>
          <w:lang w:bidi="ar-SA"/>
        </w:rPr>
        <w:t xml:space="preserve">فیصرعهم فیقول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علیٌّ، فسمّاه ظهیرا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فلمّا ترعرع عَلَيْهِ السَّلاَمُ کان یصارع الرّجل الشدید، فیصرعه و یعلّق الجبّار بیده، و یجذبه فیقتله، و ربّما قبض علی مَراقّ بطنه و رفعه إلی الهواء، و ربّما یلحق الحصان الجاری فیصدمه فیرده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القوی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المَراقّ بتشدید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رَقّ من أسفل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الحصان ککتاب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القویّ</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للعونیّ رحمه اللّه</w:t>
      </w:r>
    </w:p>
    <w:p>
      <w:pPr>
        <w:pStyle w:val="BookText"/>
        <w:rPr/>
      </w:pPr>
      <w:r>
        <w:rPr>
          <w:rFonts w:ascii="Amiri" w:hAnsi="Amiri" w:eastAsia="Amiri" w:cs="Amiri"/>
          <w:color w:val="111111"/>
          <w:sz w:val="28"/>
          <w:sz w:val="28"/>
          <w:szCs w:val="28"/>
          <w:rtl w:val="true"/>
          <w:lang w:bidi="ar-SA"/>
        </w:rPr>
        <w:t>هذا و قد لقّبهُ ظهیرا</w:t>
      </w:r>
    </w:p>
    <w:p>
      <w:pPr>
        <w:pStyle w:val="BookText"/>
        <w:rPr/>
      </w:pPr>
      <w:r>
        <w:rPr>
          <w:rFonts w:ascii="IRNazanin" w:hAnsi="IRNazanin" w:eastAsia="IRNazanin"/>
          <w:color w:val="111111"/>
          <w:sz w:val="28"/>
          <w:sz w:val="28"/>
          <w:szCs w:val="28"/>
          <w:rtl w:val="true"/>
          <w:lang w:bidi="fa-IR"/>
        </w:rPr>
        <w:t>أبو إذ عایَنه صغیرا</w:t>
      </w:r>
    </w:p>
    <w:p>
      <w:pPr>
        <w:pStyle w:val="BookText"/>
        <w:rPr/>
      </w:pPr>
      <w:r>
        <w:rPr>
          <w:rFonts w:ascii="IRNazanin" w:hAnsi="IRNazanin" w:eastAsia="IRNazanin"/>
          <w:color w:val="111111"/>
          <w:sz w:val="28"/>
          <w:sz w:val="28"/>
          <w:szCs w:val="28"/>
          <w:rtl w:val="true"/>
          <w:lang w:bidi="fa-IR"/>
        </w:rPr>
        <w:t>یصرع من إخوته الکبیرا</w:t>
      </w:r>
    </w:p>
    <w:p>
      <w:pPr>
        <w:pStyle w:val="BookText"/>
        <w:rPr/>
      </w:pPr>
      <w:r>
        <w:rPr>
          <w:rFonts w:ascii="Amiri" w:hAnsi="Amiri" w:eastAsia="Amiri" w:cs="Amiri"/>
          <w:color w:val="111111"/>
          <w:sz w:val="28"/>
          <w:sz w:val="28"/>
          <w:szCs w:val="28"/>
          <w:rtl w:val="true"/>
          <w:lang w:bidi="ar-SA"/>
        </w:rPr>
        <w:t>مُشمِّرا ساعده تشمیرا</w:t>
      </w:r>
    </w:p>
    <w:p>
      <w:pPr>
        <w:pStyle w:val="BookText"/>
        <w:rPr/>
      </w:pPr>
      <w:r>
        <w:rPr>
          <w:rFonts w:ascii="Amiri" w:hAnsi="Amiri" w:eastAsia="Amiri" w:cs="Amiri"/>
          <w:color w:val="111111"/>
          <w:sz w:val="28"/>
          <w:sz w:val="28"/>
          <w:szCs w:val="28"/>
          <w:rtl w:val="true"/>
          <w:lang w:bidi="ar-SA"/>
        </w:rPr>
        <w:t>تراه عَبْلاً فَتِلاً قویا</w:t>
      </w:r>
    </w:p>
    <w:p>
      <w:pPr>
        <w:pStyle w:val="Heading2"/>
        <w:numPr>
          <w:ilvl w:val="1"/>
          <w:numId w:val="1"/>
        </w:numPr>
        <w:rPr/>
      </w:pPr>
      <w:bookmarkStart w:id="474" w:name="__RefHeading___Toc1799904_372815092"/>
      <w:bookmarkStart w:id="475" w:name="_Toc188"/>
      <w:bookmarkEnd w:id="474"/>
      <w:r>
        <w:rPr>
          <w:rtl w:val="true"/>
        </w:rPr>
        <w:t>ظهیر الأظهار</w:t>
      </w:r>
      <w:bookmarkEnd w:id="47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Heading2"/>
        <w:numPr>
          <w:ilvl w:val="1"/>
          <w:numId w:val="1"/>
        </w:numPr>
        <w:rPr/>
      </w:pPr>
      <w:bookmarkStart w:id="476" w:name="__RefHeading___Toc1799906_372815092"/>
      <w:bookmarkStart w:id="477" w:name="_Toc189"/>
      <w:bookmarkEnd w:id="476"/>
      <w:r>
        <w:rPr>
          <w:rtl w:val="true"/>
        </w:rPr>
        <w:t>عبداللّه</w:t>
      </w:r>
      <w:bookmarkEnd w:id="47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w:t>
      </w:r>
    </w:p>
    <w:p>
      <w:pPr>
        <w:pStyle w:val="Heading2"/>
        <w:numPr>
          <w:ilvl w:val="1"/>
          <w:numId w:val="1"/>
        </w:numPr>
        <w:rPr/>
      </w:pPr>
      <w:bookmarkStart w:id="478" w:name="__RefHeading___Toc1799908_372815092"/>
      <w:bookmarkStart w:id="479" w:name="_Toc190"/>
      <w:bookmarkEnd w:id="478"/>
      <w:r>
        <w:rPr>
          <w:rtl w:val="true"/>
        </w:rPr>
        <w:t>العبقریّ</w:t>
      </w:r>
      <w:bookmarkEnd w:id="479"/>
    </w:p>
    <w:p>
      <w:pPr>
        <w:pStyle w:val="BookText"/>
        <w:rPr/>
      </w:pPr>
      <w:r>
        <w:rPr>
          <w:rFonts w:ascii="Amiri" w:hAnsi="Amiri" w:eastAsia="Amiri" w:cs="Amiri"/>
          <w:color w:val="111111"/>
          <w:sz w:val="28"/>
          <w:sz w:val="28"/>
          <w:szCs w:val="28"/>
          <w:rtl w:val="true"/>
          <w:lang w:bidi="ar-SA"/>
        </w:rPr>
        <w:t xml:space="preserve">من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عبقریّ أصحاب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480" w:name="pg6923_75441"/>
    </w:p>
    <w:p>
      <w:pPr>
        <w:pStyle w:val="BookText"/>
        <w:rPr/>
      </w:pPr>
      <w:bookmarkEnd w:id="480"/>
      <w:r>
        <w:rPr>
          <w:rFonts w:ascii="Amiri" w:hAnsi="Amiri" w:eastAsia="Amiri" w:cs="Amiri"/>
          <w:color w:val="111111"/>
          <w:sz w:val="28"/>
          <w:sz w:val="28"/>
          <w:szCs w:val="28"/>
          <w:rtl w:val="true"/>
          <w:lang w:bidi="ar-SA"/>
        </w:rPr>
        <w:t xml:space="preserve">قال داود بن رشید، حدّثنی أبی،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المهدیّ، فذُکر علیّ بن أبی طالب عَلَيْهِ السَّلاَمُ، فقال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عن جدّی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صَلَّى اَللَّهُ عَلَيْهِ وَ آلِهِ و عنده أصحابه حافّین به، إذ دخل علیّ بن أبی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عبقریّهم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سیّدهم</w:t>
      </w:r>
      <w:r>
        <w:rPr>
          <w:rFonts w:eastAsia="Amiri" w:cs="Amiri" w:ascii="Amiri" w:hAnsi="Amiri"/>
          <w:color w:val="111111"/>
          <w:sz w:val="28"/>
          <w:szCs w:val="28"/>
          <w:rtl w:val="true"/>
          <w:lang w:bidi="ar-SA"/>
        </w:rPr>
        <w:t>.</w:t>
      </w:r>
      <w:r>
        <w:rPr>
          <w:rStyle w:val="FootnoteAnchor"/>
          <w:rtl w:val="true"/>
        </w:rPr>
        <w:footnoteReference w:id="768"/>
      </w:r>
    </w:p>
    <w:p>
      <w:pPr>
        <w:pStyle w:val="Heading2"/>
        <w:numPr>
          <w:ilvl w:val="1"/>
          <w:numId w:val="1"/>
        </w:numPr>
        <w:rPr/>
      </w:pPr>
      <w:bookmarkStart w:id="481" w:name="__RefHeading___Toc1799910_372815092"/>
      <w:bookmarkStart w:id="482" w:name="_Toc191"/>
      <w:bookmarkEnd w:id="481"/>
      <w:r>
        <w:rPr>
          <w:rtl w:val="true"/>
        </w:rPr>
        <w:t>العروة الوثقی</w:t>
      </w:r>
      <w:bookmarkEnd w:id="482"/>
    </w:p>
    <w:p>
      <w:pPr>
        <w:pStyle w:val="BookText"/>
        <w:rPr/>
      </w:pPr>
      <w:r>
        <w:rPr>
          <w:rFonts w:ascii="IRNazanin" w:hAnsi="IRNazanin" w:eastAsia="IRNazanin"/>
          <w:color w:val="111111"/>
          <w:sz w:val="28"/>
          <w:sz w:val="28"/>
          <w:szCs w:val="28"/>
          <w:rtl w:val="true"/>
          <w:lang w:bidi="fa-IR"/>
        </w:rPr>
        <w:t>العروة الوثقی</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قال الخطیب الخوارزمیّ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یا علیّ، أنت العروة الوثقی</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 عن حذیفة بن أسید،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حذیفة، إنّ حجّة اللّه علیکم بعدی علیّ بن أبی طالب، الکفر به کفر باللّه، و الشکّ فیه شّک فی اللّه، و الإلحاد فیه إلحاد فی اللّه، و الإنکار له إنکار للّه، و الإیمان به إیمان باللّه ؛ لأنّه أخو رسول اللّه صَلَّى اَللَّهُ عَلَيْهِ وَ آلِهِ و وصیّة، و إمام أمّته، و هو حبل اللّه المتین، و عروته الوُثقی الّتی لا انفصام لها، و سیهلک فیه اثنان و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و مُقصّر</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بالعروة الوُثقی، فلیتمسّک بحبّ علیّ ابن أبی طالب</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قال زین الدّین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علیّ عَلَيْهِ السَّلاَمُ، کان أوّل من أخلص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483" w:name="pg6923_75442"/>
    </w:p>
    <w:p>
      <w:pPr>
        <w:pStyle w:val="BookText"/>
        <w:rPr/>
      </w:pPr>
      <w:bookmarkEnd w:id="483"/>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قول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اللّه‌ِ عاقِبَةُ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قُتل علیّ عَلَيْهِ السَّلاَمُ إلاّ علیها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جدّی رحمه اللّه فی نخبه،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p>
    <w:p>
      <w:pPr>
        <w:pStyle w:val="BookText"/>
        <w:rPr/>
      </w:pPr>
      <w:r>
        <w:rPr>
          <w:rFonts w:ascii="Amiri" w:hAnsi="Amiri" w:eastAsia="Amiri" w:cs="Amiri"/>
          <w:color w:val="111111"/>
          <w:sz w:val="28"/>
          <w:sz w:val="28"/>
          <w:szCs w:val="28"/>
          <w:rtl w:val="true"/>
          <w:lang w:bidi="ar-SA"/>
        </w:rPr>
        <w:t>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علیّ بن أبی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اللّه تعالی أنّ مَن یکفر بالطاغوت و یؤمن باللّه فقد استمسک بالعروة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ذلک إلی الرسول صَلَّى اَللَّهُ عَلَيْهِ وَ آلِهِ أولی و أوجب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اِلَی الرَّسُولِ وَ اِلی أُولِی الاَمْرِ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ثمّ لو کان من یکفر بالطاغوت و یؤمن باللّه تعالی فحسب یحصل له التمسّک بالعروة الوثقی لحصل له التمسّک دون الإقرار بالنبوّة و غیرها، و ذلک باطل بإجماع المسلمین، و من حیث یجب علیه التمسّک بالنّبیّ صَلَّى اَللَّهُ عَلَيْهِ وَ آلِهِیجب علیه التمسّک بمَن عیّنه النّبیّ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العروة الوثقی</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استمسک بالعروة الوثقی</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pStyle w:val="Heading2"/>
        <w:numPr>
          <w:ilvl w:val="1"/>
          <w:numId w:val="1"/>
        </w:numPr>
        <w:rPr/>
      </w:pPr>
      <w:bookmarkStart w:id="484" w:name="__RefHeading___Toc1799912_372815092"/>
      <w:bookmarkStart w:id="485" w:name="_Toc192"/>
      <w:bookmarkEnd w:id="484"/>
      <w:r>
        <w:rPr>
          <w:rtl w:val="true"/>
        </w:rPr>
        <w:t>العَضُد</w:t>
      </w:r>
      <w:bookmarkEnd w:id="485"/>
    </w:p>
    <w:p>
      <w:pPr>
        <w:pStyle w:val="BookText"/>
        <w:rPr/>
      </w:pPr>
      <w:r>
        <w:rPr>
          <w:rFonts w:ascii="Amiri" w:hAnsi="Amiri" w:eastAsia="Amiri" w:cs="Amiri"/>
          <w:color w:val="111111"/>
          <w:sz w:val="28"/>
          <w:sz w:val="28"/>
          <w:szCs w:val="28"/>
          <w:rtl w:val="true"/>
          <w:lang w:bidi="ar-SA"/>
        </w:rPr>
        <w:t>العَضُد</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صَلَّى اَللَّهُ عَلَيْهِ وَ آلِهِ یوم فتح مکّة متعلّقا بأستار الکعبة،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486" w:name="pg6923_75443"/>
    </w:p>
    <w:p>
      <w:pPr>
        <w:pStyle w:val="BookText"/>
        <w:rPr/>
      </w:pPr>
      <w:bookmarkEnd w:id="486"/>
      <w:r>
        <w:rPr>
          <w:rFonts w:ascii="Amiri" w:hAnsi="Amiri" w:eastAsia="Amiri" w:cs="Amiri"/>
          <w:color w:val="111111"/>
          <w:sz w:val="28"/>
          <w:sz w:val="28"/>
          <w:szCs w:val="28"/>
          <w:rtl w:val="true"/>
          <w:lang w:bidi="ar-SA"/>
        </w:rPr>
        <w:t xml:space="preserve">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مِن بنی عمّی مَن یعضدنی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علیه جبرئیل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أو لیس قد أیّدتُک بسیفٍ من سیوفه مجرّدا علی أعداء اللّه</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روی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فَجَعْتَنی یوم بدر بعُبیدة بن الحارث، و فجعتنی یوم أُحد بحمزة، و فجعتنی یوم مؤتة بجعفر بن أبی طالب، اللّهمّ فاشدُد عَضُدی بعلیّ بن أبی طالب، و لا تَذَرنی فردا و أنت خیر الوارثین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قال الحافظ الحاکم الحسکانیّ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النّبیّ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صَلَّى اَللَّهُ عَلَيْهِ وَ آلِهِ مُصدِّقا إلی قوم فَعدَوا علی المُصدِّق فقتلوه، فبلغ ذلک النّبیَّ صَلَّى اَللَّهُ عَلَيْهِ وَ آلِهِ،</w:t>
      </w:r>
    </w:p>
    <w:p>
      <w:pPr>
        <w:pStyle w:val="BookText"/>
        <w:rPr/>
      </w:pPr>
      <w:r>
        <w:rPr>
          <w:rFonts w:ascii="Amiri" w:hAnsi="Amiri" w:eastAsia="Amiri" w:cs="Amiri"/>
          <w:color w:val="111111"/>
          <w:sz w:val="28"/>
          <w:sz w:val="28"/>
          <w:szCs w:val="28"/>
          <w:rtl w:val="true"/>
          <w:lang w:bidi="ar-SA"/>
        </w:rPr>
        <w:t xml:space="preserve">فبعث علیّا فقتل المقاتلة و سبی الذرّیّة، فبلغ ذلک النبیّ صَلَّى اَللَّهُ عَلَيْهِ وَ آلِهِفسرّه ؛ فلمّا بلغ علیّ أدنی المدینة تلقّاه رسول اللّه صَلَّى اَللَّهُ عَلَيْهِ وَ آلِهِفاعتنقه و قبّل بین عینیه،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من شدّ اللّه عضدی به کما شدّ عضد موسی بهارون</w:t>
      </w:r>
      <w:r>
        <w:rPr>
          <w:rFonts w:eastAsia="Amiri" w:cs="Amiri" w:ascii="Amiri" w:hAnsi="Amiri"/>
          <w:color w:val="111111"/>
          <w:sz w:val="28"/>
          <w:szCs w:val="28"/>
          <w:rtl w:val="true"/>
          <w:lang w:bidi="ar-SA"/>
        </w:rPr>
        <w:t>.</w:t>
      </w:r>
      <w:r>
        <w:rPr>
          <w:rStyle w:val="FootnoteAnchor"/>
          <w:rtl w:val="true"/>
        </w:rPr>
        <w:footnoteReference w:id="781"/>
      </w:r>
    </w:p>
    <w:p>
      <w:pPr>
        <w:pStyle w:val="Heading2"/>
        <w:numPr>
          <w:ilvl w:val="1"/>
          <w:numId w:val="1"/>
        </w:numPr>
        <w:rPr/>
      </w:pPr>
      <w:bookmarkStart w:id="487" w:name="__RefHeading___Toc1799914_372815092"/>
      <w:bookmarkStart w:id="488" w:name="_Toc193"/>
      <w:bookmarkEnd w:id="487"/>
      <w:r>
        <w:rPr>
          <w:rtl w:val="true"/>
        </w:rPr>
        <w:t>علم الدّین</w:t>
      </w:r>
      <w:bookmarkEnd w:id="48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المشرکین</w:t>
      </w:r>
      <w:r>
        <w:rPr>
          <w:rFonts w:eastAsia="IRNazanin" w:cs="IRNazanin"/>
          <w:color w:val="111111"/>
          <w:sz w:val="28"/>
          <w:szCs w:val="28"/>
          <w:rtl w:val="true"/>
          <w:lang w:bidi="fa-IR"/>
        </w:rPr>
        <w:t>.</w:t>
      </w:r>
    </w:p>
    <w:p>
      <w:pPr>
        <w:pStyle w:val="Heading2"/>
        <w:numPr>
          <w:ilvl w:val="1"/>
          <w:numId w:val="1"/>
        </w:numPr>
        <w:rPr/>
      </w:pPr>
      <w:bookmarkStart w:id="489" w:name="__RefHeading___Toc1799916_372815092"/>
      <w:bookmarkStart w:id="490" w:name="_Toc194"/>
      <w:bookmarkEnd w:id="489"/>
      <w:r>
        <w:rPr>
          <w:rtl w:val="true"/>
        </w:rPr>
        <w:t>عَلَم اللّه</w:t>
      </w:r>
      <w:bookmarkEnd w:id="49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اللّه الناطق</w:t>
      </w:r>
      <w:r>
        <w:rPr>
          <w:rFonts w:eastAsia="IRNazanin" w:cs="IRNazanin"/>
          <w:color w:val="111111"/>
          <w:sz w:val="28"/>
          <w:szCs w:val="28"/>
          <w:rtl w:val="true"/>
          <w:lang w:bidi="fa-IR"/>
        </w:rPr>
        <w:t>.</w:t>
      </w:r>
    </w:p>
    <w:p>
      <w:pPr>
        <w:pStyle w:val="Heading2"/>
        <w:numPr>
          <w:ilvl w:val="1"/>
          <w:numId w:val="1"/>
        </w:numPr>
        <w:rPr/>
      </w:pPr>
      <w:bookmarkStart w:id="491" w:name="__RefHeading___Toc1799918_372815092"/>
      <w:bookmarkStart w:id="492" w:name="_Toc195"/>
      <w:bookmarkEnd w:id="491"/>
      <w:r>
        <w:rPr>
          <w:rtl w:val="true"/>
        </w:rPr>
        <w:t>العلم المرفوع لأهل الدنیا</w:t>
      </w:r>
      <w:bookmarkEnd w:id="49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493" w:name="pg6923_75444"/>
    </w:p>
    <w:p>
      <w:pPr>
        <w:pStyle w:val="Heading2"/>
        <w:numPr>
          <w:ilvl w:val="1"/>
          <w:numId w:val="1"/>
        </w:numPr>
        <w:rPr/>
      </w:pPr>
      <w:bookmarkStart w:id="494" w:name="__RefHeading___Toc1799920_372815092"/>
      <w:bookmarkStart w:id="495" w:name="_Toc196"/>
      <w:bookmarkEnd w:id="493"/>
      <w:bookmarkEnd w:id="494"/>
      <w:r>
        <w:rPr>
          <w:rtl w:val="true"/>
        </w:rPr>
        <w:t>العلیم بکتاب اللّه</w:t>
      </w:r>
      <w:bookmarkEnd w:id="49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w:t>
      </w:r>
    </w:p>
    <w:p>
      <w:pPr>
        <w:pStyle w:val="Heading2"/>
        <w:numPr>
          <w:ilvl w:val="1"/>
          <w:numId w:val="1"/>
        </w:numPr>
        <w:rPr/>
      </w:pPr>
      <w:bookmarkStart w:id="496" w:name="__RefHeading___Toc1799922_372815092"/>
      <w:bookmarkStart w:id="497" w:name="_Toc197"/>
      <w:bookmarkEnd w:id="496"/>
      <w:r>
        <w:rPr>
          <w:rtl w:val="true"/>
        </w:rPr>
        <w:t>علیّ</w:t>
      </w:r>
      <w:bookmarkEnd w:id="497"/>
    </w:p>
    <w:p>
      <w:pPr>
        <w:pStyle w:val="BookText"/>
        <w:rPr/>
      </w:pPr>
      <w:r>
        <w:rPr>
          <w:rFonts w:ascii="Amiri" w:hAnsi="Amiri" w:eastAsia="Amiri" w:cs="Amiri"/>
          <w:color w:val="111111"/>
          <w:sz w:val="28"/>
          <w:sz w:val="28"/>
          <w:szCs w:val="28"/>
          <w:rtl w:val="true"/>
          <w:lang w:bidi="ar-SA"/>
        </w:rPr>
        <w:t>علیّ</w:t>
      </w:r>
      <w:r>
        <w:rPr>
          <w:rStyle w:val="FootnoteAnchor"/>
          <w:rtl w:val="true"/>
        </w:rPr>
        <w:footnoteReference w:id="782"/>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قال الخطیب الخوارزمیّ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ینادون علیّ بن أبی طالب عَلَيْهِ السَّلاَمُ بسبعة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صدّیق، یا دالّ، یا عابد، یا هادی، یامهدیّ، یا فتی، یا علیّ</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 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مِن أهل المعرفة لِمَ سمّی علیّ علیّا؟ فقالت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أحد من ولد آدم قبله بهذا الاسم فی العرب و لا فی العجم، و إنّما تَسمّی النّاس به بعده و فی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علیّ علیّا، لعلوّه علی کلّ من بارزه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علیّ علیّا، لأنّ داره فی الجنان تعلو حتّی تحاذی منازل الأنبیاء، و لیس نبیّ تعلو منزلته منزلة علیّ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علیّ علیّا، لأنّه علا ظهرَ رسول اللّه صَلَّى اَللَّهُ عَلَيْهِ وَ آلِهِ بقدمَیه للّه عزّ وجلّ، و لم یَعلُ أحد علی ظهر نبیّ غیره عند حطّ الأصنام مِن سطح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علیّ علیّا، لأنّه زُوّج فی أعلی السّماوات، و لم یزوّج أحد مِن خلق اللّه عزّ وجلّ فی ذلک الموضع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علیّ علیّا، لأنّه کان أعلی النّاس علما بعد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سبط 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علا علیّ کتفی رسول اللّه صَلَّى اَللَّهُ عَلَيْهِ وَ آلِهِو کسر الأصنام، سمّی علیّا من العلوّ و الرفعة و الشّرف، فیکون علیّ اسمه الأصلیّ</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عن الشیخ الطوسیّ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أوّل الاثنی عشر الإمام، سمّاک اللّه تعالی فی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المرتضی، و أمیر المؤمنین، و الصدّیق الأکبر، و الفاروق الأعظم، و المأمون، و المهدیّ، فلا تصحّ هذه الأسماء لأحد غیرک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قال الحافظ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أسماء کان عَلَيْهِ السَّلاَمُ فیها سَمیّ اللّه عزّ وجلّ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فقد قال اللّه تعالی 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اللّه‌َ هُوَ الْعَلِیُّ الْکَبیرُ</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فکذلک المرتضی عَلَيْهِ السَّلاَمُسُمّی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صلوات اللّه علیه نظر فی الجنّة فلم یَرَ صورةً مثل صورته،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لیس فی الجنّة صورة مثل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اللّه تعالی و أشار إلی جنّة الفردوس، فرأی قصرا من یاقوتة بیضاء، فدخلها فرأی خمس صور مکتوب علی کلّ صورة اسمه تعالی، و اسمها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 هذا أحمد، و أنا الأعلی و هذا علیّ، و أنا الفاطر و هذه فاطمة، و أنا المحسن و هذا حسن، و أنا ذو الإحسان و هذا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أیضا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تعالی آدم و عطس، فاستوی جالسا، فقالت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یا أبا محمّد، فرفع آدم عَلَيْهِ السَّلاَمُ رأسه، فإذا مکتوب علی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تحته خمسة أسامی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أهؤلاء قوم خلقتهم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أقوم تخلقهم بعدی؟ فقال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498" w:name="pg6923_75446"/>
    </w:p>
    <w:p>
      <w:pPr>
        <w:pStyle w:val="BookText"/>
        <w:rPr/>
      </w:pPr>
      <w:bookmarkEnd w:id="498"/>
      <w:r>
        <w:rPr>
          <w:rFonts w:ascii="IRNazanin" w:hAnsi="IRNazanin" w:eastAsia="IRNazanin"/>
          <w:color w:val="111111"/>
          <w:sz w:val="28"/>
          <w:sz w:val="28"/>
          <w:szCs w:val="28"/>
          <w:rtl w:val="true"/>
          <w:lang w:bidi="fa-IR"/>
        </w:rPr>
        <w:t xml:space="preserve">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لولاهم لما خلقتک و لما خلقت الجنّة و النار و العرش و الکرسیّ و اللوح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فبحقّ هؤلاء إلاّ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لک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 المغفرة إلاّ أخبرتنی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مُسَمَّون بخمسة أسامی شَقَقتُها من اسمی، أنا محمود و هذا محمّد، و أنا الأعلی و هذا علیّ، و أنا الفاطر و هذه فاطمة، و أنا المحسن و هذا الحسن، و أنا ذو الإحسان و هذا حسین</w:t>
      </w:r>
      <w:r>
        <w:rPr>
          <w:rFonts w:eastAsia="IRNazanin" w:cs="IRNazanin"/>
          <w:color w:val="111111"/>
          <w:sz w:val="28"/>
          <w:szCs w:val="28"/>
          <w:rtl w:val="true"/>
          <w:lang w:bidi="fa-IR"/>
        </w:rPr>
        <w:t>.</w:t>
      </w:r>
      <w:r>
        <w:rPr>
          <w:rStyle w:val="FootnoteAnchor"/>
          <w:rtl w:val="true"/>
        </w:rPr>
        <w:footnoteReference w:id="788"/>
      </w:r>
    </w:p>
    <w:p>
      <w:pPr>
        <w:pStyle w:val="Heading2"/>
        <w:numPr>
          <w:ilvl w:val="1"/>
          <w:numId w:val="1"/>
        </w:numPr>
        <w:rPr/>
      </w:pPr>
      <w:bookmarkStart w:id="499" w:name="__RefHeading___Toc1799924_372815092"/>
      <w:bookmarkStart w:id="500" w:name="_Toc198"/>
      <w:bookmarkEnd w:id="499"/>
      <w:r>
        <w:rPr>
          <w:rtl w:val="true"/>
        </w:rPr>
        <w:t>عنوان صحیفة المؤمن</w:t>
      </w:r>
      <w:bookmarkEnd w:id="500"/>
    </w:p>
    <w:p>
      <w:pPr>
        <w:pStyle w:val="BookText"/>
        <w:rPr/>
      </w:pPr>
      <w:r>
        <w:rPr>
          <w:rFonts w:ascii="Amiri" w:hAnsi="Amiri" w:eastAsia="Amiri" w:cs="Amiri"/>
          <w:color w:val="111111"/>
          <w:sz w:val="28"/>
          <w:sz w:val="28"/>
          <w:szCs w:val="28"/>
          <w:rtl w:val="true"/>
          <w:lang w:bidi="ar-SA"/>
        </w:rPr>
        <w:t xml:space="preserve">قال ابن شهر آشوب فی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ألقاب علیّ بن أبی طالب عَلَيْهِ السَّلاَمُعنوان</w:t>
      </w:r>
    </w:p>
    <w:p>
      <w:pPr>
        <w:pStyle w:val="BookText"/>
        <w:rPr/>
      </w:pPr>
      <w:r>
        <w:rPr>
          <w:rFonts w:ascii="IRNazanin" w:hAnsi="IRNazanin" w:eastAsia="IRNazanin"/>
          <w:color w:val="111111"/>
          <w:sz w:val="28"/>
          <w:sz w:val="28"/>
          <w:szCs w:val="28"/>
          <w:rtl w:val="true"/>
          <w:lang w:bidi="fa-IR"/>
        </w:rPr>
        <w:t>صحیفة المؤمن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بأُذنَیّ هاتین و إلاّ صُمَّتا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w:t>
      </w:r>
    </w:p>
    <w:p>
      <w:pPr>
        <w:pStyle w:val="BookText"/>
        <w:rPr/>
      </w:pPr>
      <w:r>
        <w:rPr>
          <w:rFonts w:ascii="Amiri" w:hAnsi="Amiri" w:eastAsia="Amiri" w:cs="Amiri"/>
          <w:color w:val="111111"/>
          <w:sz w:val="28"/>
          <w:sz w:val="28"/>
          <w:szCs w:val="28"/>
          <w:rtl w:val="true"/>
          <w:lang w:bidi="ar-SA"/>
        </w:rPr>
        <w:t xml:space="preserve">لا إله إلاّ هو لسمعتُ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حبّ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790"/>
      </w:r>
    </w:p>
    <w:p>
      <w:pPr>
        <w:pStyle w:val="Heading2"/>
        <w:numPr>
          <w:ilvl w:val="1"/>
          <w:numId w:val="1"/>
        </w:numPr>
        <w:rPr/>
      </w:pPr>
      <w:bookmarkStart w:id="501" w:name="__RefHeading___Toc1799926_372815092"/>
      <w:bookmarkStart w:id="502" w:name="_Toc199"/>
      <w:bookmarkEnd w:id="501"/>
      <w:r>
        <w:rPr>
          <w:rtl w:val="true"/>
        </w:rPr>
        <w:t>عَیبة علم رسول اللّه صَلَّى اَللَّهُ عَلَيْهِ وَ آلِهِ</w:t>
      </w:r>
      <w:bookmarkEnd w:id="502"/>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اشهدی هذا علیّ أمیر المؤمنین، و سیّد الوصیّین، و عَیبة العلم، و منار الدّین، و هو الوصیّ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503" w:name="pg6923_75447"/>
    </w:p>
    <w:p>
      <w:pPr>
        <w:pStyle w:val="BookText"/>
        <w:rPr/>
      </w:pPr>
      <w:bookmarkEnd w:id="503"/>
      <w:r>
        <w:rPr>
          <w:rFonts w:ascii="IRNazanin" w:hAnsi="IRNazanin" w:eastAsia="IRNazanin"/>
          <w:color w:val="111111"/>
          <w:sz w:val="28"/>
          <w:sz w:val="28"/>
          <w:szCs w:val="28"/>
          <w:rtl w:val="true"/>
          <w:lang w:bidi="fa-IR"/>
        </w:rPr>
        <w:t>علی الأموات من أهلی و الخلیفة علی الأحیاء من أمّتی</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عَیبة علمی</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صَلَّى اَللَّهُ عَلَيْهِ وَ آلِهِ لأمّ سلمة و قد دخل علیه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سحنته من سحنتی، و لحمه من لحمی، و دمه من دمی و هو عَیبة علمی</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سرّی و خاصّتی و معدن نفائسی، و العیبة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یحرز الرجل فیه نفائسه</w:t>
      </w:r>
      <w:r>
        <w:rPr>
          <w:rFonts w:eastAsia="IRNazanin" w:cs="IRNazanin"/>
          <w:color w:val="111111"/>
          <w:sz w:val="28"/>
          <w:szCs w:val="28"/>
          <w:rtl w:val="true"/>
          <w:lang w:bidi="fa-IR"/>
        </w:rPr>
        <w:t>.</w:t>
      </w:r>
      <w:r>
        <w:rPr>
          <w:rStyle w:val="FootnoteAnchor"/>
          <w:rtl w:val="true"/>
        </w:rPr>
        <w:footnoteReference w:id="794"/>
      </w:r>
    </w:p>
    <w:p>
      <w:pPr>
        <w:pStyle w:val="Heading2"/>
        <w:numPr>
          <w:ilvl w:val="1"/>
          <w:numId w:val="1"/>
        </w:numPr>
        <w:rPr/>
      </w:pPr>
      <w:bookmarkStart w:id="504" w:name="__RefHeading___Toc1799928_372815092"/>
      <w:bookmarkStart w:id="505" w:name="_Toc200"/>
      <w:bookmarkEnd w:id="504"/>
      <w:r>
        <w:rPr>
          <w:rtl w:val="true"/>
        </w:rPr>
        <w:t>عین اللّه</w:t>
      </w:r>
      <w:bookmarkEnd w:id="505"/>
    </w:p>
    <w:p>
      <w:pPr>
        <w:pStyle w:val="BookText"/>
        <w:rPr/>
      </w:pPr>
      <w:r>
        <w:rPr>
          <w:rFonts w:ascii="Amiri" w:hAnsi="Amiri" w:eastAsia="Amiri" w:cs="Amiri"/>
          <w:color w:val="111111"/>
          <w:sz w:val="28"/>
          <w:sz w:val="28"/>
          <w:szCs w:val="28"/>
          <w:rtl w:val="true"/>
          <w:lang w:bidi="ar-SA"/>
        </w:rPr>
        <w:t>عین اللّه‌</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 أبی بصیر،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عَلَيْهِ السَّلاَمُ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و أنا المهتدی، و أنا أبو الیتامی 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حبل اللّه المتین، و أنا عروته الوثقی، و کلمة التقوی، و أنا عین اللّه، و باب اللّه،</w:t>
      </w:r>
    </w:p>
    <w:p>
      <w:pPr>
        <w:pStyle w:val="BookText"/>
        <w:rPr/>
      </w:pPr>
      <w:r>
        <w:rPr>
          <w:rFonts w:ascii="IRNazanin" w:hAnsi="IRNazanin" w:eastAsia="IRNazanin"/>
          <w:color w:val="111111"/>
          <w:sz w:val="28"/>
          <w:sz w:val="28"/>
          <w:szCs w:val="28"/>
          <w:rtl w:val="true"/>
          <w:lang w:bidi="fa-IR"/>
        </w:rPr>
        <w:t>و لسان اللّه الصادق</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و أخرج محبّ الدین الطبریّ بسنده عن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حاجّا، فجاءه رجل قد لُطمت عینه،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لَطَم عینک؟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وقعت علیک عین اللّه، و لم یسأل ما جری منه، و لِمَ لَطَمه، فجاء علیّ و الرّجل عند عمر،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رأیته یطوف و هو ینظر إلی الحرم فی الطواف،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نظرتَ بنور اللّه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506" w:name="pg6923_75448"/>
    </w:p>
    <w:p>
      <w:pPr>
        <w:pStyle w:val="BookText"/>
        <w:rPr/>
      </w:pPr>
      <w:bookmarkEnd w:id="506"/>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یطوف بالبیت، و علیّ یطوف أمامه إذ عرض رجل لعمر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خُذ حقّی من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 عینی،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عمر حتّی لحق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ألطمت عین هذا یا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رأیته</w:t>
      </w:r>
    </w:p>
    <w:p>
      <w:pPr>
        <w:pStyle w:val="BookText"/>
        <w:rPr/>
      </w:pPr>
      <w:r>
        <w:rPr>
          <w:rFonts w:ascii="IRNazanin" w:hAnsi="IRNazanin" w:eastAsia="IRNazanin"/>
          <w:color w:val="111111"/>
          <w:sz w:val="28"/>
          <w:sz w:val="28"/>
          <w:szCs w:val="28"/>
          <w:rtl w:val="true"/>
          <w:lang w:bidi="fa-IR"/>
        </w:rPr>
        <w:t xml:space="preserve">یتأمّل حرم المؤمنین فی الطواف،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علیک عین من عیون اللّه عزّ و جلّ، فلا حقّ لک</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حبل اللّه المتین</w:t>
      </w:r>
      <w:r>
        <w:rPr>
          <w:rFonts w:eastAsia="IRNazanin" w:cs="IRNazanin"/>
          <w:color w:val="111111"/>
          <w:sz w:val="28"/>
          <w:szCs w:val="28"/>
          <w:rtl w:val="true"/>
          <w:lang w:bidi="fa-IR"/>
        </w:rPr>
        <w:t>.</w:t>
      </w:r>
    </w:p>
    <w:p>
      <w:pPr>
        <w:pStyle w:val="Heading2"/>
        <w:numPr>
          <w:ilvl w:val="1"/>
          <w:numId w:val="1"/>
        </w:numPr>
        <w:rPr/>
      </w:pPr>
      <w:bookmarkStart w:id="507" w:name="__RefHeading___Toc1799930_372815092"/>
      <w:bookmarkStart w:id="508" w:name="_Toc201"/>
      <w:bookmarkEnd w:id="507"/>
      <w:r>
        <w:rPr>
          <w:rtl w:val="true"/>
        </w:rPr>
        <w:t>غاسل رسول اللّه صَلَّى اَللَّهُ عَلَيْهِ وَ آلِهِ و دافنه</w:t>
      </w:r>
      <w:bookmarkEnd w:id="508"/>
    </w:p>
    <w:p>
      <w:pPr>
        <w:pStyle w:val="BookText"/>
        <w:rPr/>
      </w:pPr>
      <w:r>
        <w:rPr>
          <w:rFonts w:ascii="Amiri" w:hAnsi="Amiri" w:eastAsia="Amiri" w:cs="Amiri"/>
          <w:color w:val="111111"/>
          <w:sz w:val="28"/>
          <w:sz w:val="28"/>
          <w:szCs w:val="28"/>
          <w:rtl w:val="true"/>
          <w:lang w:bidi="ar-SA"/>
        </w:rPr>
        <w:t>کان من کنیته غاسل و دافن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الزّجّاجیّ النّحویّ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النّبیّ صَلَّى اَللَّهُ عَلَيْهِ وَ آلِهِ تولّی غسله و دفنه علیّ عَلَيْهِ السَّلاَمُ و العبّاس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أرَه یعتاد فاه من التغیّر ما یعتاد الموتی، فلمّا فرغ من غسله کشف علیّ عَلَيْهِ السَّلاَمُ الإزار عن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طِبتَ حیّا و طِبتَ میّتا، انقطع بموتک ما لم ینقطع بموتِ أحدٍ ممّن سواک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النبوّة خُصّصت حتّی صرت مُسلّیا عمّن سواک، و عُمّمت حتّی صارت الرزیّة فیک سواء، و لولا أنّک أمرتَ بالصّبر و نهیت عن الجزع لأنفدنا علیک الشؤون، و لکن ما لا بدّ منه کمد و إدبار محالفان، و هما الدّاء الأجلّ، و قَلاّ واللّه‌ِ لک، بأبی أنت و أمّی، اذکرنا عند ربّک و اجعلنا من همّک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لمح قذاة فی عینه فلفظها بلسانه، و ردّ الإزار علی وجهه</w:t>
      </w:r>
      <w:r>
        <w:rPr>
          <w:rFonts w:eastAsia="IRNazanin" w:cs="IRNazanin"/>
          <w:color w:val="111111"/>
          <w:sz w:val="28"/>
          <w:szCs w:val="28"/>
          <w:rtl w:val="true"/>
          <w:lang w:bidi="fa-IR"/>
        </w:rPr>
        <w:t>.</w:t>
      </w:r>
      <w:r>
        <w:rPr>
          <w:rStyle w:val="FootnoteAnchor"/>
          <w:rtl w:val="true"/>
        </w:rPr>
        <w:footnoteReference w:id="7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جماعة من الصّحابة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علیّا عَلَيْهِ السَّلاَمُ لمّا أراد غسل رسول اللّه صَلَّى اَللَّهُ عَلَيْهِ وَ آلِهِ بعد وفاته استدعی الفضل بن عبّاس فأعان علی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تجهیزه تقدّم فصلّی علیه وحده، و لم یشارکه أحد معه فی الصّلاة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جماعة من الصّحابة فیمن یؤمّهم فی الصّلاة علیه، و أین یدفن، فخرج إلیهم علیّ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إمامُنا حیّا و میّتا، فیدخلون إلیه فوجا فوجا منهم، فیصلّون بغیر إمام و ینصرفون،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 یقبض نبیّا فی مکان</w:t>
      </w:r>
    </w:p>
    <w:p>
      <w:pPr>
        <w:pStyle w:val="BookText"/>
        <w:rPr/>
      </w:pPr>
      <w:r>
        <w:rPr>
          <w:rFonts w:ascii="IRNazanin" w:hAnsi="IRNazanin" w:eastAsia="IRNazanin"/>
          <w:color w:val="111111"/>
          <w:sz w:val="28"/>
          <w:sz w:val="28"/>
          <w:szCs w:val="28"/>
          <w:rtl w:val="true"/>
          <w:lang w:bidi="fa-IR"/>
        </w:rPr>
        <w:t>إلاّ و یدفنونه فیه</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المتقدّمون لم یحضروا جنازة الرّسول صَلَّى اَللَّهُ عَلَيْهِ وَ آلِهِ، بل جاؤوا إلی قبره بعد ثلاثة أیّام و صلّوا علیه،</w:t>
      </w:r>
      <w:r>
        <w:rPr>
          <w:rStyle w:val="FootnoteAnchor"/>
          <w:rtl w:val="true"/>
        </w:rPr>
        <w:footnoteReference w:id="800"/>
      </w:r>
      <w:r>
        <w:rPr>
          <w:rFonts w:ascii="IRNazanin" w:hAnsi="IRNazanin" w:eastAsia="IRNazanin"/>
          <w:color w:val="111111"/>
          <w:sz w:val="28"/>
          <w:sz w:val="28"/>
          <w:szCs w:val="28"/>
          <w:rtl w:val="true"/>
          <w:lang w:bidi="fa-IR"/>
        </w:rPr>
        <w:t>و ذلک لانتهاز فرصتهم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تبیّن لأمّتی، ما اختلفوا فیه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تغسل جثّتی و تؤدّی دَینی و توارینی فی حفرتی، وتفی بذمّتی، و أنت صاحب لوائی فی الدّنیا و فی الآخرة</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خُیّرتُ یا علیّ بین خزائن الدّنیا و الخلود فیها أو الجّنة، فاخترتُ لقاء ربیّ و الجنّة، فإذا أنا مِتُّ فاغسلنی، واستر عورتی، فإنّه لایراها أحدهم إلاّ أکمه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عن عکرمة،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عَلَيْهِ السَّلاَمُأربع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عربیّ و عجمیّ صلّی مع النّبیّ صَلَّى اَللَّهُ عَلَيْهِ وَ آلِهِ، و هو الّذی کان لواؤه معه فی کلّ زحف، و هو الّذی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معه یوم المِهراس، انهزم النّاس کلّهم غیره، و هو الّذی غسّله و أدخله قبره</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 محمّد بن جریر الطبریّ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کانت منزلة علیّ بن أبی طالب فیکم؟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لمّا قُبض رسول اللّه صَلَّى اَللَّهُ عَلَيْهِ وَ آلِهِقال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یدفن؟ 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بأرضکم هذه بقعة أحبّ إلی اللّه من البقعة الّتی قُبض فیها رسول اللّه صَلَّى اَللَّهُ عَلَيْهِ وَ آلِهِ، فادفنوه فیها و کیف تسألونی عن رجلٍ فاضت نفس رسول اللّه صَلَّى اَللَّهُ عَلَيْهِ وَ آلِهِ فی یده، فمسح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تسألونی عن رجلٍ وضع یده من رسول اللّه صَلَّى اَللَّهُ عَلَيْهِ وَ آلِهِ، لم یضع أحد یده علیه غیره، و کان أحبّ النّاس إلی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خرجت علیه مع علمک هذا فیه؟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دَعُونی من هذا، فلو قَدَرتُ أن أفتدی منه بما علی الأرض لَفَعلتُ</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عن علیّ بن أبی طالب عَلَيْهِ السَّلاَمُ قال فی مناشدته أصحابَ رسول اللّه صَلَّى اَللَّهُ عَلَيْهِ وَ آلِهِ،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یطهّره کتاب اللّه غیری حتّی سدّ النّبیُّ أبواب المهاجرین، و فتح</w:t>
      </w:r>
    </w:p>
    <w:p>
      <w:pPr>
        <w:pStyle w:val="BookText"/>
        <w:rPr/>
      </w:pPr>
      <w:r>
        <w:rPr>
          <w:rFonts w:ascii="IRNazanin" w:hAnsi="IRNazanin" w:eastAsia="IRNazanin"/>
          <w:color w:val="111111"/>
          <w:sz w:val="28"/>
          <w:sz w:val="28"/>
          <w:szCs w:val="28"/>
          <w:rtl w:val="true"/>
          <w:lang w:bidi="fa-IR"/>
        </w:rPr>
        <w:t xml:space="preserve">بابی إلیه حتی قام إلیه عمّاه حمزة و العبّاس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w:t>
      </w:r>
    </w:p>
    <w:p>
      <w:pPr>
        <w:pStyle w:val="BookText"/>
        <w:rPr/>
      </w:pPr>
      <w:r>
        <w:rPr>
          <w:rFonts w:ascii="Amiri" w:hAnsi="Amiri" w:eastAsia="Amiri" w:cs="Amiri"/>
          <w:color w:val="111111"/>
          <w:sz w:val="28"/>
          <w:sz w:val="28"/>
          <w:szCs w:val="28"/>
          <w:rtl w:val="true"/>
          <w:lang w:bidi="ar-SA"/>
        </w:rPr>
        <w:t xml:space="preserve">و فتحت باب علیّ؟ 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 لا سَدَدت أبوابکم، بل اللّه فتح بابه و سدّ أبوابکم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آخِرُ عهده</w:t>
      </w:r>
    </w:p>
    <w:p>
      <w:pPr>
        <w:pStyle w:val="BookText"/>
        <w:rPr/>
      </w:pPr>
      <w:r>
        <w:rPr>
          <w:rFonts w:ascii="Amiri" w:hAnsi="Amiri" w:eastAsia="Amiri" w:cs="Amiri"/>
          <w:color w:val="111111"/>
          <w:sz w:val="28"/>
          <w:sz w:val="28"/>
          <w:szCs w:val="28"/>
          <w:rtl w:val="true"/>
          <w:lang w:bidi="ar-SA"/>
        </w:rPr>
        <w:t xml:space="preserve">برسول اللّه صَلَّى اَللَّهُ عَلَيْهِ وَ آلِهِ حین وضعته فی حفرته غیری؟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یغسلک إذا 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509" w:name="pg6923_75451"/>
    </w:p>
    <w:p>
      <w:pPr>
        <w:pStyle w:val="BookText"/>
        <w:rPr/>
      </w:pPr>
      <w:bookmarkEnd w:id="509"/>
      <w:r>
        <w:rPr>
          <w:rFonts w:ascii="IRNazanin" w:hAnsi="IRNazanin" w:eastAsia="IRNazanin"/>
          <w:color w:val="111111"/>
          <w:sz w:val="28"/>
          <w:sz w:val="28"/>
          <w:szCs w:val="28"/>
          <w:rtl w:val="true"/>
          <w:lang w:bidi="fa-IR"/>
        </w:rPr>
        <w:t>کلَّ نبیّ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وصیّک؟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یعیش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 و إنّ یوشع بن نون عاش بعد موسی ثلاثین سنة</w:t>
      </w:r>
      <w:r>
        <w:rPr>
          <w:rFonts w:eastAsia="IRNazanin" w:cs="IRNazanin"/>
          <w:color w:val="111111"/>
          <w:sz w:val="28"/>
          <w:szCs w:val="28"/>
          <w:rtl w:val="true"/>
          <w:lang w:bidi="fa-IR"/>
        </w:rPr>
        <w:t>.</w:t>
      </w:r>
      <w:r>
        <w:rPr>
          <w:rStyle w:val="FootnoteAnchor"/>
          <w:rtl w:val="true"/>
        </w:rPr>
        <w:footnoteReference w:id="806"/>
      </w:r>
    </w:p>
    <w:p>
      <w:pPr>
        <w:pStyle w:val="Heading2"/>
        <w:numPr>
          <w:ilvl w:val="1"/>
          <w:numId w:val="1"/>
        </w:numPr>
        <w:rPr/>
      </w:pPr>
      <w:bookmarkStart w:id="510" w:name="__RefHeading___Toc1799932_372815092"/>
      <w:bookmarkStart w:id="511" w:name="_Toc202"/>
      <w:bookmarkEnd w:id="510"/>
      <w:r>
        <w:rPr>
          <w:rtl w:val="true"/>
        </w:rPr>
        <w:t>غایة السابقین</w:t>
      </w:r>
      <w:bookmarkEnd w:id="51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w:t>
      </w:r>
    </w:p>
    <w:p>
      <w:pPr>
        <w:pStyle w:val="Heading2"/>
        <w:numPr>
          <w:ilvl w:val="1"/>
          <w:numId w:val="1"/>
        </w:numPr>
        <w:rPr/>
      </w:pPr>
      <w:bookmarkStart w:id="512" w:name="__RefHeading___Toc1799934_372815092"/>
      <w:bookmarkStart w:id="513" w:name="_Toc203"/>
      <w:bookmarkEnd w:id="512"/>
      <w:r>
        <w:rPr>
          <w:rtl w:val="true"/>
        </w:rPr>
        <w:t>فارس العرب</w:t>
      </w:r>
      <w:bookmarkEnd w:id="513"/>
    </w:p>
    <w:p>
      <w:pPr>
        <w:pStyle w:val="BookText"/>
        <w:rPr/>
      </w:pPr>
      <w:r>
        <w:rPr>
          <w:rFonts w:ascii="IRNazanin" w:hAnsi="IRNazanin" w:eastAsia="IRNazanin"/>
          <w:color w:val="111111"/>
          <w:sz w:val="28"/>
          <w:sz w:val="28"/>
          <w:szCs w:val="28"/>
          <w:rtl w:val="true"/>
          <w:lang w:bidi="fa-IR"/>
        </w:rPr>
        <w:t>من ألقابه عَلَيْهِ السَّلاَمُ فارس العرب، و فارس الخیل، و الفارس الکرّار، و فارس المسلمین، و فارس المؤمنین، و أشجع النّاس قلبا</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أجمع النّاس کافّة علی أنّ علیّ بن أبی طالب عَلَيْهِ السَّلاَمُ کان أشجع النّاس بعد رسول اللّه صَلَّى اَللَّهُ عَلَيْهِ وَ آلِهِ، و تعجب الملائکة من جلالته و شجاعته عَلَيْهِ السَّلاَمُأمر لاینکره إلاّ مَن أنکر وجود الرمح السِّماک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شجاعته عَلَيْهِ السَّلاَمُ نومه علی فراش رسول اللّه صَلَّى اَللَّهُ عَلَيْهِ وَ آلِهِ، و أنّ النّبیّ صَلَّى اَللَّهُ عَلَيْهِ وَ آلِهِ علم أنّ المشرکین قد أجمعوا علی أخذه و قتله، و نهاه جبرئیل عَلَيْهِ السَّلاَمُ أن ینام فی مضجعه، و أمر علیّا عَلَيْهِ السَّلاَمُبأن یبیت فی المضجع الّذی کان یبیت فیه النّبیّ صَلَّى اَللَّهُ عَلَيْهِ وَ آلِهِ، و لم یکترث علیّ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شجاعته عَلَيْهِ السَّلاَمُ ما وقع علی یده فی غزوة بدر، و کان عمره إذ ذاک سبعا و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شجاعته عَلَيْهِ السَّلاَمُ یوم أُحد، و وقعة الأحزاب حین برز إلی عمرو بن عَبد 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عجز عنه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القوّة و الأید فبه یضرب المثل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قتیبة فی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أحدا قطّ إلاّ صرعه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 من شجاعته عَلَيْهِ السَّلاَمُ فی غزوة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باب خیبر و جعلها جسرا علی الخندق، و اجتمع علیه عصبة من النّاس لیقلبوه فلم یقلبوه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الموفّق بن أحمد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بن أبی طالب عَلَيْهِ السَّلاَمُ باب خیبر یومئذ، فجرّب بعده فلم یحمله إلاّ أربعون رجلاً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قالعَ الباب الّذی عن هزّهِ</w:t>
      </w:r>
    </w:p>
    <w:p>
      <w:pPr>
        <w:pStyle w:val="BookText"/>
        <w:rPr/>
      </w:pPr>
      <w:r>
        <w:rPr>
          <w:rFonts w:ascii="Amiri" w:hAnsi="Amiri" w:eastAsia="Amiri" w:cs="Amiri"/>
          <w:color w:val="111111"/>
          <w:sz w:val="28"/>
          <w:sz w:val="28"/>
          <w:szCs w:val="28"/>
          <w:rtl w:val="true"/>
          <w:lang w:bidi="ar-SA"/>
        </w:rPr>
        <w:t>عَجَزت أکفٌّ أربعونَ و أربعُ</w:t>
      </w:r>
    </w:p>
    <w:p>
      <w:pPr>
        <w:pStyle w:val="BookText"/>
        <w:rPr/>
      </w:pPr>
      <w:r>
        <w:rPr>
          <w:rFonts w:ascii="Amiri" w:hAnsi="Amiri" w:eastAsia="Amiri" w:cs="Amiri"/>
          <w:color w:val="111111"/>
          <w:sz w:val="28"/>
          <w:sz w:val="28"/>
          <w:szCs w:val="28"/>
          <w:rtl w:val="true"/>
          <w:lang w:bidi="ar-SA"/>
        </w:rPr>
        <w:t>و هو عَلَيْهِ السَّلاَمُ اقتلع هُبَل من فوق الکعبة، و کان عظیما جدّا و ألقاه إلی الأرض، و اقتلع الصّخرة العظیمة أیّام خلافته بیده بعد عجز الجیش کلّه، و أخرج الماء من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ظهرت شجاعته البالغة أیضا لمّا سار بالفواطم بعد الهجرة جهارا من مکّة، فلحقه ثمانیة فرسان من قریش أمامهم جناح مولی حرب بن أمیّة، فأهوی إلیه جناح بالسّیف و هو فارس، و علیّ عَلَيْهِ السَّلاَمُ راجل، فحاد علیّ عن ضربته و ضربه لمّا انحنی علی کتفه فقطعه نصفین و هُزم الباقون</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إذا نظرنا إلی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ضربت بها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قد باشر الحرب و عمره عشرون سنة، أو فوقها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أنسی ذکرَ من کان قبله، و محا اسم مَن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یأتی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فی ذلک أنّه ما فرّ فی موطن قطّ، و لا ارتاع من کتیبة، و لا بارز أحدا إلاّ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 اللّه صَلَّى اَللَّهُ عَلَيْهِ وَ آلِهِ إذا ألمّ مُلمّ، أو أهمّ عارض، أو عرض مهمّ، ندب له علیّا عَلَيْهِ السَّلاَمُلِما یعلمه من شجاعته و شهامته و خبرته و معرفته و عزمته و نهضته، فیزدلف إلی ذلک الأمر ازدلاف السیل إلی الوِهاد، و یکشف غمّاءه عنه باشتداد عزمه المعتاد، یثقف منه بسداد سعیه أود المئاد</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قال الحافظ أحمد بن محمّد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الأسماء الّتی سمّاه بها رسول اللّه صَلَّى اَللَّهُ عَلَيْهِ وَ آلِهِ فتسعة و عشرون اسما،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العرب، و سیّد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فارس العرب، و قاتل الناکثین و المارقین و القاسطین، و أنت أخی و مولی کلّ مؤمن و مؤمنة، و أنت سیف اللّه الّذی لا یُخطئ، و أنت رفیقی فی الجنّة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کان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علی قتالی لَما ولّیت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کفر از روی عالم در نوشتی سر بسر</w:t>
      </w:r>
    </w:p>
    <w:p>
      <w:pPr>
        <w:pStyle w:val="BookText"/>
        <w:rPr/>
      </w:pPr>
      <w:r>
        <w:rPr>
          <w:rFonts w:ascii="IRNazanin" w:hAnsi="IRNazanin" w:eastAsia="IRNazanin"/>
          <w:color w:val="111111"/>
          <w:sz w:val="28"/>
          <w:sz w:val="28"/>
          <w:szCs w:val="28"/>
          <w:rtl w:val="true"/>
          <w:lang w:bidi="fa-IR"/>
        </w:rPr>
        <w:t>ناصر دین هدی و قاهر کفر و وثن</w:t>
      </w:r>
    </w:p>
    <w:p>
      <w:pPr>
        <w:pStyle w:val="BookText"/>
        <w:rPr/>
      </w:pPr>
      <w:r>
        <w:rPr>
          <w:rFonts w:ascii="IRNazanin" w:hAnsi="IRNazanin" w:eastAsia="IRNazanin"/>
          <w:color w:val="111111"/>
          <w:sz w:val="28"/>
          <w:sz w:val="28"/>
          <w:szCs w:val="28"/>
          <w:rtl w:val="true"/>
          <w:lang w:bidi="fa-IR"/>
        </w:rPr>
        <w:t>سرکشان را سر بسر نابود کردی در جهان</w:t>
      </w:r>
    </w:p>
    <w:p>
      <w:pPr>
        <w:pStyle w:val="BookText"/>
        <w:rPr/>
      </w:pPr>
      <w:r>
        <w:rPr>
          <w:rFonts w:ascii="IRNazanin" w:hAnsi="IRNazanin" w:eastAsia="IRNazanin"/>
          <w:color w:val="111111"/>
          <w:sz w:val="28"/>
          <w:sz w:val="28"/>
          <w:szCs w:val="28"/>
          <w:rtl w:val="true"/>
          <w:lang w:bidi="fa-IR"/>
        </w:rPr>
        <w:t>تختهاشان تخته کردی حلّه‌هاشان را کفن</w:t>
      </w:r>
    </w:p>
    <w:p>
      <w:pPr>
        <w:pStyle w:val="BookText"/>
        <w:rPr/>
      </w:pPr>
      <w:r>
        <w:rPr>
          <w:rFonts w:ascii="IRNazanin" w:hAnsi="IRNazanin" w:eastAsia="IRNazanin"/>
          <w:color w:val="111111"/>
          <w:sz w:val="28"/>
          <w:sz w:val="28"/>
          <w:szCs w:val="28"/>
          <w:rtl w:val="true"/>
          <w:lang w:bidi="fa-IR"/>
        </w:rPr>
        <w:t>این جلال و این کمال و این جمال و منزلت</w:t>
      </w:r>
    </w:p>
    <w:p>
      <w:pPr>
        <w:pStyle w:val="BookText"/>
        <w:rPr/>
      </w:pPr>
      <w:r>
        <w:rPr>
          <w:rFonts w:ascii="IRNazanin" w:hAnsi="IRNazanin" w:eastAsia="IRNazanin"/>
          <w:color w:val="111111"/>
          <w:sz w:val="28"/>
          <w:sz w:val="28"/>
          <w:szCs w:val="28"/>
          <w:rtl w:val="true"/>
          <w:lang w:bidi="fa-IR"/>
        </w:rPr>
        <w:t>نیست کس را در جهان جز مر ترا ای ابوالحسن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514" w:name="pg6923_75454"/>
    </w:p>
    <w:p>
      <w:pPr>
        <w:pStyle w:val="BookText"/>
        <w:rPr/>
      </w:pPr>
      <w:bookmarkEnd w:id="514"/>
      <w:r>
        <w:rPr>
          <w:rFonts w:ascii="IRNazanin" w:hAnsi="IRNazanin" w:eastAsia="IRNazanin"/>
          <w:color w:val="111111"/>
          <w:sz w:val="28"/>
          <w:sz w:val="28"/>
          <w:szCs w:val="28"/>
          <w:rtl w:val="true"/>
          <w:lang w:bidi="fa-IR"/>
        </w:rPr>
        <w:t>گر نبودی روی و مویت هم نبودی روز و شب</w:t>
      </w:r>
    </w:p>
    <w:p>
      <w:pPr>
        <w:pStyle w:val="BookText"/>
        <w:rPr/>
      </w:pPr>
      <w:r>
        <w:rPr>
          <w:rFonts w:ascii="IRNazanin" w:hAnsi="IRNazanin" w:eastAsia="IRNazanin"/>
          <w:color w:val="111111"/>
          <w:sz w:val="28"/>
          <w:sz w:val="28"/>
          <w:szCs w:val="28"/>
          <w:rtl w:val="true"/>
          <w:lang w:bidi="fa-IR"/>
        </w:rPr>
        <w:t>گر نبودی رنگ و بویت گل نبودی در چمن</w:t>
      </w:r>
      <w:r>
        <w:rPr>
          <w:rStyle w:val="FootnoteAnchor"/>
          <w:rtl w:val="true"/>
        </w:rPr>
        <w:footnoteReference w:id="813"/>
      </w:r>
    </w:p>
    <w:p>
      <w:pPr>
        <w:pStyle w:val="Heading2"/>
        <w:numPr>
          <w:ilvl w:val="1"/>
          <w:numId w:val="1"/>
        </w:numPr>
        <w:rPr/>
      </w:pPr>
      <w:bookmarkStart w:id="515" w:name="__RefHeading___Toc1799936_372815092"/>
      <w:bookmarkStart w:id="516" w:name="_Toc204"/>
      <w:bookmarkEnd w:id="515"/>
      <w:r>
        <w:rPr>
          <w:rtl w:val="true"/>
        </w:rPr>
        <w:t>الفاروق</w:t>
      </w:r>
      <w:bookmarkEnd w:id="516"/>
    </w:p>
    <w:p>
      <w:pPr>
        <w:pStyle w:val="BookText"/>
        <w:rPr/>
      </w:pPr>
      <w:r>
        <w:rPr>
          <w:rFonts w:ascii="Amiri" w:hAnsi="Amiri" w:eastAsia="Amiri" w:cs="Amiri"/>
          <w:color w:val="111111"/>
          <w:sz w:val="28"/>
          <w:sz w:val="28"/>
          <w:szCs w:val="28"/>
          <w:rtl w:val="true"/>
          <w:lang w:bidi="ar-SA"/>
        </w:rPr>
        <w:t xml:space="preserve">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 و الفاروق الأعظم، و الفاروق الأکبر، و الفاروق بین الحقّ و الباطل، و فاروق هذه الأمّة، و الفاروق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شاذان 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علیّ بن أبی طالب عَلَيْهِ السَّلاَمُ الفاروق الأکبر</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عن أبی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الصّدّیق الأکبر، و أنت الفاروق الّذی تفرّق بین الحقّ و الباطل</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الصّدّیق الأکبر، و أنا الفاروق الأوّل، أسلمتُ قبل إسلام النّاس، و صلّیت قبل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مرارا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الفاروق الأعظم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عن أبی ذرّ و 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صَلَّى اَللَّهُ عَلَيْهِ وَ آلِهِ بید علیّ بن أبی طالب عَلَيْهِ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بی، و هذا أوّل مَن یصافحنی یوم القیامة، و هذا الصّدّیق الأکبر، و هذا فاروق هذه الأمّة یفرّق بین الحقّ و الباطل، و هذا یعسوب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المؤمنین و المال یعسوب الظّالمین</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هذه الأمّة علیّ بن أبی طالب عَلَيْهِ السَّلاَمُ، هو الأکبر، و الفاروق الأعظم</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عن یاسر الخادم، عن علیّ بن موسی الرّضا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حجّة اللّه، و أنت باب اللّه، و أنت الطریق إلی اللّه، و أنت النبأ العظیم، و أنت الصّراط المستقیم، و أنت المثل الأعلی، و أنت إمام المسلمین، و أمیر المؤمنین، و خیر الوصیّین، و سیّد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الفاروق الأعظم، و أنت الصدّیق الأکبر، و إنّ حزبک حزبی، و حزبی حزب اللّه، و إنّ حزب أعدائک حزب الشیطان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مِن خطبةٍ له عَلَيْهِ السَّلاَمُ بعد انصرافه من قتل الخوارج، قال فیها بعد حمد اللّه و الصّلوات علی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المسلمین، أنا أوّل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عَلَيْهِ السَّلاَمُأنا الصّدّیق الأکبر، أنا الفاروق الأعظم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منکم النّجاة بعدی، و السّلامة مِن الفتن فلیستمسک بولایة علیّ بن أبی طالب، فإنّه الصدّیق الأکبر، و الفاروق الأعظم،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517" w:name="pg6923_75456"/>
    </w:p>
    <w:p>
      <w:pPr>
        <w:pStyle w:val="BookText"/>
        <w:rPr/>
      </w:pPr>
      <w:bookmarkEnd w:id="517"/>
      <w:r>
        <w:rPr>
          <w:rFonts w:ascii="Amiri" w:hAnsi="Amiri" w:eastAsia="Amiri" w:cs="Amiri"/>
          <w:color w:val="111111"/>
          <w:sz w:val="28"/>
          <w:sz w:val="28"/>
          <w:szCs w:val="28"/>
          <w:rtl w:val="true"/>
          <w:lang w:bidi="ar-SA"/>
        </w:rPr>
        <w:t>و هو ولیّ کلّ مسلم بعدی مَن اقتدی به فی الدّنیا ورد علَیّ حوضی، و مَن خالفه لم یَرَه و لم یَرَنی، فاختلج دونی و أخذ ذات الشمال إلی النّار</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عن أبی سخیلة،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 سلمان، فنزلنا بأبی ذرّ فکنّا عنده ماشاء اللّه، فلمّا حان منّا حفوف،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إنّی أری أمورا قد حدثت، و إنّی خائف أن یکون فی النّاس اختلاف، فإن کان ذلک فما تأمرنی؟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کتاب اللّه عزّ و جلّ و علیَّ بن أبی طالب، فأشهد أنّی 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آمن بی، و أوّل مَن یصافحنی یوم القیامة، و هو الصّدّیق الأکبر، و هو الفاروق یفرّق بین الحقّ و الباطل</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 من هنا یتّضح 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و 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خاصّان بأمیر المؤمنین علیّ ابن أبی طالب عَلَيْهِ السَّلاَمُ، و أنّ رسول اللّه صَلَّى اَللَّهُ عَلَيْهِ وَ آلِهِ هو الّذی وضعهما له و أکّد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فلا یصحّ إطلاق هذین اللّقَبَین علی غیر علیّ بن أبی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باب حطّة</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1799938_372815092"/>
      <w:bookmarkStart w:id="519" w:name="_Toc205"/>
      <w:bookmarkEnd w:id="518"/>
      <w:r>
        <w:rPr>
          <w:rtl w:val="true"/>
        </w:rPr>
        <w:t>الفتی</w:t>
      </w:r>
      <w:bookmarkEnd w:id="519"/>
    </w:p>
    <w:p>
      <w:pPr>
        <w:pStyle w:val="BookText"/>
        <w:rPr/>
      </w:pPr>
      <w:r>
        <w:rPr>
          <w:rFonts w:ascii="Amiri" w:hAnsi="Amiri" w:eastAsia="Amiri" w:cs="Amiri"/>
          <w:color w:val="111111"/>
          <w:sz w:val="28"/>
          <w:sz w:val="28"/>
          <w:szCs w:val="28"/>
          <w:rtl w:val="true"/>
          <w:lang w:bidi="ar-SA"/>
        </w:rPr>
        <w:t xml:space="preserve">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و العرف، هو الشابّ الحَدَث القویّ</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و لا ینبغی أن یکون هذا هو المراد من قول النّبیّ صَلَّى اَللَّهُ عَلَيْهِ وَ آلِهِ، فإنّ کلمة الفتی تعطی معنی آخر، و هو السخیّ الکریم، و هذا الآخر لیس هو المراد من هذه الکلمة، بل إنّ المراد بالفتی مَن یأتی بالأمر العظیم و الإنجاز الکبیر النابع من إیمان راسخ، و عزم أکید، و قدرة عالیة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جوارحیّة أو جنانیّة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الغزالیّ فی بحر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علیه اسم الفتوّة حتّی یجتنب المخالفة، و کذا إبراهیم عَلَيْهِ السَّلاَمُ و ما وقع علیه اسم الفتوّة حتّی کسر الأصنام، و کذا أصحاب الکهف ما وقع علیهم اسم الفتوّة حتّی أعرضوا عن الکفر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بعضهم عن الفتوّة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أقلّ ماله، لم یختل فتوّته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فتًی خلا من مالِه</w:t>
      </w:r>
    </w:p>
    <w:p>
      <w:pPr>
        <w:pStyle w:val="BookText"/>
        <w:rPr/>
      </w:pPr>
      <w:r>
        <w:rPr>
          <w:rFonts w:ascii="Amiri" w:hAnsi="Amiri" w:eastAsia="Amiri" w:cs="Amiri"/>
          <w:color w:val="111111"/>
          <w:sz w:val="28"/>
          <w:sz w:val="28"/>
          <w:szCs w:val="28"/>
          <w:rtl w:val="true"/>
          <w:lang w:bidi="ar-SA"/>
        </w:rPr>
        <w:t>و من الفتوّة غیر خالِ</w:t>
      </w:r>
    </w:p>
    <w:p>
      <w:pPr>
        <w:pStyle w:val="BookText"/>
        <w:rPr/>
      </w:pPr>
      <w:r>
        <w:rPr>
          <w:rFonts w:ascii="IRNazanin" w:hAnsi="IRNazanin" w:eastAsia="IRNazanin"/>
          <w:color w:val="111111"/>
          <w:sz w:val="28"/>
          <w:sz w:val="28"/>
          <w:szCs w:val="28"/>
          <w:rtl w:val="true"/>
          <w:lang w:bidi="fa-IR"/>
        </w:rPr>
        <w:t>و أعطاک قبل سؤالِه</w:t>
      </w:r>
    </w:p>
    <w:p>
      <w:pPr>
        <w:pStyle w:val="BookText"/>
        <w:rPr/>
      </w:pPr>
      <w:r>
        <w:rPr>
          <w:rFonts w:ascii="IRNazanin" w:hAnsi="IRNazanin" w:eastAsia="IRNazanin"/>
          <w:color w:val="111111"/>
          <w:sz w:val="28"/>
          <w:sz w:val="28"/>
          <w:szCs w:val="28"/>
          <w:rtl w:val="true"/>
          <w:lang w:bidi="fa-IR"/>
        </w:rPr>
        <w:t>فکفاک مکرور السؤالِ</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مَن استوی 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الفتوّة، التجاوز عن عثرات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مَن لا یشکو إلی أحد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من جاد فی السَّرّاء و الضَّرّاء</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روی الموفّق بن أحمد الخوارزمیّ بإسناده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ینادون علیّ بن أبی طالب بسبعة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فتی، یا صدّیق، یا دالّ، یا عابد، یا هادی، یا مهدیّ، یا علیّ، مرّوا أنت و شیعتک إلی الجنّة بغیر حساب</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الاسم الّذی سمّاه به رضوان خازن الجنّة، و أمین اللّه جبرئیل عَلَيْهِ السَّلاَمُ، فهو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مَلَک مِن السّماء یقال له رضوان یسمعون صوته و لا یَرَون شخصه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فتی إلاّ علیّ</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قال أبو الفرج الإصبهانیّ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أصحاب الألویة یوم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صَلَّى اَللَّهُ عَلَيْهِ وَ آلِهِجماعة من مشرکی قریش، فقال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علیهم، فحمل علیهم علیّ عَلَيْهِ السَّلاَمُففرّق جمعهم، و قتل عمرو بن عبد اللّه الجمحیّ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رسول اللّه صَلَّى اَللَّهُ عَلَيْهِ وَ آلِهِجماعة أُخری مِن مشرکی قریش، فقال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علیهم، فحمل علیّ عَلَيْهِ السَّلاَمُ ففرّق جمعهم و قتل شیبة بن مالک، فقال جبرئیل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هذه لهی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رضوان ملک من ملائکة اللّه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 قال أمیر المؤمنین علیّ عَلَيْهِ السَّلاَمُ فی حدیث المناشدة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نشدتکم باللّه، هل فیکم أحدٌ نادی له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 غیری؟</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 ورد أنّ أعرابیّا أتی رسول اللّه صَلَّى اَللَّهُ عَلَيْهِ وَ آلِهِ فخرج إلیه فی رداء مُمَشّق فقال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محمّد، لقد خرجت إلیّ کأنّک فتی،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أعرابی، أنا الفتی، ابن الفتی، أخو الفتی،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أمّا الفتی فنعم، و کیف ابن الفتی و أخو الفتی؟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فأنا ابن إبراهیم، و أمّا أخو الفتی فإنّ منادیا نادی مِن السّماء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فعلیّ أخی و أنا أخوه</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 قال محمّد بن یوسف 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هاجت فی ذلک الیوم ریح شدیدة فسمعوا هاتفا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Amiri" w:hAnsi="Amiri" w:eastAsia="Amiri" w:cs="Amiri"/>
          <w:color w:val="111111"/>
          <w:sz w:val="28"/>
          <w:sz w:val="28"/>
          <w:szCs w:val="28"/>
          <w:rtl w:val="true"/>
          <w:lang w:bidi="ar-SA"/>
        </w:rPr>
        <w:t>و لا فتی إلاّ علیّ</w:t>
      </w:r>
    </w:p>
    <w:p>
      <w:pPr>
        <w:pStyle w:val="BookText"/>
        <w:rPr/>
      </w:pPr>
      <w:r>
        <w:rPr>
          <w:rFonts w:ascii="Amiri" w:hAnsi="Amiri" w:eastAsia="Amiri" w:cs="Amiri"/>
          <w:color w:val="111111"/>
          <w:sz w:val="28"/>
          <w:sz w:val="28"/>
          <w:szCs w:val="28"/>
          <w:rtl w:val="true"/>
          <w:lang w:bidi="ar-SA"/>
        </w:rPr>
        <w:t>فإذا نَدَبتُم هالکا</w:t>
      </w:r>
    </w:p>
    <w:p>
      <w:pPr>
        <w:pStyle w:val="BookText"/>
        <w:rPr/>
      </w:pPr>
      <w:r>
        <w:rPr>
          <w:rFonts w:ascii="IRNazanin" w:hAnsi="IRNazanin" w:eastAsia="IRNazanin"/>
          <w:color w:val="111111"/>
          <w:sz w:val="28"/>
          <w:sz w:val="28"/>
          <w:szCs w:val="28"/>
          <w:rtl w:val="true"/>
          <w:lang w:bidi="fa-IR"/>
        </w:rPr>
        <w:t>فابکوا الوفیّ أخا الوفیّ</w:t>
      </w:r>
    </w:p>
    <w:p>
      <w:pPr>
        <w:pStyle w:val="BookText"/>
        <w:rPr/>
      </w:pPr>
      <w:r>
        <w:rPr>
          <w:rFonts w:ascii="IRNazanin" w:hAnsi="IRNazanin" w:eastAsia="IRNazanin"/>
          <w:color w:val="111111"/>
          <w:sz w:val="28"/>
          <w:sz w:val="28"/>
          <w:szCs w:val="28"/>
          <w:rtl w:val="true"/>
          <w:lang w:bidi="fa-IR"/>
        </w:rPr>
        <w:t xml:space="preserve">و أنشد الخطیب ضیاء الدّین أخطب خوارزم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إلاله و سیفُه و قناتُه</w:t>
      </w:r>
    </w:p>
    <w:p>
      <w:pPr>
        <w:pStyle w:val="BookText"/>
        <w:rPr/>
      </w:pPr>
      <w:r>
        <w:rPr>
          <w:rFonts w:ascii="Amiri" w:hAnsi="Amiri" w:eastAsia="Amiri" w:cs="Amiri"/>
          <w:color w:val="111111"/>
          <w:sz w:val="28"/>
          <w:sz w:val="28"/>
          <w:szCs w:val="28"/>
          <w:rtl w:val="true"/>
          <w:lang w:bidi="ar-SA"/>
        </w:rPr>
        <w:t>کالظفر یوم صِیالِه و النابِ</w:t>
      </w:r>
    </w:p>
    <w:p>
      <w:pPr>
        <w:pStyle w:val="BookText"/>
        <w:rPr/>
      </w:pPr>
      <w:r>
        <w:rPr>
          <w:rFonts w:ascii="Amiri" w:hAnsi="Amiri" w:eastAsia="Amiri" w:cs="Amiri"/>
          <w:color w:val="111111"/>
          <w:sz w:val="28"/>
          <w:sz w:val="28"/>
          <w:szCs w:val="28"/>
          <w:rtl w:val="true"/>
          <w:lang w:bidi="ar-SA"/>
        </w:rPr>
        <w:t>جاء النّداءُ من السّماء و سیفُه</w:t>
      </w:r>
    </w:p>
    <w:p>
      <w:pPr>
        <w:pStyle w:val="BookText"/>
        <w:rPr/>
      </w:pPr>
      <w:r>
        <w:rPr>
          <w:rFonts w:ascii="Amiri" w:hAnsi="Amiri" w:eastAsia="Amiri" w:cs="Amiri"/>
          <w:color w:val="111111"/>
          <w:sz w:val="28"/>
          <w:sz w:val="28"/>
          <w:szCs w:val="28"/>
          <w:rtl w:val="true"/>
          <w:lang w:bidi="ar-SA"/>
        </w:rPr>
        <w:t xml:space="preserve">بدم الکُماةِ یلحّ فی التَّسکابِ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سیف إلاّ ذو الفقار و لا فتًی</w:t>
      </w:r>
    </w:p>
    <w:p>
      <w:pPr>
        <w:pStyle w:val="BookText"/>
        <w:rPr/>
      </w:pPr>
      <w:r>
        <w:rPr>
          <w:rFonts w:ascii="Amiri" w:hAnsi="Amiri" w:eastAsia="Amiri" w:cs="Amiri"/>
          <w:color w:val="111111"/>
          <w:sz w:val="28"/>
          <w:sz w:val="28"/>
          <w:szCs w:val="28"/>
          <w:rtl w:val="true"/>
          <w:lang w:bidi="ar-SA"/>
        </w:rPr>
        <w:t>إلاّ علیّ هازم الأحزابِ</w:t>
      </w:r>
    </w:p>
    <w:p>
      <w:pPr>
        <w:pStyle w:val="BookText"/>
        <w:rPr/>
      </w:pPr>
      <w:r>
        <w:rPr>
          <w:rFonts w:ascii="Amiri" w:hAnsi="Amiri" w:eastAsia="Amiri" w:cs="Amiri"/>
          <w:color w:val="111111"/>
          <w:sz w:val="28"/>
          <w:sz w:val="28"/>
          <w:szCs w:val="28"/>
          <w:rtl w:val="true"/>
          <w:lang w:bidi="ar-SA"/>
        </w:rPr>
        <w:t>فکان هذا السیف لمنبّه بن الحجّاج السهمیّ، کان مع ابنه العاص بن منبّه یوم بدر، فقتله علیّ عَلَيْهِ السَّلاَمُ و أتی به إلی رسول اللّه صَلَّى اَللَّهُ عَلَيْهِ وَ آلِهِفأعطاه رسول اللّه صَلَّى اَللَّهُ عَلَيْهِ وَ آلِهِعلیّا بعد ذلک، فقاتل به دونه 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أنّ بلقیس أهدت لسلیمان عَلَيْهِ السَّلاَمُ سبعة أسیاف کان ذو الفقار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من روایة عیسی بن عبد اللّه بن محمّد بن عمر عن علیّ بن أبی طالب عَلَيْهِ السَّلاَمُ أنّ جبرئیل عَلَيْهِ السَّلاَمُ أتی النّبیَّ صَلَّى اَللَّهُ عَلَيْهِ وَ آلِهِ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صنما بالیمن معفر فی الحدید، فابعث إلیه فادقُقه و خذ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فدعانی و بعثنی إلیه، فذهبت إلیه فدَقَقْت الصنم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20" w:name="pg6923_75460"/>
    </w:p>
    <w:p>
      <w:pPr>
        <w:pStyle w:val="BookText"/>
        <w:rPr/>
      </w:pPr>
      <w:bookmarkEnd w:id="520"/>
      <w:r>
        <w:rPr>
          <w:rFonts w:ascii="Amiri" w:hAnsi="Amiri" w:eastAsia="Amiri" w:cs="Amiri"/>
          <w:color w:val="111111"/>
          <w:sz w:val="28"/>
          <w:sz w:val="28"/>
          <w:szCs w:val="28"/>
          <w:rtl w:val="true"/>
          <w:lang w:bidi="ar-SA"/>
        </w:rPr>
        <w:t xml:space="preserve">و أخذت الحدید، فجئت به إلی رسول اللّه صَلَّى اَللَّهُ عَلَيْهِ وَ آلِهِ فاستضرب منه سیفین، فسمّی أحدهما ذا الفقار، و الآخر مُخذما، فتقلّد رسول اللّه صَلَّى اَللَّهُ عَلَيْهِ وَ آلِهِ ذا الفقار، و أعطانی مخذما، ثمّ أعطانی بعد ذا الفقار، فرآنی و أنا أقاتل به دونه یوم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Style w:val="FootnoteAnchor"/>
          <w:rtl w:val="true"/>
        </w:rPr>
        <w:footnoteReference w:id="832"/>
      </w:r>
    </w:p>
    <w:p>
      <w:pPr>
        <w:pStyle w:val="Heading2"/>
        <w:numPr>
          <w:ilvl w:val="1"/>
          <w:numId w:val="1"/>
        </w:numPr>
        <w:rPr/>
      </w:pPr>
      <w:bookmarkStart w:id="521" w:name="__RefHeading___Toc1799940_372815092"/>
      <w:bookmarkStart w:id="522" w:name="_Toc206"/>
      <w:bookmarkEnd w:id="521"/>
      <w:r>
        <w:rPr>
          <w:rtl w:val="true"/>
        </w:rPr>
        <w:t>الفخر</w:t>
      </w:r>
      <w:bookmarkEnd w:id="522"/>
    </w:p>
    <w:p>
      <w:pPr>
        <w:pStyle w:val="BookText"/>
        <w:rPr/>
      </w:pPr>
      <w:r>
        <w:rPr>
          <w:rFonts w:ascii="Amiri" w:hAnsi="Amiri" w:eastAsia="Amiri" w:cs="Amiri"/>
          <w:color w:val="111111"/>
          <w:sz w:val="28"/>
          <w:sz w:val="28"/>
          <w:szCs w:val="28"/>
          <w:rtl w:val="true"/>
          <w:lang w:bidi="ar-SA"/>
        </w:rPr>
        <w:t xml:space="preserve">و من صفاته و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و الفاخر، و مفخرة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یفتخر یوم القیامة آدم بابنه شیث، و أفتخر أنا بعلیّ بن أبی طالب</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إنّ خاتم الأنبیاء و أشرف المرسلین یفتخر یوم القیامة بعلیّ بن أبی طالب عَلَيْهِ السَّلاَمُ، و هذا إن دلّ علی شیء فإنّما یدلّ علی ما لأمیر المؤمنین علیّ مِن المنزلة الرفیعة و الدرجة الحمیدة عند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یفتخر النّبیّ بغیر علیّ مِن الصّحابة؟ إنّ هذا یدلّ علی أفضلیّة علیّ علی غیره مِن الصّحابة علی الإطلاق، و هذا واضح لکلّ مثقّف منصف</w:t>
      </w:r>
      <w:r>
        <w:rPr>
          <w:rFonts w:eastAsia="Amiri" w:cs="Amiri" w:ascii="Amiri" w:hAnsi="Amiri"/>
          <w:color w:val="111111"/>
          <w:sz w:val="28"/>
          <w:szCs w:val="28"/>
          <w:rtl w:val="true"/>
          <w:lang w:bidi="ar-SA"/>
        </w:rPr>
        <w:t>.</w:t>
      </w:r>
    </w:p>
    <w:p>
      <w:pPr>
        <w:pStyle w:val="Heading2"/>
        <w:numPr>
          <w:ilvl w:val="1"/>
          <w:numId w:val="1"/>
        </w:numPr>
        <w:rPr/>
      </w:pPr>
      <w:bookmarkStart w:id="523" w:name="__RefHeading___Toc1799942_372815092"/>
      <w:bookmarkStart w:id="524" w:name="_Toc207"/>
      <w:bookmarkEnd w:id="523"/>
      <w:r>
        <w:rPr>
          <w:rtl w:val="true"/>
        </w:rPr>
        <w:t>قائد الأمّة إلی الجنّة</w:t>
      </w:r>
      <w:bookmarkEnd w:id="52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525" w:name="pg6923_75461"/>
    </w:p>
    <w:p>
      <w:pPr>
        <w:pStyle w:val="Heading2"/>
        <w:numPr>
          <w:ilvl w:val="1"/>
          <w:numId w:val="1"/>
        </w:numPr>
        <w:rPr/>
      </w:pPr>
      <w:bookmarkStart w:id="526" w:name="__RefHeading___Toc1799944_372815092"/>
      <w:bookmarkStart w:id="527" w:name="_Toc208"/>
      <w:bookmarkEnd w:id="525"/>
      <w:bookmarkEnd w:id="526"/>
      <w:r>
        <w:rPr>
          <w:rtl w:val="true"/>
        </w:rPr>
        <w:t>قائد الغرّ المحجّلین</w:t>
      </w:r>
      <w:bookmarkEnd w:id="527"/>
    </w:p>
    <w:p>
      <w:pPr>
        <w:pStyle w:val="BookText"/>
        <w:rPr/>
      </w:pPr>
      <w:r>
        <w:rPr>
          <w:rFonts w:ascii="Amiri" w:hAnsi="Amiri" w:eastAsia="Amiri" w:cs="Amiri"/>
          <w:color w:val="111111"/>
          <w:sz w:val="28"/>
          <w:sz w:val="28"/>
          <w:szCs w:val="28"/>
          <w:rtl w:val="true"/>
          <w:lang w:bidi="ar-SA"/>
        </w:rPr>
        <w:t xml:space="preserve">قال أحمد بن محمّد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الأسماء الّتی سمّاه بها رسول اللّه صَلَّى اَللَّهُ عَلَيْهِ وَ آلِهِ تسعة و عشرون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الیعسوب، سیّد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المتّقین، و قائد الغرّ المحجّلین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أوحی إلیّ فی علیّ ثلاثة أشیاء لیلة أُسری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سیّد المسلمین، و إمام المتّقین، و قائد الغرّ المحجّلین،</w:t>
      </w:r>
    </w:p>
    <w:p>
      <w:pPr>
        <w:pStyle w:val="BookText"/>
        <w:rPr/>
      </w:pPr>
      <w:r>
        <w:rPr>
          <w:rFonts w:ascii="IRNazanin" w:hAnsi="IRNazanin" w:eastAsia="IRNazanin"/>
          <w:color w:val="111111"/>
          <w:sz w:val="28"/>
          <w:sz w:val="28"/>
          <w:szCs w:val="28"/>
          <w:rtl w:val="true"/>
          <w:lang w:bidi="fa-IR"/>
        </w:rPr>
        <w:t>و خاتم الوصیّین</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اسکُب لی وضوء یغنینی، فتوضّأ ثمّ قام فصلّی رکعتین،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أوّل من یدخل علیک من هذا الباب أمیر المؤمنین، و سیّد المسلمین، و قائد الغرّ المحجّلین، و خاتم الوصیّین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عن ابن عقدة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المسلمین، و إمام المتّقین، و قائد الغرّ المحجّلین، و یعسوب المؤمنین</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خلیفتی علی أمّتی فی حیاتی و بعد موتی، و أنت منّی کشیث من آدم، و کسام من نوح، و کإسماعیل من إبراهیم، و کیوشع من موسی، و کشمعون من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وصیّی و وارثی، و غاسل جثّتی، و أنت الّذی توارینی فی حفرتی و تؤدّی دَینی و تنجز عِداتی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أنت أمیر المؤمنین، و إمام المسلمین، و قائد الغرّ المحجّلین و یعسوب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زوج سیّدة النساء فاطمة ابنتی، و أبو سِبطیّ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تبارک و تعالی جعل ذرّیّة کلّ نبیّ من صُلبه و جعل ذرّیّتی من صُلبک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أحبّک و والاک أحببتُه و والیته، و مَن أبغضک و عاداک أبغضتُه و عادیته، لأنک منّی و أنا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طهّرنا و اصطفانا لم یلتقِ لنا أبوان علی سفاح قطّ من لدن آدم، فلا یحبّنا إلاّ مَن طابت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یاعلیّ، أبشِر بالشهادة، فإنّک مظلوم بعدی 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ذلک فی سلامة من دینی؟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سلامة مِن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لن تضلّ و لم تزلّ، و لولاک لم یُعرف حزب اللّه بعدی</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یوم ما فیه راکب إلاّ نحن أربعة، فقال له العبّاس بن عبد المطّلب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 أمّی، مَن هؤلاء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البُراق، و أخی صالح علی ناقة اللّه الّتی عقروها</w:t>
      </w:r>
    </w:p>
    <w:p>
      <w:pPr>
        <w:pStyle w:val="BookText"/>
        <w:rPr/>
      </w:pPr>
      <w:r>
        <w:rPr>
          <w:rFonts w:ascii="Amiri" w:hAnsi="Amiri" w:eastAsia="Amiri" w:cs="Amiri"/>
          <w:color w:val="111111"/>
          <w:sz w:val="28"/>
          <w:sz w:val="28"/>
          <w:szCs w:val="28"/>
          <w:rtl w:val="true"/>
          <w:lang w:bidi="ar-SA"/>
        </w:rPr>
        <w:t>قومه، و عمّی حمزة أسد اللّه و أسد رسوله علی ناقة العَضباء، و أخی علیّ بن أبی طالب علی ناقةٍ مِن نُوق الجنّة، مُدَبَّجة الحُسن، علیه حلّتان خضراوان مِن کسوة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علی رأسه تاج من نور، لذلک التاج سبعون رُکنا، علی کلّ رکن یاقوتة حمراء تضیء للراکب مِن مسیرة ثلاثة أیّام، و بیده لواء الحمد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فتقول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أمَلَک مقرّب؟ أنبیّ مرسل؟ أحامل</w:t>
      </w:r>
    </w:p>
    <w:p>
      <w:pPr>
        <w:pStyle w:val="BookText"/>
        <w:rPr/>
      </w:pPr>
      <w:r>
        <w:rPr>
          <w:rFonts w:ascii="IRNazanin" w:hAnsi="IRNazanin" w:eastAsia="IRNazanin"/>
          <w:color w:val="111111"/>
          <w:sz w:val="28"/>
          <w:sz w:val="28"/>
          <w:szCs w:val="28"/>
          <w:rtl w:val="true"/>
          <w:lang w:bidi="fa-IR"/>
        </w:rPr>
        <w:t xml:space="preserve">عرش؟ فینادی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بمَلَک مقرّب و لا نبیّ مرسل و لا حامل عرش، هذا علیّ بن أبی طالب وصیّ رسول ربّ العالمین، و أمیر المؤمنین، و قائد الغرّ المحجّلین إلی جنّات النعیم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قال العلاّمة الطریحیّ فی معنی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قائد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أغَرّ، من الغُرّة و هی بیاض فی الوجه، یرید به بیاض وجوههم بنور الوضوء،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أغرّ، إذا کان مشهورا کریما،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الطائر فرخَه إذا 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کان صَلَّى اَللَّهُ عَلَيْهِ وَ آلِهِ یغرّ علیّا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 یُلقمه إیاه و یزقّه به کما یزقّ الطّائر 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بیاضٌ یکون فی قوائم الفَرَس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الشریف یشیر إلی النّور الّذی یشعّ من مواضع الوضوء من الأیدی و الأقدام إذا دُعوا علی رؤوس الأشهاد أو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کنایة عن أثر الوضوء فی الوجه والیَدَین و الرّجلَین للمؤمنین، و هی استعارة عن البیاض الّذی فی وجه الفرس ویدَیه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 أمیر المؤمنین علیّ بن أبی طالب عَلَيْهِ السَّلاَمُ قائد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528" w:name="pg6923_75464"/>
    </w:p>
    <w:p>
      <w:pPr>
        <w:pStyle w:val="BookText"/>
        <w:rPr/>
      </w:pPr>
      <w:bookmarkEnd w:id="528"/>
      <w:r>
        <w:rPr>
          <w:rFonts w:ascii="IRNazanin" w:hAnsi="IRNazanin" w:eastAsia="IRNazanin"/>
          <w:color w:val="111111"/>
          <w:sz w:val="28"/>
          <w:sz w:val="28"/>
          <w:szCs w:val="28"/>
          <w:rtl w:val="true"/>
          <w:lang w:bidi="fa-IR"/>
        </w:rPr>
        <w:t>المؤمنین المصلّین العابدین</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Heading2"/>
        <w:numPr>
          <w:ilvl w:val="1"/>
          <w:numId w:val="1"/>
        </w:numPr>
        <w:rPr/>
      </w:pPr>
      <w:bookmarkStart w:id="529" w:name="__RefHeading___Toc1799946_372815092"/>
      <w:bookmarkStart w:id="530" w:name="_Toc209"/>
      <w:bookmarkEnd w:id="529"/>
      <w:r>
        <w:rPr>
          <w:rtl w:val="true"/>
        </w:rPr>
        <w:t>قائد المؤمنین</w:t>
      </w:r>
      <w:bookmarkEnd w:id="53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pStyle w:val="Heading2"/>
        <w:numPr>
          <w:ilvl w:val="1"/>
          <w:numId w:val="1"/>
        </w:numPr>
        <w:rPr/>
      </w:pPr>
      <w:bookmarkStart w:id="531" w:name="__RefHeading___Toc1799948_372815092"/>
      <w:bookmarkStart w:id="532" w:name="_Toc210"/>
      <w:bookmarkEnd w:id="531"/>
      <w:r>
        <w:rPr>
          <w:rtl w:val="true"/>
        </w:rPr>
        <w:t>القائم بأمر النبیّ صَلَّى اَللَّهُ عَلَيْهِ وَ آلِهِ</w:t>
      </w:r>
      <w:bookmarkEnd w:id="53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Heading2"/>
        <w:numPr>
          <w:ilvl w:val="1"/>
          <w:numId w:val="1"/>
        </w:numPr>
        <w:rPr/>
      </w:pPr>
      <w:bookmarkStart w:id="533" w:name="__RefHeading___Toc1799950_372815092"/>
      <w:bookmarkStart w:id="534" w:name="_Toc211"/>
      <w:bookmarkEnd w:id="533"/>
      <w:r>
        <w:rPr>
          <w:rtl w:val="true"/>
        </w:rPr>
        <w:t>مُقاتِل الجانّ</w:t>
      </w:r>
      <w:bookmarkEnd w:id="534"/>
    </w:p>
    <w:p>
      <w:pPr>
        <w:pStyle w:val="BookText"/>
        <w:rPr/>
      </w:pPr>
      <w:r>
        <w:rPr>
          <w:rFonts w:ascii="Amiri" w:hAnsi="Amiri" w:eastAsia="Amiri" w:cs="Amiri"/>
          <w:color w:val="111111"/>
          <w:sz w:val="28"/>
          <w:sz w:val="28"/>
          <w:szCs w:val="28"/>
          <w:rtl w:val="true"/>
          <w:lang w:bidi="ar-SA"/>
        </w:rPr>
        <w:t xml:space="preserve">قال ابن شهر آشوب فی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أسماء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 مع الجانّ</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قال عماد الدّین الطّبریّ فی أسرار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أنّ النّبیّ صَلَّى اَللَّهُ عَلَيْهِ وَ آلِهِقام</w:t>
      </w:r>
    </w:p>
    <w:p>
      <w:pPr>
        <w:pStyle w:val="BookText"/>
        <w:rPr/>
      </w:pPr>
      <w:r>
        <w:rPr>
          <w:rFonts w:ascii="Amiri" w:hAnsi="Amiri" w:eastAsia="Amiri" w:cs="Amiri"/>
          <w:color w:val="111111"/>
          <w:sz w:val="28"/>
          <w:sz w:val="28"/>
          <w:szCs w:val="28"/>
          <w:rtl w:val="true"/>
          <w:lang w:bidi="ar-SA"/>
        </w:rPr>
        <w:t>بدعوة الجنّ مرارا، کما نطق به القرآن،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صَرَفْنَا اِلَیْکَ نَفَرا مِنَ الْجِنِّ یَسْتَمِعُونَ الْقُرْآنَ</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و سورة الجنّ و غیرها، و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مَعْشَرَ الجِنِّ وَ الاِْنْسِ اَلَمْ یَأْتِکُمْ رُسُلٌ مِنْکُمْ یَقُصُّونَ عَلَیْکُمْ آیَاتی</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علیّا عَلَيْهِ السَّلاَمُ إلیهم حتّی حاربهم مرارا، فآمن قوم و أنکر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شاذان فی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عطرفة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زادان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صَلَّى اَللَّهُ عَلَيْهِ وَ آلِهِ یوما جالسا بالأبطح و عنده جماعة من أصحابه و هو مقبل علینا بالحدیث إذ نظر إلی زوبعة، و قد ارتفعت فأثارت الغبار، فما زالت تدنو و الغبار یعلو إلی أن وقفت بحذاء النّبیّ صَلَّى اَللَّهُ عَلَيْهِ وَ آلِهِ، و فیها شخص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صَلَّى اَللَّهُ عَلَيْهِ وَ آلِهِ، السّلام علیک و رحمة اللّه و برکاته، إعلم أنّی وافدُ قومی، و قد استجرنا بک، فأجِرنا و ابعث معی مِن قِبلک مَن یشرف علی قومنا، فإنّ بعضهم قد بغی علی بعض لیحکم بیننا و بینهم بحکم اللّه تعالی و کتابه، و خُذ علَیَّ العهود و المواثیق المؤکّدة لأردّه علیک سالما فی غداةِ غد، إلاّ أن یحدث علَیّ حادث من عند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 قومک؟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عطرفة بن شمراخ، أحد بنی کاخ، أنا و جماعة من أهلی کنّا نسترق السمع، فلمّا مُنعنا من ذلک آمنّا، و لمّا بعثک اللّه نبیّا آمنّا بک و صدّقناک، و قد خالَفَنا بعض القوم، و أقاموا علی ما کانوا</w:t>
      </w:r>
    </w:p>
    <w:p>
      <w:pPr>
        <w:pStyle w:val="BookText"/>
        <w:rPr/>
      </w:pPr>
      <w:r>
        <w:rPr>
          <w:rFonts w:ascii="IRNazanin" w:hAnsi="IRNazanin" w:eastAsia="IRNazanin"/>
          <w:color w:val="111111"/>
          <w:sz w:val="28"/>
          <w:sz w:val="28"/>
          <w:szCs w:val="28"/>
          <w:rtl w:val="true"/>
          <w:lang w:bidi="fa-IR"/>
        </w:rPr>
        <w:t>علیه، فوقع بیننا و بینهم الخلاف، و هم أکثر منّا عددا و أشدّ قوّة، و قد غلبوا علی</w:t>
      </w:r>
    </w:p>
    <w:p>
      <w:pPr>
        <w:pStyle w:val="BookText"/>
        <w:rPr/>
      </w:pPr>
      <w:r>
        <w:rPr>
          <w:rFonts w:ascii="IRNazanin" w:hAnsi="IRNazanin" w:eastAsia="IRNazanin"/>
          <w:color w:val="111111"/>
          <w:sz w:val="28"/>
          <w:sz w:val="28"/>
          <w:szCs w:val="28"/>
          <w:rtl w:val="true"/>
          <w:lang w:bidi="fa-IR"/>
        </w:rPr>
        <w:t>الماء و المرعی و أضرّوا بنا و بدوابّنا، فابعث إلیهم معی من یحکم بیننا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إکشف لنا عن وجهک حتّی نراک علی هیئتک الّتی أنت علیها، فکشف لنا عن صورته، فنظرنا إلی شیخ علیه شعر کثیر، و رأسه طویل، و هو طویل العینین، و عیناه فی طول رأسه مغبرّ الحدقتین، و له أسنان کأسنان</w:t>
      </w:r>
    </w:p>
    <w:p>
      <w:pPr>
        <w:pStyle w:val="BookText"/>
        <w:rPr/>
      </w:pP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النّبیّ صَلَّى اَللَّهُ عَلَيْهِ وَ آلِهِ أخذ علیه العهود و المیثاق علی أن یردّ علیه من یبعث فی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غداة غد، فلمّا فرغ من کلامه، التفت النّبیّ صَلَّى اَللَّهُ عَلَيْهِ وَ آلِهِ إلی أبی بکر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یمضی منکم مع أخینا عطرفة، لینظر ما هم علیه، و لیحکم بالحقّ بینهم؟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هم؟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تحت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نطیق النزول إلی الأرض؟ و کیف نحکم بینهم و لا نحسن کلامهم؟ فلم یردّ النّبیّ صَلَّى اَللَّهُ عَلَيْهِ وَ آلِهِ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إلی عمر بن الخطّاب، فقال له مثل قوله لأبی بکر، فأجاب مثل جواب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عثمان، فقال له مثل قوله لهما، فأجابه کجوابهما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استدعی بعلیّ عَلَيْهِ السَّلاَمُ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إمضِ مع أخینا عطرفة، و أشرِف من قومه و انظر ما هم علیه و أحکم بینهم بالحقّ، فقام أمیر المؤمنین علیّ بن أبی طالب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ثمّ تقلّد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إلی أن صار بالوادی، فلمّا توسّطه نظر أمیرُ المؤمنین عَلَيْهِ السَّلاَمُو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سعیک یا أبا عبد</w:t>
      </w:r>
    </w:p>
    <w:p>
      <w:pPr>
        <w:pStyle w:val="BookText"/>
        <w:rPr/>
      </w:pPr>
      <w:r>
        <w:rPr>
          <w:rFonts w:ascii="IRNazanin" w:hAnsi="IRNazanin" w:eastAsia="IRNazanin"/>
          <w:color w:val="111111"/>
          <w:sz w:val="28"/>
          <w:sz w:val="28"/>
          <w:szCs w:val="28"/>
          <w:rtl w:val="true"/>
          <w:lang w:bidi="fa-IR"/>
        </w:rPr>
        <w:t>اللّه فارجع، فرجعت و وقفت أنظر إلیه ممّا یقع منه، فانشقّت الأرض، فدخل فیها و عادت إلی ما کانت، فدخلنی من الحسرة ما اللّه‌ُ أعلم به، کلّ ذلک إشفاقا علی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النّبیّ و صلّی بالنّاس صلاة الغداة، ثمّ جلس علی الصفا و حفّ به أصحابه، فتأخّر أمیر المؤمنین عن وقت میعاده حتّی ارتفع النّهار، و أکثر النّاسُ الکلامَ فیه إلی أن زالت الشّمس،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احتالوا علی النّبیّ صَلَّى اَللَّهُ عَلَيْهِ وَ آلِهِ، فقد أراحنا اللّه تعالی من أبی تراب و ذهب افتخاره بابن عمّه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شماتة المنافقین و أکثروا الکلام، إلی أن صلّی النّبیّ صَلَّى اَللَّهُ عَلَيْهِ وَ آلِهِ صلاة الظهر و العصر و عاد إلی مکانه، و أظهر النّاس الکلام و أیسوا من أمیر المؤمنین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کادت الشّمس</w:t>
      </w:r>
    </w:p>
    <w:p>
      <w:pPr>
        <w:pStyle w:val="BookText"/>
        <w:rPr/>
      </w:pPr>
      <w:r>
        <w:rPr>
          <w:rFonts w:ascii="Amiri" w:hAnsi="Amiri" w:eastAsia="Amiri" w:cs="Amiri"/>
          <w:color w:val="111111"/>
          <w:sz w:val="28"/>
          <w:sz w:val="28"/>
          <w:szCs w:val="28"/>
          <w:rtl w:val="true"/>
          <w:lang w:bidi="ar-SA"/>
        </w:rPr>
        <w:t>تغرب، فأیقن القوم أنّه مات و ظهر نفاقهم، إذ قد انشقّ الصّفا و طلع أمیر المؤمنین علیّ عَلَيْهِ السَّلاَمُ، و سیفه یقطر دما و معه عطرفة، فقام النّبیّ صَلَّى اَللَّهُ عَلَيْهِ وَ آلِهِ و قبّل بین عینیه</w:t>
      </w:r>
    </w:p>
    <w:p>
      <w:pPr>
        <w:pStyle w:val="BookText"/>
        <w:rPr/>
      </w:pPr>
      <w:r>
        <w:rPr>
          <w:rFonts w:ascii="Amiri" w:hAnsi="Amiri" w:eastAsia="Amiri" w:cs="Amiri"/>
          <w:color w:val="111111"/>
          <w:sz w:val="28"/>
          <w:sz w:val="28"/>
          <w:szCs w:val="28"/>
          <w:rtl w:val="true"/>
          <w:lang w:bidi="ar-SA"/>
        </w:rPr>
        <w:t xml:space="preserve">و جبینه،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حبسک عنّی إلی هذا الوقت؟ 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535" w:name="pg6923_75467"/>
    </w:p>
    <w:p>
      <w:pPr>
        <w:pStyle w:val="BookText"/>
        <w:rPr/>
      </w:pPr>
      <w:bookmarkEnd w:id="535"/>
      <w:r>
        <w:rPr>
          <w:rFonts w:ascii="IRNazanin" w:hAnsi="IRNazanin" w:eastAsia="IRNazanin"/>
          <w:color w:val="111111"/>
          <w:sz w:val="28"/>
          <w:sz w:val="28"/>
          <w:szCs w:val="28"/>
          <w:rtl w:val="true"/>
          <w:lang w:bidi="fa-IR"/>
        </w:rPr>
        <w:t xml:space="preserve">إلی خلقٍ کثیر قد بغوا علی عطرفة و علی قومه، فدعوتهم إلی ثلاث خصال، فأبَوا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دعوتهم إلی شهادة أن لا إله إلاّ اللّه و الإقرار بک، فأبَوا ذلک منّی،</w:t>
      </w:r>
    </w:p>
    <w:p>
      <w:pPr>
        <w:pStyle w:val="BookText"/>
        <w:rPr/>
      </w:pPr>
      <w:r>
        <w:rPr>
          <w:rFonts w:ascii="IRNazanin" w:hAnsi="IRNazanin" w:eastAsia="IRNazanin"/>
          <w:color w:val="111111"/>
          <w:sz w:val="28"/>
          <w:sz w:val="28"/>
          <w:szCs w:val="28"/>
          <w:rtl w:val="true"/>
          <w:lang w:bidi="fa-IR"/>
        </w:rPr>
        <w:t xml:space="preserve">فدعوتهم إلی أداء الجزیة فأبَوا، فسألتهم أن یصلحوا مع عطرفة و قومه لتکون المراعی و المیاه یوما لعطرفة و یوما لهم، فأبوا ذلک، فوضعت سیفی فیهم فقتلت منهم زهاء ثمانین ألف فارس، فلمّا نظروا إلی ما حلّ بهم منّی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لکم إلاّ بالإیمان، فآمنوا باللّه و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أصلحتُ بینهم و بین عطرفة</w:t>
      </w:r>
    </w:p>
    <w:p>
      <w:pPr>
        <w:pStyle w:val="BookText"/>
        <w:rPr/>
      </w:pPr>
      <w:r>
        <w:rPr>
          <w:rFonts w:ascii="IRNazanin" w:hAnsi="IRNazanin" w:eastAsia="IRNazanin"/>
          <w:color w:val="111111"/>
          <w:sz w:val="28"/>
          <w:sz w:val="28"/>
          <w:szCs w:val="28"/>
          <w:rtl w:val="true"/>
          <w:lang w:bidi="fa-IR"/>
        </w:rPr>
        <w:t>و قومه، فصاروا إخوانا و زال من بینهم الخلاف، و ما زلتُ معهم إلی هذه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یا رسول اللّه صَلَّى اَللَّهُ عَلَيْهِ وَ آلِهِ عن الإسلام، و جزی ابن عمّک علیّا منّا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عطرفة إلی حیث شاء</w:t>
      </w:r>
      <w:r>
        <w:rPr>
          <w:rFonts w:eastAsia="Amiri" w:cs="Amiri" w:ascii="Amiri" w:hAnsi="Amiri"/>
          <w:color w:val="111111"/>
          <w:sz w:val="28"/>
          <w:szCs w:val="28"/>
          <w:rtl w:val="true"/>
          <w:lang w:bidi="ar-SA"/>
        </w:rPr>
        <w:t>.</w:t>
      </w:r>
      <w:r>
        <w:rPr>
          <w:rStyle w:val="FootnoteAnchor"/>
          <w:rtl w:val="true"/>
        </w:rPr>
        <w:footnoteReference w:id="846"/>
      </w:r>
    </w:p>
    <w:p>
      <w:pPr>
        <w:pStyle w:val="Heading2"/>
        <w:numPr>
          <w:ilvl w:val="1"/>
          <w:numId w:val="1"/>
        </w:numPr>
        <w:rPr/>
      </w:pPr>
      <w:bookmarkStart w:id="536" w:name="__RefHeading___Toc1799952_372815092"/>
      <w:bookmarkStart w:id="537" w:name="_Toc212"/>
      <w:bookmarkEnd w:id="536"/>
      <w:r>
        <w:rPr>
          <w:rtl w:val="true"/>
        </w:rPr>
        <w:t>مُقاتِل النّاکثین و القاسطین و المارقین</w:t>
      </w:r>
      <w:bookmarkEnd w:id="537"/>
    </w:p>
    <w:p>
      <w:pPr>
        <w:pStyle w:val="BookText"/>
        <w:rPr/>
      </w:pPr>
      <w:r>
        <w:rPr>
          <w:rFonts w:ascii="IRNazanin" w:hAnsi="IRNazanin" w:eastAsia="IRNazanin"/>
          <w:color w:val="111111"/>
          <w:sz w:val="28"/>
          <w:sz w:val="28"/>
          <w:szCs w:val="28"/>
          <w:rtl w:val="true"/>
          <w:lang w:bidi="fa-IR"/>
        </w:rPr>
        <w:t xml:space="preserve">من أسمائه و ألقابه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النّاکثین و القاسطین و المارقین، و قاتل الکفرة، و الفجرة، و المشرکین، و قامع المشرکین</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قال أحمد بن محمّد العاصمیّ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الأسماء الّتی سمّاه بها رسول اللّه صَلَّى اَللَّهُ عَلَيْهِ وَ آلِهِ فإنّها تسعة و عشرون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العرب، و سیّد البَرَرَة و قاتل الناکثین و القاسطین</w:t>
      </w:r>
    </w:p>
    <w:p>
      <w:pPr>
        <w:pStyle w:val="BookText"/>
        <w:rPr/>
      </w:pPr>
      <w:r>
        <w:rPr>
          <w:rFonts w:ascii="Amiri" w:hAnsi="Amiri" w:eastAsia="Amiri" w:cs="Amiri"/>
          <w:color w:val="111111"/>
          <w:sz w:val="28"/>
          <w:sz w:val="28"/>
          <w:szCs w:val="28"/>
          <w:rtl w:val="true"/>
          <w:lang w:bidi="ar-SA"/>
        </w:rPr>
        <w:t>و المارقین، و قاتل الفَجَرَة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عن أبی سعید التمیمیّ، 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إلیّ رسول اللّه صَلَّى اَللَّهُ عَلَيْهِ وَ آلِهِ أن أقاتل الناکثین و القاسطین و المارقین،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الؤمنین، مَن النّاکثون؟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النّاکثون أصحاب الجمل، و المارقون الخوارج، و القاسطون أهل الشّام</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بقتال النّاکثین و القاسطین و المارقین،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صَلَّى اَللَّهُ عَلَيْهِ وَ آلِهِ، أمرتنا بقتال هؤلاء، فمَع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ابن أبی طالب، معه یُقتَل عمّار بن یاسر</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فأتی منزل أمّ سَلَمة، فجاء علیّ عَلَيْهِ السَّلاَمُ،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قاتل النّاکثین و القاسطین و المارقین بعدی</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و عن سعد بن عبادة، عن علیّ بن أبی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بقتال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القاسطین و الناکثین و المارقین ؛ فأمّا القاسطون فأهل الشام، و أمّا الناکثون هم أصحاب الجمل، و أمّا المارقون فأهل النهروان، یعنی الحَرُورِیّة</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عن داود بن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موسی الرّضا عن آبائه علیهم‌السلام، 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فارس العرب، و قاتل النّاکثین</w:t>
      </w:r>
    </w:p>
    <w:p>
      <w:pPr>
        <w:pStyle w:val="BookText"/>
        <w:rPr/>
      </w:pPr>
      <w:r>
        <w:rPr>
          <w:rFonts w:ascii="IRNazanin" w:hAnsi="IRNazanin" w:eastAsia="IRNazanin"/>
          <w:color w:val="111111"/>
          <w:sz w:val="28"/>
          <w:sz w:val="28"/>
          <w:szCs w:val="28"/>
          <w:rtl w:val="true"/>
          <w:lang w:bidi="fa-IR"/>
        </w:rPr>
        <w:t>و القاسطین و المارقین، و أنت أخی، و مولی کلّ مؤمن و مؤمنة، و أنت سیف اللّه الذی لا یخطئ، و أنت رفیقی فی الجّنة</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قال الکنجیّ الشافعیّ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آلِهِلأمّ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لحمه من لحمی، و دمه من دمی، و هو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هذا علیّ أمیر المؤمنین و سیّد المسلمین، و وعاء علمی، و وصیّی، و بابی الذی أُوتی منه، أخی فی الدنیا و الآخرة، و معی فی المقام الأعلی، یقتل القاسطین و النّاکثین و المارقین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هذا الحدیث دلالة علی أنّ النّبیّ صَلَّى اَللَّهُ عَلَيْهِ وَ آلِهِ وعد علیّا عَلَيْهِ السَّلاَمُ بقتل هؤلاء الطوائف الثّلاث، و قول الرسول حقّ و وعده صدق، و قد أمر صَلَّى اَللَّهُ عَلَيْهِ وَ آلِهِ علیّا بقتالهم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النّاکثین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قتاله یوم الجمل، لأنّ رسول اللّه صَلَّى اَللَّهُ عَلَيْهِ وَ آلِهِ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أیّتکنّ صاحبة الجمل الأدبَب؟ تجیء حتّی تنبحها کلاب الحَوأب و تنجو بعد ما کادت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خذیمة فی الجزء الثّالث من مسنده عن قیس، أنّ عائشة لمّا أتت علی الحَوأب، سمعت نَبحَ الکِلاب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أظنّنی إلاّ راجعة، إنّ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أیّتکنّ الّتی تنبح علیها کِلاب الحَوأب؟</w:t>
      </w:r>
    </w:p>
    <w:p>
      <w:pPr>
        <w:pStyle w:val="BookText"/>
        <w:rPr/>
      </w:pPr>
      <w:r>
        <w:rPr>
          <w:rFonts w:ascii="IRNazanin" w:hAnsi="IRNazanin" w:eastAsia="IRNazanin"/>
          <w:color w:val="111111"/>
          <w:sz w:val="28"/>
          <w:sz w:val="28"/>
          <w:szCs w:val="28"/>
          <w:rtl w:val="true"/>
          <w:lang w:bidi="fa-IR"/>
        </w:rPr>
        <w:t>و قتاله القاسطین یوم صفّین، و المارقین أصحاب النّهروان و هم الخوارج الّذین مرقوا عن الّدین، و فارقوا الجماعة، واستباحوا دماء أهل الإسلام و أموالهم</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عن الفقیه الشّافعیّ فی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أبی طالب عَلَيْهِ السَّلاَمُ فی البیت یوم الشوری، فسمعت علیّا 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علیکم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بما لایستطیع عربیّکم و لا عجمیّکم یُغیّر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باللّه، هل فیکم أحد یقاتل الناکثین و القاسطین و المارقین علی لسان النّبیّ صَلَّى اَللَّهُ عَلَيْهِ وَ آلِهِ، غیری؟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جبرئیلُ عَلَيْهِ السَّلاَمُ النّبیَّ صَلَّى اَللَّهُ عَلَيْهِ وَ آلِهِ إنّ أمّتک سیختلفون من بعدک، فأوحی اللّه تعالی إلی النّبیّ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اِمَّا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الجمل، فقال ذلک</w:t>
      </w:r>
    </w:p>
    <w:p>
      <w:pPr>
        <w:pStyle w:val="BookText"/>
        <w:rPr/>
      </w:pPr>
      <w:r>
        <w:rPr>
          <w:rFonts w:ascii="Amiri" w:hAnsi="Amiri" w:eastAsia="Amiri" w:cs="Amiri"/>
          <w:color w:val="111111"/>
          <w:sz w:val="28"/>
          <w:sz w:val="28"/>
          <w:szCs w:val="28"/>
          <w:rtl w:val="true"/>
          <w:lang w:bidi="ar-SA"/>
        </w:rPr>
        <w:t xml:space="preserve">النّبیّ صَلَّى اَللَّهُ عَلَيْهِ وَ آلِهِ،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عَلی اَنْ نُرِیَکَ مَا نَعِدُهُمْ لَقَادِرُونَ</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فلمّا نزلت هذه الآیة جعل النّبیّ صَلَّى اَللَّهُ عَلَيْهِ وَ آلِهِ لا یشکّ أنّه سیری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أنا جالس إلی جنب النّبیّ صَلَّى اَللَّهُ عَلَيْهِ وَ آلِهِ و هو بِمنی یخطب النّاس، فحمد اللّه و أثنی علیه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ألیس قد بلّغتکم؟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ألفینّکم ترجعون بعدی کفّارا یضرب بعضکم رقاب بعض، أما لئن فعلتم ذلک لتعرفنّی فی کتیبة أضرب وجوهکم فیها بالسّیف، فکأنّه غُمز مِن خلفه، فالتفت ثمّ أقبل علینا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بن أبی طالب، فأنزل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نَذْهَبَنَّ بِکَ فَاِنّا مِنْهُمْ</w:t>
      </w:r>
    </w:p>
    <w:p>
      <w:pPr>
        <w:pStyle w:val="BookText"/>
        <w:rPr/>
      </w:pPr>
      <w:r>
        <w:rPr>
          <w:rFonts w:ascii="Amiri" w:hAnsi="Amiri" w:eastAsia="Amiri" w:cs="Amiri"/>
          <w:color w:val="111111"/>
          <w:sz w:val="28"/>
          <w:sz w:val="28"/>
          <w:szCs w:val="28"/>
          <w:rtl w:val="true"/>
          <w:lang w:bidi="ar-SA"/>
        </w:rPr>
        <w:t xml:space="preserve">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نُرِیَنَّکَ الَّذی وَعَدْناهُمْ فَاِنّا عَلَیْهِمْ مُقْتَدِرُونَ</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 عن شیخ الإسلام إبراهیم بن محمّد الجوینیّ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الإمام بالحقّ هو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أبی طالب عَلَيْهِ السَّلاَمُ، و من نازعه فی الخلافة هم من الزّاغة الباغین، لأنّ قَتَلة عمّار هم الفئة الباغیة و الزمرة الطاغیة، و أنّ علیّ بن أبی طالب عَلَيْهِ السَّلاَمُ کان بقتال الناکثین و القاسطین و المارقین مأمورا، و کان ذلک فی الکتاب مسطورا، و کان عَلَيْهِ السَّلاَمُ محقّا مصیبا فی قتاله الناکثین و القاسطین و المارقین بأمر رسول ربّ العالمین صَلَّى اَللَّهُ عَلَيْهِ وَ آلِهِ، خلاف قول الخوارج و النّواصب</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عن ابن عقدة الکوفیّ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علیٌّ عَلَيْهِ السَّلاَمُ المنبرَ یوم 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لا یقولها بعدی إلاّ کذّاب، ما زلتُ مظلوما منذ قُبض رسول اللّه صَلَّى اَللَّهُ عَلَيْهِ وَ آلِهِ، أمرنی رسول اللّه صَلَّى اَللَّهُ عَلَيْهِ وَ آلِهِ بقتال الناکثین طلحة و الزبیر، و القاسطین معاویة و أهل الشّام، و المارقین و هم أهل النهروان، و لو أمرنی بقتال الرابعة لقاتلتهم</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عن أبی أیّوب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صَلَّى اَللَّهُ عَلَيْهِ وَ آلِهِ یقول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الناکثین و القاسطین و المارقین بالطرقات و النهروانات و بالشعفات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أیّوب،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مع مَن نقاتل هؤلاء الأقوام؟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أبی طالب</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 عن عمّار بن یاسر، قال لعمرو بن عاص فی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صَلَّى اَللَّهُ عَلَيْهِ وَ آلِهِ أن أقاتل الناکثین و قد فعلتُ، و أمرنی أنّ أقاتل القاسطین فأنتم هم، و أمّا المارقون فما أدری أدرکهم أم لا</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محمّد بن طلحة الشافعیّ بإسناده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فأتی منزل أمّ سلمة، فجاء علیّ عَلَيْهِ السَّلاَمُ،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هذا و اللّه‌ِ قاتل القاسطین و الناکثین و المارقین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فالنّبیّ</w:t>
      </w:r>
    </w:p>
    <w:p>
      <w:pPr>
        <w:pStyle w:val="BookText"/>
        <w:rPr/>
      </w:pPr>
      <w:r>
        <w:rPr>
          <w:rFonts w:ascii="Amiri" w:hAnsi="Amiri" w:eastAsia="Amiri" w:cs="Amiri"/>
          <w:color w:val="111111"/>
          <w:sz w:val="28"/>
          <w:sz w:val="28"/>
          <w:szCs w:val="28"/>
          <w:rtl w:val="true"/>
          <w:lang w:bidi="ar-SA"/>
        </w:rPr>
        <w:t>صَلَّى اَللَّهُ عَلَيْهِ وَ آلِهِ ذکر فی هذا الحدیث فرقا ثلاثة صرّح بأنّ علیّا عَلَيْهِ السَّلاَمُ یقاتلهم من بعده، و هم الناکثون و القاسطون و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الصّفات الّتی ذکرها صَلَّى اَللَّهُ عَلَيْهِ وَ آلِهِقد سمّاهم بها مشیرا إلی أنّ وجود کلّ صفة منها فی الفرقة المختصّة بها علّة لقتالهم مسلّطة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الناکثون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النّاقضون عقدَ بیعتهم، الموجبة علیهم الطّاعة و المتابعة لإمامهم الّذی بایعوه محقّا، فإذا نقضوا ذلک و صدفوا عن طاعة إمامهم و خرجوا عن حکمه، و أخذوا فی قتاله بَغیا و عِنادا کانوا ناکثین باغین، فیتعیّن قتالهم، کما</w:t>
      </w:r>
    </w:p>
    <w:p>
      <w:pPr>
        <w:pStyle w:val="BookText"/>
        <w:rPr/>
      </w:pPr>
      <w:r>
        <w:rPr>
          <w:rFonts w:ascii="Amiri" w:hAnsi="Amiri" w:eastAsia="Amiri" w:cs="Amiri"/>
          <w:color w:val="111111"/>
          <w:sz w:val="28"/>
          <w:sz w:val="28"/>
          <w:szCs w:val="28"/>
          <w:rtl w:val="true"/>
          <w:lang w:bidi="ar-SA"/>
        </w:rPr>
        <w:t>اعتمده طائفة ممّن تابع علیّا عَلَيْهِ السَّلاَمُ و بایعه ثمّ نقض عهده و خرج علیه و هم أصحاب واقعة الجمل، فقاتَلَهم علیّ عَلَيْهِ السَّلاَمُ، فهم النّاکثون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القاسطون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الجائرون عن سنَن الحقّ، المائلون إلی الباطل، المعرضون عن اتّباع الهدی، الخارجون عن طاعة الإمام الواجبة طاعته، فإذا فعلوا ذلک و اتّصفوا به تعیّن قتالهم، کما اعتمده طائفة تجمّعوا و اتّبعوا معاویة و خرجوا لمقاتلة علیّ عَلَيْهِ السَّلاَمُ علی حقّه و منعوه إیّاه فقاتلهم،و هی وقائع صفّین و لیلة الهریر، فهؤلاء القاسطون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المارقون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الخارجون عن متابعة الحقّ، المصرّون علی مخالفة الإمام المفروضة طاعته و متابعته، المصرّون علی خلعه، فإذا فعلوا ذلک و اتّصفوا به تعیّن قتالهم، کما اعتمده أهل حَروراء أو النهروان، فقاتلهم علیّ عَلَيْهِ السَّلاَمُ و هم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علیّ عَلَيْهِ السَّلاَمُ بقتال الناکثین و هم أصحاب الجمل، و ثنّی بقتال</w:t>
      </w:r>
    </w:p>
    <w:p>
      <w:pPr>
        <w:pStyle w:val="BookText"/>
        <w:rPr/>
      </w:pPr>
      <w:r>
        <w:rPr>
          <w:rFonts w:ascii="IRNazanin" w:hAnsi="IRNazanin" w:eastAsia="IRNazanin"/>
          <w:color w:val="111111"/>
          <w:sz w:val="28"/>
          <w:sz w:val="28"/>
          <w:szCs w:val="28"/>
          <w:rtl w:val="true"/>
          <w:lang w:bidi="fa-IR"/>
        </w:rPr>
        <w:t>القاسطین و هم أصحاب معاویة و أهل الشام بصفّین، و ثلّث بقتال المارقین و 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الخوارج و أهل حروراء و النهروان، فقاتل و قتل حسب ما وصفه به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 قال النّسائی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سعید الخُدریّ یروی عن رسول اللّه صَلَّى اَللَّهُ عَلَيْهِ وَ آلِهِفی قوم یخرجون من هذه الأمّة، فذکر مِن صَلاتهم و زکاتهم و صومهم، یمرقون مِن الإسلام کما یَمرق السهم من الرمیّة، لا یجاوز القرآنُ تراقیهم، یخرجون فی فرقة من النّاس، یقاتلهم أقرب النّاس إلی الحقّ</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عن ابن الأثیر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یقرأون القرآن، لا یجاوز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تَرْقُوَة، و هی العظم الّذی بین ثغره النحر و العاتق،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p>
    <w:p>
      <w:pPr>
        <w:pStyle w:val="BookText"/>
        <w:rPr/>
      </w:pPr>
      <w:r>
        <w:rPr>
          <w:rFonts w:ascii="IRNazanin" w:hAnsi="IRNazanin" w:eastAsia="IRNazanin"/>
          <w:color w:val="111111"/>
          <w:sz w:val="28"/>
          <w:sz w:val="28"/>
          <w:szCs w:val="28"/>
          <w:rtl w:val="true"/>
          <w:lang w:bidi="fa-IR"/>
        </w:rPr>
        <w:t>إنّهم لا یعملون بالقرآن و لا یثابون علی قراءته، فلا یحصل لهم غیر القراءة</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 قال النسائیّ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بن حُبیش أنّه سمع علیّا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فقأتُ عین الفتنة، و لولا أنا ما قوتل أهل النهروان و أهل الجمل، و لولا أنّی أخشی أن تترکوا العمل لأخبرتکم بالّذی قضی اللّه عزّ و جلّ علی لسان نبیّکم صَلَّى اَللَّهُ عَلَيْهِ وَ آلِهِ لمن قاتلهم مُبصرا لضلالتهم، عارفا بالهدی الّذی نحن علیه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هو آخذ بضبع علیّ عَلَيْهِ السَّلاَمُ</w:t>
      </w:r>
    </w:p>
    <w:p>
      <w:pPr>
        <w:pStyle w:val="BookText"/>
        <w:rPr/>
      </w:pPr>
      <w:r>
        <w:rPr>
          <w:rFonts w:ascii="Amiri" w:hAnsi="Amiri" w:eastAsia="Amiri" w:cs="Amiri"/>
          <w:color w:val="111111"/>
          <w:sz w:val="28"/>
          <w:sz w:val="28"/>
          <w:szCs w:val="28"/>
          <w:rtl w:val="true"/>
          <w:lang w:bidi="ar-SA"/>
        </w:rPr>
        <w:t xml:space="preserve">یوم الحُدَیبیّة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البَرَرَة، و قاتل الفَجَرَة، منصور مَن نصره،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538" w:name="pg6923_75474"/>
    </w:p>
    <w:p>
      <w:pPr>
        <w:pStyle w:val="BookText"/>
        <w:rPr/>
      </w:pPr>
      <w:bookmarkEnd w:id="538"/>
      <w:r>
        <w:rPr>
          <w:rFonts w:ascii="Amiri" w:hAnsi="Amiri" w:eastAsia="Amiri" w:cs="Amiri"/>
          <w:color w:val="111111"/>
          <w:sz w:val="28"/>
          <w:sz w:val="28"/>
          <w:szCs w:val="28"/>
          <w:rtl w:val="true"/>
          <w:lang w:bidi="ar-SA"/>
        </w:rPr>
        <w:t>مخذول مَن خذله، مَدّ بها صوته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أصیب زید بن صوحان یوم الجمل أتاه علیّ عَلَيْهِ السَّلاَمُ، و به رمق، فوقف علیه أمیر المؤمنین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زید، فواللّه‌ِ ما عرفناک إلاّ خفیف المؤنة، کثیر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إلیه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یرحمک اللّه، فواللّه‌ِ ما عرفتک إلاّ باللّه عالما، و بآیاته عارفا، و اللّه‌ِ ما قاتلتُ معک مِن جهل، و لکنّی سمعت حذیفة بن الیمان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 البَرَرَة و قاتل الفَجَرَة، منصور مَنْ نصره، مخذول مَن خذله، ألا و إنّ</w:t>
      </w:r>
    </w:p>
    <w:p>
      <w:pPr>
        <w:pStyle w:val="BookText"/>
        <w:rPr/>
      </w:pPr>
      <w:r>
        <w:rPr>
          <w:rFonts w:ascii="IRNazanin" w:hAnsi="IRNazanin" w:eastAsia="IRNazanin"/>
          <w:color w:val="111111"/>
          <w:sz w:val="28"/>
          <w:sz w:val="28"/>
          <w:szCs w:val="28"/>
          <w:rtl w:val="true"/>
          <w:lang w:bidi="fa-IR"/>
        </w:rPr>
        <w:t>الحقّ معه یَتبعه، ألا فمیلوا معه</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و قال أحمد بن محمّد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الأسماء الّتی یسمّی هو بها فإنّها و الّتی ذکرناها یجمعها حدیث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 المؤمنین علیّ بن أبی طالب عَلَيْهِ السَّلاَمُ بعد رجوعه من محاربة الخوارج، و صعد المنبر،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أوّل المؤمنین و أنا أوّل</w:t>
      </w:r>
    </w:p>
    <w:p>
      <w:pPr>
        <w:pStyle w:val="BookText"/>
        <w:rPr/>
      </w:pP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قامع المشرکین</w:t>
      </w:r>
      <w:r>
        <w:rPr>
          <w:rFonts w:eastAsia="IRNazanin" w:cs="IRNazanin"/>
          <w:color w:val="111111"/>
          <w:sz w:val="28"/>
          <w:szCs w:val="28"/>
          <w:rtl w:val="true"/>
          <w:lang w:bidi="fa-IR"/>
        </w:rPr>
        <w:t>.</w:t>
      </w:r>
      <w:r>
        <w:rPr>
          <w:rStyle w:val="FootnoteAnchor"/>
          <w:rtl w:val="true"/>
        </w:rPr>
        <w:footnoteReference w:id="870"/>
      </w:r>
    </w:p>
    <w:p>
      <w:pPr>
        <w:pStyle w:val="Heading2"/>
        <w:numPr>
          <w:ilvl w:val="1"/>
          <w:numId w:val="1"/>
        </w:numPr>
        <w:rPr/>
      </w:pPr>
      <w:bookmarkStart w:id="539" w:name="__RefHeading___Toc1799954_372815092"/>
      <w:bookmarkStart w:id="540" w:name="_Toc213"/>
      <w:bookmarkEnd w:id="539"/>
      <w:r>
        <w:rPr>
          <w:rtl w:val="true"/>
        </w:rPr>
        <w:t>أقسمکم بالسویّة</w:t>
      </w:r>
      <w:bookmarkEnd w:id="540"/>
    </w:p>
    <w:p>
      <w:pPr>
        <w:pStyle w:val="BookText"/>
        <w:rPr/>
      </w:pPr>
      <w:r>
        <w:rPr>
          <w:rFonts w:ascii="Amiri" w:hAnsi="Amiri" w:eastAsia="Amiri" w:cs="Amiri"/>
          <w:color w:val="111111"/>
          <w:sz w:val="28"/>
          <w:sz w:val="28"/>
          <w:szCs w:val="28"/>
          <w:rtl w:val="true"/>
          <w:lang w:bidi="ar-SA"/>
        </w:rPr>
        <w:t xml:space="preserve">عن جابر بن عبد 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صَلَّى اَللَّهُ عَلَيْهِ وَ آلِهِ، فأقبل علیّ بن أبی طالب عَلَيْهِ السَّلاَمُفقال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أتاکم أخی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الکعبة فضربها بیده،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 هذا و شیعته هم الفائزون یوم القیامة، ثمّ إنّه أوّلکم</w:t>
      </w:r>
    </w:p>
    <w:p>
      <w:pPr>
        <w:pStyle w:val="BookText"/>
        <w:rPr/>
      </w:pPr>
      <w:r>
        <w:rPr>
          <w:rFonts w:ascii="IRNazanin" w:hAnsi="IRNazanin" w:eastAsia="IRNazanin"/>
          <w:color w:val="111111"/>
          <w:sz w:val="28"/>
          <w:sz w:val="28"/>
          <w:szCs w:val="28"/>
          <w:rtl w:val="true"/>
          <w:lang w:bidi="fa-IR"/>
        </w:rPr>
        <w:t>إیمانا، و أوفاکم بعهد اللّه، و أقومکم بأمر اللّه، و أعدلکم فی الرّعیّة، و أقسمکم</w:t>
      </w:r>
    </w:p>
    <w:p>
      <w:pPr>
        <w:pStyle w:val="BookText"/>
        <w:rPr/>
      </w:pPr>
      <w:r>
        <w:rPr>
          <w:rFonts w:ascii="Amiri" w:hAnsi="Amiri" w:eastAsia="Amiri" w:cs="Amiri"/>
          <w:color w:val="111111"/>
          <w:sz w:val="28"/>
          <w:sz w:val="28"/>
          <w:szCs w:val="28"/>
          <w:rtl w:val="true"/>
          <w:lang w:bidi="ar-SA"/>
        </w:rPr>
        <w:t xml:space="preserve">بالسّویّة، و أعظمکم عند اللّه مزیّة،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 اُولئِکَ هُمْ خَیْرُ الْبَرِیَّةِ</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أخصمک بالنبوّة و لا نبوّة بعدی، و تخصم النّاس بسبع لا یحاجّک فیهنّ أحد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إیمانا، و أوفاهم بعهد اللّه، و أقومهم بأمر اللّه عزّ و جلّ، و أقسمهم بالسّویّة، و أعدلهم فی الرّعیّة، و أبصرهم فی القضیّة، و أعظمهم عند اللّه مزیّة</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قال 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الإسکافیّ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اجتمعت الصّحابة فی مسجد رسول اللّه صَلَّى اَللَّهُ عَلَيْهِ وَ آلِهِ، و بویع علیّ بن أبی طالب عَلَيْهِ السَّلاَمُو صعد المنبر، فحمد اللّه و أثنی علیه، ثمّ ذکر محمّدا فصلّی علیه، ثمّ ذکر نعمة اللّه علی أهل الإسلام،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یقولنّ رجال منکم غدا قد غمرتهم الدّنیا، فاتّخذوا العقار و فجّروا الأنهار، و رکبوا الخیول الفارهة، و اتّخذوا الوصائف الروقة، فصار ذلک علیهم عارا و شنارا إذا ما مَنَعتُهم ما کانوا یخوضون فیه، و أصَرتُهم إلی حقوقهم الّتی یعلمون، فینقمون ذلک و یستنکرون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أبی طالب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أیّما رجل مِن المهاجرین و الأنصار مِن أصحاب رسول اللّه صَلَّى اَللَّهُ عَلَيْهِ وَ آلِهِ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یری أنّ الفضل له علی من سواه لصحبة، فإنّ الفضل النیّر غدا عند اللّه، و ثوابه و أجره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رجل استجاب للّه و للرّسول، فصدّق ملّتنا، و دخل فی دیننا، و استقبل قبلتنا، فقد استوجب حقوق الإسلام و حدوده، فأنتم عباد اللّه، و المال مال اللّه، یُقسَّم بینکم بالسّویّة، لا فضل فیه لأحد علی أحد، و للمتّقین عند اللّه غدا أحسن</w:t>
      </w:r>
    </w:p>
    <w:p>
      <w:pPr>
        <w:pStyle w:val="BookText"/>
        <w:rPr/>
      </w:pPr>
      <w:r>
        <w:rPr>
          <w:rFonts w:ascii="IRNazanin" w:hAnsi="IRNazanin" w:eastAsia="IRNazanin"/>
          <w:color w:val="111111"/>
          <w:sz w:val="28"/>
          <w:sz w:val="28"/>
          <w:szCs w:val="28"/>
          <w:rtl w:val="true"/>
          <w:lang w:bidi="fa-IR"/>
        </w:rPr>
        <w:t>الجزاء و أفضل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الدّنیا للمتّقین أجرا و لا ثوابا، و ما عند اللّه 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غدا إن شاء اللّه، فاغدُوا علینا، فإنّ عندنا مالاً نقسمه فیکم،</w:t>
      </w:r>
    </w:p>
    <w:p>
      <w:pPr>
        <w:pStyle w:val="BookText"/>
        <w:rPr/>
      </w:pPr>
      <w:r>
        <w:rPr>
          <w:rFonts w:ascii="IRNazanin" w:hAnsi="IRNazanin" w:eastAsia="IRNazanin"/>
          <w:color w:val="111111"/>
          <w:sz w:val="28"/>
          <w:sz w:val="28"/>
          <w:szCs w:val="28"/>
          <w:rtl w:val="true"/>
          <w:lang w:bidi="fa-IR"/>
        </w:rPr>
        <w:t>و لا یتخلّفنّ أحد منکم عربیّ و لا عجمیّ، کان من أهل العطاء أو لم یکن إلاّ حضر، إذا کان مسلما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قولی هذا و استغفر اللّه لی و لکم،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أوّل ما أنکروه من کلامه عَلَيْهِ السَّلاَمُ، و أورثهم الضّغن علیه، و کرهوا إعطاءه، و قسمه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غدا و غدا النّاس لقبض المال، فقال لعبید اللّه بن أبی رافع 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بالمهاجرین فنادِهِم</w:t>
      </w:r>
    </w:p>
    <w:p>
      <w:pPr>
        <w:pStyle w:val="BookText"/>
        <w:rPr/>
      </w:pPr>
      <w:r>
        <w:rPr>
          <w:rFonts w:ascii="IRNazanin" w:hAnsi="IRNazanin" w:eastAsia="IRNazanin"/>
          <w:color w:val="111111"/>
          <w:sz w:val="28"/>
          <w:sz w:val="28"/>
          <w:szCs w:val="28"/>
          <w:rtl w:val="true"/>
          <w:lang w:bidi="fa-IR"/>
        </w:rPr>
        <w:t>و أعط کلّ رجل ممّن حضر ثلاثة دنانیر، ثمّ ثَنِّ بالأنصار فافعل معهم مثل ذلک، و مَن یحضر مِن النّاس کلّهم الأحمر و الأسود، فاصنع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هذا غلامی بالأمس و قد أعتقته الیوم،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کما نعطیک، فأعطی کلّ واحد منهما ثلاثة دنانیر، و لم یفضّل أحدا علی أحد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و عن الفیض الکاشانیّ رحمه اللّه، قال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w:t>
      </w:r>
    </w:p>
    <w:p>
      <w:pPr>
        <w:pStyle w:val="BookText"/>
        <w:rPr/>
      </w:pPr>
      <w:r>
        <w:rPr>
          <w:rFonts w:ascii="Amiri" w:hAnsi="Amiri" w:eastAsia="Amiri" w:cs="Amiri"/>
          <w:color w:val="111111"/>
          <w:sz w:val="28"/>
          <w:sz w:val="28"/>
          <w:szCs w:val="28"/>
          <w:rtl w:val="true"/>
          <w:lang w:bidi="ar-SA"/>
        </w:rPr>
        <w:t xml:space="preserve">علیّ عَلَيْهِ السَّلاَمُ، فحمد اللّه و أثنی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آدم لم یلد عبدا و لا أمة، و إنّ النّاس کلّهم أحرار، و لکن اللّه خوّل بعضکم بعضا، فَمَن کان له بلاء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فصبر فی الخیر فلا یمنّ به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حضر شیء و نحن مُسَوُّون فیه بین الأسود و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لطلحة 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بهذا غیرکما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 کلّ واحد ثلاثة دنانیر، و أعطی رجلاً مِن الأنصار ثلاثة دنانیر، و جاء بعدُ غلام أسود، فأعطاه ثلاثة دنانیر، فقال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غلام أعتقتُه بالأمس، تجعلنی و إیّاه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اللّه، فلم أجد لوُلد إسماعیل علی وُلد إسحاق فضلاً</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قال العلاّمة المجلسیّ رحمه اللّه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أُحاجّ النّاس یوم القیامة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و إیتاء الزکاة، و الأمر بالمعروف،</w:t>
      </w:r>
    </w:p>
    <w:p>
      <w:pPr>
        <w:pStyle w:val="BookText"/>
        <w:rPr/>
      </w:pPr>
      <w:r>
        <w:rPr>
          <w:rFonts w:ascii="IRNazanin" w:hAnsi="IRNazanin" w:eastAsia="IRNazanin"/>
          <w:color w:val="111111"/>
          <w:sz w:val="28"/>
          <w:sz w:val="28"/>
          <w:szCs w:val="28"/>
          <w:rtl w:val="true"/>
          <w:lang w:bidi="fa-IR"/>
        </w:rPr>
        <w:t>و النهی عن المنکر، و القسم بالسّویّة، و العدل فی الرّعیّة، و إقام الحدود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عنه أیضا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مخنف الأزدیّ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علیّاً عَلَيْهِ السَّلاَمُرهط مِن الشیعة،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لو أخرجت هذه الأموال، ففرّقتها فی هؤلاء الرّؤساء و الأشراف، و فضّلتهم علینا، حتّی إذا استوسقت الأمور، عُدتَ إلی أفضل ما عوّدک اللّه من القسم بالسّویّة، و العدل فی الرّعیّة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 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أتأمرونی أن أطلب النّصر بالجور فیمن وُلّیت علیه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یکون ذلک ما سَمَر السّمیر، و ما رأیت فی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کانت أموالهم مالی لَساوَیتُ بینهم، فکیف و إنّما هی أموالهم؟</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541" w:name="pg6923_75478"/>
    </w:p>
    <w:p>
      <w:pPr>
        <w:pStyle w:val="Heading2"/>
        <w:numPr>
          <w:ilvl w:val="1"/>
          <w:numId w:val="1"/>
        </w:numPr>
        <w:rPr/>
      </w:pPr>
      <w:bookmarkStart w:id="542" w:name="__RefHeading___Toc1799956_372815092"/>
      <w:bookmarkStart w:id="543" w:name="_Toc214"/>
      <w:bookmarkEnd w:id="541"/>
      <w:bookmarkEnd w:id="542"/>
      <w:r>
        <w:rPr>
          <w:rtl w:val="true"/>
        </w:rPr>
        <w:t>أقضی الأمّة</w:t>
      </w:r>
      <w:bookmarkEnd w:id="543"/>
    </w:p>
    <w:p>
      <w:pPr>
        <w:pStyle w:val="BookText"/>
        <w:rPr/>
      </w:pPr>
      <w:r>
        <w:rPr>
          <w:rFonts w:ascii="Amiri" w:hAnsi="Amiri" w:eastAsia="Amiri" w:cs="Amiri"/>
          <w:color w:val="111111"/>
          <w:sz w:val="28"/>
          <w:sz w:val="28"/>
          <w:szCs w:val="28"/>
          <w:rtl w:val="true"/>
          <w:lang w:bidi="ar-SA"/>
        </w:rPr>
        <w:t xml:space="preserve">من 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أقضی الصحابة، فاصل القضاء، فاضل الفضلاء</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کان علیّ بن أبی طالب عَلَيْهِ السَّلاَمُ أقضی الأمّة بعد رسول اللّه</w:t>
      </w:r>
    </w:p>
    <w:p>
      <w:pPr>
        <w:pStyle w:val="BookText"/>
        <w:rPr/>
      </w:pPr>
      <w:r>
        <w:rPr>
          <w:rFonts w:ascii="Amiri" w:hAnsi="Amiri" w:eastAsia="Amiri" w:cs="Amiri"/>
          <w:color w:val="111111"/>
          <w:sz w:val="28"/>
          <w:sz w:val="28"/>
          <w:szCs w:val="28"/>
          <w:rtl w:val="true"/>
          <w:lang w:bidi="ar-SA"/>
        </w:rPr>
        <w:t xml:space="preserve">صَلَّى اَللَّهُ عَلَيْهِ وَ آلِهِ، و الأحادیث الواردة عن رسول اللّه صَلَّى اَللَّهُ عَلَيْهِ وَ آلِهِ فی الإشادة بقضاء خلیفته علیّ عَلَيْهِ السَّلاَمُکثیرة و متواترة، و قد وردت بألفاظ متعدّدة، فمنها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علیّ</w:t>
      </w:r>
      <w:r>
        <w:rPr>
          <w:rStyle w:val="FootnoteAnchor"/>
          <w:rtl w:val="true"/>
        </w:rPr>
        <w:footnoteReference w:id="878"/>
      </w:r>
      <w:r>
        <w:rPr>
          <w:rFonts w:ascii="Amiri" w:hAnsi="Amiri" w:eastAsia="Amiri" w:cs="Amiri"/>
          <w:color w:val="111111"/>
          <w:sz w:val="28"/>
          <w:sz w:val="28"/>
          <w:szCs w:val="28"/>
          <w:rtl w:val="true"/>
          <w:lang w:bidi="ar-SA"/>
        </w:rPr>
        <w:t xml:space="preserve">، أو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قال الموفّق بن أحمد الخوارزمیّ الحنفیّ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بیان غزارة علمه، و أنّه أقضی الأصحاب، و نقل من أساتذته فی هذا الفصل اثنین و أربعین 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فی ولایة عمر بن الخطّاب، أتی بامرأة حامل، فسألها عمر فاعترفت بالفجور، فأمر بها عمر أن تُرجم، فلقیها علیّ بن أبی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بها عمر أن تُرجم، فردّها علیّ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بها أن تُرجم؟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اعترفت عندی بالفجور،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سلطانک علیها، فما سلطانک علی ما فی بطنها؟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انتهرتَها أو أخفتَها؟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علی معترف بعد بلاء، إنّه من قیّدتَ أو حبستَ أو تهدّدتَ، فلا إقرار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فخلّی عمر سبیلها،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یلدن مثل علیّ بن أبی طالب، لولا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لهلک عمر</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 قال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و عمر بن الخطّاب یرجعان إلی رأی علیّ بن أبی طالب عَلَيْهِ السَّلاَمُ و یشاورانه، و کان کلّ الصّحابة مفتقرا إلی علمه، و کانا یقولان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 الحسن</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روی العدید من الحفّاظ و الفقهاء و المتکلّمین و الأدباء من العامّة فی کتبهم و جوامعهم الّتی یعتمدون علیها أنّ أبا بکر و عمر بن الخطّاب و عثمان بن عفّان، و آخرین کانوا یراجعون أمیر المؤمنین علیّ بن أبی طالب عَلَيْهِ السَّلاَمُلیحلّ لهم المعضلات و الشّدائد الّتی کانوا یواجهونها فی أبواب الفقه و القضاء و التفسیر و الأمور السیاسیّة و غیرها مِن المسائل الّتی ترتبط بالدّین ارتباطاً وثیقا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أکثرهم رجوعا عمر بن الخطّاب، و کانوا یأتون إلیه بأنفسهم و یراجعونه، أو یرسلون إلیه من یسأله، أو یبعثون إلیه نفس المسائل إذا تورّطوا فی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عَلَيْهِ السَّلاَمُ یجیب علی مسائلهم من دون مقدّمة، و کانت أجوبته فی غایة الدّقّة بحیث کانوا یتعجّبون منها، و یحسّون بعدها بالطّمأنینة و الارتیاح، بل کانوا</w:t>
      </w:r>
    </w:p>
    <w:p>
      <w:pPr>
        <w:pStyle w:val="BookText"/>
        <w:rPr/>
      </w:pPr>
      <w:r>
        <w:rPr>
          <w:rFonts w:ascii="IRNazanin" w:hAnsi="IRNazanin" w:eastAsia="IRNazanin"/>
          <w:color w:val="111111"/>
          <w:sz w:val="28"/>
          <w:sz w:val="28"/>
          <w:szCs w:val="28"/>
          <w:rtl w:val="true"/>
          <w:lang w:bidi="fa-IR"/>
        </w:rPr>
        <w:t xml:space="preserve">یدرکون خطأ أنفسهم و أجوبتهم الّتی کانت مخالفة للواقع، و یقرّون بعدها بأنّ علیّ بن أبی طالب عَلَيْهِ السَّلاَمُ هو الحلاّل للمعضلات، و الکاشف للکُرُبات، و ما عساهم أن یکتموا الحقائق إلاّ أن یعترفوا بالحقّ فیقولوا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أبو بکر، لولا علیّ لهلک عمر، لولا علیّ لهلک عثمان</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عبارات و جمل أخری یُبدونها تدلّ علی إقرارهم و إذعانهم بسموّ رتبة أمیر المؤمنین علیّ عَلَيْهِ السَّلاَمُ العلمیّة و کونه عَلَيْهِ السَّلاَمُ سندا و ملجأ لحلّ المعضلات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بخفیّ علی القارئ اللّبیب أنّ قول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لم یَرِد مرّة واحدة فحسب، بل کرّره عمر عشرات المرّات، و ذلک لمّا کان تواجهه الشّدائد کثیرا علی مختلف الأصعدة، و لم یکن هذا الاعتراف فی الخفاء، بل إنّ عمر کان یعترف و یقرّ بذلک علانیة و صراحة و بحضور النّاس و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رعایة للإیجاز و الاقتصار علی الخلاصة ارتأینا أن نکتفی بذکر التصریحات الّتی أدلی بها عمر بن الخطّاب من دون أن نذکر القصّة و الخبر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للقارئ مراجعة المصادر المذکورة ذیل الاعترافات إن أراد تیقّنا، و من ثمّ نستدرک هذه الاعترافات بنبذة من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تلک التصریحات و الاعترافات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لا أبقانی اللّه لشدّة لستَ لها، و لا فی بلد لستَ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 فی کنز العمّال</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و الجردانیّ فی مصباح الظلام</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قوم لستَ فیهم یا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r>
        <w:rPr>
          <w:rStyle w:val="FootnoteAnchor"/>
          <w:rtl w:val="true"/>
        </w:rPr>
        <w:footnoteReference w:id="885"/>
      </w:r>
      <w:r>
        <w:rPr>
          <w:rFonts w:ascii="Amiri" w:hAnsi="Amiri" w:eastAsia="Amiri" w:cs="Amiri"/>
          <w:color w:val="111111"/>
          <w:sz w:val="28"/>
          <w:sz w:val="28"/>
          <w:szCs w:val="28"/>
          <w:rtl w:val="true"/>
          <w:lang w:bidi="ar-SA"/>
        </w:rPr>
        <w:t>، و الأزرقیّ</w:t>
      </w:r>
      <w:r>
        <w:rPr>
          <w:rStyle w:val="FootnoteAnchor"/>
          <w:rtl w:val="true"/>
        </w:rPr>
        <w:footnoteReference w:id="886"/>
      </w:r>
      <w:r>
        <w:rPr>
          <w:rFonts w:ascii="Amiri" w:hAnsi="Amiri" w:eastAsia="Amiri" w:cs="Amiri"/>
          <w:color w:val="111111"/>
          <w:sz w:val="28"/>
          <w:sz w:val="28"/>
          <w:szCs w:val="28"/>
          <w:rtl w:val="true"/>
          <w:lang w:bidi="ar-SA"/>
        </w:rPr>
        <w:t>، و محبّ الدّین الطبریّ</w:t>
      </w:r>
      <w:r>
        <w:rPr>
          <w:rStyle w:val="FootnoteAnchor"/>
          <w:rtl w:val="true"/>
        </w:rPr>
        <w:footnoteReference w:id="887"/>
      </w:r>
      <w:r>
        <w:rPr>
          <w:rFonts w:ascii="IRNazanin" w:hAnsi="IRNazanin" w:eastAsia="IRNazanin"/>
          <w:color w:val="111111"/>
          <w:sz w:val="28"/>
          <w:sz w:val="28"/>
          <w:szCs w:val="28"/>
          <w:rtl w:val="true"/>
          <w:lang w:bidi="fa-IR"/>
        </w:rPr>
        <w:t>، و ابن عساکر</w:t>
      </w:r>
      <w:r>
        <w:rPr>
          <w:rStyle w:val="FootnoteAnchor"/>
          <w:rtl w:val="true"/>
        </w:rPr>
        <w:footnoteReference w:id="888"/>
      </w:r>
      <w:r>
        <w:rPr>
          <w:rFonts w:ascii="IRNazanin" w:hAnsi="IRNazanin" w:eastAsia="IRNazanin"/>
          <w:color w:val="111111"/>
          <w:sz w:val="28"/>
          <w:sz w:val="28"/>
          <w:szCs w:val="28"/>
          <w:rtl w:val="true"/>
          <w:lang w:bidi="fa-IR"/>
        </w:rPr>
        <w:t>، و الذهبیّ فی تلخیص المستدرک</w:t>
      </w:r>
      <w:r>
        <w:rPr>
          <w:rStyle w:val="FootnoteAnchor"/>
          <w:rtl w:val="true"/>
        </w:rPr>
        <w:footnoteReference w:id="889"/>
      </w:r>
      <w:r>
        <w:rPr>
          <w:rFonts w:ascii="Amiri" w:hAnsi="Amiri" w:eastAsia="Amiri" w:cs="Amiri"/>
          <w:color w:val="111111"/>
          <w:sz w:val="28"/>
          <w:sz w:val="28"/>
          <w:szCs w:val="28"/>
          <w:rtl w:val="true"/>
          <w:lang w:bidi="ar-SA"/>
        </w:rPr>
        <w:t>، و الزیلعیّ</w:t>
      </w:r>
      <w:r>
        <w:rPr>
          <w:rStyle w:val="FootnoteAnchor"/>
          <w:rtl w:val="true"/>
        </w:rPr>
        <w:footnoteReference w:id="890"/>
      </w:r>
      <w:r>
        <w:rPr>
          <w:rFonts w:ascii="Amiri" w:hAnsi="Amiri" w:eastAsia="Amiri" w:cs="Amiri"/>
          <w:color w:val="111111"/>
          <w:sz w:val="28"/>
          <w:sz w:val="28"/>
          <w:szCs w:val="28"/>
          <w:rtl w:val="true"/>
          <w:lang w:bidi="ar-SA"/>
        </w:rPr>
        <w:t>، و المتّقی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الهندیّ</w:t>
      </w:r>
      <w:r>
        <w:rPr>
          <w:rStyle w:val="FootnoteAnchor"/>
          <w:rtl w:val="true"/>
        </w:rPr>
        <w:footnoteReference w:id="891"/>
      </w:r>
      <w:r>
        <w:rPr>
          <w:rFonts w:ascii="Amiri" w:hAnsi="Amiri" w:eastAsia="Amiri" w:cs="Amiri"/>
          <w:color w:val="111111"/>
          <w:sz w:val="28"/>
          <w:sz w:val="28"/>
          <w:szCs w:val="28"/>
          <w:rtl w:val="true"/>
          <w:lang w:bidi="ar-SA"/>
        </w:rPr>
        <w:t>، و المناویّ</w:t>
      </w:r>
      <w:r>
        <w:rPr>
          <w:rStyle w:val="FootnoteAnchor"/>
          <w:rtl w:val="true"/>
        </w:rPr>
        <w:footnoteReference w:id="892"/>
      </w:r>
      <w:r>
        <w:rPr>
          <w:rFonts w:ascii="IRNazanin" w:hAnsi="IRNazanin" w:eastAsia="IRNazanin"/>
          <w:color w:val="111111"/>
          <w:sz w:val="28"/>
          <w:sz w:val="28"/>
          <w:szCs w:val="28"/>
          <w:rtl w:val="true"/>
          <w:lang w:bidi="fa-IR"/>
        </w:rPr>
        <w:t>، و القلندر الهندیّ</w:t>
      </w:r>
      <w:r>
        <w:rPr>
          <w:rStyle w:val="FootnoteAnchor"/>
          <w:rtl w:val="true"/>
        </w:rPr>
        <w:footnoteReference w:id="893"/>
      </w:r>
      <w:r>
        <w:rPr>
          <w:rFonts w:ascii="IRNazanin" w:hAnsi="IRNazanin" w:eastAsia="IRNazanin"/>
          <w:color w:val="111111"/>
          <w:sz w:val="28"/>
          <w:sz w:val="28"/>
          <w:szCs w:val="28"/>
          <w:rtl w:val="true"/>
          <w:lang w:bidi="fa-IR"/>
        </w:rPr>
        <w:t>، الأمرتسریّ</w:t>
      </w:r>
      <w:r>
        <w:rPr>
          <w:rStyle w:val="FootnoteAnchor"/>
          <w:rtl w:val="true"/>
        </w:rPr>
        <w:footnoteReference w:id="8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قوم لیس فیهم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Style w:val="FootnoteAnchor"/>
          <w:rtl w:val="true"/>
        </w:rPr>
        <w:footnoteReference w:id="895"/>
      </w:r>
      <w:r>
        <w:rPr>
          <w:rFonts w:ascii="Amiri" w:hAnsi="Amiri" w:eastAsia="Amiri" w:cs="Amiri"/>
          <w:color w:val="111111"/>
          <w:sz w:val="28"/>
          <w:sz w:val="28"/>
          <w:szCs w:val="28"/>
          <w:rtl w:val="true"/>
          <w:lang w:bidi="ar-SA"/>
        </w:rPr>
        <w:t xml:space="preserve">، ذیل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Style w:val="FootnoteAnchor"/>
          <w:rtl w:val="true"/>
        </w:rPr>
        <w:footnoteReference w:id="896"/>
      </w:r>
      <w:r>
        <w:rPr>
          <w:rFonts w:ascii="IRNazanin" w:hAnsi="IRNazanin" w:eastAsia="IRNazanin"/>
          <w:color w:val="111111"/>
          <w:sz w:val="28"/>
          <w:sz w:val="28"/>
          <w:szCs w:val="28"/>
          <w:rtl w:val="true"/>
          <w:lang w:bidi="fa-IR"/>
        </w:rPr>
        <w:t>، و الشبلنجیّ</w:t>
      </w:r>
      <w:r>
        <w:rPr>
          <w:rStyle w:val="FootnoteAnchor"/>
          <w:rtl w:val="true"/>
        </w:rPr>
        <w:footnoteReference w:id="897"/>
      </w:r>
      <w:r>
        <w:rPr>
          <w:rFonts w:ascii="IRNazanin" w:hAnsi="IRNazanin" w:eastAsia="IRNazanin"/>
          <w:color w:val="111111"/>
          <w:sz w:val="28"/>
          <w:sz w:val="28"/>
          <w:szCs w:val="28"/>
          <w:rtl w:val="true"/>
          <w:lang w:bidi="fa-IR"/>
        </w:rPr>
        <w:t>، و ابن الصبّاغ</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Style w:val="FootnoteAnchor"/>
          <w:rtl w:val="true"/>
        </w:rPr>
        <w:footnoteReference w:id="899"/>
      </w:r>
      <w:r>
        <w:rPr>
          <w:rFonts w:ascii="IRNazanin" w:hAnsi="IRNazanin" w:eastAsia="IRNazanin"/>
          <w:color w:val="111111"/>
          <w:sz w:val="28"/>
          <w:sz w:val="28"/>
          <w:szCs w:val="28"/>
          <w:rtl w:val="true"/>
          <w:lang w:bidi="fa-IR"/>
        </w:rPr>
        <w:t>، و ابن الجوزیّ</w:t>
      </w:r>
      <w:r>
        <w:rPr>
          <w:rStyle w:val="FootnoteAnchor"/>
          <w:rtl w:val="true"/>
        </w:rPr>
        <w:footnoteReference w:id="900"/>
      </w:r>
      <w:r>
        <w:rPr>
          <w:rFonts w:ascii="IRNazanin" w:hAnsi="IRNazanin" w:eastAsia="IRNazanin"/>
          <w:color w:val="111111"/>
          <w:sz w:val="28"/>
          <w:sz w:val="28"/>
          <w:szCs w:val="28"/>
          <w:rtl w:val="true"/>
          <w:lang w:bidi="fa-IR"/>
        </w:rPr>
        <w:t>و ابن عساکر</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و لا أبو الحسن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Style w:val="FootnoteAnchor"/>
          <w:rtl w:val="true"/>
        </w:rPr>
        <w:footnoteReference w:id="902"/>
      </w:r>
      <w:r>
        <w:rPr>
          <w:rFonts w:ascii="IRNazanin" w:hAnsi="IRNazanin" w:eastAsia="IRNazanin"/>
          <w:color w:val="111111"/>
          <w:sz w:val="28"/>
          <w:sz w:val="28"/>
          <w:szCs w:val="28"/>
          <w:rtl w:val="true"/>
          <w:lang w:bidi="fa-IR"/>
        </w:rPr>
        <w:t>و زینی دحلان،</w:t>
      </w:r>
      <w:r>
        <w:rPr>
          <w:rStyle w:val="FootnoteAnchor"/>
          <w:rtl w:val="true"/>
        </w:rPr>
        <w:footnoteReference w:id="903"/>
      </w:r>
      <w:r>
        <w:rPr>
          <w:rFonts w:ascii="Amiri" w:hAnsi="Amiri" w:eastAsia="Amiri" w:cs="Amiri"/>
          <w:color w:val="111111"/>
          <w:sz w:val="28"/>
          <w:sz w:val="28"/>
          <w:szCs w:val="28"/>
          <w:rtl w:val="true"/>
          <w:lang w:bidi="ar-SA"/>
        </w:rPr>
        <w:t>و الکنجیّ الشّافعیّ</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الخوارزمیّ</w:t>
      </w:r>
      <w:r>
        <w:rPr>
          <w:rStyle w:val="FootnoteAnchor"/>
          <w:rtl w:val="true"/>
        </w:rPr>
        <w:footnoteReference w:id="905"/>
      </w:r>
      <w:r>
        <w:rPr>
          <w:rFonts w:ascii="IRNazanin" w:hAnsi="IRNazanin" w:eastAsia="IRNazanin"/>
          <w:color w:val="111111"/>
          <w:sz w:val="28"/>
          <w:sz w:val="28"/>
          <w:szCs w:val="28"/>
          <w:rtl w:val="true"/>
          <w:lang w:bidi="fa-IR"/>
        </w:rPr>
        <w:t>، و أحمد بن حنبل</w:t>
      </w:r>
      <w:r>
        <w:rPr>
          <w:rStyle w:val="FootnoteAnchor"/>
          <w:rtl w:val="true"/>
        </w:rPr>
        <w:footnoteReference w:id="906"/>
      </w:r>
      <w:r>
        <w:rPr>
          <w:rFonts w:ascii="IRNazanin" w:hAnsi="IRNazanin" w:eastAsia="IRNazanin"/>
          <w:color w:val="111111"/>
          <w:sz w:val="28"/>
          <w:sz w:val="28"/>
          <w:szCs w:val="28"/>
          <w:rtl w:val="true"/>
          <w:lang w:bidi="fa-IR"/>
        </w:rPr>
        <w:t>، و سبط ابن الجوزیّ،</w:t>
      </w:r>
      <w:r>
        <w:rPr>
          <w:rStyle w:val="FootnoteAnchor"/>
          <w:rtl w:val="true"/>
        </w:rPr>
        <w:footnoteReference w:id="907"/>
      </w:r>
      <w:r>
        <w:rPr>
          <w:rFonts w:ascii="IRNazanin" w:hAnsi="IRNazanin" w:eastAsia="IRNazanin"/>
          <w:color w:val="111111"/>
          <w:sz w:val="28"/>
          <w:sz w:val="28"/>
          <w:szCs w:val="28"/>
          <w:rtl w:val="true"/>
          <w:lang w:bidi="fa-IR"/>
        </w:rPr>
        <w:t>و الشیخ أبو طالب المکیّ،</w:t>
      </w:r>
      <w:r>
        <w:rPr>
          <w:rStyle w:val="FootnoteAnchor"/>
          <w:rtl w:val="true"/>
        </w:rPr>
        <w:footnoteReference w:id="908"/>
      </w:r>
      <w:r>
        <w:rPr>
          <w:rFonts w:ascii="IRNazanin" w:hAnsi="IRNazanin" w:eastAsia="IRNazanin"/>
          <w:color w:val="111111"/>
          <w:sz w:val="28"/>
          <w:sz w:val="28"/>
          <w:szCs w:val="28"/>
          <w:rtl w:val="true"/>
          <w:lang w:bidi="fa-IR"/>
        </w:rPr>
        <w:t>و القندوزیّ،</w:t>
      </w:r>
      <w:r>
        <w:rPr>
          <w:rStyle w:val="FootnoteAnchor"/>
          <w:rtl w:val="true"/>
        </w:rPr>
        <w:footnoteReference w:id="909"/>
      </w:r>
      <w:r>
        <w:rPr>
          <w:rFonts w:ascii="IRNazanin" w:hAnsi="IRNazanin" w:eastAsia="IRNazanin"/>
          <w:color w:val="111111"/>
          <w:sz w:val="28"/>
          <w:sz w:val="28"/>
          <w:szCs w:val="28"/>
          <w:rtl w:val="true"/>
          <w:lang w:bidi="fa-IR"/>
        </w:rPr>
        <w:t>و الشهید التستریّ،</w:t>
      </w:r>
      <w:r>
        <w:rPr>
          <w:rStyle w:val="FootnoteAnchor"/>
          <w:rtl w:val="true"/>
        </w:rPr>
        <w:footnoteReference w:id="910"/>
      </w:r>
      <w:r>
        <w:rPr>
          <w:rFonts w:ascii="Amiri" w:hAnsi="Amiri" w:eastAsia="Amiri" w:cs="Amiri"/>
          <w:color w:val="111111"/>
          <w:sz w:val="28"/>
          <w:sz w:val="28"/>
          <w:szCs w:val="28"/>
          <w:rtl w:val="true"/>
          <w:lang w:bidi="ar-SA"/>
        </w:rPr>
        <w:t>أخرجه عن البلخیّ، و الکَنجیّ، و الحموینیّ، و الزرندیّ، و ابن الصبّاغ و المتّقی الهندیّ، و الشبلنجیّ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 بی شدّة إلاّ و أبو الحسن إلی جنبی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الدّین الطبریّ،</w:t>
      </w:r>
      <w:r>
        <w:rPr>
          <w:rStyle w:val="FootnoteAnchor"/>
          <w:rtl w:val="true"/>
        </w:rPr>
        <w:footnoteReference w:id="911"/>
      </w:r>
      <w:r>
        <w:rPr>
          <w:rFonts w:ascii="Amiri" w:hAnsi="Amiri" w:eastAsia="Amiri" w:cs="Amiri"/>
          <w:color w:val="111111"/>
          <w:sz w:val="28"/>
          <w:sz w:val="28"/>
          <w:szCs w:val="28"/>
          <w:rtl w:val="true"/>
          <w:lang w:bidi="ar-SA"/>
        </w:rPr>
        <w:t>و المتّقی الهندیّ،</w:t>
      </w:r>
      <w:r>
        <w:rPr>
          <w:rStyle w:val="FootnoteAnchor"/>
          <w:rtl w:val="true"/>
        </w:rPr>
        <w:footnoteReference w:id="912"/>
      </w:r>
      <w:r>
        <w:rPr>
          <w:rFonts w:ascii="Amiri" w:hAnsi="Amiri" w:eastAsia="Amiri" w:cs="Amiri"/>
          <w:color w:val="111111"/>
          <w:sz w:val="28"/>
          <w:sz w:val="28"/>
          <w:szCs w:val="28"/>
          <w:rtl w:val="true"/>
          <w:lang w:bidi="ar-SA"/>
        </w:rPr>
        <w:t>و الجوینیّ،</w:t>
      </w:r>
      <w:r>
        <w:rPr>
          <w:rStyle w:val="FootnoteAnchor"/>
          <w:rtl w:val="true"/>
        </w:rPr>
        <w:footnoteReference w:id="913"/>
      </w:r>
      <w:r>
        <w:rPr>
          <w:rFonts w:ascii="Amiri" w:hAnsi="Amiri" w:eastAsia="Amiri" w:cs="Amiri"/>
          <w:color w:val="111111"/>
          <w:sz w:val="28"/>
          <w:sz w:val="28"/>
          <w:szCs w:val="28"/>
          <w:rtl w:val="true"/>
          <w:lang w:bidi="ar-SA"/>
        </w:rPr>
        <w:t>و الزرندیّ،</w:t>
      </w:r>
      <w:r>
        <w:rPr>
          <w:rStyle w:val="FootnoteAnchor"/>
          <w:rtl w:val="true"/>
        </w:rPr>
        <w:footnoteReference w:id="914"/>
      </w:r>
      <w:r>
        <w:rPr>
          <w:rFonts w:ascii="Amiri" w:hAnsi="Amiri" w:eastAsia="Amiri" w:cs="Amiri"/>
          <w:color w:val="111111"/>
          <w:sz w:val="28"/>
          <w:sz w:val="28"/>
          <w:szCs w:val="28"/>
          <w:rtl w:val="true"/>
          <w:lang w:bidi="ar-SA"/>
        </w:rPr>
        <w:t>و الشنقیطیّ</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خیرهم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Style w:val="FootnoteAnchor"/>
          <w:rtl w:val="true"/>
        </w:rPr>
        <w:footnoteReference w:id="916"/>
      </w:r>
      <w:r>
        <w:rPr>
          <w:rFonts w:ascii="IRNazanin" w:hAnsi="IRNazanin" w:eastAsia="IRNazanin"/>
          <w:color w:val="111111"/>
          <w:sz w:val="28"/>
          <w:sz w:val="28"/>
          <w:szCs w:val="28"/>
          <w:rtl w:val="true"/>
          <w:lang w:bidi="fa-IR"/>
        </w:rPr>
        <w:t>و الدار قطنیّ</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بکم هدانا اللّه و بکم أخرجنا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الزمخشریّ،</w:t>
      </w:r>
      <w:r>
        <w:rPr>
          <w:rStyle w:val="FootnoteAnchor"/>
          <w:rtl w:val="true"/>
        </w:rPr>
        <w:footnoteReference w:id="918"/>
      </w:r>
      <w:r>
        <w:rPr>
          <w:rFonts w:ascii="IRNazanin" w:hAnsi="IRNazanin" w:eastAsia="IRNazanin"/>
          <w:color w:val="111111"/>
          <w:sz w:val="28"/>
          <w:sz w:val="28"/>
          <w:szCs w:val="28"/>
          <w:rtl w:val="true"/>
          <w:lang w:bidi="fa-IR"/>
        </w:rPr>
        <w:t>و الخوارزمیّ،</w:t>
      </w:r>
      <w:r>
        <w:rPr>
          <w:rStyle w:val="FootnoteAnchor"/>
          <w:rtl w:val="true"/>
        </w:rPr>
        <w:footnoteReference w:id="91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الجوینیّ،</w:t>
      </w:r>
      <w:r>
        <w:rPr>
          <w:rStyle w:val="FootnoteAnchor"/>
          <w:rtl w:val="true"/>
        </w:rPr>
        <w:footnoteReference w:id="920"/>
      </w:r>
      <w:r>
        <w:rPr>
          <w:rFonts w:ascii="IRNazanin" w:hAnsi="IRNazanin" w:eastAsia="IRNazanin"/>
          <w:color w:val="111111"/>
          <w:sz w:val="28"/>
          <w:sz w:val="28"/>
          <w:szCs w:val="28"/>
          <w:rtl w:val="true"/>
          <w:lang w:bidi="fa-IR"/>
        </w:rPr>
        <w:t>و ابن أبی الحدید،</w:t>
      </w:r>
      <w:r>
        <w:rPr>
          <w:rStyle w:val="FootnoteAnchor"/>
          <w:rtl w:val="true"/>
        </w:rPr>
        <w:footnoteReference w:id="921"/>
      </w:r>
      <w:r>
        <w:rPr>
          <w:rFonts w:ascii="IRNazanin" w:hAnsi="IRNazanin" w:eastAsia="IRNazanin"/>
          <w:color w:val="111111"/>
          <w:sz w:val="28"/>
          <w:sz w:val="28"/>
          <w:szCs w:val="28"/>
          <w:rtl w:val="true"/>
          <w:lang w:bidi="fa-IR"/>
        </w:rPr>
        <w:t>و الأبشیهیّ،</w:t>
      </w:r>
      <w:r>
        <w:rPr>
          <w:rStyle w:val="FootnoteAnchor"/>
          <w:rtl w:val="true"/>
        </w:rPr>
        <w:footnoteReference w:id="922"/>
      </w:r>
      <w:r>
        <w:rPr>
          <w:rFonts w:ascii="Amiri" w:hAnsi="Amiri" w:eastAsia="Amiri" w:cs="Amiri"/>
          <w:color w:val="111111"/>
          <w:sz w:val="28"/>
          <w:sz w:val="28"/>
          <w:szCs w:val="28"/>
          <w:rtl w:val="true"/>
          <w:lang w:bidi="ar-SA"/>
        </w:rPr>
        <w:t>و الصفوریّ،</w:t>
      </w:r>
      <w:r>
        <w:rPr>
          <w:rStyle w:val="FootnoteAnchor"/>
          <w:rtl w:val="true"/>
        </w:rPr>
        <w:footnoteReference w:id="923"/>
      </w:r>
      <w:r>
        <w:rPr>
          <w:rFonts w:ascii="IRNazanin" w:hAnsi="IRNazanin" w:eastAsia="IRNazanin"/>
          <w:color w:val="111111"/>
          <w:sz w:val="28"/>
          <w:sz w:val="28"/>
          <w:szCs w:val="28"/>
          <w:rtl w:val="true"/>
          <w:lang w:bidi="fa-IR"/>
        </w:rPr>
        <w:t>و محمد مبین الهندیّ،</w:t>
      </w:r>
      <w:r>
        <w:rPr>
          <w:rStyle w:val="FootnoteAnchor"/>
          <w:rtl w:val="true"/>
        </w:rPr>
        <w:footnoteReference w:id="924"/>
      </w:r>
      <w:r>
        <w:rPr>
          <w:rFonts w:ascii="Amiri" w:hAnsi="Amiri" w:eastAsia="Amiri" w:cs="Amiri"/>
          <w:color w:val="111111"/>
          <w:sz w:val="28"/>
          <w:sz w:val="28"/>
          <w:szCs w:val="28"/>
          <w:rtl w:val="true"/>
          <w:lang w:bidi="ar-SA"/>
        </w:rPr>
        <w:t>ولیّ اللّه اللکهنویّ</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کنت فی طلبهنّ، فالحمد للّه أصبتهنّ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بفضل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المتّقی الهندیّ</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الجهالات إلی السنّة، و ردّوا قول عمر إلی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الجصّاص،</w:t>
      </w:r>
      <w:r>
        <w:rPr>
          <w:rStyle w:val="FootnoteAnchor"/>
          <w:rtl w:val="true"/>
        </w:rPr>
        <w:footnoteReference w:id="927"/>
      </w:r>
      <w:r>
        <w:rPr>
          <w:rFonts w:ascii="Amiri" w:hAnsi="Amiri" w:eastAsia="Amiri" w:cs="Amiri"/>
          <w:color w:val="111111"/>
          <w:sz w:val="28"/>
          <w:sz w:val="28"/>
          <w:szCs w:val="28"/>
          <w:rtl w:val="true"/>
          <w:lang w:bidi="ar-SA"/>
        </w:rPr>
        <w:t>و البیهقیّ،</w:t>
      </w:r>
      <w:r>
        <w:rPr>
          <w:rStyle w:val="FootnoteAnchor"/>
          <w:rtl w:val="true"/>
        </w:rPr>
        <w:footnoteReference w:id="928"/>
      </w:r>
      <w:r>
        <w:rPr>
          <w:rFonts w:ascii="IRNazanin" w:hAnsi="IRNazanin" w:eastAsia="IRNazanin"/>
          <w:color w:val="111111"/>
          <w:sz w:val="28"/>
          <w:sz w:val="28"/>
          <w:szCs w:val="28"/>
          <w:rtl w:val="true"/>
          <w:lang w:bidi="fa-IR"/>
        </w:rPr>
        <w:t>و الخوارزمیّ،</w:t>
      </w:r>
      <w:r>
        <w:rPr>
          <w:rStyle w:val="FootnoteAnchor"/>
          <w:rtl w:val="true"/>
        </w:rPr>
        <w:footnoteReference w:id="929"/>
      </w:r>
      <w:r>
        <w:rPr>
          <w:rFonts w:ascii="IRNazanin" w:hAnsi="IRNazanin" w:eastAsia="IRNazanin"/>
          <w:color w:val="111111"/>
          <w:sz w:val="28"/>
          <w:sz w:val="28"/>
          <w:szCs w:val="28"/>
          <w:rtl w:val="true"/>
          <w:lang w:bidi="fa-IR"/>
        </w:rPr>
        <w:t>و ابن عبد البرّ الأندلسیّ،</w:t>
      </w:r>
      <w:r>
        <w:rPr>
          <w:rStyle w:val="FootnoteAnchor"/>
          <w:rtl w:val="true"/>
        </w:rPr>
        <w:footnoteReference w:id="930"/>
      </w:r>
      <w:r>
        <w:rPr>
          <w:rFonts w:ascii="IRNazanin" w:hAnsi="IRNazanin" w:eastAsia="IRNazanin"/>
          <w:color w:val="111111"/>
          <w:sz w:val="28"/>
          <w:sz w:val="28"/>
          <w:szCs w:val="28"/>
          <w:rtl w:val="true"/>
          <w:lang w:bidi="fa-IR"/>
        </w:rPr>
        <w:t>و سبط ابن الجوزیّ،</w:t>
      </w:r>
      <w:r>
        <w:rPr>
          <w:rStyle w:val="FootnoteAnchor"/>
          <w:rtl w:val="true"/>
        </w:rPr>
        <w:footnoteReference w:id="931"/>
      </w:r>
      <w:r>
        <w:rPr>
          <w:rFonts w:ascii="Amiri" w:hAnsi="Amiri" w:eastAsia="Amiri" w:cs="Amiri"/>
          <w:color w:val="111111"/>
          <w:sz w:val="28"/>
          <w:sz w:val="28"/>
          <w:szCs w:val="28"/>
          <w:rtl w:val="true"/>
          <w:lang w:bidi="ar-SA"/>
        </w:rPr>
        <w:t>و محبّ الدّین الطبریّ</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قول عمر إلی علیّ 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Style w:val="FootnoteAnchor"/>
          <w:rtl w:val="true"/>
        </w:rPr>
        <w:footnoteReference w:id="933"/>
      </w:r>
      <w:r>
        <w:rPr>
          <w:rFonts w:ascii="Amiri" w:hAnsi="Amiri" w:eastAsia="Amiri" w:cs="Amiri"/>
          <w:color w:val="111111"/>
          <w:sz w:val="28"/>
          <w:sz w:val="28"/>
          <w:szCs w:val="28"/>
          <w:rtl w:val="true"/>
          <w:lang w:bidi="ar-SA"/>
        </w:rPr>
        <w:t>و الجوینیّ</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أطال اللّه بقاءک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البغدادیّ</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علیّ بن أبی طالب عَلَيْهِ السَّلاَمُ، و لولا علیّ لهلک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الدین الرّازیّ،</w:t>
      </w:r>
      <w:r>
        <w:rPr>
          <w:rStyle w:val="FootnoteAnchor"/>
          <w:rtl w:val="true"/>
        </w:rPr>
        <w:footnoteReference w:id="936"/>
      </w:r>
      <w:r>
        <w:rPr>
          <w:rFonts w:ascii="IRNazanin" w:hAnsi="IRNazanin" w:eastAsia="IRNazanin"/>
          <w:color w:val="111111"/>
          <w:sz w:val="28"/>
          <w:sz w:val="28"/>
          <w:szCs w:val="28"/>
          <w:rtl w:val="true"/>
          <w:lang w:bidi="fa-IR"/>
        </w:rPr>
        <w:t>و الخوارزمیّ،</w:t>
      </w:r>
      <w:r>
        <w:rPr>
          <w:rStyle w:val="FootnoteAnchor"/>
          <w:rtl w:val="true"/>
        </w:rPr>
        <w:footnoteReference w:id="937"/>
      </w:r>
      <w:r>
        <w:rPr>
          <w:rFonts w:ascii="Amiri" w:hAnsi="Amiri" w:eastAsia="Amiri" w:cs="Amiri"/>
          <w:color w:val="111111"/>
          <w:sz w:val="28"/>
          <w:sz w:val="28"/>
          <w:szCs w:val="28"/>
          <w:rtl w:val="true"/>
          <w:lang w:bidi="ar-SA"/>
        </w:rPr>
        <w:t>و الجوینیّ،</w:t>
      </w:r>
      <w:r>
        <w:rPr>
          <w:rStyle w:val="FootnoteAnchor"/>
          <w:rtl w:val="true"/>
        </w:rPr>
        <w:footnoteReference w:id="938"/>
      </w:r>
      <w:r>
        <w:rPr>
          <w:rFonts w:ascii="IRNazanin" w:hAnsi="IRNazanin" w:eastAsia="IRNazanin"/>
          <w:color w:val="111111"/>
          <w:sz w:val="28"/>
          <w:sz w:val="28"/>
          <w:szCs w:val="28"/>
          <w:rtl w:val="true"/>
          <w:lang w:bidi="fa-IR"/>
        </w:rPr>
        <w:t>و ابن طلحة الشافعیّ،</w:t>
      </w:r>
      <w:r>
        <w:rPr>
          <w:rStyle w:val="FootnoteAnchor"/>
          <w:rtl w:val="true"/>
        </w:rPr>
        <w:footnoteReference w:id="939"/>
      </w:r>
      <w:r>
        <w:rPr>
          <w:rFonts w:ascii="Amiri" w:hAnsi="Amiri" w:eastAsia="Amiri" w:cs="Amiri"/>
          <w:color w:val="111111"/>
          <w:sz w:val="28"/>
          <w:sz w:val="28"/>
          <w:szCs w:val="28"/>
          <w:rtl w:val="true"/>
          <w:lang w:bidi="ar-SA"/>
        </w:rPr>
        <w:t>القندوزیّ</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أعلم النّاس بما أنزل اللّه علی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 الحسکانیّ</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عنک، لقد کدتُ أهلَکُ فی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Style w:val="FootnoteAnchor"/>
          <w:rtl w:val="true"/>
        </w:rPr>
        <w:footnoteReference w:id="942"/>
      </w:r>
      <w:r>
        <w:rPr>
          <w:rFonts w:ascii="Amiri" w:hAnsi="Amiri" w:eastAsia="Amiri" w:cs="Amiri"/>
          <w:color w:val="111111"/>
          <w:sz w:val="28"/>
          <w:sz w:val="28"/>
          <w:szCs w:val="28"/>
          <w:rtl w:val="true"/>
          <w:lang w:bidi="ar-SA"/>
        </w:rPr>
        <w:t>رواه عن ستّة من أعلام 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یهلک ابن الخطّاب لولا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الجوزیّة،</w:t>
      </w:r>
      <w:r>
        <w:rPr>
          <w:rStyle w:val="FootnoteAnchor"/>
          <w:rtl w:val="true"/>
        </w:rPr>
        <w:footnoteReference w:id="943"/>
      </w:r>
      <w:r>
        <w:rPr>
          <w:rFonts w:ascii="Amiri" w:hAnsi="Amiri" w:eastAsia="Amiri" w:cs="Amiri"/>
          <w:color w:val="111111"/>
          <w:sz w:val="28"/>
          <w:sz w:val="28"/>
          <w:szCs w:val="28"/>
          <w:rtl w:val="true"/>
          <w:lang w:bidi="ar-SA"/>
        </w:rPr>
        <w:t>و الکنجیّ الشّافعیّ</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من 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w:t>
      </w:r>
      <w:r>
        <w:rPr>
          <w:rStyle w:val="FootnoteAnchor"/>
          <w:rtl w:val="true"/>
        </w:rPr>
        <w:footnoteReference w:id="94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الأثیر،</w:t>
      </w:r>
      <w:r>
        <w:rPr>
          <w:rStyle w:val="FootnoteAnchor"/>
          <w:rtl w:val="true"/>
        </w:rPr>
        <w:footnoteReference w:id="946"/>
      </w:r>
      <w:r>
        <w:rPr>
          <w:rFonts w:ascii="IRNazanin" w:hAnsi="IRNazanin" w:eastAsia="IRNazanin"/>
          <w:color w:val="111111"/>
          <w:sz w:val="28"/>
          <w:sz w:val="28"/>
          <w:szCs w:val="28"/>
          <w:rtl w:val="true"/>
          <w:lang w:bidi="fa-IR"/>
        </w:rPr>
        <w:t>و ابن حجر،</w:t>
      </w:r>
      <w:r>
        <w:rPr>
          <w:rStyle w:val="FootnoteAnchor"/>
          <w:rtl w:val="true"/>
        </w:rPr>
        <w:footnoteReference w:id="947"/>
      </w:r>
      <w:r>
        <w:rPr>
          <w:rFonts w:ascii="Amiri" w:hAnsi="Amiri" w:eastAsia="Amiri" w:cs="Amiri"/>
          <w:color w:val="111111"/>
          <w:sz w:val="28"/>
          <w:sz w:val="28"/>
          <w:szCs w:val="28"/>
          <w:rtl w:val="true"/>
          <w:lang w:bidi="ar-SA"/>
        </w:rPr>
        <w:t>و ابن قیّم الجوزیّة،</w:t>
      </w:r>
      <w:r>
        <w:rPr>
          <w:rStyle w:val="FootnoteAnchor"/>
          <w:rtl w:val="true"/>
        </w:rPr>
        <w:footnoteReference w:id="948"/>
      </w:r>
      <w:r>
        <w:rPr>
          <w:rFonts w:ascii="Amiri" w:hAnsi="Amiri" w:eastAsia="Amiri" w:cs="Amiri"/>
          <w:color w:val="111111"/>
          <w:sz w:val="28"/>
          <w:sz w:val="28"/>
          <w:szCs w:val="28"/>
          <w:rtl w:val="true"/>
          <w:lang w:bidi="ar-SA"/>
        </w:rPr>
        <w:t>و الذهبیّ،</w:t>
      </w:r>
      <w:r>
        <w:rPr>
          <w:rStyle w:val="FootnoteAnchor"/>
          <w:rtl w:val="true"/>
        </w:rPr>
        <w:footnoteReference w:id="949"/>
      </w:r>
      <w:r>
        <w:rPr>
          <w:rFonts w:ascii="Amiri" w:hAnsi="Amiri" w:eastAsia="Amiri" w:cs="Amiri"/>
          <w:color w:val="111111"/>
          <w:sz w:val="28"/>
          <w:sz w:val="28"/>
          <w:szCs w:val="28"/>
          <w:rtl w:val="true"/>
          <w:lang w:bidi="ar-SA"/>
        </w:rPr>
        <w:t>و السیوطیّ،</w:t>
      </w:r>
      <w:r>
        <w:rPr>
          <w:rStyle w:val="FootnoteAnchor"/>
          <w:rtl w:val="true"/>
        </w:rPr>
        <w:footnoteReference w:id="950"/>
      </w:r>
      <w:r>
        <w:rPr>
          <w:rFonts w:ascii="IRNazanin" w:hAnsi="IRNazanin" w:eastAsia="IRNazanin"/>
          <w:color w:val="111111"/>
          <w:sz w:val="28"/>
          <w:sz w:val="28"/>
          <w:szCs w:val="28"/>
          <w:rtl w:val="true"/>
          <w:lang w:bidi="fa-IR"/>
        </w:rPr>
        <w:t>و ابن قتیبة،</w:t>
      </w:r>
      <w:r>
        <w:rPr>
          <w:rStyle w:val="FootnoteAnchor"/>
          <w:rtl w:val="true"/>
        </w:rPr>
        <w:footnoteReference w:id="951"/>
      </w:r>
      <w:r>
        <w:rPr>
          <w:rFonts w:ascii="IRNazanin" w:hAnsi="IRNazanin" w:eastAsia="IRNazanin"/>
          <w:color w:val="111111"/>
          <w:sz w:val="28"/>
          <w:sz w:val="28"/>
          <w:szCs w:val="28"/>
          <w:rtl w:val="true"/>
          <w:lang w:bidi="fa-IR"/>
        </w:rPr>
        <w:t>و سبط ابن الجوزیّ،</w:t>
      </w:r>
      <w:r>
        <w:rPr>
          <w:rStyle w:val="FootnoteAnchor"/>
          <w:rtl w:val="true"/>
        </w:rPr>
        <w:footnoteReference w:id="952"/>
      </w:r>
      <w:r>
        <w:rPr>
          <w:rFonts w:ascii="IRNazanin" w:hAnsi="IRNazanin" w:eastAsia="IRNazanin"/>
          <w:color w:val="111111"/>
          <w:sz w:val="28"/>
          <w:sz w:val="28"/>
          <w:szCs w:val="28"/>
          <w:rtl w:val="true"/>
          <w:lang w:bidi="fa-IR"/>
        </w:rPr>
        <w:t>و العسقلانیّ،</w:t>
      </w:r>
      <w:r>
        <w:rPr>
          <w:rStyle w:val="FootnoteAnchor"/>
          <w:rtl w:val="true"/>
        </w:rPr>
        <w:footnoteReference w:id="953"/>
      </w:r>
      <w:r>
        <w:rPr>
          <w:rFonts w:ascii="Amiri" w:hAnsi="Amiri" w:eastAsia="Amiri" w:cs="Amiri"/>
          <w:color w:val="111111"/>
          <w:sz w:val="28"/>
          <w:sz w:val="28"/>
          <w:szCs w:val="28"/>
          <w:rtl w:val="true"/>
          <w:lang w:bidi="ar-SA"/>
        </w:rPr>
        <w:t>و محبّ الدّین الطبریّ،</w:t>
      </w:r>
      <w:r>
        <w:rPr>
          <w:rStyle w:val="FootnoteAnchor"/>
          <w:rtl w:val="true"/>
        </w:rPr>
        <w:footnoteReference w:id="954"/>
      </w:r>
      <w:r>
        <w:rPr>
          <w:rFonts w:ascii="IRNazanin" w:hAnsi="IRNazanin" w:eastAsia="IRNazanin"/>
          <w:color w:val="111111"/>
          <w:sz w:val="28"/>
          <w:sz w:val="28"/>
          <w:szCs w:val="28"/>
          <w:rtl w:val="true"/>
          <w:lang w:bidi="fa-IR"/>
        </w:rPr>
        <w:t>و ابن الجوزیّ،</w:t>
      </w:r>
      <w:r>
        <w:rPr>
          <w:rStyle w:val="FootnoteAnchor"/>
          <w:rtl w:val="true"/>
        </w:rPr>
        <w:footnoteReference w:id="955"/>
      </w:r>
      <w:r>
        <w:rPr>
          <w:rFonts w:ascii="IRNazanin" w:hAnsi="IRNazanin" w:eastAsia="IRNazanin"/>
          <w:color w:val="111111"/>
          <w:sz w:val="28"/>
          <w:sz w:val="28"/>
          <w:szCs w:val="28"/>
          <w:rtl w:val="true"/>
          <w:lang w:bidi="fa-IR"/>
        </w:rPr>
        <w:t>و ابن حجر،</w:t>
      </w:r>
      <w:r>
        <w:rPr>
          <w:rStyle w:val="FootnoteAnchor"/>
          <w:rtl w:val="true"/>
        </w:rPr>
        <w:footnoteReference w:id="956"/>
      </w:r>
      <w:r>
        <w:rPr>
          <w:rFonts w:ascii="IRNazanin" w:hAnsi="IRNazanin" w:eastAsia="IRNazanin"/>
          <w:color w:val="111111"/>
          <w:sz w:val="28"/>
          <w:sz w:val="28"/>
          <w:szCs w:val="28"/>
          <w:rtl w:val="true"/>
          <w:lang w:bidi="fa-IR"/>
        </w:rPr>
        <w:t>و ابن سعد،</w:t>
      </w:r>
      <w:r>
        <w:rPr>
          <w:rStyle w:val="FootnoteAnchor"/>
          <w:rtl w:val="true"/>
        </w:rPr>
        <w:footnoteReference w:id="957"/>
      </w:r>
      <w:r>
        <w:rPr>
          <w:rFonts w:ascii="IRNazanin" w:hAnsi="IRNazanin" w:eastAsia="IRNazanin"/>
          <w:color w:val="111111"/>
          <w:sz w:val="28"/>
          <w:sz w:val="28"/>
          <w:szCs w:val="28"/>
          <w:rtl w:val="true"/>
          <w:lang w:bidi="fa-IR"/>
        </w:rPr>
        <w:t>و أبو زرعة العراقیّ،</w:t>
      </w:r>
      <w:r>
        <w:rPr>
          <w:rStyle w:val="FootnoteAnchor"/>
          <w:rtl w:val="true"/>
        </w:rPr>
        <w:footnoteReference w:id="958"/>
      </w:r>
      <w:r>
        <w:rPr>
          <w:rFonts w:ascii="Amiri" w:hAnsi="Amiri" w:eastAsia="Amiri" w:cs="Amiri"/>
          <w:color w:val="111111"/>
          <w:sz w:val="28"/>
          <w:sz w:val="28"/>
          <w:szCs w:val="28"/>
          <w:rtl w:val="true"/>
          <w:lang w:bidi="ar-SA"/>
        </w:rPr>
        <w:t>و الغماریّ،</w:t>
      </w:r>
      <w:r>
        <w:rPr>
          <w:rStyle w:val="FootnoteAnchor"/>
          <w:rtl w:val="true"/>
        </w:rPr>
        <w:footnoteReference w:id="959"/>
      </w:r>
      <w:r>
        <w:rPr>
          <w:rFonts w:ascii="IRNazanin" w:hAnsi="IRNazanin" w:eastAsia="IRNazanin"/>
          <w:color w:val="111111"/>
          <w:sz w:val="28"/>
          <w:sz w:val="28"/>
          <w:szCs w:val="28"/>
          <w:rtl w:val="true"/>
          <w:lang w:bidi="fa-IR"/>
        </w:rPr>
        <w:t>و ابن حجر،</w:t>
      </w:r>
      <w:r>
        <w:rPr>
          <w:rStyle w:val="FootnoteAnchor"/>
          <w:rtl w:val="true"/>
        </w:rPr>
        <w:footnoteReference w:id="960"/>
      </w:r>
      <w:r>
        <w:rPr>
          <w:rFonts w:ascii="Amiri" w:hAnsi="Amiri" w:eastAsia="Amiri" w:cs="Amiri"/>
          <w:color w:val="111111"/>
          <w:sz w:val="28"/>
          <w:sz w:val="28"/>
          <w:szCs w:val="28"/>
          <w:rtl w:val="true"/>
          <w:lang w:bidi="ar-SA"/>
        </w:rPr>
        <w:t>و الجوینیّ،</w:t>
      </w:r>
      <w:r>
        <w:rPr>
          <w:rStyle w:val="FootnoteAnchor"/>
          <w:rtl w:val="true"/>
        </w:rPr>
        <w:footnoteReference w:id="961"/>
      </w:r>
      <w:r>
        <w:rPr>
          <w:rFonts w:ascii="IRNazanin" w:hAnsi="IRNazanin" w:eastAsia="IRNazanin"/>
          <w:color w:val="111111"/>
          <w:sz w:val="28"/>
          <w:sz w:val="28"/>
          <w:szCs w:val="28"/>
          <w:rtl w:val="true"/>
          <w:lang w:bidi="fa-IR"/>
        </w:rPr>
        <w:t>و أحمد بن حنبل،</w:t>
      </w:r>
      <w:r>
        <w:rPr>
          <w:rStyle w:val="FootnoteAnchor"/>
          <w:rtl w:val="true"/>
        </w:rPr>
        <w:footnoteReference w:id="962"/>
      </w:r>
      <w:r>
        <w:rPr>
          <w:rFonts w:ascii="Amiri" w:hAnsi="Amiri" w:eastAsia="Amiri" w:cs="Amiri"/>
          <w:color w:val="111111"/>
          <w:sz w:val="28"/>
          <w:sz w:val="28"/>
          <w:szCs w:val="28"/>
          <w:rtl w:val="true"/>
          <w:lang w:bidi="ar-SA"/>
        </w:rPr>
        <w:t>و المناویّ،</w:t>
      </w:r>
      <w:r>
        <w:rPr>
          <w:rStyle w:val="FootnoteAnchor"/>
          <w:rtl w:val="true"/>
        </w:rPr>
        <w:footnoteReference w:id="963"/>
      </w:r>
      <w:r>
        <w:rPr>
          <w:rFonts w:ascii="Amiri" w:hAnsi="Amiri" w:eastAsia="Amiri" w:cs="Amiri"/>
          <w:color w:val="111111"/>
          <w:sz w:val="28"/>
          <w:sz w:val="28"/>
          <w:szCs w:val="28"/>
          <w:rtl w:val="true"/>
          <w:lang w:bidi="ar-SA"/>
        </w:rPr>
        <w:t>و الکنجیّ الشافعیّ،</w:t>
      </w:r>
      <w:r>
        <w:rPr>
          <w:rStyle w:val="FootnoteAnchor"/>
          <w:rtl w:val="true"/>
        </w:rPr>
        <w:footnoteReference w:id="964"/>
      </w:r>
      <w:r>
        <w:rPr>
          <w:rFonts w:ascii="Amiri" w:hAnsi="Amiri" w:eastAsia="Amiri" w:cs="Amiri"/>
          <w:color w:val="111111"/>
          <w:sz w:val="28"/>
          <w:sz w:val="28"/>
          <w:szCs w:val="28"/>
          <w:rtl w:val="true"/>
          <w:lang w:bidi="ar-SA"/>
        </w:rPr>
        <w:t>و الصدیقیّ الفتونیّ،</w:t>
      </w:r>
      <w:r>
        <w:rPr>
          <w:rStyle w:val="FootnoteAnchor"/>
          <w:rtl w:val="true"/>
        </w:rPr>
        <w:footnoteReference w:id="965"/>
      </w:r>
      <w:r>
        <w:rPr>
          <w:rFonts w:ascii="IRNazanin" w:hAnsi="IRNazanin" w:eastAsia="IRNazanin"/>
          <w:color w:val="111111"/>
          <w:sz w:val="28"/>
          <w:sz w:val="28"/>
          <w:szCs w:val="28"/>
          <w:rtl w:val="true"/>
          <w:lang w:bidi="fa-IR"/>
        </w:rPr>
        <w:t>و الشبلنجیّ،</w:t>
      </w:r>
      <w:r>
        <w:rPr>
          <w:rStyle w:val="FootnoteAnchor"/>
          <w:rtl w:val="true"/>
        </w:rPr>
        <w:footnoteReference w:id="966"/>
      </w:r>
      <w:r>
        <w:rPr>
          <w:rFonts w:ascii="IRNazanin" w:hAnsi="IRNazanin" w:eastAsia="IRNazanin"/>
          <w:color w:val="111111"/>
          <w:sz w:val="28"/>
          <w:sz w:val="28"/>
          <w:szCs w:val="28"/>
          <w:rtl w:val="true"/>
          <w:lang w:bidi="fa-IR"/>
        </w:rPr>
        <w:t>و ابن عساکر</w:t>
      </w:r>
      <w:r>
        <w:rPr>
          <w:rFonts w:eastAsia="IRNazanin" w:cs="IRNazanin"/>
          <w:color w:val="111111"/>
          <w:sz w:val="28"/>
          <w:szCs w:val="28"/>
          <w:rtl w:val="true"/>
          <w:lang w:bidi="fa-IR"/>
        </w:rPr>
        <w:t>.</w:t>
      </w:r>
      <w:r>
        <w:rPr>
          <w:rStyle w:val="FootnoteAnchor"/>
          <w:rtl w:val="true"/>
        </w:rPr>
        <w:footnoteReference w:id="96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إلی أن أدرک قوما لیس فیهم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الجردانیّ</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بأرض لیس فیها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r>
        <w:rPr>
          <w:rStyle w:val="FootnoteAnchor"/>
          <w:rtl w:val="true"/>
        </w:rPr>
        <w:footnoteReference w:id="970"/>
      </w:r>
      <w:r>
        <w:rPr>
          <w:rFonts w:ascii="IRNazanin" w:hAnsi="IRNazanin" w:eastAsia="IRNazanin"/>
          <w:color w:val="111111"/>
          <w:sz w:val="28"/>
          <w:sz w:val="28"/>
          <w:szCs w:val="28"/>
          <w:rtl w:val="true"/>
          <w:lang w:bidi="fa-IR"/>
        </w:rPr>
        <w:t>و سبط ابن الجوزیّ،</w:t>
      </w:r>
      <w:r>
        <w:rPr>
          <w:rStyle w:val="FootnoteAnchor"/>
          <w:rtl w:val="true"/>
        </w:rPr>
        <w:footnoteReference w:id="971"/>
      </w:r>
      <w:r>
        <w:rPr>
          <w:rFonts w:ascii="IRNazanin" w:hAnsi="IRNazanin" w:eastAsia="IRNazanin"/>
          <w:color w:val="111111"/>
          <w:sz w:val="28"/>
          <w:sz w:val="28"/>
          <w:szCs w:val="28"/>
          <w:rtl w:val="true"/>
          <w:lang w:bidi="fa-IR"/>
        </w:rPr>
        <w:t>و الخوارزمیّ،</w:t>
      </w:r>
      <w:r>
        <w:rPr>
          <w:rStyle w:val="FootnoteAnchor"/>
          <w:rtl w:val="true"/>
        </w:rPr>
        <w:footnoteReference w:id="972"/>
      </w:r>
      <w:r>
        <w:rPr>
          <w:rFonts w:ascii="IRNazanin" w:hAnsi="IRNazanin" w:eastAsia="IRNazanin"/>
          <w:color w:val="111111"/>
          <w:sz w:val="28"/>
          <w:sz w:val="28"/>
          <w:szCs w:val="28"/>
          <w:rtl w:val="true"/>
          <w:lang w:bidi="fa-IR"/>
        </w:rPr>
        <w:t>و ابن قیم الجوزیّة،</w:t>
      </w:r>
      <w:r>
        <w:rPr>
          <w:rStyle w:val="FootnoteAnchor"/>
          <w:rtl w:val="true"/>
        </w:rPr>
        <w:footnoteReference w:id="973"/>
      </w:r>
      <w:r>
        <w:rPr>
          <w:rFonts w:ascii="Amiri" w:hAnsi="Amiri" w:eastAsia="Amiri" w:cs="Amiri"/>
          <w:color w:val="111111"/>
          <w:sz w:val="28"/>
          <w:sz w:val="28"/>
          <w:szCs w:val="28"/>
          <w:rtl w:val="true"/>
          <w:lang w:bidi="ar-SA"/>
        </w:rPr>
        <w:t>و محبّ الدین الطبریّ،</w:t>
      </w:r>
      <w:r>
        <w:rPr>
          <w:rStyle w:val="FootnoteAnchor"/>
          <w:rtl w:val="true"/>
        </w:rPr>
        <w:footnoteReference w:id="974"/>
      </w:r>
      <w:r>
        <w:rPr>
          <w:rFonts w:ascii="Amiri" w:hAnsi="Amiri" w:eastAsia="Amiri" w:cs="Amiri"/>
          <w:color w:val="111111"/>
          <w:sz w:val="28"/>
          <w:sz w:val="28"/>
          <w:szCs w:val="28"/>
          <w:rtl w:val="true"/>
          <w:lang w:bidi="ar-SA"/>
        </w:rPr>
        <w:t>و اللکهنویّ</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Style w:val="FootnoteAnchor"/>
          <w:rtl w:val="true"/>
        </w:rPr>
        <w:footnoteReference w:id="976"/>
      </w:r>
      <w:r>
        <w:rPr>
          <w:rFonts w:ascii="Amiri" w:hAnsi="Amiri" w:eastAsia="Amiri" w:cs="Amiri"/>
          <w:color w:val="111111"/>
          <w:sz w:val="28"/>
          <w:sz w:val="28"/>
          <w:szCs w:val="28"/>
          <w:rtl w:val="true"/>
          <w:lang w:bidi="ar-SA"/>
        </w:rPr>
        <w:t>و الجوینیّ،</w:t>
      </w:r>
      <w:r>
        <w:rPr>
          <w:rStyle w:val="FootnoteAnchor"/>
          <w:rtl w:val="true"/>
        </w:rPr>
        <w:footnoteReference w:id="977"/>
      </w:r>
      <w:r>
        <w:rPr>
          <w:rFonts w:ascii="Amiri" w:hAnsi="Amiri" w:eastAsia="Amiri" w:cs="Amiri"/>
          <w:color w:val="111111"/>
          <w:sz w:val="28"/>
          <w:sz w:val="28"/>
          <w:szCs w:val="28"/>
          <w:rtl w:val="true"/>
          <w:lang w:bidi="ar-SA"/>
        </w:rPr>
        <w:t>و المناویّ،</w:t>
      </w:r>
      <w:r>
        <w:rPr>
          <w:rStyle w:val="FootnoteAnchor"/>
          <w:rtl w:val="true"/>
        </w:rPr>
        <w:footnoteReference w:id="978"/>
      </w:r>
      <w:r>
        <w:rPr>
          <w:rFonts w:ascii="Amiri" w:hAnsi="Amiri" w:eastAsia="Amiri" w:cs="Amiri"/>
          <w:color w:val="111111"/>
          <w:sz w:val="28"/>
          <w:sz w:val="28"/>
          <w:szCs w:val="28"/>
          <w:rtl w:val="true"/>
          <w:lang w:bidi="ar-SA"/>
        </w:rPr>
        <w:t>محبّ الدین الطبریّ،</w:t>
      </w:r>
      <w:r>
        <w:rPr>
          <w:rStyle w:val="FootnoteAnchor"/>
          <w:rtl w:val="true"/>
        </w:rPr>
        <w:footnoteReference w:id="979"/>
      </w:r>
      <w:r>
        <w:rPr>
          <w:rFonts w:ascii="IRNazanin" w:hAnsi="IRNazanin" w:eastAsia="IRNazanin"/>
          <w:color w:val="111111"/>
          <w:sz w:val="28"/>
          <w:sz w:val="28"/>
          <w:szCs w:val="28"/>
          <w:rtl w:val="true"/>
          <w:lang w:bidi="fa-IR"/>
        </w:rPr>
        <w:t>و الامرتسریّ</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لمعضلة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Style w:val="FootnoteAnchor"/>
          <w:rtl w:val="true"/>
        </w:rPr>
        <w:footnoteReference w:id="98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أحیانی اللّه لمعضلة لا یکون فیها ابن أبی طالب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جار اللّه القرشیّ</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فی قوم لست فیهم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Style w:val="FootnoteAnchor"/>
          <w:rtl w:val="true"/>
        </w:rPr>
        <w:footnoteReference w:id="983"/>
      </w:r>
      <w:r>
        <w:rPr>
          <w:rFonts w:ascii="IRNazanin" w:hAnsi="IRNazanin" w:eastAsia="IRNazanin"/>
          <w:color w:val="111111"/>
          <w:sz w:val="28"/>
          <w:sz w:val="28"/>
          <w:szCs w:val="28"/>
          <w:rtl w:val="true"/>
          <w:lang w:bidi="fa-IR"/>
        </w:rPr>
        <w:t>و الفخر الرازیّ</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عیش قوم لستَ فیهم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جار اللّه القرشیّ</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فی قوم لستَ فیهم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لضلّ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الباقلاّنیّ</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فیما سبق أنّ الخلیفة عمر بن الخطّاب ردّد و کرّر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الکثیر من الأحیان التی کانت تتعسّر علیه المعضلات و یلتمس حلّها من أمیر المؤمنین علیّ بن أبی طالب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البلاذریّ،</w:t>
      </w:r>
      <w:r>
        <w:rPr>
          <w:rStyle w:val="FootnoteAnchor"/>
          <w:rtl w:val="true"/>
        </w:rPr>
        <w:footnoteReference w:id="9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الزمخشریّ،</w:t>
      </w:r>
      <w:r>
        <w:rPr>
          <w:rStyle w:val="FootnoteAnchor"/>
          <w:rtl w:val="true"/>
        </w:rPr>
        <w:footnoteReference w:id="990"/>
      </w:r>
      <w:r>
        <w:rPr>
          <w:rFonts w:ascii="IRNazanin" w:hAnsi="IRNazanin" w:eastAsia="IRNazanin"/>
          <w:color w:val="111111"/>
          <w:sz w:val="28"/>
          <w:sz w:val="28"/>
          <w:szCs w:val="28"/>
          <w:rtl w:val="true"/>
          <w:lang w:bidi="fa-IR"/>
        </w:rPr>
        <w:t>و ابن أبی الحدید،</w:t>
      </w:r>
      <w:r>
        <w:rPr>
          <w:rStyle w:val="FootnoteAnchor"/>
          <w:rtl w:val="true"/>
        </w:rPr>
        <w:footnoteReference w:id="991"/>
      </w:r>
      <w:r>
        <w:rPr>
          <w:rFonts w:ascii="Amiri" w:hAnsi="Amiri" w:eastAsia="Amiri" w:cs="Amiri"/>
          <w:color w:val="111111"/>
          <w:sz w:val="28"/>
          <w:sz w:val="28"/>
          <w:szCs w:val="28"/>
          <w:rtl w:val="true"/>
          <w:lang w:bidi="ar-SA"/>
        </w:rPr>
        <w:t>و محبّ الدین الطبریّ،</w:t>
      </w:r>
      <w:r>
        <w:rPr>
          <w:rStyle w:val="FootnoteAnchor"/>
          <w:rtl w:val="true"/>
        </w:rPr>
        <w:footnoteReference w:id="992"/>
      </w:r>
      <w:r>
        <w:rPr>
          <w:rFonts w:ascii="Amiri" w:hAnsi="Amiri" w:eastAsia="Amiri" w:cs="Amiri"/>
          <w:color w:val="111111"/>
          <w:sz w:val="28"/>
          <w:sz w:val="28"/>
          <w:szCs w:val="28"/>
          <w:rtl w:val="true"/>
          <w:lang w:bidi="ar-SA"/>
        </w:rPr>
        <w:t>و المتّقی الهندیّ،</w:t>
      </w:r>
      <w:r>
        <w:rPr>
          <w:rStyle w:val="FootnoteAnchor"/>
          <w:rtl w:val="true"/>
        </w:rPr>
        <w:footnoteReference w:id="993"/>
      </w:r>
      <w:r>
        <w:rPr>
          <w:rFonts w:ascii="Amiri" w:hAnsi="Amiri" w:eastAsia="Amiri" w:cs="Amiri"/>
          <w:color w:val="111111"/>
          <w:sz w:val="28"/>
          <w:sz w:val="28"/>
          <w:szCs w:val="28"/>
          <w:rtl w:val="true"/>
          <w:lang w:bidi="ar-SA"/>
        </w:rPr>
        <w:t>و الأزرقیّ</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إلاّ ما قال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Style w:val="FootnoteAnchor"/>
          <w:rtl w:val="true"/>
        </w:rPr>
        <w:footnoteReference w:id="995"/>
      </w:r>
      <w:r>
        <w:rPr>
          <w:rFonts w:ascii="Amiri" w:hAnsi="Amiri" w:eastAsia="Amiri" w:cs="Amiri"/>
          <w:color w:val="111111"/>
          <w:sz w:val="28"/>
          <w:sz w:val="28"/>
          <w:szCs w:val="28"/>
          <w:rtl w:val="true"/>
          <w:lang w:bidi="ar-SA"/>
        </w:rPr>
        <w:t>و القرطبیّ،</w:t>
      </w:r>
      <w:r>
        <w:rPr>
          <w:rStyle w:val="FootnoteAnchor"/>
          <w:rtl w:val="true"/>
        </w:rPr>
        <w:footnoteReference w:id="996"/>
      </w:r>
      <w:r>
        <w:rPr>
          <w:rFonts w:ascii="Amiri" w:hAnsi="Amiri" w:eastAsia="Amiri" w:cs="Amiri"/>
          <w:color w:val="111111"/>
          <w:sz w:val="28"/>
          <w:sz w:val="28"/>
          <w:szCs w:val="28"/>
          <w:rtl w:val="true"/>
          <w:lang w:bidi="ar-SA"/>
        </w:rPr>
        <w:t>و محبّ الدّین الطبریّ</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کاشف کلّ کرب و موضح کلّ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المتّقی الهندیّ</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أن أعیش فی قوم لستَ فیهم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مشیرا إلی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بنبیّنا و بکتاب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العاصمیّ</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هناک شجنة من بنی هاشم، و شجنة من الرسول،</w:t>
      </w:r>
    </w:p>
    <w:p>
      <w:pPr>
        <w:pStyle w:val="BookText"/>
        <w:rPr/>
      </w:pPr>
      <w:r>
        <w:rPr>
          <w:rFonts w:ascii="IRNazanin" w:hAnsi="IRNazanin" w:eastAsia="IRNazanin"/>
          <w:color w:val="111111"/>
          <w:sz w:val="28"/>
          <w:sz w:val="28"/>
          <w:szCs w:val="28"/>
          <w:rtl w:val="true"/>
          <w:lang w:bidi="fa-IR"/>
        </w:rPr>
        <w:t>و أثره من علم یؤتی لها و لا یأتی، فی بیته یؤتَی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الهندیّ</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أنت لکلّ معضلة و شدّة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فما زلتَ کاشف کلّ شبهة، و موضح کل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یعترف عمر بن الخطّاب بأنَّ علیّ بن أبی طالب عَلَيْهِ السَّلاَمُ أقضی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أقضانا، أو أقضانا علیّ، و غیرها من الکلمات الّتی کان یصرّح بها دائما بشأن أمیر المؤمنین علیّ بن أبی طالب عَلَيْهِ السَّلاَمُ، و خاصّة عندما کانت المعضلات و المسائل تخیّم علی عمر و لم یدر کیف حلّها و کشفها، فکان یلوذ فی ذلک بعلیّ ابن أبی طالب عَلَيْهِ السَّلاَمُفیکشف عنه ما تعسّر علیه، بأسلوب دقیق و مثیر للإعجاب و الحیرة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الکلمات و مثیلاتها تکرّرت علی لسان عمر، و لمّا کان نقل هذه الاعترافات العمریّة بأعلمیّة علیّ بن أبی طالب عَلَيْهِ السَّلاَمُ یخرجنا عن الإیجاز و الاختصار، اکتفینا بذکر مصادرها فلیراجعها القارئ فی مظانّها</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أقضانا علیّ عَلَيْهِ السَّلاَمُ ؛ مسند أحمد بن حنبل </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xml:space="preserve">، و فی الطّبعة الحدیثة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 الطبقات الکبری لابن سعد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و أقضانا علیّ ؛ الاستیعاب </w:t>
      </w:r>
      <w:r>
        <w:rPr>
          <w:rFonts w:eastAsia="IRNazanin" w:cs="IRNazanin"/>
          <w:color w:val="111111"/>
          <w:sz w:val="28"/>
          <w:szCs w:val="28"/>
          <w:lang w:bidi="fa-IR"/>
        </w:rPr>
        <w:t>3/1102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أمیر المؤمنین علیّ بن أبی طالب عَلَيْهِ السَّلاَمُ، رقم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 أخبار القضاة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الإسلامیّة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تلخیص المستدرک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42/402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لابن أبی الحدید </w:t>
      </w:r>
      <w:r>
        <w:rPr>
          <w:rFonts w:eastAsia="IRNazanin" w:cs="IRNazanin"/>
          <w:color w:val="111111"/>
          <w:sz w:val="28"/>
          <w:szCs w:val="28"/>
          <w:lang w:bidi="fa-IR"/>
        </w:rPr>
        <w:t>12/167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الأمّة ؛ ذخائر العقبی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أمّتی علیّ، أقضانا علیّ ؛ المناقب للخوارزمیّ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شرح صحیح البخاری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و أقضانا علیّ ؛ مطالب السؤول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و ما ننسخ من آیة ؛ الصواعق المحرقة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هذه المصادر کتاب الإمام علیّ عَلَيْهِ السَّلاَمُ فی آراء الخلفاء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أضفنا هذه المصادر لمزید الفائدة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أعلمنا بالقضاء علیّ بن أبی طالب عَلَيْهِ السَّلاَمُ ؛ المفردات فی غریب القرآن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أقضاکم ؛ مناقب المرتضوی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أقضی أمّتی ؛ الأربعین فی أصول الدین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أقضاکم علیّ ؛ سنن ابن ماجة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خصص علیّا بعلم القضاء،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أقضاکم علیّ ؛ معارج النبوّة، الرکن الرابع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فی قضائه عَلَيْهِ السَّلاَمُ ؛ شرح المواقف </w:t>
      </w:r>
      <w:r>
        <w:rPr>
          <w:rFonts w:eastAsia="IRNazanin" w:cs="IRNazanin"/>
          <w:color w:val="111111"/>
          <w:sz w:val="28"/>
          <w:szCs w:val="28"/>
          <w:lang w:bidi="fa-IR"/>
        </w:rPr>
        <w:t>8/370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أقضاکم علیّ ؛ التبصیر فی الدّین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المقاصد </w:t>
      </w:r>
      <w:r>
        <w:rPr>
          <w:rFonts w:eastAsia="IRNazanin" w:cs="IRNazanin"/>
          <w:color w:val="111111"/>
          <w:sz w:val="28"/>
          <w:szCs w:val="28"/>
          <w:lang w:bidi="fa-IR"/>
        </w:rPr>
        <w:t>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أقضاهم علیّ ؛ حبیب السیر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لابن المغازلیّ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النّسائیّ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بغیة الوعاة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المعرفة و التاریخ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 طبقات الفقهاء للشیرازیّ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أقضانا ؛ تهذیب الکمال </w:t>
      </w:r>
      <w:r>
        <w:rPr>
          <w:rFonts w:eastAsia="IRNazanin" w:cs="IRNazanin"/>
          <w:color w:val="111111"/>
          <w:sz w:val="28"/>
          <w:szCs w:val="28"/>
          <w:lang w:bidi="fa-IR"/>
        </w:rPr>
        <w:t>20/485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544" w:name="pg6923_75490"/>
    </w:p>
    <w:p>
      <w:pPr>
        <w:pStyle w:val="Heading2"/>
        <w:numPr>
          <w:ilvl w:val="1"/>
          <w:numId w:val="1"/>
        </w:numPr>
        <w:rPr/>
      </w:pPr>
      <w:bookmarkStart w:id="545" w:name="__RefHeading___Toc1799958_372815092"/>
      <w:bookmarkStart w:id="546" w:name="_Toc215"/>
      <w:bookmarkEnd w:id="544"/>
      <w:bookmarkEnd w:id="545"/>
      <w:r>
        <w:rPr>
          <w:rtl w:val="true"/>
        </w:rPr>
        <w:t>قاتل الفجرة</w:t>
      </w:r>
      <w:bookmarkEnd w:id="54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الناکثین</w:t>
      </w:r>
      <w:r>
        <w:rPr>
          <w:rFonts w:eastAsia="IRNazanin" w:cs="IRNazanin"/>
          <w:color w:val="111111"/>
          <w:sz w:val="28"/>
          <w:szCs w:val="28"/>
          <w:rtl w:val="true"/>
          <w:lang w:bidi="fa-IR"/>
        </w:rPr>
        <w:t>.</w:t>
      </w:r>
    </w:p>
    <w:p>
      <w:pPr>
        <w:pStyle w:val="Heading2"/>
        <w:numPr>
          <w:ilvl w:val="1"/>
          <w:numId w:val="1"/>
        </w:numPr>
        <w:rPr/>
      </w:pPr>
      <w:bookmarkStart w:id="547" w:name="__RefHeading___Toc1799960_372815092"/>
      <w:bookmarkStart w:id="548" w:name="_Toc216"/>
      <w:bookmarkEnd w:id="547"/>
      <w:r>
        <w:rPr>
          <w:rtl w:val="true"/>
        </w:rPr>
        <w:t>قاضی الدَّین</w:t>
      </w:r>
      <w:bookmarkEnd w:id="548"/>
    </w:p>
    <w:p>
      <w:pPr>
        <w:pStyle w:val="BookText"/>
        <w:rPr/>
      </w:pPr>
      <w:r>
        <w:rPr>
          <w:rFonts w:ascii="Amiri" w:hAnsi="Amiri" w:eastAsia="Amiri" w:cs="Amiri"/>
          <w:color w:val="111111"/>
          <w:sz w:val="28"/>
          <w:sz w:val="28"/>
          <w:szCs w:val="28"/>
          <w:rtl w:val="true"/>
          <w:lang w:bidi="ar-SA"/>
        </w:rPr>
        <w:t>قاضی الدَّین</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 أبی سعید الخُدریّ، 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لکلّ نبیّ وصیّ، فمَن وصیّک؟ فسکت عنّی، فلمّا کان بعدُ رآنی،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فأسرعت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وصیّ موسی؟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أعلمهم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 موضع سرّی و خیر مَن أترک بعدی، ینجز عِدتی، و یقضی دَینی علیّ بن أبی طالب</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تبیّن لأمّتی ما اختلفوا فیه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تغسل جثّتی، و تؤدّی دَینی، و توارینی فی حفرتی، و تفی بذمّتی، و أنت صاحب لوائی فی الدّنیا و فی الآخرة</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 قال الموفّق بن أحمد الخوارزمیّ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فتحتُ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لولا أن تقول فیک طوائف مِن أمّتی ما قالت النّصاری فی عیسی بن مریم علیهماالسلام، لقلتُ فیک الیوم مقالاً لا تمرّ علی ملأ مِن المسلمین إلاّ أخذوا من تراب رِجلَیک و فضل طهورک یستشفون به، و لکن حسبک أن تکون منّی و أنا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تؤدّی دَینی</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اسمَعی و اشهَدی، هذا علیّ أخی فی الدّنیا و الآخرة، حامل لوائی فی الدّنیا، و حامل لواء الحمد غدا فی القیامة، و هذا علیّ وصیّی و قاضی عِداتی و الذائد عن حوضی المنافقین</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عائشة بنت سعد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آلِهِیوم الجُحفة، و أخذ بید علیّ عَلَيْهِ السَّلاَمُ، فخطب فحمد اللّه و أثنی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بید علیّ فرفعها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ولیّی،</w:t>
      </w:r>
    </w:p>
    <w:p>
      <w:pPr>
        <w:pStyle w:val="BookText"/>
        <w:rPr/>
      </w:pPr>
      <w:r>
        <w:rPr>
          <w:rFonts w:ascii="Amiri" w:hAnsi="Amiri" w:eastAsia="Amiri" w:cs="Amiri"/>
          <w:color w:val="111111"/>
          <w:sz w:val="28"/>
          <w:sz w:val="28"/>
          <w:szCs w:val="28"/>
          <w:rtl w:val="true"/>
          <w:lang w:bidi="ar-SA"/>
        </w:rPr>
        <w:t>و المؤدّی عنّی، و إنّ اللّه مُوالٍ لمن والاه و مُعادٍ لمن عاداه</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 قوله جلّت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لمّا نزلت هذه الآیة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إنّی أنا النذیر إلیکم من اللّه سبحانه، و البشیر بما لم یجئ به أحد منکم، جئتکم بالدّنیا و الآخرة، فأسلِموا و أطیعونی تهتدوا، و من یؤاخینی و یوازرنی، و یکون ولیّی و وصیّی بعدی، و خلیفتی فی أهلی، و یقضی دینی؟ فسکت القوم، و أعاد ذلک ثلاثا، کلّ ذلک یسکت القوم، و یقول علیّ عَلَيْهِ السَّلاَمُأنا،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فقام القوم و 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 علیک</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أردنا أن نسأل رسول اللّه صَلَّى اَللَّهُ عَلَيْهِ وَ آلِهِ أمرنا علیّ بن أبی طالب عَلَيْهِ السَّلاَمُ أو سلمان الفارسیّ، أو ثابت بن معاذ الأنصاریّ، لأنّهم کانوا أجرأ أصحابه علی سؤاله،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 أنّ رسول</w:t>
      </w:r>
    </w:p>
    <w:p>
      <w:pPr>
        <w:pStyle w:val="BookText"/>
        <w:rPr/>
      </w:pPr>
      <w:r>
        <w:rPr>
          <w:rFonts w:ascii="Amiri" w:hAnsi="Amiri" w:eastAsia="Amiri" w:cs="Amiri"/>
          <w:color w:val="111111"/>
          <w:sz w:val="28"/>
          <w:sz w:val="28"/>
          <w:szCs w:val="28"/>
          <w:rtl w:val="true"/>
          <w:lang w:bidi="ar-SA"/>
        </w:rPr>
        <w:t xml:space="preserve">اللّه صَلَّى اَللَّهُ عَلَيْهِ وَ آلِهِنُعیت الیه نفسه، 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نُسند إلیه أمورنا و یکون مفزعنا، و من أحبّ النّاس إلیه؟ فلقیه فسأله فأعرض عنه، ثمّ سأله فأعرض عنه، فخشی سلمان أن یکون رسول اللّه صَلَّى اَللَّهُ عَلَيْهِ وَ آلِهِ قد مَقَته و وجد علیه، فلمّا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549" w:name="pg6923_75493"/>
    </w:p>
    <w:p>
      <w:pPr>
        <w:pStyle w:val="BookText"/>
        <w:rPr/>
      </w:pPr>
      <w:bookmarkEnd w:id="549"/>
      <w:r>
        <w:rPr>
          <w:rFonts w:ascii="IRNazanin" w:hAnsi="IRNazanin" w:eastAsia="IRNazanin"/>
          <w:color w:val="111111"/>
          <w:sz w:val="28"/>
          <w:sz w:val="28"/>
          <w:szCs w:val="28"/>
          <w:rtl w:val="true"/>
          <w:lang w:bidi="fa-IR"/>
        </w:rPr>
        <w:t xml:space="preserve">کان بعدُ لقیه،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یا أبا عبد اللّه، ألا أحدّثک عمّا کنتَ سألتنی؟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إنّی خشیت أن تکون قد مَقتّنی و وجدتَ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سلمان، إنّ أخی و وزیری و خلیفتی فی أهلی و خیر من ترکت بعدی یقضی دَینی، و ینجز موعدی علیّ بن أبی طالب</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 قال ابن الصبّاغ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النّبیّ صَلَّى اَللَّهُ عَلَيْهِ وَ آلِهِ إلی علیّ عَلَيْهِ السَّلاَمُ یأمره بالمسیر إلیه و المهاجرة، هو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عَلَيْهِ السَّلاَمُ بعد أن توجّه رسول اللّه صَلَّى اَللَّهُ عَلَيْهِ وَ آلِهِ قام صارخا بالأبطح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قِبَل محمّد رسول اللّه صَلَّى اَللَّهُ عَلَيْهِ وَ آلِهِأمانة فلیأتِ تُردّ إلیه أمانته، و قضی حوائجه و جمیع أموره</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 من کلامه عَلَيْهِ السَّلاَمُ بعد خروج النّبیّ صَلَّى اَللَّهُ عَلَيْهِ وَ آلِهِ من مکّة، و ردّه عَلَيْهِ السَّلاَمُ الودائع و الأمانات، فقام علی الکعبة و نادی بصوت رفیع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هل من صاحبِ أمانة؟ هل من صاحبِ وصیّة؟ هل من صاحب عِدةٍ له قِبَل رسول اللّه صَلَّى اَللَّهُ عَلَيْهِ وَ آلِهِ؟ فلمّا لم یأتِ أحد لحق بالنّبیّ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الضحّاک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آلِهِ و علیه ستّون ألف درهم، فقضاها عنه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1015"/>
      </w:r>
    </w:p>
    <w:p>
      <w:pPr>
        <w:pStyle w:val="Heading2"/>
        <w:numPr>
          <w:ilvl w:val="1"/>
          <w:numId w:val="1"/>
        </w:numPr>
        <w:rPr/>
      </w:pPr>
      <w:bookmarkStart w:id="550" w:name="__RefHeading___Toc1799962_372815092"/>
      <w:bookmarkStart w:id="551" w:name="_Toc217"/>
      <w:bookmarkEnd w:id="550"/>
      <w:r>
        <w:rPr>
          <w:rtl w:val="true"/>
        </w:rPr>
        <w:t>قالع الأصنام</w:t>
      </w:r>
      <w:bookmarkEnd w:id="551"/>
    </w:p>
    <w:p>
      <w:pPr>
        <w:pStyle w:val="BookText"/>
        <w:rPr/>
      </w:pP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عَلَيْهِ السَّلاَمُ قالع الأصنام، و کاسر أصنام الکعبة</w:t>
      </w:r>
      <w:r>
        <w:rPr>
          <w:rFonts w:eastAsia="Amiri" w:cs="Amiri" w:ascii="Amiri" w:hAnsi="Amiri"/>
          <w:color w:val="111111"/>
          <w:sz w:val="28"/>
          <w:szCs w:val="28"/>
          <w:rtl w:val="true"/>
          <w:lang w:bidi="ar-SA"/>
        </w:rPr>
        <w:t>.</w:t>
      </w:r>
      <w:r>
        <w:rPr>
          <w:rStyle w:val="FootnoteAnchor"/>
          <w:rtl w:val="true"/>
        </w:rPr>
        <w:footnoteReference w:id="101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علیّ بن أبی طالب عَلَيْهِ السَّلاَمُ قَلَع هُبَل من فوق الکعبة، و کان عظیما جدّا، و ألقاه إلی الأرض</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کلامه عَلَيْهِ السَّلاَمُ حول قلع و کسر الأصنام بیده عند فتح مکّة، فی قصّة صعود علیّ عَلَيْهِ السَّلاَمُ علی منکب النّبیّ صَلَّى اَللَّهُ عَلَيْهِ وَ آلِهِ ما رواه عنه الحفّاظ و المحدّثون و صحّحوه،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مع رسول اللّه صَلَّى اَللَّهُ عَلَيْهِ وَ آلِهِ لیلاً حتّی أتینا الکعبة، 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فصعد رسول اللّه صَلَّى اَللَّهُ عَلَيْهِ وَ آلِهِ علی منکبی، ثمّ نهضت به، فلمّا رأی ضعفی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فجلست، فنزل رسول اللّه صَلَّى اَللَّهُ عَلَيْهِ وَ آلِهِ و جلس لی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إصعد إلی منکبی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صعدت علیه، ثمّ نهض بی حتّی أنّه لَیُخیَّل إلیّ أنّی لو شئتُ نِلتُ أفق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صعدتُ علی البیت فأتیت صنم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تمثالُ رجل من صفر أو 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أعالجه یمینا و شمالاً و بین یدیه و خلفه حتّی استمکنتُ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صَلَّى اَللَّهُ عَلَيْهِ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أعالجه،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فقذفته فتکسّر کما تکسّر 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فانطلقنا نسعی حتّی استترنا بالبیوت، خشیة أن یعلم بنا أحد، فلم یُرفَع علیها بعد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روی أحمد بن حنبل، و أبو بکر الخطیب فی کتابیهما، بالإسناد عن نعیم بن حکیم المدائنیّ،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مریم، عن علیّ بن أبی طالب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بی رسول اللّه صَلَّى اَللَّهُ عَلَيْهِ وَ آلِهِ إلی الأصنام،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فجلست إلی جنب الکعبة، ثمّ صعد رسول اللّه صَلَّى اَللَّهُ عَلَيْهِ وَ آلِهِ علی منکبی،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إنهض بی إلی الصنم، فنهضت فلمّا رأی ضعفی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فنزل و جلس،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إصعد علی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منکبی، فصعدت علی منکبیه، ثمّ نهض بی رسول اللّه صَلَّى اَللَّهُ عَلَيْهِ وَ آلِهِ، فلمّا نهض بی خُیِّل لی لو شئت نِلتُ أفق السّماء، فصعدت فوق الکعبة، و تنحّی رسول اللّه صَلَّى اَللَّهُ عَلَيْهِ وَ آلِهِفقال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الأکبر، صنم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نحاس مُوَتّدا أوتادا من حدید إلی الأرض</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 صعود أمیر المؤمنین علیّ عَلَيْهِ السَّلاَمُ علی کتف النّبیّ صَلَّى اَللَّهُ عَلَيْهِ وَ آلِهِ و کسر و قلع الأصنام و تطهیر الکعبة منها کان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الهجرة و هی هذه، و مرّة یوم فتح مکّة، و ذلک مذکور فی کتب السیر و التواریخ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المفجّع البصریّ فی قصیدة الأشباه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فارتقی منکبَ النّبیّ علیٌّ</w:t>
      </w:r>
    </w:p>
    <w:p>
      <w:pPr>
        <w:pStyle w:val="BookText"/>
        <w:rPr/>
      </w:pPr>
      <w:r>
        <w:rPr>
          <w:rFonts w:ascii="Amiri" w:hAnsi="Amiri" w:eastAsia="Amiri" w:cs="Amiri"/>
          <w:color w:val="111111"/>
          <w:sz w:val="28"/>
          <w:sz w:val="28"/>
          <w:szCs w:val="28"/>
          <w:rtl w:val="true"/>
          <w:lang w:bidi="ar-SA"/>
        </w:rPr>
        <w:t>صِنوهُ، ما أجلّ ذاک رُقیّا</w:t>
      </w:r>
    </w:p>
    <w:p>
      <w:pPr>
        <w:pStyle w:val="BookText"/>
        <w:rPr/>
      </w:pPr>
      <w:r>
        <w:rPr>
          <w:rFonts w:ascii="IRNazanin" w:hAnsi="IRNazanin" w:eastAsia="IRNazanin"/>
          <w:color w:val="111111"/>
          <w:sz w:val="28"/>
          <w:sz w:val="28"/>
          <w:szCs w:val="28"/>
          <w:rtl w:val="true"/>
          <w:lang w:bidi="fa-IR"/>
        </w:rPr>
        <w:t>فأماطَ الأوثانَ عن ظاهر الکع</w:t>
      </w:r>
    </w:p>
    <w:p>
      <w:pPr>
        <w:pStyle w:val="BookText"/>
        <w:rPr/>
      </w:pPr>
      <w:r>
        <w:rPr>
          <w:rFonts w:ascii="Amiri" w:hAnsi="Amiri" w:eastAsia="Amiri" w:cs="Amiri"/>
          <w:color w:val="111111"/>
          <w:sz w:val="28"/>
          <w:sz w:val="28"/>
          <w:szCs w:val="28"/>
          <w:rtl w:val="true"/>
          <w:lang w:bidi="ar-SA"/>
        </w:rPr>
        <w:t>بةِ ینفی الأرجاسَ عنها نَقیّا</w:t>
      </w:r>
    </w:p>
    <w:p>
      <w:pPr>
        <w:pStyle w:val="BookText"/>
        <w:rPr/>
      </w:pPr>
      <w:r>
        <w:rPr>
          <w:rFonts w:ascii="Amiri" w:hAnsi="Amiri" w:eastAsia="Amiri" w:cs="Amiri"/>
          <w:color w:val="111111"/>
          <w:sz w:val="28"/>
          <w:sz w:val="28"/>
          <w:szCs w:val="28"/>
          <w:rtl w:val="true"/>
          <w:lang w:bidi="ar-SA"/>
        </w:rPr>
        <w:t>و لو أنّ الوصیَّ حاول مسَّ النج</w:t>
      </w:r>
    </w:p>
    <w:p>
      <w:pPr>
        <w:pStyle w:val="BookText"/>
        <w:rPr/>
      </w:pPr>
      <w:r>
        <w:rPr>
          <w:rFonts w:ascii="Amiri" w:hAnsi="Amiri" w:eastAsia="Amiri" w:cs="Amiri"/>
          <w:color w:val="111111"/>
          <w:sz w:val="28"/>
          <w:sz w:val="28"/>
          <w:szCs w:val="28"/>
          <w:rtl w:val="true"/>
          <w:lang w:bidi="ar-SA"/>
        </w:rPr>
        <w:t>مِ بالکفِّ لم یَجِده قَصیّا</w:t>
      </w:r>
    </w:p>
    <w:p>
      <w:pPr>
        <w:pStyle w:val="BookText"/>
        <w:rPr/>
      </w:pPr>
      <w:r>
        <w:rPr>
          <w:rFonts w:ascii="IRNazanin" w:hAnsi="IRNazanin" w:eastAsia="IRNazanin"/>
          <w:color w:val="111111"/>
          <w:sz w:val="28"/>
          <w:sz w:val="28"/>
          <w:szCs w:val="28"/>
          <w:rtl w:val="true"/>
          <w:lang w:bidi="fa-IR"/>
        </w:rPr>
        <w:t xml:space="preserve">و قال سنائی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إلاّ اللّه زدی بر فرق لا گویان دین</w:t>
      </w:r>
    </w:p>
    <w:p>
      <w:pPr>
        <w:pStyle w:val="BookText"/>
        <w:rPr/>
      </w:pPr>
      <w:r>
        <w:rPr>
          <w:rFonts w:ascii="IRNazanin" w:hAnsi="IRNazanin" w:eastAsia="IRNazanin"/>
          <w:color w:val="111111"/>
          <w:sz w:val="28"/>
          <w:sz w:val="28"/>
          <w:szCs w:val="28"/>
          <w:rtl w:val="true"/>
          <w:lang w:bidi="fa-IR"/>
        </w:rPr>
        <w:t>هر که لا می‌گفت وی را می‌زدی برجان و تن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552" w:name="pg6923_75496"/>
    </w:p>
    <w:p>
      <w:pPr>
        <w:pStyle w:val="BookText"/>
        <w:rPr/>
      </w:pPr>
      <w:bookmarkEnd w:id="552"/>
      <w:r>
        <w:rPr>
          <w:rFonts w:ascii="IRNazanin" w:hAnsi="IRNazanin" w:eastAsia="IRNazanin"/>
          <w:color w:val="111111"/>
          <w:sz w:val="28"/>
          <w:sz w:val="28"/>
          <w:szCs w:val="28"/>
          <w:rtl w:val="true"/>
          <w:lang w:bidi="fa-IR"/>
        </w:rPr>
        <w:t>گر نبودی زخم تیغ و تیرت اندر راه دین</w:t>
      </w:r>
    </w:p>
    <w:p>
      <w:pPr>
        <w:pStyle w:val="BookText"/>
        <w:rPr/>
      </w:pPr>
      <w:r>
        <w:rPr>
          <w:rFonts w:ascii="IRNazanin" w:hAnsi="IRNazanin" w:eastAsia="IRNazanin"/>
          <w:color w:val="111111"/>
          <w:sz w:val="28"/>
          <w:sz w:val="28"/>
          <w:szCs w:val="28"/>
          <w:rtl w:val="true"/>
          <w:lang w:bidi="fa-IR"/>
        </w:rPr>
        <w:t>دین نپوشیدی لباس ایمنی بر خویشتن</w:t>
      </w:r>
      <w:r>
        <w:rPr>
          <w:rStyle w:val="FootnoteAnchor"/>
          <w:rtl w:val="true"/>
        </w:rPr>
        <w:footnoteReference w:id="1020"/>
      </w:r>
    </w:p>
    <w:p>
      <w:pPr>
        <w:pStyle w:val="Heading2"/>
        <w:numPr>
          <w:ilvl w:val="1"/>
          <w:numId w:val="1"/>
        </w:numPr>
        <w:rPr/>
      </w:pPr>
      <w:bookmarkStart w:id="553" w:name="__RefHeading___Toc1799964_372815092"/>
      <w:bookmarkStart w:id="554" w:name="_Toc218"/>
      <w:bookmarkEnd w:id="553"/>
      <w:r>
        <w:rPr>
          <w:rtl w:val="true"/>
        </w:rPr>
        <w:t>قالع الصّخرة</w:t>
      </w:r>
      <w:bookmarkEnd w:id="554"/>
    </w:p>
    <w:p>
      <w:pPr>
        <w:pStyle w:val="BookText"/>
        <w:rPr/>
      </w:pPr>
      <w:r>
        <w:rPr>
          <w:rFonts w:ascii="Amiri" w:hAnsi="Amiri" w:eastAsia="Amiri" w:cs="Amiri"/>
          <w:color w:val="111111"/>
          <w:sz w:val="28"/>
          <w:sz w:val="28"/>
          <w:szCs w:val="28"/>
          <w:rtl w:val="true"/>
          <w:lang w:bidi="ar-SA"/>
        </w:rPr>
        <w:t>کان علیّ بن أبی طالب عَلَيْهِ السَّلاَمُ، قلع الصخرة العظیمة أیّام خلافته بیده بعد عجز الجیش کلّه، و أخرج الماء من تحتها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 قلعُه الصخرة العظیمة رواه أهل السیرة، و اشتهر الخبر به فی العامّة و الخاصّة حتّی نظمته الشّعراء، و خطبت به البلغاء، و رواه الفهماء و العلماء من حدیث الرّاهب بأرض کربلاء و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شهرته تغنی عن تکلّف إیراد الإسناد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أنّ ابن أعثم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علیّ بن أبی طالب أمیر المؤمنین عَلَيْهِ السَّلاَمُإلی صفّین، أقام بالأنبار یومین، فلمّا کان فی الیوم الثّالث سار بالنّاس فی برّیّة ملساء، و عَطِش النّاس و احتاجوا إلی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براهبٍ فی صومعته، فدنا منه علیّ عَلَيْهِ السَّلاَمُ و صاح به، فأشرف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بالقرب منک ماء نشرب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ذلک، و إنّ الماء لَیُحمَل إلینا من قریب من فرسخین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علیّ عَلَيْهِ السَّلاَمُ، و أقبل إلی موضعٍ من الأرض فطاف به، ثمّ أشار إلی مکان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هنا، فحفروا قلیلاً و إذا هم بصخرة صفراء، کأنّما طُلیت بالذهب، و إذا هی علی سبیل الرحی لا ینقلها إلاّ مائة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اقلبوها فالماء من تحتها، فاجتمع النّاس علیها، فلم یقدروا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 قلبها،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علیّ عَلَيْهِ السَّلاَمُ عن فرسه، ثمّ دنا من الصخرة،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ثمّ حرّکها و رفعها، فدحاها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بعینٍ من الماء لم یَرَ النّاس أعذب منها</w:t>
      </w:r>
    </w:p>
    <w:p>
      <w:pPr>
        <w:pStyle w:val="BookText"/>
        <w:rPr/>
      </w:pPr>
      <w:r>
        <w:rPr>
          <w:rFonts w:ascii="IRNazanin" w:hAnsi="IRNazanin" w:eastAsia="IRNazanin"/>
          <w:color w:val="111111"/>
          <w:sz w:val="28"/>
          <w:sz w:val="28"/>
          <w:szCs w:val="28"/>
          <w:rtl w:val="true"/>
          <w:lang w:bidi="fa-IR"/>
        </w:rPr>
        <w:t>و لا أصفی و لا أبرد، فنادی فی النّاس أن هلمّوا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النّاس فنزلوا و شربوا و سَقَوا ما معهم من الظَّهر، و ملأوا أسقیتهم، و حملوا من الماء ما أرادوا، ثمّ حمل علیّ الصخرة، و هو یحرّک شفتیه بمثل کلامه الأوّل، حتّی ردّ الصخرة إلی موضعها، ثمّ سار حتّی نزل فی الماء الّذی أرادوا، و إذا ماؤه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عَلَيْهِ السَّلاَمُلأصحابه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من یعرف مکان الماء الّذی شربتم منه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إلیه، فطلبوا مکان</w:t>
      </w:r>
    </w:p>
    <w:p>
      <w:pPr>
        <w:pStyle w:val="BookText"/>
        <w:rPr/>
      </w:pPr>
      <w:r>
        <w:rPr>
          <w:rFonts w:ascii="IRNazanin" w:hAnsi="IRNazanin" w:eastAsia="IRNazanin"/>
          <w:color w:val="111111"/>
          <w:sz w:val="28"/>
          <w:sz w:val="28"/>
          <w:szCs w:val="28"/>
          <w:rtl w:val="true"/>
          <w:lang w:bidi="fa-IR"/>
        </w:rPr>
        <w:t xml:space="preserve">الصخرة فلم یقدروا علیه، فانطلقوا إلی الراهب، فصاحوا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راهب، فأشرف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هذا الماء الّذی هو بالقرب من دیرک؟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بقربی شیء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شربنا منه نحن و صاحبنا، و هو الّذی استخرج لنا الماء و قد شربنا منه،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بُنی هذا الدیر إلاّ بذلک الماء، و إنّ لی فی هذه الصومعة منذ کذا سنة، ما علمت بمکان هذا الماء، و إنّها عینٌ یقال لها عین راحوما، ما استخرجها إلاّ نبیّ أو وصیّ نبیّ، و لقد شرب منها سبعون نبیّا و سبعون وصیّا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علیّ عَلَيْهِ السَّلاَمُ فأخبروه بذلک، فسکت و لم یقل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إلیه راهب قد کان هنالک فی صومعة له، فنزل من الصومعة و أقبل إلی علیّ عَلَيْهِ السَّلاَمُ، فأسلم علی 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 عندنا کتابا توارثناه عن آبائنا، یذکرون أنّ عیسی بن مریم عَلَيْهِ السَّلاَمُ کتبه، أفأعرضه علیک؟ 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الراهب إلی الصومعة و أقبل بکتاب عتیق قد کاد أن یندرس، فأخذه علیّ و قبّله، ثمّ دفعه إلی الراهب،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علَّی، فقرأه الراهب علی علیّ عَلَيْهِ السَّلاَمُ، فإذا فیه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الّذی قضی فیما قضی و سطر فیما سطر، أنّه باعثٌ فی الأمیّین رسولاً منهم یعلّمهم الکتاب و الحکمة، و یدلّهم علی سبیل الرشاد، لا فظّ و لا غلیظ و لا صخّاب فی الأسواق، لا یجزی بالسیّئة السیّئة، و لکن یعفو و یصفح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الحامدون الّذین یحمدون اللّه علی کلّ حال فی هبوط الأرض و صعود الجبال، ألسنتهم مُذلَلَّة بالتسبیح و التقدیس و التکبیر و التهلیل، ینصر اللّه</w:t>
      </w:r>
    </w:p>
    <w:p>
      <w:pPr>
        <w:pStyle w:val="BookText"/>
        <w:rPr/>
      </w:pPr>
      <w:r>
        <w:rPr>
          <w:rFonts w:ascii="IRNazanin" w:hAnsi="IRNazanin" w:eastAsia="IRNazanin"/>
          <w:color w:val="111111"/>
          <w:sz w:val="28"/>
          <w:sz w:val="28"/>
          <w:szCs w:val="28"/>
          <w:rtl w:val="true"/>
          <w:lang w:bidi="fa-IR"/>
        </w:rPr>
        <w:t>هذا النّبیَّ علی من ناوأه، فإذا توفّاه اللّه اختلفَ أمّته من بعده، ثمّ یلبثون بذلک ما شاء اللّه، فیمرّ رجل من أمّته بشاطئ هذا النهر، یأمر بالمعروف و ینهی عن المنکر، یقضی بالحقّ و لا یرتشی فی الحکم، الدنیا علیه أهون من شرب الماء علی الظمآن، یخاف اللّه عزّ و جلّ فی السرّ، و ینصح للّه فی العلانیة، و لا تأخذه</w:t>
      </w:r>
    </w:p>
    <w:p>
      <w:pPr>
        <w:pStyle w:val="BookText"/>
        <w:rPr/>
      </w:pPr>
      <w:r>
        <w:rPr>
          <w:rFonts w:ascii="IRNazanin" w:hAnsi="IRNazanin" w:eastAsia="IRNazanin"/>
          <w:color w:val="111111"/>
          <w:sz w:val="28"/>
          <w:sz w:val="28"/>
          <w:szCs w:val="28"/>
          <w:rtl w:val="true"/>
          <w:lang w:bidi="fa-IR"/>
        </w:rPr>
        <w:t>فی اللّه لومة لائم، فمَن أدرک ذاک النّبیَّ فلیؤمن به، فمن آمن به کان له رضوان اللّه</w:t>
      </w:r>
    </w:p>
    <w:p>
      <w:pPr>
        <w:pStyle w:val="BookText"/>
        <w:rPr/>
      </w:pPr>
      <w:r>
        <w:rPr>
          <w:rFonts w:ascii="Amiri" w:hAnsi="Amiri" w:eastAsia="Amiri" w:cs="Amiri"/>
          <w:color w:val="111111"/>
          <w:sz w:val="28"/>
          <w:sz w:val="28"/>
          <w:szCs w:val="28"/>
          <w:rtl w:val="true"/>
          <w:lang w:bidi="ar-SA"/>
        </w:rPr>
        <w:t>و الجنّة، و من أدرک ذلک العبدَ الصالح فلینصره فإنّه وصیّ خاتم الأنبیاء، و القتل معه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أقبل الرّاهب علی علیّ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أنّی صاحبک لا أفارقک أبدا حتّی یصیبنی ما أصابک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علیّ عَلَيْهِ السَّلاَمُثمّ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الّذی ذکرنی عنده فی کتب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و هذا الراهب معه، فکان یتغدّی و یتعشّی مع علیّ عَلَيْهِ السَّلاَمُ، حتّی صار إلی صفّین، فقاتل فقتل، فقال علیّ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فطلبوه فوجدوه، فصلّی علیه علیّ عَلَيْهِ السَّلاَمُ و دفنه و استغفر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البیت</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555" w:name="pg6923_75499"/>
    </w:p>
    <w:p>
      <w:pPr>
        <w:pStyle w:val="Heading2"/>
        <w:numPr>
          <w:ilvl w:val="1"/>
          <w:numId w:val="1"/>
        </w:numPr>
        <w:rPr/>
      </w:pPr>
      <w:bookmarkStart w:id="556" w:name="__RefHeading___Toc1799966_372815092"/>
      <w:bookmarkStart w:id="557" w:name="_Toc219"/>
      <w:bookmarkEnd w:id="555"/>
      <w:bookmarkEnd w:id="556"/>
      <w:r>
        <w:rPr>
          <w:rtl w:val="true"/>
        </w:rPr>
        <w:t>قالع باب خیبر</w:t>
      </w:r>
      <w:bookmarkEnd w:id="557"/>
    </w:p>
    <w:p>
      <w:pPr>
        <w:pStyle w:val="BookText"/>
        <w:rPr/>
      </w:pPr>
      <w:r>
        <w:rPr>
          <w:rFonts w:ascii="IRNazanin" w:hAnsi="IRNazanin" w:eastAsia="IRNazanin"/>
          <w:color w:val="111111"/>
          <w:sz w:val="28"/>
          <w:sz w:val="28"/>
          <w:szCs w:val="28"/>
          <w:rtl w:val="true"/>
          <w:lang w:bidi="fa-IR"/>
        </w:rPr>
        <w:t>قالع باب خیبر</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قال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قلعتُ باب خیبر بقوّة جسدیّة، و لا بحرکة غذائیّة، و لکنّی أُیِّدتُ بقوّة ملکوتیّة، و نفس بنور ربّها مُضیّة</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 قطّ إلاّ صرعه،</w:t>
      </w:r>
      <w:r>
        <w:rPr>
          <w:rStyle w:val="FootnoteAnchor"/>
          <w:rtl w:val="true"/>
        </w:rPr>
        <w:footnoteReference w:id="1025"/>
      </w:r>
      <w:r>
        <w:rPr>
          <w:rFonts w:ascii="IRNazanin" w:hAnsi="IRNazanin" w:eastAsia="IRNazanin"/>
          <w:color w:val="111111"/>
          <w:sz w:val="28"/>
          <w:sz w:val="28"/>
          <w:szCs w:val="28"/>
          <w:rtl w:val="true"/>
          <w:lang w:bidi="fa-IR"/>
        </w:rPr>
        <w:t>و هو الّذی قلع باب خیبر بیده و جعله جسرا، و اجتمع علیه عصبة من النّاس لیقلِبوه فلم یقدروا، و کان یفتحه و یردّه عشرون رجلاً</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 قال الموفّق بن أحمد الخوارزمیّ فی مناقبه عن جابر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عَلَيْهِ السَّلاَمُ باب خیبر یومئذ، فجُرِّب بعده فلم یحمله إلاّ الأربعون رجلاً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السمطین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11/342</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الحصن اسمه قَموص، و هو الّذی أخذ علیّ عَلَيْهِ السَّلاَمُ منه صفیّة و جاء بها إلی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جعفر محمّد بن جریر الطبریّ صاحب</w:t>
      </w:r>
    </w:p>
    <w:p>
      <w:pPr>
        <w:pStyle w:val="BookText"/>
        <w:rPr/>
      </w:pPr>
      <w:r>
        <w:rPr>
          <w:rFonts w:ascii="Amiri" w:hAnsi="Amiri" w:eastAsia="Amiri" w:cs="Amiri"/>
          <w:color w:val="111111"/>
          <w:sz w:val="28"/>
          <w:sz w:val="28"/>
          <w:szCs w:val="28"/>
          <w:rtl w:val="true"/>
          <w:lang w:bidi="ar-SA"/>
        </w:rPr>
        <w:t xml:space="preserve">التاریخ فیه عن أبی رافع مولی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بحصن خیبر، و کانت حصوناً فتقدّم علیّ عَلَيْهِ السَّلاَمُ فقاتل، فخرج إلیه رجل فضربه فطرح تِرسه من یده، فتناول علیّ عَلَيْهِ السَّلاَمُ بابا عند الحصن، فتترّس به عن نفسه، فلم یَزَل فی یده و هو یقاتل حتّی فتح اللّه علی یدیه، ثمّ ألقاه، 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رأیتنی فی نفر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558" w:name="pg6923_75500"/>
    </w:p>
    <w:p>
      <w:pPr>
        <w:pStyle w:val="BookText"/>
        <w:rPr/>
      </w:pPr>
      <w:bookmarkEnd w:id="558"/>
      <w:r>
        <w:rPr>
          <w:rFonts w:ascii="IRNazanin" w:hAnsi="IRNazanin" w:eastAsia="IRNazanin"/>
          <w:color w:val="111111"/>
          <w:sz w:val="28"/>
          <w:sz w:val="28"/>
          <w:szCs w:val="28"/>
          <w:rtl w:val="true"/>
          <w:lang w:bidi="fa-IR"/>
        </w:rPr>
        <w:t>سبعة أنا ثامنهم نجتهد علی أن نقلب الباب فلم نقدر علیه</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عن أبی عبد اللّه الجدلیّ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علیّا عَلَيْهِ السَّلاَمُیقول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عالَجتُ باب خیبر جعلته مِجَنّا لی و قاتلت القوم، فلمّا أخزاهم اللّه تعالی وضعت الباب علی حصنهم طریقا، ثمّ رمیت به فی خندقهم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إلاّ مثل جُنّتی الّتی فی یدی فی غیر ذلک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لاریب عند ذوی البصائر أنّ من حصلت منه أفعال باهرة قاهرة خارقة للعادة منافیة للطبائع البشریّة، دلّت علی صدقه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الآیات الباهرات و المعجزات البیّنات طریق له و حجّة له و لمن أراد الاحتجاج له و منهج الدلیل لمن أراده</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Heading2"/>
        <w:numPr>
          <w:ilvl w:val="1"/>
          <w:numId w:val="1"/>
        </w:numPr>
        <w:rPr/>
      </w:pPr>
      <w:bookmarkStart w:id="559" w:name="__RefHeading___Toc1799968_372815092"/>
      <w:bookmarkStart w:id="560" w:name="_Toc220"/>
      <w:bookmarkEnd w:id="559"/>
      <w:r>
        <w:rPr>
          <w:rtl w:val="true"/>
        </w:rPr>
        <w:t>قسیم الجنّة و النّار</w:t>
      </w:r>
      <w:bookmarkEnd w:id="560"/>
    </w:p>
    <w:p>
      <w:pPr>
        <w:pStyle w:val="BookText"/>
        <w:rPr/>
      </w:pPr>
      <w:r>
        <w:rPr>
          <w:rFonts w:ascii="Amiri" w:hAnsi="Amiri" w:eastAsia="Amiri" w:cs="Amiri"/>
          <w:color w:val="111111"/>
          <w:sz w:val="28"/>
          <w:sz w:val="28"/>
          <w:szCs w:val="28"/>
          <w:rtl w:val="true"/>
          <w:lang w:bidi="ar-SA"/>
        </w:rPr>
        <w:t>قسیم الجنّة و النّار</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یؤتی بک یا علیّ بسریر من نور، و علی رأسک تاج قد أضاء نوره، و کاد یخطف أبصار أهل الموقف، فیأتی النداء من عند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وصیّ محمّد رسول اللّه؟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فینادی المنادی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أحبّک الجنّة، و أدخِل من عاداک فی النّار، فأنت قسیم الجنة و النّار</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أنّک قسیم النّار، و إنّک تقرع باب الجنّة و تدخلها بغیر حساب</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النّار، إذا کان یوم القیامة،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و هذا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النار، أی مُقاسمها و مُساهمها، یعنی أصحابه علی شطرین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مهتدون و ضالّون، فکأنّه قاسَمَ النّار إیّاهم فشطرٌ لها و شطر معه فی الجنّة، فالّذین هم ضالّون فی نار الجحیم، و الّذین هم مهتدون إلی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درّ القائل فی مدحه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حُبّه جُنَّه</w:t>
      </w:r>
    </w:p>
    <w:p>
      <w:pPr>
        <w:pStyle w:val="BookText"/>
        <w:rPr/>
      </w:pPr>
      <w:r>
        <w:rPr>
          <w:rFonts w:ascii="Amiri" w:hAnsi="Amiri" w:eastAsia="Amiri" w:cs="Amiri"/>
          <w:color w:val="111111"/>
          <w:sz w:val="28"/>
          <w:sz w:val="28"/>
          <w:szCs w:val="28"/>
          <w:rtl w:val="true"/>
          <w:lang w:bidi="ar-SA"/>
        </w:rPr>
        <w:t>قَسیمُ النّار و الجَنّه</w:t>
      </w:r>
    </w:p>
    <w:p>
      <w:pPr>
        <w:pStyle w:val="BookText"/>
        <w:rPr/>
      </w:pPr>
      <w:r>
        <w:rPr>
          <w:rFonts w:ascii="Amiri" w:hAnsi="Amiri" w:eastAsia="Amiri" w:cs="Amiri"/>
          <w:color w:val="111111"/>
          <w:sz w:val="28"/>
          <w:sz w:val="28"/>
          <w:szCs w:val="28"/>
          <w:rtl w:val="true"/>
          <w:lang w:bidi="ar-SA"/>
        </w:rPr>
        <w:t>وصیُّ المصطفی حَقّا</w:t>
      </w:r>
    </w:p>
    <w:p>
      <w:pPr>
        <w:pStyle w:val="BookText"/>
        <w:rPr/>
      </w:pPr>
      <w:r>
        <w:rPr>
          <w:rFonts w:ascii="Amiri" w:hAnsi="Amiri" w:eastAsia="Amiri" w:cs="Amiri"/>
          <w:color w:val="111111"/>
          <w:sz w:val="28"/>
          <w:sz w:val="28"/>
          <w:szCs w:val="28"/>
          <w:rtl w:val="true"/>
          <w:lang w:bidi="ar-SA"/>
        </w:rPr>
        <w:t>إمام الإنس و الجِنّه</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قال الکنجیّ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أحمد بن حنبل،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تقول فی هذا الحدیث الّذی یُروی أنّ علیّا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النّار؟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تنکرون من هذا الحدیث، ألیس رَوَینا أنّ النّبیّ صَلَّى اَللَّهُ عَلَيْهِ وَ آلِهِ قال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لایحبّک إلاّ مؤمن و لایبغضک إلاّ منافق؟ قلنا،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المؤمن؟ قلنا،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المنافق؟ قلنا، فی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قسیم النّار</w:t>
      </w:r>
      <w:r>
        <w:rPr>
          <w:rFonts w:eastAsia="Amiri" w:cs="Amiri" w:ascii="Amiri" w:hAnsi="Amiri"/>
          <w:color w:val="111111"/>
          <w:sz w:val="28"/>
          <w:szCs w:val="28"/>
          <w:rtl w:val="true"/>
          <w:lang w:bidi="ar-SA"/>
        </w:rPr>
        <w:t>.</w:t>
      </w:r>
      <w:r>
        <w:rPr>
          <w:rStyle w:val="FootnoteAnchor"/>
          <w:rtl w:val="true"/>
        </w:rPr>
        <w:footnoteReference w:id="103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أخرج ابن قتیبة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النّاس فریقان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معی فهم علی هدی، و فریق علَیَّ فهم علی ضلال کالخوارج، فأنا قسیم النّار، نصف فی الجنّة معی و نصف معها</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 أخرجه الزمخشریّ فی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النّاس فریقان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معی فهم علی هدی، و فریق علَیَّ فهم علی ضلال، فنصف معی فی الجنّة و نصف علَیَّ فی النّار</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عن ابن الصبّاغ المالکیّ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الدارقطنیّ،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عَلَيْهِ السَّلاَمُقال للستّة الّذین جعل عمر الأمر شوری بینهم کلاما طویلاً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باللّه، هل فیکم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قسیم الجنّة و النّار یوم القیامة، غیری؟ قالوا اللّهمّ لا</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 عن علیّ بن موسی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قسیم الجَنّة و النّار فی یوم القیامة، تقول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 و هذا لک</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561" w:name="pg6923_75503"/>
    </w:p>
    <w:p>
      <w:pPr>
        <w:pStyle w:val="BookText"/>
        <w:rPr/>
      </w:pPr>
      <w:bookmarkEnd w:id="561"/>
      <w:r>
        <w:rPr>
          <w:rFonts w:ascii="Amiri" w:hAnsi="Amiri" w:eastAsia="Amiri" w:cs="Amiri"/>
          <w:color w:val="111111"/>
          <w:sz w:val="28"/>
          <w:sz w:val="28"/>
          <w:szCs w:val="28"/>
          <w:rtl w:val="true"/>
          <w:lang w:bidi="ar-SA"/>
        </w:rPr>
        <w:t xml:space="preserve">و روی ابن السمّاک أنّ أبا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لایجوز أحد الصراط إلاّ من کتب له علیٌّ الجواز</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علیّ عَلَيْهِ السَّلاَمُ فأتاه عبد اللّه بن الکوّاء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أخبِرنی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الاَْعْرافِ رِجَالٌ</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یا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نوقف یوم القیامة بین الجَنّة و النّار، فَمَن ینصرنا عرفناه بسیماه فأدخلناه الجنّة، و من أبغضنا عرفناه بسیماه فأدخلناه النّار</w:t>
      </w:r>
      <w:r>
        <w:rPr>
          <w:rFonts w:eastAsia="IRNazanin" w:cs="IRNazanin"/>
          <w:color w:val="111111"/>
          <w:sz w:val="28"/>
          <w:szCs w:val="28"/>
          <w:rtl w:val="true"/>
          <w:lang w:bidi="fa-IR"/>
        </w:rPr>
        <w:t>.</w:t>
      </w:r>
      <w:r>
        <w:rPr>
          <w:rStyle w:val="FootnoteAnchor"/>
          <w:rtl w:val="true"/>
        </w:rPr>
        <w:footnoteReference w:id="1041"/>
      </w:r>
    </w:p>
    <w:p>
      <w:pPr>
        <w:pStyle w:val="Heading2"/>
        <w:numPr>
          <w:ilvl w:val="1"/>
          <w:numId w:val="1"/>
        </w:numPr>
        <w:rPr/>
      </w:pPr>
      <w:bookmarkStart w:id="562" w:name="__RefHeading___Toc1799970_372815092"/>
      <w:bookmarkStart w:id="563" w:name="_Toc221"/>
      <w:bookmarkEnd w:id="562"/>
      <w:r>
        <w:rPr>
          <w:rtl w:val="true"/>
        </w:rPr>
        <w:t>قسیم الجنان</w:t>
      </w:r>
      <w:bookmarkEnd w:id="56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القاسم</w:t>
      </w:r>
      <w:r>
        <w:rPr>
          <w:rFonts w:eastAsia="IRNazanin" w:cs="IRNazanin"/>
          <w:color w:val="111111"/>
          <w:sz w:val="28"/>
          <w:szCs w:val="28"/>
          <w:rtl w:val="true"/>
          <w:lang w:bidi="fa-IR"/>
        </w:rPr>
        <w:t>.</w:t>
      </w:r>
    </w:p>
    <w:p>
      <w:pPr>
        <w:pStyle w:val="Heading2"/>
        <w:numPr>
          <w:ilvl w:val="1"/>
          <w:numId w:val="1"/>
        </w:numPr>
        <w:rPr/>
      </w:pPr>
      <w:bookmarkStart w:id="564" w:name="__RefHeading___Toc1799972_372815092"/>
      <w:bookmarkStart w:id="565" w:name="_Toc222"/>
      <w:bookmarkEnd w:id="564"/>
      <w:r>
        <w:rPr>
          <w:rtl w:val="true"/>
        </w:rPr>
        <w:t>قسیم الجنّة و لظی</w:t>
      </w:r>
      <w:bookmarkEnd w:id="56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 القاسم</w:t>
      </w:r>
      <w:r>
        <w:rPr>
          <w:rFonts w:eastAsia="IRNazanin" w:cs="IRNazanin"/>
          <w:color w:val="111111"/>
          <w:sz w:val="28"/>
          <w:szCs w:val="28"/>
          <w:rtl w:val="true"/>
          <w:lang w:bidi="fa-IR"/>
        </w:rPr>
        <w:t>.</w:t>
      </w:r>
    </w:p>
    <w:p>
      <w:pPr>
        <w:pStyle w:val="Heading2"/>
        <w:numPr>
          <w:ilvl w:val="1"/>
          <w:numId w:val="1"/>
        </w:numPr>
        <w:rPr/>
      </w:pPr>
      <w:bookmarkStart w:id="566" w:name="__RefHeading___Toc1799974_372815092"/>
      <w:bookmarkStart w:id="567" w:name="_Toc223"/>
      <w:bookmarkEnd w:id="566"/>
      <w:r>
        <w:rPr>
          <w:rtl w:val="true"/>
        </w:rPr>
        <w:t>قسیم النار</w:t>
      </w:r>
      <w:bookmarkEnd w:id="56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w:t>
      </w:r>
    </w:p>
    <w:p>
      <w:pPr>
        <w:pStyle w:val="Heading2"/>
        <w:numPr>
          <w:ilvl w:val="1"/>
          <w:numId w:val="1"/>
        </w:numPr>
        <w:rPr/>
      </w:pPr>
      <w:bookmarkStart w:id="568" w:name="__RefHeading___Toc1799976_372815092"/>
      <w:bookmarkStart w:id="569" w:name="_Toc224"/>
      <w:bookmarkEnd w:id="568"/>
      <w:r>
        <w:rPr>
          <w:rtl w:val="true"/>
        </w:rPr>
        <w:t>القرآن</w:t>
      </w:r>
      <w:bookmarkEnd w:id="569"/>
    </w:p>
    <w:p>
      <w:pPr>
        <w:pStyle w:val="BookText"/>
        <w:rPr/>
      </w:pPr>
      <w:r>
        <w:rPr>
          <w:rFonts w:ascii="Amiri" w:hAnsi="Amiri" w:eastAsia="Amiri" w:cs="Amiri"/>
          <w:color w:val="111111"/>
          <w:sz w:val="28"/>
          <w:sz w:val="28"/>
          <w:szCs w:val="28"/>
          <w:rtl w:val="true"/>
          <w:lang w:bidi="ar-SA"/>
        </w:rPr>
        <w:t xml:space="preserve">و من أسمائه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القرآن</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570" w:name="pg6923_75504"/>
    </w:p>
    <w:p>
      <w:pPr>
        <w:pStyle w:val="BookText"/>
        <w:rPr/>
      </w:pPr>
      <w:bookmarkEnd w:id="570"/>
      <w:r>
        <w:rPr>
          <w:rFonts w:ascii="Amiri" w:hAnsi="Amiri" w:eastAsia="Amiri" w:cs="Amiri"/>
          <w:color w:val="111111"/>
          <w:sz w:val="28"/>
          <w:sz w:val="28"/>
          <w:szCs w:val="28"/>
          <w:rtl w:val="true"/>
          <w:lang w:bidi="ar-SA"/>
        </w:rPr>
        <w:t>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القرآن، والقرآن مع علیّ،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فی روایة أنّه صَلَّى اَللَّهُ عَلَيْهِ وَ آلِهِ قال فی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یوشک أن أُقبَض قبضا سریعا، فیُنطلق بی، و قد قدّمتُ إلیکم القولَ معذرةً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مخلِّفٌ فیکم کتاب ربّی عزّ وجلّ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بید علیّ فرفعها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مع القرآن، و القرآن مع علیّ، لا یفترقان حتی یَرِدا علَیَّ الحوض، فأسألهما ما خَلَّفتُ فیهما</w:t>
      </w:r>
      <w:r>
        <w:rPr>
          <w:rFonts w:eastAsia="Amiri" w:cs="Amiri" w:ascii="Amiri" w:hAnsi="Amiri"/>
          <w:color w:val="111111"/>
          <w:sz w:val="28"/>
          <w:szCs w:val="28"/>
          <w:rtl w:val="true"/>
          <w:lang w:bidi="ar-SA"/>
        </w:rPr>
        <w:t>.</w:t>
      </w:r>
      <w:r>
        <w:rPr>
          <w:rStyle w:val="FootnoteAnchor"/>
          <w:rtl w:val="true"/>
        </w:rPr>
        <w:footnoteReference w:id="1045"/>
      </w:r>
    </w:p>
    <w:p>
      <w:pPr>
        <w:pStyle w:val="Heading2"/>
        <w:numPr>
          <w:ilvl w:val="1"/>
          <w:numId w:val="1"/>
        </w:numPr>
        <w:rPr/>
      </w:pPr>
      <w:bookmarkStart w:id="571" w:name="__RefHeading___Toc1799978_372815092"/>
      <w:bookmarkStart w:id="572" w:name="_Toc225"/>
      <w:bookmarkEnd w:id="571"/>
      <w:r>
        <w:rPr>
          <w:rtl w:val="true"/>
        </w:rPr>
        <w:t>القَرم</w:t>
      </w:r>
      <w:bookmarkEnd w:id="572"/>
    </w:p>
    <w:p>
      <w:pPr>
        <w:pStyle w:val="BookText"/>
        <w:rPr/>
      </w:pP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 xml:space="preserve">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القَرم، أی السیّد المکرم</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السیّد الرئیس من الرجال المُقرَم لأ نّه شبّه بالمُقرَم من</w:t>
      </w:r>
    </w:p>
    <w:p>
      <w:pPr>
        <w:pStyle w:val="BookText"/>
        <w:rPr/>
      </w:pPr>
      <w:r>
        <w:rPr>
          <w:rFonts w:ascii="IRNazanin" w:hAnsi="IRNazanin" w:eastAsia="IRNazanin"/>
          <w:color w:val="111111"/>
          <w:sz w:val="28"/>
          <w:sz w:val="28"/>
          <w:szCs w:val="28"/>
          <w:rtl w:val="true"/>
          <w:lang w:bidi="fa-IR"/>
        </w:rPr>
        <w:t>الإبل ؛ لعِظَم شأنه و کرمه عندهم</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عن سعید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قوم فصحبهم رجل، فَقِدموا و لیس معهم،</w:t>
      </w:r>
    </w:p>
    <w:p>
      <w:pPr>
        <w:pStyle w:val="BookText"/>
        <w:rPr/>
      </w:pPr>
      <w:r>
        <w:rPr>
          <w:rFonts w:ascii="IRNazanin" w:hAnsi="IRNazanin" w:eastAsia="IRNazanin"/>
          <w:color w:val="111111"/>
          <w:sz w:val="28"/>
          <w:sz w:val="28"/>
          <w:szCs w:val="28"/>
          <w:rtl w:val="true"/>
          <w:lang w:bidi="fa-IR"/>
        </w:rPr>
        <w:t xml:space="preserve">فاتّهمهم أهله،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شهودکم أ نّه قَتَل صاحبکم، و إلاّ حلفوا باللّه ما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بینهم فاعترفوا، فسمعتُ علیّاً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573" w:name="pg6923_75505"/>
    </w:p>
    <w:p>
      <w:pPr>
        <w:pStyle w:val="BookText"/>
        <w:rPr/>
      </w:pPr>
      <w:bookmarkEnd w:id="573"/>
      <w:r>
        <w:rPr>
          <w:rFonts w:ascii="IRNazanin" w:hAnsi="IRNazanin" w:eastAsia="IRNazanin"/>
          <w:color w:val="111111"/>
          <w:sz w:val="28"/>
          <w:sz w:val="28"/>
          <w:szCs w:val="28"/>
          <w:rtl w:val="true"/>
          <w:lang w:bidi="fa-IR"/>
        </w:rPr>
        <w:t>أبو الحسن القَرم، فأمر بهم علیّ فقتلوا</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و عن الطوسیّ 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عَلَيْهِ السَّلاَمُ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أتمنّون علیّ بإسلامکم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بإسلامکم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للّه و رسوله المنّ علیکم إن کنتم صادقین، أنا أبو الحسن القرم</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 عن الزمخشریّ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عَلَيْهِ السَّلاَمُ أنا أبو الحسن القرم</w:t>
      </w:r>
      <w:r>
        <w:rPr>
          <w:rFonts w:eastAsia="Amiri" w:cs="Amiri" w:ascii="Amiri" w:hAnsi="Amiri"/>
          <w:color w:val="111111"/>
          <w:sz w:val="28"/>
          <w:szCs w:val="28"/>
          <w:rtl w:val="true"/>
          <w:lang w:bidi="ar-SA"/>
        </w:rPr>
        <w:t>.</w:t>
      </w:r>
      <w:r>
        <w:rPr>
          <w:rStyle w:val="FootnoteAnchor"/>
          <w:rtl w:val="true"/>
        </w:rPr>
        <w:footnoteReference w:id="1050"/>
      </w:r>
    </w:p>
    <w:p>
      <w:pPr>
        <w:pStyle w:val="Heading2"/>
        <w:numPr>
          <w:ilvl w:val="1"/>
          <w:numId w:val="1"/>
        </w:numPr>
        <w:rPr/>
      </w:pPr>
      <w:bookmarkStart w:id="574" w:name="__RefHeading___Toc1799980_372815092"/>
      <w:bookmarkStart w:id="575" w:name="_Toc226"/>
      <w:bookmarkEnd w:id="574"/>
      <w:r>
        <w:rPr>
          <w:rtl w:val="true"/>
        </w:rPr>
        <w:t>القضم</w:t>
      </w:r>
      <w:bookmarkEnd w:id="575"/>
    </w:p>
    <w:p>
      <w:pPr>
        <w:pStyle w:val="BookText"/>
        <w:rPr/>
      </w:pPr>
      <w:r>
        <w:rPr>
          <w:rFonts w:ascii="IRNazanin" w:hAnsi="IRNazanin" w:eastAsia="IRNazanin"/>
          <w:color w:val="111111"/>
          <w:sz w:val="28"/>
          <w:sz w:val="28"/>
          <w:szCs w:val="28"/>
          <w:rtl w:val="true"/>
          <w:lang w:bidi="fa-IR"/>
        </w:rPr>
        <w:t xml:space="preserve">قال أمیر المؤمنین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القضم، 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قریش إذا رأته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الحطم، احذروا القضم ؛ أی الّذی یقضم الناس فیهلکهم</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قضم</w:t>
      </w:r>
      <w:r>
        <w:rPr>
          <w:rFonts w:eastAsia="IRNazanin" w:cs="IRNazanin"/>
          <w:color w:val="111111"/>
          <w:sz w:val="28"/>
          <w:szCs w:val="28"/>
          <w:rtl w:val="true"/>
          <w:lang w:bidi="fa-IR"/>
        </w:rPr>
        <w:t>.</w:t>
      </w:r>
    </w:p>
    <w:p>
      <w:pPr>
        <w:pStyle w:val="Heading2"/>
        <w:numPr>
          <w:ilvl w:val="1"/>
          <w:numId w:val="1"/>
        </w:numPr>
        <w:rPr/>
      </w:pPr>
      <w:bookmarkStart w:id="576" w:name="__RefHeading___Toc1799982_372815092"/>
      <w:bookmarkStart w:id="577" w:name="_Toc227"/>
      <w:bookmarkEnd w:id="576"/>
      <w:r>
        <w:rPr>
          <w:rtl w:val="true"/>
        </w:rPr>
        <w:t>القلم</w:t>
      </w:r>
      <w:bookmarkEnd w:id="577"/>
    </w:p>
    <w:p>
      <w:pPr>
        <w:pStyle w:val="BookText"/>
        <w:rPr/>
      </w:pPr>
      <w:r>
        <w:rPr>
          <w:rFonts w:ascii="Amiri" w:hAnsi="Amiri" w:eastAsia="Amiri" w:cs="Amiri"/>
          <w:color w:val="111111"/>
          <w:sz w:val="28"/>
          <w:sz w:val="28"/>
          <w:szCs w:val="28"/>
          <w:rtl w:val="true"/>
          <w:lang w:bidi="ar-SA"/>
        </w:rPr>
        <w:t xml:space="preserve">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عَلَيْهِ السَّلاَمُعن قول اللّه جلّت قدرته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اسم لرسول اللّه صَلَّى اَللَّهُ عَلَيْهِ وَ آلِهِ، و القلم اسم لأمیر المؤمنین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هذا موافق لما جاء مِن أسماء النّبیّ صَلَّى اَللَّهُ عَلَيْهِ وَ آلِهِ فی القرآن مثل طه، و یس، و ص،</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578" w:name="pg6923_75506"/>
    </w:p>
    <w:p>
      <w:pPr>
        <w:pStyle w:val="BookText"/>
        <w:rPr/>
      </w:pPr>
      <w:bookmarkEnd w:id="578"/>
      <w:r>
        <w:rPr>
          <w:rFonts w:ascii="IRNazanin" w:hAnsi="IRNazanin" w:eastAsia="IRNazanin"/>
          <w:color w:val="111111"/>
          <w:sz w:val="28"/>
          <w:sz w:val="28"/>
          <w:szCs w:val="28"/>
          <w:rtl w:val="true"/>
          <w:lang w:bidi="fa-IR"/>
        </w:rPr>
        <w:t>و 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أمیر المؤمنین علیّ عَلَيْهِ السَّلاَمُ بالقلم لما فی القلم من المنافع للخلق، إذ هو کلسان الإنسان یؤدّی عنه ما فی جنانه، و یبلّغ البعید عنه ما یبلّغ القریب بلسانه، و به تُحفظ أحکام الدّین و تستقیم أمور العالمین، و کذلک أمیر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قوام الدّنیا و الدّین بشیئین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و السّیف، و السّیف یخدم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بعض الشّعراء فأحسن فیما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یخدم القلم السّیف الّذی خَضَعت</w:t>
      </w:r>
    </w:p>
    <w:p>
      <w:pPr>
        <w:pStyle w:val="BookText"/>
        <w:rPr/>
      </w:pPr>
      <w:r>
        <w:rPr>
          <w:rFonts w:ascii="Amiri" w:hAnsi="Amiri" w:eastAsia="Amiri" w:cs="Amiri"/>
          <w:color w:val="111111"/>
          <w:sz w:val="28"/>
          <w:sz w:val="28"/>
          <w:szCs w:val="28"/>
          <w:rtl w:val="true"/>
          <w:lang w:bidi="ar-SA"/>
        </w:rPr>
        <w:t>له الرّقابُ و دانت حذوه الأممُ</w:t>
      </w:r>
    </w:p>
    <w:p>
      <w:pPr>
        <w:pStyle w:val="BookText"/>
        <w:rPr/>
      </w:pPr>
      <w:r>
        <w:rPr>
          <w:rFonts w:ascii="IRNazanin" w:hAnsi="IRNazanin" w:eastAsia="IRNazanin"/>
          <w:color w:val="111111"/>
          <w:sz w:val="28"/>
          <w:sz w:val="28"/>
          <w:szCs w:val="28"/>
          <w:rtl w:val="true"/>
          <w:lang w:bidi="fa-IR"/>
        </w:rPr>
        <w:t>فالموت، و الموت لا شیء یُغالبُه</w:t>
      </w:r>
    </w:p>
    <w:p>
      <w:pPr>
        <w:pStyle w:val="BookText"/>
        <w:rPr/>
      </w:pPr>
      <w:r>
        <w:rPr>
          <w:rFonts w:ascii="Amiri" w:hAnsi="Amiri" w:eastAsia="Amiri" w:cs="Amiri"/>
          <w:color w:val="111111"/>
          <w:sz w:val="28"/>
          <w:sz w:val="28"/>
          <w:szCs w:val="28"/>
          <w:rtl w:val="true"/>
          <w:lang w:bidi="ar-SA"/>
        </w:rPr>
        <w:t>ما زال یَتبَعُ ما یجری به القلمُ</w:t>
      </w:r>
    </w:p>
    <w:p>
      <w:pPr>
        <w:pStyle w:val="BookText"/>
        <w:rPr/>
      </w:pPr>
      <w:r>
        <w:rPr>
          <w:rFonts w:ascii="IRNazanin" w:hAnsi="IRNazanin" w:eastAsia="IRNazanin"/>
          <w:color w:val="111111"/>
          <w:sz w:val="28"/>
          <w:sz w:val="28"/>
          <w:szCs w:val="28"/>
          <w:rtl w:val="true"/>
          <w:lang w:bidi="fa-IR"/>
        </w:rPr>
        <w:t>و إن شئت جعلت تسمیته به مجازا، أی صاحب القلم و صاحب السّیف اللّذین بهما قوام الدّین و الدنیا کما تقدّم، و کان أمیر المؤمنین عَلَيْهِ السَّلاَمُکذلک</w:t>
      </w:r>
      <w:r>
        <w:rPr>
          <w:rFonts w:eastAsia="IRNazanin" w:cs="IRNazanin"/>
          <w:color w:val="111111"/>
          <w:sz w:val="28"/>
          <w:szCs w:val="28"/>
          <w:rtl w:val="true"/>
          <w:lang w:bidi="fa-IR"/>
        </w:rPr>
        <w:t>.</w:t>
      </w:r>
      <w:r>
        <w:rPr>
          <w:rStyle w:val="FootnoteAnchor"/>
          <w:rtl w:val="true"/>
        </w:rPr>
        <w:footnoteReference w:id="1053"/>
      </w:r>
    </w:p>
    <w:p>
      <w:pPr>
        <w:pStyle w:val="Heading2"/>
        <w:numPr>
          <w:ilvl w:val="1"/>
          <w:numId w:val="1"/>
        </w:numPr>
        <w:rPr/>
      </w:pPr>
      <w:bookmarkStart w:id="579" w:name="__RefHeading___Toc1799984_372815092"/>
      <w:bookmarkStart w:id="580" w:name="_Toc228"/>
      <w:bookmarkEnd w:id="579"/>
      <w:r>
        <w:rPr>
          <w:rtl w:val="true"/>
        </w:rPr>
        <w:t>القمر</w:t>
      </w:r>
      <w:bookmarkEnd w:id="580"/>
    </w:p>
    <w:p>
      <w:pPr>
        <w:pStyle w:val="BookText"/>
        <w:rPr/>
      </w:pPr>
      <w:r>
        <w:rPr>
          <w:rFonts w:ascii="IRNazanin" w:hAnsi="IRNazanin" w:eastAsia="IRNazanin"/>
          <w:color w:val="111111"/>
          <w:sz w:val="28"/>
          <w:sz w:val="28"/>
          <w:szCs w:val="28"/>
          <w:rtl w:val="true"/>
          <w:lang w:bidi="fa-IR"/>
        </w:rPr>
        <w:t xml:space="preserve">قال البحرانیّ رحمه اللّه فی اللّوامع النورانیّة فی أسماء علّی و أهل بیته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الثامن و مائة و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القمر،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اِذَا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محمّد، عن أبی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صَلَّى اَللَّهُ عَلَيْهِ وَ آلِهِ، و أوضح اللّه تعالی للنّاس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اِذَا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علیّ عَلَيْهِ السَّلاَمُ، تلا رسول اللّه صَلَّى اَللَّهُ عَلَيْهِ وَ آلِهِو نفثه بالعلم نفثا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الَّیْلِ اِذَا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أئمّة الجور الّذین استبدّوا بالأمر دون آل الرسول صَلَّى اَللَّهُ عَلَيْهِ وَ آلِهِ، و جلسوا مجلسا کان آل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581" w:name="pg6923_75507"/>
    </w:p>
    <w:p>
      <w:pPr>
        <w:pStyle w:val="BookText"/>
        <w:rPr/>
      </w:pPr>
      <w:bookmarkEnd w:id="581"/>
      <w:r>
        <w:rPr>
          <w:rFonts w:ascii="Amiri" w:hAnsi="Amiri" w:eastAsia="Amiri" w:cs="Amiri"/>
          <w:color w:val="111111"/>
          <w:sz w:val="28"/>
          <w:sz w:val="28"/>
          <w:szCs w:val="28"/>
          <w:rtl w:val="true"/>
          <w:lang w:bidi="ar-SA"/>
        </w:rPr>
        <w:t xml:space="preserve">الرسول أولی به منهم، فغشّوا دین اللّه بالجور و الظّلم، فحکی اللّه فعلهم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الَّیْلِ اِذَا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اِذَا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الإمام من ذرّیّة فاطمة علیهاالسلام، یُسأل عن دین رسول اللّه فیجلّیه لمن یشاء، فحکی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اِذَا جَلاَّهَا</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 عن جابر، عن أبی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الأرض بنور محمّد صَلَّى اَللَّهُ عَلَيْهِ وَ آلِهِ و علیّ عَلَيْهِ السَّلاَمُکما تضیء الشّمس، فضرب اللّه تعالی مثل محمّد صَلَّى اَللَّهُ عَلَيْهِ وَ آلِهِالشّمس، و مثل الوصیّ القمر</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اسمی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اِذَا تَلاَهَا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صَلَّى اَللَّهُ عَلَيْهِ وَ آلِهِ صلاة الفجر، فلمّا انفتل من صلاته، أقبل علینا بوجهه الکریم علی اللّه عزّ وجلّ،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افتقد الشّمس فلیستمسک بالقمر، و من افتقد القمر فلیستمسک بالزُّهرة، فمن افتقد الزّهرة فلیستمسک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علیّ القمر، و فاطمة الزُّهرة، و الحسن و الحسین الفرقدان، و کتاب اللّه لا یفترقان حتّی یَرِدا</w:t>
      </w:r>
    </w:p>
    <w:p>
      <w:pPr>
        <w:pStyle w:val="BookText"/>
        <w:rPr/>
      </w:pPr>
      <w:r>
        <w:rPr>
          <w:rFonts w:ascii="Amiri" w:hAnsi="Amiri" w:eastAsia="Amiri" w:cs="Amiri"/>
          <w:color w:val="111111"/>
          <w:sz w:val="28"/>
          <w:sz w:val="28"/>
          <w:szCs w:val="28"/>
          <w:rtl w:val="true"/>
          <w:lang w:bidi="ar-SA"/>
        </w:rPr>
        <w:t>علَیّ الحوض</w:t>
      </w:r>
      <w:r>
        <w:rPr>
          <w:rFonts w:eastAsia="Amiri" w:cs="Amiri" w:ascii="Amiri" w:hAnsi="Amiri"/>
          <w:color w:val="111111"/>
          <w:sz w:val="28"/>
          <w:szCs w:val="28"/>
          <w:rtl w:val="true"/>
          <w:lang w:bidi="ar-SA"/>
        </w:rPr>
        <w:t>.</w:t>
      </w:r>
      <w:r>
        <w:rPr>
          <w:rStyle w:val="FootnoteAnchor"/>
          <w:rtl w:val="true"/>
        </w:rPr>
        <w:footnoteReference w:id="1057"/>
      </w:r>
    </w:p>
    <w:p>
      <w:pPr>
        <w:pStyle w:val="Heading2"/>
        <w:numPr>
          <w:ilvl w:val="1"/>
          <w:numId w:val="1"/>
        </w:numPr>
        <w:rPr/>
      </w:pPr>
      <w:bookmarkStart w:id="582" w:name="__RefHeading___Toc1799986_372815092"/>
      <w:bookmarkStart w:id="583" w:name="_Toc229"/>
      <w:bookmarkEnd w:id="582"/>
      <w:r>
        <w:rPr>
          <w:rtl w:val="true"/>
        </w:rPr>
        <w:t>القصم</w:t>
      </w:r>
      <w:bookmarkEnd w:id="58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قصم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584" w:name="pg6923_75508"/>
    </w:p>
    <w:p>
      <w:pPr>
        <w:pStyle w:val="Heading2"/>
        <w:numPr>
          <w:ilvl w:val="1"/>
          <w:numId w:val="1"/>
        </w:numPr>
        <w:rPr/>
      </w:pPr>
      <w:bookmarkStart w:id="585" w:name="__RefHeading___Toc1799988_372815092"/>
      <w:bookmarkStart w:id="586" w:name="_Toc230"/>
      <w:bookmarkEnd w:id="584"/>
      <w:bookmarkEnd w:id="585"/>
      <w:r>
        <w:rPr>
          <w:rtl w:val="true"/>
        </w:rPr>
        <w:t>قلب اللّه الواعی</w:t>
      </w:r>
      <w:bookmarkEnd w:id="58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اللّه الناطق</w:t>
      </w:r>
      <w:r>
        <w:rPr>
          <w:rFonts w:eastAsia="IRNazanin" w:cs="IRNazanin"/>
          <w:color w:val="111111"/>
          <w:sz w:val="28"/>
          <w:szCs w:val="28"/>
          <w:rtl w:val="true"/>
          <w:lang w:bidi="fa-IR"/>
        </w:rPr>
        <w:t>.</w:t>
      </w:r>
    </w:p>
    <w:p>
      <w:pPr>
        <w:pStyle w:val="Heading2"/>
        <w:numPr>
          <w:ilvl w:val="1"/>
          <w:numId w:val="1"/>
        </w:numPr>
        <w:rPr/>
      </w:pPr>
      <w:bookmarkStart w:id="587" w:name="__RefHeading___Toc1799990_372815092"/>
      <w:bookmarkStart w:id="588" w:name="_Toc231"/>
      <w:bookmarkEnd w:id="587"/>
      <w:r>
        <w:rPr>
          <w:rtl w:val="true"/>
        </w:rPr>
        <w:t>الکافی</w:t>
      </w:r>
      <w:bookmarkEnd w:id="588"/>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 الکنجیّ الشافعیّ بإسناده عن عبد اللّه بن مسعود أنّه کان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بعلیّ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غیر واحد من أصحاب التفاسیر</w:t>
      </w:r>
    </w:p>
    <w:p>
      <w:pPr>
        <w:pStyle w:val="BookText"/>
        <w:rPr/>
      </w:pPr>
      <w:r>
        <w:rPr>
          <w:rFonts w:ascii="IRNazanin" w:hAnsi="IRNazanin" w:eastAsia="IRNazanin"/>
          <w:color w:val="111111"/>
          <w:sz w:val="28"/>
          <w:sz w:val="28"/>
          <w:szCs w:val="28"/>
          <w:rtl w:val="true"/>
          <w:lang w:bidi="fa-IR"/>
        </w:rPr>
        <w:t>و السّیر، و هذا سیاق ابن عساکر فی تاریخه</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أیضا عن زیاد بن مطرب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مسعود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 أنّ عمرو بن عبد وَدّ کان فارسا مشهورا یُعدل بألف فارس، و کان قد شهد بدرا و لم یشهد أُحدا، و یوم الخندق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فلم یُجبه أحد، فقام علیّ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إجلِس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فنادی ثانیة فلم یجبه أحد، فقام علیّ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إجلِس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فنادی ثالثة فلم یجبه أحد، فقام علیّ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عمرو، فاستأذن النّبیّ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حذیفة بن الیمان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رسول اللّه صَلَّى اَللَّهُ عَلَيْهِ وَ آلِهِ درعه الفضول و عمّمه عمامته السّحاب علی رأسه تسعة أدوار،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فلمّا ولّی قال النّبیّ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589" w:name="pg6923_75509"/>
    </w:p>
    <w:p>
      <w:pPr>
        <w:pStyle w:val="BookText"/>
        <w:rPr/>
      </w:pPr>
      <w:bookmarkEnd w:id="589"/>
      <w:r>
        <w:rPr>
          <w:rFonts w:ascii="IRNazanin" w:hAnsi="IRNazanin" w:eastAsia="IRNazanin"/>
          <w:color w:val="111111"/>
          <w:sz w:val="28"/>
          <w:sz w:val="28"/>
          <w:szCs w:val="28"/>
          <w:rtl w:val="true"/>
          <w:lang w:bidi="fa-IR"/>
        </w:rPr>
        <w:t>الإیمان کلّه إلی الشّرک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تذرنی فردا، اللّهمّ احفظه من بین یدیه و من خلفه و عن یمینه و عن شماله و من فوق رأسه و من تحت قدمیه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فاستقبل علیّ عَلَيْهِ السَّلاَمُ عمرو، و ضربه بسیفه فشجّ رأسه، ثمّ إنّ علیّا عَلَيْهِ السَّلاَمُضربه علی حبل عاتقه فسقط إلی الأرض، فسمعنا تکبیر علیّ عَلَيْهِ السَّلاَمُ،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یا علیّ، فلو وُزن الیومَ عملک بعمل اُمّة محمّد لرجّح عملک بعملهم فنزلت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w:t>
      </w:r>
      <w:r>
        <w:rPr>
          <w:rFonts w:eastAsia="Amiri" w:cs="Amiri" w:ascii="Amiri" w:hAnsi="Amiri"/>
          <w:color w:val="111111"/>
          <w:sz w:val="28"/>
          <w:szCs w:val="28"/>
          <w:rtl w:val="true"/>
          <w:lang w:bidi="ar-SA"/>
        </w:rPr>
        <w:t>.</w:t>
      </w:r>
      <w:r>
        <w:rPr>
          <w:rStyle w:val="FootnoteAnchor"/>
          <w:rtl w:val="true"/>
        </w:rPr>
        <w:footnoteReference w:id="1061"/>
      </w:r>
    </w:p>
    <w:p>
      <w:pPr>
        <w:pStyle w:val="Heading2"/>
        <w:numPr>
          <w:ilvl w:val="1"/>
          <w:numId w:val="1"/>
        </w:numPr>
        <w:rPr/>
      </w:pPr>
      <w:bookmarkStart w:id="590" w:name="__RefHeading___Toc1799992_372815092"/>
      <w:bookmarkStart w:id="591" w:name="_Toc232"/>
      <w:bookmarkEnd w:id="590"/>
      <w:r>
        <w:rPr>
          <w:rtl w:val="true"/>
        </w:rPr>
        <w:t>کاشف الکروب</w:t>
      </w:r>
      <w:bookmarkEnd w:id="591"/>
    </w:p>
    <w:p>
      <w:pPr>
        <w:pStyle w:val="BookText"/>
        <w:rPr/>
      </w:pPr>
      <w:r>
        <w:rPr>
          <w:rFonts w:ascii="Amiri" w:hAnsi="Amiri" w:eastAsia="Amiri" w:cs="Amiri"/>
          <w:color w:val="111111"/>
          <w:sz w:val="28"/>
          <w:sz w:val="28"/>
          <w:szCs w:val="28"/>
          <w:rtl w:val="true"/>
          <w:lang w:bidi="ar-SA"/>
        </w:rPr>
        <w:t>کان علیّ عَلَيْهِ السَّلاَمُ، کشّاف الکُرَب عن رسول اللّه صَلَّى اَللَّهُ عَلَيْهِ وَ آلِهِ فی جمیع مقاماته، ملازما له فی سفره و حضره، و لم یکن لأحد من الاختصاص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عَلَيْهِ السَّلاَمُ فی خطبة طویلة فی مسجد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العرب، أنا کاشف الکرب</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 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الأرقم عن أبیه، و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عَلَيْهِ السَّلاَمُو هو یبیع سیفا له فی السّوق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منّی هذا السّیف؟ فو الّذی فلق الحَبَّة لَطالَما کَشفتُ به الکروب عن وجه رسول اللّه صَلَّى اَللَّهُ عَلَيْهِ وَ آلِهِ، و لو کان عندی ثمن إزار ما بِعتُه</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کان علیّ بن أبی طالب عَلَيْهِ السَّلاَمُ لم یزل معه و یکشف الکروب عن وجهه</w:t>
      </w:r>
      <w:r>
        <w:rPr>
          <w:rFonts w:eastAsia="Amiri" w:cs="Amiri" w:ascii="Amiri" w:hAnsi="Amiri"/>
          <w:color w:val="111111"/>
          <w:sz w:val="28"/>
          <w:szCs w:val="28"/>
          <w:rtl w:val="true"/>
          <w:lang w:bidi="ar-SA"/>
        </w:rPr>
        <w:t>.</w:t>
      </w:r>
      <w:r>
        <w:rPr>
          <w:rStyle w:val="FootnoteAnchor"/>
          <w:rtl w:val="true"/>
        </w:rPr>
        <w:footnoteReference w:id="106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592" w:name="pg6923_75510"/>
    </w:p>
    <w:p>
      <w:pPr>
        <w:pStyle w:val="BookText"/>
        <w:rPr/>
      </w:pPr>
      <w:bookmarkEnd w:id="592"/>
      <w:r>
        <w:rPr>
          <w:rFonts w:ascii="Amiri" w:hAnsi="Amiri" w:eastAsia="Amiri" w:cs="Amiri"/>
          <w:color w:val="111111"/>
          <w:sz w:val="28"/>
          <w:sz w:val="28"/>
          <w:szCs w:val="28"/>
          <w:rtl w:val="true"/>
          <w:lang w:bidi="ar-SA"/>
        </w:rPr>
        <w:t xml:space="preserve">و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آلِهِ المنبر، فذکر قولاً کثیرا،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علیّ بن أبی طالب؟ فوثب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یا رسول اللّه، فضمّه إلی</w:t>
      </w:r>
    </w:p>
    <w:p>
      <w:pPr>
        <w:pStyle w:val="BookText"/>
        <w:rPr/>
      </w:pPr>
      <w:r>
        <w:rPr>
          <w:rFonts w:ascii="IRNazanin" w:hAnsi="IRNazanin" w:eastAsia="IRNazanin"/>
          <w:color w:val="111111"/>
          <w:sz w:val="28"/>
          <w:sz w:val="28"/>
          <w:szCs w:val="28"/>
          <w:rtl w:val="true"/>
          <w:lang w:bidi="fa-IR"/>
        </w:rPr>
        <w:t xml:space="preserve">صدره و قبّل بین عینیه، و قال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هذا ابن عمّی و ختنی، هذا لحمی و دمی و شعری، هذا أبو السبطین الحسن و الحسین سیّدی شباب أهل الجنّة، هذا مفرّج الکروب عنّی، هذا أسد اللّه و سیفه فی أرضه علی أعدائه، علی مبغضه لعنة اللّه و لعنة اللاّعنین، و اللّه منه بریء و أنا منه بریء، فمن أحبّ أن یبرأ من اللّه و منّی، فلیبرأ مِن علیّ، و لیبلّغ الشّاهد الغائب</w:t>
      </w:r>
      <w:r>
        <w:rPr>
          <w:rFonts w:eastAsia="IRNazanin" w:cs="IRNazanin"/>
          <w:color w:val="111111"/>
          <w:sz w:val="28"/>
          <w:szCs w:val="28"/>
          <w:rtl w:val="true"/>
          <w:lang w:bidi="fa-IR"/>
        </w:rPr>
        <w:t>.</w:t>
      </w:r>
      <w:r>
        <w:rPr>
          <w:rStyle w:val="FootnoteAnchor"/>
          <w:rtl w:val="true"/>
        </w:rPr>
        <w:footnoteReference w:id="1065"/>
      </w:r>
    </w:p>
    <w:p>
      <w:pPr>
        <w:pStyle w:val="Heading2"/>
        <w:numPr>
          <w:ilvl w:val="1"/>
          <w:numId w:val="1"/>
        </w:numPr>
        <w:rPr/>
      </w:pPr>
      <w:bookmarkStart w:id="593" w:name="__RefHeading___Toc1799994_372815092"/>
      <w:bookmarkStart w:id="594" w:name="_Toc233"/>
      <w:bookmarkEnd w:id="593"/>
      <w:r>
        <w:rPr>
          <w:rtl w:val="true"/>
        </w:rPr>
        <w:t>کلمة التّقوی</w:t>
      </w:r>
      <w:bookmarkEnd w:id="594"/>
    </w:p>
    <w:p>
      <w:pPr>
        <w:pStyle w:val="BookText"/>
        <w:rPr/>
      </w:pPr>
      <w:r>
        <w:rPr>
          <w:rFonts w:ascii="IRNazanin" w:hAnsi="IRNazanin" w:eastAsia="IRNazanin"/>
          <w:color w:val="111111"/>
          <w:sz w:val="28"/>
          <w:sz w:val="28"/>
          <w:szCs w:val="28"/>
          <w:rtl w:val="true"/>
          <w:lang w:bidi="fa-IR"/>
        </w:rPr>
        <w:t>کلمة التّقوی</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اَلْزَمَهُم کَلِمَةَ التَّقوی</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 عمر بن علیّ، عن أبی جعفر، عن آبائه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عهدا،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بَیِّنْه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علیّا رایة الهدی بعدک، و إمام أولیائی، و نور مَن أطاعنی، و هو الکلمة الّتی ألزمتُها المتّقین، فمن أحبّه فقد أحبّنی، و من أبغضه فقد أبغضنی، فبَشِّرْه بذلک</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عن مالک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لمولای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اَلْزَمَهُم کَلِمَةَ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ولایة أمیر المؤمنین علیّ عَلَيْهِ السَّلاَمُ</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595" w:name="pg6923_75511"/>
    </w:p>
    <w:p>
      <w:pPr>
        <w:pStyle w:val="Heading2"/>
        <w:numPr>
          <w:ilvl w:val="1"/>
          <w:numId w:val="1"/>
        </w:numPr>
        <w:rPr/>
      </w:pPr>
      <w:bookmarkStart w:id="596" w:name="__RefHeading___Toc1799996_372815092"/>
      <w:bookmarkStart w:id="597" w:name="_Toc234"/>
      <w:bookmarkEnd w:id="595"/>
      <w:bookmarkEnd w:id="596"/>
      <w:r>
        <w:rPr>
          <w:rtl w:val="true"/>
        </w:rPr>
        <w:t>کهف المتّقین</w:t>
      </w:r>
      <w:bookmarkEnd w:id="59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الجبّارین</w:t>
      </w:r>
      <w:r>
        <w:rPr>
          <w:rFonts w:eastAsia="IRNazanin" w:cs="IRNazanin"/>
          <w:color w:val="111111"/>
          <w:sz w:val="28"/>
          <w:szCs w:val="28"/>
          <w:rtl w:val="true"/>
          <w:lang w:bidi="fa-IR"/>
        </w:rPr>
        <w:t>.</w:t>
      </w:r>
    </w:p>
    <w:p>
      <w:pPr>
        <w:pStyle w:val="Heading2"/>
        <w:numPr>
          <w:ilvl w:val="1"/>
          <w:numId w:val="1"/>
        </w:numPr>
        <w:rPr/>
      </w:pPr>
      <w:bookmarkStart w:id="598" w:name="__RefHeading___Toc1799998_372815092"/>
      <w:bookmarkStart w:id="599" w:name="_Toc235"/>
      <w:bookmarkEnd w:id="598"/>
      <w:r>
        <w:rPr>
          <w:rtl w:val="true"/>
        </w:rPr>
        <w:t>لحم الرسول و دمه</w:t>
      </w:r>
      <w:bookmarkEnd w:id="59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المهاجرین و الأنصار</w:t>
      </w:r>
      <w:r>
        <w:rPr>
          <w:rFonts w:eastAsia="IRNazanin" w:cs="IRNazanin"/>
          <w:color w:val="111111"/>
          <w:sz w:val="28"/>
          <w:szCs w:val="28"/>
          <w:rtl w:val="true"/>
          <w:lang w:bidi="fa-IR"/>
        </w:rPr>
        <w:t>.</w:t>
      </w:r>
    </w:p>
    <w:p>
      <w:pPr>
        <w:pStyle w:val="Heading2"/>
        <w:numPr>
          <w:ilvl w:val="1"/>
          <w:numId w:val="1"/>
        </w:numPr>
        <w:rPr/>
      </w:pPr>
      <w:bookmarkStart w:id="600" w:name="__RefHeading___Toc1800000_372815092"/>
      <w:bookmarkStart w:id="601" w:name="_Toc236"/>
      <w:bookmarkEnd w:id="600"/>
      <w:r>
        <w:rPr>
          <w:rtl w:val="true"/>
        </w:rPr>
        <w:t>لسان اللّه الناطق</w:t>
      </w:r>
      <w:bookmarkEnd w:id="601"/>
    </w:p>
    <w:p>
      <w:pPr>
        <w:pStyle w:val="BookText"/>
        <w:rPr/>
      </w:pPr>
      <w:r>
        <w:rPr>
          <w:rFonts w:ascii="IRNazanin" w:hAnsi="IRNazanin" w:eastAsia="IRNazanin"/>
          <w:color w:val="111111"/>
          <w:sz w:val="28"/>
          <w:sz w:val="28"/>
          <w:szCs w:val="28"/>
          <w:rtl w:val="true"/>
          <w:lang w:bidi="fa-IR"/>
        </w:rPr>
        <w:t>لسان اللّه الناطق</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 خیثمة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هالِکٌ اِلاّ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 و کان رسول اللّه صَلَّى اَللَّهُ عَلَيْهِ وَ آلِهِ و أمیر المؤمنین عَلَيْهِ السَّلاَمُ دین اللّه و وجهه و عینه فی عباده، و لسانه الذی ینطق به، و یده علی خلقه، و نحن وجه اللّه الذی یؤتی منه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عن عبد الرحمن بن کثیر عن أبی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الواعی، و لسان اللّه الناطق، و عین اللّه النّاظرة، و أنا جنب اللّه، و أنا ید اللّه</w:t>
      </w:r>
      <w:r>
        <w:rPr>
          <w:rFonts w:eastAsia="Amiri" w:cs="Amiri" w:ascii="Amiri" w:hAnsi="Amiri"/>
          <w:color w:val="111111"/>
          <w:sz w:val="28"/>
          <w:szCs w:val="28"/>
          <w:rtl w:val="true"/>
          <w:lang w:bidi="ar-SA"/>
        </w:rPr>
        <w:t>.</w:t>
      </w:r>
      <w:r>
        <w:rPr>
          <w:rStyle w:val="FootnoteAnchor"/>
          <w:rtl w:val="true"/>
        </w:rPr>
        <w:footnoteReference w:id="1072"/>
      </w:r>
    </w:p>
    <w:p>
      <w:pPr>
        <w:pStyle w:val="Heading2"/>
        <w:numPr>
          <w:ilvl w:val="1"/>
          <w:numId w:val="1"/>
        </w:numPr>
        <w:rPr/>
      </w:pPr>
      <w:bookmarkStart w:id="602" w:name="__RefHeading___Toc1800002_372815092"/>
      <w:bookmarkStart w:id="603" w:name="_Toc237"/>
      <w:bookmarkEnd w:id="602"/>
      <w:r>
        <w:rPr>
          <w:rtl w:val="true"/>
        </w:rPr>
        <w:t>لسان اللّه الصادق</w:t>
      </w:r>
      <w:bookmarkEnd w:id="60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حبل اللّه المتین</w:t>
      </w:r>
      <w:r>
        <w:rPr>
          <w:rFonts w:eastAsia="IRNazanin" w:cs="IRNazanin"/>
          <w:color w:val="111111"/>
          <w:sz w:val="28"/>
          <w:szCs w:val="28"/>
          <w:rtl w:val="true"/>
          <w:lang w:bidi="fa-IR"/>
        </w:rPr>
        <w:t>.</w:t>
      </w:r>
    </w:p>
    <w:p>
      <w:pPr>
        <w:pStyle w:val="Heading2"/>
        <w:numPr>
          <w:ilvl w:val="1"/>
          <w:numId w:val="1"/>
        </w:numPr>
        <w:rPr/>
      </w:pPr>
      <w:bookmarkStart w:id="604" w:name="__RefHeading___Toc1800004_372815092"/>
      <w:bookmarkStart w:id="605" w:name="_Toc238"/>
      <w:bookmarkEnd w:id="604"/>
      <w:r>
        <w:rPr>
          <w:rtl w:val="true"/>
        </w:rPr>
        <w:t>مأمن کلّ خائف</w:t>
      </w:r>
      <w:bookmarkEnd w:id="60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606" w:name="pg6923_75512"/>
    </w:p>
    <w:p>
      <w:pPr>
        <w:pStyle w:val="Heading2"/>
        <w:numPr>
          <w:ilvl w:val="1"/>
          <w:numId w:val="1"/>
        </w:numPr>
        <w:rPr/>
      </w:pPr>
      <w:bookmarkStart w:id="607" w:name="__RefHeading___Toc1800006_372815092"/>
      <w:bookmarkStart w:id="608" w:name="_Toc239"/>
      <w:bookmarkEnd w:id="606"/>
      <w:bookmarkEnd w:id="607"/>
      <w:r>
        <w:rPr>
          <w:rtl w:val="true"/>
        </w:rPr>
        <w:t>المأمون</w:t>
      </w:r>
      <w:bookmarkEnd w:id="608"/>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1800008_372815092"/>
      <w:bookmarkStart w:id="610" w:name="_Toc240"/>
      <w:bookmarkEnd w:id="609"/>
      <w:r>
        <w:rPr>
          <w:rtl w:val="true"/>
        </w:rPr>
        <w:t>المؤدّی عن النبیّ صَلَّى اَللَّهُ عَلَيْهِ وَ آلِهِ</w:t>
      </w:r>
      <w:bookmarkEnd w:id="61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الدین</w:t>
      </w:r>
    </w:p>
    <w:p>
      <w:pPr>
        <w:pStyle w:val="Heading2"/>
        <w:numPr>
          <w:ilvl w:val="1"/>
          <w:numId w:val="1"/>
        </w:numPr>
        <w:rPr/>
      </w:pPr>
      <w:bookmarkStart w:id="611" w:name="__RefHeading___Toc1800010_372815092"/>
      <w:bookmarkStart w:id="612" w:name="_Toc241"/>
      <w:bookmarkEnd w:id="611"/>
      <w:r>
        <w:rPr>
          <w:rtl w:val="true"/>
        </w:rPr>
        <w:t>المؤمن</w:t>
      </w:r>
      <w:bookmarkEnd w:id="612"/>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p>
    <w:p>
      <w:pPr>
        <w:pStyle w:val="Heading2"/>
        <w:numPr>
          <w:ilvl w:val="1"/>
          <w:numId w:val="1"/>
        </w:numPr>
        <w:rPr/>
      </w:pPr>
      <w:bookmarkStart w:id="613" w:name="__RefHeading___Toc1800012_372815092"/>
      <w:bookmarkStart w:id="614" w:name="_Toc242"/>
      <w:bookmarkEnd w:id="613"/>
      <w:r>
        <w:rPr>
          <w:rtl w:val="true"/>
        </w:rPr>
        <w:t>المُبلّغ</w:t>
      </w:r>
      <w:bookmarkEnd w:id="614"/>
    </w:p>
    <w:p>
      <w:pPr>
        <w:pStyle w:val="BookText"/>
        <w:rPr/>
      </w:pPr>
      <w:r>
        <w:rPr>
          <w:rFonts w:ascii="Amiri" w:hAnsi="Amiri" w:eastAsia="Amiri" w:cs="Amiri"/>
          <w:color w:val="111111"/>
          <w:sz w:val="28"/>
          <w:sz w:val="28"/>
          <w:szCs w:val="28"/>
          <w:rtl w:val="true"/>
          <w:lang w:bidi="ar-SA"/>
        </w:rPr>
        <w:t xml:space="preserve">عن أنس بن مالک و سعد بن أبی وقّاص و ابن عبّاس و أبی سعید الخدریّ،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أبا بکر لتبلیغ سورة براءة و قراءتها علی کفّار قریش فی موسم الحجّ، فنزل جبرئیل الأمین علی الرسول الکریم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یُبلّغها إلاّ أنت، أو رجل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فأخذت الکتاب منه، فانصرف أبو بکر کئیبا إلی رسول اللّه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فیّ شیء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أنّی أُمرت أن أبلّغه أنا أو رجل من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ذرّ جندب بن جنادة المخصوص من رسول اللّه صَلَّى اَللَّهُ عَلَيْهِ وَ آلِهِبقوله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لا أقلّت الغبراء أصدق من أبی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 علیّ، و لا یؤدّی عنّی إلاّ أنا أو علیّ</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615" w:name="pg6923_75513"/>
    </w:p>
    <w:p>
      <w:pPr>
        <w:pStyle w:val="BookText"/>
        <w:rPr/>
      </w:pPr>
      <w:bookmarkEnd w:id="615"/>
      <w:r>
        <w:rPr>
          <w:rFonts w:ascii="Amiri" w:hAnsi="Amiri" w:eastAsia="Amiri" w:cs="Amiri"/>
          <w:color w:val="111111"/>
          <w:sz w:val="28"/>
          <w:sz w:val="28"/>
          <w:szCs w:val="28"/>
          <w:rtl w:val="true"/>
          <w:lang w:bidi="ar-SA"/>
        </w:rPr>
        <w:t>و هذا الحدیث یدلّ علی عدم صلاحیّة أبی بکر لتبلیغ سورة، بل عشر آیات منها، و یدلّ أیضا علی صلاحیّة علیّ بن أبی طالب عَلَيْهِ السَّلاَمُ و أهلیّته للتبلیغ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سؤال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یدفع النّبیّ صَلَّى اَللَّهُ عَلَيْهِ وَ آلِهِ السّورة إلی علیّ ابتداءا قبل أن یرسل أبا بکر ثمّ یسترجعه؟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تنبیه من النّبیّ صَلَّى اَللَّهُ عَلَيْهِ وَ آلِهِ علی أفضلیّة علیّ عَلَيْهِ السَّلاَمُ و أرجحیّته علی أبی بکر خاصّة، و علی سائر الصّحابة عامّة، و هذا ما تؤکّده أحادیث أخری أیضا</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1800014_372815092"/>
      <w:bookmarkStart w:id="617" w:name="_Toc243"/>
      <w:bookmarkEnd w:id="616"/>
      <w:r>
        <w:rPr>
          <w:rtl w:val="true"/>
        </w:rPr>
        <w:t>مبید الکفرة</w:t>
      </w:r>
      <w:bookmarkEnd w:id="61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Heading2"/>
        <w:numPr>
          <w:ilvl w:val="1"/>
          <w:numId w:val="1"/>
        </w:numPr>
        <w:rPr/>
      </w:pPr>
      <w:bookmarkStart w:id="618" w:name="__RefHeading___Toc1800016_372815092"/>
      <w:bookmarkStart w:id="619" w:name="_Toc244"/>
      <w:bookmarkEnd w:id="618"/>
      <w:r>
        <w:rPr>
          <w:rtl w:val="true"/>
        </w:rPr>
        <w:t>مبیر الجبّارین</w:t>
      </w:r>
      <w:bookmarkEnd w:id="619"/>
    </w:p>
    <w:p>
      <w:pPr>
        <w:pStyle w:val="BookText"/>
        <w:rPr/>
      </w:pPr>
      <w:r>
        <w:rPr>
          <w:rFonts w:ascii="Amiri" w:hAnsi="Amiri" w:eastAsia="Amiri" w:cs="Amiri"/>
          <w:color w:val="111111"/>
          <w:sz w:val="28"/>
          <w:sz w:val="28"/>
          <w:szCs w:val="28"/>
          <w:rtl w:val="true"/>
          <w:lang w:bidi="ar-SA"/>
        </w:rPr>
        <w:t xml:space="preserve">عن علیّ بن أبی طالب عَلَيْهِ السَّلاَمُ قال فی خطبة فی قتاله مع أهل الشّام 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620" w:name="pg6923_75514"/>
    </w:p>
    <w:p>
      <w:pPr>
        <w:pStyle w:val="BookText"/>
        <w:rPr/>
      </w:pPr>
      <w:bookmarkEnd w:id="620"/>
      <w:r>
        <w:rPr>
          <w:rFonts w:ascii="Amiri" w:hAnsi="Amiri" w:eastAsia="Amiri" w:cs="Amiri"/>
          <w:color w:val="111111"/>
          <w:sz w:val="28"/>
          <w:sz w:val="28"/>
          <w:szCs w:val="28"/>
          <w:rtl w:val="true"/>
          <w:lang w:bidi="ar-SA"/>
        </w:rPr>
        <w:t xml:space="preserve">معاشر النّاس، أنا أخو رسول اللّه صَلَّى اَللَّهُ عَلَيْهِ وَ آلِهِ و وصیّه و وارث علمه، خَصّنی و حَبانی بوصیّته و اختارنی من بینهم، و زوّجنی ابنته بعد ما خطبها عدّة فلم یزوّجهم، و إنّما زوّجنیها بأمر ربّه تعالی، فوهب لی منها 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الدعوات، أنا صاحب النقمات، أنا صاحب الآیات العجیبات، أنا أبو الأرامل و الیتامی، أنا مبیر الجبّارین، و کهف المتّقین، و سیّد الوصیّین و أمیر المؤمنین، و حبل اللّه المتین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1800018_372815092"/>
      <w:bookmarkStart w:id="622" w:name="_Toc245"/>
      <w:bookmarkEnd w:id="621"/>
      <w:r>
        <w:rPr>
          <w:rtl w:val="true"/>
        </w:rPr>
        <w:t>مبیر المشرکین</w:t>
      </w:r>
      <w:bookmarkEnd w:id="622"/>
    </w:p>
    <w:p>
      <w:pPr>
        <w:pStyle w:val="BookText"/>
        <w:rPr/>
      </w:pPr>
      <w:r>
        <w:rPr>
          <w:rFonts w:ascii="IRNazanin" w:hAnsi="IRNazanin" w:eastAsia="IRNazanin"/>
          <w:color w:val="111111"/>
          <w:sz w:val="28"/>
          <w:sz w:val="28"/>
          <w:szCs w:val="28"/>
          <w:rtl w:val="true"/>
          <w:lang w:bidi="fa-IR"/>
        </w:rPr>
        <w:t>مبیر المشرکین</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عن یونس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علیّ بن موسی الرضا عَلَيْهِ السَّلاَمُ أن یعلّمنی دعاءً أدعو به عند الشّدائد،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تحفظ ما أکتبه لک و ادْعُ به فی کلّ شدّة تجاب و تُعطی ما تتمنّاه، ثمّ کتب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إنّ ذنوبی و کثرتها قد أخلَقَت وجهی عندک و حَجَبتنی عن استیهال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علیّاً أمیر المؤمنین سیّد الأوصیاء، و وارث علم النبیّین، و علم الدّین، و مبیر المشرکین، و ممیّز المنافقین، و مجاهد الناکثین و القاسطین و المارقین إمامی</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و من خطبة الإمام السّجاد علیّ بن الحسین علیهماالسلام بمحضر یزید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أُعطینا ستّاً و فُضِّلنا بسبع أعطینا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السّماحة، و الفصاحة،</w:t>
      </w:r>
    </w:p>
    <w:p>
      <w:pPr>
        <w:pStyle w:val="BookText"/>
        <w:rPr/>
      </w:pPr>
      <w:r>
        <w:rPr>
          <w:rFonts w:ascii="IRNazanin" w:hAnsi="IRNazanin" w:eastAsia="IRNazanin"/>
          <w:color w:val="111111"/>
          <w:sz w:val="28"/>
          <w:sz w:val="28"/>
          <w:szCs w:val="28"/>
          <w:rtl w:val="true"/>
          <w:lang w:bidi="fa-IR"/>
        </w:rPr>
        <w:t xml:space="preserve">و الشّجاعة، و المحبّة فی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ابن صالح المؤمنین و وارث النبیّین، و یعسوب المسلمین، أنا ابن المؤیّد بجبرئیل، المنصور بمیکائیل،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623" w:name="pg6923_75515"/>
    </w:p>
    <w:p>
      <w:pPr>
        <w:pStyle w:val="BookText"/>
        <w:rPr/>
      </w:pPr>
      <w:bookmarkEnd w:id="623"/>
      <w:r>
        <w:rPr>
          <w:rFonts w:ascii="IRNazanin" w:hAnsi="IRNazanin" w:eastAsia="IRNazanin"/>
          <w:color w:val="111111"/>
          <w:sz w:val="28"/>
          <w:sz w:val="28"/>
          <w:szCs w:val="28"/>
          <w:rtl w:val="true"/>
          <w:lang w:bidi="fa-IR"/>
        </w:rPr>
        <w:t>أنا ابن المحامی عن حرم المسلمین و قاتل النّاکثین و القاسطین و المارقین، و المجاهد أعداءه النّاصبین، و أفخر من مشی من قریش أجمعین، و أوّل من أجاب و استجاب للّه من المؤمنین، و أقدم السّابقین، و قاصم المعتدین، و مبیر المشرکین</w:t>
      </w:r>
      <w:r>
        <w:rPr>
          <w:rFonts w:eastAsia="IRNazanin" w:cs="IRNazanin"/>
          <w:color w:val="111111"/>
          <w:sz w:val="28"/>
          <w:szCs w:val="28"/>
          <w:rtl w:val="true"/>
          <w:lang w:bidi="fa-IR"/>
        </w:rPr>
        <w:t>...</w:t>
      </w:r>
      <w:r>
        <w:rPr>
          <w:rStyle w:val="FootnoteAnchor"/>
          <w:rtl w:val="true"/>
        </w:rPr>
        <w:footnoteReference w:id="1077"/>
      </w:r>
    </w:p>
    <w:p>
      <w:pPr>
        <w:pStyle w:val="Heading2"/>
        <w:numPr>
          <w:ilvl w:val="1"/>
          <w:numId w:val="1"/>
        </w:numPr>
        <w:rPr/>
      </w:pPr>
      <w:bookmarkStart w:id="624" w:name="__RefHeading___Toc1800020_372815092"/>
      <w:bookmarkStart w:id="625" w:name="_Toc246"/>
      <w:bookmarkEnd w:id="624"/>
      <w:r>
        <w:rPr>
          <w:rtl w:val="true"/>
        </w:rPr>
        <w:t>مبیر الشّرک</w:t>
      </w:r>
      <w:bookmarkEnd w:id="62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المشرکین</w:t>
      </w:r>
      <w:r>
        <w:rPr>
          <w:rFonts w:eastAsia="IRNazanin" w:cs="IRNazanin"/>
          <w:color w:val="111111"/>
          <w:sz w:val="28"/>
          <w:szCs w:val="28"/>
          <w:rtl w:val="true"/>
          <w:lang w:bidi="fa-IR"/>
        </w:rPr>
        <w:t>.</w:t>
      </w:r>
    </w:p>
    <w:p>
      <w:pPr>
        <w:pStyle w:val="Heading2"/>
        <w:numPr>
          <w:ilvl w:val="1"/>
          <w:numId w:val="1"/>
        </w:numPr>
        <w:rPr/>
      </w:pPr>
      <w:bookmarkStart w:id="626" w:name="__RefHeading___Toc1800022_372815092"/>
      <w:bookmarkStart w:id="627" w:name="_Toc247"/>
      <w:bookmarkEnd w:id="626"/>
      <w:r>
        <w:rPr>
          <w:rtl w:val="true"/>
        </w:rPr>
        <w:t>المثل الأعلی</w:t>
      </w:r>
      <w:bookmarkEnd w:id="62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النبأ العظیم</w:t>
      </w:r>
      <w:r>
        <w:rPr>
          <w:rFonts w:eastAsia="IRNazanin" w:cs="IRNazanin"/>
          <w:color w:val="111111"/>
          <w:sz w:val="28"/>
          <w:szCs w:val="28"/>
          <w:rtl w:val="true"/>
          <w:lang w:bidi="fa-IR"/>
        </w:rPr>
        <w:t>.</w:t>
      </w:r>
    </w:p>
    <w:p>
      <w:pPr>
        <w:pStyle w:val="Heading2"/>
        <w:numPr>
          <w:ilvl w:val="1"/>
          <w:numId w:val="1"/>
        </w:numPr>
        <w:rPr/>
      </w:pPr>
      <w:bookmarkStart w:id="628" w:name="__RefHeading___Toc1800024_372815092"/>
      <w:bookmarkStart w:id="629" w:name="_Toc248"/>
      <w:bookmarkEnd w:id="628"/>
      <w:r>
        <w:rPr>
          <w:rtl w:val="true"/>
        </w:rPr>
        <w:t>محدّث هذه الأمّة</w:t>
      </w:r>
      <w:bookmarkEnd w:id="62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حطّة، سفینة نجاة الأمّة</w:t>
      </w:r>
      <w:r>
        <w:rPr>
          <w:rFonts w:eastAsia="IRNazanin" w:cs="IRNazanin"/>
          <w:color w:val="111111"/>
          <w:sz w:val="28"/>
          <w:szCs w:val="28"/>
          <w:rtl w:val="true"/>
          <w:lang w:bidi="fa-IR"/>
        </w:rPr>
        <w:t>.</w:t>
      </w:r>
    </w:p>
    <w:p>
      <w:pPr>
        <w:pStyle w:val="Heading2"/>
        <w:numPr>
          <w:ilvl w:val="1"/>
          <w:numId w:val="1"/>
        </w:numPr>
        <w:rPr/>
      </w:pPr>
      <w:bookmarkStart w:id="630" w:name="__RefHeading___Toc1800026_372815092"/>
      <w:bookmarkStart w:id="631" w:name="_Toc249"/>
      <w:bookmarkEnd w:id="630"/>
      <w:r>
        <w:rPr>
          <w:rtl w:val="true"/>
        </w:rPr>
        <w:t>مجاهد الناکثین و القاسطین و المارقین</w:t>
      </w:r>
      <w:bookmarkEnd w:id="63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المشرکین، مقاتل الناکثین</w:t>
      </w:r>
      <w:r>
        <w:rPr>
          <w:rFonts w:eastAsia="IRNazanin" w:cs="IRNazanin"/>
          <w:color w:val="111111"/>
          <w:sz w:val="28"/>
          <w:szCs w:val="28"/>
          <w:rtl w:val="true"/>
          <w:lang w:bidi="fa-IR"/>
        </w:rPr>
        <w:t>.</w:t>
      </w:r>
    </w:p>
    <w:p>
      <w:pPr>
        <w:pStyle w:val="Heading2"/>
        <w:numPr>
          <w:ilvl w:val="1"/>
          <w:numId w:val="1"/>
        </w:numPr>
        <w:rPr/>
      </w:pPr>
      <w:bookmarkStart w:id="632" w:name="__RefHeading___Toc1800028_372815092"/>
      <w:bookmarkStart w:id="633" w:name="_Toc250"/>
      <w:bookmarkEnd w:id="632"/>
      <w:r>
        <w:rPr>
          <w:rtl w:val="true"/>
        </w:rPr>
        <w:t>المحسن</w:t>
      </w:r>
      <w:bookmarkEnd w:id="633"/>
    </w:p>
    <w:p>
      <w:pPr>
        <w:pStyle w:val="BookText"/>
        <w:rPr/>
      </w:pPr>
      <w:r>
        <w:rPr>
          <w:rFonts w:ascii="IRNazanin" w:hAnsi="IRNazanin" w:eastAsia="IRNazanin"/>
          <w:color w:val="111111"/>
          <w:sz w:val="28"/>
          <w:sz w:val="28"/>
          <w:szCs w:val="28"/>
          <w:rtl w:val="true"/>
          <w:lang w:bidi="fa-IR"/>
        </w:rPr>
        <w:t>المحسن</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المحسن، إنّ اللّه مع المحسنین</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634" w:name="pg6923_75516"/>
    </w:p>
    <w:p>
      <w:pPr>
        <w:pStyle w:val="Heading2"/>
        <w:numPr>
          <w:ilvl w:val="1"/>
          <w:numId w:val="1"/>
        </w:numPr>
        <w:rPr/>
      </w:pPr>
      <w:bookmarkStart w:id="635" w:name="__RefHeading___Toc1800030_372815092"/>
      <w:bookmarkStart w:id="636" w:name="_Toc251"/>
      <w:bookmarkEnd w:id="634"/>
      <w:bookmarkEnd w:id="635"/>
      <w:r>
        <w:rPr>
          <w:rtl w:val="true"/>
        </w:rPr>
        <w:t>المختار</w:t>
      </w:r>
      <w:bookmarkEnd w:id="636"/>
    </w:p>
    <w:p>
      <w:pPr>
        <w:pStyle w:val="BookText"/>
        <w:rPr/>
      </w:pPr>
      <w:r>
        <w:rPr>
          <w:rFonts w:ascii="Amiri" w:hAnsi="Amiri" w:eastAsia="Amiri" w:cs="Amiri"/>
          <w:color w:val="111111"/>
          <w:sz w:val="28"/>
          <w:sz w:val="28"/>
          <w:szCs w:val="28"/>
          <w:rtl w:val="true"/>
          <w:lang w:bidi="ar-SA"/>
        </w:rPr>
        <w:t>سمّی</w:t>
      </w:r>
    </w:p>
    <w:p>
      <w:pPr>
        <w:pStyle w:val="BookText"/>
        <w:rPr/>
      </w:pPr>
      <w:r>
        <w:rPr>
          <w:rFonts w:ascii="Amiri" w:hAnsi="Amiri" w:eastAsia="Amiri" w:cs="Amiri"/>
          <w:color w:val="111111"/>
          <w:sz w:val="28"/>
          <w:sz w:val="28"/>
          <w:szCs w:val="28"/>
          <w:rtl w:val="true"/>
          <w:lang w:bidi="ar-SA"/>
        </w:rPr>
        <w:t>عَلَيْهِ السَّلاَمُ مختارا</w:t>
      </w:r>
      <w:r>
        <w:rPr>
          <w:rStyle w:val="FootnoteAnchor"/>
          <w:rtl w:val="true"/>
        </w:rPr>
        <w:footnoteReference w:id="1080"/>
      </w:r>
      <w:r>
        <w:rPr>
          <w:rFonts w:ascii="Amiri" w:hAnsi="Amiri" w:eastAsia="Amiri" w:cs="Amiri"/>
          <w:color w:val="111111"/>
          <w:sz w:val="28"/>
          <w:sz w:val="28"/>
          <w:szCs w:val="28"/>
          <w:rtl w:val="true"/>
          <w:lang w:bidi="ar-SA"/>
        </w:rPr>
        <w:t>لأنّ اللّه تعالی اختاره، و اختاره من ذرّیّة الأنبیاء، لیکون وصیّا لخاتم الأنبیاء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موفّق بن أحمد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کلّ أمّة نبیّا، و اختار لکلّ نبیّ وصیّا، فأنا نَبیُّ هذه الأمّة و علیّ وصیّی فی عترتی و أهل بیتی و أمّتی من بعدی</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 عنه أیضا بسنده عن أبی أیوب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صَلَّى اَللَّهُ عَلَيْهِ وَ آلِهِ مَرِض مرضة فأتته فاطمة تعوده، فلمّا رأت ما برسول اللّه صَلَّى اَللَّهُ عَلَيْهِ وَ آلِهِ من الجَهد و الضعف استعبرت فبکت حتّی سالت الدّموع علی خدّیها،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لکرامة اللّه تعالی إیّاک زوّجک من أقدمهم سلماً و أکثرهم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اطّلع إلی أهل الأرض اطّلاعة فاختارنی منهم فبعثنی نبیّا مرسلاً، ثمّ</w:t>
      </w:r>
    </w:p>
    <w:p>
      <w:pPr>
        <w:pStyle w:val="BookText"/>
        <w:rPr/>
      </w:pPr>
      <w:r>
        <w:rPr>
          <w:rFonts w:ascii="Amiri" w:hAnsi="Amiri" w:eastAsia="Amiri" w:cs="Amiri"/>
          <w:color w:val="111111"/>
          <w:sz w:val="28"/>
          <w:sz w:val="28"/>
          <w:szCs w:val="28"/>
          <w:rtl w:val="true"/>
          <w:lang w:bidi="ar-SA"/>
        </w:rPr>
        <w:t>اطّلع اطّلاعة فاختار منهم بعلک، فأوحی إلیّ أن أزوّجه إیّاک و اتّخذه وصیّا</w:t>
      </w:r>
      <w:r>
        <w:rPr>
          <w:rFonts w:eastAsia="Amiri" w:cs="Amiri" w:ascii="Amiri" w:hAnsi="Amiri"/>
          <w:color w:val="111111"/>
          <w:sz w:val="28"/>
          <w:szCs w:val="28"/>
          <w:rtl w:val="true"/>
          <w:lang w:bidi="ar-SA"/>
        </w:rPr>
        <w:t>.</w:t>
      </w:r>
      <w:r>
        <w:rPr>
          <w:rStyle w:val="FootnoteAnchor"/>
          <w:rtl w:val="true"/>
        </w:rPr>
        <w:footnoteReference w:id="1082"/>
      </w:r>
    </w:p>
    <w:p>
      <w:pPr>
        <w:pStyle w:val="Heading2"/>
        <w:numPr>
          <w:ilvl w:val="1"/>
          <w:numId w:val="1"/>
        </w:numPr>
        <w:rPr/>
      </w:pPr>
      <w:bookmarkStart w:id="637" w:name="__RefHeading___Toc1800032_372815092"/>
      <w:bookmarkStart w:id="638" w:name="_Toc252"/>
      <w:bookmarkEnd w:id="637"/>
      <w:r>
        <w:rPr>
          <w:rtl w:val="true"/>
        </w:rPr>
        <w:t>المرتضی</w:t>
      </w:r>
      <w:bookmarkEnd w:id="638"/>
    </w:p>
    <w:p>
      <w:pPr>
        <w:pStyle w:val="BookText"/>
        <w:rPr/>
      </w:pPr>
      <w:r>
        <w:rPr>
          <w:rFonts w:ascii="Amiri" w:hAnsi="Amiri" w:eastAsia="Amiri" w:cs="Amiri"/>
          <w:color w:val="111111"/>
          <w:sz w:val="28"/>
          <w:sz w:val="28"/>
          <w:szCs w:val="28"/>
          <w:rtl w:val="true"/>
          <w:lang w:bidi="ar-SA"/>
        </w:rPr>
        <w:t>و اعلم أنّ ألقاب علّیّ بن أبی طالب عَلَيْهِ السَّلاَمُ کثیرة، و لکلّ لقب سبب أو وجه یخصّصه به، و إن لم نعلمه إلاّ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Style w:val="FootnoteAnchor"/>
          <w:rtl w:val="true"/>
        </w:rPr>
        <w:footnoteReference w:id="1083"/>
      </w:r>
      <w:r>
        <w:rPr>
          <w:rFonts w:ascii="IRNazanin" w:hAnsi="IRNazanin" w:eastAsia="IRNazanin"/>
          <w:color w:val="111111"/>
          <w:sz w:val="28"/>
          <w:sz w:val="28"/>
          <w:szCs w:val="28"/>
          <w:rtl w:val="true"/>
          <w:lang w:bidi="fa-IR"/>
        </w:rPr>
        <w:t>و هو أشهر ألقابه ؛ لأنّ اللّه عزّ و جلّ ارتضی عقیدته و أفعاله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639" w:name="pg6923_75517"/>
    </w:p>
    <w:p>
      <w:pPr>
        <w:pStyle w:val="BookText"/>
        <w:rPr/>
      </w:pPr>
      <w:bookmarkEnd w:id="639"/>
      <w:r>
        <w:rPr>
          <w:rFonts w:ascii="Amiri" w:hAnsi="Amiri" w:eastAsia="Amiri" w:cs="Amiri"/>
          <w:color w:val="111111"/>
          <w:sz w:val="28"/>
          <w:sz w:val="28"/>
          <w:szCs w:val="28"/>
          <w:rtl w:val="true"/>
          <w:lang w:bidi="ar-SA"/>
        </w:rPr>
        <w:t>و أقواله و أخلاقه، و ارتضاها له رسول اللّه صَلَّى اَللَّهُ عَلَيْهِ وَ آلِهِ و رضی اللّه تعالی أن یکون وزیرا</w:t>
      </w:r>
    </w:p>
    <w:p>
      <w:pPr>
        <w:pStyle w:val="BookText"/>
        <w:rPr/>
      </w:pPr>
      <w:r>
        <w:rPr>
          <w:rFonts w:ascii="Amiri" w:hAnsi="Amiri" w:eastAsia="Amiri" w:cs="Amiri"/>
          <w:color w:val="111111"/>
          <w:sz w:val="28"/>
          <w:sz w:val="28"/>
          <w:szCs w:val="28"/>
          <w:rtl w:val="true"/>
          <w:lang w:bidi="ar-SA"/>
        </w:rPr>
        <w:t>لرسول اللّه صَلَّى اَللَّهُ عَلَيْهِ وَ آلِهِ و خلیفة له بعده و وصیّا له، و رضیه رسول اللّه لنفسه و ارتضاه إماما، و رضوا به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لقّب المرتضی لأنّ جبرئیل عَلَيْهِ السَّلاَمُ قال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فاطمة لعلیّ، و علیّا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المَرضیّ أقواله و أفعاله و حرکاته و سکناته، أو علیّ ذو الرّضا عن اللّه تعالی</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علیّ، و من لم یؤمن بعلیّ لم یکن مؤمنا فی أمّتی، و سُمّی مختارا لأنّ اللّه اختاره، و سمّی المرتضی لأنّ اللّه ارتضاه، و سمّی علیّا لَم یُسمّ أحد قبله</w:t>
      </w:r>
    </w:p>
    <w:p>
      <w:pPr>
        <w:pStyle w:val="BookText"/>
        <w:rPr/>
      </w:pP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w:t>
      </w:r>
      <w:r>
        <w:rPr>
          <w:rStyle w:val="FootnoteAnchor"/>
          <w:rtl w:val="true"/>
        </w:rPr>
        <w:footnoteReference w:id="1085"/>
      </w:r>
    </w:p>
    <w:p>
      <w:pPr>
        <w:pStyle w:val="Heading2"/>
        <w:numPr>
          <w:ilvl w:val="1"/>
          <w:numId w:val="1"/>
        </w:numPr>
        <w:rPr/>
      </w:pPr>
      <w:bookmarkStart w:id="640" w:name="__RefHeading___Toc1800034_372815092"/>
      <w:bookmarkStart w:id="641" w:name="_Toc253"/>
      <w:bookmarkEnd w:id="640"/>
      <w:r>
        <w:rPr>
          <w:rtl w:val="true"/>
        </w:rPr>
        <w:t>الأذن الواعیة</w:t>
      </w:r>
      <w:bookmarkEnd w:id="641"/>
    </w:p>
    <w:p>
      <w:pPr>
        <w:pStyle w:val="BookText"/>
        <w:rPr/>
      </w:pPr>
      <w:r>
        <w:rPr>
          <w:rFonts w:ascii="IRNazanin" w:hAnsi="IRNazanin" w:eastAsia="IRNazanin"/>
          <w:color w:val="111111"/>
          <w:sz w:val="28"/>
          <w:sz w:val="28"/>
          <w:szCs w:val="28"/>
          <w:rtl w:val="true"/>
          <w:lang w:bidi="fa-IR"/>
        </w:rPr>
        <w:t>الأذن الواعیة</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قال ابن المغازلیّ الفقیه الشافعیّ بإسناده عن ابن بُرَیْدة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أُدنیک و لا أُقصیک، و أن تَعی و حقّ لک أن تَعی، فأنزلت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أُدنیک و لا أقصیک و أن تعی و حقٌ لک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تعی، فأنزلت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الأذن الواعیة لعلمی یا علیّ، و أنا</w:t>
      </w:r>
    </w:p>
    <w:p>
      <w:pPr>
        <w:pStyle w:val="BookText"/>
        <w:rPr/>
      </w:pPr>
      <w:r>
        <w:rPr>
          <w:rFonts w:ascii="IRNazanin" w:hAnsi="IRNazanin" w:eastAsia="IRNazanin"/>
          <w:color w:val="111111"/>
          <w:sz w:val="28"/>
          <w:sz w:val="28"/>
          <w:szCs w:val="28"/>
          <w:rtl w:val="true"/>
          <w:lang w:bidi="fa-IR"/>
        </w:rPr>
        <w:t>المدینة و أنت الباب و لا تؤتی المدینة إلاّ مِن بابها</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أمرنی أن أُدنیک و لا أقصیک، و أن أحبّک و أحبّ مَن یحبّک، و أن أعلّمک و تعی و حقّ علی اللّه أن تعی،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أن یجعلها أُذنک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الآیة ما سَمِعَت أُذنای شیئا من الخیر و العلم و القرآن إلاّ وَعَیته و حفظته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و من قصیدة أبی القاسم الزاهی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لکلّ الأوصیاء آخرٌ</w:t>
      </w:r>
    </w:p>
    <w:p>
      <w:pPr>
        <w:pStyle w:val="BookText"/>
        <w:rPr/>
      </w:pPr>
      <w:r>
        <w:rPr>
          <w:rFonts w:ascii="Amiri" w:hAnsi="Amiri" w:eastAsia="Amiri" w:cs="Amiri"/>
          <w:color w:val="111111"/>
          <w:sz w:val="28"/>
          <w:sz w:val="28"/>
          <w:szCs w:val="28"/>
          <w:rtl w:val="true"/>
          <w:lang w:bidi="ar-SA"/>
        </w:rPr>
        <w:t>بضبطه التوحیدُ فی الخلق انضَبَطْ</w:t>
      </w:r>
    </w:p>
    <w:p>
      <w:pPr>
        <w:pStyle w:val="BookText"/>
        <w:rPr/>
      </w:pPr>
      <w:r>
        <w:rPr>
          <w:rFonts w:ascii="Amiri" w:hAnsi="Amiri" w:eastAsia="Amiri" w:cs="Amiri"/>
          <w:color w:val="111111"/>
          <w:sz w:val="28"/>
          <w:sz w:val="28"/>
          <w:szCs w:val="28"/>
          <w:rtl w:val="true"/>
          <w:lang w:bidi="ar-SA"/>
        </w:rPr>
        <w:t>و النبأُ الأعظمُ و الحجّةُ و ال</w:t>
      </w:r>
    </w:p>
    <w:p>
      <w:pPr>
        <w:pStyle w:val="BookText"/>
        <w:rPr/>
      </w:pPr>
      <w:r>
        <w:rPr>
          <w:rFonts w:ascii="Amiri" w:hAnsi="Amiri" w:eastAsia="Amiri" w:cs="Amiri"/>
          <w:color w:val="111111"/>
          <w:sz w:val="28"/>
          <w:sz w:val="28"/>
          <w:szCs w:val="28"/>
          <w:rtl w:val="true"/>
          <w:lang w:bidi="ar-SA"/>
        </w:rPr>
        <w:t>محنةُ و المصباح فی الخَطْبِ الورطْ</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642" w:name="pg6923_75519"/>
    </w:p>
    <w:p>
      <w:pPr>
        <w:pStyle w:val="BookText"/>
        <w:rPr/>
      </w:pPr>
      <w:bookmarkEnd w:id="642"/>
      <w:r>
        <w:rPr>
          <w:rFonts w:ascii="Amiri" w:hAnsi="Amiri" w:eastAsia="Amiri" w:cs="Amiri"/>
          <w:color w:val="111111"/>
          <w:sz w:val="28"/>
          <w:sz w:val="28"/>
          <w:szCs w:val="28"/>
          <w:rtl w:val="true"/>
          <w:lang w:bidi="ar-SA"/>
        </w:rPr>
        <w:t>حَبلٌ إلی اللّه و باب الحطّة ال</w:t>
      </w:r>
    </w:p>
    <w:p>
      <w:pPr>
        <w:pStyle w:val="BookText"/>
        <w:rPr/>
      </w:pPr>
      <w:r>
        <w:rPr>
          <w:rFonts w:ascii="Amiri" w:hAnsi="Amiri" w:eastAsia="Amiri" w:cs="Amiri"/>
          <w:color w:val="111111"/>
          <w:sz w:val="28"/>
          <w:sz w:val="28"/>
          <w:szCs w:val="28"/>
          <w:rtl w:val="true"/>
          <w:lang w:bidi="ar-SA"/>
        </w:rPr>
        <w:t>فاتحُ بالرشد مَغالیقَ الخُطَطْ</w:t>
      </w:r>
    </w:p>
    <w:p>
      <w:pPr>
        <w:pStyle w:val="BookText"/>
        <w:rPr/>
      </w:pPr>
      <w:r>
        <w:rPr>
          <w:rFonts w:ascii="Amiri" w:hAnsi="Amiri" w:eastAsia="Amiri" w:cs="Amiri"/>
          <w:color w:val="111111"/>
          <w:sz w:val="28"/>
          <w:sz w:val="28"/>
          <w:szCs w:val="28"/>
          <w:rtl w:val="true"/>
          <w:lang w:bidi="ar-SA"/>
        </w:rPr>
        <w:t>والأُذُنُ الواعیةُ الصمّاء عن</w:t>
      </w:r>
    </w:p>
    <w:p>
      <w:pPr>
        <w:pStyle w:val="BookText"/>
        <w:rPr/>
      </w:pPr>
      <w:r>
        <w:rPr>
          <w:rFonts w:ascii="Amiri" w:hAnsi="Amiri" w:eastAsia="Amiri" w:cs="Amiri"/>
          <w:color w:val="111111"/>
          <w:sz w:val="28"/>
          <w:sz w:val="28"/>
          <w:szCs w:val="28"/>
          <w:rtl w:val="true"/>
          <w:lang w:bidi="ar-SA"/>
        </w:rPr>
        <w:t>کلِّ خَنا یَغلطُ فیه من غَلَطْ</w:t>
      </w:r>
      <w:r>
        <w:rPr>
          <w:rStyle w:val="FootnoteAnchor"/>
          <w:rtl w:val="true"/>
        </w:rPr>
        <w:footnoteReference w:id="1090"/>
      </w:r>
    </w:p>
    <w:p>
      <w:pPr>
        <w:pStyle w:val="Heading2"/>
        <w:numPr>
          <w:ilvl w:val="1"/>
          <w:numId w:val="1"/>
        </w:numPr>
        <w:rPr/>
      </w:pPr>
      <w:bookmarkStart w:id="643" w:name="__RefHeading___Toc1800036_372815092"/>
      <w:bookmarkStart w:id="644" w:name="_Toc254"/>
      <w:bookmarkEnd w:id="643"/>
      <w:r>
        <w:rPr>
          <w:rtl w:val="true"/>
        </w:rPr>
        <w:t>مستودع مواریث الأنبیاء</w:t>
      </w:r>
      <w:bookmarkEnd w:id="64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الصراط المستقیم</w:t>
      </w:r>
      <w:r>
        <w:rPr>
          <w:rFonts w:eastAsia="IRNazanin" w:cs="IRNazanin"/>
          <w:color w:val="111111"/>
          <w:sz w:val="28"/>
          <w:szCs w:val="28"/>
          <w:rtl w:val="true"/>
          <w:lang w:bidi="fa-IR"/>
        </w:rPr>
        <w:t>.</w:t>
      </w:r>
    </w:p>
    <w:p>
      <w:pPr>
        <w:pStyle w:val="Heading2"/>
        <w:numPr>
          <w:ilvl w:val="1"/>
          <w:numId w:val="1"/>
        </w:numPr>
        <w:rPr/>
      </w:pPr>
      <w:bookmarkStart w:id="645" w:name="__RefHeading___Toc1800038_372815092"/>
      <w:bookmarkStart w:id="646" w:name="_Toc255"/>
      <w:bookmarkEnd w:id="645"/>
      <w:r>
        <w:rPr>
          <w:rtl w:val="true"/>
        </w:rPr>
        <w:t>مشاطیر النیران</w:t>
      </w:r>
      <w:bookmarkEnd w:id="64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Heading2"/>
        <w:numPr>
          <w:ilvl w:val="1"/>
          <w:numId w:val="1"/>
        </w:numPr>
        <w:rPr/>
      </w:pPr>
      <w:bookmarkStart w:id="647" w:name="__RefHeading___Toc1800040_372815092"/>
      <w:bookmarkStart w:id="648" w:name="_Toc256"/>
      <w:bookmarkEnd w:id="647"/>
      <w:r>
        <w:rPr>
          <w:rtl w:val="true"/>
        </w:rPr>
        <w:t>مصباح الدجی</w:t>
      </w:r>
      <w:bookmarkEnd w:id="64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الصراط المستقیم</w:t>
      </w:r>
      <w:r>
        <w:rPr>
          <w:rFonts w:eastAsia="IRNazanin" w:cs="IRNazanin"/>
          <w:color w:val="111111"/>
          <w:sz w:val="28"/>
          <w:szCs w:val="28"/>
          <w:rtl w:val="true"/>
          <w:lang w:bidi="fa-IR"/>
        </w:rPr>
        <w:t>.</w:t>
      </w:r>
    </w:p>
    <w:p>
      <w:pPr>
        <w:pStyle w:val="Heading2"/>
        <w:numPr>
          <w:ilvl w:val="1"/>
          <w:numId w:val="1"/>
        </w:numPr>
        <w:rPr/>
      </w:pPr>
      <w:bookmarkStart w:id="649" w:name="__RefHeading___Toc1800042_372815092"/>
      <w:bookmarkStart w:id="650" w:name="_Toc257"/>
      <w:bookmarkEnd w:id="649"/>
      <w:r>
        <w:rPr>
          <w:rtl w:val="true"/>
        </w:rPr>
        <w:t>المضطهد</w:t>
      </w:r>
      <w:bookmarkEnd w:id="65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المظلوم</w:t>
      </w:r>
    </w:p>
    <w:p>
      <w:pPr>
        <w:pStyle w:val="Heading2"/>
        <w:numPr>
          <w:ilvl w:val="1"/>
          <w:numId w:val="1"/>
        </w:numPr>
        <w:rPr/>
      </w:pPr>
      <w:bookmarkStart w:id="651" w:name="__RefHeading___Toc1800044_372815092"/>
      <w:bookmarkStart w:id="652" w:name="_Toc258"/>
      <w:bookmarkEnd w:id="651"/>
      <w:r>
        <w:rPr>
          <w:rtl w:val="true"/>
        </w:rPr>
        <w:t>المظلوم بعد النبیّ صَلَّى اَللَّهُ عَلَيْهِ وَ آلِهِ</w:t>
      </w:r>
      <w:bookmarkEnd w:id="65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المظلوم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653" w:name="pg6923_75520"/>
    </w:p>
    <w:p>
      <w:pPr>
        <w:pStyle w:val="Heading2"/>
        <w:numPr>
          <w:ilvl w:val="1"/>
          <w:numId w:val="1"/>
        </w:numPr>
        <w:rPr/>
      </w:pPr>
      <w:bookmarkStart w:id="654" w:name="__RefHeading___Toc1800046_372815092"/>
      <w:bookmarkStart w:id="655" w:name="_Toc259"/>
      <w:bookmarkEnd w:id="653"/>
      <w:bookmarkEnd w:id="654"/>
      <w:r>
        <w:rPr>
          <w:rtl w:val="true"/>
        </w:rPr>
        <w:t>المُصلّی</w:t>
      </w:r>
      <w:bookmarkEnd w:id="655"/>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فوصف بأحسن عمله عَلَيْهِ السَّلاَمُو هو الصلاة، و أنّ علیّ بن أبی طالب عَلَيْهِ السَّلاَمُ أوّل من صلّی بعد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 زید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 النّبیّ صَلَّى اَللَّهُ عَلَيْهِ وَ آلِهِ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عن أبی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النّبیّ صَلَّى اَللَّهُ عَلَيْهِ وَ آلِهِ یوم الاثنین، و صلّت خدیجة آخر یوم الاثنین، و صلّی علّی عَلَيْهِ السَّلاَمُ یوم الثلاثاء من الغد، و صلّی مستخفیا قبل أن یصلّی مع النّبیّ صَلَّى اَللَّهُ عَلَيْهِ وَ آلِهِ أحد سبع سنین و أشهرا</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و عن یحیی بن عفیف الکِندیّ، عن عفیف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فی الجاهلیّة إلی مکّة، فنزلت علی العبّاس بن عبد المطّلب، فلمّا ارتفعت الشمس و حلّقت فی السّماء و أنا أنظر إلی الکعبة، أقبل شابّ فرمی ببصره إلی السّماء ثمّ استقبل القبلة، فقام مستقبلَها، فلم یلبث حتّی جاء غلام فقام عن یمینه، فلم یلبث حتّی جاءت امرأة فقامت خلفهما، فرکع الشابّ، فرکع الغلام و المرأة، فرفع الشابّ فرفع الغلام و المرأة، فخرّ الشّاب ساجدا فسجدا معه،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656" w:name="pg6923_75521"/>
    </w:p>
    <w:p>
      <w:pPr>
        <w:pStyle w:val="BookText"/>
        <w:rPr/>
      </w:pPr>
      <w:bookmarkEnd w:id="656"/>
      <w:r>
        <w:rPr>
          <w:rFonts w:ascii="IRNazanin" w:hAnsi="IRNazanin" w:eastAsia="IRNazanin"/>
          <w:color w:val="111111"/>
          <w:sz w:val="28"/>
          <w:sz w:val="28"/>
          <w:szCs w:val="28"/>
          <w:rtl w:val="true"/>
          <w:lang w:bidi="fa-IR"/>
        </w:rPr>
        <w:t xml:space="preserve">أمر عظیم،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هذا الشابّ؟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ابن عبد المطّلب، هذا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 من هذا الغلام؟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بن عبد المطّلب، هذا ابن أخی، هل تدری من هذه المرأة الّتی خلفهما؟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ابنة خویلد زوجة ابن أخی هذا، حدّثنی أنّ ربّه ربّ السّماوات و الأرض أمره بهذا الدّین الّذی هو علیه، و لا واللّه ما علی ظهر الأرض کلّها أحد علی هذا الدّین غیر هؤلاء الثّلاثة</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قد اتّفقت الأسانید و الأحادیث و أجمعت الأمّة علی أنّ أول من صلّی مع النّبیّ صَلَّى اَللَّهُ عَلَيْهِ وَ آلِهِ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1096"/>
      </w:r>
    </w:p>
    <w:p>
      <w:pPr>
        <w:pStyle w:val="Heading2"/>
        <w:numPr>
          <w:ilvl w:val="1"/>
          <w:numId w:val="1"/>
        </w:numPr>
        <w:rPr/>
      </w:pPr>
      <w:bookmarkStart w:id="657" w:name="__RefHeading___Toc1800048_372815092"/>
      <w:bookmarkStart w:id="658" w:name="_Toc260"/>
      <w:bookmarkEnd w:id="657"/>
      <w:r>
        <w:rPr>
          <w:rtl w:val="true"/>
        </w:rPr>
        <w:t>معدن نفائس النبیّ صَلَّى اَللَّهُ عَلَيْهِ وَ آلِهِ</w:t>
      </w:r>
      <w:bookmarkEnd w:id="65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p>
    <w:p>
      <w:pPr>
        <w:pStyle w:val="Heading2"/>
        <w:numPr>
          <w:ilvl w:val="1"/>
          <w:numId w:val="1"/>
        </w:numPr>
        <w:rPr/>
      </w:pPr>
      <w:bookmarkStart w:id="659" w:name="__RefHeading___Toc1800050_372815092"/>
      <w:bookmarkStart w:id="660" w:name="_Toc261"/>
      <w:bookmarkEnd w:id="659"/>
      <w:r>
        <w:rPr>
          <w:rtl w:val="true"/>
        </w:rPr>
        <w:t>المفارق</w:t>
      </w:r>
      <w:bookmarkEnd w:id="66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المظلوم</w:t>
      </w:r>
      <w:r>
        <w:rPr>
          <w:rFonts w:eastAsia="IRNazanin" w:cs="IRNazanin"/>
          <w:color w:val="111111"/>
          <w:sz w:val="28"/>
          <w:szCs w:val="28"/>
          <w:rtl w:val="true"/>
          <w:lang w:bidi="fa-IR"/>
        </w:rPr>
        <w:t>.</w:t>
      </w:r>
    </w:p>
    <w:p>
      <w:pPr>
        <w:pStyle w:val="Heading2"/>
        <w:numPr>
          <w:ilvl w:val="1"/>
          <w:numId w:val="1"/>
        </w:numPr>
        <w:rPr/>
      </w:pPr>
      <w:bookmarkStart w:id="661" w:name="__RefHeading___Toc1800052_372815092"/>
      <w:bookmarkStart w:id="662" w:name="_Toc262"/>
      <w:bookmarkEnd w:id="661"/>
      <w:r>
        <w:rPr>
          <w:rtl w:val="true"/>
        </w:rPr>
        <w:t>مفرِّج الکروب</w:t>
      </w:r>
      <w:bookmarkEnd w:id="66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شیخ المهاجرین و الأنصار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663" w:name="pg6923_75522"/>
    </w:p>
    <w:p>
      <w:pPr>
        <w:pStyle w:val="Heading2"/>
        <w:numPr>
          <w:ilvl w:val="1"/>
          <w:numId w:val="1"/>
        </w:numPr>
        <w:rPr/>
      </w:pPr>
      <w:bookmarkStart w:id="664" w:name="__RefHeading___Toc1800054_372815092"/>
      <w:bookmarkStart w:id="665" w:name="_Toc263"/>
      <w:bookmarkEnd w:id="663"/>
      <w:bookmarkEnd w:id="664"/>
      <w:r>
        <w:rPr>
          <w:rtl w:val="true"/>
        </w:rPr>
        <w:t>ملجأ کلّ ضعیف</w:t>
      </w:r>
      <w:bookmarkEnd w:id="66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pStyle w:val="Heading2"/>
        <w:numPr>
          <w:ilvl w:val="1"/>
          <w:numId w:val="1"/>
        </w:numPr>
        <w:rPr/>
      </w:pPr>
      <w:bookmarkStart w:id="666" w:name="__RefHeading___Toc1800056_372815092"/>
      <w:bookmarkStart w:id="667" w:name="_Toc264"/>
      <w:bookmarkEnd w:id="666"/>
      <w:r>
        <w:rPr>
          <w:rtl w:val="true"/>
        </w:rPr>
        <w:t>المُلقی فی جهنّم أعداءه</w:t>
      </w:r>
      <w:bookmarkEnd w:id="667"/>
    </w:p>
    <w:p>
      <w:pPr>
        <w:pStyle w:val="BookText"/>
        <w:rPr/>
      </w:pPr>
      <w:r>
        <w:rPr>
          <w:rFonts w:ascii="Amiri" w:hAnsi="Amiri" w:eastAsia="Amiri" w:cs="Amiri"/>
          <w:color w:val="111111"/>
          <w:sz w:val="28"/>
          <w:sz w:val="28"/>
          <w:szCs w:val="28"/>
          <w:rtl w:val="true"/>
          <w:lang w:bidi="ar-SA"/>
        </w:rPr>
        <w:t>المُلقی فی جهنّم أعداءه</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فی المناقب، عن جعفر بن محمّد الصادق عَلَيْهِ السَّلاَمُ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w:t>
      </w:r>
    </w:p>
    <w:p>
      <w:pPr>
        <w:pStyle w:val="BookText"/>
        <w:rPr/>
      </w:pPr>
      <w:r>
        <w:rPr>
          <w:rFonts w:ascii="Amiri" w:hAnsi="Amiri" w:eastAsia="Amiri" w:cs="Amiri"/>
          <w:color w:val="111111"/>
          <w:sz w:val="28"/>
          <w:sz w:val="28"/>
          <w:szCs w:val="28"/>
          <w:rtl w:val="true"/>
          <w:lang w:bidi="ar-SA"/>
        </w:rPr>
        <w:t>فی جَهَنَّمَ کُلَّ کَفّارٍ عَنیدٍ</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وقف محمّد صَلَّى اَللَّهُ عَلَيْهِ وَ آلِهِو علیّ عَلَيْهِ السَّلاَمُ</w:t>
      </w:r>
    </w:p>
    <w:p>
      <w:pPr>
        <w:pStyle w:val="BookText"/>
        <w:rPr/>
      </w:pPr>
      <w:r>
        <w:rPr>
          <w:rFonts w:ascii="Amiri" w:hAnsi="Amiri" w:eastAsia="Amiri" w:cs="Amiri"/>
          <w:color w:val="111111"/>
          <w:sz w:val="28"/>
          <w:sz w:val="28"/>
          <w:szCs w:val="28"/>
          <w:rtl w:val="true"/>
          <w:lang w:bidi="ar-SA"/>
        </w:rPr>
        <w:t xml:space="preserve">علی الصّراط و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ألقِیا فی جهنّم کلّ کفّار بنبوّتک یا محمّد، و عنید بولایتک یا علیّ</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روی أبو حنیفة فی مسنده روایة عن الأعمش، عن أبی سعید الخدریّ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قال اللّه تعالی یا محمّد یا علیّ، قِفا بین الجنّة و النّار</w:t>
      </w:r>
    </w:p>
    <w:p>
      <w:pPr>
        <w:pStyle w:val="BookText"/>
        <w:rPr/>
      </w:pPr>
      <w:r>
        <w:rPr>
          <w:rFonts w:ascii="IRNazanin" w:hAnsi="IRNazanin" w:eastAsia="IRNazanin"/>
          <w:color w:val="111111"/>
          <w:sz w:val="28"/>
          <w:sz w:val="28"/>
          <w:szCs w:val="28"/>
          <w:rtl w:val="true"/>
          <w:lang w:bidi="fa-IR"/>
        </w:rPr>
        <w:t>و 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أبغضکما و خالفکما و کذبکما کافر مکبر فیالنّبوّة، معاند للولایة</w:t>
      </w:r>
      <w:r>
        <w:rPr>
          <w:rFonts w:eastAsia="IRNazanin" w:cs="IRNazanin"/>
          <w:color w:val="111111"/>
          <w:sz w:val="28"/>
          <w:szCs w:val="28"/>
          <w:rtl w:val="true"/>
          <w:lang w:bidi="fa-IR"/>
        </w:rPr>
        <w:t>.</w:t>
      </w:r>
      <w:r>
        <w:rPr>
          <w:rStyle w:val="FootnoteAnchor"/>
          <w:rtl w:val="true"/>
        </w:rPr>
        <w:footnoteReference w:id="1100"/>
      </w:r>
    </w:p>
    <w:p>
      <w:pPr>
        <w:pStyle w:val="Heading2"/>
        <w:numPr>
          <w:ilvl w:val="1"/>
          <w:numId w:val="1"/>
        </w:numPr>
        <w:rPr/>
      </w:pPr>
      <w:bookmarkStart w:id="668" w:name="__RefHeading___Toc1800058_372815092"/>
      <w:bookmarkStart w:id="669" w:name="_Toc265"/>
      <w:bookmarkEnd w:id="668"/>
      <w:r>
        <w:rPr>
          <w:rtl w:val="true"/>
        </w:rPr>
        <w:t>المُناجی</w:t>
      </w:r>
      <w:bookmarkEnd w:id="669"/>
    </w:p>
    <w:p>
      <w:pPr>
        <w:pStyle w:val="BookText"/>
        <w:rPr/>
      </w:pPr>
      <w:r>
        <w:rPr>
          <w:rFonts w:ascii="Amiri" w:hAnsi="Amiri" w:eastAsia="Amiri" w:cs="Amiri"/>
          <w:color w:val="111111"/>
          <w:sz w:val="28"/>
          <w:sz w:val="28"/>
          <w:szCs w:val="28"/>
          <w:rtl w:val="true"/>
          <w:lang w:bidi="ar-SA"/>
        </w:rPr>
        <w:t>المُناجی</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اِذا ناجَیْتُمُ الرَّسُولَ فَقَدِّمُوا بَیْنَ یَدَیْ نَجْواکُمْ صَدَقَةً</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مناجاة النّبیّ صَلَّى اَللَّهُ عَلَيْهِ وَ آلِهِ حتّی یتصدّقوا، فلم یُناجِه إلاّ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670" w:name="pg6923_75523"/>
    </w:p>
    <w:p>
      <w:pPr>
        <w:pStyle w:val="BookText"/>
        <w:rPr/>
      </w:pPr>
      <w:bookmarkEnd w:id="670"/>
      <w:r>
        <w:rPr>
          <w:rFonts w:ascii="Amiri" w:hAnsi="Amiri" w:eastAsia="Amiri" w:cs="Amiri"/>
          <w:color w:val="111111"/>
          <w:sz w:val="28"/>
          <w:sz w:val="28"/>
          <w:szCs w:val="28"/>
          <w:rtl w:val="true"/>
          <w:lang w:bidi="ar-SA"/>
        </w:rPr>
        <w:t>علیّ بن أبی طالب، قدّم دینارا فتصدّق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الرخصة، فکانت الصدقة عند النجوی فریضة من اللّه، فهذه آیة من کتاب اللّه لم یَعمل بها غیر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جریر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علی أنّه لم یعمل بها غیر علیّ بن أبی طالب</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عن ابن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اِذا ناجَیتُمُ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رسول اللّه صَلَّى اَللَّهُ عَلَيْهِ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أن یتصدّقوا،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دینار،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لَزهید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اَاَشْفَقْتُمْ اَنْ تُقَدِّمُوا بَیْنَ یَدَیْ نَجْواکُمْ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خُفّف عن هذه الأمّة</w:t>
      </w:r>
      <w:r>
        <w:rPr>
          <w:rFonts w:eastAsia="Amiri" w:cs="Amiri" w:ascii="Amiri" w:hAnsi="Amiri"/>
          <w:color w:val="111111"/>
          <w:sz w:val="28"/>
          <w:szCs w:val="28"/>
          <w:rtl w:val="true"/>
          <w:lang w:bidi="ar-SA"/>
        </w:rPr>
        <w:t>.</w:t>
      </w:r>
      <w:r>
        <w:rPr>
          <w:rStyle w:val="FootnoteAnchor"/>
          <w:rtl w:val="true"/>
        </w:rPr>
        <w:footnoteReference w:id="1104"/>
      </w:r>
    </w:p>
    <w:p>
      <w:pPr>
        <w:pStyle w:val="Heading2"/>
        <w:numPr>
          <w:ilvl w:val="1"/>
          <w:numId w:val="1"/>
        </w:numPr>
        <w:rPr/>
      </w:pPr>
      <w:bookmarkStart w:id="671" w:name="__RefHeading___Toc1800060_372815092"/>
      <w:bookmarkStart w:id="672" w:name="_Toc266"/>
      <w:bookmarkEnd w:id="671"/>
      <w:r>
        <w:rPr>
          <w:rtl w:val="true"/>
        </w:rPr>
        <w:t>منار الهدی</w:t>
      </w:r>
      <w:bookmarkEnd w:id="67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الصراط المستقیم</w:t>
      </w:r>
      <w:r>
        <w:rPr>
          <w:rFonts w:eastAsia="IRNazanin" w:cs="IRNazanin"/>
          <w:color w:val="111111"/>
          <w:sz w:val="28"/>
          <w:szCs w:val="28"/>
          <w:rtl w:val="true"/>
          <w:lang w:bidi="fa-IR"/>
        </w:rPr>
        <w:t>.</w:t>
      </w:r>
    </w:p>
    <w:p>
      <w:pPr>
        <w:pStyle w:val="Heading2"/>
        <w:numPr>
          <w:ilvl w:val="1"/>
          <w:numId w:val="1"/>
        </w:numPr>
        <w:rPr/>
      </w:pPr>
      <w:bookmarkStart w:id="673" w:name="__RefHeading___Toc1800062_372815092"/>
      <w:bookmarkStart w:id="674" w:name="_Toc267"/>
      <w:bookmarkEnd w:id="673"/>
      <w:r>
        <w:rPr>
          <w:rtl w:val="true"/>
        </w:rPr>
        <w:t>منجز وعد النبیّ صَلَّى اَللَّهُ عَلَيْهِ وَ آلِهِ</w:t>
      </w:r>
      <w:bookmarkEnd w:id="674"/>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الصراط المستقیم</w:t>
      </w:r>
      <w:r>
        <w:rPr>
          <w:rFonts w:eastAsia="IRNazanin" w:cs="IRNazanin"/>
          <w:color w:val="111111"/>
          <w:sz w:val="28"/>
          <w:szCs w:val="28"/>
          <w:rtl w:val="true"/>
          <w:lang w:bidi="fa-IR"/>
        </w:rPr>
        <w:t>.</w:t>
      </w:r>
    </w:p>
    <w:p>
      <w:pPr>
        <w:pStyle w:val="Heading2"/>
        <w:numPr>
          <w:ilvl w:val="1"/>
          <w:numId w:val="1"/>
        </w:numPr>
        <w:rPr/>
      </w:pPr>
      <w:bookmarkStart w:id="675" w:name="__RefHeading___Toc1800064_372815092"/>
      <w:bookmarkStart w:id="676" w:name="_Toc268"/>
      <w:bookmarkEnd w:id="675"/>
      <w:r>
        <w:rPr>
          <w:rtl w:val="true"/>
        </w:rPr>
        <w:t>منار الإیمان</w:t>
      </w:r>
      <w:bookmarkEnd w:id="67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اللّواء، الأمین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677" w:name="pg6923_75524"/>
    </w:p>
    <w:p>
      <w:pPr>
        <w:pStyle w:val="Heading2"/>
        <w:numPr>
          <w:ilvl w:val="1"/>
          <w:numId w:val="1"/>
        </w:numPr>
        <w:rPr/>
      </w:pPr>
      <w:bookmarkStart w:id="678" w:name="__RefHeading___Toc1800066_372815092"/>
      <w:bookmarkStart w:id="679" w:name="_Toc269"/>
      <w:bookmarkEnd w:id="677"/>
      <w:bookmarkEnd w:id="678"/>
      <w:r>
        <w:rPr>
          <w:rtl w:val="true"/>
        </w:rPr>
        <w:t>المُنفِق</w:t>
      </w:r>
      <w:bookmarkEnd w:id="679"/>
    </w:p>
    <w:p>
      <w:pPr>
        <w:pStyle w:val="BookText"/>
        <w:rPr/>
      </w:pPr>
      <w:r>
        <w:rPr>
          <w:rFonts w:ascii="Amiri" w:hAnsi="Amiri" w:eastAsia="Amiri" w:cs="Amiri"/>
          <w:color w:val="111111"/>
          <w:sz w:val="28"/>
          <w:sz w:val="28"/>
          <w:szCs w:val="28"/>
          <w:rtl w:val="true"/>
          <w:lang w:bidi="ar-SA"/>
        </w:rPr>
        <w:t>المُنفِق</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من فضائله عَلَيْهِ السَّلاَمُ فی الکرم و السّخاء و الجود و العطاء أنّه بلغ فی هذه الصّفة ما لم یبلغه أحدٌ، جاد حتّی بنفسه و الجود بالنّفس أقصی غایة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علیّ عَلَيْهِ السَّلاَمُ أربعة دراهم، فتصدّق بواحد لیلاً و بواحد نهارا و بواحد سرّا و بواحد علانیة،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اَمْوَالَهُمْ بِالَّیْلِ وَ النَّهارِ سِرّا وَ عَلاَنِیَةً</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 بات علیّ علی فراش رسول اللّه صَلَّى اَللَّهُ عَلَيْهِ وَ آلِهِ لیلة خروجه من مکة، و نزلت فی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رَؤُوفٌ بِالْعِبادِ</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و شری علیّ عَلَيْهِ السَّلاَمُ نفسه، لبس ثوب النّبیّ صَلَّى اَللَّهُ عَلَيْهِ وَ آلِهِ، ثمّ نام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العلماء علی أنّ نوم علیّ عَلَيْهِ السَّلاَمُ علی فراش رسول اللّه صَلَّى اَللَّهُ عَلَيْهِ وَ آلِهِأفضل من خروجه معه، و ذلک أنه وطّن نفسه علی مفاداته لرسول اللّه صَلَّى اَللَّهُ عَلَيْهِ وَ آلِهِ، و آثر حیاته علی حیاته</w:t>
      </w:r>
      <w:r>
        <w:rPr>
          <w:rFonts w:eastAsia="Amiri" w:cs="Amiri" w:ascii="Amiri" w:hAnsi="Amiri"/>
          <w:color w:val="111111"/>
          <w:sz w:val="28"/>
          <w:szCs w:val="28"/>
          <w:rtl w:val="true"/>
          <w:lang w:bidi="ar-SA"/>
        </w:rPr>
        <w:t>.</w:t>
      </w:r>
    </w:p>
    <w:p>
      <w:pPr>
        <w:pStyle w:val="Heading2"/>
        <w:numPr>
          <w:ilvl w:val="1"/>
          <w:numId w:val="1"/>
        </w:numPr>
        <w:rPr/>
      </w:pPr>
      <w:bookmarkStart w:id="680" w:name="__RefHeading___Toc1800068_372815092"/>
      <w:bookmarkStart w:id="681" w:name="_Toc270"/>
      <w:bookmarkEnd w:id="680"/>
      <w:r>
        <w:rPr>
          <w:rtl w:val="true"/>
        </w:rPr>
        <w:t>ممیّز المنافقین</w:t>
      </w:r>
      <w:bookmarkEnd w:id="681"/>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مبیر المشرکین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682" w:name="pg6923_75525"/>
    </w:p>
    <w:p>
      <w:pPr>
        <w:pStyle w:val="Heading2"/>
        <w:numPr>
          <w:ilvl w:val="1"/>
          <w:numId w:val="1"/>
        </w:numPr>
        <w:rPr/>
      </w:pPr>
      <w:bookmarkStart w:id="683" w:name="__RefHeading___Toc1800070_372815092"/>
      <w:bookmarkStart w:id="684" w:name="_Toc271"/>
      <w:bookmarkEnd w:id="682"/>
      <w:bookmarkEnd w:id="683"/>
      <w:r>
        <w:rPr>
          <w:rtl w:val="true"/>
        </w:rPr>
        <w:t>الموت</w:t>
      </w:r>
      <w:bookmarkEnd w:id="684"/>
    </w:p>
    <w:p>
      <w:pPr>
        <w:pStyle w:val="BookText"/>
        <w:rPr/>
      </w:pPr>
      <w:r>
        <w:rPr>
          <w:rFonts w:ascii="Amiri" w:hAnsi="Amiri" w:eastAsia="Amiri" w:cs="Amiri"/>
          <w:color w:val="111111"/>
          <w:sz w:val="28"/>
          <w:sz w:val="28"/>
          <w:szCs w:val="28"/>
          <w:rtl w:val="true"/>
          <w:lang w:bidi="ar-SA"/>
        </w:rPr>
        <w:t xml:space="preserve">من أسمائه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الموت الأحمر</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إنّ قریشا سَمَّته الموت یوم بدر،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کُنْتُمْ تَمَنَّوْنَ الْمَوْتَ مِنْ قَبْلِ أنْ تَلْقَوْهُ فَقَدْ رَأیْتُمُوهُ</w:t>
      </w:r>
      <w:r>
        <w:rPr>
          <w:rFonts w:eastAsia="Amiri" w:cs="Amiri" w:ascii="Amiri" w:hAnsi="Amiri"/>
          <w:color w:val="111111"/>
          <w:sz w:val="28"/>
          <w:szCs w:val="28"/>
          <w:rtl w:val="true"/>
          <w:lang w:bidi="ar-SA"/>
        </w:rPr>
        <w:t>».</w:t>
      </w:r>
      <w:r>
        <w:rPr>
          <w:rStyle w:val="FootnoteAnchor"/>
          <w:rtl w:val="true"/>
        </w:rPr>
        <w:footnoteReference w:id="1109"/>
      </w:r>
    </w:p>
    <w:p>
      <w:pPr>
        <w:pStyle w:val="Heading2"/>
        <w:numPr>
          <w:ilvl w:val="1"/>
          <w:numId w:val="1"/>
        </w:numPr>
        <w:rPr/>
      </w:pPr>
      <w:bookmarkStart w:id="685" w:name="__RefHeading___Toc1800072_372815092"/>
      <w:bookmarkStart w:id="686" w:name="_Toc272"/>
      <w:bookmarkEnd w:id="685"/>
      <w:r>
        <w:rPr>
          <w:rtl w:val="true"/>
        </w:rPr>
        <w:t>موضع سرّ النبیّ صَلَّى اَللَّهُ عَلَيْهِ وَ آلِهِ</w:t>
      </w:r>
      <w:bookmarkEnd w:id="68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p>
    <w:p>
      <w:pPr>
        <w:pStyle w:val="Heading2"/>
        <w:numPr>
          <w:ilvl w:val="1"/>
          <w:numId w:val="1"/>
        </w:numPr>
        <w:rPr/>
      </w:pPr>
      <w:bookmarkStart w:id="687" w:name="__RefHeading___Toc1800074_372815092"/>
      <w:bookmarkStart w:id="688" w:name="_Toc273"/>
      <w:bookmarkEnd w:id="687"/>
      <w:r>
        <w:rPr>
          <w:rtl w:val="true"/>
        </w:rPr>
        <w:t>مولی البریّة</w:t>
      </w:r>
      <w:bookmarkEnd w:id="68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المؤمنین</w:t>
      </w:r>
      <w:r>
        <w:rPr>
          <w:rFonts w:eastAsia="IRNazanin" w:cs="IRNazanin"/>
          <w:color w:val="111111"/>
          <w:sz w:val="28"/>
          <w:szCs w:val="28"/>
          <w:rtl w:val="true"/>
          <w:lang w:bidi="fa-IR"/>
        </w:rPr>
        <w:t>.</w:t>
      </w:r>
    </w:p>
    <w:p>
      <w:pPr>
        <w:pStyle w:val="Heading2"/>
        <w:numPr>
          <w:ilvl w:val="1"/>
          <w:numId w:val="1"/>
        </w:numPr>
        <w:rPr/>
      </w:pPr>
      <w:bookmarkStart w:id="689" w:name="__RefHeading___Toc1800076_372815092"/>
      <w:bookmarkStart w:id="690" w:name="_Toc274"/>
      <w:bookmarkEnd w:id="689"/>
      <w:r>
        <w:rPr>
          <w:rtl w:val="true"/>
        </w:rPr>
        <w:t>مولی اللّه</w:t>
      </w:r>
      <w:bookmarkEnd w:id="69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Heading2"/>
        <w:numPr>
          <w:ilvl w:val="1"/>
          <w:numId w:val="1"/>
        </w:numPr>
        <w:rPr/>
      </w:pPr>
      <w:bookmarkStart w:id="691" w:name="__RefHeading___Toc1800078_372815092"/>
      <w:bookmarkStart w:id="692" w:name="_Toc275"/>
      <w:bookmarkEnd w:id="691"/>
      <w:r>
        <w:rPr>
          <w:rtl w:val="true"/>
        </w:rPr>
        <w:t>مولی رسول اللّه صَلَّى اَللَّهُ عَلَيْهِ وَ آلِهِ</w:t>
      </w:r>
      <w:bookmarkEnd w:id="692"/>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ولیّ رسول اللّه صَلَّى اَللَّهُ عَلَيْهِ وَ آلِهِ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693" w:name="pg6923_75526"/>
    </w:p>
    <w:p>
      <w:pPr>
        <w:pStyle w:val="Heading2"/>
        <w:numPr>
          <w:ilvl w:val="1"/>
          <w:numId w:val="1"/>
        </w:numPr>
        <w:rPr/>
      </w:pPr>
      <w:bookmarkStart w:id="694" w:name="__RefHeading___Toc1800080_372815092"/>
      <w:bookmarkStart w:id="695" w:name="_Toc276"/>
      <w:bookmarkEnd w:id="693"/>
      <w:bookmarkEnd w:id="694"/>
      <w:r>
        <w:rPr>
          <w:rtl w:val="true"/>
        </w:rPr>
        <w:t>المُؤیَّد من عند اللّه</w:t>
      </w:r>
      <w:bookmarkEnd w:id="695"/>
    </w:p>
    <w:p>
      <w:pPr>
        <w:pStyle w:val="BookText"/>
        <w:rPr/>
      </w:pPr>
      <w:r>
        <w:rPr>
          <w:rFonts w:ascii="Amiri" w:hAnsi="Amiri" w:eastAsia="Amiri" w:cs="Amiri"/>
          <w:color w:val="111111"/>
          <w:sz w:val="28"/>
          <w:sz w:val="28"/>
          <w:szCs w:val="28"/>
          <w:rtl w:val="true"/>
          <w:lang w:bidi="ar-SA"/>
        </w:rPr>
        <w:t>المُؤیَّد من عند اللّه‌</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أیّد هذا الدّین بعلیّ بن أبی طالب و إنّه منّی و أنا منه، و فیه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کَانَ عَلی بَیِّنَةٍ مِنْ رَبِّهِ</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 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صَلَّى اَللَّهُ عَلَيْهِ وَ آلِهِ إلی الیمن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صَلَّى اَللَّهُ عَلَيْهِ وَ آلِهِ، بعثتنی و أنا شابّ أقضی بینهم و لا أدری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صدری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 ثبّت لسانه، فوالّذی فلق الحبّة ما شککتُ فی قضاء بین</w:t>
      </w:r>
    </w:p>
    <w:p>
      <w:pPr>
        <w:pStyle w:val="BookText"/>
        <w:rPr/>
      </w:pP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 قال علیّ بن الحسین عَلَيْهِ السَّلاَمُ فی خطبته المشهورة بالمسجد الجامع فی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المؤیّد بجبرئیل، المنصور بمیکائیل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p>
    <w:p>
      <w:pPr>
        <w:pStyle w:val="Heading2"/>
        <w:numPr>
          <w:ilvl w:val="1"/>
          <w:numId w:val="1"/>
        </w:numPr>
        <w:rPr/>
      </w:pPr>
      <w:bookmarkStart w:id="696" w:name="__RefHeading___Toc1800082_372815092"/>
      <w:bookmarkStart w:id="697" w:name="_Toc277"/>
      <w:bookmarkEnd w:id="696"/>
      <w:r>
        <w:rPr>
          <w:rtl w:val="true"/>
        </w:rPr>
        <w:t>مؤیِّد النبیّ صَلَّى اَللَّهُ عَلَيْهِ وَ آلِهِ</w:t>
      </w:r>
      <w:bookmarkEnd w:id="697"/>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النّبیّ صَلَّى اَللَّهُ عَلَيْهِ وَ آلِهِ جوعا شدیدا، فنزل جبرئیل عَلَيْهِ السَّلاَمُو فی یده لوزة فناوله إیّاها، ففکّها فإذا فیها خریطة خضراء و علیها مکتوب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أیّدته بعلیّ و نصرته به، ما آمن بی من اتّهمنی فی قضائی و استبطأنی فی رزقی</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 عن أبی الحمراء خادم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698" w:name="pg6923_75527"/>
    </w:p>
    <w:p>
      <w:pPr>
        <w:pStyle w:val="BookText"/>
        <w:rPr/>
      </w:pPr>
      <w:bookmarkEnd w:id="698"/>
      <w:r>
        <w:rPr>
          <w:rFonts w:ascii="Amiri" w:hAnsi="Amiri" w:eastAsia="Amiri" w:cs="Amiri"/>
          <w:color w:val="111111"/>
          <w:sz w:val="28"/>
          <w:sz w:val="28"/>
          <w:szCs w:val="28"/>
          <w:rtl w:val="true"/>
          <w:lang w:bidi="ar-SA"/>
        </w:rPr>
        <w:t xml:space="preserve">بی إلی السّماء دخلت الجنّة فرأیت فی ساقَی العرش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صَلَّى اَللَّهُ عَلَيْهِ وَ آلِهِ أیّدته بعلیّ و نصرته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 عن أبی نعیم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نزلت فی مناعة مقام علیّ بن أبی طالب عَلَيْهِ السَّلاَمُ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اَیَّدَکَ بِنَصْرِهِ و بِالْمُؤمِنینَ</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محمّد عبدی و رسولی أیّدته بعلیّبن أبی طالب، و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بعلیّ عَلَيْهِ السَّلاَمُ</w:t>
      </w:r>
      <w:r>
        <w:rPr>
          <w:rFonts w:eastAsia="Amiri" w:cs="Amiri" w:ascii="Amiri" w:hAnsi="Amiri"/>
          <w:color w:val="111111"/>
          <w:sz w:val="28"/>
          <w:szCs w:val="28"/>
          <w:rtl w:val="true"/>
          <w:lang w:bidi="ar-SA"/>
        </w:rPr>
        <w:t>.</w:t>
      </w:r>
      <w:r>
        <w:rPr>
          <w:rStyle w:val="FootnoteAnchor"/>
          <w:rtl w:val="true"/>
        </w:rPr>
        <w:footnoteReference w:id="1116"/>
      </w:r>
    </w:p>
    <w:p>
      <w:pPr>
        <w:pStyle w:val="Heading2"/>
        <w:numPr>
          <w:ilvl w:val="1"/>
          <w:numId w:val="1"/>
        </w:numPr>
        <w:rPr/>
      </w:pPr>
      <w:bookmarkStart w:id="699" w:name="__RefHeading___Toc1800084_372815092"/>
      <w:bookmarkStart w:id="700" w:name="_Toc278"/>
      <w:bookmarkEnd w:id="699"/>
      <w:r>
        <w:rPr>
          <w:rtl w:val="true"/>
        </w:rPr>
        <w:t>المهجور</w:t>
      </w:r>
      <w:bookmarkEnd w:id="700"/>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المظلوم</w:t>
      </w:r>
      <w:r>
        <w:rPr>
          <w:rFonts w:eastAsia="IRNazanin" w:cs="IRNazanin"/>
          <w:color w:val="111111"/>
          <w:sz w:val="28"/>
          <w:szCs w:val="28"/>
          <w:rtl w:val="true"/>
          <w:lang w:bidi="fa-IR"/>
        </w:rPr>
        <w:t>.</w:t>
      </w:r>
    </w:p>
    <w:p>
      <w:pPr>
        <w:pStyle w:val="Heading2"/>
        <w:numPr>
          <w:ilvl w:val="1"/>
          <w:numId w:val="1"/>
        </w:numPr>
        <w:rPr/>
      </w:pPr>
      <w:bookmarkStart w:id="701" w:name="__RefHeading___Toc1800086_372815092"/>
      <w:bookmarkStart w:id="702" w:name="_Toc279"/>
      <w:bookmarkEnd w:id="701"/>
      <w:r>
        <w:rPr>
          <w:rtl w:val="true"/>
        </w:rPr>
        <w:t>المیزان</w:t>
      </w:r>
      <w:bookmarkEnd w:id="702"/>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Heading2"/>
        <w:numPr>
          <w:ilvl w:val="1"/>
          <w:numId w:val="1"/>
        </w:numPr>
        <w:rPr/>
      </w:pPr>
      <w:bookmarkStart w:id="703" w:name="__RefHeading___Toc1800088_372815092"/>
      <w:bookmarkStart w:id="704" w:name="_Toc280"/>
      <w:bookmarkEnd w:id="703"/>
      <w:r>
        <w:rPr>
          <w:rtl w:val="true"/>
        </w:rPr>
        <w:t>النّبأ العظیم</w:t>
      </w:r>
      <w:bookmarkEnd w:id="704"/>
    </w:p>
    <w:p>
      <w:pPr>
        <w:pStyle w:val="BookText"/>
        <w:rPr/>
      </w:pPr>
      <w:r>
        <w:rPr>
          <w:rFonts w:ascii="IRNazanin" w:hAnsi="IRNazanin" w:eastAsia="IRNazanin"/>
          <w:color w:val="111111"/>
          <w:sz w:val="28"/>
          <w:sz w:val="28"/>
          <w:szCs w:val="28"/>
          <w:rtl w:val="true"/>
          <w:lang w:bidi="fa-IR"/>
        </w:rPr>
        <w:t>النّبأ العظیم</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کَثُر إطلاق النّبأ العظیم علی علیّ عَلَيْهِ السَّلاَمُ إلی أن صار کأنّه من ألقابه الخاصّة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عناوینه المخصوصة فی السنّة العامّة و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الشیخ الصّدوق رحمة اللّه علیه بإسناده عن علیّ بن موسی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حجّة اللّه، و أنت باب اللّه، و أنت الطّریق إلی اللّه، و أنت النّبأ العظیم، و أنت الصّراط المستقیم، و أنت المَثَل الأعلی</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 عن أبی حمزة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w:t>
      </w:r>
    </w:p>
    <w:p>
      <w:pPr>
        <w:pStyle w:val="BookText"/>
        <w:rPr/>
      </w:pP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عَلَيْهِ السَّلاَمُ یقول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النّبأ العظیم، اختلف فِیّ جمیع الأمم بألسنتها، و اللّه‌ِ ما للّه نبأ أعظم منّی، و لا للّه آیة أعظم منّی</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 من ذلک مارواه محمّد بن مؤمن الشیرازیّ فی کتابه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إلی السدّیّ،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حتّی جلس إلی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هذا الأمر من بعدک لنا أم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صخر، الأمر مِن بعدی لمَن هو منّی بمنزلة هارون مِن موسی،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یسألک أهل مکّة عن خلافة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النّبأ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المصدّق بولایته و خلافته،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ردّ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سیعرفون خلافته بعدک أنّها حقّ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یعرفون خلافته و ولایته، إذ یتساءلون منها فی قبورهم، فلا یبقی میّت فی شرقٍ</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غرب و لا بَرّ و لا بحر، إلاّ و منکر و نکیر یسألانه عن ولایة علیّ بن أبی طالب عَلَيْهِ السَّلاَمُ بعد الموت، یقولان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 ما دِینک؟ و مَن نبیّک؟ و مَن إمامک؟</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فهذا أدلّ علی وجوب ولایته و اتّباعه و الاقتداء و التمسّک به، لأنّ مِن المحال أن یسأل اللّه تعالی عبدَه بعد الموت عن ولایة إمامٍ لم یکن أمَرَه باتّباعه و الاقتداء به، و نصب له علما ظاهرا مکشوفا فی الدّلالة علی ذلک الإمام، و مولانا علیّ عَلَيْهِ السَّلاَمُ عَلَمُ ولایته ظاهرٌ مکشوف بدلیل الکتاب العزیز و الأخبار الواردة مِنَ الفریقین</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عن عبد الرحمن بن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عَلَيْهِ السَّلاَمُ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علیّ عَلَيْهِ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نبأ هو أعظم منّی، و لا للّه آیة أکبر منّی</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و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عَلَيْهِ السَّلاَمُ ؛ لأنّ رسول اللّه صَلَّى اَللَّهُ عَلَيْهِ وَ آلِهِلیس فیه خلاف</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قال أبو عبد اللّه الحسین بن حَمْدان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عزّ وجلّ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705" w:name="pg6923_75530"/>
    </w:p>
    <w:p>
      <w:pPr>
        <w:pStyle w:val="BookText"/>
        <w:rPr/>
      </w:pPr>
      <w:bookmarkEnd w:id="7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 عَلَيْهِ السَّلاَمُ لعلیّ بن دراع الأسدیّ، و قد دخل علیه و هو مُحتَبٍ فی جامع الکوفة، فوقف بین یدیه،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مدی لیلتک،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أعلَمَک یا أمیر المؤمنین بأرقی؟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ذَکَرتَنی و اللّه فی أرقک، فإن شئتَ ذَکَّرتُک و أخبرتُک</w:t>
      </w:r>
    </w:p>
    <w:p>
      <w:pPr>
        <w:pStyle w:val="BookText"/>
        <w:rPr/>
      </w:pPr>
      <w:r>
        <w:rPr>
          <w:rFonts w:ascii="Amiri" w:hAnsi="Amiri" w:eastAsia="Amiri" w:cs="Amiri"/>
          <w:color w:val="111111"/>
          <w:sz w:val="28"/>
          <w:sz w:val="28"/>
          <w:szCs w:val="28"/>
          <w:rtl w:val="true"/>
          <w:lang w:bidi="ar-SA"/>
        </w:rPr>
        <w:t xml:space="preserve">به، فقال علیّ بن 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علَیَّ یا أمیر المؤمنین بذلک،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فی لیلتک هذه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فأرَقُک و فِکرک فیه، و تاللّه‌ِ یا علیّ بن دراع، ما اختلف الملأ إلاّ بی، و ما للّه‌ِ نبأ هو أعظم منّی، ولی ثلاث مائة اسم لایمکن التصریح بها، لئلاّ یکبر علی قوم لایؤمنون بفضل اللّه عزّ وجلّ علی رسوله و علی أمیر المؤمنین و الأئمّة الراشدین</w:t>
      </w:r>
      <w:r>
        <w:rPr>
          <w:rFonts w:eastAsia="Amiri" w:cs="Amiri" w:ascii="Amiri" w:hAnsi="Amiri"/>
          <w:color w:val="111111"/>
          <w:sz w:val="28"/>
          <w:szCs w:val="28"/>
          <w:rtl w:val="true"/>
          <w:lang w:bidi="ar-SA"/>
        </w:rPr>
        <w:t>.</w:t>
      </w:r>
      <w:r>
        <w:rPr>
          <w:rStyle w:val="FootnoteAnchor"/>
          <w:rtl w:val="true"/>
        </w:rPr>
        <w:footnoteReference w:id="1126"/>
      </w:r>
    </w:p>
    <w:p>
      <w:pPr>
        <w:pStyle w:val="Heading2"/>
        <w:numPr>
          <w:ilvl w:val="1"/>
          <w:numId w:val="1"/>
        </w:numPr>
        <w:rPr/>
      </w:pPr>
      <w:bookmarkStart w:id="706" w:name="__RefHeading___Toc1800090_372815092"/>
      <w:bookmarkStart w:id="707" w:name="_Toc281"/>
      <w:bookmarkEnd w:id="706"/>
      <w:r>
        <w:rPr>
          <w:rtl w:val="true"/>
        </w:rPr>
        <w:t>النّسب و الصّهر</w:t>
      </w:r>
      <w:bookmarkEnd w:id="707"/>
    </w:p>
    <w:p>
      <w:pPr>
        <w:pStyle w:val="BookText"/>
        <w:rPr/>
      </w:pPr>
      <w:r>
        <w:rPr>
          <w:rFonts w:ascii="IRNazanin" w:hAnsi="IRNazanin" w:eastAsia="IRNazanin"/>
          <w:color w:val="111111"/>
          <w:sz w:val="28"/>
          <w:sz w:val="28"/>
          <w:szCs w:val="28"/>
          <w:rtl w:val="true"/>
          <w:lang w:bidi="fa-IR"/>
        </w:rPr>
        <w:t xml:space="preserve">من أسمائه و ألقابه ممّا هو مذکور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الصّهر</w:t>
      </w:r>
      <w:r>
        <w:rPr>
          <w:rStyle w:val="FootnoteAnchor"/>
          <w:rtl w:val="true"/>
        </w:rPr>
        <w:footnoteReference w:id="1127"/>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 عن السدّیّ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صَلَّى اَللَّهُ عَلَيْهِ وَ آلِهِ و علیّ عَلَيْهِ السَّلاَمُ، زوّج فاطمة علیّا علیهماالسلامو هو ابن عمّه و زوجُ ابنته، کان نسبا و کان صهرا</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قال الموفّق بن أحمد الخوارزمیّ بإسناده 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النّبیّ صَلَّى اَللَّهُ عَلَيْهِ وَ آلِهِفَغِشیَه الوحی، فلمّا أفاق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أتدری ما جاءنی به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جبرئیل من عند صاحب العرش؟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أُزوّج فاطمة من علیّ، فانطَلِق فادعُ لی علیّا و أبا بکر و عمر و عثمان و طلحة و الزبیر و بعددهم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فدعوتهم له، فلمّا ان أخذوا مجالسهم،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المرغوب إلیه فیما عنده، النافذ أمرُه فی أرضه و سمائه، الّذی خلق الخلق بقدرته و میّزهم بأحکامه، و أعزّهم بدینه، و أکرمهم بنبیّه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جعل المصاهرة نسبا لاحقا و أمرا مفترضا، وشّج بها الأرحام و ألزمها الأنام، فقال تبارک اسمه و تعالی 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اللّه یجری إلی قضائه، و قضاؤه إلی قدره، فلکلّ قضاء قدر، و لکلّ قدر أجل، و لکلّ أجل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أُشهدکم أنّی زوّجت فاطمة من علیّ علی أربع مائة مثقال فضّة، إن رضی بذلک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غائبا بعثه رسول اللّه صَلَّى اَللَّهُ عَلَيْهِ وَ آلِهِ فی حاجة، ثمّ أمر رسول اللّه صَلَّى اَللَّهُ عَلَيْهِ وَ آلِهِبطبق فیه بُسر، فوُضع فیما بین أیدینا،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فبینا نحن کذلک إذ أقبل علیّ عَلَيْهِ السَّلاَمُ، فتبسّم إلیه رسول اللّه صَلَّى اَللَّهُ عَلَيْهِ وَ آلِهِثمّ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أمرنی أن أزوّجک فاطمة و قد زوّجتُکَها علی أربع مائة مثقال فضّة، أرضیت؟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رضیت یا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علیّ عَلَيْهِ السَّلاَمُ فخرّ للّه ساجدا شکرا، فقال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فیکما الکثیر الطیّب،</w:t>
      </w:r>
    </w:p>
    <w:p>
      <w:pPr>
        <w:pStyle w:val="BookText"/>
        <w:rPr/>
      </w:pPr>
      <w:r>
        <w:rPr>
          <w:rFonts w:ascii="Amiri" w:hAnsi="Amiri" w:eastAsia="Amiri" w:cs="Amiri"/>
          <w:color w:val="111111"/>
          <w:sz w:val="28"/>
          <w:sz w:val="28"/>
          <w:szCs w:val="28"/>
          <w:rtl w:val="true"/>
          <w:lang w:bidi="ar-SA"/>
        </w:rPr>
        <w:t>و بارک اللّه فیکما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أخرج اللّه منهما الکثیرَ الطیّب</w:t>
      </w:r>
      <w:r>
        <w:rPr>
          <w:rFonts w:eastAsia="Amiri" w:cs="Amiri" w:ascii="Amiri" w:hAnsi="Amiri"/>
          <w:color w:val="111111"/>
          <w:sz w:val="28"/>
          <w:szCs w:val="28"/>
          <w:rtl w:val="true"/>
          <w:lang w:bidi="ar-SA"/>
        </w:rPr>
        <w:t>.</w:t>
      </w:r>
      <w:r>
        <w:rPr>
          <w:rStyle w:val="FootnoteAnchor"/>
          <w:rtl w:val="true"/>
        </w:rPr>
        <w:footnoteReference w:id="113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708" w:name="pg6923_75532"/>
    </w:p>
    <w:p>
      <w:pPr>
        <w:pStyle w:val="Heading2"/>
        <w:numPr>
          <w:ilvl w:val="1"/>
          <w:numId w:val="1"/>
        </w:numPr>
        <w:rPr/>
      </w:pPr>
      <w:bookmarkStart w:id="709" w:name="__RefHeading___Toc1800092_372815092"/>
      <w:bookmarkStart w:id="710" w:name="_Toc282"/>
      <w:bookmarkEnd w:id="708"/>
      <w:bookmarkEnd w:id="709"/>
      <w:r>
        <w:rPr>
          <w:rtl w:val="true"/>
        </w:rPr>
        <w:t>النّعمة</w:t>
      </w:r>
      <w:bookmarkEnd w:id="710"/>
    </w:p>
    <w:p>
      <w:pPr>
        <w:pStyle w:val="BookText"/>
        <w:rPr/>
      </w:pPr>
      <w:r>
        <w:rPr>
          <w:rFonts w:ascii="Amiri" w:hAnsi="Amiri" w:eastAsia="Amiri" w:cs="Amiri"/>
          <w:color w:val="111111"/>
          <w:sz w:val="28"/>
          <w:sz w:val="28"/>
          <w:szCs w:val="28"/>
          <w:rtl w:val="true"/>
          <w:lang w:bidi="ar-SA"/>
        </w:rPr>
        <w:t>النّعمة</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غَیَّروا سنّة رسول اللّه صَلَّى اَللَّهُ عَلَيْهِ وَ آلِهِ، و عَدَلوا عن وصیّه، لا یتخوّفون أن ینزل بهم العذاب،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 اِلَی الَّذینَ بَدَّلُوا نِعْمَةَ اللّه‌ِ کُفْرا</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النِّعمة الّتی أنعم اللّه بها علی عباده، و بنا یفوز مَن فاز یوم القیامة</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بإکمال الدّین، و إتمام النّعمة، و رضی الربّ برسالتی و الولایة لعلیّ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1134"/>
      </w:r>
    </w:p>
    <w:p>
      <w:pPr>
        <w:pStyle w:val="Heading2"/>
        <w:numPr>
          <w:ilvl w:val="1"/>
          <w:numId w:val="1"/>
        </w:numPr>
        <w:rPr/>
      </w:pPr>
      <w:bookmarkStart w:id="711" w:name="__RefHeading___Toc1800094_372815092"/>
      <w:bookmarkStart w:id="712" w:name="_Toc283"/>
      <w:bookmarkEnd w:id="711"/>
      <w:r>
        <w:rPr>
          <w:rtl w:val="true"/>
        </w:rPr>
        <w:t>نفس الرّسول</w:t>
      </w:r>
      <w:bookmarkEnd w:id="712"/>
    </w:p>
    <w:p>
      <w:pPr>
        <w:pStyle w:val="BookText"/>
        <w:rPr/>
      </w:pPr>
      <w:r>
        <w:rPr>
          <w:rFonts w:ascii="Amiri" w:hAnsi="Amiri" w:eastAsia="Amiri" w:cs="Amiri"/>
          <w:color w:val="111111"/>
          <w:sz w:val="28"/>
          <w:sz w:val="28"/>
          <w:szCs w:val="28"/>
          <w:rtl w:val="true"/>
          <w:lang w:bidi="ar-SA"/>
        </w:rPr>
        <w:t>نفس الرّسول</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المراد بنفس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التّساوی فی الولایة إلاّ النبوّة، أی فی جمیع الصّفات کالعصمة، و الأعلمیّة، و الشّجاعة، و التقوی 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بن أبی طالب عَلَيْهِ السَّلاَمُ نفس الرّسول صَلَّى اَللَّهُ عَلَيْهِ وَ آلِهِ بدلیل آیة المباهلة، و اتّفق الفریقان و جمهور المفسّرین بطرق مستفیضة أنّ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اَبْناءنَا و اَبْناءکُمْ وَ نِساءَنا وَ نِساءَکُمْ وَ اَنْفُسَنَا وَ اَنْفُسَکُمْ ثمّ نَبْتَهِلْ</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أنّها نزلت فی أهل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الحسن و الحسین علیهماالسلام،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فاطمة الزهراء علیهاالسلام،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علیّ بن أبی طالب عَلَيْهِ السَّلاَمُ، فجعله اللّه تعالی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 محمّد صَلَّى اَللَّهُ عَلَيْهِ وَ آلِهِ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و تسالموا علی أنّه صَلَّى اَللَّهُ عَلَيْهِ وَ آلِهِلم یَدْعُ للمباهلة إلاّ هؤلاء، و لو کان غیر هؤلاء من أصحابه بمنزلتهم عند اللّه و عنده لأخذه النّبیّ صَلَّى اَللَّهُ عَلَيْهِ وَ آلِهِ معهم للمباهلة، و لمّا لم یأخذ غیرهم تعیّنت أفضلیّتهم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بیّنّا، ثبتت عصمة علیّ بن أبی طالب عَلَيْهِ السَّلاَمُمن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ادّعی الخلافةَ لنفسه، و المعصوم</w:t>
      </w:r>
    </w:p>
    <w:p>
      <w:pPr>
        <w:pStyle w:val="BookText"/>
        <w:rPr/>
      </w:pPr>
      <w:r>
        <w:rPr>
          <w:rFonts w:ascii="IRNazanin" w:hAnsi="IRNazanin" w:eastAsia="IRNazanin"/>
          <w:color w:val="111111"/>
          <w:sz w:val="28"/>
          <w:sz w:val="28"/>
          <w:szCs w:val="28"/>
          <w:rtl w:val="true"/>
          <w:lang w:bidi="fa-IR"/>
        </w:rPr>
        <w:t>یکون صادقا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الفخر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علی أنّ بعض الأنبیاء عَلَيْهِ السَّلاَمُ أفضل من بعض، و علی أنّ</w:t>
      </w:r>
    </w:p>
    <w:p>
      <w:pPr>
        <w:pStyle w:val="BookText"/>
        <w:rPr/>
      </w:pPr>
      <w:r>
        <w:rPr>
          <w:rFonts w:ascii="Amiri" w:hAnsi="Amiri" w:eastAsia="Amiri" w:cs="Amiri"/>
          <w:color w:val="111111"/>
          <w:sz w:val="28"/>
          <w:sz w:val="28"/>
          <w:szCs w:val="28"/>
          <w:rtl w:val="true"/>
          <w:lang w:bidi="ar-SA"/>
        </w:rPr>
        <w:t>محمّدا صَلَّى اَللَّهُ عَلَيْهِ وَ آلِهِأفضل من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من وجوه أحدها،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اِلاَّ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فلمّا کان رحمة لکلّ العالمین لزم أن یکون أفضل من کلّ العالمین</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و هذا الدلیل بعینه یدلّ علی أنّ علیّا عَلَيْهِ السَّلاَمُأفضل من الکلّ ؛ لأنّه عدیل النّبیّ صَلَّى اَللَّهُ عَلَيْهِ وَ آلِهِ و نفسه بنصّ 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أذعن الفخر الرازیّ</w:t>
      </w:r>
      <w:r>
        <w:rPr>
          <w:rStyle w:val="FootnoteAnchor"/>
          <w:rtl w:val="true"/>
        </w:rPr>
        <w:footnoteReference w:id="114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تفسیره آیة المباهلة أنّ هذه الآیة دلّت علی أنّ نفس علیّ هی نفس محمّد، و لمّا دلّ الإجماع علی أنّ محمّدا صَلَّى اَللَّهُ عَلَيْهِ وَ آلِهِأفضل من سائر الأنبیاء علیهم‌السلام فیلزم أن یکون علیّ أفضل من سائر الأنبیاء باستثناء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الاستدلال بهذه الآیة الحدیث المقبول عند الموافق و المخالف، و هو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یری آدم فی علمه، و نوحا فی طاعته، و إبراهیم فی خُلّته، و موسی فی هیبته، و عیسی فی صفوته، فلینظر 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فالحدیث دلّ علی أنّه اجتمع فیه ما کان متفرّقا فیهم، و ذلک یدلّ علی أنّ علیّا أفضل من جمیع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الشیعة فقد کانوا قدیما و حدیثا یستدلّون بهذه الآیة علی أنّ</w:t>
      </w:r>
    </w:p>
    <w:p>
      <w:pPr>
        <w:pStyle w:val="BookText"/>
        <w:rPr/>
      </w:pPr>
      <w:r>
        <w:rPr>
          <w:rFonts w:ascii="Amiri" w:hAnsi="Amiri" w:eastAsia="Amiri" w:cs="Amiri"/>
          <w:color w:val="111111"/>
          <w:sz w:val="28"/>
          <w:sz w:val="28"/>
          <w:szCs w:val="28"/>
          <w:rtl w:val="true"/>
          <w:lang w:bidi="ar-SA"/>
        </w:rPr>
        <w:t>علیّا عَلَيْهِ السَّلاَمُمثل نفس محمّد صَلَّى اَللَّهُ عَلَيْهِ وَ آلِهِ إلاّ فیما خصّه الدلیل، و کانت نفس محمّد صَلَّى اَللَّهُ عَلَيْهِ وَ آلِهِ أفضل من الصحابة، فوجب أن تکون نفس علیّ أفضل من سائر الصّحابة</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 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صَلَّى اَللَّهُ عَلَيْهِ وَ آلِهِ مکّة،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لکم فَرَطٌ، أوصیکم بعترتی خیرا، فإنّ موعدکم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لَتقیمُنّ الصّلاة و لتؤتُنّ الزکاة أو لأبعثنّ إلیکم رجلاً</w:t>
      </w:r>
    </w:p>
    <w:p>
      <w:pPr>
        <w:pStyle w:val="BookText"/>
        <w:rPr/>
      </w:pPr>
      <w:r>
        <w:rPr>
          <w:rFonts w:ascii="Amiri" w:hAnsi="Amiri" w:eastAsia="Amiri" w:cs="Amiri"/>
          <w:color w:val="111111"/>
          <w:sz w:val="28"/>
          <w:sz w:val="28"/>
          <w:szCs w:val="28"/>
          <w:rtl w:val="true"/>
          <w:lang w:bidi="ar-SA"/>
        </w:rPr>
        <w:t xml:space="preserve">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فلیضربَنّ أعناق مُقاتِلتکم، و لیسبینّ ذراریکم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النّاس أنّه أبو بکر و عمر، فأخذ بید علیّ عَلَيْهِ السَّلاَمُفقال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کمال الدین محمّد بن طلحة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p>
    <w:p>
      <w:pPr>
        <w:pStyle w:val="BookText"/>
        <w:rPr/>
      </w:pPr>
      <w:r>
        <w:rPr>
          <w:rFonts w:ascii="Amiri" w:hAnsi="Amiri" w:eastAsia="Amiri" w:cs="Amiri"/>
          <w:color w:val="111111"/>
          <w:sz w:val="28"/>
          <w:sz w:val="28"/>
          <w:szCs w:val="28"/>
          <w:rtl w:val="true"/>
          <w:lang w:bidi="ar-SA"/>
        </w:rPr>
        <w:t>نَدْعُ أبْنَاءَنَا وَ أبْنَاءَکُمْ وَ نِسَاءَنَا وَ نِسَاءَکُمْ وَ أنْفُسَنَا وَ أنْفُسَکُمْ</w:t>
      </w:r>
      <w:r>
        <w:rPr>
          <w:rFonts w:eastAsia="Amiri" w:cs="Amiri" w:ascii="Amiri" w:hAnsi="Amiri"/>
          <w:color w:val="111111"/>
          <w:sz w:val="28"/>
          <w:szCs w:val="28"/>
          <w:rtl w:val="true"/>
          <w:lang w:bidi="ar-SA"/>
        </w:rPr>
        <w:t>»</w:t>
      </w:r>
      <w:r>
        <w:rPr>
          <w:rStyle w:val="FootnoteAnchor"/>
          <w:rtl w:val="true"/>
        </w:rPr>
        <w:footnoteReference w:id="1144"/>
      </w:r>
      <w:r>
        <w:rPr>
          <w:rFonts w:ascii="IRNazanin" w:hAnsi="IRNazanin" w:eastAsia="IRNazanin"/>
          <w:color w:val="111111"/>
          <w:sz w:val="28"/>
          <w:sz w:val="28"/>
          <w:szCs w:val="28"/>
          <w:rtl w:val="true"/>
          <w:lang w:bidi="fa-IR"/>
        </w:rPr>
        <w:t>و المراد نفس</w:t>
      </w:r>
    </w:p>
    <w:p>
      <w:pPr>
        <w:pStyle w:val="BookText"/>
        <w:rPr/>
      </w:pPr>
      <w:r>
        <w:rPr>
          <w:rFonts w:ascii="Amiri" w:hAnsi="Amiri" w:eastAsia="Amiri" w:cs="Amiri"/>
          <w:color w:val="111111"/>
          <w:sz w:val="28"/>
          <w:sz w:val="28"/>
          <w:szCs w:val="28"/>
          <w:rtl w:val="true"/>
          <w:lang w:bidi="ar-SA"/>
        </w:rPr>
        <w:t>علیّ عَلَيْهِ السَّلاَمُ، فإنّ اللّه جلّ و علا لمّا قرن بین نفس رسول اللّه صَلَّى اَللَّهُ عَلَيْهِ وَ آلِهِو بین نفس علیّ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جمعهما بضمیر مضاف إلی رسول اللّه صَلَّى اَللَّهُ عَلَيْهِ وَ آلِهِ، أثبت رسول اللّه لنفس علیّ عَلَيْهِ السَّلاَمُ</w:t>
      </w:r>
    </w:p>
    <w:p>
      <w:pPr>
        <w:pStyle w:val="BookText"/>
        <w:rPr/>
      </w:pPr>
      <w:r>
        <w:rPr>
          <w:rFonts w:ascii="Amiri" w:hAnsi="Amiri" w:eastAsia="Amiri" w:cs="Amiri"/>
          <w:color w:val="111111"/>
          <w:sz w:val="28"/>
          <w:sz w:val="28"/>
          <w:szCs w:val="28"/>
          <w:rtl w:val="true"/>
          <w:lang w:bidi="ar-SA"/>
        </w:rPr>
        <w:t>بهذا الحدیث ما هو ثابت لنفسه علی المؤمنین عموما، فإنّه صَلَّى اَللَّهُ عَلَيْهِ وَ آلِهِأولی بالمؤمنین و سیّد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معنی أمکن إثباته ممّا دلّ علیه لفظ المولی لرسول اللّه صَلَّى اَللَّهُ عَلَيْهِ وَ آلِهِ، فقد جعله لعلیّ عَلَيْهِ السَّلاَمُ، و هذه مرتبة سامیة، و منزلة سامقة، و درجة علیّة، و مکانة رفیعة خصّه صَلَّى اَللَّهُ عَلَيْهِ وَ آلِهِبها دون غیره، فلهذا صار ذلک الیوم یوم عید و موسم سرور لأولیائه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نفسک نفسی، و حربک حربی، و سلمک سلمی،</w:t>
      </w:r>
      <w:r>
        <w:rPr>
          <w:rStyle w:val="FootnoteAnchor"/>
          <w:rtl w:val="true"/>
        </w:rPr>
        <w:footnoteReference w:id="11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نفسک فی عداوتها، و محبّتها، و الاقتداء بها، و التقدّم علیها، منزلة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 بن عیسی الإربلیّ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عَلَيْهِ السَّلاَمُنظیره صَلَّى اَللَّهُ عَلَيْهِ وَ آلِهِفی مماثلة نفسیهما، و إنّ نفسه قامت مقام نفسه علیهماالسلام، و أنّ اللّه عزّ وجلّ قد جعله نفس رسوله صَلَّى اَللَّهُ عَلَيْهِ وَ آلِهِ، بدلیل قوله سبحانه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اَبْنَاءَنَا وَ أبْنَاءَکُمْ وَ نِسَاءَنَا وَ نِسَاءَ کُمْ وَ اَنْفُسَنَا وَ اَنْفُسَکُمْ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 فجعل نفس علیّ عَلَيْهِ السَّلاَمُنفسه صَلَّى اَللَّهُ عَلَيْهِ وَ آلِهِ، لأنّه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و الداعی لا یدعو نفسه و إنّما یدعو غیره، فثبتت أنّ المراد بنفسه فی الدّعاء نفس علیّ عَلَيْهِ السَّلاَمُ، و بذلک ورد تفسیر هذه الآیة</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و نعم 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وز علیّ بهر سجود قدسیان</w:t>
      </w:r>
    </w:p>
    <w:p>
      <w:pPr>
        <w:pStyle w:val="BookText"/>
        <w:rPr/>
      </w:pPr>
      <w:r>
        <w:rPr>
          <w:rFonts w:ascii="IRNazanin" w:hAnsi="IRNazanin" w:eastAsia="IRNazanin"/>
          <w:color w:val="111111"/>
          <w:sz w:val="28"/>
          <w:sz w:val="28"/>
          <w:szCs w:val="28"/>
          <w:rtl w:val="true"/>
          <w:lang w:bidi="fa-IR"/>
        </w:rPr>
        <w:t>هیکل توحیدی اندر کاخ سرمد ساختند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713" w:name="pg6923_75536"/>
    </w:p>
    <w:p>
      <w:pPr>
        <w:pStyle w:val="BookText"/>
        <w:rPr/>
      </w:pPr>
      <w:bookmarkEnd w:id="713"/>
      <w:r>
        <w:rPr>
          <w:rFonts w:ascii="IRNazanin" w:hAnsi="IRNazanin" w:eastAsia="IRNazanin"/>
          <w:color w:val="111111"/>
          <w:sz w:val="28"/>
          <w:sz w:val="28"/>
          <w:szCs w:val="28"/>
          <w:rtl w:val="true"/>
          <w:lang w:bidi="fa-IR"/>
        </w:rPr>
        <w:t>چون علیّ عین محمّد شد محمّد از علیّ</w:t>
      </w:r>
    </w:p>
    <w:p>
      <w:pPr>
        <w:pStyle w:val="BookText"/>
        <w:rPr/>
      </w:pPr>
      <w:r>
        <w:rPr>
          <w:rFonts w:ascii="IRNazanin" w:hAnsi="IRNazanin" w:eastAsia="IRNazanin"/>
          <w:color w:val="111111"/>
          <w:sz w:val="28"/>
          <w:sz w:val="28"/>
          <w:szCs w:val="28"/>
          <w:rtl w:val="true"/>
          <w:lang w:bidi="fa-IR"/>
        </w:rPr>
        <w:t>آفریدند و علیّ باز از محمّد ساختند</w:t>
      </w:r>
    </w:p>
    <w:p>
      <w:pPr>
        <w:pStyle w:val="Heading2"/>
        <w:numPr>
          <w:ilvl w:val="1"/>
          <w:numId w:val="1"/>
        </w:numPr>
        <w:rPr/>
      </w:pPr>
      <w:bookmarkStart w:id="714" w:name="__RefHeading___Toc1800096_372815092"/>
      <w:bookmarkStart w:id="715" w:name="_Toc284"/>
      <w:bookmarkEnd w:id="714"/>
      <w:r>
        <w:rPr>
          <w:rtl w:val="true"/>
        </w:rPr>
        <w:t>النور</w:t>
      </w:r>
      <w:bookmarkEnd w:id="715"/>
    </w:p>
    <w:p>
      <w:pPr>
        <w:pStyle w:val="BookText"/>
        <w:rPr/>
      </w:pPr>
      <w:r>
        <w:rPr>
          <w:rFonts w:ascii="Amiri" w:hAnsi="Amiri" w:eastAsia="Amiri" w:cs="Amiri"/>
          <w:color w:val="111111"/>
          <w:sz w:val="28"/>
          <w:sz w:val="28"/>
          <w:szCs w:val="28"/>
          <w:rtl w:val="true"/>
          <w:lang w:bidi="ar-SA"/>
        </w:rPr>
        <w:t xml:space="preserve">عن الواحدیّ بإسناده فی تفسیره الوسیط، و أسباب النزول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شَرَحَ اللّه‌ُ صَدْرَهُ لِلاِْسْلاَمِ فَهُوَ عَلی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أبی جهل و ولده</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 عن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الاَْعْمی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ظلّ أمیر المؤمنین علیّ عَلَيْهِ السَّلاَمُ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جمعهم جمیعا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و حمزة، و جعفر، و الحسن، و الحسین، و فاطمة، و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الاَْمْواتُ</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کفّار مکّة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6" w:name="__RefHeading___Toc1800098_372815092"/>
      <w:bookmarkStart w:id="717" w:name="_Toc285"/>
      <w:bookmarkEnd w:id="716"/>
      <w:r>
        <w:rPr>
          <w:rtl w:val="true"/>
        </w:rPr>
        <w:t>المخلوق من نور النبیّ صَلَّى اَللَّهُ عَلَيْهِ وَ آلِهِ</w:t>
      </w:r>
      <w:bookmarkEnd w:id="717"/>
    </w:p>
    <w:p>
      <w:pPr>
        <w:pStyle w:val="BookText"/>
        <w:rPr/>
      </w:pPr>
      <w:r>
        <w:rPr>
          <w:rFonts w:ascii="Amiri" w:hAnsi="Amiri" w:eastAsia="Amiri" w:cs="Amiri"/>
          <w:color w:val="111111"/>
          <w:sz w:val="28"/>
          <w:sz w:val="28"/>
          <w:szCs w:val="28"/>
          <w:rtl w:val="true"/>
          <w:lang w:bidi="ar-SA"/>
        </w:rPr>
        <w:t xml:space="preserve">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لغة خاطبک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خاطبنی بلغة علیّ بن أبی طالب، فأُلهمتُ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خاطبتَنی بلغة علیّ بن أبی طالب عَلَيْهِ السَّلاَمُ فألهمت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خاطبتنی أم علیّ؟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أنا شیء لا کالأشیاء، لا أُقاس بالنّاس، و 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718" w:name="pg6923_75537"/>
    </w:p>
    <w:p>
      <w:pPr>
        <w:pStyle w:val="BookText"/>
        <w:rPr/>
      </w:pPr>
      <w:bookmarkEnd w:id="718"/>
      <w:r>
        <w:rPr>
          <w:rFonts w:ascii="IRNazanin" w:hAnsi="IRNazanin" w:eastAsia="IRNazanin"/>
          <w:color w:val="111111"/>
          <w:sz w:val="28"/>
          <w:sz w:val="28"/>
          <w:szCs w:val="28"/>
          <w:rtl w:val="true"/>
          <w:lang w:bidi="fa-IR"/>
        </w:rPr>
        <w:t>أُوصف بالشبهات، خلقتک من نوری و خلقت علیّا من نورک، فاطّلعت علی سرائر قلبک، فلم أجد فی قلبک أحبّ إلیک من علیّ بن أبی طالب عَلَيْهِ السَّلاَمُ، فخاطبتک بلسانه، کیما یطمئنّ قلبک</w:t>
      </w:r>
      <w:r>
        <w:rPr>
          <w:rFonts w:eastAsia="IRNazanin" w:cs="IRNazanin"/>
          <w:color w:val="111111"/>
          <w:sz w:val="28"/>
          <w:szCs w:val="28"/>
          <w:rtl w:val="true"/>
          <w:lang w:bidi="fa-IR"/>
        </w:rPr>
        <w:t>.</w:t>
      </w:r>
      <w:r>
        <w:rPr>
          <w:rStyle w:val="FootnoteAnchor"/>
          <w:rtl w:val="true"/>
        </w:rPr>
        <w:footnoteReference w:id="1152"/>
      </w:r>
    </w:p>
    <w:p>
      <w:pPr>
        <w:pStyle w:val="Heading2"/>
        <w:numPr>
          <w:ilvl w:val="1"/>
          <w:numId w:val="1"/>
        </w:numPr>
        <w:rPr/>
      </w:pPr>
      <w:bookmarkStart w:id="719" w:name="__RefHeading___Toc1800100_372815092"/>
      <w:bookmarkStart w:id="720" w:name="_Toc286"/>
      <w:bookmarkEnd w:id="719"/>
      <w:r>
        <w:rPr>
          <w:rtl w:val="true"/>
        </w:rPr>
        <w:t>المخلوق من نور اللّه</w:t>
      </w:r>
      <w:bookmarkEnd w:id="720"/>
    </w:p>
    <w:p>
      <w:pPr>
        <w:pStyle w:val="BookText"/>
        <w:rPr/>
      </w:pPr>
      <w:r>
        <w:rPr>
          <w:rFonts w:ascii="Amiri" w:hAnsi="Amiri" w:eastAsia="Amiri" w:cs="Amiri"/>
          <w:color w:val="111111"/>
          <w:sz w:val="28"/>
          <w:sz w:val="28"/>
          <w:szCs w:val="28"/>
          <w:rtl w:val="true"/>
          <w:lang w:bidi="ar-SA"/>
        </w:rPr>
        <w:t xml:space="preserve">عن رسول اللّه صَلَّى اَللَّهُ عَلَيْهِ وَ آلِهِ قال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و أنت من نور اللّه، و شیعتنا من نورنا</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أنت من نور اللّه</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 عن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علیّ من نور واحد قبل أن یخلق اللّه تعالی آدم بأربعة آلاف عام، فلمّا خلق اللّه آدم رکّب ذلک النّور فی صُلبه، فلم یزل فی شیء واحد حتّی افترقنا فی صُلب عبد المطّلب، ففیّ النبوّة و فی علیّ الوصیّة</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 روی الخطیب الخوارزمیّ بإسناده عن عثمان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من نور وجه علیّ بن أبی طالب ملائکة فیسبّحون اللّه و یقدّسون اللّه و یکتبون ثواب ذلک لمحبّیه و محبّی ولده</w:t>
      </w:r>
      <w:r>
        <w:rPr>
          <w:rFonts w:eastAsia="Amiri" w:cs="Amiri" w:ascii="Amiri" w:hAnsi="Amiri"/>
          <w:color w:val="111111"/>
          <w:sz w:val="28"/>
          <w:szCs w:val="28"/>
          <w:rtl w:val="true"/>
          <w:lang w:bidi="ar-SA"/>
        </w:rPr>
        <w:t>.</w:t>
      </w:r>
      <w:r>
        <w:rPr>
          <w:rStyle w:val="FootnoteAnchor"/>
          <w:rtl w:val="true"/>
        </w:rPr>
        <w:footnoteReference w:id="115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721" w:name="pg6923_75538"/>
    </w:p>
    <w:p>
      <w:pPr>
        <w:pStyle w:val="BookText"/>
        <w:rPr/>
      </w:pPr>
      <w:bookmarkEnd w:id="721"/>
      <w:r>
        <w:rPr>
          <w:rFonts w:ascii="Amiri" w:hAnsi="Amiri" w:eastAsia="Amiri" w:cs="Amiri"/>
          <w:color w:val="111111"/>
          <w:sz w:val="28"/>
          <w:sz w:val="28"/>
          <w:szCs w:val="28"/>
          <w:rtl w:val="true"/>
          <w:lang w:bidi="ar-SA"/>
        </w:rPr>
        <w:t xml:space="preserve">و 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علیّ ابن أبی طالب من نور اللّه عن یمین العرش، نسبّح اللّه و نقدّسه من قبل أن یخلق اللّه عزّ و جلّ آدم بأربعة عشر ألف سنة، فلمّا خلق اللّه آدم نَقَلنا إلی أصلاب الرجال و أرحام النّساء الطاهرات، ثمّ نقلنا إلی صُلب عبد المطّلب و قسمنا نصفین، فجعل نصف فی صُلب أبی، عبد اللّه، و جعل نصف فی صُلب عمّی أبی طالب، فخُلِقتُ من ذلک النصف، و خُلق علیّ من النصف الآخر، و اشتقّ اللّه تعالی لنا من أسمائه أسماءً، فاللّه عزّ و جلّ محمود و أنا محمّد، و اللّه الأعلی و أخی</w:t>
      </w:r>
    </w:p>
    <w:p>
      <w:pPr>
        <w:pStyle w:val="BookText"/>
        <w:rPr/>
      </w:pPr>
      <w:r>
        <w:rPr>
          <w:rFonts w:ascii="IRNazanin" w:hAnsi="IRNazanin" w:eastAsia="IRNazanin"/>
          <w:color w:val="111111"/>
          <w:sz w:val="28"/>
          <w:sz w:val="28"/>
          <w:szCs w:val="28"/>
          <w:rtl w:val="true"/>
          <w:lang w:bidi="fa-IR"/>
        </w:rPr>
        <w:t>علیّ، و اللّه الفاطر و ابنتی فاطمة، و اللّه محسن و ابنای الحسن و الحسین، و کان</w:t>
      </w:r>
    </w:p>
    <w:p>
      <w:pPr>
        <w:pStyle w:val="BookText"/>
        <w:rPr/>
      </w:pPr>
      <w:r>
        <w:rPr>
          <w:rFonts w:ascii="Amiri" w:hAnsi="Amiri" w:eastAsia="Amiri" w:cs="Amiri"/>
          <w:color w:val="111111"/>
          <w:sz w:val="28"/>
          <w:sz w:val="28"/>
          <w:szCs w:val="28"/>
          <w:rtl w:val="true"/>
          <w:lang w:bidi="ar-SA"/>
        </w:rPr>
        <w:t>اسمی فی الرسالة و النبوّة، و کان اسمه فی الخلافة و الشجاعة، و أنا رسول اللّه صَلَّى اَللَّهُ عَلَيْهِ وَ آلِهِ، و علیّ و لیّ اللّه</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رویت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الصحابة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 أبو ذرّ الغفاریّ، و جابر بن عبد اللّه الأنصاریّ و ابن عبّاس و عبد اللّه</w:t>
      </w:r>
    </w:p>
    <w:p>
      <w:pPr>
        <w:pStyle w:val="BookText"/>
        <w:rPr/>
      </w:pPr>
      <w:r>
        <w:rPr>
          <w:rFonts w:ascii="IRNazanin" w:hAnsi="IRNazanin" w:eastAsia="IRNazanin"/>
          <w:color w:val="111111"/>
          <w:sz w:val="28"/>
          <w:sz w:val="28"/>
          <w:szCs w:val="28"/>
          <w:rtl w:val="true"/>
          <w:lang w:bidi="fa-IR"/>
        </w:rPr>
        <w:t>ابن عمر، و ابن مسعود، و عثمان، و أبو هریرة، و عن علیّ بن أبی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للمزید الجزء الخامس من کتاب إحقاق الحقّ، ففیه الأحادیث عن هؤلاء الصحابة</w:t>
      </w:r>
      <w:r>
        <w:rPr>
          <w:rFonts w:eastAsia="IRNazanin" w:cs="IRNazanin"/>
          <w:color w:val="111111"/>
          <w:sz w:val="28"/>
          <w:szCs w:val="28"/>
          <w:rtl w:val="true"/>
          <w:lang w:bidi="fa-IR"/>
        </w:rPr>
        <w:t>.</w:t>
      </w:r>
    </w:p>
    <w:p>
      <w:pPr>
        <w:pStyle w:val="Heading2"/>
        <w:numPr>
          <w:ilvl w:val="1"/>
          <w:numId w:val="1"/>
        </w:numPr>
        <w:rPr/>
      </w:pPr>
      <w:bookmarkStart w:id="722" w:name="__RefHeading___Toc1800102_372815092"/>
      <w:bookmarkStart w:id="723" w:name="_Toc287"/>
      <w:bookmarkEnd w:id="722"/>
      <w:r>
        <w:rPr>
          <w:rtl w:val="true"/>
        </w:rPr>
        <w:t>نور جمیع مَن أطاع اللّه</w:t>
      </w:r>
      <w:bookmarkEnd w:id="72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اللواء، کلمة التقوی، الأمین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724" w:name="pg6923_75539"/>
    </w:p>
    <w:p>
      <w:pPr>
        <w:pStyle w:val="Heading2"/>
        <w:numPr>
          <w:ilvl w:val="1"/>
          <w:numId w:val="1"/>
        </w:numPr>
        <w:rPr/>
      </w:pPr>
      <w:bookmarkStart w:id="725" w:name="__RefHeading___Toc1800104_372815092"/>
      <w:bookmarkStart w:id="726" w:name="_Toc288"/>
      <w:bookmarkEnd w:id="724"/>
      <w:bookmarkEnd w:id="725"/>
      <w:r>
        <w:rPr>
          <w:rtl w:val="true"/>
        </w:rPr>
        <w:t>الوُدّ</w:t>
      </w:r>
      <w:bookmarkEnd w:id="726"/>
    </w:p>
    <w:p>
      <w:pPr>
        <w:pStyle w:val="BookText"/>
        <w:rPr/>
      </w:pPr>
      <w:r>
        <w:rPr>
          <w:rFonts w:ascii="Amiri" w:hAnsi="Amiri" w:eastAsia="Amiri" w:cs="Amiri"/>
          <w:color w:val="111111"/>
          <w:sz w:val="28"/>
          <w:sz w:val="28"/>
          <w:szCs w:val="28"/>
          <w:rtl w:val="true"/>
          <w:lang w:bidi="ar-SA"/>
        </w:rPr>
        <w:t>و من أسمائه و ألقابه عَلَيْهِ السَّلاَمُ ودّا، الوُدّ، الودود</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 أبی بصیر، عن أبی عبد اللّه عَلَيْهِ السَّلاَمُ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قال عَلَيْهِ السَّلاَمُ ولایة أمیر المؤمنین عَلَيْهِ السَّلاَمُهی الوُدّ الّذی قال اللّه تعالی</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عن رسول اللّه صَلَّى اَللَّهُ عَلَيْهِ وَ آلِهِ لعلیّ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w:t>
      </w:r>
    </w:p>
    <w:p>
      <w:pPr>
        <w:pStyle w:val="BookText"/>
        <w:rPr/>
      </w:pPr>
      <w:r>
        <w:rPr>
          <w:rFonts w:ascii="Amiri" w:hAnsi="Amiri" w:eastAsia="Amiri" w:cs="Amiri"/>
          <w:color w:val="111111"/>
          <w:sz w:val="28"/>
          <w:sz w:val="28"/>
          <w:szCs w:val="28"/>
          <w:rtl w:val="true"/>
          <w:lang w:bidi="ar-SA"/>
        </w:rPr>
        <w:t xml:space="preserve">عندک عهدا و اجعل لی فی صدور المؤمنین مودّة،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 عن الحاکم الجشمیّ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نزلت فی علیّ عَلَيْهِ السَّلاَمُ فما من مؤمن إلاّ و لعلیّ عَلَيْهِ السَّلاَمُ فی قلبه محبّة</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 روی الخوارزمیّ عن زید بن علیّ، عن آبائه، عن علیّ بن أبی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أمَا و اللّه‌ِ إنّی أحبّک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إلی رسول اللّه صَلَّى اَللَّهُ عَلَيْهِ وَ آلِهِ فأخبرته بقول الرّجل،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لعلّک اصطنعتَ إلیه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قلوب المؤمنین</w:t>
      </w:r>
    </w:p>
    <w:p>
      <w:pPr>
        <w:pStyle w:val="BookText"/>
        <w:rPr/>
      </w:pPr>
      <w:r>
        <w:rPr>
          <w:rFonts w:ascii="Amiri" w:hAnsi="Amiri" w:eastAsia="Amiri" w:cs="Amiri"/>
          <w:color w:val="111111"/>
          <w:sz w:val="28"/>
          <w:sz w:val="28"/>
          <w:szCs w:val="28"/>
          <w:rtl w:val="true"/>
          <w:lang w:bidi="ar-SA"/>
        </w:rPr>
        <w:t>تتوق إلیک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6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727" w:name="pg6923_75540"/>
    </w:p>
    <w:p>
      <w:pPr>
        <w:pStyle w:val="Heading2"/>
        <w:numPr>
          <w:ilvl w:val="1"/>
          <w:numId w:val="1"/>
        </w:numPr>
        <w:rPr/>
      </w:pPr>
      <w:bookmarkStart w:id="728" w:name="__RefHeading___Toc1800106_372815092"/>
      <w:bookmarkStart w:id="729" w:name="_Toc289"/>
      <w:bookmarkEnd w:id="727"/>
      <w:bookmarkEnd w:id="728"/>
      <w:r>
        <w:rPr>
          <w:rtl w:val="true"/>
        </w:rPr>
        <w:t>وارث الورّاث</w:t>
      </w:r>
      <w:bookmarkEnd w:id="729"/>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w:t>
      </w:r>
    </w:p>
    <w:p>
      <w:pPr>
        <w:pStyle w:val="Heading2"/>
        <w:numPr>
          <w:ilvl w:val="1"/>
          <w:numId w:val="1"/>
        </w:numPr>
        <w:rPr/>
      </w:pPr>
      <w:bookmarkStart w:id="730" w:name="__RefHeading___Toc1800108_372815092"/>
      <w:bookmarkStart w:id="731" w:name="_Toc290"/>
      <w:bookmarkEnd w:id="730"/>
      <w:r>
        <w:rPr>
          <w:rtl w:val="true"/>
        </w:rPr>
        <w:t>وارث المختار</w:t>
      </w:r>
      <w:bookmarkEnd w:id="731"/>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اللّه، وارث علم النبیّ صَلَّى اَللَّهُ عَلَيْهِ وَ آلِهِ</w:t>
      </w:r>
      <w:r>
        <w:rPr>
          <w:rFonts w:eastAsia="Amiri" w:cs="Amiri" w:ascii="Amiri" w:hAnsi="Amiri"/>
          <w:color w:val="111111"/>
          <w:sz w:val="28"/>
          <w:szCs w:val="28"/>
          <w:rtl w:val="true"/>
          <w:lang w:bidi="ar-SA"/>
        </w:rPr>
        <w:t>.</w:t>
      </w:r>
    </w:p>
    <w:p>
      <w:pPr>
        <w:pStyle w:val="Heading2"/>
        <w:numPr>
          <w:ilvl w:val="1"/>
          <w:numId w:val="1"/>
        </w:numPr>
        <w:rPr/>
      </w:pPr>
      <w:bookmarkStart w:id="732" w:name="__RefHeading___Toc1800110_372815092"/>
      <w:bookmarkStart w:id="733" w:name="_Toc291"/>
      <w:bookmarkEnd w:id="732"/>
      <w:r>
        <w:rPr>
          <w:rtl w:val="true"/>
        </w:rPr>
        <w:t>الوزیر</w:t>
      </w:r>
      <w:bookmarkEnd w:id="733"/>
    </w:p>
    <w:p>
      <w:pPr>
        <w:pStyle w:val="BookText"/>
        <w:rPr/>
      </w:pPr>
      <w:r>
        <w:rPr>
          <w:rFonts w:ascii="IRNazanin" w:hAnsi="IRNazanin" w:eastAsia="IRNazanin"/>
          <w:color w:val="111111"/>
          <w:sz w:val="28"/>
          <w:sz w:val="28"/>
          <w:szCs w:val="28"/>
          <w:rtl w:val="true"/>
          <w:lang w:bidi="fa-IR"/>
        </w:rPr>
        <w:t>الوزیر</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صفیّی و وصیّی و وزیری</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و عن حذیفة بن أسید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النّبیّ صَلَّى اَللَّهُ عَلَيْهِ وَ آلِهِ بید علیّ بن أبی طالب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 أبشِر، إنّ موسی دعا ربّه أن یجعل له وزیرا من أهله هارون، و إنّی أدعو ربّی أن یجعل لی وزیرا من أهلی علیّ أخی أُشدُد به ظهری، و أشرکه فی أمری</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المُوازَرة المُعاوَنة،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وازَرتُ فلانا مُوازرة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علی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وَزیرا مِن اَهلی</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قال الشیخ الطوسیّ فی حدیث طویل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أما علمتِ أنّ اللّه تعالی اختار أباک فجعله نبیّا و بعثه إلی کافّة الخلق رسولاً، ثمّ</w:t>
      </w:r>
    </w:p>
    <w:p>
      <w:pPr>
        <w:pStyle w:val="BookText"/>
        <w:rPr/>
      </w:pPr>
      <w:r>
        <w:rPr>
          <w:rFonts w:ascii="Amiri" w:hAnsi="Amiri" w:eastAsia="Amiri" w:cs="Amiri"/>
          <w:color w:val="111111"/>
          <w:sz w:val="28"/>
          <w:sz w:val="28"/>
          <w:szCs w:val="28"/>
          <w:rtl w:val="true"/>
          <w:lang w:bidi="ar-SA"/>
        </w:rPr>
        <w:t>اختار علیّا فأمرنی فزوّجتک إیّاه و اتّخذته بأمر ربّی وزیرا و وصیّا</w:t>
      </w:r>
      <w:r>
        <w:rPr>
          <w:rFonts w:eastAsia="Amiri" w:cs="Amiri" w:ascii="Amiri" w:hAnsi="Amiri"/>
          <w:color w:val="111111"/>
          <w:sz w:val="28"/>
          <w:szCs w:val="28"/>
          <w:rtl w:val="true"/>
          <w:lang w:bidi="ar-SA"/>
        </w:rPr>
        <w:t>...</w:t>
      </w:r>
      <w:r>
        <w:rPr>
          <w:rStyle w:val="FootnoteAnchor"/>
          <w:rtl w:val="true"/>
        </w:rPr>
        <w:footnoteReference w:id="116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734" w:name="pg6923_75541"/>
    </w:p>
    <w:p>
      <w:pPr>
        <w:pStyle w:val="BookText"/>
        <w:rPr/>
      </w:pPr>
      <w:bookmarkEnd w:id="734"/>
      <w:r>
        <w:rPr>
          <w:rFonts w:ascii="Amiri" w:hAnsi="Amiri" w:eastAsia="Amiri" w:cs="Amiri"/>
          <w:color w:val="111111"/>
          <w:sz w:val="28"/>
          <w:sz w:val="28"/>
          <w:szCs w:val="28"/>
          <w:rtl w:val="true"/>
          <w:lang w:bidi="ar-SA"/>
        </w:rPr>
        <w:t xml:space="preserve">و عن الشیخ الصّدوق رحمه اللّه بإسناده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إلی السماء أخذ جبرئیل بیدی فأدخلنی الجنّة و أجلسنی علی دُرنوک من دَرانیک الجنّة، فناوَلَنی سَفرجَلة، فانفَلَقَت بنصفین، فخرجت منها حوراء کأنّ أشفار عینیها مَقادیم النُّسور،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أحمد، السلام علیک یا رسول اللّه،</w:t>
      </w:r>
    </w:p>
    <w:p>
      <w:pPr>
        <w:pStyle w:val="BookText"/>
        <w:rPr/>
      </w:pP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الراضیة المرضیّة، خَلَقنی الجبّار من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أسفلی من المسک، و أعلای من الکافور، و وسطی من العنبر، و عُجنت بماء الحَیَوان، قال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 خُلقتُ لابن عمّک و وصیّک و وزیرک علیّ بن أبی طالب</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الأوصیاء</w:t>
      </w:r>
      <w:r>
        <w:rPr>
          <w:rFonts w:eastAsia="IRNazanin" w:cs="IRNazanin"/>
          <w:color w:val="111111"/>
          <w:sz w:val="28"/>
          <w:szCs w:val="28"/>
          <w:rtl w:val="true"/>
          <w:lang w:bidi="fa-IR"/>
        </w:rPr>
        <w:t>.</w:t>
      </w:r>
    </w:p>
    <w:p>
      <w:pPr>
        <w:pStyle w:val="Heading2"/>
        <w:numPr>
          <w:ilvl w:val="1"/>
          <w:numId w:val="1"/>
        </w:numPr>
        <w:rPr/>
      </w:pPr>
      <w:bookmarkStart w:id="735" w:name="__RefHeading___Toc1800112_372815092"/>
      <w:bookmarkStart w:id="736" w:name="_Toc292"/>
      <w:bookmarkEnd w:id="735"/>
      <w:r>
        <w:rPr>
          <w:rtl w:val="true"/>
        </w:rPr>
        <w:t>وصیّ النبیّ صَلَّى اَللَّهُ عَلَيْهِ وَ آلِهِ</w:t>
      </w:r>
      <w:bookmarkEnd w:id="736"/>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صاحب حوض الکوثر</w:t>
      </w:r>
      <w:r>
        <w:rPr>
          <w:rFonts w:eastAsia="IRNazanin" w:cs="IRNazanin"/>
          <w:color w:val="111111"/>
          <w:sz w:val="28"/>
          <w:szCs w:val="28"/>
          <w:rtl w:val="true"/>
          <w:lang w:bidi="fa-IR"/>
        </w:rPr>
        <w:t>.</w:t>
      </w:r>
    </w:p>
    <w:p>
      <w:pPr>
        <w:pStyle w:val="Heading2"/>
        <w:numPr>
          <w:ilvl w:val="1"/>
          <w:numId w:val="1"/>
        </w:numPr>
        <w:rPr/>
      </w:pPr>
      <w:bookmarkStart w:id="737" w:name="__RefHeading___Toc1800114_372815092"/>
      <w:bookmarkStart w:id="738" w:name="_Toc293"/>
      <w:bookmarkEnd w:id="737"/>
      <w:r>
        <w:rPr>
          <w:rtl w:val="true"/>
        </w:rPr>
        <w:t>وعاء علم النبیّ صَلَّى اَللَّهُ عَلَيْهِ وَ آلِهِ</w:t>
      </w:r>
      <w:bookmarkEnd w:id="738"/>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الناکثین</w:t>
      </w:r>
      <w:r>
        <w:rPr>
          <w:rFonts w:eastAsia="IRNazanin" w:cs="IRNazanin"/>
          <w:color w:val="111111"/>
          <w:sz w:val="28"/>
          <w:szCs w:val="28"/>
          <w:rtl w:val="true"/>
          <w:lang w:bidi="fa-IR"/>
        </w:rPr>
        <w:t>.</w:t>
      </w:r>
    </w:p>
    <w:p>
      <w:pPr>
        <w:pStyle w:val="Heading2"/>
        <w:numPr>
          <w:ilvl w:val="1"/>
          <w:numId w:val="1"/>
        </w:numPr>
        <w:rPr/>
      </w:pPr>
      <w:bookmarkStart w:id="739" w:name="__RefHeading___Toc1800116_372815092"/>
      <w:bookmarkStart w:id="740" w:name="_Toc294"/>
      <w:bookmarkEnd w:id="739"/>
      <w:r>
        <w:rPr>
          <w:rtl w:val="true"/>
        </w:rPr>
        <w:t>الوفیّ المُطعِم</w:t>
      </w:r>
      <w:bookmarkEnd w:id="740"/>
    </w:p>
    <w:p>
      <w:pPr>
        <w:pStyle w:val="BookText"/>
        <w:rPr/>
      </w:pPr>
      <w:r>
        <w:rPr>
          <w:rFonts w:ascii="Amiri" w:hAnsi="Amiri" w:eastAsia="Amiri" w:cs="Amiri"/>
          <w:color w:val="111111"/>
          <w:sz w:val="28"/>
          <w:sz w:val="28"/>
          <w:szCs w:val="28"/>
          <w:rtl w:val="true"/>
          <w:lang w:bidi="ar-SA"/>
        </w:rPr>
        <w:t>الوفیّ المُطعِم</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أمّا التّأویل و سبب التّنزیل فهو ما ذکره أبو علیّ الطبرسیّ رحمه اللّه فی تفسیره مختصرا،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العامّ و الخاصّ أنّ هذه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الاَبرارَ یَشرَبُونَ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و فاطمة و الحسن و الحسین علیهم‌السلام، و فی جاریة لهم تسمّی فضّة، و هو المرویّ عن ابن عبّاس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طویلة، مجملها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الحسین علیهماالسلام، فعادَهما جدُّهما صَلَّى اَللَّهُ عَلَيْهِ وَ آلِهِ و وجوه العرب، و قالوا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لو نذرتَ علی ولدیک نذرا، فنذر صوم ثلاثة أیّام إن شفاهما اللّه سبحانه، و نذرت فاطمة علیهاالسلام مثله، و کذلک فضّة، فبرئا و لیس عندهم شیء، فاستقرض علیّ عَلَيْهِ السَّلاَمُ</w:t>
      </w:r>
    </w:p>
    <w:p>
      <w:pPr>
        <w:pStyle w:val="BookText"/>
        <w:rPr/>
      </w:pPr>
      <w:r>
        <w:rPr>
          <w:rFonts w:ascii="IRNazanin" w:hAnsi="IRNazanin" w:eastAsia="IRNazanin"/>
          <w:color w:val="111111"/>
          <w:sz w:val="28"/>
          <w:sz w:val="28"/>
          <w:szCs w:val="28"/>
          <w:rtl w:val="true"/>
          <w:lang w:bidi="fa-IR"/>
        </w:rPr>
        <w:t>ثلاثة أصوع من شعیر وجاء بها إلی فاطمة علیهاالسلام، فطحنت صاعا منها فاختبزته، فلمّا صلّی علیّ عَلَيْهِ السَّلاَمُ المغرب قَرَّبته إلیه، فأتاهم مسکین و دعا لهم و سألهم فأعطَوه إیّاه و لم یذوقوا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الثانی أخَذَت صاعا و طحنته</w:t>
      </w:r>
    </w:p>
    <w:p>
      <w:pPr>
        <w:pStyle w:val="BookText"/>
        <w:rPr/>
      </w:pPr>
      <w:r>
        <w:rPr>
          <w:rFonts w:ascii="Amiri" w:hAnsi="Amiri" w:eastAsia="Amiri" w:cs="Amiri"/>
          <w:color w:val="111111"/>
          <w:sz w:val="28"/>
          <w:sz w:val="28"/>
          <w:szCs w:val="28"/>
          <w:rtl w:val="true"/>
          <w:lang w:bidi="ar-SA"/>
        </w:rPr>
        <w:t>و اختبزته و قدّمته إلی علیّ عَلَيْهِ السَّلاَمُ فأتاهم یتیم بالباب یستطعم فأطعموه إیّاه ولم یذوقوا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الیوم الثالث عمدت إلی الباقی فطحنته و اختبزته و قدّمته إلی علیّ عَلَيْهِ السَّلاَمُ، فأتاهم أسیر یستطعم فأعطوه إیّاه و لم یذوقوا إلاّ الماء، فلمّا کان الیوم الرابع و قد قَضَوا نذورهم أتی علیّ عَلَيْهِ السَّلاَمُو معه الحسن و الحسین إلی النّبیّ صَلَّى اَللَّهُ عَلَيْهِ وَ آلِهِ و بهما ضعف، فلمّا رآهم النّبیّ صَلَّى اَللَّهُ عَلَيْهِ وَ آلِهِبکی، و نزل جبرئیل عَلَيْهِ السَّلاَمُ بسورة هل أتی</w:t>
      </w:r>
      <w:r>
        <w:rPr>
          <w:rFonts w:eastAsia="Amiri" w:cs="Amiri" w:ascii="Amiri" w:hAnsi="Amiri"/>
          <w:color w:val="111111"/>
          <w:sz w:val="28"/>
          <w:szCs w:val="28"/>
          <w:rtl w:val="true"/>
          <w:lang w:bidi="ar-SA"/>
        </w:rPr>
        <w:t>.</w:t>
      </w:r>
      <w:r>
        <w:rPr>
          <w:rStyle w:val="FootnoteAnchor"/>
          <w:rtl w:val="true"/>
        </w:rPr>
        <w:footnoteReference w:id="117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741" w:name="pg6923_75543"/>
    </w:p>
    <w:p>
      <w:pPr>
        <w:pStyle w:val="Heading2"/>
        <w:numPr>
          <w:ilvl w:val="1"/>
          <w:numId w:val="1"/>
        </w:numPr>
        <w:rPr/>
      </w:pPr>
      <w:bookmarkStart w:id="742" w:name="__RefHeading___Toc1800118_372815092"/>
      <w:bookmarkStart w:id="743" w:name="_Toc295"/>
      <w:bookmarkEnd w:id="741"/>
      <w:bookmarkEnd w:id="742"/>
      <w:r>
        <w:rPr>
          <w:rtl w:val="true"/>
        </w:rPr>
        <w:t>الولیّ</w:t>
      </w:r>
      <w:bookmarkEnd w:id="743"/>
    </w:p>
    <w:p>
      <w:pPr>
        <w:pStyle w:val="BookText"/>
        <w:rPr/>
      </w:pPr>
      <w:r>
        <w:rPr>
          <w:rFonts w:ascii="Amiri" w:hAnsi="Amiri" w:eastAsia="Amiri" w:cs="Amiri"/>
          <w:color w:val="111111"/>
          <w:sz w:val="28"/>
          <w:sz w:val="28"/>
          <w:szCs w:val="28"/>
          <w:rtl w:val="true"/>
          <w:lang w:bidi="ar-SA"/>
        </w:rPr>
        <w:t>الولیّ</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من أسماء علیّ بن أبی طالب عَلَيْهِ السَّلاَمُفی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الوالیّ، و الراکع، و الرکّع، و السجّد، و المؤمن، و النّسب، و الصِّهر، و المصلّی</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فأمّا الوالی، و الولیّ، و الراکع، و الرکّع، و السجّد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 رَسُولُهُ</w:t>
      </w:r>
    </w:p>
    <w:p>
      <w:pPr>
        <w:pStyle w:val="BookText"/>
        <w:rPr/>
      </w:pP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فقد اتّفق المفسّرون و المحدّثون من العامّة و الخاصّة علی أنّها نزلت فی علیّ بن أبی طالب عَلَيْهِ السَّلاَمُ لمّا تصدّق بخاتمه علی المسلمین فی الصّلاة بمحضر من الصّحابة، و قد تقدّم ذکر عدّة مصادر لهذه الآیة فی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صالح، عن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أنّها نزلت فی رسول اللّه صَلَّى اَللَّهُ عَلَيْهِ وَ آلِهِ خاصّة و هما أوّل من صلّی و رکع</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قال الحاکم الحسکانیّ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 عَلَيْهِ السَّلاَمُ</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 قد سَمّی اللّه تعالی علیّا مُؤمنا فی هذه الآیة و فی آیات أُخر، و نزلت فی علیّ بن أبی طالب عَلَيْهِ السَّلاَمُ و الولید بن عقبة، جری بینهما کلام فقال الولید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فإنّک صبیّ، و أنا واللّه أبسَطُ منک لسانا و أحدُّ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عَلَيْهِ السَّلاَمُ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اُسکت فإنّک فاسق، فنزلت الآیة، فسمّی اللّه تعالی علیّا مؤمنا و سمّی الولید فاسقا</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و قال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الأسماء الّتی کان المرتضی فیها سَمیّ اللّه تعالی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 المولی، و الهادی، و السیّد، و الحلیم، و الأوّل، و علیّ</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أمّا الولیّ فإنّ اللّه سبحانه وصف نفسه به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1183"/>
      </w:r>
      <w:r>
        <w:rPr>
          <w:rFonts w:ascii="IRNazanin" w:hAnsi="IRNazanin" w:eastAsia="IRNazanin"/>
          <w:color w:val="111111"/>
          <w:sz w:val="28"/>
          <w:sz w:val="28"/>
          <w:szCs w:val="28"/>
          <w:rtl w:val="true"/>
          <w:lang w:bidi="fa-IR"/>
        </w:rPr>
        <w:t xml:space="preserve">و قال تعالی فی الآیة من سورة 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 المؤمنین</w:t>
      </w:r>
      <w:r>
        <w:rPr>
          <w:rFonts w:eastAsia="IRNazanin" w:cs="IRNazanin"/>
          <w:color w:val="111111"/>
          <w:sz w:val="28"/>
          <w:szCs w:val="28"/>
          <w:rtl w:val="true"/>
          <w:lang w:bidi="fa-IR"/>
        </w:rPr>
        <w:t>».</w:t>
      </w:r>
      <w:r>
        <w:rPr>
          <w:rStyle w:val="FootnoteAnchor"/>
          <w:rtl w:val="true"/>
        </w:rPr>
        <w:footnoteReference w:id="1184"/>
      </w:r>
      <w:r>
        <w:rPr>
          <w:rFonts w:ascii="Amiri" w:hAnsi="Amiri" w:eastAsia="Amiri" w:cs="Amiri"/>
          <w:color w:val="111111"/>
          <w:sz w:val="28"/>
          <w:sz w:val="28"/>
          <w:szCs w:val="28"/>
          <w:rtl w:val="true"/>
          <w:lang w:bidi="ar-SA"/>
        </w:rPr>
        <w:t xml:space="preserve">و أیضا قال جلّ و علا فی الآیة من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 هُوَ وَلیُّهُم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فکذلک المرتضی عَلَيْهِ السَّلاَمُ سمّاه رسول اللّه صَلَّى اَللَّهُ عَلَيْهِ وَ آلِهِ ولیّا، و قال لعلیّ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فعلیّ ولیّه، أو مولاه</w:t>
      </w:r>
      <w:r>
        <w:rPr>
          <w:rFonts w:eastAsia="Amiri" w:cs="Amiri" w:ascii="Amiri" w:hAnsi="Amiri"/>
          <w:color w:val="111111"/>
          <w:sz w:val="28"/>
          <w:szCs w:val="28"/>
          <w:rtl w:val="true"/>
          <w:lang w:bidi="ar-SA"/>
        </w:rPr>
        <w:t>.</w:t>
      </w:r>
      <w:r>
        <w:rPr>
          <w:rStyle w:val="FootnoteAnchor"/>
          <w:rtl w:val="true"/>
        </w:rPr>
        <w:footnoteReference w:id="118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744" w:name="pg6923_75545"/>
    </w:p>
    <w:p>
      <w:pPr>
        <w:pStyle w:val="BookText"/>
        <w:rPr/>
      </w:pPr>
      <w:bookmarkEnd w:id="744"/>
      <w:r>
        <w:rPr>
          <w:rFonts w:ascii="Amiri" w:hAnsi="Amiri" w:eastAsia="Amiri" w:cs="Amiri"/>
          <w:color w:val="111111"/>
          <w:sz w:val="28"/>
          <w:sz w:val="28"/>
          <w:szCs w:val="28"/>
          <w:rtl w:val="true"/>
          <w:lang w:bidi="ar-SA"/>
        </w:rPr>
        <w:t xml:space="preserve">و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یوم القیامة لعلیّ بن أبی طالب عَلَيْهِ السَّلاَمُ أربعة منادٍ و یسمّونه بأربعة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أبی طالب جعلت المیزان بیدک، فرجّح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و اخفض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و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أسد اللّه جُعل حوض محمّد بیدک، فأسق من شئت و احبس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سیف اللّه علی أعدائه، اذهب إلی الصّراط المستقیم، فاحبس علیها من شئت و جوّز منها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ولیّ اللّه اذهب إلی باب الجنّة، فأدِخل من شئت الجنّة، و اصرِف منها من شئت، فإنّه لا یدخلها إلاّ من أحبّک بقلبه</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 قال سبط 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و الوصیّ، و التقیّ،</w:t>
      </w:r>
    </w:p>
    <w:p>
      <w:pPr>
        <w:pStyle w:val="BookText"/>
        <w:rPr/>
      </w:pPr>
      <w:r>
        <w:rPr>
          <w:rFonts w:ascii="IRNazanin" w:hAnsi="IRNazanin" w:eastAsia="IRNazanin"/>
          <w:color w:val="111111"/>
          <w:sz w:val="28"/>
          <w:sz w:val="28"/>
          <w:szCs w:val="28"/>
          <w:rtl w:val="true"/>
          <w:lang w:bidi="fa-IR"/>
        </w:rPr>
        <w:t>و قاتل الناکثین و القاسطین، و شبیه هارون، و صاحب اللواء، و خاصف النّعل، و کاشف الکرب، و أبا الریحانتین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بیضة البلد</w:t>
      </w:r>
      <w:r>
        <w:rPr>
          <w:rFonts w:eastAsia="IRNazanin" w:cs="IRNazanin"/>
          <w:color w:val="111111"/>
          <w:sz w:val="28"/>
          <w:szCs w:val="28"/>
          <w:rtl w:val="true"/>
          <w:lang w:bidi="fa-IR"/>
        </w:rPr>
        <w:t>.</w:t>
      </w:r>
      <w:r>
        <w:rPr>
          <w:rStyle w:val="FootnoteAnchor"/>
          <w:rtl w:val="true"/>
        </w:rPr>
        <w:footnoteReference w:id="1188"/>
      </w:r>
    </w:p>
    <w:p>
      <w:pPr>
        <w:pStyle w:val="Heading2"/>
        <w:numPr>
          <w:ilvl w:val="1"/>
          <w:numId w:val="1"/>
        </w:numPr>
        <w:rPr/>
      </w:pPr>
      <w:bookmarkStart w:id="745" w:name="__RefHeading___Toc1800120_372815092"/>
      <w:bookmarkStart w:id="746" w:name="_Toc296"/>
      <w:bookmarkEnd w:id="745"/>
      <w:r>
        <w:rPr>
          <w:rtl w:val="true"/>
        </w:rPr>
        <w:t>ولیّ اللّه</w:t>
      </w:r>
      <w:bookmarkEnd w:id="746"/>
    </w:p>
    <w:p>
      <w:pPr>
        <w:pStyle w:val="BookText"/>
        <w:rPr/>
      </w:pPr>
      <w:r>
        <w:rPr>
          <w:rFonts w:ascii="Amiri" w:hAnsi="Amiri" w:eastAsia="Amiri" w:cs="Amiri"/>
          <w:color w:val="111111"/>
          <w:sz w:val="28"/>
          <w:sz w:val="28"/>
          <w:szCs w:val="28"/>
          <w:rtl w:val="true"/>
          <w:lang w:bidi="ar-SA"/>
        </w:rPr>
        <w:t xml:space="preserve">عن القاضی التستریّ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رأیت علی باب الجنّة مکتوباً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حبیب اللّه،</w:t>
      </w:r>
    </w:p>
    <w:p>
      <w:pPr>
        <w:pStyle w:val="BookText"/>
        <w:rPr/>
      </w:pPr>
      <w:r>
        <w:rPr>
          <w:rFonts w:ascii="IRNazanin" w:hAnsi="IRNazanin" w:eastAsia="IRNazanin"/>
          <w:color w:val="111111"/>
          <w:sz w:val="28"/>
          <w:sz w:val="28"/>
          <w:szCs w:val="28"/>
          <w:rtl w:val="true"/>
          <w:lang w:bidi="fa-IR"/>
        </w:rPr>
        <w:t>علیّ ولیّ اللّه، فاطمة أمَة اللّه، و الحسن و الحسین صفوة اللّه، علی مبغضیهم لعنة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و عن الشیخ عبد النبیّ العراقیّ فی تقریرات بحثه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فی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المراغیّ المصریّ من أهل السنّة من أعلام القرن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الفارسیّ ذکر فی الأذان و الإقامة الشهادة بالولایة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لعلیّ بن أبی طالب عَلَيْهِ السَّلاَمُ بعد الشهادتین فی زمن النبیّ</w:t>
      </w:r>
    </w:p>
    <w:p>
      <w:pPr>
        <w:pStyle w:val="BookText"/>
        <w:rPr/>
      </w:pPr>
      <w:r>
        <w:rPr>
          <w:rFonts w:ascii="Amiri" w:hAnsi="Amiri" w:eastAsia="Amiri" w:cs="Amiri"/>
          <w:color w:val="111111"/>
          <w:sz w:val="28"/>
          <w:sz w:val="28"/>
          <w:szCs w:val="28"/>
          <w:rtl w:val="true"/>
          <w:lang w:bidi="ar-SA"/>
        </w:rPr>
        <w:t xml:space="preserve">صَلَّى اَللَّهُ عَلَيْهِ وَ آلِهِ، فدخل رجل علی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سمعتُ أمراً لم أسمع قبل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قد یشهد فی أذانه بعد الشهادة بالرسالة الشهادة بالولایة لعلیّ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الکتاب المزبور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علی رسول اللّه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أبا ذرّ یذکر فی الأذان بعد الشهادة بالرسالة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w:t>
      </w:r>
    </w:p>
    <w:p>
      <w:pPr>
        <w:pStyle w:val="BookText"/>
        <w:rPr/>
      </w:pPr>
      <w:r>
        <w:rPr>
          <w:rFonts w:ascii="Amiri" w:hAnsi="Amiri" w:eastAsia="Amiri" w:cs="Amiri"/>
          <w:color w:val="111111"/>
          <w:sz w:val="28"/>
          <w:sz w:val="28"/>
          <w:szCs w:val="28"/>
          <w:rtl w:val="true"/>
          <w:lang w:bidi="ar-SA"/>
        </w:rPr>
        <w:t xml:space="preserve">علیّاً ولیّ اللّه،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أو نَسَیتم قولی فی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فَمَن نکَثَ فإنّما ینکثُ علی نَفْسِهِ</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فرائد السمطین للجوینیّ،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أمر اللّه تعالی بعرض الجنّة و النار علیَّ، فرأیتهما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یذکر صَلَّى اَللَّهُ عَلَيْهِ وَ آلِهِ ما کان مکتوباً علی أبواب الجنّة الثمانیة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علی الباب الأوّل منها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w:t>
      </w:r>
    </w:p>
    <w:p>
      <w:pPr>
        <w:pStyle w:val="BookText"/>
        <w:rPr/>
      </w:pP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 عن القاضی التستریّ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إلی النجاشیّ ملک الحبشة خبرُ النبیّ صَلَّى اَللَّهُ عَلَيْهِ وَ 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مختبر هذا الرجل بهدایا أنفذ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أعدّ له تُحَفاً عظیمة و فیها من الفصوص یاقوت و عقیق،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الرجل یطلب الدنیا و الملک فهو یختار الیاقوت، و إن کان نبیّاً حقّاً فإنّه یختار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الهدایا إلی النبیّ صَلَّى اَللَّهُ عَلَيْهِ وَ آلِهِ قسّمها علی أصحابه و لم یأخذ لنفسه سوی فصّ عقیق أحمر، ثمّ أعطاه لعلیّ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فاکتب سطراً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فمضی علیّ عَلَيْهِ السَّلاَمُ فقال للنقّاش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ما یحبّ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ما أحبّ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فلمّا جاء به إلی النبیّ صَلَّى اَللَّهُ عَلَيْهِ وَ آلِهِ فوجد علیه ثلاثة أسطر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أمرتک سطراً فکتب علیه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حقّک یا رسول اللّه أمرته أن یکتب علیه ما أحببت لا إله إلاّ اللّه، و ما أحببت أنا محمّد رسول اللّه، فهبط جبرئیل عَلَيْهِ السَّلاَمُ فقال ربّ العزّة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ما تحبّ لا إله إلاّ اللّه و علیّ کتب ما یحبّ محمّد رسول اللّه و أنا أکتب ما أحبّ علیّ ولی اللّه</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عن الکنجیّ الشافعیّ بإسناده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آلِهِعن میلاد علیّ بن أبی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عن خیر مولود ولد فی شبه المسیح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علیّاً من نوری، و خلقنی من نوره، و کلّنا من نور واحد، ثمّ إنّ اللّه عزّ و جلّ نقلنا من صلب آدم عَلَيْهِ السَّلاَمُ فی أصلاب طاهرة إلی أرحام زکیّة، فما نُقلتُ من صلب إلاّ و نقل علیّ معی، فلم نزل کذلک حتّی استودعنی خیر رحمٍ و هی آمنة، و استودع علیّاً خیر رحمٍ و هی فاطمة 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فی زماننا رجل زاهد عابد یقال له المبرم بن دعیب بن الشقبان قد عبد اللّه تعالی مائتین و سبعین سنة لم یسأل اللّه حاجة، فبعث اللّه إلیه أبا طالب</w:t>
      </w:r>
    </w:p>
    <w:p>
      <w:pPr>
        <w:pStyle w:val="BookText"/>
        <w:rPr/>
      </w:pPr>
      <w:r>
        <w:rPr>
          <w:rFonts w:ascii="IRNazanin" w:hAnsi="IRNazanin" w:eastAsia="IRNazanin"/>
          <w:color w:val="111111"/>
          <w:sz w:val="28"/>
          <w:sz w:val="28"/>
          <w:szCs w:val="28"/>
          <w:rtl w:val="true"/>
          <w:lang w:bidi="fa-IR"/>
        </w:rPr>
        <w:t xml:space="preserve">فلمّا أبصره المبرم بن دعیب قام إلیه و قبّل رأسه و أجلسه بین یدیه،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تِهامة،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تهامة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فوثب العابد فقبّل رأسه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العلیّ الأعلی ألهمنی إلهاماً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 ولد یولد من ظهرک و هو ولیّ اللّه عزّ و جلّ، فلمّا کانت</w:t>
      </w:r>
    </w:p>
    <w:p>
      <w:pPr>
        <w:pStyle w:val="BookText"/>
        <w:rPr/>
      </w:pPr>
      <w:r>
        <w:rPr>
          <w:rFonts w:ascii="Amiri" w:hAnsi="Amiri" w:eastAsia="Amiri" w:cs="Amiri"/>
          <w:color w:val="111111"/>
          <w:sz w:val="28"/>
          <w:sz w:val="28"/>
          <w:szCs w:val="28"/>
          <w:rtl w:val="true"/>
          <w:lang w:bidi="ar-SA"/>
        </w:rPr>
        <w:t xml:space="preserve">اللیلة الّتی وُلد فیها علیّ عَلَيْهِ السَّلاَمُ أشرقت الأرض، فخرج أبو طالب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النّاس ولد فی الکعبة ولیّ اللّه عزّ و جلّ، فلمّا أصبح دخل الکعبة و 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هذا الغسق الدجیّ</w:t>
      </w:r>
    </w:p>
    <w:p>
      <w:pPr>
        <w:pStyle w:val="BookText"/>
        <w:rPr/>
      </w:pPr>
      <w:r>
        <w:rPr>
          <w:rFonts w:ascii="IRNazanin" w:hAnsi="IRNazanin" w:eastAsia="IRNazanin"/>
          <w:color w:val="111111"/>
          <w:sz w:val="28"/>
          <w:sz w:val="28"/>
          <w:szCs w:val="28"/>
          <w:rtl w:val="true"/>
          <w:lang w:bidi="fa-IR"/>
        </w:rPr>
        <w:t>و القمر المنبلج المضیّ</w:t>
      </w:r>
    </w:p>
    <w:p>
      <w:pPr>
        <w:pStyle w:val="BookText"/>
        <w:rPr/>
      </w:pPr>
      <w:r>
        <w:rPr>
          <w:rFonts w:ascii="Amiri" w:hAnsi="Amiri" w:eastAsia="Amiri" w:cs="Amiri"/>
          <w:color w:val="111111"/>
          <w:sz w:val="28"/>
          <w:sz w:val="28"/>
          <w:szCs w:val="28"/>
          <w:rtl w:val="true"/>
          <w:lang w:bidi="ar-SA"/>
        </w:rPr>
        <w:t>بیّن لنا من أمرک الخفیّ</w:t>
      </w:r>
    </w:p>
    <w:p>
      <w:pPr>
        <w:pStyle w:val="BookText"/>
        <w:rPr/>
      </w:pPr>
      <w:r>
        <w:rPr>
          <w:rFonts w:ascii="IRNazanin" w:hAnsi="IRNazanin" w:eastAsia="IRNazanin"/>
          <w:color w:val="111111"/>
          <w:sz w:val="28"/>
          <w:sz w:val="28"/>
          <w:szCs w:val="28"/>
          <w:rtl w:val="true"/>
          <w:lang w:bidi="fa-IR"/>
        </w:rPr>
        <w:t>ماذا تری فی اسم ذا الصبیّ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صوت هاتف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المصطفی النبیّ</w:t>
      </w:r>
    </w:p>
    <w:p>
      <w:pPr>
        <w:pStyle w:val="BookText"/>
        <w:rPr/>
      </w:pPr>
      <w:r>
        <w:rPr>
          <w:rFonts w:ascii="IRNazanin" w:hAnsi="IRNazanin" w:eastAsia="IRNazanin"/>
          <w:color w:val="111111"/>
          <w:sz w:val="28"/>
          <w:sz w:val="28"/>
          <w:szCs w:val="28"/>
          <w:rtl w:val="true"/>
          <w:lang w:bidi="fa-IR"/>
        </w:rPr>
        <w:t>خصصتم بالولد الزکیّ</w:t>
      </w:r>
    </w:p>
    <w:p>
      <w:pPr>
        <w:pStyle w:val="BookText"/>
        <w:rPr/>
      </w:pPr>
      <w:r>
        <w:rPr>
          <w:rFonts w:ascii="Amiri" w:hAnsi="Amiri" w:eastAsia="Amiri" w:cs="Amiri"/>
          <w:color w:val="111111"/>
          <w:sz w:val="28"/>
          <w:sz w:val="28"/>
          <w:szCs w:val="28"/>
          <w:rtl w:val="true"/>
          <w:lang w:bidi="ar-SA"/>
        </w:rPr>
        <w:t>إنّ اسمه من شامخ العلیّ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ascii="IRNazanin" w:hAnsi="IRNazanin" w:eastAsia="IRNazanin"/>
          <w:color w:val="111111"/>
          <w:sz w:val="28"/>
          <w:sz w:val="28"/>
          <w:szCs w:val="28"/>
          <w:rtl w:val="true"/>
          <w:lang w:bidi="fa-IR"/>
        </w:rPr>
        <w:t xml:space="preserve">و قال الکنجیّ أیضاً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 المؤمنین علیّ بن أبی طالب عَلَيْهِ السَّلاَمُ بمکّة فی بیت اللّه الحرام لیلة الجمعة لثلاث عشر لیلة خلت من رجب سنة ثلاثین من عام الفیل، و لم یولد قبله و لا بعده مولود فی بیت اللّه الحرام سواه إکراماً له بذلک</w:t>
      </w:r>
    </w:p>
    <w:p>
      <w:pPr>
        <w:pStyle w:val="BookText"/>
        <w:rPr/>
      </w:pPr>
      <w:r>
        <w:rPr>
          <w:rFonts w:ascii="IRNazanin" w:hAnsi="IRNazanin" w:eastAsia="IRNazanin"/>
          <w:color w:val="111111"/>
          <w:sz w:val="28"/>
          <w:sz w:val="28"/>
          <w:szCs w:val="28"/>
          <w:rtl w:val="true"/>
          <w:lang w:bidi="fa-IR"/>
        </w:rPr>
        <w:t>و إجلالاً لمحله فی التعظیم</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عَلَيْهِ السَّلاَمُ لم یسبقه بها سابق و ما لحقه فیها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کتب الفریقین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تلخیص المستدرک للذهبیّ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للمرتضویّ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للمغازلیّ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مدارج النبوّة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النبوّة للجامیّ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الشفا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محاضرة الأوائل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أرجح المطالب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الحدائق الوردیّة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مسار الشیعة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المقنعة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الأئمّة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الحقّ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الیقین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أسرار الإمامة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المجد فی أنساب الطالبیّین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التتمة فی تواریخ الأئمّة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المزار للشهید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إقبال الأعمال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المطلب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747" w:name="pg6923_75549"/>
    </w:p>
    <w:p>
      <w:pPr>
        <w:pStyle w:val="Heading2"/>
        <w:numPr>
          <w:ilvl w:val="1"/>
          <w:numId w:val="1"/>
        </w:numPr>
        <w:rPr/>
      </w:pPr>
      <w:bookmarkStart w:id="748" w:name="__RefHeading___Toc1800122_372815092"/>
      <w:bookmarkStart w:id="749" w:name="_Toc297"/>
      <w:bookmarkEnd w:id="747"/>
      <w:bookmarkEnd w:id="748"/>
      <w:r>
        <w:rPr>
          <w:rtl w:val="true"/>
        </w:rPr>
        <w:t>ولیّ رسول اللّه صَلَّى اَللَّهُ عَلَيْهِ وَ آلِهِ</w:t>
      </w:r>
      <w:bookmarkEnd w:id="749"/>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عَلَيْهِ السَّلاَمُ فی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إمام البرَرَة، و وصیّ خیر الخلیقة، و أبو العترة الطاهرة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رسول اللّه، و ولیّ رسول اللّه، و وصیّه و صفیّه و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المؤمنین و قائد</w:t>
      </w:r>
    </w:p>
    <w:p>
      <w:pPr>
        <w:pStyle w:val="BookText"/>
        <w:rPr/>
      </w:pPr>
      <w:r>
        <w:rPr>
          <w:rFonts w:ascii="IRNazanin" w:hAnsi="IRNazanin" w:eastAsia="IRNazanin"/>
          <w:color w:val="111111"/>
          <w:sz w:val="28"/>
          <w:sz w:val="28"/>
          <w:szCs w:val="28"/>
          <w:rtl w:val="true"/>
          <w:lang w:bidi="fa-IR"/>
        </w:rPr>
        <w:t>الغرّ المحجّلین، و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حرب اللّه، و سلمی سلم اللّه، و طاعتی طاعة اللّه، و ولایتی ولایة اللّه تعالی</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یتولاّنی فی الدنیا و الآخرة ؟ فقال لکلّ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أیتولاّنی فی الدنیا و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حتّی مرّ علی أکثرهم، فقال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أتولاّک فی الدنیا و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ولیّی فی الدنیا و الآخرة</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 روی الفریقان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آلِهِبنی عبد المطّلب و هم یومئذٍ أربعون رجلاً، و صنع لهم طعاماً،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بسم اللّه، فأکلوا حتّی شبعوا،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یا بنی عبد المطّلب إنّی أنا النذیر إلیکم من اللّه عزّ و جلّ، و البشیر بما لم یجئ به أحد، جئتکم بالدنیا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و أطیعونی تهتدوا، و من یؤاخینی منکم و یوازرنی ؟ و یکون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750" w:name="pg6923_75550"/>
    </w:p>
    <w:p>
      <w:pPr>
        <w:pStyle w:val="BookText"/>
        <w:rPr/>
      </w:pPr>
      <w:bookmarkEnd w:id="750"/>
      <w:r>
        <w:rPr>
          <w:rFonts w:ascii="IRNazanin" w:hAnsi="IRNazanin" w:eastAsia="IRNazanin"/>
          <w:color w:val="111111"/>
          <w:sz w:val="28"/>
          <w:sz w:val="28"/>
          <w:szCs w:val="28"/>
          <w:rtl w:val="true"/>
          <w:lang w:bidi="fa-IR"/>
        </w:rPr>
        <w:t>ولیّی و وصیّی و وزیری و خلیفتی الحدیث</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الولیّ، مولی رسول اللّه صَلَّى اَللَّهُ عَلَيْهِ وَ آلِهِ</w:t>
      </w:r>
    </w:p>
    <w:p>
      <w:pPr>
        <w:pStyle w:val="Heading2"/>
        <w:numPr>
          <w:ilvl w:val="1"/>
          <w:numId w:val="1"/>
        </w:numPr>
        <w:rPr/>
      </w:pPr>
      <w:bookmarkStart w:id="751" w:name="__RefHeading___Toc1800124_372815092"/>
      <w:bookmarkStart w:id="752" w:name="_Toc298"/>
      <w:bookmarkEnd w:id="751"/>
      <w:r>
        <w:rPr>
          <w:rtl w:val="true"/>
        </w:rPr>
        <w:t>ولیّ کلّ مؤمن</w:t>
      </w:r>
      <w:bookmarkEnd w:id="752"/>
    </w:p>
    <w:p>
      <w:pPr>
        <w:pStyle w:val="BookText"/>
        <w:rPr/>
      </w:pPr>
      <w:r>
        <w:rPr>
          <w:rFonts w:ascii="Amiri" w:hAnsi="Amiri" w:eastAsia="Amiri" w:cs="Amiri"/>
          <w:color w:val="111111"/>
          <w:sz w:val="28"/>
          <w:sz w:val="28"/>
          <w:szCs w:val="28"/>
          <w:rtl w:val="true"/>
          <w:lang w:bidi="ar-SA"/>
        </w:rPr>
        <w:t xml:space="preserve">عن أحمد بن حنبل بإسناده عن عمران بن حصین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سریّة و أمّر علیهم علیّ بن أبی طالب عَلَيْهِ السَّلاَمُ فأحدث شیئاً فی سفره، فتعاهد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أصحاب محمّد صَلَّى اَللَّهُ عَلَيْهِ وَ آلِهِ أن یذکروا أمره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قَدِمنا من سفرٍ بدأنا برسول اللّه صَلَّى اَللَّهُ عَلَيْهِ وَ آلِهِ، فسلّمنا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علیه، 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علیّاً فعل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ثمّ قام الثانی،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علیّاً فعل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w:t>
      </w:r>
    </w:p>
    <w:p>
      <w:pPr>
        <w:pStyle w:val="BookText"/>
        <w:rPr/>
      </w:pPr>
      <w:r>
        <w:rPr>
          <w:rFonts w:ascii="Amiri" w:hAnsi="Amiri" w:eastAsia="Amiri" w:cs="Amiri"/>
          <w:color w:val="111111"/>
          <w:sz w:val="28"/>
          <w:sz w:val="28"/>
          <w:szCs w:val="28"/>
          <w:rtl w:val="true"/>
          <w:lang w:bidi="ar-SA"/>
        </w:rPr>
        <w:t xml:space="preserve">عنه، ثمّ قام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علیّاً فعل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ثمّ قام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علیّاً فعل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علی الرابع و قد تغیّر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علیّاً دَعُوا علیّاً، إنّ علیّاً منّی و أنا منه، و هو ولیّ کلّ مؤمن من بعدی</w:t>
      </w:r>
      <w:r>
        <w:rPr>
          <w:rFonts w:eastAsia="Amiri" w:cs="Amiri" w:ascii="Amiri" w:hAnsi="Amiri"/>
          <w:color w:val="111111"/>
          <w:sz w:val="28"/>
          <w:szCs w:val="28"/>
          <w:rtl w:val="true"/>
          <w:lang w:bidi="ar-SA"/>
        </w:rPr>
        <w:t>.</w:t>
      </w:r>
      <w:r>
        <w:rPr>
          <w:rStyle w:val="FootnoteAnchor"/>
          <w:rtl w:val="true"/>
        </w:rPr>
        <w:footnoteReference w:id="119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القاضی التستریّ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أن نسلّم علی أمیر المومنین علیّ بن أبی طالب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علی أخی و وارثی، و خلیفتی فی قومی، و ولیّ کلّ مؤمن من بعدی، سلّموا علیه بإمرة المؤمنین و أ نّه ولیّ کلّ من یسکن الأرض إلی یوم العَرض، و لو قدّمتموه لأخرجت لکم الأرضُ برکاتها ؛ فإنّه أکرم مَن علیها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فرأیته و قد تغیّر لونه،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اللّه أمرنی به و بذلک أمرتکم، فقام و سلّم</w:t>
      </w:r>
    </w:p>
    <w:p>
      <w:pPr>
        <w:pStyle w:val="BookText"/>
        <w:rPr/>
      </w:pPr>
      <w:r>
        <w:rPr>
          <w:rFonts w:ascii="IRNazanin" w:hAnsi="IRNazanin" w:eastAsia="IRNazanin"/>
          <w:color w:val="111111"/>
          <w:sz w:val="28"/>
          <w:sz w:val="28"/>
          <w:szCs w:val="28"/>
          <w:rtl w:val="true"/>
          <w:lang w:bidi="fa-IR"/>
        </w:rPr>
        <w:t>علیه بإمرة المؤمنین، ثمّ أقبل علی أصحابه و قال ما قاله</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یا علیّ فیک خمساً فمنعنی واحدة و أعطانی أربعاً ؛ سألت اللّه أن یجمع علیک أمّتی فأبی عَلیَّ، و أعطانی فیک أنّ أوّل من تنشقّ عنه الأرض یوم القیامة أنا و أنت معی، معک لواء الحمد و أنت تحمله بین یدی تسبق به الأوّلین و الآخرین، و أعطانی أ نّک ولیّ المؤمنین بعدی</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 عن سعید بن المسیّب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لسعید بن أبی وقّاص إنّی أرید أن أسألک عن شیء و إنّی أتّقیک،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لک فإنّما أنا عمّک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مقام رسول اللّه صَلَّى اَللَّهُ عَلَيْهِ وَ آلِهِ فیکم یوم غدیر خمّ،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قام فینا بالظهیرة فأخذ بید علیّ ابن أبی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و عمر لمّا سمعا ذلک،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ابن أبی طالب مولی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753" w:name="pg6923_75552"/>
    </w:p>
    <w:p>
      <w:pPr>
        <w:pStyle w:val="BookText"/>
        <w:rPr/>
      </w:pPr>
      <w:bookmarkEnd w:id="753"/>
      <w:r>
        <w:rPr>
          <w:rFonts w:ascii="IRNazanin" w:hAnsi="IRNazanin" w:eastAsia="IRNazanin"/>
          <w:color w:val="111111"/>
          <w:sz w:val="28"/>
          <w:sz w:val="28"/>
          <w:szCs w:val="28"/>
          <w:rtl w:val="true"/>
          <w:lang w:bidi="fa-IR"/>
        </w:rPr>
        <w:t>کلّ مؤمن و مؤمنة</w:t>
      </w:r>
      <w:r>
        <w:rPr>
          <w:rFonts w:eastAsia="IRNazanin" w:cs="IRNazanin"/>
          <w:color w:val="111111"/>
          <w:sz w:val="28"/>
          <w:szCs w:val="28"/>
          <w:rtl w:val="true"/>
          <w:lang w:bidi="fa-IR"/>
        </w:rPr>
        <w:t>.</w:t>
      </w:r>
      <w:r>
        <w:rPr>
          <w:rStyle w:val="FootnoteAnchor"/>
          <w:rtl w:val="true"/>
        </w:rPr>
        <w:footnoteReference w:id="1200"/>
      </w:r>
    </w:p>
    <w:p>
      <w:pPr>
        <w:pStyle w:val="Heading2"/>
        <w:numPr>
          <w:ilvl w:val="1"/>
          <w:numId w:val="1"/>
        </w:numPr>
        <w:rPr/>
      </w:pPr>
      <w:bookmarkStart w:id="754" w:name="__RefHeading___Toc1800126_372815092"/>
      <w:bookmarkStart w:id="755" w:name="_Toc299"/>
      <w:bookmarkEnd w:id="754"/>
      <w:r>
        <w:rPr>
          <w:rtl w:val="true"/>
        </w:rPr>
        <w:t>ولیّ المتّقین</w:t>
      </w:r>
      <w:bookmarkEnd w:id="755"/>
    </w:p>
    <w:p>
      <w:pPr>
        <w:pStyle w:val="BookText"/>
        <w:rPr/>
      </w:pPr>
      <w:r>
        <w:rPr>
          <w:rFonts w:ascii="Amiri" w:hAnsi="Amiri" w:eastAsia="Amiri" w:cs="Amiri"/>
          <w:color w:val="111111"/>
          <w:sz w:val="28"/>
          <w:sz w:val="28"/>
          <w:szCs w:val="28"/>
          <w:rtl w:val="true"/>
          <w:lang w:bidi="ar-SA"/>
        </w:rPr>
        <w:t xml:space="preserve">عن محبّ الدین الطبریّ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انتهیتُ إلی ربّی عزّ و جلّ، فأوحی إلیَّ فی علیّ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سیّد المسلمین، و ولیّ</w:t>
      </w:r>
    </w:p>
    <w:p>
      <w:pPr>
        <w:pStyle w:val="BookText"/>
        <w:rPr/>
      </w:pPr>
      <w:r>
        <w:rPr>
          <w:rFonts w:ascii="Amiri" w:hAnsi="Amiri" w:eastAsia="Amiri" w:cs="Amiri"/>
          <w:color w:val="111111"/>
          <w:sz w:val="28"/>
          <w:sz w:val="28"/>
          <w:szCs w:val="28"/>
          <w:rtl w:val="true"/>
          <w:lang w:bidi="ar-SA"/>
        </w:rPr>
        <w:t>المتّقین، و قائد الغرّ المحجّلین</w:t>
      </w:r>
      <w:r>
        <w:rPr>
          <w:rFonts w:eastAsia="Amiri" w:cs="Amiri" w:ascii="Amiri" w:hAnsi="Amiri"/>
          <w:color w:val="111111"/>
          <w:sz w:val="28"/>
          <w:szCs w:val="28"/>
          <w:rtl w:val="true"/>
          <w:lang w:bidi="ar-SA"/>
        </w:rPr>
        <w:t>.</w:t>
      </w:r>
      <w:r>
        <w:rPr>
          <w:rStyle w:val="FootnoteAnchor"/>
          <w:rtl w:val="true"/>
        </w:rPr>
        <w:footnoteReference w:id="1201"/>
      </w:r>
    </w:p>
    <w:p>
      <w:pPr>
        <w:pStyle w:val="Heading2"/>
        <w:numPr>
          <w:ilvl w:val="1"/>
          <w:numId w:val="1"/>
        </w:numPr>
        <w:rPr/>
      </w:pPr>
      <w:bookmarkStart w:id="756" w:name="__RefHeading___Toc1800128_372815092"/>
      <w:bookmarkStart w:id="757" w:name="_Toc300"/>
      <w:bookmarkEnd w:id="756"/>
      <w:r>
        <w:rPr>
          <w:rtl w:val="true"/>
        </w:rPr>
        <w:t>ولید الکعبة</w:t>
      </w:r>
      <w:bookmarkEnd w:id="757"/>
    </w:p>
    <w:p>
      <w:pPr>
        <w:pStyle w:val="BookText"/>
        <w:rPr/>
      </w:pPr>
      <w:r>
        <w:rPr>
          <w:rFonts w:ascii="IRNazanin" w:hAnsi="IRNazanin" w:eastAsia="IRNazanin"/>
          <w:color w:val="111111"/>
          <w:sz w:val="28"/>
          <w:sz w:val="28"/>
          <w:szCs w:val="28"/>
          <w:rtl w:val="true"/>
          <w:lang w:bidi="fa-IR"/>
        </w:rPr>
        <w:t>من الخصائص الخاصّة لعلیّ بن أبی طالب عَلَيْهِ السَّلاَمُ ولادته فی الکعبة، فهی من کرائم اللّه و مواهبه له و فضائله المختصّة به الدالة علی عظمته و شرافته عند اللّه</w:t>
      </w:r>
    </w:p>
    <w:p>
      <w:pPr>
        <w:pStyle w:val="BookText"/>
        <w:rPr/>
      </w:pPr>
      <w:r>
        <w:rPr>
          <w:rFonts w:ascii="IRNazanin" w:hAnsi="IRNazanin" w:eastAsia="IRNazanin"/>
          <w:color w:val="111111"/>
          <w:sz w:val="28"/>
          <w:sz w:val="28"/>
          <w:szCs w:val="28"/>
          <w:rtl w:val="true"/>
          <w:lang w:bidi="fa-IR"/>
        </w:rPr>
        <w:t xml:space="preserve">عزّ و جلّ، و حدیث ولادته عَلَيْهِ السَّلاَمُ فی البیت، یوم انشقّ جداره لفاطمة بنت أسد فدخلته مشهور، کالشمس فی رائعة النّهار، مع النصّ بأ نّه لم یولد أحدٌ سواه فیها قبله و لا بعده و فی الباب أخبار کثیرة مشهور بن الخاصّة و العامّة من المحدّثین و المؤرّخین و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جعفر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قعنب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العبّاس بن عبد المطّلب بإزاء بیت اللّه الحرام،إذ أقبلت فاطمة بنت أسد علیهاالسلام أمّ علیّ بن أبی طالب عَلَيْهِ السَّلاَمُ، و قد أخذها الطلق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مؤمنة بک و بما جاء من عندک من رسل و کتب، و إنّی مصدّقة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بکلام جدّی إبراهیم الخلیل عَلَيْهِ السَّلاَمُ، و إنّه بنی بیتک العتیق، فبحقّ الذی بنی هذا البیت و المولود الذی فی بطنی إلاّ ما یسّرت علیَّ ولادتی، قال یزید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البیت قد انشقّ من ظهره، و دخلت فاطمة فیه و غابت عن أبصارنا، و عاد إلی حاله، فَرُمنا أن ینفتح لنا قفل الباب فلم ینفتح، فعلمنا، أنّ ذلک من أمر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فی الیوم الرابع و علی یدها أمیر المؤمنین علیّ بن أبی طالب عَلَيْهِ السَّلاَمُ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فُضّلت علی من تقدّمنی من النساء ؛ لأنّ آسیة بنت مزاحم عبدت اللّه فی موضع لا یحبّ اللّه أن یُعبَد فیه اضطراراً، و أنّ مریم بنت عمران هزّت النخلة الیابسة بیدها حتّی أکلت منها رطباً جنیّاً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دخلت بیت اللّه الحرام، فأکلت من ثمار الجنّة و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أن اُخرج هتف بی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سَمِّیه علیّاً فهو علیّ و اللّه العلیّ الأعلی،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 اسمه من اسمی، و أدّبته بأدبی، و أوقفته علی غامض علمی، و هو الذی یکسر الأصنام فی بیتی، و هو الذی یؤذّن فوق ظهر بیتی، و یقدّمنی و یمجّدنی، فطوبی لمن أحبّه و أطاعه، و ویل لمن أبغضه و عصاه،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عمر النبیّ صَلَّى اَللَّهُ عَلَيْهِ وَ آلِهِ ثلاثین سنة، فأحبّه و ربّاه و کان یطهّره وقت غسله و یوجره اللبن عند شربه و یحرّک مهده عند نومه،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و ولیّی و ناصری و حفیّی و ذخری و کهفی و صهری، زوج کریمتی و أمینی علی وصیّتی و خلیفتی</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و عن 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xml:space="preserve">،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أحد فی البیت سواه، و نحوه عن الکنجیّ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Style w:val="FootnoteAnchor"/>
          <w:rtl w:val="true"/>
        </w:rPr>
        <w:footnoteReference w:id="1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أمیر المؤمنین علیّ عَلَيْهِ السَّلاَمُ بمکّة فی بیت اللّه الحرام لثلاث عشر لیلة خلت من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رجب سنة ثلاثین من عام الفیل، و لم یولد قبله و لا بعده مولود فی بیت اللّه سواه إکراماً له بذلک و إجلالاً لمحلّه فی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السیّد محمود الآلوسیّ صاحب التفسیر الکبیر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الخریدة الغیبیّة فی شرح القصیدة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نظمها عبد الباقی الأفندیّ العمریّ،</w:t>
      </w:r>
    </w:p>
    <w:p>
      <w:pPr>
        <w:pStyle w:val="BookText"/>
        <w:rPr/>
      </w:pPr>
      <w:r>
        <w:rPr>
          <w:rFonts w:ascii="IRNazanin" w:hAnsi="IRNazanin" w:eastAsia="IRNazanin"/>
          <w:color w:val="111111"/>
          <w:sz w:val="28"/>
          <w:sz w:val="28"/>
          <w:szCs w:val="28"/>
          <w:rtl w:val="true"/>
          <w:lang w:bidi="fa-IR"/>
        </w:rPr>
        <w:t xml:space="preserve">عند قول الناظم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العلیّ الذی فوق العُلی رُفعا</w:t>
      </w:r>
    </w:p>
    <w:p>
      <w:pPr>
        <w:pStyle w:val="BookText"/>
        <w:rPr/>
      </w:pPr>
      <w:r>
        <w:rPr>
          <w:rFonts w:ascii="Amiri" w:hAnsi="Amiri" w:eastAsia="Amiri" w:cs="Amiri"/>
          <w:color w:val="111111"/>
          <w:sz w:val="28"/>
          <w:sz w:val="28"/>
          <w:szCs w:val="28"/>
          <w:rtl w:val="true"/>
          <w:lang w:bidi="ar-SA"/>
        </w:rPr>
        <w:t>ببطنِ مکّةَ عند البیت إذ وُضِعا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الأمیر کرم اللّه وجهه فی البیت أمر مشهور فی الدنیا، و ذکر فی کتب الفریقین العامّة و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أحری بإمام الأئمّة أن یکون وضعه فیما هو قبلة للمؤمنین، و سبحان من یضع الأشیاء فی مواضعها و هو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علیه الصلاة و السلام أن یکافئ الکعبة حیث ولد فی بطنها بوضع الصنم عن ظهرها، 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بعض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الکعبة تشتکی إلی اللّه تعالی عبادة الأصنام حولها،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حتّی متی تُعبَد هذه الأصنام حولی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یعدها بتطهیرها من ذلک</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روی شیخنا المفید، و شیخنا الشهید فی مزاریهما، و السیّد ابن طاووس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لفظ الزیارة الذی علّمه الإمام الصادق عَلَيْهِ السَّلاَمُ محمّد بن مسلم لأمیر المؤمنین علیّ بن أبی طالب عَلَيْهِ السَّلاَمُ فی یوم مولد النبیّ صَلَّى اَللَّهُ عَلَيْهِ وَ آلِهِ فی السابع عشر من ربیع الأوّل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من وُلد فی الکعبة، و زوّج فی السماء بسیّدة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سرد فضائل جمّة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المخصوص بالطّاهرة التقیّة ابنة المختار، المولود فی البیت ذی الأستار</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758" w:name="pg6923_75555"/>
    </w:p>
    <w:p>
      <w:pPr>
        <w:pStyle w:val="BookText"/>
        <w:rPr/>
      </w:pPr>
      <w:bookmarkEnd w:id="758"/>
      <w:r>
        <w:rPr>
          <w:rFonts w:ascii="IRNazanin" w:hAnsi="IRNazanin" w:eastAsia="IRNazanin"/>
          <w:color w:val="111111"/>
          <w:sz w:val="28"/>
          <w:sz w:val="28"/>
          <w:szCs w:val="28"/>
          <w:rtl w:val="true"/>
          <w:lang w:bidi="fa-IR"/>
        </w:rPr>
        <w:t xml:space="preserve">و فی زیارة علیّ بن أبی طالب عَلَيْهِ السَّلاَمُ اُخری معلقة، ذکرها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بعد التکبیرات الأربع و الثلاثین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و سلام ملائکته المقرّبین، و أنبیائه المرسلین، و عباده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المولود فی الکعبة، المزوّج فی السّماء</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نعم 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نگردد به کس این سعادت</w:t>
      </w:r>
    </w:p>
    <w:p>
      <w:pPr>
        <w:pStyle w:val="BookText"/>
        <w:rPr/>
      </w:pPr>
      <w:r>
        <w:rPr>
          <w:rFonts w:ascii="IRNazanin" w:hAnsi="IRNazanin" w:eastAsia="IRNazanin"/>
          <w:color w:val="111111"/>
          <w:sz w:val="28"/>
          <w:sz w:val="28"/>
          <w:szCs w:val="28"/>
          <w:rtl w:val="true"/>
          <w:lang w:bidi="fa-IR"/>
        </w:rPr>
        <w:t>به کعبه ولادت به مسجد شهادت</w:t>
      </w:r>
    </w:p>
    <w:p>
      <w:pPr>
        <w:pStyle w:val="BookText"/>
        <w:rPr/>
      </w:pPr>
      <w:r>
        <w:rPr>
          <w:rFonts w:ascii="IRNazanin" w:hAnsi="IRNazanin" w:eastAsia="IRNazanin"/>
          <w:color w:val="111111"/>
          <w:sz w:val="28"/>
          <w:sz w:val="28"/>
          <w:szCs w:val="28"/>
          <w:rtl w:val="true"/>
          <w:lang w:bidi="fa-IR"/>
        </w:rPr>
        <w:t>در کعبه شد پدید و به محراب شد شهید</w:t>
      </w:r>
    </w:p>
    <w:p>
      <w:pPr>
        <w:pStyle w:val="BookText"/>
        <w:rPr/>
      </w:pPr>
      <w:r>
        <w:rPr>
          <w:rFonts w:ascii="IRNazanin" w:hAnsi="IRNazanin" w:eastAsia="IRNazanin"/>
          <w:color w:val="111111"/>
          <w:sz w:val="28"/>
          <w:sz w:val="28"/>
          <w:szCs w:val="28"/>
          <w:rtl w:val="true"/>
          <w:lang w:bidi="fa-IR"/>
        </w:rPr>
        <w:t>نازم بحسن مطلع و حسن ختام او</w:t>
      </w:r>
    </w:p>
    <w:p>
      <w:pPr>
        <w:pStyle w:val="Heading2"/>
        <w:numPr>
          <w:ilvl w:val="1"/>
          <w:numId w:val="1"/>
        </w:numPr>
        <w:rPr/>
      </w:pPr>
      <w:bookmarkStart w:id="759" w:name="__RefHeading___Toc1800130_372815092"/>
      <w:bookmarkStart w:id="760" w:name="_Toc301"/>
      <w:bookmarkEnd w:id="759"/>
      <w:r>
        <w:rPr>
          <w:rtl w:val="true"/>
        </w:rPr>
        <w:t>الهادی</w:t>
      </w:r>
      <w:bookmarkEnd w:id="760"/>
    </w:p>
    <w:p>
      <w:pPr>
        <w:pStyle w:val="BookText"/>
        <w:rPr/>
      </w:pPr>
      <w:r>
        <w:rPr>
          <w:rFonts w:ascii="IRNazanin" w:hAnsi="IRNazanin" w:eastAsia="IRNazanin"/>
          <w:color w:val="111111"/>
          <w:sz w:val="28"/>
          <w:sz w:val="28"/>
          <w:szCs w:val="28"/>
          <w:rtl w:val="true"/>
          <w:lang w:bidi="fa-IR"/>
        </w:rPr>
        <w:t>الهادی</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الهدایة هی معرفة الطریق، و المقصود بالطریق هو الطریق الّذی یوصل الإنسان إلی السعادة و الکرامة و نهایة الشرف، قال النّبیّ صَلَّى اَللَّهُ عَلَيْهِ وَ آلِهِمعاشر الناس، إنّ علیّا باب الهدی بعدی</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الخوارزمیّ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إذا کان یوم القیامة ینادون علیّ بن أبی طالب عَلَيْهِ السَّلاَمُ بسبعة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هادی، یا مهدیّ</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و قال الحافظ أحمد بن محمّد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الأسماء التی کان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المرتضی</w:t>
      </w:r>
    </w:p>
    <w:p>
      <w:pPr>
        <w:pStyle w:val="BookText"/>
        <w:rPr/>
      </w:pPr>
      <w:r>
        <w:rPr>
          <w:rFonts w:ascii="Amiri" w:hAnsi="Amiri" w:eastAsia="Amiri" w:cs="Amiri"/>
          <w:color w:val="111111"/>
          <w:sz w:val="28"/>
          <w:sz w:val="28"/>
          <w:szCs w:val="28"/>
          <w:rtl w:val="true"/>
          <w:lang w:bidi="ar-SA"/>
        </w:rPr>
        <w:t xml:space="preserve">عَلَيْهِ السَّلاَمُفیها سَمیّ اللّه تعالی فهو ثمانیة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و هی صریحة فی أنّ لکلّ قوم هادیا یهدیهم علی الإطلاق إلی الحقّ المطلق، لیس له ضلالة، و لا منه بدعة، لا بأعماله و لا بأقواله، و هو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روایات صحیحة أنّ هادی الأمّة المرحومة، أمّة الإسلام و القرآن، أمّة التوحید و العدالة، أمّة العبادة</w:t>
      </w:r>
    </w:p>
    <w:p>
      <w:pPr>
        <w:pStyle w:val="BookText"/>
        <w:rPr/>
      </w:pPr>
      <w:r>
        <w:rPr>
          <w:rFonts w:ascii="Amiri" w:hAnsi="Amiri" w:eastAsia="Amiri" w:cs="Amiri"/>
          <w:color w:val="111111"/>
          <w:sz w:val="28"/>
          <w:sz w:val="28"/>
          <w:szCs w:val="28"/>
          <w:rtl w:val="true"/>
          <w:lang w:bidi="ar-SA"/>
        </w:rPr>
        <w:t>و الشّجاعة، أمّة الشّرافة و الکرامة، أمّة الفضیلة و العدالة، هو علیّ بن أبی طالب عَلَيْهِ السَّلاَمُ، فهو الإمام الهادی بعد رسول اللّه صَلَّى اَللَّهُ عَلَيْهِ وَ آلِهِ بلا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أخرج جماعة کبیرة من کبار الأئمّة و الحفّاظ قول رسول اللّه صَلَّى اَللَّهُ عَلَيْهِ وَ آلِهِ فی الآیة المبارکة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w:t>
      </w:r>
    </w:p>
    <w:p>
      <w:pPr>
        <w:pStyle w:val="BookText"/>
        <w:rPr/>
      </w:pPr>
      <w:r>
        <w:rPr>
          <w:rFonts w:ascii="IRNazanin" w:hAnsi="IRNazanin" w:eastAsia="IRNazanin"/>
          <w:color w:val="111111"/>
          <w:sz w:val="28"/>
          <w:sz w:val="28"/>
          <w:szCs w:val="28"/>
          <w:rtl w:val="true"/>
          <w:lang w:bidi="fa-IR"/>
        </w:rPr>
        <w:t>و علیّ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الثعلبیّ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التّفسیر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 آلِهِیده علی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أومأ بیده إلی منکب علیّ بن أبی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الهادی یا علیّ، و بک یهتدی المهتدون من بعدی</w:t>
      </w:r>
      <w:r>
        <w:rPr>
          <w:rFonts w:eastAsia="Amiri" w:cs="Amiri" w:ascii="Amiri" w:hAnsi="Amiri"/>
          <w:color w:val="111111"/>
          <w:sz w:val="28"/>
          <w:szCs w:val="28"/>
          <w:rtl w:val="true"/>
          <w:lang w:bidi="ar-SA"/>
        </w:rPr>
        <w:t>.</w:t>
      </w:r>
      <w:r>
        <w:rPr>
          <w:rStyle w:val="FootnoteAnchor"/>
          <w:rtl w:val="true"/>
        </w:rPr>
        <w:footnoteReference w:id="121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الحافظ عبید اللّه بن عبد اللّه الحاکم الحسکانیّ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ما سألت ربّی إلاّ أعطانیه، و سمعت منادیا من خلفی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w:t>
      </w:r>
    </w:p>
    <w:p>
      <w:pPr>
        <w:pStyle w:val="BookText"/>
        <w:rPr/>
      </w:pPr>
      <w:r>
        <w:rPr>
          <w:rFonts w:ascii="IRNazanin" w:hAnsi="IRNazanin" w:eastAsia="IRNazanin"/>
          <w:color w:val="111111"/>
          <w:sz w:val="28"/>
          <w:sz w:val="28"/>
          <w:szCs w:val="28"/>
          <w:rtl w:val="true"/>
          <w:lang w:bidi="fa-IR"/>
        </w:rPr>
        <w:t xml:space="preserve">فمن الهادی؟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الهادی المهتدی، القائد أمّتک إلی جنّتی غرّاً محجّلین برحمتی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أیضا بإسناده عن أبی برزة الأسلمیّ،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آلِهِماء الطّهور و عنده علیّ بن أبی طالب عَلَيْهِ السَّلاَمُ، فأخذ رسول اللّه صَلَّى اَللَّهُ عَلَيْهِ وَ آلِهِعلیّاً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فألصق یده بصدره،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ثمّ ردّها إلی صدر علیّ،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قَومٍ هادٍ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منارة الأنام، ورایة الهدی، و أمین القرآن، أشهد علی ذلک أنّک کذلک</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 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أُزعِجَت الزّرقاء الکوفیّة إلی معاویة ابن أبی سفیان، فلمّا أُدخلت علیه قال لها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تقولین فی مولی المؤمنین علیّ ؟ فأنشأت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الإلهُ علی قبرٍ تَضَمّنَهُ</w:t>
      </w:r>
    </w:p>
    <w:p>
      <w:pPr>
        <w:pStyle w:val="BookText"/>
        <w:rPr/>
      </w:pPr>
      <w:r>
        <w:rPr>
          <w:rFonts w:ascii="Amiri" w:hAnsi="Amiri" w:eastAsia="Amiri" w:cs="Amiri"/>
          <w:color w:val="111111"/>
          <w:sz w:val="28"/>
          <w:sz w:val="28"/>
          <w:szCs w:val="28"/>
          <w:rtl w:val="true"/>
          <w:lang w:bidi="ar-SA"/>
        </w:rPr>
        <w:t>نورٌ فأصبحَ فیه العدلُ مدفونا</w:t>
      </w:r>
    </w:p>
    <w:p>
      <w:pPr>
        <w:pStyle w:val="BookText"/>
        <w:rPr/>
      </w:pPr>
      <w:r>
        <w:rPr>
          <w:rFonts w:ascii="IRNazanin" w:hAnsi="IRNazanin" w:eastAsia="IRNazanin"/>
          <w:color w:val="111111"/>
          <w:sz w:val="28"/>
          <w:sz w:val="28"/>
          <w:szCs w:val="28"/>
          <w:rtl w:val="true"/>
          <w:lang w:bidi="fa-IR"/>
        </w:rPr>
        <w:t>مَن حالف العدل و الإیمان مقترناً</w:t>
      </w:r>
    </w:p>
    <w:p>
      <w:pPr>
        <w:pStyle w:val="BookText"/>
        <w:rPr/>
      </w:pPr>
      <w:r>
        <w:rPr>
          <w:rFonts w:ascii="IRNazanin" w:hAnsi="IRNazanin" w:eastAsia="IRNazanin"/>
          <w:color w:val="111111"/>
          <w:sz w:val="28"/>
          <w:sz w:val="28"/>
          <w:szCs w:val="28"/>
          <w:rtl w:val="true"/>
          <w:lang w:bidi="fa-IR"/>
        </w:rPr>
        <w:t>فصار بالعدل و الإیمان مقرونا</w:t>
      </w:r>
    </w:p>
    <w:p>
      <w:pPr>
        <w:pStyle w:val="BookText"/>
        <w:rPr/>
      </w:pPr>
      <w:r>
        <w:rPr>
          <w:rFonts w:ascii="Amiri" w:hAnsi="Amiri" w:eastAsia="Amiri" w:cs="Amiri"/>
          <w:color w:val="111111"/>
          <w:sz w:val="28"/>
          <w:sz w:val="28"/>
          <w:szCs w:val="28"/>
          <w:rtl w:val="true"/>
          <w:lang w:bidi="ar-SA"/>
        </w:rPr>
        <w:t xml:space="preserve">فقال لها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غرّزت فیه هذه الغریزة؟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یقول فی کتابه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المنذر رسول اللّه صَلَّى اَللَّهُ عَلَيْهِ وَ آلِهِ، و الهادی علیّ ولیّ اللّه</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قال محمّد بن حسام الدّین بن شمس الدّین الخُوسفیّ، المتخلص بابن حسام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761" w:name="pg6923_75558"/>
    </w:p>
    <w:p>
      <w:pPr>
        <w:pStyle w:val="BookText"/>
        <w:rPr/>
      </w:pPr>
      <w:bookmarkEnd w:id="761"/>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دیوانه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یطعمون الطعام در حق تست</w:t>
      </w:r>
    </w:p>
    <w:p>
      <w:pPr>
        <w:pStyle w:val="BookText"/>
        <w:rPr/>
      </w:pPr>
      <w:r>
        <w:rPr>
          <w:rFonts w:ascii="IRNazanin" w:hAnsi="IRNazanin" w:eastAsia="IRNazanin"/>
          <w:color w:val="111111"/>
          <w:sz w:val="28"/>
          <w:sz w:val="28"/>
          <w:szCs w:val="28"/>
          <w:rtl w:val="true"/>
          <w:lang w:bidi="fa-IR"/>
        </w:rPr>
        <w:t>در حق تو یطعمون الطعام</w:t>
      </w:r>
    </w:p>
    <w:p>
      <w:pPr>
        <w:pStyle w:val="BookText"/>
        <w:rPr/>
      </w:pPr>
      <w:r>
        <w:rPr>
          <w:rFonts w:ascii="IRNazanin" w:hAnsi="IRNazanin" w:eastAsia="IRNazanin"/>
          <w:color w:val="111111"/>
          <w:sz w:val="28"/>
          <w:sz w:val="28"/>
          <w:szCs w:val="28"/>
          <w:rtl w:val="true"/>
          <w:lang w:bidi="fa-IR"/>
        </w:rPr>
        <w:t>از خدا و فرشتگان و رسول</w:t>
      </w:r>
    </w:p>
    <w:p>
      <w:pPr>
        <w:pStyle w:val="BookText"/>
        <w:rPr/>
      </w:pPr>
      <w:r>
        <w:rPr>
          <w:rFonts w:ascii="IRNazanin" w:hAnsi="IRNazanin" w:eastAsia="IRNazanin"/>
          <w:color w:val="111111"/>
          <w:sz w:val="28"/>
          <w:sz w:val="28"/>
          <w:szCs w:val="28"/>
          <w:rtl w:val="true"/>
          <w:lang w:bidi="fa-IR"/>
        </w:rPr>
        <w:t>دم بدم بر حظیره تو سلام</w:t>
      </w:r>
    </w:p>
    <w:p>
      <w:pPr>
        <w:pStyle w:val="BookText"/>
        <w:rPr/>
      </w:pPr>
      <w:r>
        <w:rPr>
          <w:rFonts w:ascii="IRNazanin" w:hAnsi="IRNazanin" w:eastAsia="IRNazanin"/>
          <w:color w:val="111111"/>
          <w:sz w:val="28"/>
          <w:sz w:val="28"/>
          <w:szCs w:val="28"/>
          <w:rtl w:val="true"/>
          <w:lang w:bidi="fa-IR"/>
        </w:rPr>
        <w:t>هست منذر نبیّ بقول خدای</w:t>
      </w:r>
    </w:p>
    <w:p>
      <w:pPr>
        <w:pStyle w:val="BookText"/>
        <w:rPr/>
      </w:pPr>
      <w:r>
        <w:rPr>
          <w:rFonts w:ascii="IRNazanin" w:hAnsi="IRNazanin" w:eastAsia="IRNazanin"/>
          <w:color w:val="111111"/>
          <w:sz w:val="28"/>
          <w:sz w:val="28"/>
          <w:szCs w:val="28"/>
          <w:rtl w:val="true"/>
          <w:lang w:bidi="fa-IR"/>
        </w:rPr>
        <w:t>هادی این جا توئی بنصّ کلام</w:t>
      </w:r>
    </w:p>
    <w:p>
      <w:pPr>
        <w:pStyle w:val="BookText"/>
        <w:rPr/>
      </w:pPr>
      <w:r>
        <w:rPr>
          <w:rFonts w:ascii="IRNazanin" w:hAnsi="IRNazanin" w:eastAsia="IRNazanin"/>
          <w:color w:val="111111"/>
          <w:sz w:val="28"/>
          <w:sz w:val="28"/>
          <w:szCs w:val="28"/>
          <w:rtl w:val="true"/>
          <w:lang w:bidi="fa-IR"/>
        </w:rPr>
        <w:t>إنّما أنت منذر لعباد</w:t>
      </w:r>
    </w:p>
    <w:p>
      <w:pPr>
        <w:pStyle w:val="BookText"/>
        <w:rPr/>
      </w:pPr>
      <w:r>
        <w:rPr>
          <w:rFonts w:ascii="Amiri" w:hAnsi="Amiri" w:eastAsia="Amiri" w:cs="Amiri"/>
          <w:color w:val="111111"/>
          <w:sz w:val="28"/>
          <w:sz w:val="28"/>
          <w:szCs w:val="28"/>
          <w:rtl w:val="true"/>
          <w:lang w:bidi="ar-SA"/>
        </w:rPr>
        <w:t>و علیّ لکلّ قوم هاد</w:t>
      </w:r>
    </w:p>
    <w:p>
      <w:pPr>
        <w:pStyle w:val="BookText"/>
        <w:rPr/>
      </w:pPr>
      <w:r>
        <w:rPr>
          <w:rFonts w:ascii="IRNazanin" w:hAnsi="IRNazanin" w:eastAsia="IRNazanin"/>
          <w:color w:val="111111"/>
          <w:sz w:val="28"/>
          <w:sz w:val="28"/>
          <w:szCs w:val="28"/>
          <w:rtl w:val="true"/>
          <w:lang w:bidi="fa-IR"/>
        </w:rPr>
        <w:t>گوهر معدن سخی او بود</w:t>
      </w:r>
    </w:p>
    <w:p>
      <w:pPr>
        <w:pStyle w:val="BookText"/>
        <w:rPr/>
      </w:pPr>
      <w:r>
        <w:rPr>
          <w:rFonts w:ascii="Amiri" w:hAnsi="Amiri" w:eastAsia="Amiri" w:cs="Amiri"/>
          <w:color w:val="111111"/>
          <w:sz w:val="28"/>
          <w:sz w:val="28"/>
          <w:szCs w:val="28"/>
          <w:rtl w:val="true"/>
          <w:lang w:bidi="ar-SA"/>
        </w:rPr>
        <w:t>درّ دریای هل اتی است علیّ</w:t>
      </w:r>
    </w:p>
    <w:p>
      <w:pPr>
        <w:pStyle w:val="BookText"/>
        <w:rPr/>
      </w:pPr>
      <w:r>
        <w:rPr>
          <w:rFonts w:ascii="IRNazanin" w:hAnsi="IRNazanin" w:eastAsia="IRNazanin"/>
          <w:color w:val="111111"/>
          <w:sz w:val="28"/>
          <w:sz w:val="28"/>
          <w:szCs w:val="28"/>
          <w:rtl w:val="true"/>
          <w:lang w:bidi="fa-IR"/>
        </w:rPr>
        <w:t>قدر و تعظیم او نداند کس</w:t>
      </w:r>
    </w:p>
    <w:p>
      <w:pPr>
        <w:pStyle w:val="BookText"/>
        <w:rPr/>
      </w:pPr>
      <w:r>
        <w:rPr>
          <w:rFonts w:ascii="IRNazanin" w:hAnsi="IRNazanin" w:eastAsia="IRNazanin"/>
          <w:color w:val="111111"/>
          <w:sz w:val="28"/>
          <w:sz w:val="28"/>
          <w:szCs w:val="28"/>
          <w:rtl w:val="true"/>
          <w:lang w:bidi="fa-IR"/>
        </w:rPr>
        <w:t>آیت قدرت خداست علیّ</w:t>
      </w:r>
    </w:p>
    <w:p>
      <w:pPr>
        <w:pStyle w:val="BookText"/>
        <w:rPr/>
      </w:pPr>
      <w:r>
        <w:rPr>
          <w:rFonts w:ascii="IRNazanin" w:hAnsi="IRNazanin" w:eastAsia="IRNazanin"/>
          <w:color w:val="111111"/>
          <w:sz w:val="28"/>
          <w:sz w:val="28"/>
          <w:szCs w:val="28"/>
          <w:rtl w:val="true"/>
          <w:lang w:bidi="fa-IR"/>
        </w:rPr>
        <w:t>از ولایت اگر سخن پرسی</w:t>
      </w:r>
    </w:p>
    <w:p>
      <w:pPr>
        <w:pStyle w:val="BookText"/>
        <w:rPr/>
      </w:pPr>
      <w:r>
        <w:rPr>
          <w:rFonts w:ascii="Amiri" w:hAnsi="Amiri" w:eastAsia="Amiri" w:cs="Amiri"/>
          <w:color w:val="111111"/>
          <w:sz w:val="28"/>
          <w:sz w:val="28"/>
          <w:szCs w:val="28"/>
          <w:rtl w:val="true"/>
          <w:lang w:bidi="ar-SA"/>
        </w:rPr>
        <w:t>غرض نصّ انّما است علیّ</w:t>
      </w:r>
    </w:p>
    <w:p>
      <w:pPr>
        <w:pStyle w:val="BookText"/>
        <w:rPr/>
      </w:pPr>
      <w:r>
        <w:rPr>
          <w:rFonts w:ascii="IRNazanin" w:hAnsi="IRNazanin" w:eastAsia="IRNazanin"/>
          <w:color w:val="111111"/>
          <w:sz w:val="28"/>
          <w:sz w:val="28"/>
          <w:szCs w:val="28"/>
          <w:rtl w:val="true"/>
          <w:lang w:bidi="fa-IR"/>
        </w:rPr>
        <w:t>سرّ این آیت بدیع بدان</w:t>
      </w:r>
    </w:p>
    <w:p>
      <w:pPr>
        <w:pStyle w:val="BookText"/>
        <w:rPr/>
      </w:pPr>
      <w:r>
        <w:rPr>
          <w:rFonts w:ascii="IRNazanin" w:hAnsi="IRNazanin" w:eastAsia="IRNazanin"/>
          <w:color w:val="111111"/>
          <w:sz w:val="28"/>
          <w:sz w:val="28"/>
          <w:szCs w:val="28"/>
          <w:rtl w:val="true"/>
          <w:lang w:bidi="fa-IR"/>
        </w:rPr>
        <w:t>تا بدانی که رهنما است علیّ</w:t>
      </w:r>
    </w:p>
    <w:p>
      <w:pPr>
        <w:pStyle w:val="BookText"/>
        <w:rPr/>
      </w:pPr>
      <w:r>
        <w:rPr>
          <w:rFonts w:ascii="Amiri" w:hAnsi="Amiri" w:eastAsia="Amiri" w:cs="Amiri"/>
          <w:color w:val="111111"/>
          <w:sz w:val="28"/>
          <w:sz w:val="28"/>
          <w:szCs w:val="28"/>
          <w:rtl w:val="true"/>
          <w:lang w:bidi="ar-SA"/>
        </w:rPr>
        <w:t>إنّما أنت منذر لعبادٍ</w:t>
      </w:r>
    </w:p>
    <w:p>
      <w:pPr>
        <w:pStyle w:val="BookText"/>
        <w:rPr/>
      </w:pPr>
      <w:r>
        <w:rPr>
          <w:rFonts w:ascii="Amiri" w:hAnsi="Amiri" w:eastAsia="Amiri" w:cs="Amiri"/>
          <w:color w:val="111111"/>
          <w:sz w:val="28"/>
          <w:sz w:val="28"/>
          <w:szCs w:val="28"/>
          <w:rtl w:val="true"/>
          <w:lang w:bidi="ar-SA"/>
        </w:rPr>
        <w:t>و علیّ لکلّ قوم هاد</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pStyle w:val="Heading2"/>
        <w:numPr>
          <w:ilvl w:val="1"/>
          <w:numId w:val="1"/>
        </w:numPr>
        <w:rPr/>
      </w:pPr>
      <w:bookmarkStart w:id="762" w:name="__RefHeading___Toc1800132_372815092"/>
      <w:bookmarkStart w:id="763" w:name="_Toc302"/>
      <w:bookmarkEnd w:id="762"/>
      <w:r>
        <w:rPr>
          <w:rtl w:val="true"/>
        </w:rPr>
        <w:t>هارون هذه الأمّة</w:t>
      </w:r>
      <w:bookmarkEnd w:id="763"/>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نجاة الأمّة، باب حطّة</w:t>
      </w:r>
      <w:r>
        <w:rPr>
          <w:rFonts w:eastAsia="IRNazanin" w:cs="IRNazanin"/>
          <w:color w:val="111111"/>
          <w:sz w:val="28"/>
          <w:szCs w:val="28"/>
          <w:rtl w:val="true"/>
          <w:lang w:bidi="fa-IR"/>
        </w:rPr>
        <w:t>.</w:t>
      </w:r>
    </w:p>
    <w:p>
      <w:pPr>
        <w:pStyle w:val="Heading2"/>
        <w:numPr>
          <w:ilvl w:val="1"/>
          <w:numId w:val="1"/>
        </w:numPr>
        <w:rPr/>
      </w:pPr>
      <w:bookmarkStart w:id="764" w:name="__RefHeading___Toc1800134_372815092"/>
      <w:bookmarkStart w:id="765" w:name="_Toc303"/>
      <w:bookmarkEnd w:id="764"/>
      <w:r>
        <w:rPr>
          <w:rtl w:val="true"/>
        </w:rPr>
        <w:t>هیدار</w:t>
      </w:r>
      <w:bookmarkEnd w:id="765"/>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w:t>
      </w:r>
    </w:p>
    <w:p>
      <w:pPr>
        <w:pStyle w:val="Heading2"/>
        <w:numPr>
          <w:ilvl w:val="1"/>
          <w:numId w:val="1"/>
        </w:numPr>
        <w:rPr/>
      </w:pPr>
      <w:bookmarkStart w:id="766" w:name="__RefHeading___Toc1800136_372815092"/>
      <w:bookmarkStart w:id="767" w:name="_Toc304"/>
      <w:bookmarkEnd w:id="766"/>
      <w:r>
        <w:rPr>
          <w:rtl w:val="true"/>
        </w:rPr>
        <w:t>ید اللّه</w:t>
      </w:r>
      <w:bookmarkEnd w:id="767"/>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لسان اللّه الناطق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768" w:name="pg6923_75559"/>
    </w:p>
    <w:p>
      <w:pPr>
        <w:pStyle w:val="Heading2"/>
        <w:numPr>
          <w:ilvl w:val="1"/>
          <w:numId w:val="1"/>
        </w:numPr>
        <w:rPr/>
      </w:pPr>
      <w:bookmarkStart w:id="769" w:name="__RefHeading___Toc1800138_372815092"/>
      <w:bookmarkStart w:id="770" w:name="_Toc305"/>
      <w:bookmarkEnd w:id="768"/>
      <w:bookmarkEnd w:id="769"/>
      <w:r>
        <w:rPr>
          <w:rtl w:val="true"/>
        </w:rPr>
        <w:t>الیعسوب</w:t>
      </w:r>
      <w:bookmarkEnd w:id="770"/>
    </w:p>
    <w:p>
      <w:pPr>
        <w:pStyle w:val="BookText"/>
        <w:rPr/>
      </w:pPr>
      <w:r>
        <w:rPr>
          <w:rFonts w:ascii="IRNazanin" w:hAnsi="IRNazanin" w:eastAsia="IRNazanin"/>
          <w:color w:val="111111"/>
          <w:sz w:val="28"/>
          <w:sz w:val="28"/>
          <w:szCs w:val="28"/>
          <w:rtl w:val="true"/>
          <w:lang w:bidi="fa-IR"/>
        </w:rPr>
        <w:t>الیعسوب</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الیعسوب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النّحل، و فحل النّحل و أمیرها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سبط 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 علیّ عَلَيْهِ السَّلاَمُ یعسوباً، لأنّ الیعسوب أمیر النّحل و هو أحزمهم، یقف علی باب 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یتّخذ للنّحل من القضبان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مرّت به نحلة شمّ فاها، فإن وجد منها رائحة منکرة علم أنّها رعت حشیشةً خبیثة، فیقطعها نصفین و یلقیها علی باب الکوارة، لیتأدّب بها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علیّ عَلَيْهِ السَّلاَمُیقف علی باب الجنّة، فیشمّ أفواه النّاس، فمن وجد منه رائحة بغضه ألقاه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الیعسوب مَلِک النحل، و منه قیل للسیّد یعسوب، و المؤمنون یتشبّهون بالنّحل، لأنّها تأکل طیّبا و تضع طیّبا</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 الیعسوب فی اللّغة أیضا رئیس النّحل، و یعتبر هذا التّشبیه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النّاحیة الأدبیّة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أبدع التشابیه و أجملها، فالنّحل موجودٌ نافع محبوب، یدرُّ علی الإنسان بالخیر عبر إنتاج العسل، و قد وصف اللّه تعالی إنتاجها هذا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کُتِبت بحوث علمیّة حول النّحل و مملکتها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هذا حال أفراد النّحل فما تقول فی أمیرها و رئیسها؟ فالمؤمنون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شیعة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النّحل من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حیث المحبوبیّة عند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عظیم المؤمنین و رئیسهم هو المولی أمیر المؤمنین علیّ بن أبی طالب عَلَيْهِ السَّلاَمُ، و من هنا قیل لعلیّ عَلَيْهِ السَّلاَمُ أمیر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الشّاعر إلی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وِلایتی لأمیر النحل تکفینی</w:t>
      </w:r>
    </w:p>
    <w:p>
      <w:pPr>
        <w:pStyle w:val="BookText"/>
        <w:rPr/>
      </w:pPr>
      <w:r>
        <w:rPr>
          <w:rFonts w:ascii="IRNazanin" w:hAnsi="IRNazanin" w:eastAsia="IRNazanin"/>
          <w:color w:val="111111"/>
          <w:sz w:val="28"/>
          <w:sz w:val="28"/>
          <w:szCs w:val="28"/>
          <w:rtl w:val="true"/>
          <w:lang w:bidi="fa-IR"/>
        </w:rPr>
        <w:t>عند الممات و تغسیلی و تکفینی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طینتی عُجنت مِن قبل تکوینی</w:t>
      </w:r>
    </w:p>
    <w:p>
      <w:pPr>
        <w:pStyle w:val="BookText"/>
        <w:rPr/>
      </w:pPr>
      <w:r>
        <w:rPr>
          <w:rFonts w:ascii="Amiri" w:hAnsi="Amiri" w:eastAsia="Amiri" w:cs="Amiri"/>
          <w:color w:val="111111"/>
          <w:sz w:val="28"/>
          <w:sz w:val="28"/>
          <w:szCs w:val="28"/>
          <w:rtl w:val="true"/>
          <w:lang w:bidi="ar-SA"/>
        </w:rPr>
        <w:t>بحبّ حیدرَ، کیف النّار تکوینی؟</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کان علیّ عَلَيْهِ السَّلاَمُقد سمّاه رسول اللّه صَلَّى اَللَّهُ عَلَيْهِ وَ آلِهِ بیعسوب المؤمنین، أی سیّدهم و رئیسهم</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و صرّحت بذلک الأخبار و نشیر إلی جملة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لیلی الغفاریّ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بعدی فتنة، فإذا کان ذلک فالزموا علیّ بن أبی طالب، فإنّه أوّل مَن یرانی و أوّل مَن یصافحنی یوم القیامة، و هو الصّدّیق الأکبر، و هو فاروق هذه الأمّة یفرّق بین الحقّ و الباطل، و هو یعسوب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المال یعسوب المنافقین</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قال الزجّاج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الجَدَلیّ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 المؤمنین علیّ بن أبی طالب عَلَيْهِ السَّلاَمُ، فرأیت بین یدَیه ذهبا مصبوبا،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یعسوب المنافقین،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معنی یعسوب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یلوذ به المنافقون کما یلوذ المؤمنون بی، فأنا یعسوب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771" w:name="pg6923_75561"/>
    </w:p>
    <w:p>
      <w:pPr>
        <w:pStyle w:val="BookText"/>
        <w:rPr/>
      </w:pPr>
      <w:bookmarkEnd w:id="771"/>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 لهذا الحدیث مصادر و أسانید و شواهد، و قدر رواه الحاکم الحسکانیّ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الطّریق</w:t>
      </w:r>
    </w:p>
    <w:p>
      <w:pPr>
        <w:pStyle w:val="BookText"/>
        <w:rPr/>
      </w:pPr>
      <w:r>
        <w:rPr>
          <w:rFonts w:ascii="IRNazanin" w:hAnsi="IRNazanin" w:eastAsia="IRNazanin"/>
          <w:color w:val="111111"/>
          <w:sz w:val="28"/>
          <w:sz w:val="28"/>
          <w:szCs w:val="28"/>
          <w:rtl w:val="true"/>
          <w:lang w:bidi="fa-IR"/>
        </w:rPr>
        <w:t>الواضح و أنت الصّراط المستقیم و أنت یعسوب المؤمنین</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Heading2"/>
        <w:numPr>
          <w:ilvl w:val="1"/>
          <w:numId w:val="1"/>
        </w:numPr>
        <w:rPr/>
      </w:pPr>
      <w:bookmarkStart w:id="772" w:name="__RefHeading___Toc1800140_372815092"/>
      <w:bookmarkStart w:id="773" w:name="_Toc306"/>
      <w:bookmarkEnd w:id="772"/>
      <w:r>
        <w:rPr>
          <w:rtl w:val="true"/>
        </w:rPr>
        <w:t>یوشع هذه الأمّة</w:t>
      </w:r>
      <w:bookmarkEnd w:id="773"/>
    </w:p>
    <w:p>
      <w:pPr>
        <w:pStyle w:val="BookText"/>
        <w:rPr/>
      </w:pPr>
      <w:r>
        <w:rPr>
          <w:rFonts w:ascii="Amiri" w:hAnsi="Amiri" w:eastAsia="Amiri" w:cs="Amiri"/>
          <w:color w:val="111111"/>
          <w:sz w:val="28"/>
          <w:sz w:val="28"/>
          <w:szCs w:val="28"/>
          <w:rtl w:val="true"/>
          <w:lang w:bidi="ar-SA"/>
        </w:rPr>
        <w:t xml:space="preserve">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 نجاة الأُمّة، باب حطّة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أردنا إیراده فی هذه الرسالة حسب ما شرطناه من ترک الإکثار و الإطالة، و اللّه المحمود علی کلّ حالة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774" w:name="pg6923_75563"/>
    </w:p>
    <w:p>
      <w:pPr>
        <w:pStyle w:val="Heading2"/>
        <w:numPr>
          <w:ilvl w:val="1"/>
          <w:numId w:val="1"/>
        </w:numPr>
        <w:rPr/>
      </w:pPr>
      <w:bookmarkStart w:id="775" w:name="__RefHeading___Toc1800142_372815092"/>
      <w:bookmarkStart w:id="776" w:name="_Toc307"/>
      <w:bookmarkEnd w:id="774"/>
      <w:bookmarkEnd w:id="775"/>
      <w:r>
        <w:rPr>
          <w:rtl w:val="true"/>
        </w:rPr>
        <w:t>مصادر الکتاب</w:t>
      </w:r>
      <w:bookmarkEnd w:id="776"/>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 الرحمن بن کمال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الرضیّ، بیدار،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الحسین المسعودیّ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الطبرسیّ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عبد اللّه المعروف بابن العربیّ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 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القاضی نور اللّه بن السیّد الشریف الشوشتریّ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محمّد بن محمّد الغزالیّ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عبد الوکیل الدوربیّ،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مکّة و ما جاء فیها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الولید محمّد بن عبد اللّه الأزرقیّ، دار الثقافة، 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وکیع بن محمّد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الکتب، بیروت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الظّرفاء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عبد الرحمن بن علیّ بن الجوزیّ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أبی عبد اللّه محمّد بن محمّد بن النعمان البغدادیّ المعروف بالشیخ المفید،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الأذکیاء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الفرج ابن الجوزیّ، ط، دار الآفاق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الأربعین عن الأربعین فی فضائل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للأمیر جمال الدین عطاء اللّه بن فضل اللّه الحسینیّ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الأربعین فی فضائل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محمّد الشیخ المفید عبد الرحمن بن أحمد النیسابوریّ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فخر الدّین محمّد بن عمر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آباد الهند،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محمّد بن محمّد بن النعمان، مؤسّسة آل 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الطالبین إلی نهج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المقداد بن عبد اللّه السیوریّ الحلّیّ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أحمد الواحدیّ النیسابوریّ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للقرطبیّ یوسف بن عبد البرّ المالکیّ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بهامش الإصابة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الحسن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التابعة للأستانة الرضویّة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الدّین محمّد بن إبراهیم الشیرازیّ،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حبیب،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الشیبانیّ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الغرف بحبّ أقرباء الرسول و ذوی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محمّد ابن عبد الرحمن السّخاویّ الشافعیّ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الإسلامیّة،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أسنی المطالب فی مناقب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الدّین محمّد بن محمّد الجزریّ الشافعیّ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مکتبة الإمام أمیر المؤمنین عَلَيْهِ السَّلاَمُ، إصبهان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دار إحیاء التراث العربیّ بیروت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بن إسحاق الکلینیّ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لأمین الإسلام 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حاتم أحمد بن حمدان بن أحمد الورسنائیّ الرازیّ،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المؤتمر العالمی لألفیّة الشیخ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أقضیة رسول اللّه صَلَّى اَللَّهُ عَلَيْهِ وَ آلِهِ للعلاّمة، محمّد بن الفرج القرطبیّ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شرکة دار الأرقم بن أبی الأرقم، بیروت،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سعید بن هبة اللّه المشهور بالقطب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کتاب مجموعة نفیسة، مکتبة آیة اللّه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المرعشیّ،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علیّ بن الحسین الأصبهانیّ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ماکولا الحافظ أبی نصر الأمیر علیّ بن هبة اللّه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محمّد بن النّعمان البغدادیّ، منشورات جامعة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الشیخ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الإسلامیّة،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عَلَيْهِ السَّلاَمُ فی آراء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مهدی فقیه إیمانی، مؤسّسة المعارف الإسلامیّة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عبد الرحمن بن إسحاق الزجّاجیّ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القاهرة،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مسلم بن قتیبة الدینوریّ، مطبعة مصطفی البابیّ الحلبیّ،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یحیی بن جابر البلاذریّ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الأعلمیّ للمطبوعات،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أنباء نجباء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لحجّة الدّین محمّد بن ظفر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الصحوة للنشر و التوزیع،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الأنباء بأبناء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محمّد بن سلامة القضاعیّ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إنباه الرواة علی أنباه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یوسف القفطیّ الأندلسیّ </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القاهرة،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المحبّة فی أسرار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محمّد بن محمّد الغزالیّ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إسماعیل بن کثیر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المعارف،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فی فضائل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جعفر محمّد بن الحسن بن فرّوخ الصفّار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مکتبة آیة اللّه المرعشیّ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فی طبقات اللغویّین و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جلال الدّین عبد الرحمن السیوطیّ، دار الفکر،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کمال الدّین عمر بن أحمد المعروف بابن العدیم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البیاض الإبراهیمیّ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علماء القرن الثانی عشر الهجریّ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محمّد بن علیّ بن الحسین بن بابویه الملقّب بالصدوق،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یوسف بن قزاو غُلی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نینوی الحدیثة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الأشراف بمعرفة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الحجاج یوسف بن عبد الرحمن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فی مناقب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حسن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من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لزکیّ الدّین عبد العظیم بن عبد القویّ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التذکار فی أفضل أذکار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أحمد القرطبیّ المفسّر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التبصیر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المظفر شاهفور بن طاهر الإسفرایینیّ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الخانجیّ مصر،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التتمّة فی تواریخ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الدّین علیّ بن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الطیّب الباقلاّنیّ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العربیّ، القاهرة،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المستدرک للذهبیّ، فی هامش المستدرک للحاکم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زکریا محیی الدّین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لأبی الحجاج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الموالید فی موالید الأئمّة و وفیاتهم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الفضل بن الحسن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ضمن مجموعة 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علیّ عَلَيْهِ السَّلاَمُ من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الحسین المعروف بابن عساکر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للمطبوعات،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المطالب فی أمالی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یحیی بن الحسین بن هارون بن الحسین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زید بن علیّ الثقافیّة،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الحسن الطبرسیّ،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لفرات بن إبراهیم الکوفیّ، وزارة الإرشاد الإسلامیّ،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لأبی عبد اللّه محمّد بن أحمد القرطبیّ،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السیّد هاشم بن سلیمان الحسینیّ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محمود بن عمر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المنسوب للإمام العسکریّ عَلَيْهِ السَّلاَمُ، مدرسة الإمام المهدیّ،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لأبی عبد اللّه محمّد بن عمر الشّافعیّ، المعروف بفخر الدّین الرازیّ،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مقاتل بن سلیمان بن بشیر الأزدیّ البلخیّ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الفتوح حسین ابن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إسحاق أحمد بن محمّد بن إبراهیم الثعلبیّ النیسابوریّ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الحبریّ لأبی عبد اللّه الحسین بن الحکم بن مسلم الحبریّ الکوفیّ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لإحیاء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نهج البیان عن کشف 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للشیبانیّ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 النشر التابعة لوزارة الإرشاد الإسلامیّ،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فی التفسیر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دار إحیاء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المسمّی لباب التأویل فی معانی التنزیل لعلاء الدّین علیّ بن محمّد البغدادی، المعروف بالخازن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لأبی الحسن علیّ بن إبراهیم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دار الکتاب، 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البغویّ، المسمی بمعالم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الحسین بن مسعود الفرّاء البغوی الشّافعیّ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النضر محمّد بن مسعود بن عیّاش السمرقندیّ المعروف بالعیّاشیّ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مشهدی القمّیّ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للحافظ أبی حیّان محمّد بن یوسف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 رغائب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لنظام الدّین الحسن بن محمّد القمّیّ النیسابوریّ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الطوسیّ،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المسمّی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اللیث نصر بن محمّد السمرقندیّ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محمّد بن جریر بن یزید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محمّد الآلوسیّ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العیون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علیّ بن محمّد الماوردیّ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البلابل و القلاقل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المکارم محمّد بن أبی الفضل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إحیاء الکتاب،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النسفیّ لأبی البرکات عبد اللّه بن أحمد بن محمود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المرتضی الملقّب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ما نزل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الجُحام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شرف الدّین علیّ بن الحسین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مشکل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مسلم بن قتیبة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مسلم بن قتیبة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عبد الرحمن بن علیّ بن الجوزیّ، دار الکتب العلمیّة،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فی معرفة مقالات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مرتضی بن الداعی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أساطیر، 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الشیخ تقی الدّین الحلبیّ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الحسین المسعودیّ، المطبعة العلمیّة،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عن فضائل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أبی سعد محسن بن محمّد بن کرّامة الجشمیّ البیهقیّ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فی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عبد الکریم بن محمّد الرافعیّ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الدّین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لأسرار ما زاد من أخبار کتاب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علیّ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الدّین السیّد محمّد مرتضی الحسینیّ الزبیدیّ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علیّ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القاسم علیّ بن الحسن بن هبة اللّه ابن عساکر،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 إحیاءِ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الحسین بن محمّد الدیار بکریّ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الوهبیّة،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شمس الدّین محمّد بن أحمد الذهبیّ، دار الکتاب العربیّ،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مطبعة دار القلم،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للأفندی محمّد بهجت، طبعة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تاریخ الأمم و الملوک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محمّد بن جریر الطبریّ مؤسّسة الأعلمیّ للمطبوعات،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إسماعیل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لعماد الدّین إسماعیل أبی الفداء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أبی یعقوب بن جعفر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قضاة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عبد اللّه النباهیّ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الآفاق الجدیدة،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الحافظ حمزة بن یوسف بن إبراهیم السهمیّ الجرجانیّ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أبو زید عمر بن شبّة النمیریّ البصریّ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الدّین محمّد بن علیّ الطوسیّ المعروف بابن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الأنصاریّان،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 الرحمن بن أبی بکر السیوطیّ، دار الکتب العلمیّة، القاهرة،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لسیّد العترة فی حرب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الشیخ المفید، مکتبة الإعلام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العلم و الحکم لعبد الرحمن بن شهاب الدّین أحمد بن رجب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اللطیف لمحمّد جار اللّه القرشیّ، طبعة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 فضله لابن عبد ربّه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المنیریّة،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لنور الدّین علیّ بن عبد اللّه السمهودیّ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الکلام فی مناقب الإمام علیّ بن أبی طالب عَلَيْهِ السَّلاَمُ لابن أبی البرکات شمس الدّین محمّد بن أحمد الدمشقیّ الشافعیّ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إحیاء الثقافة الإسلامیّة،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لأبی نعیم أحمد بن عبد اللّه الإصبهانیّ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فی أخبار أفراد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لغیاث الدّین بن همام الدّین محمّد، المدعو بخواند میر، مطبعة خیّام،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المجد حکیم مجدود بن آدم 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الدین محمد بن موسی الدمیریّ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الرضیّ، قمّ،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الوحی المبین لابن البطریق یحیی بن الحسین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الرضیّ محمّد بن الحسین بن موسی البغدادیّ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مجمع البحوث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 المؤمنین علیّ بن أبی طالب عَلَيْهِ السَّلاَمُ لأبی عبد الرحمن الحافظ 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إحیاء الثقافة الإسلامیّة،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للشیخ محمّد بن علیّ الصدوق، منشورات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سنائی لأبی المجد حکیم مجدود بن آدم سنائی غزنوی مکتبة سنائی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ابن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حسام الدّین حسن بن محمّد خوسفی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الصاحب بن عبّاد، مؤسّسة قائم آل محمّد،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حمید الدّین ناصر بن خسرو قبادیانی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المظفّر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الحسین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أحمد بن عبد اللّه الإصبهانیّ، دار المعرفة،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بن رستم الطبریّ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محبّ الدّین الطبریّ أحمد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الإصبهانیّ، طبع فی مدینة لیدن بمطبعة بریل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طبقات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أحمد بن رجب البغدادیّ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محمّد بن سعید بن محمّد الدبیثیّ، 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بشر محمّد بن أحمد الرازیّ الدولابیّ،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الإسلامیّ،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 الدّین الطبری أحمد بن عبد اللّه،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فی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النجف، ط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فی فضائل أمیر 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شاذان، سدید الدین شاذان بن جبرئیل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الأبرار و نصوص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محمود بن عمر الزمخشریّ، انتشارات الشریف الرضیّ،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للذهبیّ محمّد بن أحمد، انتشارات دلیل،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شاه تقی المشهور بقلندر الهندیّ طبعة حیدر آباد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للسهیلیّ عبد الرحمن بن عبد اللّه بن أحمد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الکلینیّ، دار الکتب الإسلامیّة،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الفتی فی شرح 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للعاصمیّ أحمد بن محمّد بن علیّ بن أحمد النیسابوریّ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إحیاء الثقافة الإسلامیّة،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فرهاد میرزا، اسلامیّة،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علماء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عبد الرحمن بن الجوزیّ، المکتب الإسلامیّ للطباعة و النشر،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محمّد بن محمّد الغزالیّ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عمر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البیهقیّ،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عبد الرحمن الدّارمیّ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الرحمن أحمد بن علیّ بن شعیب النسائیّ، دار إحیاء التراث العربیّ،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إبراهیم الحلبیّ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الإسلامیّة،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الملک بن هشام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إسحاق محمّد المطلبیّ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الشیخ عبّاس بن محمّد رضا القمّیّ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فی الأستانة الرضویّة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أحمد بن عبد العزیز البصریّ،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أحمد بن عثمان، 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الأمیر،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إسحاق بن محمّد بن إسماعیل بن إبراهیم الحکیم السمرقندیّ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بنیاد فرهنگ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لحافظ عبید اللّه بن أحمد المعروف بالحاکم الحسکانیّ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 النشر التابعة لوزارة الإرشاد الإسلامیّ،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المعتزلیّ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القاضی النعمان بن محمّد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جعفر بن أحمد الیمانیّ المعتزلیّ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علیّ بن محمّد الجرجانیّ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لنصیر الدّین بن محمّد بن محمّد الطوسیّ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مسعود بن عمر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سعید عبد الملک محمّد الخرکوشیّ النیسابوریّ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بابک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علم الهدی علیّ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الصّادق،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بن الهادی الصدر،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النجاح، القاهرة،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محمّد بن سلامة القضاعیّ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أحمد بن الحسین،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صحیفة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علیّ بن یونس العاملیّ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أحمد بن حجر المکّیّ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الدّین أبی الفرج بن الجوزیّ، دار المعرفة، بیروت،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إسماعیل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بن الحجّاج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موسی بن طاووس، مؤسّسة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إبراهیم بن علیّ الشیرازیّ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النحویّین و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الحسن، الزبیدیّ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یحیی بن المرتضی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المنتظر،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القاضی محمّد بن أبی یعلی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عبد الرحیم بن الحسین العراقیّ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قیّم الجوزیّة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الحکیم محمّد بن المرتضی المدعوّ بالمولی محسن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المصفّی فی تهذیب زین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أحمد بن محمّد بن علیّ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العاصمیّ المولود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المحمودیّ، مجمع إحیاء الثقافة الإسلامیّة،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البطریق الحافظ یحیی بن الحسین بن البطریق الأسدیّ الحلّیّ، مؤسّسة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لأبی جعفر محمّد بن علیّ الصّدوق، المکتبة الحیدریّة،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إمام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صدیق الغماریّ، طبعة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الطیّب محمّد شمس الحقّ العظیم‌آبادیّ،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بدر الدّین محمود بن أحمد العینیّ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لتقیّ الدّین محمّد بن أحمد الحسنیّ الفاسیّ المکّیّ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الکتب العلمیّة، بیروت،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للدارقطنیّ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عمر أحمد بن محمّد بن عبد ربّه الأندلسیّ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الکوفیّ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 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محمّد بن إبراهیم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عبد الحسین أحمد الأمینیّ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عبد الواحد، مؤسّسة الأعلمیّ،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إسحاق الحربیّ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القاسم بن سلاّم الهرویّ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مرتضی الحسینیّ الفیروزابادیّ، دار الکتب الإسلامیّة، طهران،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إبراهیم بن محمّد الجوینیّ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المحمودیّ للطباعة و النشر،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شاذان سدید الدّین شاذان بن جبرئیل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فی النجف،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محمّد المعروف بابن عقدة الکوفیّ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جار اللّه محمود بن عمر الزمخشریّ،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عبد الرؤوف المناویّ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شجاع شیرویه بن شهردار بن شرویه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المالکیّ الشهیر بابن الصبّاغ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العدل،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یحیی البلاذریّ، دار الکتب العلمیّة،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عربیّ محمّد بن علیّ الطائیّ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بیروت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بن زین دحلان، مؤسّسة الحلبیّ،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أحمد بن أعثم الکوفیّ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بصحّة حدیث باب مدینة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صدیق الغماریّ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محمد بن إسحاق الندیم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رضا تجدّد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القلوب فی معاملة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طالب محمّد بن علیّ بن عطیّة الحارثیّ المکّیّ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مصطفی البابیّ، مصر،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قطب الدّین سعید بن هبة اللّه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الإسلامیّة،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السبع العلویّات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لمجد الدّین محمّد بن یعقوب الفیروزابادیّ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قادتنا کیف نعرفهم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السیّد محمّد هادی المیلانیّ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 فی ذکر علماء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عمر بن محمّد النسفیّ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التراث طهران،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الغمّة فی 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بن محمّد رضا القمّیّ، مجمع البحوث الإسلامیّة، مشهد،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الیقین فی فضائل أمیر المؤمنین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الدّین العلاّمة حسن ابن یوسف بن علیّ بن المطهّر الحلّیّ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لبهاء الدّین أبی الحسن علیّ بن عیسی الإربلیّ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محمّد بن علیّ بن عثمان الکراجکیّ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المتّقی بن حسام الدّین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للمفسّر الکبیر المیرزا محمّد المشهدیّ بن محمّد رضا ابن إسماعیل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الإسلامیّ، 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عبد الرؤوف بن علیّ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 المدفون و الفلک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 الدّین عبد الرحمن السیوطیّ مؤسّسة النعمان،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العامریّ الکوفیّ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کفایة الطالب فی مناقب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محمّد بن یوسف بن محمّد الکنجیّ الشافعیّ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شرکة الکتبیّ، بیروت،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علیّ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بیدار،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الضعفاء 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أحمد عبد اللّه بن عدیّ الجرجانیّ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العسقلانیّ، مؤسّسة الأعلمیّ للمطبوعات،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منظور المصریّ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النورانیّة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حسینیّة عماد زاده، إصفهان،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الإلهیّة فی المباحث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 اللّه الأسدیّ الحلّیّ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الإعلام الإسلامیّ،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اللآلی المصنوعة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 الدّین السیوطیّ، المکتبة التجاریّة الکبری،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للبرسیّ رجب بن محمّد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للمطبوعات، بیروت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للتبریزیّ محمّد بن عبد اللّه الخطیب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دار الأرقم،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علیّ الطبرسیّ، انتشارات طوس،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أحمد بن محمّد بن سلامة الطحاویّ الحنفیّ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 المساوئ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 النشر،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مؤسّسة عاشوراء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المبعث و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لأبان بن عثمان الأحمر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الحسین بن محمّد المعروف بالراغب الإصبهانیّ،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فی أنساب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بن علیّ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لبطرس البستانیّ،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کتاب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ضمیمة مجموعة نفیسة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الحسین بن مسعود الشافعیّ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أبی الحسن علیّ بن الحسین المسعودیّ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حسین النوریّ الطبریّ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بهامش 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الحسین بن محمّد المعروف بالراغب الإصبهانیّ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الکتاب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الأئمّة، تاج الموالید، المستجاد من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مطلع النیّرین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بن محمّد علیّ الطریحیّ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عبید اللّه بن عبد اللّه الأسدابادیّ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للأبشیهیّ محمّد بن أحمد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محمّد بن مکرم، دار الفکر، دمشق،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الدّین التفتازانیّ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نور الدّین علیّ بن أبی بکر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انتشارات إسلامی،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حنبل،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داود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العبّاس أحمد بن إبراهیم بن حسن</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زید بن علیّ،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یوسف یعقوب بن سفیان الفسویّ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و 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عبد اللّه الإسکافیّ المعتزلیّ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شهر آشوب السرویّ المازندرانیّ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المؤیّد الموفّق بن أحمد الحنفیّ المعروف بخطیب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الإسلامیّ،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لمولی حیدر علیّ بن محمّد الشروانیّ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المنشورات الإسلامیّة،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محمّد صالح بن عبد اللّه الحسینیّ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بمشکین قلم</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روزنه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للفقیه أبی الحسن علیّ بن محمّد بن محمّد الشافعیّ، الشهیر بابن المغازلیّ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المکتبة الإسلامیّة،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أمیر المؤمنین علیّ بن أبی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جعفر الحافظ محمّد بن سلیمان الکوفیّ القاضی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إحیاء الثقافة الإسلامیّة،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النبوّة فی مدارج 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للفراهیّ ملاّ معین الدّین بن الحاج محمّد الهراتیّ، مطبعة محمّدی، بمبی،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الشیعة فی فضائل وصیّ خاتم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 اللّه بن شرفشاه الحسینیّ، إنتشارات دلیل،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للزرندیّ، محمّد بن یوسف بن الحسن</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محمّد بن عبد الکریم الشهرستانیّ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أوهام الجمع و التفریق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علیّ الخطیب البغدادیّ، مطبعة مجلس دائرة المعارف العثمانیّة حیدر آباد الهند،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الآداب فی معجم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الفُوطیّ عبد الرزّاق بن أحمد الشیبانیّ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 النشر التابعة لوزارة الإرشاد الإسلامیّ،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الدّین محمّد بن طلحة الشّافعیّ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عبد 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للمرزبانیّ أبی عبد اللّه محمّد بن عمران بن موسی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سلیمان بن أحمد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دار الفکر، عمّان، ط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یاقوت بن عبد اللّه </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المؤیّد الموفّق بن أحمد المکّیّ الخوارزمیّ الحنفیّ، دار أنوار الهدی،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فی تاریخ الملوک و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الفرج عبد الرحمن بن علیّ بن الجوزیّ،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موسی بن جعفر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مسلم 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فی فضائل علیّ و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أحمد بن الحسن المعروف بابن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المشتعل من کتاب ما نزل من القرآن فی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نعیم أحمد بن عبد اللّه بن أحمد الإصبهانیّ، وزارة الإرشاد الإسلامیّ،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یوسف الزرندیّ الحنفیّ،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الکرام و بستان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لمرتضی محمّد بن الحسن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فی مناقب آل بیت النّبیّ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مؤمن بن الحسن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الجیل، بیروت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الحسن بن یوسف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الأبرار بما صحّ من مناقب أهل البیت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محمّد بن معتمد خان البدخشانیّ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نقش جهان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الدّین علیّ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مجتمع إمام هادی، مشهد،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المبارک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الأثر فی أنّ علیّا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أبی محمّد جعفر بن محمّد القمّیّ الإیلاقیّ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مهر،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ضیاء الدّین فضل اللّه بن علیّ الحسینیّ الراوندیّ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دار الحدیث،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الخادم إلی المخدوم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اللّه بن روزبهان خنجی الإصبهانیّ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بأخبار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للسمهودیّ علیّ بن أحمد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المنقریّ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المؤسّسة العربیّة، بیروت،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الحکیم محمّد محسن بن الشاه مرتضی المشهور بالفیض الکاشانیّ، منشورات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أحمد بن محمّد المعروف بابن عقدة الکوفیّ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الدلیل،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دلیل،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الحسین بن حمدان الخصیبیّ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البلاغ،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باختصاص مولانا علیّ بن أبی طالب بإمرة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علیّ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الکتاب الجزائریّ،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لسلیمان بن إبراهیم القندوزیّ الحنفیّ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الأسوة للطباعة و 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777" w:name="pg6923_75593"/>
    </w:p>
    <w:p>
      <w:pPr>
        <w:pStyle w:val="Heading2"/>
        <w:numPr>
          <w:ilvl w:val="1"/>
          <w:numId w:val="1"/>
        </w:numPr>
        <w:rPr/>
      </w:pPr>
      <w:bookmarkStart w:id="778" w:name="__RefHeading___Toc1800144_372815092"/>
      <w:bookmarkStart w:id="779" w:name="_Toc308"/>
      <w:bookmarkEnd w:id="777"/>
      <w:bookmarkEnd w:id="778"/>
      <w:r>
        <w:rPr>
          <w:rtl w:val="true"/>
        </w:rPr>
        <w:t>فهرس المواضیع</w:t>
      </w:r>
      <w:bookmarkEnd w:id="779"/>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آصف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أبصر المؤمنین فی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ابن عمّ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أبوالأئمّة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أبو الأئمّة الطاهرین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أبو الحسن و أبو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أبو الدُّرَّتَین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أبو الرَّیحانتَین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أبو زینب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أبو السِّبطَین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أبو شبَّر و شبیر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أبوالشهداء الغرباء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أبو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أبو قَصِم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ولد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أبو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أبو الیتامی و المساکین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أحد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أخو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أسمح الأمّة کفّاً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الأشجع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أشجع الأُمّة قلباً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أصحّ الأمّة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أصلع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أعدل المؤمنین فی الرعیّة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أعظم المؤمنین مزیّة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أعظمهم حلماً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الأعلی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أعلم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أعلم المؤمنین بالقضیّة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أفضل الأمّة یقیناً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أفضل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أفضل من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أفضل من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أفضل من الملائکة المقرّبین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أقدم الأمّة إسلاماً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أقسم المؤمنین بالسویّة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أقضی المؤمنین بحکم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أقوم المؤمنین بأمر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أکثرهم علماً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أکمل الأمّة حلماً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إمام الأتقیاء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إمام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إمام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أمیر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سیّد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إمام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إمام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إمام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إمام المتّقین و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إمام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إمام المرحومین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إمام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الأمین علی مفاتیح خزائن 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أمین اللّه فی أرضه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اُولو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أوفی المؤمنین بعهد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 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أوّل من یدخل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أوّلهم إیماناً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باب دار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باب مدینة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بیضة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جامع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حبیب قلب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الحطیم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حمة اللّه علی 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خاتم الوصیّین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خازن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خاصّة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الختن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الخِدن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خلیفة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خلیفة النبیّ صَلَّى اَللَّهُ عَلَيْهِ وَ آلِهِ علی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خیر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خیر البریّة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خیر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خیر مَن ترک النبیّ صَلَّى اَللَّهُ عَلَيْهِ وَ آلِهِ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خیر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خیر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دابّة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دَیّان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الذائذ عن حوض رسول‌اللّه صَلَّى اَللَّهُ عَلَيْهِ وَ آلِهِ المنافقین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ذو القَرنَین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ذو مَترَبة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أرأف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الراکع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الرحیم 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رایة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رَبّانیّ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ربیب نبیّ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رکن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الرفیق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زوج ابنة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زوج البتول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ساقی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ساقی 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السّعید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سیّد الأتقیاء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سیّد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سیّد الصدّیقین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سیّد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سیّد الوصیّین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السیّد فی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سیّد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الوحید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سیّد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سیّد 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سیّد ولد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سیف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سیف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سیف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شاهنشاه عرب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شبیه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الشدید 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شعر الرسول و بشره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شمعون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شیخ المهاجرین و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صاحب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صاحب حوض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صاحب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صاحب رایة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صاحب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صاحب حوض 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صاحب المِیسَم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الصدّیق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صفیّ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صفیّ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طالوت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الطریق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الظَّهیر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ظهیر الأظهار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العبقریّ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العلم المرفوع لأهل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العلیم بکتاب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عنوان صحیفة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عَیبة علم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عین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غاسل رسول اللّه صَلَّى اَللَّهُ عَلَيْهِ وَ آلِهِ و دافنه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السابقین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فارس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قائد الأمّة إلی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قائد الغرّ المحجّلین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قائد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القائم بأمر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مُقاتِل الجانّ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مُقاتِل النّاکثین و القاسطین و 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أقسمکم بالسویّة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أقضی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قاتل الفجرة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قاضی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قالع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قالع الصّخرة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قالع باب خیبر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قسیم الجنّة و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قسیم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قسیم الجنّة و لظی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قلب اللّه الواعی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کاشف الکروب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کهف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لحم الرسول و دمه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لسان اللّه الناطق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لسان اللّه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مأمن کلّ خائف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المؤدّی عن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مبید الکفرة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مبیر الجبّارین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مبیر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مبیر الشّرک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محدّث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مجاهد الناکثین و القاسطین و 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الأذن الواعیة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مستودع مواریث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مشاطیر النیران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مصباح الدجی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المضطهد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المظلوم بعد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معدن نفائس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مفرِّج الکروب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ملجأ کلّ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المُلقی فی جهنّم أعداءه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المُناجی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منار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منجز وعد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منار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المُنفِق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ممیّز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موضع سرّ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مولی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مولی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مولی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المُؤیَّد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مؤیِّد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المهجور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النّسب و الصّهر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نفس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المخلوق من نور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المخلوق من 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نور جمیع مَن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وارث الورّاث</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وارث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وصیّ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وعاء علم النبیّ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الوفیّ المُطعِم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ولیّ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ولیّ کلّ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ولیّ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ولید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هارون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ید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یوشع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مصادر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فهرس المواضیع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وُصِفت شخصیّة أمیر المؤمنین علیّ عَلَيْهِ السَّلاَمُ بأوصاف کثیرة جدّا، کان لها اسمه الشریف کالشمس التی تدور حوله أقمار لا عدد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أوصاف صارت أسماء و ألقابا و کُنی، منبعها القرآن الکریم و تصریحات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أفلت من حملات الإرهاب و التخویف و التنکیل التی طالت خطّ علیّ عَلَيْهِ السَّلاَمُ فی أزمنة الاضطهاد، ولو وصل إلینا جمیعها لرأینا من کثرتها و تنوّعها ما یحیّر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غرو، فأمیر المؤمنین علیّ عَلَيْهِ السَّلاَمُ أوحد النّاس فی یقینه و معرفته و جهاده و إنسانیّته المعجزة، و هو عبد اللّه و أخو رسوله، ینحدر عنه السیل و لا یرقی إلیه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هذه الأوصاف المبارکة الدالّة علی سعة الآفاق العَلَویّة و ما تتّسم به من تنوّع و غنی، نقدّمها لیکون کلّ منها مثالاً یُحتذی فی حیاتنا الإیمانیّة و المعرفیّة و الإنسانیّة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 المؤمنین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الأبرار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إبراهیم بن سیّار النّظّام المتکلّم المعروف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طالب محنة علَی المتکلّم ؛ إن وفی حقَّه غلا،و إن بَخَسه حَقَّه 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499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البیت للشروانی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عَلَيْهِ السَّلاَمُ لابن عساکر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أحمر، و هو لقب قدار بن سالف عاقر ناقة صالح عَلَيْهِ السَّلاَمُ، الریاض النضرة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النبوّة لابی حاتم الرازیّ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ترجمة الإمام علیّ بن أبی طالب عَلَيْهِ السَّلاَمُلابن عساکر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معانیالأخبار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مؤدّاه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الطّاهرین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 الرسول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صحیح البخاریّ </w:t>
      </w:r>
      <w:r>
        <w:rPr>
          <w:rFonts w:eastAsia="IRNazanin" w:cs="IRNazanin"/>
          <w:b w:val="false"/>
          <w:bCs w:val="false"/>
          <w:i w:val="false"/>
          <w:iCs w:val="false"/>
          <w:color w:val="333333"/>
          <w:sz w:val="20"/>
          <w:szCs w:val="20"/>
        </w:rPr>
        <w:t>3/1358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أصبهان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الذرّیّة الطّاهرة للدولابیّ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کتاب التفسیر ؛ کفایة الطالب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حلیه‌الأولیاء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الثمین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للطحاویّ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الذرّیّة الطاهرة للدولابیّ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باب فضائل فاطمة علیهاالسلام ؛ المعجم الکبیر </w:t>
      </w:r>
      <w:r>
        <w:rPr>
          <w:rFonts w:eastAsia="IRNazanin" w:cs="IRNazanin"/>
          <w:b w:val="false"/>
          <w:bCs w:val="false"/>
          <w:i w:val="false"/>
          <w:iCs w:val="false"/>
          <w:color w:val="333333"/>
          <w:sz w:val="20"/>
          <w:szCs w:val="20"/>
        </w:rPr>
        <w:t>22/415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من کتاب المناقب ؛ المناقب لابن المغازلیّ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 الخواصّ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سنائی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ینظر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27295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المطالب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کتاب الأدب ؛ مسند أحمد بن حنبل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انظر مؤدّاه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6/2567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الإصبهانیّ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الأحادیث جمیعها فی تفسیر الإمام العسکریّ عَلَيْهِ السَّلاَمُ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فی تهذیب زین الفتی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السمرقندیّ المسمّی بحر العلوم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 المشتعل من کتاب ما نزل من القرآن فی علیّ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النّبیّ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لابن الجحام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عَلَيْهِ السَّلاَمُ،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عَلَيْهِ السَّلاَمُلابن عقدة الکوفیّ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ولحدیث المباهلة مصادر أخری من طرق الخاصّة و العامّة، لم أذکرها خوف الإطالة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13/276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الطاهرین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لابن الجحام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من الکافی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للدّولابیّ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التفسیر الکبیر</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النبوّة، الرکن الرابع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الکرامة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البیت للشروانیّ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الحدیث الصحیح المتواتر المشهور المعروف بحدیث الولایة، و حدیث الغدیر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عَلَيْهِ السَّلاَمُ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عَلَيْهِ السَّلاَمُلابن‌عساکر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موضح أوهام الجمع و التفریق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عَلَيْهِ السَّلاَمُلابن مردویه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فی علماء التفسیر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التذکار فی أفضل الأذکار للقرطبیّ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الفتوحات المکّیّ</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النبوّة، الرکن الرابع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و اللغات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الخادم إلی المخدوم لابن روزبهان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عَلَيْهِ السَّلاَمُ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إلی المخدوم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تاریخ بغداد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فی تفسیر سورة القدر ؛ المناقب للخوارزمیّ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النبوّة، الرکن الرابع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إلی المخدوم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عَلَيْهِ السَّلاَمُ لابن عساکر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التحصین لابن طاووس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الدین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عَلَيْهِ السَّلاَمُ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المعجزات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نظیره أبوالفرج الاصبهانی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فی تخصیص علیّ عَلَيْهِ السَّلاَمُ بکونه إمام الأولیاء ؛ مناقب آل أبی طالب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الطالبیّین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المتن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لابن طاووس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الآداب فی معجم الألقاب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الاسم الّذی هو مکتوب علی باب الجنّة فإنّه أمیر المؤمنین ؛ نهج الإیمان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 الرضا ع</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مودّة القربی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ما نزل من القرآن الکریم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 الحدیث ؛ أمالی الشیخ الطوسیّ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14732</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للحدیث مصادر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رقم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عن جماعة ؛ سنن الترمذیّ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 کتاب التفسیر ؛ تذکرة الخواصّ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مجاهد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باختلاف ؛ المستدرک للحاکم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للجصّاص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للخوارزمیّ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قُوت القلوب فی معاملة المحبوب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العلویّات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آیة المباهلة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للخوارزمیّ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المرتضویّ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هذا الحدیث تواتر نقله عن الصّحابة و التابعین و أئمّة الحدیث بصور مختلفة و أصبح من الأحادیث الثابتة لدی الفریقین حتّی أفرد بعضهم تآلیف خاصّة حول هذا الحدیث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40/201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من الکافی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16/206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للخوارزمیّ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ما نزل من القرآن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النحویّین و اللغویّین،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للندیم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إنباه الرواة علی أنباه النحاة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التبصیر فی الدین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فی أصول الدین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الآداب فی معجم الألقاب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مؤادّه فی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w:t>
      </w:r>
      <w:r>
        <w:rPr>
          <w:rFonts w:eastAsia="IRNazanin" w:cs="IRNazanin"/>
          <w:b w:val="false"/>
          <w:bCs w:val="false"/>
          <w:i w:val="false"/>
          <w:iCs w:val="false"/>
          <w:color w:val="333333"/>
          <w:sz w:val="20"/>
          <w:szCs w:val="20"/>
        </w:rPr>
        <w:t>10/144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 الأئمّة المعصومون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الأمالی للمفید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عَلَيْهِ السَّلاَمُ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14/155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الخطیب البغدادیّ حدیثا فی إیمان علیّ عَلَيْهِ السَّلاَمُ،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لم یکفروا بالوحی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أبی طالب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عَلَيْهِ السَّلاَمُلابن عساکر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للدولابیّ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عَلَيْهِ السَّلاَمُلابن عساکر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عند ذکر التاریخ من مولد الرسول صَلَّى اَللَّهُ عَلَيْهِ وَ آلِهِ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13/144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لابن ماکولا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إسحاق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17/703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نهج البیان عن کشف معانی القرآن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البیان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علیّ بن أبی طالب عَلَيْهِ السَّلاَمُلابن عقدة الکوفیّ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المرتضویّ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البیت للشروانیّ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الرضا عَلَيْهِ السَّلاَمُ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عَلَيْهِ السَّلاَمُلابن عساکر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الحدیث تواتر نقله عن الصحابة و التابعین و أئمّة الحدیث بصور مختلفة، و أصبح من الأحادیث الثابتة لدی الفریقین حتّی أفرد بعضهم تآلیف خاصّة حوله، کما نجد فصلاً مشبعا حوله فی الغدیر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کاشف الغمّة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للبدخشانیّ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محیط المحیط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طبقات الحنابلة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وقاله الثعلبیّ فی تفسیره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البلابل القلاقل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فی معجم الألقاب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الأحادیث الصحیحة المتواترة المجمع علیها، و طرقه کثیرة جدّا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للطحاویّ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فی شرح صحیح البخاری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منقبة لابن شاذان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حبیب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فی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مخلّف فیکم کتاب ربّی عزّ و جلّ و عترتی أهل بیتی، ثمّ أخذ بید علیّ فرفعها،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مع القرآن و القرآن مع علیّ لا یفترقان حتّی یردا عَلَیّ الحوض ؛ تذکرة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القرآن ؛ خصائص النسائیّ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الحدیث تصریح بأنّهما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القرآن و العتره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کتوأمین خلّفهما و أوصی أُمّته بحسن معاملتهما و إیثار حقّهما علی أنفسهم و الاستمساک بهما فی الدّین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37/299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زنة عُنُق، و هو القَدَح أو الصغیر منه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الخادم إلی المخدوم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10/557</w:t>
      </w:r>
      <w:r>
        <w:rPr>
          <w:rFonts w:ascii="IRNazanin" w:hAnsi="IRNazanin" w:eastAsia="IRNazanin"/>
          <w:b w:val="false"/>
          <w:b w:val="false"/>
          <w:bCs w:val="false"/>
          <w:i w:val="false"/>
          <w:i w:val="false"/>
          <w:iCs w:val="false"/>
          <w:color w:val="333333"/>
          <w:sz w:val="20"/>
          <w:sz w:val="20"/>
          <w:szCs w:val="20"/>
          <w:rtl w:val="true"/>
        </w:rPr>
        <w:t>، وفیه،</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سلیمان الکوفیّ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عَلَيْهِ السَّلاَمُ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الحمیریّ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شرف النّبیّ</w:t>
      </w:r>
      <w:r>
        <w:rPr>
          <w:rFonts w:eastAsia="IRNazanin" w:cs="IRNazanin"/>
          <w:b w:val="false"/>
          <w:bCs w:val="false"/>
          <w:i w:val="false"/>
          <w:iCs w:val="false"/>
          <w:color w:val="333333"/>
          <w:sz w:val="20"/>
          <w:szCs w:val="20"/>
        </w:rPr>
        <w:t>0.29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مؤدّاه فی کنز العمّال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والأحادیث فی هذه المجال کثیرة من طرق علماء الشیعة و السنّة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الإمام علیّ عَلَيْهِ السَّلاَمُ فی الأحادیث النبویّة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للمرتضویّ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بن أبی طالب عَلَيْهِ السَّلاَمُ لابن عساکر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مؤدّاه فی شرح المقاصد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الولایة للطبریّ المؤرّخ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إنباء نجباء الأبناء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لابن عقدة الکوفیّ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الولایة للطبریّ المؤرّخ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بن حنبل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سبعین سورة ؛ تاریخ دمشق الکبیر </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المرتضویّ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اللآلی المصنوعة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اللآلی المصنوعة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نوادر الأثر فی أنّ علیّا خیر البشر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 نهج الإیمان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ما نزل من القرآن الکریم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من الکافی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علیّ عَلَيْهِ السَّلاَمُلابن عقدة الکوفیّ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الکبیر للطبرانیّ </w:t>
      </w:r>
      <w:r>
        <w:rPr>
          <w:rFonts w:eastAsia="IRNazanin" w:cs="IRNazanin"/>
          <w:b w:val="false"/>
          <w:bCs w:val="false"/>
          <w:i w:val="false"/>
          <w:iCs w:val="false"/>
          <w:color w:val="333333"/>
          <w:sz w:val="20"/>
          <w:szCs w:val="20"/>
        </w:rPr>
        <w:t>24/301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مائة منقبة لابن شاذان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البیت للشروانیّ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لابن عقدة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الحسکانیّ فی شواهد التنزیل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التفاسیر الاثنا عشر هی أجلّ ما دوّن فی التّفسیر عند أهل السنّة و أوثقها، 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قتادة، تفسیر یعقوب بن سفیان، تفسیر ابن جریج، تفسیر مقاتل بن سلیمان، تفسیر وکیع بن الجرّاح، تفسیر یوسف بن موسی القطّان، تفسیر أبیعبید القاسم بن سلاّم، تفسیر علیّ بن حرب الطائیّ، تفسیر السدّیّ، تفسیر مجاهد، تفسیر مقاتل بن سلیمان، تفسیر أبی صالح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فضائل الصحابة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المفردات للراغب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البیت للشروانیّ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و روح الجَنان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الاحتجاج للطبرسیّ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مؤدّاه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عن الأربعین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قصیدة الصاحب بن عبّاد للیمانیّ المعتزلیّ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الفتح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هو العالم الراسخ فی العلم</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عَلَيْهِ السَّلاَمُلابن عساکر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الحُثالة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الرّدی من کلّ شیء، و ما لا خیر فیه، 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أو شجر له شوک کثیر، و 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مقراض یُجزّ به الصوف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نفس‌المصدر، 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الریاض</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الشیعة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ترجمة الإمام علیّ عَلَيْهِ السَّلاَمُ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نفس‌المصدر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کبد، و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کاشف الغمّة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التتمّة فی تواریخ الأئمّة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الشیعة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الجامع لأحکام القرآن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للطبرانیّ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للطحاویّ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أحادیث بمختلف الألفاظ و الطرق و 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تخریج أحادیث شأن نزول هذه الآیة فی تفسیر الحبریّ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کتاب ما نزل من القرآن فی علیّ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 استجلاب ارتقاء الغرف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شهاب الأخبار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للسیوطیّ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استجلاب ارتقاء الغرف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النّبیّ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عَلَيْهِ السَّلاَمُ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عالٍ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الأربعین عن الأربعین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صَلَّى اَللَّهُ عَلَيْهِ وَ آلِهِ سیّد الأنبیاء و هذا علیّ سیّد الأولیاء أبو الأئمّة الطاهرین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للطحاویّ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 فی ذکر علماء سمرقند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منقبة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علیّ عَلَيْهِ السَّلاَمُ لابن عقدة الکوفیّ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المنیر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الإمامة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فی الکوفة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الأنباء بأبناء الأنبیاء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97/452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عَلَيْهِ السَّلاَمُ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13/300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منقبة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29/628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لابن عقدة الکوفیّ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15/272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الأمالی للمفید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الأخیرة فی سورة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باب غزوة تبوک ؛ سنن الترمذیّ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کتاب الإرشاد للعلاّمة الحلّیّ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76/340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فی أمالی أبی طالب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ح</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صخرة منقورة تسع کثیرا من الماء، و قد یعمل منها حیاض للماء،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فی هذا الحدیث اسم ماء ب اُحد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 xml:space="preserve">، و قال أخرجه الطبرانیّ ؛ کفایة الطالب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للخوارزمیّ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انظر مؤدّاه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 الروض الأُنف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 فی علماء سمرقند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الآداب فی معجم الألقاب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المغربیّ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للخوارزمیّ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ما نزل من القرآن الکریم لابن الجحام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صَلَّى اَللَّهُ عَلَيْهِ وَ آلِهِ بالصّاد البعیر الّذی به الصید، و هو داء یأخذ الإبل فی رؤوسها ؛ میزان الاعتدال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24/393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کاتما فضلَنا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الدمشقیّ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یدلّ علی أنّه أفضل الصّحابة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ما نزل من القرآن الکریم فی علیّ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کتاب التفسیر ؛ مسند أحمد بن حنبل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المحبّة فی أسرار المودّة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الإلهیّة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بهامش مسند أحمد بن حنبل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المناقب‌للخوارزمیّ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للمزید من التفاصیل یمکنک مراجعة المصادر المذکورة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تعلیقاته فی الجزء الثانی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الجزء الثالث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عقدة الکوفیّ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الصّراط علی شفیر جهنّم لم یَجُزْ إلاّ من معه کتاب ولایة علیّ بن أبی طالب عَلَيْهِ السَّلاَمُ ؛ الطرائف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النّبیّ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الولایة للطبریّ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 فی ذکر علماء سمرقند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حدیقة الحقیقة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الطّاهرین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المدفون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الرجال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فی 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الذرّیّة الطاهرة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لسلیمان الکوفیّ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شرح نهج البلاغة لابن أبی الحدید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الولایة للطبریّ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غایة المرام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للزجّاج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أقضیة الرسول صَلَّى اَللَّهُ عَلَيْهِ وَ آلِهِ،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مؤدّاه فی الملل و النحل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علیّ عَلَيْهِ السَّلاَمُو کتاب الولایة للطّبریّ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w:t>
      </w:r>
      <w:r>
        <w:rPr>
          <w:rFonts w:eastAsia="IRNazanin" w:cs="IRNazanin"/>
          <w:b w:val="false"/>
          <w:bCs w:val="false"/>
          <w:i w:val="false"/>
          <w:iCs w:val="false"/>
          <w:color w:val="333333"/>
          <w:sz w:val="20"/>
          <w:szCs w:val="20"/>
        </w:rPr>
        <w:t>3/1090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علیّ عَلَيْهِ السَّلاَمُ و کتاب الولایة للطبریّ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9/144</w:t>
      </w:r>
      <w:r>
        <w:rPr>
          <w:rFonts w:ascii="IRNazanin" w:hAnsi="IRNazanin" w:eastAsia="IRNazanin"/>
          <w:b w:val="false"/>
          <w:b w:val="false"/>
          <w:bCs w:val="false"/>
          <w:i w:val="false"/>
          <w:i w:val="false"/>
          <w:iCs w:val="false"/>
          <w:color w:val="333333"/>
          <w:sz w:val="20"/>
          <w:sz w:val="20"/>
          <w:szCs w:val="20"/>
          <w:rtl w:val="true"/>
        </w:rPr>
        <w:t xml:space="preserve">، باختلاف یسیر عن جمیع بن عمیر ؛ مناقب آل أبی طالب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و اللغات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11/342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جرّبوه ؛ فرائد السمطین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عجز عن حملها سبعون نفرا من المسلمین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حدیقة الحقیقة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المطالب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سنائی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الآداب فی مجمع الألقاب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بهامش مسند أحمد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علیّ عَلَيْهِ السَّلاَمُ لابن عقدة الکوفیّ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لابن طاووس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عَلَيْهِ السَّلاَمُ لابن عقدة الکوفیّ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للجوهریّ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مائة منقبة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الآداب فی معجم الألقاب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النبوّة، الرکن الرابع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فرائد السمطین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لابن طاووس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مُوضح أوهام الجمع و التفریق للبغدادیّ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لابن طاووس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الولایة لابن عقدة الکوفیّ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 الغرّ المحجّلین و خاتم الوصیّین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عَلَيْهِ السَّلاَمُلابن عقدة الکوفیّ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عَلَيْهِ السَّلاَمُلابن عقدة الکوفیّ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الغرّ المحجّلین إلی جنان ربّ العالمین، أفلح من صدّقه، و خاب من کذّبه، و لو أنّ عابدا عبد اللّه بین الرکن و المقام ألف عام و ألف عام حتّی یکون کالشنّ البالی و لقی اللّه مبغضا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أکبّه اللّه علی منخره فی نار جهنّم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الکشّاف</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 علیّ بن أبی طالب عَلَيْهِ السَّلاَمُو الزبیر بن العوّام یوم الجمل، فقال علیّ عَلَيْهِ السَّلاَمُللزبیر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تقاتل معنا فلا تُعن علینا، فقال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أتحب أن أرجع عنک؟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نذهبنّ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نزلت فی علیّ بن أبی طالب عَلَيْهِ السَّلاَمُ أنّه ینتقم من الناکثین و القاسطین بعدی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عَلَيْهِ السَّلاَمُ لابن عقدة الکوفیّ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للشیخ الطوسیّ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قوت القلوب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المطالب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 کتاب الزکاة باب ذکر الخوارج و صفاتهم ؛ السنن الکبری للبیهقیّ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أهل البغی ؛ دلائل النبوّة للبیهقیّ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باب ما جاء فی أخباره أنّ مارقة تمرق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قد جمع ابن کثیر فی البدایة و النهایة طرق هذا الحدیث بصورة مفصّلة و أوردها علی التفصیل فی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أراد المدینة فلیأتها من بابها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باختلاف یسیر فی المتن ؛ العسل المصفّی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الکبیر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الأربعین عن الأربعین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قصیدة الصاحب بن عبّاد للیمانیّ المعتزلیّ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علیّ عَلَيْهِ السَّلاَمُ لابن عساکر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فی أصول الدّین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التبصیر فی الدّین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انظرمؤدّاه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الأعظم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نقل عنه العلاّمة الأمینیّ فی الغدیر</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عن أبی سعید الخدریّ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و ما جاء فیها من الآثار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 لقاصد أمّ القری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42/405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الأزهر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42/406</w:t>
      </w:r>
      <w:r>
        <w:rPr>
          <w:rFonts w:ascii="IRNazanin" w:hAnsi="IRNazanin" w:eastAsia="IRNazanin"/>
          <w:b w:val="false"/>
          <w:b w:val="false"/>
          <w:bCs w:val="false"/>
          <w:i w:val="false"/>
          <w:i w:val="false"/>
          <w:iCs w:val="false"/>
          <w:color w:val="333333"/>
          <w:sz w:val="20"/>
          <w:sz w:val="20"/>
          <w:szCs w:val="20"/>
          <w:rtl w:val="true"/>
        </w:rPr>
        <w:t xml:space="preserve">، وفیه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لها أبو الحسن علیّ بن أبی طالب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 یتعوّذ باللّه من معضلة لیس لها أبو الحسن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فیه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ترانی شدّة إلاّ و أبو الحسن إلی جنبی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الصیام باب القبلة للصائم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المؤمنین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العلم و الحکم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إمام العارفین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قضاة الأندلس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الظرفاء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الأذکیاء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اللطیف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42/470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ذیل تفسیر سورة التین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اللطیف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42/407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الریاض‌النضرة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3/1106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42/405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فی ذیل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أوی الفتیة إلی الکهف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کتاب التفسیر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آیَةٍ اَوْ نُنْسِهَا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علیّ عَلَيْهِ السَّلاَمُو کتاب الولایة للطبریّ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الولایة للطبریّ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یقضی دَینی إلاّ علیّ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مؤدّاه فی مطالب السؤول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لابن الحجام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فتح مکّة شرّفها اللّه تعالی ؛ معارج النبوّة، الرکن الرابع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المستدک للحاکم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الخادم إلی المخدوم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البیاض الإبراهیمیّ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سنائی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المستجاد من کتاب الإرشاد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وقعة صفّین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بحثوا فی القاع عن الصخرة، و کان فی العسکر ستّون ألف رجل و تبع کثیر، و لم تبق کفّ إلاّ رامت لقلع تلک الصخرة فلم یقدروا بقلعها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الخادم إلی المخدوم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الطالبین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المستجاد من کتاب الإرشاد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الثّقل بحیث لا یحمله أقلّ من خمسین رجلاً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الآداب فی معجم الألقاب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للدارقطنیّ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نسب إلی الإمام الشّافعیّ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و فی طبعة حیدر آباد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طبعة البابی الحلبیّ سنة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قسیم النّار، أی مقاسمها و مساهمها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موجود فی مخطوطات الفائق و مطبوعاته ماعدا طبعة البجاویّ و محمّد أبو الفضل إبراهیم، فإنّهما أسقطاه من الکتاب، و اللّه العالم بتلاعبهما بالفائق و غیره من کتب التراث و کم حذفا و کم حرّفا ؛ النهایة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شواهد التنزیل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عن الأربعین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فی الإمامة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کاشف الغمّة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قال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 کفایة الطالب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23/329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 شیء لا یغالبه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الأبرار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الشیعة </w:t>
      </w:r>
      <w:r>
        <w:rPr>
          <w:rFonts w:eastAsia="IRNazanin" w:cs="IRNazanin"/>
          <w:b w:val="false"/>
          <w:bCs w:val="false"/>
          <w:i w:val="false"/>
          <w:iCs w:val="false"/>
          <w:color w:val="333333"/>
          <w:sz w:val="20"/>
          <w:szCs w:val="20"/>
        </w:rPr>
        <w:t>65/66</w:t>
      </w:r>
      <w:r>
        <w:rPr>
          <w:rFonts w:ascii="IRNazanin" w:hAnsi="IRNazanin" w:eastAsia="IRNazanin"/>
          <w:b w:val="false"/>
          <w:b w:val="false"/>
          <w:bCs w:val="false"/>
          <w:i w:val="false"/>
          <w:i w:val="false"/>
          <w:iCs w:val="false"/>
          <w:color w:val="333333"/>
          <w:sz w:val="20"/>
          <w:sz w:val="20"/>
          <w:szCs w:val="20"/>
          <w:rtl w:val="true"/>
        </w:rPr>
        <w:t xml:space="preserve">، الأربعین فی أصول الدّین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للخرکوشیّ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مقاتل بن سلیمان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یبلّغ عنّی إلاّ رجل منّی ؛ کفایة الطالب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النبوّة، الرکن الرابع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السمرقندیّ المسمّی بحر العلوم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8/3716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الطالبیّین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المکّیّة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الآداب فی معجم الألقاب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حدیث طویل ؛ فرائد السمطین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کتاب البیان ؛ ذخائر العقبی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الآداب فی معجم الألقاب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ألقاب الرسول و عترته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ألقاب الرسول و عترته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أسمائه الأمیر و الأمین و الاُذُن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الدمشقیّ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الطّاهرین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الکرامة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باختلاف یسیر ؛ شواهد التنزیل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18/101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لابن إسحاق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بسط الشرح و التفصیل العلاّمة الأمینیّ رحمه اللّه فی کتابه الغدیر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مسانید أبی حنیفة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 المناقب لابن المغازلیّ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للخوارزمیّ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یسمّیه المشرکون الموت الأحمر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عَلَيْهِ السَّلاَمُ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من الکافی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لابن طاووس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الإیمان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ما نزل من القرآن الکریم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تذکره‌الخواصّ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معانیالأخبار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الدرّ المنثور</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تاریخ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أمیر المؤمنین لابن عقدة الکوفیّ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الوسیط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جملة یسبّحون و یقدّسون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الطالبیّین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المرتضویّة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والعاصمیّ فی زین الفتی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الطالبیّین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الولید بن عُقبة بن أبی معیط، قَتل علیّ أباه عُقبة صبرا بأمر الرسول صَلَّى اَللَّهُ عَلَيْهِ وَ آلِهِ، و الولید أخو عثمان بالرّضاعة و کان من ألدّ أعداء علیّ و أهل بیته علیهم‌السلام، وَصَفَتْهُ الأحادیث بالفاسق و الزانی و الفاجر و السکّیر، و قد نزلت آیتان بذمّه، ففی إحداهما وصف بأنّه فاسق و فی الثّانیة إنّه لا یستوی مع المؤمنین لفسقه، ولاّه عثمان الکوفة، فصلّی الصبح أربعا و هو سکران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أزیدکم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ابن مسعود، ثمّ إنّه جُلد حدّ الخمر بإصرار من أمیر المؤمنین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مخازی الرجل کثیرة، فقد لحق بمعاویة و سانده فی حروبه ضدّ علیّ عَلَيْهِ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للحدیث أسانید و مصادر کثیرة جدّا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الهدایة فی کون الشهادة بالولایة فی الأذان و الإقامة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الولایة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ولادة علیّ بن أبی طالب عَلَيْهِ السَّلاَمُ فی الکعبة لا ریب أ نّها من کرائم اللّه عزّ و جلّ و مواهبه له الدالّة علی عظمته و شرفه عند اللّه تعالی، و علی الإجمال، فحدیث ولادته صلوات اللّه علیه فی الکعبة علی نحو الإعجاز و الکرامة حقیقة ناصعة، أصفق علی إثباتها الفریقان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تضافرت بها الأحادیث، و طفحت بها الکتب و نصّ علیها و علی تواترها جمع کثیر من أعلام الفریقین، و أ نّها من خصائصه</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معجزاته فی الطعام و برکته فیه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 الأسماء للدولابیّ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بهامش مسند أحمد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المستدرک بهامش المستدرک الحاکم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طریق حدیث من کنت مولاه فعلیّ مولاه للذهبیّ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عینیّة عبد الباقی للآلوسیّ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المزارین و الاقبال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تأویل هذه الآیة و الحدیث فی تفسیر ابن کثیر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9/291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للطبرانیّ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الحبریّ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من الکافی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ما نزل من القرآن الکریم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تنزیل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ألقابه عَلَيْهِ السَّلاَمُ أمیر النحل، و النحل هم المؤمنون، و یعسوب الدّین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عَلَيْهِ السَّلاَمُ فی الأحادیث النبویّة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یلقّب بیعسوب الأمّة ؛ جواهر الکلام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17/306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عن الأربعین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الرضا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المصفّی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الأمالی للزجّاج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إصبهان لأبی نعیم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البیت للشروانیّ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السواد الأعظم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81449</Words>
  <Characters>305754</Characters>
  <CharactersWithSpaces>384004</CharactersWithSpaces>
  <Paragraphs>3562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2026-08-27T06:39:16Z</dcterms:created>
  <dc:creator>ghaemiyeh.com</dc:creator>
  <dc:description/>
  <dc:language>en-US</dc:language>
  <cp:lastModifiedBy/>
  <dcterms:modified xsi:type="dcterms:W3CDTF">2026-08-27T10:09:31Z</dcterms:modified>
  <cp:revision>1</cp:revision>
  <dc:subject/>
  <dc:title>اسماء و القاب امیرالمومنین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