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إثبات الوجود الإِمام المهدی عجل الله تعالی فرجه الشریف من اقوال علماءِ و محدثی أهلِ السنة والجماعة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المركز:</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التعريف بالمصنِّف:</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والد المصنِّف:</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طريقة المصنِّف:</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آثار المصنِّف:</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النسخة المخطوطة للكتاب:</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عملنا في التحقيق:</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إثباتُ وُجود ِالإمامِ المَهْدِيِّ (عج) من أقوال علماء ومُحَدِّثي أهْلِ السنَّةِ والجَماعَةِ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[سامراء]:</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[الإمام الحسن العسكري (علیه السلام)]: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[عقب الإمام عليٍّ الهادي (علیه السلام)]: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[ابن عربي يصف المهدي (عج)]:</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[نسب المهدي (عج)]:</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[اسم المهدي (عج)]:</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[صفة المهدي (عج)]:</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[أحوال زمن خروج المهدي (عج)]:</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[فرح المسلمين بخروج المهدي (عج)]:</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[نزول نبيِّ الله عيسى (علیه السلام)]: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[قتل السفياني]:</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[اختفاء المهدي (عج) وغيبته]: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[زمن ترقُّب خروج المهدي (عج)]:</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[والد المهدي (عج) ومولده]: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[لقاء الشيخ حسن العراقي بالمهدي (عج)]:</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[موافقة جملة من الأعلام على وجود المهدي (عج)]:</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[الحديث المسلسل عن المهدي عن آبائه الأطهار (علیهم السلام)]: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[إثبات وجود المهدي (عج) من القرآن الكريم]: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[إثبات وجود المهدي (عج) من السُّنَّة الشريفة]: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[إثبات وجود المهدي (عج) بالدليل العقلي]:</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[إنكار طول عُمر المهدي (عج)]:</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[أُمَّتنا تقتفي أثر الأمَم السالفة]: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[سبب اختفاء المهدي (عج)]:</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[إنكار خروج المهدي (عج) شابًّا]:</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[صلاة نبيِّ الله عيسى (علیه السلام) خلف المهدي (عج)]:</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[المهدي (عج) من أُولي الأمر]:</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[المهدي (عج) من أُولي الأمر]:</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[اسم المهدي (عج) وكنيته ولقبه]: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[جملة من الأحاديث الصحيحة في المهدي (عج)]:</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[إثبات انطباق صفات المهدي (عج) على ابن الإمام العسكري (علیه السلام)]:</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[تطبيق عُمَر لما أخبره النبيُّ (صلی الله علیه و آله) عن صفات وعلامات القرني]:</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[تطبيق الإمام عليٍّ (علیه السلام) لما أخبر النبيُّ (صلی الله علیه و آله) عن وصف الخوارج]:</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[إنكار اليهود تطبيق صفات النبيِّ محمّد (صلی الله علیه و آله) في التوراة]:</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[اسم أبيه اسم أبي مخالف للصفات والعلامات]:</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[الجواب عن مخالفة اسم أبيه اسم أبي]:</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[الأمر] الأوَّل: [إطلاق لفظ الأب علىٰ الجدِّ الأعلىٰ]:</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الأمر الثاني: [إطلاق لفظ الاسم علىٰ الكنية]:</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[توجيه معنىٰ الجدِّ الأعلىٰ والكنية]: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[أولاد المهدي (عج)]:</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[لطف الله وقدرته تجلَّت في طول عمر المهدي (عج)]:</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[من المعمَّرين المطرودين حتَّى يومنا هذا]:</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رسالة في حديث سلسلة الذهب برواية الإمام المهدي (عج) بطُرُق محدِّثي أهل السُّنَّة والجماعة</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توطئة:</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من هو البَلاذُري الراوي للحديث؟</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وقفة تأمُّل:</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أهمّ المسلسلات الحديثيَّة الراوية لحديث (سلسلة الذهب) عن الإمام المهدي (عج)</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مسلسلات محمّد بن مسعود البلياني الكازروني (ت 758 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مسلسلات ابن الجزري (ت 833 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مسلسلات ابن عقيلة (ت 1150ه-):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مسلسلات وليِّ الله الدهلوي (ت 1176ه-):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حديث سلسلة الذهب برواية الإمام المهدي (عج) بطُرُق محدِّثي أهل السُّنَّة والجماعة</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وقفة مراجعة: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الاختلاف بين رواية السُّنَّة والشيعة عن البَلاذُري</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الكُتُب المخطوطة:</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الكُتُب المطبوعة:</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محتويات الكتاب</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صدر لسماحة السيِّد محمود المقدَّس الغريفي (دام توفيقه)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الدراسات الفقهيَّة ونحوها:</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الكتابات الإسلاميَّة العامَّة:</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التحقيقات والدراسات:</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علم الأنساب والتراجم:</w:t>
        </w:r>
        <w:r>
          <w:tab/>
        </w:r>
        <w:r>
          <w:fldChar w:fldCharType="begin"/>
        </w:r>
        <w:r>
          <w:instrText xml:space="preserve">PAGEREF 78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819_39371"/>
    <w:bookmarkEnd w:id="0"/>
    <w:p>
      <w:pPr>
        <w:pStyle w:val="Heading2"/>
      </w:pPr>
      <w:bookmarkStart w:id="55" w:name="_Toc1"/>
      <w:r>
        <w:t>اشارة</w:t>
      </w:r>
      <w:bookmarkEnd w:id="55"/>
    </w:p>
    <w:p>
      <w:pPr>
        <w:pStyle w:val="BookText"/>
      </w:pPr>
      <w:r>
        <w:rPr>
          <w:rFonts w:ascii="Amiri" w:hAnsi="Amiri" w:eastAsia="Amiri" w:cs="Amiri"/>
          <w:lang w:bidi="ar-SA"/>
          <w:color w:val="111111"/>
          <w:sz w:val="28"/>
          <w:szCs w:val="28"/>
          <w:rtl/>
        </w:rPr>
        <w:t xml:space="preserve">إثباتُ الوُجُودِ الإِمامِ المَهدِی عَجَلَ الله تعالی فَرَجَهُ الشَّریف مِن اَقوالِ عُلماءِ وَ مُحَدثي أهلِ السُّنَّةِ وَالجَماعَةِ</w:t>
      </w:r>
    </w:p>
    <w:p>
      <w:pPr>
        <w:pStyle w:val="BookText"/>
      </w:pPr>
      <w:r>
        <w:rPr>
          <w:rFonts w:ascii="Amiri" w:hAnsi="Amiri" w:eastAsia="Amiri" w:cs="Amiri"/>
          <w:lang w:bidi="ar-SA"/>
          <w:color w:val="111111"/>
          <w:sz w:val="28"/>
          <w:szCs w:val="28"/>
          <w:rtl/>
        </w:rPr>
        <w:t xml:space="preserve">الشَّیخ مُحَمَّد عَلي اللکَنهَوی الهِّنديِ المَکّی</w:t>
      </w:r>
    </w:p>
    <w:p>
      <w:pPr>
        <w:pStyle w:val="BookText"/>
      </w:pPr>
      <w:r>
        <w:rPr>
          <w:rFonts w:ascii="Amiri" w:hAnsi="Amiri" w:eastAsia="Amiri" w:cs="Amiri"/>
          <w:lang w:bidi="ar-SA"/>
          <w:color w:val="111111"/>
          <w:sz w:val="28"/>
          <w:szCs w:val="28"/>
          <w:rtl/>
        </w:rPr>
        <w:t xml:space="preserve">تَحقیقُ: السَیّد مَحمُود المُقدَّسِ الغُرَیفیّ</w:t>
      </w:r>
    </w:p>
    <w:p>
      <w:pPr>
        <w:pStyle w:val="BookText"/>
      </w:pPr>
      <w:r>
        <w:rPr>
          <w:rFonts w:ascii="Amiri" w:hAnsi="Amiri" w:eastAsia="Amiri" w:cs="Amiri"/>
          <w:lang w:bidi="ar-SA"/>
          <w:color w:val="111111"/>
          <w:sz w:val="28"/>
          <w:szCs w:val="28"/>
          <w:rtl/>
        </w:rPr>
        <w:t xml:space="preserve">وَیَلیهِ</w:t>
      </w:r>
    </w:p>
    <w:p>
      <w:pPr>
        <w:pStyle w:val="BookText"/>
      </w:pPr>
      <w:r>
        <w:rPr>
          <w:rFonts w:ascii="Amiri" w:hAnsi="Amiri" w:eastAsia="Amiri" w:cs="Amiri"/>
          <w:lang w:bidi="ar-SA"/>
          <w:color w:val="111111"/>
          <w:sz w:val="28"/>
          <w:szCs w:val="28"/>
          <w:rtl/>
        </w:rPr>
        <w:t xml:space="preserve">رِسَالة فِي حدیث سِلسِلةِ الذَّهَب</w:t>
      </w:r>
    </w:p>
    <w:p>
      <w:pPr>
        <w:pStyle w:val="BookText"/>
      </w:pPr>
      <w:r>
        <w:rPr>
          <w:rFonts w:ascii="Amiri" w:hAnsi="Amiri" w:eastAsia="Amiri" w:cs="Amiri"/>
          <w:lang w:bidi="ar-SA"/>
          <w:color w:val="111111"/>
          <w:sz w:val="28"/>
          <w:szCs w:val="28"/>
          <w:rtl/>
        </w:rPr>
        <w:t xml:space="preserve">بِرِوایَةِ الاِمَامِ المَهديّ عَجَّلَ الله تعالَی فَرَجَهُ الشَّریف</w:t>
      </w:r>
    </w:p>
    <w:p>
      <w:pPr>
        <w:pStyle w:val="BookText"/>
      </w:pPr>
      <w:r>
        <w:rPr>
          <w:rFonts w:ascii="Amiri" w:hAnsi="Amiri" w:eastAsia="Amiri" w:cs="Amiri"/>
          <w:lang w:bidi="ar-SA"/>
          <w:color w:val="111111"/>
          <w:sz w:val="28"/>
          <w:szCs w:val="28"/>
          <w:rtl/>
        </w:rPr>
        <w:t xml:space="preserve">بِطُرُقِ مُحَدِّثی أَهلِ السُّنَّةِ وَالجَمَاعَةِ</w:t>
      </w:r>
    </w:p>
    <w:p>
      <w:pPr>
        <w:pStyle w:val="BookText"/>
      </w:pPr>
      <w:r>
        <w:rPr>
          <w:rFonts w:ascii="Amiri" w:hAnsi="Amiri" w:eastAsia="Amiri" w:cs="Amiri"/>
          <w:lang w:bidi="ar-SA"/>
          <w:color w:val="111111"/>
          <w:sz w:val="28"/>
          <w:szCs w:val="28"/>
          <w:rtl/>
        </w:rPr>
        <w:t xml:space="preserve">بِقَلَمِ</w:t>
      </w:r>
    </w:p>
    <w:p>
      <w:pPr>
        <w:pStyle w:val="BookText"/>
      </w:pPr>
      <w:r>
        <w:rPr>
          <w:rFonts w:ascii="Amiri" w:hAnsi="Amiri" w:eastAsia="Amiri" w:cs="Amiri"/>
          <w:lang w:bidi="ar-SA"/>
          <w:color w:val="111111"/>
          <w:sz w:val="28"/>
          <w:szCs w:val="28"/>
          <w:rtl/>
        </w:rPr>
        <w:t xml:space="preserve">السّیِّد مَحمُودِ المُقَدَّس الغُریفيّ</w:t>
      </w:r>
    </w:p>
    <w:p>
      <w:pPr>
        <w:pStyle w:val="Heading2"/>
      </w:pPr>
      <w:bookmarkStart w:id="56" w:name="_Toc2"/>
      <w:r>
        <w:t>اشارة</w:t>
      </w:r>
      <w:bookmarkEnd w:id="56"/>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مَرکَز الدَّراسَاتِ التَّخَصُّصِّیَّة فِي الإِمَامِ المَهدِيّ عَجَّلَ الله تعالَی فَرَجَهُ الشَّریف</w:t>
      </w:r>
    </w:p>
    <w:p>
      <w:pPr>
        <w:pStyle w:val="BookText"/>
      </w:pPr>
      <w:r>
        <w:rPr>
          <w:rFonts w:ascii="Amiri" w:hAnsi="Amiri" w:eastAsia="Amiri" w:cs="Amiri"/>
          <w:lang w:bidi="ar-SA"/>
          <w:color w:val="111111"/>
          <w:sz w:val="28"/>
          <w:szCs w:val="28"/>
          <w:rtl/>
        </w:rPr>
        <w:t xml:space="preserve">إثباتُ الوُجُودِ الإِمامِ المَهدِی عَجَلَ الله تعالی فَرَجَهُ الشَّریف مِن اَقوالِ عُلماءِ وَ مُحَدثي أهلِ السُّنَّةِ وَالجَماعَةِ</w:t>
      </w:r>
    </w:p>
    <w:p>
      <w:pPr>
        <w:pStyle w:val="BookText"/>
      </w:pPr>
      <w:r>
        <w:rPr>
          <w:rFonts w:ascii="Amiri" w:hAnsi="Amiri" w:eastAsia="Amiri" w:cs="Amiri"/>
          <w:lang w:bidi="ar-SA"/>
          <w:color w:val="111111"/>
          <w:sz w:val="28"/>
          <w:szCs w:val="28"/>
          <w:rtl/>
        </w:rPr>
        <w:t xml:space="preserve">الشَّیخ مُحَمَّد عَلي اللکَنهَوی الهِّنديِ المَکّی</w:t>
      </w:r>
    </w:p>
    <w:p>
      <w:pPr>
        <w:pStyle w:val="BookText"/>
      </w:pPr>
      <w:r>
        <w:rPr>
          <w:rFonts w:ascii="Amiri" w:hAnsi="Amiri" w:eastAsia="Amiri" w:cs="Amiri"/>
          <w:lang w:bidi="ar-SA"/>
          <w:color w:val="111111"/>
          <w:sz w:val="28"/>
          <w:szCs w:val="28"/>
          <w:rtl/>
        </w:rPr>
        <w:t xml:space="preserve">تَحقیقُ: السَیّد مَحمُود المُقدَّسِ الغُرَیفیّ</w:t>
      </w:r>
    </w:p>
    <w:p>
      <w:pPr>
        <w:pStyle w:val="BookText"/>
      </w:pPr>
      <w:r>
        <w:rPr>
          <w:rFonts w:ascii="Amiri" w:hAnsi="Amiri" w:eastAsia="Amiri" w:cs="Amiri"/>
          <w:lang w:bidi="ar-SA"/>
          <w:color w:val="111111"/>
          <w:sz w:val="28"/>
          <w:szCs w:val="28"/>
          <w:rtl/>
        </w:rPr>
        <w:t xml:space="preserve">وَیَلیهِ رِسَالة فِي حدیث سِلسِلةِ الذَّهَب بِرِوایَةِ الاِمَامِ المَهديّ عَجَّلَ الله تعالَی فَرَجَهُ الشَّریف</w:t>
      </w:r>
    </w:p>
    <w:p>
      <w:pPr>
        <w:pStyle w:val="BookText"/>
      </w:pPr>
      <w:r>
        <w:rPr>
          <w:rFonts w:ascii="Amiri" w:hAnsi="Amiri" w:eastAsia="Amiri" w:cs="Amiri"/>
          <w:lang w:bidi="ar-SA"/>
          <w:color w:val="111111"/>
          <w:sz w:val="28"/>
          <w:szCs w:val="28"/>
          <w:rtl/>
        </w:rPr>
        <w:t xml:space="preserve">تالیف: السّیِّد مَحمُودِ المُقَدَّس الغُریفيّ</w:t>
      </w:r>
    </w:p>
    <w:p>
      <w:pPr>
        <w:pStyle w:val="BookText"/>
      </w:pPr>
      <w:r>
        <w:rPr>
          <w:rFonts w:ascii="IRNazanin" w:hAnsi="IRNazanin" w:eastAsia="IRNazanin" w:cs="IRNazanin"/>
          <w:lang w:bidi="fa-IR"/>
          <w:color w:val="111111"/>
          <w:sz w:val="28"/>
          <w:szCs w:val="28"/>
          <w:rtl/>
        </w:rPr>
        <w:t xml:space="preserve">رقم الإصدار: 261</w:t>
      </w:r>
    </w:p>
    <w:p>
      <w:pPr>
        <w:pStyle w:val="BookText"/>
      </w:pPr>
      <w:r>
        <w:rPr>
          <w:rFonts w:ascii="IRNazanin" w:hAnsi="IRNazanin" w:eastAsia="IRNazanin" w:cs="IRNazanin"/>
          <w:lang w:bidi="fa-IR"/>
          <w:color w:val="111111"/>
          <w:sz w:val="28"/>
          <w:szCs w:val="28"/>
          <w:rtl/>
        </w:rPr>
        <w:t xml:space="preserve">البعة: الأولی 1442 ه</w:t>
      </w:r>
    </w:p>
    <w:p>
      <w:pPr>
        <w:pStyle w:val="BookText"/>
      </w:pPr>
      <w:r>
        <w:rPr>
          <w:rFonts w:ascii="IRNazanin" w:hAnsi="IRNazanin" w:eastAsia="IRNazanin" w:cs="IRNazanin"/>
          <w:lang w:bidi="fa-IR"/>
          <w:color w:val="111111"/>
          <w:sz w:val="28"/>
          <w:szCs w:val="28"/>
          <w:rtl/>
        </w:rPr>
        <w:t xml:space="preserve">جمیع حقوق الطبع والنشر محفوظة للمرکز</w:t>
      </w:r>
    </w:p>
    <w:p>
      <w:pPr>
        <w:pStyle w:val="BookText"/>
      </w:pPr>
      <w:r>
        <w:rPr>
          <w:rFonts w:ascii="IRNazanin" w:hAnsi="IRNazanin" w:eastAsia="IRNazanin" w:cs="IRNazanin"/>
          <w:lang w:bidi="fa-IR"/>
          <w:color w:val="111111"/>
          <w:sz w:val="28"/>
          <w:szCs w:val="28"/>
          <w:rtl/>
        </w:rPr>
        <w:t xml:space="preserve">العراق - النجف الأشرف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6819_39375"/>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57" w:name="_Toc3"/>
      <w:r>
        <w:t>مقدّمة المركز:</w:t>
      </w:r>
      <w:bookmarkEnd w:id="57"/>
    </w:p>
    <w:p>
      <w:pPr>
        <w:pStyle w:val="BookText"/>
      </w:pPr>
      <w:r>
        <w:rPr>
          <w:rFonts w:ascii="Amiri" w:hAnsi="Amiri" w:eastAsia="Amiri" w:cs="Amiri"/>
          <w:lang w:bidi="ar-SA"/>
          <w:color w:val="111111"/>
          <w:sz w:val="28"/>
          <w:szCs w:val="28"/>
          <w:rtl/>
        </w:rPr>
        <w:t xml:space="preserve">منذ أنْ فتح الإنسان عينه علىٰ الدنيا، وهو بطبعه يبحث عن اليقين الذي يكتشف به الواقع؛ ليُرتِّب عليه الأثر المناسب، ولذا فإنَّ عقله ينشد اليقين أينما حلَّ، ولو لم يتمكَّن من الوصول إليه، فإنَّه سيبحث عن البدائل التي توصله إلىٰ أقرب نقطة من اليقين، فكانت البيِّنة وكان الرجوع إلىٰ أهل الخبرة، وكان الظنُّ الذي اعتبرته بعض القوانين والتشريعات حجَّة.</w:t>
      </w:r>
    </w:p>
    <w:p>
      <w:pPr>
        <w:pStyle w:val="BookText"/>
      </w:pPr>
      <w:r>
        <w:rPr>
          <w:rFonts w:ascii="Amiri" w:hAnsi="Amiri" w:eastAsia="Amiri" w:cs="Amiri"/>
          <w:lang w:bidi="ar-SA"/>
          <w:color w:val="111111"/>
          <w:sz w:val="28"/>
          <w:szCs w:val="28"/>
          <w:rtl/>
        </w:rPr>
        <w:t xml:space="preserve">المهمُّ، أنَّ المنهج العلمي هو الابتعاد عن الشكِّ ما أُوتي الإنسان إلىٰ ذلك سبيلاً.</w:t>
      </w:r>
    </w:p>
    <w:p>
      <w:pPr>
        <w:pStyle w:val="BookText"/>
      </w:pPr>
      <w:r>
        <w:rPr>
          <w:rFonts w:ascii="Amiri" w:hAnsi="Amiri" w:eastAsia="Amiri" w:cs="Amiri"/>
          <w:lang w:bidi="ar-SA"/>
          <w:color w:val="111111"/>
          <w:sz w:val="28"/>
          <w:szCs w:val="28"/>
          <w:rtl/>
        </w:rPr>
        <w:t xml:space="preserve">الدِّين لم يخرج عن هذا الأصل العقلائي في ما يرتبط به من قضايا، فإنَّ المطلوب فيه هو اليقين، ولذا اشترط العلماء في أُصول الدِّين اليقين والقطع دون ما عداه.</w:t>
      </w:r>
    </w:p>
    <w:p>
      <w:pPr>
        <w:pStyle w:val="BookText"/>
      </w:pPr>
      <w:r>
        <w:rPr>
          <w:rFonts w:ascii="Amiri" w:hAnsi="Amiri" w:eastAsia="Amiri" w:cs="Amiri"/>
          <w:lang w:bidi="ar-SA"/>
          <w:color w:val="111111"/>
          <w:sz w:val="28"/>
          <w:szCs w:val="28"/>
          <w:rtl/>
        </w:rPr>
        <w:t xml:space="preserve">وتفصيل البحث في علم أُصول الفقه وعلم الكلام.</w:t>
      </w:r>
    </w:p>
    <w:p>
      <w:pPr>
        <w:pStyle w:val="BookText"/>
      </w:pPr>
      <w:r>
        <w:rPr>
          <w:rFonts w:ascii="Amiri" w:hAnsi="Amiri" w:eastAsia="Amiri" w:cs="Amiri"/>
          <w:lang w:bidi="ar-SA"/>
          <w:color w:val="111111"/>
          <w:sz w:val="28"/>
          <w:szCs w:val="28"/>
          <w:rtl/>
        </w:rPr>
        <w:t xml:space="preserve">من جهة أُخرىٰ، فإنَّ قوَّة الدعوىٰ تتناسب طرديًّا مع يقينيَّة الحُجَج المطروحة لتأييدها، والعكس بالعكس كما هو واضح.</w:t>
      </w:r>
    </w:p>
    <w:p>
      <w:pPr>
        <w:pStyle w:val="BookText"/>
      </w:pPr>
      <w:r>
        <w:rPr>
          <w:rFonts w:ascii="Amiri" w:hAnsi="Amiri" w:eastAsia="Amiri" w:cs="Amiri"/>
          <w:lang w:bidi="ar-SA"/>
          <w:color w:val="111111"/>
          <w:sz w:val="28"/>
          <w:szCs w:val="28"/>
          <w:rtl/>
        </w:rPr>
        <w:t xml:space="preserve">ومن هنا وجدنا أنَّ مذهب أهل البيت (علیهم السلام) قد صمد منذ وُجِدَ، ولم يتوقَّف عند حدٍّ معيَّن، وإنَّما كان ولا زال في نموٍّ مستمرٍّ، وما ذاك إلَّا لأسباب موضوعيَّة، كان من أهمّها يقينيَّة الحُجَج والأدلَّة التي يستند إليها في مبادئه النظريَّة والعمليَّة.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بذل علماؤنا الأفذاذ الكثير من الجهود في سبيل ترصين العقائد الشيعيَّة، ودعمها بالحُجَج والأدلَّة التي لا تدع للآخر مجالاً للإنكار، ولا محيصاً عن الرضوخ للحقِّ، اللَّهُمَّ إلَّا إذا كان الآخر معانداً للحقِّ رغم وضوحه.</w:t>
      </w:r>
    </w:p>
    <w:p>
      <w:pPr>
        <w:pStyle w:val="BookText"/>
      </w:pPr>
      <w:r>
        <w:rPr>
          <w:rFonts w:ascii="Amiri" w:hAnsi="Amiri" w:eastAsia="Amiri" w:cs="Amiri"/>
          <w:lang w:bidi="ar-SA"/>
          <w:color w:val="111111"/>
          <w:sz w:val="28"/>
          <w:szCs w:val="28"/>
          <w:rtl/>
        </w:rPr>
        <w:t xml:space="preserve">ومن العقائد التي كانت وما زالت محطَّ نظر علمائنا هي الاعتقاد بالإمام المهدي (عج) ووجوده وطول عمره وضرورة ظهوره وانتصاره، كونه الوعد الإلهي المحتَّم، والله لا يخلف الميعاد.</w:t>
      </w:r>
    </w:p>
    <w:p>
      <w:pPr>
        <w:pStyle w:val="BookText"/>
      </w:pPr>
      <w:r>
        <w:rPr>
          <w:rFonts w:ascii="Amiri" w:hAnsi="Amiri" w:eastAsia="Amiri" w:cs="Amiri"/>
          <w:lang w:bidi="ar-SA"/>
          <w:color w:val="111111"/>
          <w:sz w:val="28"/>
          <w:szCs w:val="28"/>
          <w:rtl/>
        </w:rPr>
        <w:t xml:space="preserve">ولقد تزيَّنت المكتبة المهدويَّة بالكثير من الموسوعات والمؤلَّفات التي جَلَتْ عن وجه الحقِّ غبار التشكيك، ورمت بأوهام المنكرين إلىٰ حيث لا عودة، وتنوَّعت لتشمل كلَّ تفاصيل هذه القضيَّة المحوريَّة في مذهب أهل البيت (علیهم السلام) خصوصاً، والإسلام عموماً.</w:t>
      </w:r>
    </w:p>
    <w:p>
      <w:pPr>
        <w:pStyle w:val="BookText"/>
      </w:pPr>
      <w:r>
        <w:rPr>
          <w:rFonts w:ascii="Amiri" w:hAnsi="Amiri" w:eastAsia="Amiri" w:cs="Amiri"/>
          <w:lang w:bidi="ar-SA"/>
          <w:color w:val="111111"/>
          <w:sz w:val="28"/>
          <w:szCs w:val="28"/>
          <w:rtl/>
        </w:rPr>
        <w:t xml:space="preserve">من جهة ثالثة، فإنَّ تراثنا اشتمل علىٰ الكثير من المؤلَّفات التي لم يُتح لها أنْ تظهر وتبرز، لسبب ولآخر، ومن منن الباري (جلَّ وعلا) أنْ هيَّأ لها من يعمل علىٰ نفض تراب النسيان عنها، وتدعيم ما ورد فيها من لفتات ونكات علميَّة، بإرجاعها إلىٰ مصادرها الأصليَّة، وربطها بمداركها الشريعة من الآيات الكريمة والروايات الشريفة، فكان علم التحقيق في التراث علماً له رجاله، وأصداؤه وثماره.</w:t>
      </w:r>
    </w:p>
    <w:p>
      <w:pPr>
        <w:pStyle w:val="BookText"/>
      </w:pPr>
      <w:r>
        <w:rPr>
          <w:rFonts w:ascii="Amiri" w:hAnsi="Amiri" w:eastAsia="Amiri" w:cs="Amiri"/>
          <w:lang w:bidi="ar-SA"/>
          <w:color w:val="111111"/>
          <w:sz w:val="28"/>
          <w:szCs w:val="28"/>
          <w:rtl/>
        </w:rPr>
        <w:t xml:space="preserve">ومنها الكتاب الذي بين يديك عزيزي القارئ، فإنَّه تحقيق لسِفْرٍ مهدوي يبحث في إثبات وجود الإمام المهدي (عج)، من خلال تتبُّع أقوال علماء ومحدِّثي أهل السُّنَّة والجماعة، لمؤلِّفه الشيخ محمّد عليّ اللكهنوي الهندي المكّي؛ لتكون الحجَّة علىٰ الآخر أقوىٰ، واليقين أجلىٰ، بأحقّيَّة هذه القضيَّة ورصانة مداركها، من باب (ألزموهم بما ألزموا به أنفسهم).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قام بتحقيقه وإخراج مصادره ومتابعة الأقوال فيه سماحة السيِّد محمود المقدَّس الغريفي، فشكر الله سعيه، وجعله صدقة جارية له، وعلماً ينتفع به بعد عمر طويل في طاعة الله تعالىٰ.</w:t>
      </w:r>
    </w:p>
    <w:p>
      <w:pPr>
        <w:pStyle w:val="BookText"/>
      </w:pPr>
      <w:r>
        <w:rPr>
          <w:rFonts w:ascii="Amiri" w:hAnsi="Amiri" w:eastAsia="Amiri" w:cs="Amiri"/>
          <w:lang w:bidi="ar-SA"/>
          <w:color w:val="111111"/>
          <w:sz w:val="28"/>
          <w:szCs w:val="28"/>
          <w:rtl/>
        </w:rPr>
        <w:t xml:space="preserve">ونحن إذ نُقدِّم هذا السِّفر لطلَّاب الحقيقة، ندعو جميع الباحثين والمحقِّقين إلىٰ متابعة تفاصيل هذه القضيَّة الكبرىٰ بالبحث والنقد والاستدلال العلمي الرصين، فاتحين أبواب مركزنا لتقديم أيِّ عون علمي ممكن في هذا المجال، كما نعلن - كما أعلنَّا سابقاً - عن استعدادنا لطباعة ونشر المؤلَّفات الرصينة في هذا المجال.</w:t>
      </w:r>
    </w:p>
    <w:p>
      <w:pPr>
        <w:pStyle w:val="BookText"/>
      </w:pPr>
      <w:r>
        <w:rPr>
          <w:rFonts w:ascii="IRNazanin" w:hAnsi="IRNazanin" w:eastAsia="IRNazanin" w:cs="IRNazanin"/>
          <w:lang w:bidi="fa-IR"/>
          <w:color w:val="111111"/>
          <w:sz w:val="28"/>
          <w:szCs w:val="28"/>
          <w:rtl/>
        </w:rPr>
        <w:t xml:space="preserve">نسأل الله سبحانه وتعالىٰ أنْ يُوفِّقنا لخدمة مذهب أهل البيت (علیهم السلام) ونصرة الإمام المهدي (عج) والتمهيد لدولته المباركة بالعلم والعمل الصالح، إنَّه سميع مجيب.</w:t>
      </w:r>
    </w:p>
    <w:p>
      <w:pPr>
        <w:pStyle w:val="BookText"/>
      </w:pPr>
      <w:r>
        <w:rPr>
          <w:rFonts w:ascii="Amiri" w:hAnsi="Amiri" w:eastAsia="Amiri" w:cs="Amiri"/>
          <w:lang w:bidi="ar-SA"/>
          <w:color w:val="111111"/>
          <w:sz w:val="28"/>
          <w:szCs w:val="28"/>
          <w:rtl/>
        </w:rPr>
        <w:t xml:space="preserve">مركز الدراسات التخصَّصيَّة</w:t>
      </w:r>
    </w:p>
    <w:p>
      <w:pPr>
        <w:pStyle w:val="BookText"/>
      </w:pPr>
      <w:r>
        <w:rPr>
          <w:rFonts w:ascii="Amiri" w:hAnsi="Amiri" w:eastAsia="Amiri" w:cs="Amiri"/>
          <w:lang w:bidi="ar-SA"/>
          <w:color w:val="111111"/>
          <w:sz w:val="28"/>
          <w:szCs w:val="28"/>
          <w:rtl/>
        </w:rPr>
        <w:t xml:space="preserve">في الإمام المهدي (عج)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6819_39382"/>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58" w:name="_Toc4"/>
      <w:r>
        <w:t>المقدّمة:</w:t>
      </w:r>
      <w:bookmarkEnd w:id="58"/>
    </w:p>
    <w:p>
      <w:pPr>
        <w:pStyle w:val="Heading3"/>
      </w:pPr>
      <w:bookmarkStart w:id="59" w:name="_Toc5"/>
      <w:r>
        <w:t>اشارة</w:t>
      </w:r>
      <w:bookmarkEnd w:id="59"/>
    </w:p>
    <w:p>
      <w:pPr>
        <w:pStyle w:val="BookText"/>
      </w:pPr>
      <w:r>
        <w:rPr>
          <w:rFonts w:ascii="Amiri" w:hAnsi="Amiri" w:eastAsia="Amiri" w:cs="Amiri"/>
          <w:lang w:bidi="ar-SA"/>
          <w:color w:val="111111"/>
          <w:sz w:val="28"/>
          <w:szCs w:val="28"/>
          <w:rtl/>
        </w:rPr>
        <w:t xml:space="preserve">الحمد لله ربِّ العالمين، والصلاة والسلام علىٰ أشرف الأنبياء والمرسَلين أبي القاسم محمّد، وعلىٰ آله بدور الدجىٰ ونور الضحىٰ الذي من تمسَّك بهم أمن ونجىٰ، وعلىٰ من اهتدىٰ بهداهم إلىٰ يوم لا مأوىٰ، إلَّا إليه تعالىٰ.</w:t>
      </w:r>
    </w:p>
    <w:p>
      <w:pPr>
        <w:pStyle w:val="BookText"/>
      </w:pPr>
      <w:r>
        <w:rPr>
          <w:rFonts w:ascii="Amiri" w:hAnsi="Amiri" w:eastAsia="Amiri" w:cs="Amiri"/>
          <w:lang w:bidi="ar-SA"/>
          <w:color w:val="111111"/>
          <w:sz w:val="28"/>
          <w:szCs w:val="28"/>
          <w:rtl/>
        </w:rPr>
        <w:t xml:space="preserve">وبعدُ:</w:t>
      </w:r>
    </w:p>
    <w:p>
      <w:pPr>
        <w:pStyle w:val="BookText"/>
      </w:pPr>
      <w:r>
        <w:rPr>
          <w:rFonts w:ascii="Amiri" w:hAnsi="Amiri" w:eastAsia="Amiri" w:cs="Amiri"/>
          <w:lang w:bidi="ar-SA"/>
          <w:color w:val="111111"/>
          <w:sz w:val="28"/>
          <w:szCs w:val="28"/>
          <w:rtl/>
        </w:rPr>
        <w:t xml:space="preserve">من خلال تفحُّصي لآثار ومصنَّفات السيِّد حسُّون البرَّاقي(</w:t>
      </w:r>
      <w:r>
        <w:rPr>
          <w:rStyle w:val="FootnoteReference"/>
        </w:rPr>
        <w:footnoteReference w:id="1"/>
      </w:r>
      <w:r>
        <w:rPr>
          <w:rFonts w:ascii="Amiri" w:hAnsi="Amiri" w:eastAsia="Amiri" w:cs="Amiri"/>
          <w:lang w:bidi="ar-SA"/>
          <w:color w:val="111111"/>
          <w:sz w:val="28"/>
          <w:szCs w:val="28"/>
          <w:rtl/>
        </w:rPr>
        <w:t xml:space="preserve">)، عثرت علىٰ مجموعة من الرسائل لأحد فضلاء الهند وعلماءها ممَّن جاور بيت الله الحرام، وكان صديقاً أليفاً للعلَّامة الشيخ راضي الطريحي النجفي المتوفَّىٰ سنة (1341ه-)، كما قال السيِّد البرَّاقي في مقدّمة الرسائل الأربع المخطوطة:</w:t>
      </w:r>
    </w:p>
    <w:p>
      <w:pPr>
        <w:pStyle w:val="BookText"/>
      </w:pPr>
      <w:r>
        <w:rPr>
          <w:rFonts w:ascii="Amiri" w:hAnsi="Amiri" w:eastAsia="Amiri" w:cs="Amiri"/>
          <w:lang w:bidi="ar-SA"/>
          <w:color w:val="111111"/>
          <w:sz w:val="28"/>
          <w:szCs w:val="28"/>
          <w:rtl/>
        </w:rPr>
        <w:t xml:space="preserve">(إنَّ جناب الأخ الشيخ راضي ابن الشيخ عليٍّ الطريحي، وهو من الفضلاء المعدودين، والعلماء المذكورين، وكان مع ما هو فيه من الفضل والاحترام، الروَّاح(</w:t>
      </w:r>
      <w:r>
        <w:rPr>
          <w:rStyle w:val="FootnoteReference"/>
        </w:rPr>
        <w:footnoteReference w:id="2"/>
      </w:r>
      <w:r>
        <w:rPr>
          <w:rFonts w:ascii="Amiri" w:hAnsi="Amiri" w:eastAsia="Amiri" w:cs="Amiri"/>
          <w:lang w:bidi="ar-SA"/>
          <w:color w:val="111111"/>
          <w:sz w:val="28"/>
          <w:szCs w:val="28"/>
          <w:rtl/>
        </w:rPr>
        <w:t xml:space="preserve">) في كلِّ عام إلىٰ بيت الله الحرام، فاتَّفق له (سلَّمه الله تعالىٰ) الرواح علىٰ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العادة، في السنة الثامنة بعد الألف والثلاثمائة، وبعد قضيان(</w:t>
      </w:r>
      <w:r>
        <w:rPr>
          <w:rStyle w:val="FootnoteReference"/>
        </w:rPr>
        <w:footnoteReference w:id="3"/>
      </w:r>
      <w:r>
        <w:rPr>
          <w:rFonts w:ascii="Amiri" w:hAnsi="Amiri" w:eastAsia="Amiri" w:cs="Amiri"/>
          <w:lang w:bidi="ar-SA"/>
          <w:color w:val="111111"/>
          <w:sz w:val="28"/>
          <w:szCs w:val="28"/>
          <w:rtl/>
        </w:rPr>
        <w:t xml:space="preserve">) ما عليه من الواجب، اجتمع مع رجل كان له أليف، مجاوراً إلىٰ بيت ربِّه المنيف، فوجد عنده أوراقاً(</w:t>
      </w:r>
      <w:r>
        <w:rPr>
          <w:rStyle w:val="FootnoteReference"/>
        </w:rPr>
        <w:footnoteReference w:id="4"/>
      </w:r>
      <w:r>
        <w:rPr>
          <w:rFonts w:ascii="Amiri" w:hAnsi="Amiri" w:eastAsia="Amiri" w:cs="Amiri"/>
          <w:lang w:bidi="ar-SA"/>
          <w:color w:val="111111"/>
          <w:sz w:val="28"/>
          <w:szCs w:val="28"/>
          <w:rtl/>
        </w:rPr>
        <w:t xml:space="preserve">) محتوية علىٰ هذه الرسائل الأربع(</w:t>
      </w:r>
      <w:r>
        <w:rPr>
          <w:rStyle w:val="FootnoteReference"/>
        </w:rPr>
        <w:footnoteReference w:id="5"/>
      </w:r>
      <w:r>
        <w:rPr>
          <w:rFonts w:ascii="Amiri" w:hAnsi="Amiri" w:eastAsia="Amiri" w:cs="Amiri"/>
          <w:lang w:bidi="ar-SA"/>
          <w:color w:val="111111"/>
          <w:sz w:val="28"/>
          <w:szCs w:val="28"/>
          <w:rtl/>
        </w:rPr>
        <w:t xml:space="preserve">)، وهي: (رسالة في إسلام أبي طالب)، والأُخرىٰ في قوله تعالىٰ: ]قُلْ لَا أَسْئَلُكُمْ عَلَيْهِ أَجْراً إِلَّا الْمَوَدَّةَ فِي الْقُرْبَىٰ[، والثالثة في (وجود الحجَّة المهدي بن الحسن العسكري (عجَّل الله فرجه وسهَّل مخرجه))، والرابعة في (وجود الأبدال).</w:t>
      </w:r>
    </w:p>
    <w:p>
      <w:pPr>
        <w:pStyle w:val="BookText"/>
      </w:pPr>
      <w:r>
        <w:rPr>
          <w:rFonts w:ascii="Amiri" w:hAnsi="Amiri" w:eastAsia="Amiri" w:cs="Amiri"/>
          <w:lang w:bidi="ar-SA"/>
          <w:color w:val="111111"/>
          <w:sz w:val="28"/>
          <w:szCs w:val="28"/>
          <w:rtl/>
        </w:rPr>
        <w:t xml:space="preserve">فسأل الشيخ راضي ذلك الرجل عنها، فأجابه الرجل، وقال: اعلم يا أخي إنَّ بعض أهل زماننا المجاورين إلىٰ بيت ربِّنا، مدَّعين العلم وليس لهم اطِّلاع ولا فهم، اجتهدوا في قلع قبر أبي طالب، وقالوا: إنَّه مات كافراً(</w:t>
      </w:r>
      <w:r>
        <w:rPr>
          <w:rStyle w:val="FootnoteReference"/>
        </w:rPr>
        <w:footnoteReference w:id="6"/>
      </w:r>
      <w:r>
        <w:rPr>
          <w:rFonts w:ascii="Amiri" w:hAnsi="Amiri" w:eastAsia="Amiri" w:cs="Amiri"/>
          <w:lang w:bidi="ar-SA"/>
          <w:color w:val="111111"/>
          <w:sz w:val="28"/>
          <w:szCs w:val="28"/>
          <w:rtl/>
        </w:rPr>
        <w:t xml:space="preserve">)، وإنَّ زيارة قبره توجب الضلال لمن ليس له اطِّلاع بالحال، فلمَّا رأيت ذلك، فما وسعني الصبر دون أنْ جمعت كُتُب الأعلام، في تاريخ الجهابذة الفخام، المعتمد عليها وعلىٰ صحَّة أخبارها، فاستخرجت منها ما ترىٰ؛ لتكون اطمئناناً لمن تجرَّأ، إلَّا أنِّي لم أُبيِّضها للمشغوليَّة.</w:t>
      </w:r>
    </w:p>
    <w:p>
      <w:pPr>
        <w:pStyle w:val="BookText"/>
      </w:pPr>
      <w:r>
        <w:rPr>
          <w:rFonts w:ascii="Amiri" w:hAnsi="Amiri" w:eastAsia="Amiri" w:cs="Amiri"/>
          <w:lang w:bidi="ar-SA"/>
          <w:color w:val="111111"/>
          <w:sz w:val="28"/>
          <w:szCs w:val="28"/>
          <w:rtl/>
        </w:rPr>
        <w:t xml:space="preserve">فعند ذلك ل-مَّا سمع الأخ المذكور، استعارها من الرجل المزبور، وبعد مجيء الأخ إلينا سالماً، تلطَّف بهذه الرسائل علينا، ثمّ سألني بعض الإخوان تبييضها...).</w:t>
      </w:r>
    </w:p>
    <w:p>
      <w:pPr>
        <w:pStyle w:val="BookText"/>
      </w:pPr>
      <w:r>
        <w:rPr>
          <w:rFonts w:ascii="Amiri" w:hAnsi="Amiri" w:eastAsia="Amiri" w:cs="Amiri"/>
          <w:lang w:bidi="ar-SA"/>
          <w:color w:val="111111"/>
          <w:sz w:val="28"/>
          <w:szCs w:val="28"/>
          <w:rtl/>
        </w:rPr>
        <w:t xml:space="preserve">ثمّ قام السيِّد البرَّاقي (رحمه الله) بتبييضها بخطِّه الشريف، ولم نقف علىٰ تلك المُسودَّات لمصنِّفها، ولم تبقَ لنا إلَّا ما نسخه السيِّد</w:t>
      </w:r>
    </w:p>
    <w:p>
      <w:pPr>
        <w:pStyle w:val="BookText"/>
      </w:pPr>
      <w:r>
        <w:rPr>
          <w:rFonts w:ascii="Amiri" w:hAnsi="Amiri" w:eastAsia="Amiri" w:cs="Amiri"/>
          <w:lang w:bidi="ar-SA"/>
          <w:color w:val="111111"/>
          <w:sz w:val="28"/>
          <w:szCs w:val="28"/>
          <w:rtl/>
        </w:rPr>
        <w:t xml:space="preserve">العادة، في السنة الثامنة بعد الألف والثلاثمائة، وبعد قضيان(</w:t>
      </w:r>
      <w:r>
        <w:rPr>
          <w:rStyle w:val="FootnoteReference"/>
        </w:rPr>
        <w:footnoteReference w:id="7"/>
      </w:r>
      <w:r>
        <w:rPr>
          <w:rFonts w:ascii="Amiri" w:hAnsi="Amiri" w:eastAsia="Amiri" w:cs="Amiri"/>
          <w:lang w:bidi="ar-SA"/>
          <w:color w:val="111111"/>
          <w:sz w:val="28"/>
          <w:szCs w:val="28"/>
          <w:rtl/>
        </w:rPr>
        <w:t xml:space="preserve">) ما عليه من الواجب، اجتمع مع رجل كان له أليف، مجاوراً إلىٰ بيت ربِّه المنيف، فوجد عنده أوراقاً(</w:t>
      </w:r>
      <w:r>
        <w:rPr>
          <w:rStyle w:val="FootnoteReference"/>
        </w:rPr>
        <w:footnoteReference w:id="8"/>
      </w:r>
      <w:r>
        <w:rPr>
          <w:rFonts w:ascii="Amiri" w:hAnsi="Amiri" w:eastAsia="Amiri" w:cs="Amiri"/>
          <w:lang w:bidi="ar-SA"/>
          <w:color w:val="111111"/>
          <w:sz w:val="28"/>
          <w:szCs w:val="28"/>
          <w:rtl/>
        </w:rPr>
        <w:t xml:space="preserve">) محتوية علىٰ هذه الرسائل الأربع(</w:t>
      </w:r>
      <w:r>
        <w:rPr>
          <w:rStyle w:val="FootnoteReference"/>
        </w:rPr>
        <w:footnoteReference w:id="9"/>
      </w:r>
      <w:r>
        <w:rPr>
          <w:rFonts w:ascii="Amiri" w:hAnsi="Amiri" w:eastAsia="Amiri" w:cs="Amiri"/>
          <w:lang w:bidi="ar-SA"/>
          <w:color w:val="111111"/>
          <w:sz w:val="28"/>
          <w:szCs w:val="28"/>
          <w:rtl/>
        </w:rPr>
        <w:t xml:space="preserve">)، وهي: (رسالة في إسلام أبي طالب)، والأُخرىٰ في قوله تعالىٰ: ]قُلْ لَا أَسْئَلُكُمْ عَلَيْهِ أَجْراً إِلَّا الْمَوَدَّةَ فِي الْقُرْبَىٰ[، والثالثة في (وجود الحجَّة المهدي بن الحسن العسكري (عجَّل الله فرجه وسهَّل مخرجه))، والرابعة في (وجود الأبدال).</w:t>
      </w:r>
    </w:p>
    <w:p>
      <w:pPr>
        <w:pStyle w:val="BookText"/>
      </w:pPr>
      <w:r>
        <w:rPr>
          <w:rFonts w:ascii="Amiri" w:hAnsi="Amiri" w:eastAsia="Amiri" w:cs="Amiri"/>
          <w:lang w:bidi="ar-SA"/>
          <w:color w:val="111111"/>
          <w:sz w:val="28"/>
          <w:szCs w:val="28"/>
          <w:rtl/>
        </w:rPr>
        <w:t xml:space="preserve">فسأل الشيخ راضي ذلك الرجل عنها، فأجابه الرجل، وقال: اعلم يا أخي إنَّ بعض أهل زماننا المجاورين إلىٰ بيت ربِّنا، مدَّعين العلم وليس لهم اطِّلاع ولا فهم، اجتهدوا في قلع قبر أبي طالب، وقالوا: إنَّه مات كافراً(</w:t>
      </w:r>
      <w:r>
        <w:rPr>
          <w:rStyle w:val="FootnoteReference"/>
        </w:rPr>
        <w:footnoteReference w:id="10"/>
      </w:r>
      <w:r>
        <w:rPr>
          <w:rFonts w:ascii="Amiri" w:hAnsi="Amiri" w:eastAsia="Amiri" w:cs="Amiri"/>
          <w:lang w:bidi="ar-SA"/>
          <w:color w:val="111111"/>
          <w:sz w:val="28"/>
          <w:szCs w:val="28"/>
          <w:rtl/>
        </w:rPr>
        <w:t xml:space="preserve">)، وإنَّ زيارة قبره توجب الضلال لمن ليس له اطِّلاع بالحال، فلمَّا رأيت ذلك، فما وسعني الصبر دون أنْ جمعت كُتُب الأعلام، في تاريخ الجهابذة الفخام، المعتمد عليها وعلىٰ صحَّة أخبارها، فاستخرجت منها ما ترىٰ؛ لتكون اطمئناناً لمن تجرَّأ، إلَّا أنِّي لم أُبيِّضها للمشغوليَّة.</w:t>
      </w:r>
    </w:p>
    <w:p>
      <w:pPr>
        <w:pStyle w:val="BookText"/>
      </w:pPr>
      <w:r>
        <w:rPr>
          <w:rFonts w:ascii="Amiri" w:hAnsi="Amiri" w:eastAsia="Amiri" w:cs="Amiri"/>
          <w:lang w:bidi="ar-SA"/>
          <w:color w:val="111111"/>
          <w:sz w:val="28"/>
          <w:szCs w:val="28"/>
          <w:rtl/>
        </w:rPr>
        <w:t xml:space="preserve">فعند ذلك ل-مَّا سمع الأخ المذكور، استعارها من الرجل المزبور، وبعد مجيء الأخ إلينا سالماً، تلطَّف بهذه الرسائل علينا، ثمّ سألني بعض الإخوان تبييضها...).</w:t>
      </w:r>
    </w:p>
    <w:p>
      <w:pPr>
        <w:pStyle w:val="BookText"/>
      </w:pPr>
      <w:r>
        <w:rPr>
          <w:rFonts w:ascii="Amiri" w:hAnsi="Amiri" w:eastAsia="Amiri" w:cs="Amiri"/>
          <w:lang w:bidi="ar-SA"/>
          <w:color w:val="111111"/>
          <w:sz w:val="28"/>
          <w:szCs w:val="28"/>
          <w:rtl/>
        </w:rPr>
        <w:t xml:space="preserve">ثمّ قام السيِّد البرَّاقي (رحمه الله) بتبييضها بخطِّه الشريف، ولم نقف علىٰ تلك المُسودَّات لمصنِّفها، ولم تبقَ لنا إلَّا ما نسخه السيِّد البرَّاقي.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وإنَّ ما يُميِّز هذه الرسالة الشريفة أنَّ فيها عَرضاً لأقوال بعض علماء ومحدِّثي جمهور أهل السُّنَّة والجماعة، حول إثبات وجود الإمام المهدي (عج)، وأنَّه مولود للإمام الحسن بن عليٍّ العسكري المتوفَّىٰ سنة (260ه-)، وأنَّه ما زال حيًّا موجوداً بقدرة إلهيَّة، كحياة نبيِّ الله عيسىٰ والخضر، وطول عُمر الدجَّال وإبليس، محجوباً غائباً - لا غياب شخصيَّة، بل غياب هويَّة - لحكمة ربَّانيَّة حتَّىٰ يومنا هذا إلىٰ أنْ يأذن الله له في الظهور في مكَّة المكرَّمة، في يوم لو بقي من الدنيا لطوَّله الله تعالىٰ حتَّىٰ يخرج المهدي - كما في الحديث المستفيض المأثور عن رسول الله (صلی الله علیه و آله) -، لماذا؟ لكي يملأ الأرض قسطاً وعدلاً، كما ملأها المفسدون والطغاة ظلماً وجوراً.</w:t>
      </w:r>
    </w:p>
    <w:p>
      <w:pPr>
        <w:pStyle w:val="BookText"/>
      </w:pPr>
      <w:r>
        <w:rPr>
          <w:rFonts w:ascii="Amiri" w:hAnsi="Amiri" w:eastAsia="Amiri" w:cs="Amiri"/>
          <w:lang w:bidi="ar-SA"/>
          <w:color w:val="111111"/>
          <w:sz w:val="28"/>
          <w:szCs w:val="28"/>
          <w:rtl/>
        </w:rPr>
        <w:t xml:space="preserve">ومن خلال دراستنا لآثار المصنِّف نلاحظ بوضوح أنَّ أغلب ما كتبه قد اعتمد به علىٰ مصنَّفات أهل السُّنَّة والجماعة، وآراء علمائهم ومحدِّثيهم، حيث يظهر منه أنَّه كتبها من باب إلزام الخصم بما يؤمنون به، وبما ألزموا أنفسهم بالسير علىٰ نهجه، ممَّا سطرته كُتُب علمائهم ومحدِّثيهم الموثوقين، وبمَنْ يتمسَّكون بطريقتهم وآرائهم عادةً.</w:t>
      </w:r>
    </w:p>
    <w:p>
      <w:pPr>
        <w:pStyle w:val="BookText"/>
      </w:pPr>
      <w:r>
        <w:rPr>
          <w:rFonts w:ascii="Amiri" w:hAnsi="Amiri" w:eastAsia="Amiri" w:cs="Amiri"/>
          <w:lang w:bidi="ar-SA"/>
          <w:color w:val="111111"/>
          <w:sz w:val="28"/>
          <w:szCs w:val="28"/>
          <w:rtl/>
        </w:rPr>
        <w:t xml:space="preserve">وما هذا لقلَّة كُتُبنا ولا شحَّة مصادرنا، ولكن من باب إقامة الحجَّة الدامغة، التي لا يُنكِرها إلَّا الجُهَّال والجاحدون.</w:t>
      </w:r>
    </w:p>
    <w:p>
      <w:pPr>
        <w:pStyle w:val="BookText"/>
      </w:pPr>
      <w:r>
        <w:rPr>
          <w:rFonts w:ascii="Amiri" w:hAnsi="Amiri" w:eastAsia="Amiri" w:cs="Amiri"/>
          <w:lang w:bidi="ar-SA"/>
          <w:color w:val="111111"/>
          <w:sz w:val="28"/>
          <w:szCs w:val="28"/>
          <w:rtl/>
        </w:rPr>
        <w:t xml:space="preserve">وحيث إنَّ المصنِّف من علماء الهند وفضلائهم الذين هاجروا واستقرُّوا في مكَّة المكرَّمة جوار بيت الله الحرام، هو ووالده المتوفَّىٰ حدود سنة (1295ه-) والمدفون فيها، كجملة من علمائنا الأعلام الذين استوطنوا مكَّة المكرَّمة.</w:t>
      </w:r>
    </w:p>
    <w:p>
      <w:pPr>
        <w:pStyle w:val="BookText"/>
      </w:pPr>
      <w:r>
        <w:rPr>
          <w:rFonts w:ascii="Amiri" w:hAnsi="Amiri" w:eastAsia="Amiri" w:cs="Amiri"/>
          <w:lang w:bidi="ar-SA"/>
          <w:color w:val="111111"/>
          <w:sz w:val="28"/>
          <w:szCs w:val="28"/>
          <w:rtl/>
        </w:rPr>
        <w:t xml:space="preserve">فالظاهر أنَّه كان كثير الاحتكاك والمحاورة مع جمهور المسلمين وعامَّتهم، لاسيّما في المسائل الخلافيَّة المذهبيَّة، ومنها مسألة إنكار وجود الإمام المهدي محمّد بن الحسن العسكري (عج) وولادته، واستكثار طول عمره الشريف وحياته، وجملة من أحواله.</w:t>
      </w:r>
    </w:p>
    <w:p>
      <w:pPr>
        <w:pStyle w:val="BookText"/>
      </w:pPr>
      <w:r>
        <w:rPr>
          <w:rFonts w:ascii="Amiri" w:hAnsi="Amiri" w:eastAsia="Amiri" w:cs="Amiri"/>
          <w:lang w:bidi="ar-SA"/>
          <w:color w:val="111111"/>
          <w:sz w:val="28"/>
          <w:szCs w:val="28"/>
          <w:rtl/>
        </w:rPr>
        <w:t xml:space="preserve">فتصدَّىٰ (رحمه الله) بهذه الرسالة الموجزة لتتبُّع بعض أقوال علماء ومحدِّثي أهل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6819_39387"/>
    <w:bookmarkEnd w:id="3"/>
    <w:p>
      <w:pPr>
        <w:pStyle w:val="BookText"/>
      </w:pPr>
      <w:r>
        <w:rPr>
          <w:rFonts w:ascii="Amiri" w:hAnsi="Amiri" w:eastAsia="Amiri" w:cs="Amiri"/>
          <w:lang w:bidi="ar-SA"/>
          <w:color w:val="111111"/>
          <w:sz w:val="28"/>
          <w:szCs w:val="28"/>
          <w:rtl/>
        </w:rPr>
        <w:t xml:space="preserve">السُّنَّة والجماعة الذين يقرُّون بولادته ووجوده، وحياته وطول عمره، وقد سطروا ذلك بأقلامهم في صدور كُتُبهم، مقرِّين مذعنين مُسَلِّمين بذلك، فسجَّل بعضها في هذه الوريقات، وفاته آخرون غيرهم، ويعذره قوله آخر الرسالة:</w:t>
      </w:r>
    </w:p>
    <w:p>
      <w:pPr>
        <w:pStyle w:val="BookText"/>
      </w:pPr>
      <w:r>
        <w:rPr>
          <w:rFonts w:ascii="Amiri" w:hAnsi="Amiri" w:eastAsia="Amiri" w:cs="Amiri"/>
          <w:lang w:bidi="ar-SA"/>
          <w:color w:val="111111"/>
          <w:sz w:val="28"/>
          <w:szCs w:val="28"/>
          <w:rtl/>
        </w:rPr>
        <w:t xml:space="preserve">(وإلىٰ هنا كفَّ عنان القلم بما عثرنا عليه من الآيات والأخبار، ففي ذلك كفاية للأحباب الأخيار).</w:t>
      </w:r>
    </w:p>
    <w:p>
      <w:pPr>
        <w:pStyle w:val="BookText"/>
      </w:pPr>
      <w:r>
        <w:rPr>
          <w:rFonts w:ascii="Amiri" w:hAnsi="Amiri" w:eastAsia="Amiri" w:cs="Amiri"/>
          <w:lang w:bidi="ar-SA"/>
          <w:color w:val="111111"/>
          <w:sz w:val="28"/>
          <w:szCs w:val="28"/>
          <w:rtl/>
        </w:rPr>
        <w:t xml:space="preserve">فهذا ما وسعه جُهدُه وجِدُّه، وعثر عليه وناله، وحسبه من ذلك إخلاص نيَّته في نصرة إمامه، ورفع بنيان عقيدته، في محيطٍ وبيئةٍ يقلُّ فيها من أمثاله، وعلىٰ طريقته ومسلكه.</w:t>
      </w:r>
    </w:p>
    <w:p>
      <w:pPr>
        <w:pStyle w:val="BookText"/>
      </w:pPr>
      <w:r>
        <w:rPr>
          <w:rFonts w:ascii="IRNazanin" w:hAnsi="IRNazanin" w:eastAsia="IRNazanin" w:cs="IRNazanin"/>
          <w:lang w:bidi="fa-IR"/>
          <w:color w:val="111111"/>
          <w:sz w:val="28"/>
          <w:szCs w:val="28"/>
          <w:rtl/>
        </w:rPr>
        <w:t xml:space="preserve">ولهذا الغرض والنيَّة الصادقة، وإحياءً لتراث أهل البيت (علیهم السلام) ونصرتهم، وإحياءً لتراث هذا العالم الفاضل، قمنا بإخراج هذا الأثر إلىٰ النور، لهذا العَلَم المغمور بين ثنايا الحرم المكّي، حاملاً هموم الشيعة، ونصرة أهل البيت الأطهار (علیهم السلام)، لتبقىٰ له ذكرىٰ خالدة معطَّرة، وإحسان جميل.</w:t>
      </w:r>
    </w:p>
    <w:p>
      <w:pPr>
        <w:pStyle w:val="Heading3"/>
      </w:pPr>
      <w:bookmarkStart w:id="60" w:name="_Toc6"/>
      <w:r>
        <w:t>التعريف بالمصنِّف:</w:t>
      </w:r>
      <w:bookmarkEnd w:id="60"/>
    </w:p>
    <w:p>
      <w:pPr>
        <w:pStyle w:val="BookText"/>
      </w:pPr>
      <w:r>
        <w:rPr>
          <w:rFonts w:ascii="Amiri" w:hAnsi="Amiri" w:eastAsia="Amiri" w:cs="Amiri"/>
          <w:lang w:bidi="ar-SA"/>
          <w:color w:val="111111"/>
          <w:sz w:val="28"/>
          <w:szCs w:val="28"/>
          <w:rtl/>
        </w:rPr>
        <w:t xml:space="preserve">هو الشيخ محمّد عليّ بن جعفر عليّ الفصيح الفيض آبادي(</w:t>
      </w:r>
      <w:r>
        <w:rPr>
          <w:rStyle w:val="FootnoteReference"/>
        </w:rPr>
        <w:footnoteReference w:id="11"/>
      </w:r>
      <w:r>
        <w:rPr>
          <w:rFonts w:ascii="Amiri" w:hAnsi="Amiri" w:eastAsia="Amiri" w:cs="Amiri"/>
          <w:lang w:bidi="ar-SA"/>
          <w:color w:val="111111"/>
          <w:sz w:val="28"/>
          <w:szCs w:val="28"/>
          <w:rtl/>
        </w:rPr>
        <w:t xml:space="preserve">) اللكنهوي الهندي، عالم فاضل، استوطن مكَّة المكرَّمة، وكان حيًّا فيها سنة (1310ه-).</w:t>
      </w:r>
    </w:p>
    <w:p>
      <w:pPr>
        <w:pStyle w:val="BookText"/>
      </w:pPr>
      <w:r>
        <w:rPr>
          <w:rFonts w:ascii="Amiri" w:hAnsi="Amiri" w:eastAsia="Amiri" w:cs="Amiri"/>
          <w:lang w:bidi="ar-SA"/>
          <w:color w:val="111111"/>
          <w:sz w:val="28"/>
          <w:szCs w:val="28"/>
          <w:rtl/>
        </w:rPr>
        <w:t xml:space="preserve">قال عنه الشيخ الطهراني: (كان من أهل العلم والفضل أيضاً، رأيت بعض الكُتُب العلميَّة الموقوفة التي جُعلت توليتها بيده، وذكر لي - والكلام للطهراني - المولوي ذاكر حسين اللكنهوي أنَّه تُوفِّي في حدود سنة (1310ه-))(</w:t>
      </w:r>
      <w:r>
        <w:rPr>
          <w:rStyle w:val="FootnoteReference"/>
        </w:rPr>
        <w:footnoteReference w:id="12"/>
      </w: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6819_39389"/>
    <w:bookmarkEnd w:id="4"/>
    <w:p>
      <w:pPr>
        <w:pStyle w:val="BookText"/>
      </w:pPr>
      <w:r>
        <w:rPr>
          <w:rFonts w:ascii="Amiri" w:hAnsi="Amiri" w:eastAsia="Amiri" w:cs="Amiri"/>
          <w:lang w:bidi="ar-SA"/>
          <w:color w:val="111111"/>
          <w:sz w:val="28"/>
          <w:szCs w:val="28"/>
          <w:rtl/>
        </w:rPr>
        <w:t xml:space="preserve">وقد نصَّ السيِّد البرَّاقي، نقلاً عن صديق المصنِّف وأليفه الشيخ راضي الطريحي النجفي(</w:t>
      </w:r>
      <w:r>
        <w:rPr>
          <w:rStyle w:val="FootnoteReference"/>
        </w:rPr>
        <w:footnoteReference w:id="13"/>
      </w:r>
      <w:r>
        <w:rPr>
          <w:rFonts w:ascii="Amiri" w:hAnsi="Amiri" w:eastAsia="Amiri" w:cs="Amiri"/>
          <w:lang w:bidi="ar-SA"/>
          <w:color w:val="111111"/>
          <w:sz w:val="28"/>
          <w:szCs w:val="28"/>
          <w:rtl/>
        </w:rPr>
        <w:t xml:space="preserve">)، أنَّه كان مجاوراً لبيت الله الحرام، نازلاً ديار مكَّة المكرَّمة، وخير القرىٰ المعظَّمة، وقد كان حيًّا حتَّىٰ سنة (1309ه-)(</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الأصحّ أنْ يقال: كان حيًّا سنة (1310ه-)، لمجيء صديق المصنِّف الشيخ راضي الطريحي في صفر من سنة (1311ه-) من بيت الله الحرام حاملاً من المصنِّف رسالة منفردة بخطِّه، في إثبات الأئمَّة الاثني عشر (علیهم السلام) فرغ منها المصنِّف في الليلة الحادية والعشرين من شهر جمادىٰ الآخرة عام ألف وثلاثمائة وعشرة من الهجرة النبويَّة(</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Heading3"/>
      </w:pPr>
      <w:bookmarkStart w:id="61" w:name="_Toc7"/>
      <w:r>
        <w:t>والد المصنِّف:</w:t>
      </w:r>
      <w:bookmarkEnd w:id="61"/>
    </w:p>
    <w:p>
      <w:pPr>
        <w:pStyle w:val="BookText"/>
      </w:pPr>
      <w:r>
        <w:rPr>
          <w:rFonts w:ascii="Amiri" w:hAnsi="Amiri" w:eastAsia="Amiri" w:cs="Amiri"/>
          <w:lang w:bidi="ar-SA"/>
          <w:color w:val="111111"/>
          <w:sz w:val="28"/>
          <w:szCs w:val="28"/>
          <w:rtl/>
        </w:rPr>
        <w:t xml:space="preserve">الميرزا جعفر عليّ الفصيح ابن الميرزا هادي اللكنهوي المتوفَّىٰ قبل سنة (1295ه-) في مكَّة المكرَّمة، ذكره الشيخ الطهراني في (الكرام البررة)، فقال: (أديب كامل، وأخلاقي فاضل، وشاعر مجيد، كان يُلقَّب ب- (فصيح) لتخلُّصه به(</w:t>
      </w:r>
      <w:r>
        <w:rPr>
          <w:rStyle w:val="FootnoteReference"/>
        </w:rPr>
        <w:footnoteReference w:id="16"/>
      </w:r>
      <w:r>
        <w:rPr>
          <w:rFonts w:ascii="Amiri" w:hAnsi="Amiri" w:eastAsia="Amiri" w:cs="Amiri"/>
          <w:lang w:bidi="ar-SA"/>
          <w:color w:val="111111"/>
          <w:sz w:val="28"/>
          <w:szCs w:val="28"/>
          <w:rtl/>
        </w:rPr>
        <w:t xml:space="preserve">)، جاور بيت الله الحرام بمكَّة المكرَّمة إلىٰ أنْ تُوفِّي قبل سنة (1295ه-)،رأيت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بخطِّ ولده الميرزا محمّد عليّ في التاريخ وصف والده بالمرحوم، فاستظهرت وفاته قبل التاريخ، وله آثار منها: (نان ونمك)(</w:t>
      </w:r>
      <w:r>
        <w:rPr>
          <w:rStyle w:val="FootnoteReference"/>
        </w:rPr>
        <w:footnoteReference w:id="17"/>
      </w:r>
      <w:r>
        <w:rPr>
          <w:rFonts w:ascii="Amiri" w:hAnsi="Amiri" w:eastAsia="Amiri" w:cs="Amiri"/>
          <w:lang w:bidi="ar-SA"/>
          <w:color w:val="111111"/>
          <w:sz w:val="28"/>
          <w:szCs w:val="28"/>
          <w:rtl/>
        </w:rPr>
        <w:t xml:space="preserve">) مثنوي في الأخلاق، طُبِعَ في سنة (1279ه-)، و(نخل مآتم)(</w:t>
      </w:r>
      <w:r>
        <w:rPr>
          <w:rStyle w:val="FootnoteReference"/>
        </w:rPr>
        <w:footnoteReference w:id="18"/>
      </w:r>
      <w:r>
        <w:rPr>
          <w:rFonts w:ascii="Amiri" w:hAnsi="Amiri" w:eastAsia="Amiri" w:cs="Amiri"/>
          <w:lang w:bidi="ar-SA"/>
          <w:color w:val="111111"/>
          <w:sz w:val="28"/>
          <w:szCs w:val="28"/>
          <w:rtl/>
        </w:rPr>
        <w:t xml:space="preserve">) في المراثي، وله ديوان في فنون الشعر من مدح ورثاء وتهانٍ وغزل وغير ذلك(</w:t>
      </w:r>
      <w:r>
        <w:rPr>
          <w:rStyle w:val="FootnoteReference"/>
        </w:rPr>
        <w:footnoteReference w:id="19"/>
      </w:r>
      <w:r>
        <w:rPr>
          <w:rFonts w:ascii="Amiri" w:hAnsi="Amiri" w:eastAsia="Amiri" w:cs="Amiri"/>
          <w:lang w:bidi="ar-SA"/>
          <w:color w:val="111111"/>
          <w:sz w:val="28"/>
          <w:szCs w:val="28"/>
          <w:rtl/>
        </w:rPr>
        <w:t xml:space="preserve">)، كلُّها مطبوعة في الهند بلغة (أُردو))(</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وقد سكن مكَّة المكرَّمة وجاور بيت الله الحرام تشرُّفاً وتبرُّكاً، كما جاورها جملة من علمائنا الأعلام، منهم علىٰ سبيل المثال لا الحصر:</w:t>
      </w:r>
    </w:p>
    <w:p>
      <w:pPr>
        <w:pStyle w:val="BookText"/>
      </w:pPr>
      <w:r>
        <w:rPr>
          <w:rFonts w:ascii="Amiri" w:hAnsi="Amiri" w:eastAsia="Amiri" w:cs="Amiri"/>
          <w:lang w:bidi="ar-SA"/>
          <w:color w:val="111111"/>
          <w:sz w:val="28"/>
          <w:szCs w:val="28"/>
          <w:rtl/>
        </w:rPr>
        <w:t xml:space="preserve">السيِّد عليُّ بن حيدر بن نور الدِّين عليٍّ العاملي الموسوي، جاور بيت الله الحرام حتَّىٰ قبضه الله إليه في سنة تسع وثمانين بعد الألف(</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والسيِّد الميرزا محمّد بن عليِّ بن إبراهيم الحسيني الأسترآبادي مؤلِّف (منهج</w:t>
      </w:r>
    </w:p>
    <w:p>
      <w:pPr>
        <w:pStyle w:val="BookText"/>
      </w:pPr>
      <w:r>
        <w:rPr>
          <w:rFonts w:ascii="Amiri" w:hAnsi="Amiri" w:eastAsia="Amiri" w:cs="Amiri"/>
          <w:lang w:bidi="ar-SA"/>
          <w:color w:val="111111"/>
          <w:sz w:val="28"/>
          <w:szCs w:val="28"/>
          <w:rtl/>
        </w:rPr>
        <w:t xml:space="preserve">المقال)، جاور بيت الله الحرام إلىٰ أنْ دُفِنَ بها في مقبرة المعلَّىٰ في سنة (1028ه-)(</w:t>
      </w:r>
      <w:r>
        <w:rPr>
          <w:rStyle w:val="FootnoteReference"/>
        </w:rPr>
        <w:footnoteReference w:id="22"/>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6819_39393"/>
    <w:bookmarkEnd w:id="5"/>
    <w:p>
      <w:pPr>
        <w:pStyle w:val="BookText"/>
      </w:pPr>
      <w:r>
        <w:rPr>
          <w:rFonts w:ascii="Amiri" w:hAnsi="Amiri" w:eastAsia="Amiri" w:cs="Amiri"/>
          <w:lang w:bidi="ar-SA"/>
          <w:color w:val="111111"/>
          <w:sz w:val="28"/>
          <w:szCs w:val="28"/>
          <w:rtl/>
        </w:rPr>
        <w:t xml:space="preserve">والمولىٰ المحدِّث محمّد أمين بن محمّد شريف الأسترآبادي الأخباري، المتوفَّىٰ بمكَّة في سنة الثالثة والثلاثين بعد الألف، أو ثلاثين بعد ألف، صاحب كتاب (الفوائد المدنيَّة في الردِّ علىٰ القائل بالاجتهاد والتقليد في الأحكام الإلهيَّة)(</w:t>
      </w:r>
      <w:r>
        <w:rPr>
          <w:rStyle w:val="FootnoteReference"/>
        </w:rPr>
        <w:footnoteReference w:id="23"/>
      </w:r>
      <w:r>
        <w:rPr>
          <w:rFonts w:ascii="Amiri" w:hAnsi="Amiri" w:eastAsia="Amiri" w:cs="Amiri"/>
          <w:lang w:bidi="ar-SA"/>
          <w:color w:val="111111"/>
          <w:sz w:val="28"/>
          <w:szCs w:val="28"/>
          <w:rtl/>
        </w:rPr>
        <w:t xml:space="preserve">)، وغيرهم.</w:t>
      </w:r>
    </w:p>
    <w:p>
      <w:pPr>
        <w:pStyle w:val="Heading3"/>
      </w:pPr>
      <w:bookmarkStart w:id="62" w:name="_Toc8"/>
      <w:r>
        <w:t>طريقة المصنِّف:</w:t>
      </w:r>
      <w:bookmarkEnd w:id="62"/>
    </w:p>
    <w:p>
      <w:pPr>
        <w:pStyle w:val="BookText"/>
      </w:pPr>
      <w:r>
        <w:rPr>
          <w:rFonts w:ascii="Amiri" w:hAnsi="Amiri" w:eastAsia="Amiri" w:cs="Amiri"/>
          <w:lang w:bidi="ar-SA"/>
          <w:color w:val="111111"/>
          <w:sz w:val="28"/>
          <w:szCs w:val="28"/>
          <w:rtl/>
        </w:rPr>
        <w:t xml:space="preserve">قد يُؤخَذ علىٰ المصنِّف اعتماده كلّيًّا علىٰ كُتُب العامَّة وأهل السُّنَّة، وقد نأىٰ برسائله عن كُتُب الخاصَّة من شيعة أهل البيت (علیهم السلام) وعلمائهم ومحدِّثيهم، وهذا الأمر غريب نوعاً ما.</w:t>
      </w:r>
    </w:p>
    <w:p>
      <w:pPr>
        <w:pStyle w:val="BookText"/>
      </w:pPr>
      <w:r>
        <w:rPr>
          <w:rFonts w:ascii="IRNazanin" w:hAnsi="IRNazanin" w:eastAsia="IRNazanin" w:cs="IRNazanin"/>
          <w:lang w:bidi="fa-IR"/>
          <w:color w:val="111111"/>
          <w:sz w:val="28"/>
          <w:szCs w:val="28"/>
          <w:rtl/>
        </w:rPr>
        <w:t xml:space="preserve">أقول: إنَّ أصل وضع هذه الرسائل هي لإقامة الحجَّة علىٰ المخالفين المتعصِّبين، كما هو واضح من نقل كلام المصنِّف في رسالته عن أبي طالب (رضی الله عنه)، إذ قال:</w:t>
      </w:r>
    </w:p>
    <w:p>
      <w:pPr>
        <w:pStyle w:val="BookText"/>
      </w:pPr>
      <w:r>
        <w:rPr>
          <w:rFonts w:ascii="Amiri" w:hAnsi="Amiri" w:eastAsia="Amiri" w:cs="Amiri"/>
          <w:lang w:bidi="ar-SA"/>
          <w:color w:val="111111"/>
          <w:sz w:val="28"/>
          <w:szCs w:val="28"/>
          <w:rtl/>
        </w:rPr>
        <w:t xml:space="preserve">(اعلم يا أخي أنَّ بعض أهل زماننا المجاورين إلىٰ بيت ربِّنا، مدَّعين العلم وليس لهم اطِّلاع ولا فهم، اجتهدوا في قلع قبر أبي طالب، وقالوا: إنَّه مات كافراً، وأنَّ زيارة قبره توجب الضلال لمن ليس له اطِّلاع بالحال، فلمَّا رأيت ذلك، فما وسعني الصبر دون أنْ جمعت كُتُب الأعلام، في تاريخ الجهابذة الفخام، المعتمد عليها وعلىٰ صحَّة أخبارها، فاستخرجت منها ما ترىٰ؛ لتكون اطمئناناً لمن تجرَّأ)(</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فالأمر كان لاطمئنانِ المُخالِفِ المُتَجرِّي علىٰ حرمة أبي طالب (رضی الله</w:t>
      </w:r>
    </w:p>
    <w:p>
      <w:pPr>
        <w:pStyle w:val="BookText"/>
      </w:pPr>
      <w:r>
        <w:rPr>
          <w:rFonts w:ascii="Amiri" w:hAnsi="Amiri" w:eastAsia="Amiri" w:cs="Amiri"/>
          <w:lang w:bidi="ar-SA"/>
          <w:color w:val="111111"/>
          <w:sz w:val="28"/>
          <w:szCs w:val="28"/>
          <w:rtl/>
        </w:rPr>
        <w:t xml:space="preserve">عنه) بما يَدين ويَعتقد ويَتمسَّك، ومن باب الإلزام له، تبعاً للقاعدة المعهودة (ألزموهم بما ألزموا به أنفسهم)، حتَّىٰ تكون أقوىٰ حجَّةً فيهم، وأوضح دلالةً لهم، وآثر في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6819_39396"/>
    <w:bookmarkEnd w:id="6"/>
    <w:p>
      <w:pPr>
        <w:pStyle w:val="BookText"/>
      </w:pPr>
      <w:r>
        <w:rPr>
          <w:rFonts w:ascii="IRNazanin" w:hAnsi="IRNazanin" w:eastAsia="IRNazanin" w:cs="IRNazanin"/>
          <w:lang w:bidi="fa-IR"/>
          <w:color w:val="111111"/>
          <w:sz w:val="28"/>
          <w:szCs w:val="28"/>
          <w:rtl/>
        </w:rPr>
        <w:t xml:space="preserve">نفوسهم، وأوقع في قلوبهم، وأقرب لفكرهم ورأيهم، من الاعتماد والبناء علىٰ روايات وأقوال وآراء ومصادر أتباع أهل البيت (علیهم السلام) وعلمائهم، حيث إنَّهم أخذوا منها موقف الرافض المعاند، ونأوا عن النظر فيها، والتأمُّل بمضمونها، وطعنوا بمحتواها، بلا دراسة أو دراية أو تدبُّر، نتيجة التعصُّب الأعمىٰ، والجهل المركَّب، إذ إنَّها لا تساعدهم علىٰ هضم الموضوع واستيعابه، ولا قبول الفكرة أو نقاشها، ولا الاستفادة من الرأي الآخر والتعرُّف عليه.</w:t>
      </w:r>
    </w:p>
    <w:p>
      <w:pPr>
        <w:pStyle w:val="BookText"/>
      </w:pPr>
      <w:r>
        <w:rPr>
          <w:rFonts w:ascii="Amiri" w:hAnsi="Amiri" w:eastAsia="Amiri" w:cs="Amiri"/>
          <w:lang w:bidi="ar-SA"/>
          <w:color w:val="111111"/>
          <w:sz w:val="28"/>
          <w:szCs w:val="28"/>
          <w:rtl/>
        </w:rPr>
        <w:t xml:space="preserve">ويدلُّ هذا علىٰ عمق تتبُّعه، وسعة درايته بكُتُب أهل السُّنَّة والجماعة، والإحاطة بها في الجملة، وهذا ما ظهر جليًّا في كتابه (القول الواجب في إيمان أبي طالب).</w:t>
      </w:r>
    </w:p>
    <w:p>
      <w:pPr>
        <w:pStyle w:val="BookText"/>
      </w:pPr>
      <w:r>
        <w:rPr>
          <w:rFonts w:ascii="Amiri" w:hAnsi="Amiri" w:eastAsia="Amiri" w:cs="Amiri"/>
          <w:lang w:bidi="ar-SA"/>
          <w:color w:val="111111"/>
          <w:sz w:val="28"/>
          <w:szCs w:val="28"/>
          <w:rtl/>
        </w:rPr>
        <w:t xml:space="preserve">وعلىٰ كلِّ حالٍ، فأيُّ شيء يكون من طريقة المصنِّف، فإنَّه لا يُغيِّر من الواقع شيئاً، وأنَّ كلمة الحقِّ لا بدَّ أنْ تظهر، والحقيقة أنْ تُكشَف، ومن أيِّ وعاء خرجت.</w:t>
      </w:r>
    </w:p>
    <w:p>
      <w:pPr>
        <w:pStyle w:val="Heading3"/>
      </w:pPr>
      <w:bookmarkStart w:id="63" w:name="_Toc9"/>
      <w:r>
        <w:t>آثار المصنِّف:</w:t>
      </w:r>
      <w:bookmarkEnd w:id="63"/>
    </w:p>
    <w:p>
      <w:pPr>
        <w:pStyle w:val="BookText"/>
      </w:pPr>
      <w:r>
        <w:rPr>
          <w:rFonts w:ascii="Amiri" w:hAnsi="Amiri" w:eastAsia="Amiri" w:cs="Amiri"/>
          <w:lang w:bidi="ar-SA"/>
          <w:color w:val="111111"/>
          <w:sz w:val="28"/>
          <w:szCs w:val="28"/>
          <w:rtl/>
        </w:rPr>
        <w:t xml:space="preserve">من خلال تتبُّعي لآثار السيِّد البرَّاقي ومصنَّفاته عثرت علىٰ مخطوطة الشيخ محمّد عليّ اللكنهوي الهندي بخطِّ السيِّد البرَّاقي، وقد ذكر السيِّد البرَّاقي في مقدّمة المخطوطة:</w:t>
      </w:r>
    </w:p>
    <w:p>
      <w:pPr>
        <w:pStyle w:val="BookText"/>
      </w:pPr>
      <w:r>
        <w:rPr>
          <w:rFonts w:ascii="Amiri" w:hAnsi="Amiri" w:eastAsia="Amiri" w:cs="Amiri"/>
          <w:lang w:bidi="ar-SA"/>
          <w:color w:val="111111"/>
          <w:sz w:val="28"/>
          <w:szCs w:val="28"/>
          <w:rtl/>
        </w:rPr>
        <w:t xml:space="preserve">(إنَّ جناب الأخ الشيخ راضي ابن الشيخ عليٍّ الطريحي، وهو من الفضلاء المعدودين، والعلماء المذكورين، وكان مع ما هو فيه من الفضل والاحترام، الروَّاح في كلِّ عام إلىٰ بيت الله الحرام، فاتَّفق له (سلَّمه الله تعالىٰ) الرواح علىٰ</w:t>
      </w:r>
    </w:p>
    <w:p>
      <w:pPr>
        <w:pStyle w:val="BookText"/>
      </w:pPr>
      <w:r>
        <w:rPr>
          <w:rFonts w:ascii="Amiri" w:hAnsi="Amiri" w:eastAsia="Amiri" w:cs="Amiri"/>
          <w:lang w:bidi="ar-SA"/>
          <w:color w:val="111111"/>
          <w:sz w:val="28"/>
          <w:szCs w:val="28"/>
          <w:rtl/>
        </w:rPr>
        <w:t xml:space="preserve">العادة، في السنة الثامنة بعد الألف والثلاثمائة، وبعد قضاء ما عليه من الواجب، اجتمع مع رجل كان له أليف، مجاوراً إلىٰ بيت ربِّه المنيف، فوجد عنده أوراقاً محتوية علىٰ هذه الرسائل الأربع، وهي: (رسالة في إسلام أبي طالب)، والأُخرىٰ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قوله تعالىٰ: ]قُلْ لَا أَسْئَلُكُمْ عَلَيْهِ أَجْراً إِلَّا الْمَوَدَّةَ فِي الْقُرْبَىٰ[، والثالثة في (وجود الحجَّة المهدي بن الحسن العسكري عجَّل الله فرجه وسهَّل مخرجه)، والرابعة في (وجود الأبدال).</w:t>
      </w:r>
    </w:p>
    <w:p>
      <w:pPr>
        <w:pStyle w:val="BookText"/>
      </w:pPr>
      <w:r>
        <w:rPr>
          <w:rFonts w:ascii="Amiri" w:hAnsi="Amiri" w:eastAsia="Amiri" w:cs="Amiri"/>
          <w:lang w:bidi="ar-SA"/>
          <w:color w:val="111111"/>
          <w:sz w:val="28"/>
          <w:szCs w:val="28"/>
          <w:rtl/>
        </w:rPr>
        <w:t xml:space="preserve">فسأل الشيخ راضي ذلك الرجل عنها، فأجابه الرجل...، فعند ذلك ل-مَّا سمع الأخ المذكور، استعارها من الرجل المزبور، وبعد مجيء الأخ إلينا سالماً، تلطَّف بهذه الرسائل علينا، ثمّ سألني بعض الإخوان تبييضها...).</w:t>
      </w:r>
    </w:p>
    <w:p>
      <w:pPr>
        <w:pStyle w:val="BookText"/>
      </w:pPr>
      <w:r>
        <w:rPr>
          <w:rFonts w:ascii="Amiri" w:hAnsi="Amiri" w:eastAsia="Amiri" w:cs="Amiri"/>
          <w:lang w:bidi="ar-SA"/>
          <w:color w:val="111111"/>
          <w:sz w:val="28"/>
          <w:szCs w:val="28"/>
          <w:rtl/>
        </w:rPr>
        <w:t xml:space="preserve">هذا، وبالرغم من تتبُّعي واجتهادي في البحث في كُتُب الفهارس والرجال، لم أعثر علىٰ ذكر لرسائل المصنِّف هذه قطُّ ولا غيرها، وأمَّا الرسالة (في إسلام أبي طالب) فقد ذكرها الشيخ الطهراني في (الذريعة) وغيره، بعنوان: (القول الواجب في إيمان أبي طالب) كما سيأتي.</w:t>
      </w:r>
    </w:p>
    <w:p>
      <w:pPr>
        <w:pStyle w:val="BookText"/>
      </w:pPr>
      <w:r>
        <w:rPr>
          <w:rFonts w:ascii="Amiri" w:hAnsi="Amiri" w:eastAsia="Amiri" w:cs="Amiri"/>
          <w:lang w:bidi="ar-SA"/>
          <w:color w:val="111111"/>
          <w:sz w:val="28"/>
          <w:szCs w:val="28"/>
          <w:rtl/>
        </w:rPr>
        <w:t xml:space="preserve">من خلال هذه الأوراق التي نسخها السيِّد البرّاقي (رحمه الله)، والتي استعارها الشيخ الطريحي من صديقه المصنِّف الشيخ الهندي، تبيَّن أنَّ فيها أربع رسائل، وهي:</w:t>
      </w:r>
    </w:p>
    <w:p>
      <w:pPr>
        <w:pStyle w:val="BookText"/>
      </w:pPr>
      <w:r>
        <w:rPr>
          <w:rFonts w:ascii="Amiri" w:hAnsi="Amiri" w:eastAsia="Amiri" w:cs="Amiri"/>
          <w:lang w:bidi="ar-SA"/>
          <w:color w:val="111111"/>
          <w:sz w:val="28"/>
          <w:szCs w:val="28"/>
          <w:rtl/>
        </w:rPr>
        <w:t xml:space="preserve">1 - رسالة في (إسلام أبي طالب) المسمَّاة ب- (الرمي الصائب في كبد الثالب لأبي طالب):</w:t>
      </w:r>
    </w:p>
    <w:p>
      <w:pPr>
        <w:pStyle w:val="BookText"/>
      </w:pPr>
      <w:r>
        <w:rPr>
          <w:rFonts w:ascii="Amiri" w:hAnsi="Amiri" w:eastAsia="Amiri" w:cs="Amiri"/>
          <w:lang w:bidi="ar-SA"/>
          <w:color w:val="111111"/>
          <w:sz w:val="28"/>
          <w:szCs w:val="28"/>
          <w:rtl/>
        </w:rPr>
        <w:t xml:space="preserve">نسخة رأيتُها في مكتبة الشيخ محمّد حسين كاشف الغطاء العامَّة في النجف الأشرف بخطِّ السيِّد البرَّاقي، برقم (834)، وقد فرغ المصنِّف منها ليلة الجمعة عاشر جمادىٰ الأُولىٰ يوم اختتام تعمير الكعبة المشرَّفة بمكَّة المكرَّمة سنة (1299ه-).</w:t>
      </w:r>
    </w:p>
    <w:p>
      <w:pPr>
        <w:pStyle w:val="BookText"/>
      </w:pPr>
      <w:r>
        <w:rPr>
          <w:rFonts w:ascii="Amiri" w:hAnsi="Amiri" w:eastAsia="Amiri" w:cs="Amiri"/>
          <w:lang w:bidi="ar-SA"/>
          <w:color w:val="111111"/>
          <w:sz w:val="28"/>
          <w:szCs w:val="28"/>
          <w:rtl/>
        </w:rPr>
        <w:t xml:space="preserve">عدد صحائفها (28 صفحة)، طول الصفحة (24 سم)، العرض (19 سم)، معدِّل عدد الأسطر (23 سطراً)، نسخة جيِّدة صفراء الورق. وقد فرغ السيِّد البرَّاقي من نسخها في يوم (12) جمادىٰ الآخرة سنة (1310ه-).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حقَّقنا هذه النسخة وطُبِعَت سنة (1432ه-/ 2012م).</w:t>
      </w:r>
    </w:p>
    <w:p>
      <w:pPr>
        <w:pStyle w:val="BookText"/>
      </w:pPr>
      <w:r>
        <w:rPr>
          <w:rFonts w:ascii="Amiri" w:hAnsi="Amiri" w:eastAsia="Amiri" w:cs="Amiri"/>
          <w:lang w:bidi="ar-SA"/>
          <w:color w:val="111111"/>
          <w:sz w:val="28"/>
          <w:szCs w:val="28"/>
          <w:rtl/>
        </w:rPr>
        <w:t xml:space="preserve">وهي الرسالة المعروفة ب- (القول الواجب في إيمان أبي طالب) للمصنِّف، التي أشار إليها الشيخ الطهراني في (الذريعة)، فقال: ((القول الواجب في إيمان أبي طالب) للشيخ محمّد عليّ بن الميرزا جعفر عليّ الفصيح الهندي، نزيل مكَّة، فرغ منه ليلة الجمعة عاشر جمادىٰ الأُولىٰ في (1299ه-). أوَّله: الحمد لله الذي هدانا للإسلام والإيمان...، رأيته في خزانة سيِّدنا الحسن)(</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وقفنا علىٰ هذه النسخة المخطوطة في مكتبة آية الله السيِّد حسن الصدر الكاظمي (ت 1354ه-) مؤخَّراً بعد أنْ كانت مفقودة لسنين طويلة. وقد تمَّ بحمد الله تحقيقها وطبعها بكلا النسختين سنة (1442ه-/ 2021م)، مع الاختلاف بينهما في الترتيب، وإنْ كانت المادَّة والمضمون متقاربة إلىٰ حدٍّ كبير، وأمَّا الانتهاء صفةً وتاريخاً فواحد لكليهما.</w:t>
      </w:r>
    </w:p>
    <w:p>
      <w:pPr>
        <w:pStyle w:val="BookText"/>
      </w:pPr>
      <w:r>
        <w:rPr>
          <w:rFonts w:ascii="Amiri" w:hAnsi="Amiri" w:eastAsia="Amiri" w:cs="Amiri"/>
          <w:lang w:bidi="ar-SA"/>
          <w:color w:val="111111"/>
          <w:sz w:val="28"/>
          <w:szCs w:val="28"/>
          <w:rtl/>
        </w:rPr>
        <w:t xml:space="preserve">2 - رسالة في قوله تعالىٰ: ]قُلْ لَا أَسْئَلُكُمْ عَلَيْهِ أَجْراً إِلَّا الْمَوَدَّةَ فِي الْقُرْبَىٰ[:</w:t>
      </w:r>
    </w:p>
    <w:p>
      <w:pPr>
        <w:pStyle w:val="BookText"/>
      </w:pPr>
      <w:r>
        <w:rPr>
          <w:rFonts w:ascii="Amiri" w:hAnsi="Amiri" w:eastAsia="Amiri" w:cs="Amiri"/>
          <w:lang w:bidi="ar-SA"/>
          <w:color w:val="111111"/>
          <w:sz w:val="28"/>
          <w:szCs w:val="28"/>
          <w:rtl/>
        </w:rPr>
        <w:t xml:space="preserve">نسخة رأيتُها في مكتبة الشيخ محمّد حسين كاشف الغطاء العامَّة في النجف الأشرف بخطِّ السيِّد البرَّاقي، برقم (834)، وقد فرغ من نسخها سنة (1309ه-)، عدد صحائفها (49 صفحة)، طول الصفحة (24 سم)، العرض (19 سم)، معدِّل عدد الأسطر (23 سطراً).</w:t>
      </w:r>
    </w:p>
    <w:p>
      <w:pPr>
        <w:pStyle w:val="BookText"/>
      </w:pPr>
      <w:r>
        <w:rPr>
          <w:rFonts w:ascii="Amiri" w:hAnsi="Amiri" w:eastAsia="Amiri" w:cs="Amiri"/>
          <w:lang w:bidi="ar-SA"/>
          <w:color w:val="111111"/>
          <w:sz w:val="28"/>
          <w:szCs w:val="28"/>
          <w:rtl/>
        </w:rPr>
        <w:t xml:space="preserve">قال البرَّاقي في أوَّلها: (...إنَّ جناب الأخ الشقيق جناب شيخنا الشيخ</w:t>
      </w:r>
    </w:p>
    <w:p>
      <w:pPr>
        <w:pStyle w:val="BookText"/>
      </w:pPr>
      <w:r>
        <w:rPr>
          <w:rFonts w:ascii="Amiri" w:hAnsi="Amiri" w:eastAsia="Amiri" w:cs="Amiri"/>
          <w:lang w:bidi="ar-SA"/>
          <w:color w:val="111111"/>
          <w:sz w:val="28"/>
          <w:szCs w:val="28"/>
          <w:rtl/>
        </w:rPr>
        <w:t xml:space="preserve">راضي الطريحي (سلَّمه الله بمحمّد وآله) ممَّا تفضَّل به علينا من إيتائه بالرسائل المذكورة في شرح أوَّل الكتاب، فكان من جملةِ الثلاث رسائل المسطورة، رسالة رابعة في أرحام النبيِّ (صلی الله علیه و آله) في قوله تعالىٰ: ]قُلْ لَا أَسْئَلُكُمْ عَلَيْهِ أَجْراً إِلَّا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الْمَوَدَّةَ فِي الْقُرْبَىٰ[، فها أنا أبتدأ بها، ثمّ أُتبعها بإثبات صاحب العصر والزمان من طُرُق أئمَّة الحديث علىٰ ما هو مذكور في كُتُبهم الصحاح، التي جمعها الرجل المذكور الهندي، المجاور إلىٰ بيت الله الحرام، فقال ما هذا لفظه...).</w:t>
      </w:r>
    </w:p>
    <w:p>
      <w:pPr>
        <w:pStyle w:val="BookText"/>
      </w:pPr>
      <w:r>
        <w:rPr>
          <w:rFonts w:ascii="Amiri" w:hAnsi="Amiri" w:eastAsia="Amiri" w:cs="Amiri"/>
          <w:lang w:bidi="ar-SA"/>
          <w:color w:val="111111"/>
          <w:sz w:val="28"/>
          <w:szCs w:val="28"/>
          <w:rtl/>
        </w:rPr>
        <w:t xml:space="preserve">3 - رسالة في إثبات وجود الإمام المهدي بن الحسن (عج) من أقوال علماء ومحدِّثي أهل السُّنَّة والجماعة:</w:t>
      </w:r>
    </w:p>
    <w:p>
      <w:pPr>
        <w:pStyle w:val="BookText"/>
      </w:pPr>
      <w:r>
        <w:rPr>
          <w:rFonts w:ascii="Amiri" w:hAnsi="Amiri" w:eastAsia="Amiri" w:cs="Amiri"/>
          <w:lang w:bidi="ar-SA"/>
          <w:color w:val="111111"/>
          <w:sz w:val="28"/>
          <w:szCs w:val="28"/>
          <w:rtl/>
        </w:rPr>
        <w:t xml:space="preserve">نسخة رأيتُها في مكتبة الشيخ محمّد حسين كاشف الغطاء العامَّة في النجف الأشرف بخطِّ السيِّد البرَّاقي، برقم (834)، وقد فرغ من نَسخِها سنة (1309ه-)، عدد صحائفها (15 صفحة)، طول الصفحة (24 سم)، العرض (19 سم)، معدِّل عدد الأسطر (23 سطراً)، محاطة بالهوامش.</w:t>
      </w:r>
    </w:p>
    <w:p>
      <w:pPr>
        <w:pStyle w:val="BookText"/>
      </w:pPr>
      <w:r>
        <w:rPr>
          <w:rFonts w:ascii="Amiri" w:hAnsi="Amiri" w:eastAsia="Amiri" w:cs="Amiri"/>
          <w:lang w:bidi="ar-SA"/>
          <w:color w:val="111111"/>
          <w:sz w:val="28"/>
          <w:szCs w:val="28"/>
          <w:rtl/>
        </w:rPr>
        <w:t xml:space="preserve">قال السيِّد البرَّاقي في أوَّلها: (قال البرَّاقي: ونعود إلىٰ ذكر الرسالة الثالثة التي جاء بها الأخ الشيخ راضي التي ذكرتُها في أوَّل كتابنا، وهي في وجود المهدي ابن الحسن (عجَّل الله فرجه الشريف وسهَّل مخرجه)، فقال الرجل المكّي في رسالته في أحوال الحجَّة صاحب العصر والزمان: بسم الله الرحمن الرحيم، فائدة: مدينة سامرَّاء...).</w:t>
      </w:r>
    </w:p>
    <w:p>
      <w:pPr>
        <w:pStyle w:val="BookText"/>
      </w:pPr>
      <w:r>
        <w:rPr>
          <w:rFonts w:ascii="Amiri" w:hAnsi="Amiri" w:eastAsia="Amiri" w:cs="Amiri"/>
          <w:lang w:bidi="ar-SA"/>
          <w:color w:val="111111"/>
          <w:sz w:val="28"/>
          <w:szCs w:val="28"/>
          <w:rtl/>
        </w:rPr>
        <w:t xml:space="preserve">4 - رسالة في الأبدال:</w:t>
      </w:r>
    </w:p>
    <w:p>
      <w:pPr>
        <w:pStyle w:val="BookText"/>
      </w:pPr>
      <w:r>
        <w:rPr>
          <w:rFonts w:ascii="Amiri" w:hAnsi="Amiri" w:eastAsia="Amiri" w:cs="Amiri"/>
          <w:lang w:bidi="ar-SA"/>
          <w:color w:val="111111"/>
          <w:sz w:val="28"/>
          <w:szCs w:val="28"/>
          <w:rtl/>
        </w:rPr>
        <w:t xml:space="preserve">وبعد مراجعة هذه الرسالة، تبيَّن أنَّها لجلال الدِّين السيوطي الشافعي المتوفَّىٰ سنة (911ه-) الموسومة ب- (الخبر الدالّ علىٰ وجود القطب والأوتاد، والنجباء والأبدال). وقد نبَّه المصنف إلىٰ ذلك، كما قال ناسخ هذه الرسائل الأربع السيِّد</w:t>
      </w:r>
    </w:p>
    <w:p>
      <w:pPr>
        <w:pStyle w:val="BookText"/>
      </w:pPr>
      <w:r>
        <w:rPr>
          <w:rFonts w:ascii="Amiri" w:hAnsi="Amiri" w:eastAsia="Amiri" w:cs="Amiri"/>
          <w:lang w:bidi="ar-SA"/>
          <w:color w:val="111111"/>
          <w:sz w:val="28"/>
          <w:szCs w:val="28"/>
          <w:rtl/>
        </w:rPr>
        <w:t xml:space="preserve">البرَّاقي: (ووجدت علىٰ ظهر النسخة الرابعة مكتوب ما هذا لفظه: الخبر الدالّ علىٰ وجود القطب والأوتاد والنجباء والأبدال، تأليف شيخ الإسلام والمسلمين الإمام العالم العلَّامة أبي الفضل جلال الدِّين السيوطي الشافعي. انتهىٰ).</w:t>
      </w:r>
    </w:p>
    <w:p>
      <w:pPr>
        <w:pStyle w:val="BookText"/>
      </w:pPr>
      <w:r>
        <w:rPr>
          <w:rFonts w:ascii="Amiri" w:hAnsi="Amiri" w:eastAsia="Amiri" w:cs="Amiri"/>
          <w:lang w:bidi="ar-SA"/>
          <w:color w:val="111111"/>
          <w:sz w:val="28"/>
          <w:szCs w:val="28"/>
          <w:rtl/>
        </w:rPr>
        <w:t xml:space="preserve">وعلىٰ هذا يكون المصنِّف ناسخاً لهذه الرسالة لا من تأليفاته.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نسخة رأيتُها في مكتبة الشيخ محمّد حسين كاشف الغطاء العامَّة في النجف الأشرف بخطِّ السيِّد البرَّاقي، برقم (834)، وقد فرغ من نسخها سنة (1309ه-)، عدد الصحائف (19 صفحة)، طول الصفحة (24 سم)، العرض (19 سم)، معدِّل عدد الأسطر (23 سطراً).</w:t>
      </w:r>
    </w:p>
    <w:p>
      <w:pPr>
        <w:pStyle w:val="BookText"/>
      </w:pPr>
      <w:r>
        <w:rPr>
          <w:rFonts w:ascii="Amiri" w:hAnsi="Amiri" w:eastAsia="Amiri" w:cs="Amiri"/>
          <w:lang w:bidi="ar-SA"/>
          <w:color w:val="111111"/>
          <w:sz w:val="28"/>
          <w:szCs w:val="28"/>
          <w:rtl/>
        </w:rPr>
        <w:t xml:space="preserve">قال البرَّاقي في أوَّلها: (الرسالة الرابعة في الأبدال، وهذه صورتها: بسم الله الرحمن الرحيم، الحمد لله الذي فاوت بين خلقه في المراتب، وجعل في كلِّ قرن سابقين بهم يُحي ويميت...).</w:t>
      </w:r>
    </w:p>
    <w:p>
      <w:pPr>
        <w:pStyle w:val="BookText"/>
      </w:pPr>
      <w:r>
        <w:rPr>
          <w:rFonts w:ascii="IRNazanin" w:hAnsi="IRNazanin" w:eastAsia="IRNazanin" w:cs="IRNazanin"/>
          <w:lang w:bidi="fa-IR"/>
          <w:color w:val="111111"/>
          <w:sz w:val="28"/>
          <w:szCs w:val="28"/>
          <w:rtl/>
        </w:rPr>
        <w:t xml:space="preserve">5 - رسالة في إثبات الأئمَّة الاثني عشر (علیهم السلام):</w:t>
      </w:r>
    </w:p>
    <w:p>
      <w:pPr>
        <w:pStyle w:val="BookText"/>
      </w:pPr>
      <w:r>
        <w:rPr>
          <w:rFonts w:ascii="Amiri" w:hAnsi="Amiri" w:eastAsia="Amiri" w:cs="Amiri"/>
          <w:lang w:bidi="ar-SA"/>
          <w:color w:val="111111"/>
          <w:sz w:val="28"/>
          <w:szCs w:val="28"/>
          <w:rtl/>
        </w:rPr>
        <w:t xml:space="preserve">نسخة رأيتُها في مكتبة الشيخ محمّد حسين كاشف الغطاء العامَّة في النجف الأشرف برقم (834)، بخطِّ السيِّد البرَّاقي، وقد فرغ من نسخها في اليوم الثاني والعشرين من شهر جمادىٰ الآخرة من سنة (1311ه-)، عدد صحائفها (15 صفحة)، طول الصفحة (24 سم)، العرض (19 سم)، معدِّل عدد الأسطر (23 سطراً).</w:t>
      </w:r>
    </w:p>
    <w:p>
      <w:pPr>
        <w:pStyle w:val="BookText"/>
      </w:pPr>
      <w:r>
        <w:rPr>
          <w:rFonts w:ascii="Amiri" w:hAnsi="Amiri" w:eastAsia="Amiri" w:cs="Amiri"/>
          <w:lang w:bidi="ar-SA"/>
          <w:color w:val="111111"/>
          <w:sz w:val="28"/>
          <w:szCs w:val="28"/>
          <w:rtl/>
        </w:rPr>
        <w:t xml:space="preserve">قال السيِّد البرَّاقي في أوَّلها: (أقول - وبالله المستعان -: وفي سنة إحدىٰ عشرة بعد الألف والثلاثمائة في شهر صفر(</w:t>
      </w:r>
      <w:r>
        <w:rPr>
          <w:rStyle w:val="FootnoteReference"/>
        </w:rPr>
        <w:footnoteReference w:id="26"/>
      </w:r>
      <w:r>
        <w:rPr>
          <w:rFonts w:ascii="Amiri" w:hAnsi="Amiri" w:eastAsia="Amiri" w:cs="Amiri"/>
          <w:lang w:bidi="ar-SA"/>
          <w:color w:val="111111"/>
          <w:sz w:val="28"/>
          <w:szCs w:val="28"/>
          <w:rtl/>
        </w:rPr>
        <w:t xml:space="preserve">)، جاء الأخ الشيخ راضي الطريحي من مكَّة المشرَّفة، ومعه هذه الرسالة الآتية ذكرها، من الرجل المذكور في أوَّل</w:t>
      </w:r>
    </w:p>
    <w:p>
      <w:pPr>
        <w:pStyle w:val="BookText"/>
      </w:pPr>
      <w:r>
        <w:rPr>
          <w:rFonts w:ascii="Amiri" w:hAnsi="Amiri" w:eastAsia="Amiri" w:cs="Amiri"/>
          <w:lang w:bidi="ar-SA"/>
          <w:color w:val="111111"/>
          <w:sz w:val="28"/>
          <w:szCs w:val="28"/>
          <w:rtl/>
        </w:rPr>
        <w:t xml:space="preserve">الكتاب(</w:t>
      </w:r>
      <w:r>
        <w:rPr>
          <w:rStyle w:val="FootnoteReference"/>
        </w:rPr>
        <w:footnoteReference w:id="27"/>
      </w:r>
      <w:r>
        <w:rPr>
          <w:rFonts w:ascii="Amiri" w:hAnsi="Amiri" w:eastAsia="Amiri" w:cs="Amiri"/>
          <w:lang w:bidi="ar-SA"/>
          <w:color w:val="111111"/>
          <w:sz w:val="28"/>
          <w:szCs w:val="28"/>
          <w:rtl/>
        </w:rPr>
        <w:t xml:space="preserve">)، وهي في إثبات الأئمَّة الاثني عشر، وقد استَخرجها من الكُتُب المعتمد عليها في النقل، من أئمَّة الحديث المعتمد عليهم، والمعوِّل علىٰ ما ذكروه في كُتُبهم من النقل، وهي هذه: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أحمدك اللَّهُمَّ وأنت للحمد أهل، وأشكرك شكراً يوجب المزيد من نِعَمك بالإحسان والفضل، وأُصلِّي وأُسلِّم علىٰ خاتم أنبيائك وصفوة أحبَّائك، عين الوجود وعلَّة الموجود، المبعوث رحمةً للعالمين، وخلفائه الراشدين، الأئمَّة الهادين المهديِّين، حُجَج الله علىٰ البريَّة أجمعين، صلاةً وسلاماً تبقىٰ إلىٰ أبد الآبدين، ودهر الداهرين، إلىٰ يوم الدِّين، أمَّا بعد: فقد جرت المذاكرة بين الأحبَّاء المخلصين والأودَّاء المتمسِّكين بعترة سيِّد المرسَلين في الأخبار الواردة في الاثني عشر خليفة التي وردت الأخبار بخلافتهم، وأنَّ الإسلام عزيز ما ولي الناس اثنا عشر خليفة...).</w:t>
      </w:r>
    </w:p>
    <w:p>
      <w:pPr>
        <w:pStyle w:val="BookText"/>
      </w:pPr>
      <w:r>
        <w:rPr>
          <w:rFonts w:ascii="IRNazanin" w:hAnsi="IRNazanin" w:eastAsia="IRNazanin" w:cs="IRNazanin"/>
          <w:lang w:bidi="fa-IR"/>
          <w:color w:val="111111"/>
          <w:sz w:val="28"/>
          <w:szCs w:val="28"/>
          <w:rtl/>
        </w:rPr>
        <w:t xml:space="preserve">6 - ومن آثاره:</w:t>
      </w:r>
    </w:p>
    <w:p>
      <w:pPr>
        <w:pStyle w:val="BookText"/>
      </w:pPr>
      <w:r>
        <w:rPr>
          <w:rFonts w:ascii="Amiri" w:hAnsi="Amiri" w:eastAsia="Amiri" w:cs="Amiri"/>
          <w:lang w:bidi="ar-SA"/>
          <w:color w:val="111111"/>
          <w:sz w:val="28"/>
          <w:szCs w:val="28"/>
          <w:rtl/>
        </w:rPr>
        <w:t xml:space="preserve">أنَّه كتب تملُّكه علىٰ المجموعة المخطوطة المشتملة علىٰ خمس رسائل لمؤلِّفين مختلفين المودعة في مكتبة السيِّد الحكيم العامَّة في النجف الأشرف والمرقَّمة (847)، وقد كتب عليها اسمه الميرزا محمّد عليّ ابن الميرزا جعفر عليّ المتخلِّص فصيح ابن الميرزا هادي اللكنهوي، الساكن بمكَّة المكرَّمة. وجعلنا صورة هذا التملُّك كنموذج لخطِّ المؤلِّف.</w:t>
      </w:r>
    </w:p>
    <w:p>
      <w:pPr>
        <w:pStyle w:val="BookText"/>
      </w:pPr>
      <w:r>
        <w:pict>
          <v:shape type="#_x0000_t75" stroked="f" style="width:420pt; height:311pt; margin-left:0pt; margin-top:0pt; mso-position-horizontal:left; mso-position-vertical:top; mso-position-horizontal-relative:char; mso-position-vertical-relative:line;">
            <w10:wrap type="inline"/>
            <v:imagedata r:id="rId9" o:title=""/>
          </v:shape>
        </w:pic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6819_39407"/>
    <w:bookmarkEnd w:id="7"/>
    <w:p>
      <w:pPr>
        <w:pStyle w:val="BookText"/>
      </w:pPr>
      <w:r>
        <w:rPr>
          <w:rFonts w:ascii="Amiri" w:hAnsi="Amiri" w:eastAsia="Amiri" w:cs="Amiri"/>
          <w:lang w:bidi="ar-SA"/>
          <w:color w:val="111111"/>
          <w:sz w:val="28"/>
          <w:szCs w:val="28"/>
          <w:rtl/>
        </w:rPr>
        <w:t xml:space="preserve">هذا، وقد فات العلَّامة الواثقي - بالرغم من تتبُّعه الشديد - الوقوف علىٰ مصنَّفات الشيخ محمّد عليّ الهندي الفصيح اللكنهوي وذِكرها ضمن ترجمته في كتابه القيِّم: (أعلام المجاورين بمكَّة المعظَّمة)(</w:t>
      </w:r>
      <w:r>
        <w:rPr>
          <w:rStyle w:val="FootnoteReference"/>
        </w:rPr>
        <w:footnoteReference w:id="28"/>
      </w:r>
      <w:r>
        <w:rPr>
          <w:rFonts w:ascii="Amiri" w:hAnsi="Amiri" w:eastAsia="Amiri" w:cs="Amiri"/>
          <w:lang w:bidi="ar-SA"/>
          <w:color w:val="111111"/>
          <w:sz w:val="28"/>
          <w:szCs w:val="28"/>
          <w:rtl/>
        </w:rPr>
        <w:t xml:space="preserve">)، بل لم يقف علىٰ طبعتنا الأُولىٰ (سنة 2012م) لكتاب المصنِّف: (القول الواجب في إيمان أبي طالب) بترتيب وإضافات السيِّد البرَّاقي، الذي سردنا فيه ترجمة المصنِّف الميرزا محمّد عليّ اللكنهوي الهندي وأسماء مصنَّفاته وآثاره.</w:t>
      </w:r>
    </w:p>
    <w:p>
      <w:pPr>
        <w:pStyle w:val="Heading3"/>
      </w:pPr>
      <w:bookmarkStart w:id="64" w:name="_Toc10"/>
      <w:r>
        <w:t>النسخة المخطوطة للكتاب:</w:t>
      </w:r>
      <w:bookmarkEnd w:id="64"/>
    </w:p>
    <w:p>
      <w:pPr>
        <w:pStyle w:val="BookText"/>
      </w:pPr>
      <w:r>
        <w:rPr>
          <w:rFonts w:ascii="Amiri" w:hAnsi="Amiri" w:eastAsia="Amiri" w:cs="Amiri"/>
          <w:lang w:bidi="ar-SA"/>
          <w:color w:val="111111"/>
          <w:sz w:val="28"/>
          <w:szCs w:val="28"/>
          <w:rtl/>
        </w:rPr>
        <w:t xml:space="preserve">والظاهر أنَّها النسخة الوحيدة المودعة في مكتبة الشيخ محمّد حسين كاشف الغطاء العامَّة في النجف الأشرف بخطِّ السيِّد البرَّاقي، برقم (834)، وقد فرغ من نَسخِها سنة (1309ه-)، عدد صحائفها (15 صفحة)، طول الصفحة (24 سم)، العرض (19 سم)، معدِّل عدد الأسطر (23 سطراً)، نوع الخطِّ: نستعليق، حالة المخطوط: جيِّدة، وقد عبَّرنا عنها بالأصل.</w:t>
      </w:r>
    </w:p>
    <w:p>
      <w:pPr>
        <w:pStyle w:val="BookText"/>
      </w:pPr>
      <w:r>
        <w:rPr>
          <w:rFonts w:ascii="Amiri" w:hAnsi="Amiri" w:eastAsia="Amiri" w:cs="Amiri"/>
          <w:lang w:bidi="ar-SA"/>
          <w:color w:val="111111"/>
          <w:sz w:val="28"/>
          <w:szCs w:val="28"/>
          <w:rtl/>
        </w:rPr>
        <w:t xml:space="preserve">وقد أُحيط حول المخطوط هامش جانبي في فضائل الأئمَّة الأطهار من طُرُق أعلام أهل السُّنَّة والجماعة، يبدأ من فضائل فاطمة الزهراء </w:t>
      </w:r>
      <w:r>
        <w:rPr>
          <w:rFonts w:ascii="Times New Roman" w:hAnsi="Times New Roman" w:eastAsia="Times New Roman" w:cs="Times New Roman"/>
          <w:lang w:val="en-US" w:bidi="en-US"/>
          <w:color w:val="111111"/>
          <w:sz w:val="28"/>
          <w:szCs w:val="28"/>
          <w:rtl/>
        </w:rPr>
        <w:t xml:space="preserve">J </w:t>
      </w:r>
      <w:r>
        <w:rPr>
          <w:rFonts w:ascii="IRNazanin" w:hAnsi="IRNazanin" w:eastAsia="IRNazanin" w:cs="IRNazanin"/>
          <w:lang w:bidi="fa-IR"/>
          <w:color w:val="111111"/>
          <w:sz w:val="28"/>
          <w:szCs w:val="28"/>
          <w:rtl/>
        </w:rPr>
        <w:t xml:space="preserve">وينتهي إلىٰ فضائل الإمام الحسن العسكري (علیه السلام)، وهو من اختيار السيِّد البرَّاقي وإضافته، ثمّ أتبعه جملة من الوقائع والأخبار من الجزء الثاني من كتاب</w:t>
      </w:r>
    </w:p>
    <w:p>
      <w:pPr>
        <w:pStyle w:val="BookText"/>
      </w:pPr>
      <w:r>
        <w:rPr>
          <w:rFonts w:ascii="Amiri" w:hAnsi="Amiri" w:eastAsia="Amiri" w:cs="Amiri"/>
          <w:lang w:bidi="ar-SA"/>
          <w:color w:val="111111"/>
          <w:sz w:val="28"/>
          <w:szCs w:val="28"/>
          <w:rtl/>
        </w:rPr>
        <w:t xml:space="preserve">(المسامرات والمحاضرات) لابن العربي، ويستمرُّ الهامش حتَّىٰ ينتهي إلىٰ ما بعد نهاية المخطوط المعنون.</w:t>
      </w:r>
    </w:p>
    <w:p>
      <w:pPr>
        <w:pStyle w:val="BookText"/>
      </w:pPr>
      <w:r>
        <w:rPr>
          <w:rFonts w:ascii="Amiri" w:hAnsi="Amiri" w:eastAsia="Amiri" w:cs="Amiri"/>
          <w:lang w:bidi="ar-SA"/>
          <w:color w:val="111111"/>
          <w:sz w:val="28"/>
          <w:szCs w:val="28"/>
          <w:rtl/>
        </w:rPr>
        <w:t xml:space="preserve">أمَّا ذكر الإمام المهدي بن الحسن العسكري (عج) فقد ذكره السيِّد البرَّاقي بعد نهاية رسالة الشيخ الهندي، حيث قال: (انتهت الرسالة الثالثة(</w:t>
      </w:r>
      <w:r>
        <w:rPr>
          <w:rStyle w:val="FootnoteReference"/>
        </w:rPr>
        <w:footnoteReference w:id="29"/>
      </w:r>
      <w:r>
        <w:rPr>
          <w:rFonts w:ascii="Amiri" w:hAnsi="Amiri" w:eastAsia="Amiri" w:cs="Amiri"/>
          <w:lang w:bidi="ar-SA"/>
          <w:color w:val="111111"/>
          <w:sz w:val="28"/>
          <w:szCs w:val="28"/>
          <w:rtl/>
        </w:rPr>
        <w:t xml:space="preserve">). وأُحِبُّ أنْ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6819_39409"/>
    <w:bookmarkEnd w:id="8"/>
    <w:p>
      <w:pPr>
        <w:pStyle w:val="BookText"/>
      </w:pPr>
      <w:r>
        <w:rPr>
          <w:rFonts w:ascii="Amiri" w:hAnsi="Amiri" w:eastAsia="Amiri" w:cs="Amiri"/>
          <w:lang w:bidi="ar-SA"/>
          <w:color w:val="111111"/>
          <w:sz w:val="28"/>
          <w:szCs w:val="28"/>
          <w:rtl/>
        </w:rPr>
        <w:t xml:space="preserve">أذكر بما تيسَّر لي في أحوال الخلف الصالح من طُرُق أئمَّة الحديث: ذكر صاحب (نور الأبصار في مناقب آل بيت النبيِّ المختار) وهو من تصنيفات العالم الفاضل الشيخ الشبلنجي المدعو بمؤمن، فقال في كتابه المذكور: فصل في ذكر مناقب محمّد بن الحسن الخالص بن عليٍّ الهادي...).</w:t>
      </w:r>
    </w:p>
    <w:p>
      <w:pPr>
        <w:pStyle w:val="BookText"/>
      </w:pPr>
      <w:r>
        <w:rPr>
          <w:rFonts w:ascii="Amiri" w:hAnsi="Amiri" w:eastAsia="Amiri" w:cs="Amiri"/>
          <w:lang w:bidi="ar-SA"/>
          <w:color w:val="111111"/>
          <w:sz w:val="28"/>
          <w:szCs w:val="28"/>
          <w:rtl/>
        </w:rPr>
        <w:t xml:space="preserve">وقد أعرضنا عن هذه الإضافة؛ لأنَّ ما يهمُّنا هو رسالة الشيخ الهندي (رحمه الله).</w:t>
      </w:r>
    </w:p>
    <w:p>
      <w:pPr>
        <w:pStyle w:val="BookText"/>
      </w:pPr>
      <w:r>
        <w:rPr>
          <w:rFonts w:ascii="Amiri" w:hAnsi="Amiri" w:eastAsia="Amiri" w:cs="Amiri"/>
          <w:lang w:bidi="ar-SA"/>
          <w:color w:val="111111"/>
          <w:sz w:val="28"/>
          <w:szCs w:val="28"/>
          <w:rtl/>
        </w:rPr>
        <w:t xml:space="preserve">هذا، وقد امتازت هذه الرسالة بانتخاب وجمع جملة من أقوال العلماء والمحدِّثين من أهل السُّنَّة والجماعة وتأليفها؛ لِتُكَوِّن موضوعاً تامًّا حول شخصيَّة الإمام المهدي (عج) وإثبات وجوده، حيث كان المؤلِّف (رحمه الله) موفَّقاً في اختيار النصوص، وتنسيق أقوال العلماء والمحدِّثين، علىٰ الرغم من اعتماده عليها كلّيًّا، حتَّىٰ غلبت علىٰ كلامه.</w:t>
      </w:r>
    </w:p>
    <w:p>
      <w:pPr>
        <w:pStyle w:val="Heading3"/>
      </w:pPr>
      <w:bookmarkStart w:id="65" w:name="_Toc11"/>
      <w:r>
        <w:t>عملنا في التحقيق:</w:t>
      </w:r>
      <w:bookmarkEnd w:id="65"/>
    </w:p>
    <w:p>
      <w:pPr>
        <w:pStyle w:val="BookText"/>
      </w:pPr>
      <w:r>
        <w:rPr>
          <w:rFonts w:ascii="Amiri" w:hAnsi="Amiri" w:eastAsia="Amiri" w:cs="Amiri"/>
          <w:lang w:bidi="ar-SA"/>
          <w:color w:val="111111"/>
          <w:sz w:val="28"/>
          <w:szCs w:val="28"/>
          <w:rtl/>
        </w:rPr>
        <w:t xml:space="preserve">1 - قمنا بترجمة وافية للمصنِّف والوقوف علىٰ جملة من آثاره.</w:t>
      </w:r>
    </w:p>
    <w:p>
      <w:pPr>
        <w:pStyle w:val="BookText"/>
      </w:pPr>
      <w:r>
        <w:rPr>
          <w:rFonts w:ascii="Amiri" w:hAnsi="Amiri" w:eastAsia="Amiri" w:cs="Amiri"/>
          <w:lang w:bidi="ar-SA"/>
          <w:color w:val="111111"/>
          <w:sz w:val="28"/>
          <w:szCs w:val="28"/>
          <w:rtl/>
        </w:rPr>
        <w:t xml:space="preserve">2 - قمنا بنسخ المخطوطة الوحيدة والتي تُعَدُّ الأصل. ثمّ قمنا بتغيير بعض كلماتها من الرسم القديم إلىٰ الرسم الحديث ك- (الصلواة) إلىٰ (الصلاة)، (ذالك) إلىٰ (ذلك)، (الحيوة) إلىٰ (الحياة)، (القيمة) إلىٰ (القيامة)، وغيرها.</w:t>
      </w:r>
    </w:p>
    <w:p>
      <w:pPr>
        <w:pStyle w:val="BookText"/>
      </w:pPr>
      <w:r>
        <w:rPr>
          <w:rFonts w:ascii="Amiri" w:hAnsi="Amiri" w:eastAsia="Amiri" w:cs="Amiri"/>
          <w:lang w:bidi="ar-SA"/>
          <w:color w:val="111111"/>
          <w:sz w:val="28"/>
          <w:szCs w:val="28"/>
          <w:rtl/>
        </w:rPr>
        <w:t xml:space="preserve">وقمنا بتصحيح بعض الأخطاء الإملائيَّة التي وقعت من سهو قلم</w:t>
      </w:r>
    </w:p>
    <w:p>
      <w:pPr>
        <w:pStyle w:val="BookText"/>
      </w:pPr>
      <w:r>
        <w:rPr>
          <w:rFonts w:ascii="Amiri" w:hAnsi="Amiri" w:eastAsia="Amiri" w:cs="Amiri"/>
          <w:lang w:bidi="ar-SA"/>
          <w:color w:val="111111"/>
          <w:sz w:val="28"/>
          <w:szCs w:val="28"/>
          <w:rtl/>
        </w:rPr>
        <w:t xml:space="preserve">الناسخ، التي لا ثمرة في الإشارة إليها في الهامش.</w:t>
      </w:r>
    </w:p>
    <w:p>
      <w:pPr>
        <w:pStyle w:val="BookText"/>
      </w:pPr>
      <w:r>
        <w:rPr>
          <w:rFonts w:ascii="Amiri" w:hAnsi="Amiri" w:eastAsia="Amiri" w:cs="Amiri"/>
          <w:lang w:bidi="ar-SA"/>
          <w:color w:val="111111"/>
          <w:sz w:val="28"/>
          <w:szCs w:val="28"/>
          <w:rtl/>
        </w:rPr>
        <w:t xml:space="preserve">3 - قمنا بتخريج الآيات الكريمة، والأحاديث الشريفة، مع ضبطها من المصدر، ثمّ إرجاع نصوص الكتاب إلىٰ أصحابها، وضبطها مع المصدر ما أمكن الوصول إليه.</w:t>
      </w:r>
    </w:p>
    <w:p>
      <w:pPr>
        <w:pStyle w:val="BookText"/>
      </w:pPr>
      <w:r>
        <w:rPr>
          <w:rFonts w:ascii="Amiri" w:hAnsi="Amiri" w:eastAsia="Amiri" w:cs="Amiri"/>
          <w:lang w:bidi="ar-SA"/>
          <w:color w:val="111111"/>
          <w:sz w:val="28"/>
          <w:szCs w:val="28"/>
          <w:rtl/>
        </w:rPr>
        <w:t xml:space="preserve">4 - قمنا بشرح بعض العبائر التي تحتاج إلىٰ توضيح وشرح وبيان في الهامش، دفعاً لإجمال بعض العبائر وإيجازها.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وأضفنا ما يُغني المطلب ويُوضِّحه بأحاديث وأقوال أُخرىٰ، مع بعض التعاليق التي تنتج عن التحقيق.</w:t>
      </w:r>
    </w:p>
    <w:p>
      <w:pPr>
        <w:pStyle w:val="BookText"/>
      </w:pPr>
      <w:r>
        <w:rPr>
          <w:rFonts w:ascii="Amiri" w:hAnsi="Amiri" w:eastAsia="Amiri" w:cs="Amiri"/>
          <w:lang w:bidi="ar-SA"/>
          <w:color w:val="111111"/>
          <w:sz w:val="28"/>
          <w:szCs w:val="28"/>
          <w:rtl/>
        </w:rPr>
        <w:t xml:space="preserve">5 - قمنا بوضع بعض العناوين لفقرات الكتاب؛ لتحديد مطالبه وفقراته، وقد وضعنا العنوان بين معقوفين هكذا [ ].</w:t>
      </w:r>
    </w:p>
    <w:p>
      <w:pPr>
        <w:pStyle w:val="BookText"/>
      </w:pPr>
      <w:r>
        <w:rPr>
          <w:rFonts w:ascii="Amiri" w:hAnsi="Amiri" w:eastAsia="Amiri" w:cs="Amiri"/>
          <w:lang w:bidi="ar-SA"/>
          <w:color w:val="111111"/>
          <w:sz w:val="28"/>
          <w:szCs w:val="28"/>
          <w:rtl/>
        </w:rPr>
        <w:t xml:space="preserve">كما وضعنا بين معقوفين ما سقط من أصل المصدر ممَّا يزيد المعنىٰ وضوحاً، ولما أضفناه حيث يقتضي سياق النصِّ.</w:t>
      </w:r>
    </w:p>
    <w:p>
      <w:pPr>
        <w:pStyle w:val="BookText"/>
      </w:pPr>
      <w:r>
        <w:rPr>
          <w:rFonts w:ascii="Amiri" w:hAnsi="Amiri" w:eastAsia="Amiri" w:cs="Amiri"/>
          <w:lang w:bidi="ar-SA"/>
          <w:color w:val="111111"/>
          <w:sz w:val="28"/>
          <w:szCs w:val="28"/>
          <w:rtl/>
        </w:rPr>
        <w:t xml:space="preserve">6 - قمنا بترجمة لمجمل الأعلام الذين ورد ذكر أسمائهم في الكتاب مهما أمكن الوصول إليهم والوقوف علىٰ ترجمتهم؛ لتشخيصهم وبيان مكانتهم عند علماء العامَّة وجمهورهم، مقتصراً علىٰ مصنَّفات أعلامهم، وإنْ اختلفت معهم في أصل العَرض والنظر؛ جرياً علىٰ طريقة المصنِّف بعدم الاعتماد علىٰ كُتُب علماء الشيعة وآرائهم.</w:t>
      </w:r>
    </w:p>
    <w:p>
      <w:pPr>
        <w:pStyle w:val="BookText"/>
      </w:pPr>
      <w:r>
        <w:rPr>
          <w:rFonts w:ascii="Amiri" w:hAnsi="Amiri" w:eastAsia="Amiri" w:cs="Amiri"/>
          <w:lang w:bidi="ar-SA"/>
          <w:color w:val="111111"/>
          <w:sz w:val="28"/>
          <w:szCs w:val="28"/>
          <w:rtl/>
        </w:rPr>
        <w:t xml:space="preserve">هذا، وأسأل الله تعالىٰ أنْ أكون موفَّقاً في عرض هذه الرسالة وتحقيقها وإخراجها إلىٰ النور، إنَّه سميع مجيب.</w:t>
      </w:r>
    </w:p>
    <w:p>
      <w:pPr>
        <w:pStyle w:val="BookText"/>
      </w:pPr>
      <w:r>
        <w:rPr>
          <w:rFonts w:ascii="Amiri" w:hAnsi="Amiri" w:eastAsia="Amiri" w:cs="Amiri"/>
          <w:lang w:bidi="ar-SA"/>
          <w:color w:val="111111"/>
          <w:sz w:val="28"/>
          <w:szCs w:val="28"/>
          <w:rtl/>
        </w:rPr>
        <w:t xml:space="preserve">وآخر دعوانا أنِ الحمد لله ربِّ العالمين.</w:t>
      </w:r>
    </w:p>
    <w:p>
      <w:pPr>
        <w:pStyle w:val="BookText"/>
      </w:pPr>
      <w:r>
        <w:rPr>
          <w:rFonts w:ascii="Amiri" w:hAnsi="Amiri" w:eastAsia="Amiri" w:cs="Amiri"/>
          <w:lang w:bidi="ar-SA"/>
          <w:color w:val="111111"/>
          <w:sz w:val="28"/>
          <w:szCs w:val="28"/>
          <w:rtl/>
        </w:rPr>
        <w:t xml:space="preserve">السيِّد محمود المقدِّس الغريفي</w:t>
      </w:r>
    </w:p>
    <w:p>
      <w:pPr>
        <w:pStyle w:val="BookText"/>
      </w:pPr>
      <w:r>
        <w:rPr>
          <w:rFonts w:ascii="Amiri" w:hAnsi="Amiri" w:eastAsia="Amiri" w:cs="Amiri"/>
          <w:lang w:bidi="ar-SA"/>
          <w:color w:val="111111"/>
          <w:sz w:val="28"/>
          <w:szCs w:val="28"/>
          <w:rtl/>
        </w:rPr>
        <w:t xml:space="preserve">أيَّام المولد المهدوي (1435ه-)</w:t>
      </w:r>
    </w:p>
    <w:p>
      <w:pPr>
        <w:pStyle w:val="BookText"/>
      </w:pPr>
      <w:r>
        <w:rPr>
          <w:rFonts w:ascii="IRNazanin" w:hAnsi="IRNazanin" w:eastAsia="IRNazanin" w:cs="IRNazanin"/>
          <w:lang w:bidi="fa-IR"/>
          <w:color w:val="111111"/>
          <w:sz w:val="28"/>
          <w:szCs w:val="28"/>
          <w:rtl/>
        </w:rPr>
        <w:t xml:space="preserve">النجف الأشرف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97pt; height:550pt; margin-left:0pt; margin-top:0pt; mso-position-horizontal:left; mso-position-vertical:top; mso-position-horizontal-relative:char; mso-position-vertical-relative:line;">
            <w10:wrap type="inline"/>
            <v:imagedata r:id="rId10" o:title=""/>
          </v:shape>
        </w:pict>
      </w:r>
    </w:p>
    <w:p>
      <w:pPr>
        <w:pStyle w:val="BookText"/>
      </w:pPr>
      <w:r>
        <w:rPr>
          <w:rFonts w:ascii="Amiri" w:hAnsi="Amiri" w:eastAsia="Amiri" w:cs="Amiri"/>
          <w:lang w:bidi="ar-SA"/>
          <w:color w:val="111111"/>
          <w:sz w:val="28"/>
          <w:szCs w:val="28"/>
          <w:rtl/>
        </w:rPr>
        <w:t xml:space="preserve">صورة الصفحة الأولىٰ للمخطوطة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77pt; height:550pt; margin-left:0pt; margin-top:0pt; mso-position-horizontal:left; mso-position-vertical:top; mso-position-horizontal-relative:char; mso-position-vertical-relative:line;">
            <w10:wrap type="inline"/>
            <v:imagedata r:id="rId11" o:title=""/>
          </v:shape>
        </w:pict>
      </w:r>
    </w:p>
    <w:p>
      <w:pPr>
        <w:pStyle w:val="BookText"/>
      </w:pPr>
      <w:r>
        <w:rPr>
          <w:rFonts w:ascii="Amiri" w:hAnsi="Amiri" w:eastAsia="Amiri" w:cs="Amiri"/>
          <w:lang w:bidi="ar-SA"/>
          <w:color w:val="111111"/>
          <w:sz w:val="28"/>
          <w:szCs w:val="28"/>
          <w:rtl/>
        </w:rPr>
        <w:t xml:space="preserve">صورة الصفحة الأخيرة للمخطوطة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9" w:name="pg6819_39417"/>
    <w:bookmarkEnd w:id="9"/>
    <w:p>
      <w:pPr>
        <w:pStyle w:val="Heading2"/>
      </w:pPr>
      <w:bookmarkStart w:id="66" w:name="_Toc12"/>
      <w:r>
        <w:t>إثباتُ وُجود ِالإمامِ المَهْدِيِّ (عج) من أقوال علماء ومُحَدِّثي أهْلِ السنَّةِ والجَماعَةِ</w:t>
      </w:r>
      <w:bookmarkEnd w:id="66"/>
    </w:p>
    <w:p>
      <w:pPr>
        <w:pStyle w:val="Heading3"/>
      </w:pPr>
      <w:bookmarkStart w:id="67" w:name="_Toc13"/>
      <w:r>
        <w:t>اشارة</w:t>
      </w:r>
      <w:bookmarkEnd w:id="67"/>
    </w:p>
    <w:p>
      <w:pPr>
        <w:pStyle w:val="BookText"/>
      </w:pPr>
      <w:r>
        <w:rPr>
          <w:rFonts w:ascii="Amiri" w:hAnsi="Amiri" w:eastAsia="Amiri" w:cs="Amiri"/>
          <w:lang w:bidi="ar-SA"/>
          <w:color w:val="111111"/>
          <w:sz w:val="28"/>
          <w:szCs w:val="28"/>
          <w:rtl/>
        </w:rPr>
        <w:t xml:space="preserve">قال الرجل المكِّي [الهندي[(</w:t>
      </w:r>
      <w:r>
        <w:rPr>
          <w:rStyle w:val="FootnoteReference"/>
        </w:rPr>
        <w:footnoteReference w:id="30"/>
      </w:r>
      <w:r>
        <w:rPr>
          <w:rFonts w:ascii="Amiri" w:hAnsi="Amiri" w:eastAsia="Amiri" w:cs="Amiri"/>
          <w:lang w:bidi="ar-SA"/>
          <w:color w:val="111111"/>
          <w:sz w:val="28"/>
          <w:szCs w:val="28"/>
          <w:rtl/>
        </w:rPr>
        <w:t xml:space="preserve">) في رسالته في أحوال الحجَّة صاحب العصر والزمان(</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فائدة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Heading3"/>
      </w:pPr>
      <w:bookmarkStart w:id="68" w:name="_Toc14"/>
      <w:r>
        <w:t>[سامراء]:</w:t>
      </w:r>
      <w:bookmarkEnd w:id="68"/>
    </w:p>
    <w:p>
      <w:pPr>
        <w:pStyle w:val="BookText"/>
      </w:pPr>
      <w:r>
        <w:rPr>
          <w:rFonts w:ascii="Amiri" w:hAnsi="Amiri" w:eastAsia="Amiri" w:cs="Amiri"/>
          <w:lang w:bidi="ar-SA"/>
          <w:color w:val="111111"/>
          <w:sz w:val="28"/>
          <w:szCs w:val="28"/>
          <w:rtl/>
        </w:rPr>
        <w:t xml:space="preserve">مدينة سامرَّا (</w:t>
      </w:r>
      <w:r>
        <w:rPr>
          <w:rStyle w:val="FootnoteReference"/>
        </w:rPr>
        <w:footnoteReference w:id="33"/>
      </w:r>
      <w:r>
        <w:rPr>
          <w:rFonts w:ascii="Amiri" w:hAnsi="Amiri" w:eastAsia="Amiri" w:cs="Amiri"/>
          <w:lang w:bidi="ar-SA"/>
          <w:color w:val="111111"/>
          <w:sz w:val="28"/>
          <w:szCs w:val="28"/>
          <w:rtl/>
        </w:rPr>
        <w:t xml:space="preserve">) علىٰ طرف شرقي الدِّجلة(</w:t>
      </w:r>
      <w:r>
        <w:rPr>
          <w:rStyle w:val="FootnoteReference"/>
        </w:rPr>
        <w:footnoteReference w:id="34"/>
      </w:r>
      <w:r>
        <w:rPr>
          <w:rFonts w:ascii="Amiri" w:hAnsi="Amiri" w:eastAsia="Amiri" w:cs="Amiri"/>
          <w:lang w:bidi="ar-SA"/>
          <w:color w:val="111111"/>
          <w:sz w:val="28"/>
          <w:szCs w:val="28"/>
          <w:rtl/>
        </w:rPr>
        <w:t xml:space="preserve">)، وهي بين بغداد وتكريت.</w:t>
      </w:r>
    </w:p>
    <w:p>
      <w:pPr>
        <w:pStyle w:val="BookText"/>
      </w:pPr>
      <w:r>
        <w:rPr>
          <w:rFonts w:ascii="Amiri" w:hAnsi="Amiri" w:eastAsia="Amiri" w:cs="Amiri"/>
          <w:lang w:bidi="ar-SA"/>
          <w:color w:val="111111"/>
          <w:sz w:val="28"/>
          <w:szCs w:val="28"/>
          <w:rtl/>
        </w:rPr>
        <w:t xml:space="preserve">بناها المعتصم بالله العبَّاسي(</w:t>
      </w:r>
      <w:r>
        <w:rPr>
          <w:rStyle w:val="FootnoteReference"/>
        </w:rPr>
        <w:footnoteReference w:id="35"/>
      </w:r>
      <w:r>
        <w:rPr>
          <w:rFonts w:ascii="Amiri" w:hAnsi="Amiri" w:eastAsia="Amiri" w:cs="Amiri"/>
          <w:lang w:bidi="ar-SA"/>
          <w:color w:val="111111"/>
          <w:sz w:val="28"/>
          <w:szCs w:val="28"/>
          <w:rtl/>
        </w:rPr>
        <w:t xml:space="preserve">) سنة إحدىٰ وعشرين ومائتين؛ عندما ضاقت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بغداد بعبيده الأتراك، وأنشأ بها جامعاً، وعدَّة دور جليلة.</w:t>
      </w:r>
    </w:p>
    <w:p>
      <w:pPr>
        <w:pStyle w:val="BookText"/>
      </w:pPr>
      <w:r>
        <w:rPr>
          <w:rFonts w:ascii="Amiri" w:hAnsi="Amiri" w:eastAsia="Amiri" w:cs="Amiri"/>
          <w:lang w:bidi="ar-SA"/>
          <w:color w:val="111111"/>
          <w:sz w:val="28"/>
          <w:szCs w:val="28"/>
          <w:rtl/>
        </w:rPr>
        <w:t xml:space="preserve">قيل: إنَّه أنفق علىٰ بنائها خمسمائة ألف ألف دينار(</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وبنىٰ بها المنارة التي كانت من إحدىٰ العجائب(</w:t>
      </w:r>
      <w:r>
        <w:rPr>
          <w:rStyle w:val="FootnoteReference"/>
        </w:rPr>
        <w:footnoteReference w:id="37"/>
      </w:r>
      <w:r>
        <w:rPr>
          <w:rFonts w:ascii="Amiri" w:hAnsi="Amiri" w:eastAsia="Amiri" w:cs="Amiri"/>
          <w:lang w:bidi="ar-SA"/>
          <w:color w:val="111111"/>
          <w:sz w:val="28"/>
          <w:szCs w:val="28"/>
          <w:rtl/>
        </w:rPr>
        <w:t xml:space="preserve">)، وبنىٰ بها قصوراً علىٰ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شاطئ الدِّجلة (</w:t>
      </w:r>
      <w:r>
        <w:rPr>
          <w:rStyle w:val="FootnoteReference"/>
        </w:rPr>
        <w:footnoteReference w:id="38"/>
      </w:r>
      <w:r>
        <w:rPr>
          <w:rFonts w:ascii="Amiri" w:hAnsi="Amiri" w:eastAsia="Amiri" w:cs="Amiri"/>
          <w:lang w:bidi="ar-SA"/>
          <w:color w:val="111111"/>
          <w:sz w:val="28"/>
          <w:szCs w:val="28"/>
          <w:rtl/>
        </w:rPr>
        <w:t xml:space="preserve">)، وبها نهران يشقَّان شوارعها، ويشقَّان الجامع الذي بها(</w:t>
      </w:r>
      <w:r>
        <w:rPr>
          <w:rStyle w:val="FootnoteReference"/>
        </w:rPr>
        <w:footnoteReference w:id="39"/>
      </w:r>
      <w:r>
        <w:rPr>
          <w:rFonts w:ascii="Amiri" w:hAnsi="Amiri" w:eastAsia="Amiri" w:cs="Amiri"/>
          <w:lang w:bidi="ar-SA"/>
          <w:color w:val="111111"/>
          <w:sz w:val="28"/>
          <w:szCs w:val="28"/>
          <w:rtl/>
        </w:rPr>
        <w:t xml:space="preserve">). وفي الجامع سرداب(</w:t>
      </w:r>
      <w:r>
        <w:rPr>
          <w:rStyle w:val="FootnoteReference"/>
        </w:rPr>
        <w:footnoteReference w:id="40"/>
      </w:r>
    </w:p>
    <w:p>
      <w:pPr>
        <w:pStyle w:val="BookText"/>
      </w:pPr>
      <w:r>
        <w:rPr>
          <w:rFonts w:ascii="Amiri" w:hAnsi="Amiri" w:eastAsia="Amiri" w:cs="Amiri"/>
          <w:lang w:bidi="ar-SA"/>
          <w:color w:val="111111"/>
          <w:sz w:val="28"/>
          <w:szCs w:val="28"/>
          <w:rtl/>
        </w:rPr>
        <w:t xml:space="preserve">قال السيِّد محسن الأمين: وما يُتوهَّم من أنَّهم يقولون بوجود المهدي في سرداب سامرَّاء فهو توهُّم فاسد، وإنَّما يتبرَّكون بهذا السرداب ويتعبَّدون فيه من باب التبرُّك بآثار الصالحين؛ لأنَّه قد سكنه ثلاثة من أئمَّة أهل البيت (علیهم السلام)، وكان سرداب دارهم التي في سامرَّاء. أعيان الشيعة للسيِّد محسن الأمين (ج 1/ ص 107).</w:t>
      </w:r>
    </w:p>
    <w:p>
      <w:pPr>
        <w:pStyle w:val="BookText"/>
      </w:pPr>
      <w:r>
        <w:rPr>
          <w:rFonts w:ascii="IRNazanin" w:hAnsi="IRNazanin" w:eastAsia="IRNazanin" w:cs="IRNazanin"/>
          <w:lang w:bidi="fa-IR"/>
          <w:color w:val="111111"/>
          <w:sz w:val="28"/>
          <w:szCs w:val="28"/>
          <w:rtl/>
        </w:rPr>
        <w:t xml:space="preserve">وقال ياقوت الحموي: وخربت - أي: سامرَّاء - حتَّىٰ لم يبقَ منها إلَّا موضع المشهد - أي: مشهد الإمام الهادي والعسكري (علیهما السلام) - الذي تزعم الشيعة أنَّ به سرداب القائم المهدي، ومحلَّة أُخرىٰ بعيدة منها يقال لها: كرخ سامرَّاء، وسائر ذلك خراب يباب يستوحش الناظر إليها بعد أنْ لم يكن في الأرض كلِّها أحسن منها، ولا أجمل، ولا أعظم، ولا آنس، ولا أوسع ملكاً منها، فسبحان من لا يزول ولا يحول. معجم البلدان للحموي (ج 3/ ص 176).</w:t>
      </w:r>
    </w:p>
    <w:p>
      <w:pPr>
        <w:pStyle w:val="BookText"/>
      </w:pPr>
      <w:r>
        <w:rPr>
          <w:rFonts w:ascii="Amiri" w:hAnsi="Amiri" w:eastAsia="Amiri" w:cs="Amiri"/>
          <w:lang w:bidi="ar-SA"/>
          <w:color w:val="111111"/>
          <w:sz w:val="28"/>
          <w:szCs w:val="28"/>
          <w:rtl/>
        </w:rPr>
        <w:t xml:space="preserve">) قد ثبت عند الشيعة الإماميَّة أنَّ المهدي محمّد بن الحسن</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0" w:name="pg6819_39423"/>
    <w:bookmarkEnd w:id="10"/>
    <w:p>
      <w:pPr>
        <w:pStyle w:val="BookText"/>
      </w:pPr>
      <w:r>
        <w:rPr>
          <w:rFonts w:ascii="Amiri" w:hAnsi="Amiri" w:eastAsia="Amiri" w:cs="Amiri"/>
          <w:lang w:bidi="ar-SA"/>
          <w:color w:val="111111"/>
          <w:sz w:val="28"/>
          <w:szCs w:val="28"/>
          <w:rtl/>
        </w:rPr>
        <w:t xml:space="preserve">العسكري، وهو صاحب الأمر المنتظر قد غاب فيه الغيبة الكبرىٰ(</w:t>
      </w:r>
      <w:r>
        <w:rPr>
          <w:rStyle w:val="FootnoteReference"/>
        </w:rPr>
        <w:footnoteReference w:id="41"/>
      </w:r>
      <w:r>
        <w:rPr>
          <w:rFonts w:ascii="Amiri" w:hAnsi="Amiri" w:eastAsia="Amiri" w:cs="Amiri"/>
          <w:lang w:bidi="ar-SA"/>
          <w:color w:val="111111"/>
          <w:sz w:val="28"/>
          <w:szCs w:val="28"/>
          <w:rtl/>
        </w:rPr>
        <w:t xml:space="preserve">) أيَّام المتوكِّل العبَّاسي(</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تُسمَّىٰ بالعسكرّيَّة؛ لأنَّ المعتصم ل-مَّا بنىٰ مدينة (سُرَّ من رأىٰ) انتقل فيها بعسكره، فقيل لها: العسكريَّة، فنُسِبَ إليها الإمام الحسن العسكري وأبوه(</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Heading3"/>
      </w:pPr>
      <w:bookmarkStart w:id="69" w:name="_Toc15"/>
      <w:r>
        <w:t>[الإمام الحسن العسكري (علیه السلام)]:</w:t>
      </w:r>
      <w:bookmarkEnd w:id="69"/>
    </w:p>
    <w:p>
      <w:pPr>
        <w:pStyle w:val="BookText"/>
      </w:pPr>
      <w:r>
        <w:rPr>
          <w:rFonts w:ascii="Amiri" w:hAnsi="Amiri" w:eastAsia="Amiri" w:cs="Amiri"/>
          <w:lang w:bidi="ar-SA"/>
          <w:color w:val="111111"/>
          <w:sz w:val="28"/>
          <w:szCs w:val="28"/>
          <w:rtl/>
        </w:rPr>
        <w:t xml:space="preserve">وكانت ولادة الحسن العسكري يوم الخميس، في بعض شهور إحدىٰ وثلاثين ومائتين(</w:t>
      </w:r>
      <w:r>
        <w:rPr>
          <w:rStyle w:val="FootnoteReference"/>
        </w:rPr>
        <w:footnoteReference w:id="44"/>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1" w:name="pg6819_39425"/>
    <w:bookmarkEnd w:id="11"/>
    <w:p>
      <w:pPr>
        <w:pStyle w:val="BookText"/>
      </w:pPr>
      <w:r>
        <w:rPr>
          <w:rFonts w:ascii="Amiri" w:hAnsi="Amiri" w:eastAsia="Amiri" w:cs="Amiri"/>
          <w:lang w:bidi="ar-SA"/>
          <w:color w:val="111111"/>
          <w:sz w:val="28"/>
          <w:szCs w:val="28"/>
          <w:rtl/>
        </w:rPr>
        <w:t xml:space="preserve">وتوفَّىٰ يوم الجمعة(</w:t>
      </w:r>
      <w:r>
        <w:rPr>
          <w:rStyle w:val="FootnoteReference"/>
        </w:rPr>
        <w:footnoteReference w:id="45"/>
      </w:r>
      <w:r>
        <w:rPr>
          <w:rFonts w:ascii="Amiri" w:hAnsi="Amiri" w:eastAsia="Amiri" w:cs="Amiri"/>
          <w:lang w:bidi="ar-SA"/>
          <w:color w:val="111111"/>
          <w:sz w:val="28"/>
          <w:szCs w:val="28"/>
          <w:rtl/>
        </w:rPr>
        <w:t xml:space="preserve">)، وقيل: الأربعاء، لثمان خلون من شهر ربيع الأوَّل(</w:t>
      </w:r>
      <w:r>
        <w:rPr>
          <w:rStyle w:val="FootnoteReference"/>
        </w:rPr>
        <w:footnoteReference w:id="46"/>
      </w:r>
      <w:r>
        <w:rPr>
          <w:rFonts w:ascii="Amiri" w:hAnsi="Amiri" w:eastAsia="Amiri" w:cs="Amiri"/>
          <w:lang w:bidi="ar-SA"/>
          <w:color w:val="111111"/>
          <w:sz w:val="28"/>
          <w:szCs w:val="28"/>
          <w:rtl/>
        </w:rPr>
        <w:t xml:space="preserve">)، وقيل: جمادىٰ الأُولىٰ، سنة ستِّين ومائتين ب- (سُرَّ من رأىٰ)(</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ودُفِنَ بجنب قبر أبيه(</w:t>
      </w:r>
      <w:r>
        <w:rPr>
          <w:rStyle w:val="FootnoteReference"/>
        </w:rPr>
        <w:footnoteReference w:id="48"/>
      </w:r>
      <w:r>
        <w:rPr>
          <w:rFonts w:ascii="IRNazanin" w:hAnsi="IRNazanin" w:eastAsia="IRNazanin" w:cs="IRNazanin"/>
          <w:lang w:bidi="fa-IR"/>
          <w:color w:val="111111"/>
          <w:sz w:val="28"/>
          <w:szCs w:val="28"/>
          <w:rtl/>
        </w:rPr>
        <w:t xml:space="preserve">)، [وقد](</w:t>
      </w:r>
      <w:r>
        <w:rPr>
          <w:rStyle w:val="FootnoteReference"/>
        </w:rPr>
        <w:footnoteReference w:id="49"/>
      </w:r>
      <w:r>
        <w:rPr>
          <w:rFonts w:ascii="Amiri" w:hAnsi="Amiri" w:eastAsia="Amiri" w:cs="Amiri"/>
          <w:lang w:bidi="ar-SA"/>
          <w:color w:val="111111"/>
          <w:sz w:val="28"/>
          <w:szCs w:val="28"/>
          <w:rtl/>
        </w:rPr>
        <w:t xml:space="preserve">) سمَّه المعتمد(</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Heading3"/>
      </w:pPr>
      <w:bookmarkStart w:id="70" w:name="_Toc16"/>
      <w:r>
        <w:t>[عقب الإمام عليٍّ الهادي (علیه السلام)]:</w:t>
      </w:r>
      <w:bookmarkEnd w:id="70"/>
    </w:p>
    <w:p>
      <w:pPr>
        <w:pStyle w:val="BookText"/>
      </w:pPr>
      <w:r>
        <w:rPr>
          <w:rFonts w:ascii="Amiri" w:hAnsi="Amiri" w:eastAsia="Amiri" w:cs="Amiri"/>
          <w:lang w:bidi="ar-SA"/>
          <w:color w:val="111111"/>
          <w:sz w:val="28"/>
          <w:szCs w:val="28"/>
          <w:rtl/>
        </w:rPr>
        <w:t xml:space="preserve">قال في (عُمدة الطالب في أنساب آل أبي طالب):</w:t>
      </w:r>
    </w:p>
    <w:p>
      <w:pPr>
        <w:pStyle w:val="BookText"/>
      </w:pPr>
      <w:r>
        <w:rPr>
          <w:rFonts w:ascii="Amiri" w:hAnsi="Amiri" w:eastAsia="Amiri" w:cs="Amiri"/>
          <w:lang w:bidi="ar-SA"/>
          <w:color w:val="111111"/>
          <w:sz w:val="28"/>
          <w:szCs w:val="28"/>
          <w:rtl/>
        </w:rPr>
        <w:t xml:space="preserve">(أمَّا عليٌّ الهادي يُلقَّب بالعسكري، مقامه بسُرَّ من رأىٰ، وكانت تُسمَّىٰ بالعسكر، وأُمُّه أُمُّ ولد.</w:t>
      </w:r>
    </w:p>
    <w:p>
      <w:pPr>
        <w:pStyle w:val="BookText"/>
      </w:pPr>
      <w:r>
        <w:rPr>
          <w:rFonts w:ascii="Amiri" w:hAnsi="Amiri" w:eastAsia="Amiri" w:cs="Amiri"/>
          <w:lang w:bidi="ar-SA"/>
          <w:color w:val="111111"/>
          <w:sz w:val="28"/>
          <w:szCs w:val="28"/>
          <w:rtl/>
        </w:rPr>
        <w:t xml:space="preserve">وكان في غاية الفضل ونهاية النبل، أشخصه المتوكِّل إلىٰ سُرَّ من رأىٰ، فأقام بها حتَّىٰ تُوفِّي.</w:t>
      </w:r>
    </w:p>
    <w:p>
      <w:pPr>
        <w:pStyle w:val="BookText"/>
      </w:pPr>
      <w:r>
        <w:rPr>
          <w:rFonts w:ascii="Amiri" w:hAnsi="Amiri" w:eastAsia="Amiri" w:cs="Amiri"/>
          <w:lang w:bidi="ar-SA"/>
          <w:color w:val="111111"/>
          <w:sz w:val="28"/>
          <w:szCs w:val="28"/>
          <w:rtl/>
        </w:rPr>
        <w:t xml:space="preserve">وأعقب من رجلين:</w:t>
      </w:r>
    </w:p>
    <w:p>
      <w:pPr>
        <w:pStyle w:val="BookText"/>
      </w:pPr>
      <w:r>
        <w:rPr>
          <w:rFonts w:ascii="IRNazanin" w:hAnsi="IRNazanin" w:eastAsia="IRNazanin" w:cs="IRNazanin"/>
          <w:lang w:bidi="fa-IR"/>
          <w:color w:val="111111"/>
          <w:sz w:val="28"/>
          <w:szCs w:val="28"/>
          <w:rtl/>
        </w:rPr>
        <w:t xml:space="preserve">أحدهما (</w:t>
      </w:r>
      <w:r>
        <w:rPr>
          <w:rStyle w:val="FootnoteReference"/>
        </w:rPr>
        <w:footnoteReference w:id="51"/>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2" w:name="pg6819_39427"/>
    <w:bookmarkEnd w:id="12"/>
    <w:p>
      <w:pPr>
        <w:pStyle w:val="BookText"/>
      </w:pPr>
      <w:r>
        <w:rPr>
          <w:rFonts w:ascii="Amiri" w:hAnsi="Amiri" w:eastAsia="Amiri" w:cs="Amiri"/>
          <w:lang w:bidi="ar-SA"/>
          <w:color w:val="111111"/>
          <w:sz w:val="28"/>
          <w:szCs w:val="28"/>
          <w:rtl/>
        </w:rPr>
        <w:t xml:space="preserve">الإمام أبو محمّد الحسن العسكري، وكان من الزهد والعلم علىٰ أمر عظيم، وهو والد الإمام محمّد المهدي ثاني عشر الأئمَّة عند الإماميَّة، وهو القائم المنتظر عندهم.</w:t>
      </w:r>
    </w:p>
    <w:p>
      <w:pPr>
        <w:pStyle w:val="BookText"/>
      </w:pPr>
      <w:r>
        <w:rPr>
          <w:rFonts w:ascii="Amiri" w:hAnsi="Amiri" w:eastAsia="Amiri" w:cs="Amiri"/>
          <w:lang w:bidi="ar-SA"/>
          <w:color w:val="111111"/>
          <w:sz w:val="28"/>
          <w:szCs w:val="28"/>
          <w:rtl/>
        </w:rPr>
        <w:t xml:space="preserve">من أُمِّ ولد اسمها: نرجس)(</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Heading3"/>
      </w:pPr>
      <w:bookmarkStart w:id="71" w:name="_Toc17"/>
      <w:r>
        <w:t>[ابن عربي يصف المهدي (عج)]:</w:t>
      </w:r>
      <w:bookmarkEnd w:id="71"/>
    </w:p>
    <w:p>
      <w:pPr>
        <w:pStyle w:val="BookText"/>
      </w:pPr>
      <w:r>
        <w:rPr>
          <w:rFonts w:ascii="Amiri" w:hAnsi="Amiri" w:eastAsia="Amiri" w:cs="Amiri"/>
          <w:lang w:bidi="ar-SA"/>
          <w:color w:val="111111"/>
          <w:sz w:val="28"/>
          <w:szCs w:val="28"/>
          <w:rtl/>
        </w:rPr>
        <w:t xml:space="preserve">وقال الشيخ محيي الدِّين ابن عربي(</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r>
        <w:rPr>
          <w:rStyle w:val="FootnoteReference"/>
        </w:rPr>
        <w:footnoteReference w:id="54"/>
      </w:r>
      <w:r>
        <w:rPr>
          <w:rFonts w:ascii="Amiri" w:hAnsi="Amiri" w:eastAsia="Amiri" w:cs="Amiri"/>
          <w:lang w:bidi="ar-SA"/>
          <w:color w:val="111111"/>
          <w:sz w:val="28"/>
          <w:szCs w:val="28"/>
          <w:rtl/>
        </w:rPr>
        <w:t xml:space="preserve">) في (الفتوحات المكّيَّة) في الباب السادس والستِّين وثلاثمائة(</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واعلموا أنَّه لا بدَّ من خروج المهدي (عج)، لكن لا يخرج حتَّىٰ تمتلئ(</w:t>
      </w:r>
      <w:r>
        <w:rPr>
          <w:rStyle w:val="FootnoteReference"/>
        </w:rPr>
        <w:footnoteReference w:id="56"/>
      </w:r>
      <w:r>
        <w:rPr>
          <w:rFonts w:ascii="Amiri" w:hAnsi="Amiri" w:eastAsia="Amiri" w:cs="Amiri"/>
          <w:lang w:bidi="ar-SA"/>
          <w:color w:val="111111"/>
          <w:sz w:val="28"/>
          <w:szCs w:val="28"/>
          <w:rtl/>
        </w:rPr>
        <w:t xml:space="preserve">) الأرض جوراً وظلماً، فيملأها قسطاً وعدلاً، ولو لم يكن من الدنيا إلَّا يوم واحد طوَّل الله تعالىٰ ذلك اليوم حتَّىٰ يلي [ذلك](</w:t>
      </w:r>
      <w:r>
        <w:rPr>
          <w:rStyle w:val="FootnoteReference"/>
        </w:rPr>
        <w:footnoteReference w:id="57"/>
      </w:r>
      <w:r>
        <w:rPr>
          <w:rFonts w:ascii="Amiri" w:hAnsi="Amiri" w:eastAsia="Amiri" w:cs="Amiri"/>
          <w:lang w:bidi="ar-SA"/>
          <w:color w:val="111111"/>
          <w:sz w:val="28"/>
          <w:szCs w:val="28"/>
          <w:rtl/>
        </w:rPr>
        <w:t xml:space="preserve">) الخليفة.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3" w:name="pg6819_39429"/>
    <w:bookmarkEnd w:id="13"/>
    <w:p>
      <w:pPr>
        <w:pStyle w:val="Heading3"/>
      </w:pPr>
      <w:bookmarkStart w:id="72" w:name="_Toc18"/>
      <w:r>
        <w:t>[نسب المهدي (عج)]:</w:t>
      </w:r>
      <w:bookmarkEnd w:id="72"/>
    </w:p>
    <w:p>
      <w:pPr>
        <w:pStyle w:val="BookText"/>
      </w:pPr>
      <w:r>
        <w:rPr>
          <w:rFonts w:ascii="IRNazanin" w:hAnsi="IRNazanin" w:eastAsia="IRNazanin" w:cs="IRNazanin"/>
          <w:lang w:bidi="fa-IR"/>
          <w:color w:val="111111"/>
          <w:sz w:val="28"/>
          <w:szCs w:val="28"/>
          <w:rtl/>
        </w:rPr>
        <w:t xml:space="preserve">وهو من عترة رسول الله [(صلی الله علیه و آله)]، من ولد فاطمة (رضی الله عنهما)، جدُّه الحسين بن عليِّ بن أبي طالب، ووالده الحسن(</w:t>
      </w:r>
      <w:r>
        <w:rPr>
          <w:rStyle w:val="FootnoteReference"/>
        </w:rPr>
        <w:footnoteReference w:id="58"/>
      </w:r>
      <w:r>
        <w:rPr>
          <w:rFonts w:ascii="Amiri" w:hAnsi="Amiri" w:eastAsia="Amiri" w:cs="Amiri"/>
          <w:lang w:bidi="ar-SA"/>
          <w:color w:val="111111"/>
          <w:sz w:val="28"/>
          <w:szCs w:val="28"/>
          <w:rtl/>
        </w:rPr>
        <w:t xml:space="preserve">) العسكري ابن الإمام عليٍّ النقيِّ بالنون ابن الإمام محمّد التقيِّ بالتاء ابن الإمام عليٍّ الرضا ابن الإمام موسىٰ الكاظم ابن الإمام جعفر الصادق ابن الإمام محمّد الباقر ابن الإمام زين العابدين [عليٍّ[(</w:t>
      </w:r>
      <w:r>
        <w:rPr>
          <w:rStyle w:val="FootnoteReference"/>
        </w:rPr>
        <w:footnoteReference w:id="59"/>
      </w:r>
      <w:r>
        <w:rPr>
          <w:rFonts w:ascii="IRNazanin" w:hAnsi="IRNazanin" w:eastAsia="IRNazanin" w:cs="IRNazanin"/>
          <w:lang w:bidi="fa-IR"/>
          <w:color w:val="111111"/>
          <w:sz w:val="28"/>
          <w:szCs w:val="28"/>
          <w:rtl/>
        </w:rPr>
        <w:t xml:space="preserve">) ابن الإمام الحسين ابن الإمام عليِّ بن أبي طالب (رضی الله عنه).</w:t>
      </w:r>
    </w:p>
    <w:p>
      <w:pPr>
        <w:pStyle w:val="Heading3"/>
      </w:pPr>
      <w:bookmarkStart w:id="73" w:name="_Toc19"/>
      <w:r>
        <w:t>[اسم المهدي (عج)]:</w:t>
      </w:r>
      <w:bookmarkEnd w:id="73"/>
    </w:p>
    <w:p>
      <w:pPr>
        <w:pStyle w:val="BookText"/>
      </w:pPr>
      <w:r>
        <w:rPr>
          <w:rFonts w:ascii="IRNazanin" w:hAnsi="IRNazanin" w:eastAsia="IRNazanin" w:cs="IRNazanin"/>
          <w:lang w:bidi="fa-IR"/>
          <w:color w:val="111111"/>
          <w:sz w:val="28"/>
          <w:szCs w:val="28"/>
          <w:rtl/>
        </w:rPr>
        <w:t xml:space="preserve">يواطئ اسمه اسم رسول الله [(صلی الله علیه و آله)]، يبايعه المسلمون بين الركن والمقام، يشبه رسول الله (صلی الله علیه و آله) في الخَلق - بفتح الخاء -، وينزل عنه في الخُلق - بضمِّها -، إذ لا يكون أحد مثل رسول الله [(صلی الله علیه و آله)] في أخلاقه، والله تعالىٰ يقول [فيه](</w:t>
      </w:r>
      <w:r>
        <w:rPr>
          <w:rStyle w:val="FootnoteReference"/>
        </w:rPr>
        <w:footnoteReference w:id="60"/>
      </w:r>
      <w:r>
        <w:rPr>
          <w:rFonts w:ascii="Amiri" w:hAnsi="Amiri" w:eastAsia="Amiri" w:cs="Amiri"/>
          <w:lang w:bidi="ar-SA"/>
          <w:color w:val="111111"/>
          <w:sz w:val="28"/>
          <w:szCs w:val="28"/>
          <w:rtl/>
        </w:rPr>
        <w:t xml:space="preserve">): ]وَإِنَّكَ لَعَلَىٰ خُلُقٍ عَظِيمٍ 4[(</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Heading3"/>
      </w:pPr>
      <w:bookmarkStart w:id="74" w:name="_Toc20"/>
      <w:r>
        <w:t>[صفة المهدي (عج)]:</w:t>
      </w:r>
      <w:bookmarkEnd w:id="74"/>
    </w:p>
    <w:p>
      <w:pPr>
        <w:pStyle w:val="BookText"/>
      </w:pPr>
      <w:r>
        <w:rPr>
          <w:rFonts w:ascii="Amiri" w:hAnsi="Amiri" w:eastAsia="Amiri" w:cs="Amiri"/>
          <w:lang w:bidi="ar-SA"/>
          <w:color w:val="111111"/>
          <w:sz w:val="28"/>
          <w:szCs w:val="28"/>
          <w:rtl/>
        </w:rPr>
        <w:t xml:space="preserve">هو أجلىٰ الجبهة، أقنىٰ الأنف(</w:t>
      </w:r>
      <w:r>
        <w:rPr>
          <w:rStyle w:val="FootnoteReference"/>
        </w:rPr>
        <w:footnoteReference w:id="62"/>
      </w:r>
      <w:r>
        <w:rPr>
          <w:rFonts w:ascii="Amiri" w:hAnsi="Amiri" w:eastAsia="Amiri" w:cs="Amiri"/>
          <w:lang w:bidi="ar-SA"/>
          <w:color w:val="111111"/>
          <w:sz w:val="28"/>
          <w:szCs w:val="28"/>
          <w:rtl/>
        </w:rPr>
        <w:t xml:space="preserve">)، أسعد الناس به أهل الكوفة، يُقسِّم المال بالسويَّة، ويعدل به(</w:t>
      </w:r>
      <w:r>
        <w:rPr>
          <w:rStyle w:val="FootnoteReference"/>
        </w:rPr>
        <w:footnoteReference w:id="63"/>
      </w:r>
      <w:r>
        <w:rPr>
          <w:rFonts w:ascii="Amiri" w:hAnsi="Amiri" w:eastAsia="Amiri" w:cs="Amiri"/>
          <w:lang w:bidi="ar-SA"/>
          <w:color w:val="111111"/>
          <w:sz w:val="28"/>
          <w:szCs w:val="28"/>
          <w:rtl/>
        </w:rPr>
        <w:t xml:space="preserve">) في الرعيَّة، يأتيه الرجل فيقول له(</w:t>
      </w:r>
      <w:r>
        <w:rPr>
          <w:rStyle w:val="FootnoteReference"/>
        </w:rPr>
        <w:footnoteReference w:id="64"/>
      </w:r>
      <w:r>
        <w:rPr>
          <w:rFonts w:ascii="Amiri" w:hAnsi="Amiri" w:eastAsia="Amiri" w:cs="Amiri"/>
          <w:lang w:bidi="ar-SA"/>
          <w:color w:val="111111"/>
          <w:sz w:val="28"/>
          <w:szCs w:val="28"/>
          <w:rtl/>
        </w:rPr>
        <w:t xml:space="preserve">): يا مهدي أعطني، وبين يديه المال، فيُحثي [له في ثوبه[(</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استطاع أنْ يحمله.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4" w:name="pg6819_39431"/>
    <w:bookmarkEnd w:id="14"/>
    <w:p>
      <w:pPr>
        <w:pStyle w:val="Heading3"/>
      </w:pPr>
      <w:bookmarkStart w:id="75" w:name="_Toc21"/>
      <w:r>
        <w:t>[أحوال زمن خروج المهدي (عج)]:</w:t>
      </w:r>
      <w:bookmarkEnd w:id="75"/>
    </w:p>
    <w:p>
      <w:pPr>
        <w:pStyle w:val="BookText"/>
      </w:pPr>
      <w:r>
        <w:rPr>
          <w:rFonts w:ascii="Amiri" w:hAnsi="Amiri" w:eastAsia="Amiri" w:cs="Amiri"/>
          <w:lang w:bidi="ar-SA"/>
          <w:color w:val="111111"/>
          <w:sz w:val="28"/>
          <w:szCs w:val="28"/>
          <w:rtl/>
        </w:rPr>
        <w:t xml:space="preserve">يخرج علىٰ فترة من الدِّين، يزع(</w:t>
      </w:r>
      <w:r>
        <w:rPr>
          <w:rStyle w:val="FootnoteReference"/>
        </w:rPr>
        <w:footnoteReference w:id="66"/>
      </w:r>
      <w:r>
        <w:rPr>
          <w:rFonts w:ascii="IRNazanin" w:hAnsi="IRNazanin" w:eastAsia="IRNazanin" w:cs="IRNazanin"/>
          <w:lang w:bidi="fa-IR"/>
          <w:color w:val="111111"/>
          <w:sz w:val="28"/>
          <w:szCs w:val="28"/>
          <w:rtl/>
        </w:rPr>
        <w:t xml:space="preserve">) الله به ما [لا](</w:t>
      </w:r>
      <w:r>
        <w:rPr>
          <w:rStyle w:val="FootnoteReference"/>
        </w:rPr>
        <w:footnoteReference w:id="67"/>
      </w:r>
      <w:r>
        <w:rPr>
          <w:rFonts w:ascii="Amiri" w:hAnsi="Amiri" w:eastAsia="Amiri" w:cs="Amiri"/>
          <w:lang w:bidi="ar-SA"/>
          <w:color w:val="111111"/>
          <w:sz w:val="28"/>
          <w:szCs w:val="28"/>
          <w:rtl/>
        </w:rPr>
        <w:t xml:space="preserve">) يزع بالقرآن، يُمسي [الرجل[(</w:t>
      </w:r>
      <w:r>
        <w:rPr>
          <w:rStyle w:val="FootnoteReference"/>
        </w:rPr>
        <w:footnoteReference w:id="68"/>
      </w:r>
      <w:r>
        <w:rPr>
          <w:rFonts w:ascii="Amiri" w:hAnsi="Amiri" w:eastAsia="Amiri" w:cs="Amiri"/>
          <w:lang w:bidi="ar-SA"/>
          <w:color w:val="111111"/>
          <w:sz w:val="28"/>
          <w:szCs w:val="28"/>
          <w:rtl/>
        </w:rPr>
        <w:t xml:space="preserve">) جاهلاً وجباناً وبخيلاً، فيصبح عالماً شجاعاً كريماً، يمشي النصر بين يديه، ويعيش(</w:t>
      </w:r>
      <w:r>
        <w:rPr>
          <w:rStyle w:val="FootnoteReference"/>
        </w:rPr>
        <w:footnoteReference w:id="69"/>
      </w:r>
      <w:r>
        <w:rPr>
          <w:rFonts w:ascii="IRNazanin" w:hAnsi="IRNazanin" w:eastAsia="IRNazanin" w:cs="IRNazanin"/>
          <w:lang w:bidi="fa-IR"/>
          <w:color w:val="111111"/>
          <w:sz w:val="28"/>
          <w:szCs w:val="28"/>
          <w:rtl/>
        </w:rPr>
        <w:t xml:space="preserve">) خمساً، أو سبعاً، أو تسعاً، يقفو أثر رسول الله [(صلی الله علیه و آله)] لا يخطئ.</w:t>
      </w:r>
    </w:p>
    <w:p>
      <w:pPr>
        <w:pStyle w:val="BookText"/>
      </w:pPr>
      <w:r>
        <w:rPr>
          <w:rFonts w:ascii="Amiri" w:hAnsi="Amiri" w:eastAsia="Amiri" w:cs="Amiri"/>
          <w:lang w:bidi="ar-SA"/>
          <w:color w:val="111111"/>
          <w:sz w:val="28"/>
          <w:szCs w:val="28"/>
          <w:rtl/>
        </w:rPr>
        <w:t xml:space="preserve">له مَلَك يُسدِّده(</w:t>
      </w:r>
      <w:r>
        <w:rPr>
          <w:rStyle w:val="FootnoteReference"/>
        </w:rPr>
        <w:footnoteReference w:id="70"/>
      </w:r>
      <w:r>
        <w:rPr>
          <w:rFonts w:ascii="Amiri" w:hAnsi="Amiri" w:eastAsia="Amiri" w:cs="Amiri"/>
          <w:lang w:bidi="ar-SA"/>
          <w:color w:val="111111"/>
          <w:sz w:val="28"/>
          <w:szCs w:val="28"/>
          <w:rtl/>
        </w:rPr>
        <w:t xml:space="preserve">) من حيث لا يراه، يحمل الكلَّ، ويُعين الضعيف ويساعده (</w:t>
      </w:r>
      <w:r>
        <w:rPr>
          <w:rStyle w:val="FootnoteReference"/>
        </w:rPr>
        <w:footnoteReference w:id="71"/>
      </w:r>
      <w:r>
        <w:rPr>
          <w:rFonts w:ascii="Amiri" w:hAnsi="Amiri" w:eastAsia="Amiri" w:cs="Amiri"/>
          <w:lang w:bidi="ar-SA"/>
          <w:color w:val="111111"/>
          <w:sz w:val="28"/>
          <w:szCs w:val="28"/>
          <w:rtl/>
        </w:rPr>
        <w:t xml:space="preserve">) علىٰ نوائب الحقِّ، يفعل ما يقول، ويقول ما يفعل، ويعلم ما يشهد، يُصلِحه الله في ليلة.</w:t>
      </w:r>
    </w:p>
    <w:p>
      <w:pPr>
        <w:pStyle w:val="BookText"/>
      </w:pPr>
      <w:r>
        <w:rPr>
          <w:rFonts w:ascii="Amiri" w:hAnsi="Amiri" w:eastAsia="Amiri" w:cs="Amiri"/>
          <w:lang w:bidi="ar-SA"/>
          <w:color w:val="111111"/>
          <w:sz w:val="28"/>
          <w:szCs w:val="28"/>
          <w:rtl/>
        </w:rPr>
        <w:t xml:space="preserve">يفتح المدينة الروميَّة(</w:t>
      </w:r>
      <w:r>
        <w:rPr>
          <w:rStyle w:val="FootnoteReference"/>
        </w:rPr>
        <w:footnoteReference w:id="72"/>
      </w:r>
      <w:r>
        <w:rPr>
          <w:rFonts w:ascii="Amiri" w:hAnsi="Amiri" w:eastAsia="Amiri" w:cs="Amiri"/>
          <w:lang w:bidi="ar-SA"/>
          <w:color w:val="111111"/>
          <w:sz w:val="28"/>
          <w:szCs w:val="28"/>
          <w:rtl/>
        </w:rPr>
        <w:t xml:space="preserve">) بالتكبير مع سبعين ألفاً من المسلمين، من ولد إسحاق، يشهد الملحمة العظمىٰ مأدبة لله تعالىٰ بمرج عكَّا(</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يبيد الظلم وأهله، ويقيم الدِّين، وينفخ الروح في الإسلام بعد ذلِّه، ويُحييه بعد موته(</w:t>
      </w:r>
      <w:r>
        <w:rPr>
          <w:rStyle w:val="FootnoteReference"/>
        </w:rPr>
        <w:footnoteReference w:id="74"/>
      </w:r>
      <w:r>
        <w:rPr>
          <w:rFonts w:ascii="Amiri" w:hAnsi="Amiri" w:eastAsia="Amiri" w:cs="Amiri"/>
          <w:lang w:bidi="ar-SA"/>
          <w:color w:val="111111"/>
          <w:sz w:val="28"/>
          <w:szCs w:val="28"/>
          <w:rtl/>
        </w:rPr>
        <w:t xml:space="preserve">)، يضع الجزية، ويدعو إلىٰ الله بالسيف، فمن أبىٰ قُتِلَ، ومن نازعه خُذِلَ.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5" w:name="pg6819_39433"/>
    <w:bookmarkEnd w:id="15"/>
    <w:p>
      <w:pPr>
        <w:pStyle w:val="BookText"/>
      </w:pPr>
      <w:r>
        <w:rPr>
          <w:rFonts w:ascii="Amiri" w:hAnsi="Amiri" w:eastAsia="Amiri" w:cs="Amiri"/>
          <w:lang w:bidi="ar-SA"/>
          <w:color w:val="111111"/>
          <w:sz w:val="28"/>
          <w:szCs w:val="28"/>
          <w:rtl/>
        </w:rPr>
        <w:t xml:space="preserve">يُظهِر من الدِّين ما هو عليه الدِّين(</w:t>
      </w:r>
      <w:r>
        <w:rPr>
          <w:rStyle w:val="FootnoteReference"/>
        </w:rPr>
        <w:footnoteReference w:id="75"/>
      </w:r>
      <w:r>
        <w:rPr>
          <w:rFonts w:ascii="IRNazanin" w:hAnsi="IRNazanin" w:eastAsia="IRNazanin" w:cs="IRNazanin"/>
          <w:lang w:bidi="fa-IR"/>
          <w:color w:val="111111"/>
          <w:sz w:val="28"/>
          <w:szCs w:val="28"/>
          <w:rtl/>
        </w:rPr>
        <w:t xml:space="preserve">) في نفسه، حتَّىٰ لو كان رسول الله [(صلی الله علیه و آله)] حيًّا لحكم به، يرفع المذاهب من الأرض(</w:t>
      </w:r>
      <w:r>
        <w:rPr>
          <w:rStyle w:val="FootnoteReference"/>
        </w:rPr>
        <w:footnoteReference w:id="76"/>
      </w:r>
      <w:r>
        <w:rPr>
          <w:rFonts w:ascii="Amiri" w:hAnsi="Amiri" w:eastAsia="Amiri" w:cs="Amiri"/>
          <w:lang w:bidi="ar-SA"/>
          <w:color w:val="111111"/>
          <w:sz w:val="28"/>
          <w:szCs w:val="28"/>
          <w:rtl/>
        </w:rPr>
        <w:t xml:space="preserve">) فلا يبقىٰ في زمانه إلَّا الدِّين الخالص عن الرأي(</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يخالف في غالب أحكامه مذاهب العلماء، فينقبضون منه لذلك؛ لظنِّهم أنَّ الله تعالىٰ [ما بقي[(</w:t>
      </w:r>
      <w:r>
        <w:rPr>
          <w:rStyle w:val="FootnoteReference"/>
        </w:rPr>
        <w:footnoteReference w:id="78"/>
      </w:r>
      <w:r>
        <w:rPr>
          <w:rFonts w:ascii="Amiri" w:hAnsi="Amiri" w:eastAsia="Amiri" w:cs="Amiri"/>
          <w:lang w:bidi="ar-SA"/>
          <w:color w:val="111111"/>
          <w:sz w:val="28"/>
          <w:szCs w:val="28"/>
          <w:rtl/>
        </w:rPr>
        <w:t xml:space="preserve">) لا يُحدِث بعد أئمَّتهم مجتهداً.</w:t>
      </w:r>
    </w:p>
    <w:p>
      <w:pPr>
        <w:pStyle w:val="BookText"/>
      </w:pPr>
      <w:r>
        <w:rPr>
          <w:rFonts w:ascii="Amiri" w:hAnsi="Amiri" w:eastAsia="Amiri" w:cs="Amiri"/>
          <w:lang w:bidi="ar-SA"/>
          <w:color w:val="111111"/>
          <w:sz w:val="28"/>
          <w:szCs w:val="28"/>
          <w:rtl/>
        </w:rPr>
        <w:t xml:space="preserve">وأطال الكلام في ذكر وقائعه معهم.</w:t>
      </w:r>
    </w:p>
    <w:p>
      <w:pPr>
        <w:pStyle w:val="Heading3"/>
      </w:pPr>
      <w:bookmarkStart w:id="76" w:name="_Toc22"/>
      <w:r>
        <w:t>[فرح المسلمين بخروج المهدي (عج)]:</w:t>
      </w:r>
      <w:bookmarkEnd w:id="76"/>
    </w:p>
    <w:p>
      <w:pPr>
        <w:pStyle w:val="BookText"/>
      </w:pPr>
      <w:r>
        <w:rPr>
          <w:rFonts w:ascii="Amiri" w:hAnsi="Amiri" w:eastAsia="Amiri" w:cs="Amiri"/>
          <w:lang w:bidi="ar-SA"/>
          <w:color w:val="111111"/>
          <w:sz w:val="28"/>
          <w:szCs w:val="28"/>
          <w:rtl/>
        </w:rPr>
        <w:t xml:space="preserve">ثمّ قال: واعلم أنَّ المهدي إذا خرج يفرح به جميع المسلمين، خاصَّتهم</w:t>
      </w:r>
    </w:p>
    <w:p>
      <w:pPr>
        <w:pStyle w:val="BookText"/>
      </w:pPr>
      <w:r>
        <w:rPr>
          <w:rFonts w:ascii="Amiri" w:hAnsi="Amiri" w:eastAsia="Amiri" w:cs="Amiri"/>
          <w:lang w:bidi="ar-SA"/>
          <w:color w:val="111111"/>
          <w:sz w:val="28"/>
          <w:szCs w:val="28"/>
          <w:rtl/>
        </w:rPr>
        <w:t xml:space="preserve">وعامَّتهم.</w:t>
      </w:r>
    </w:p>
    <w:p>
      <w:pPr>
        <w:pStyle w:val="BookText"/>
      </w:pPr>
      <w:r>
        <w:rPr>
          <w:rFonts w:ascii="Amiri" w:hAnsi="Amiri" w:eastAsia="Amiri" w:cs="Amiri"/>
          <w:lang w:bidi="ar-SA"/>
          <w:color w:val="111111"/>
          <w:sz w:val="28"/>
          <w:szCs w:val="28"/>
          <w:rtl/>
        </w:rPr>
        <w:t xml:space="preserve">وله رجال إلهيُّون يقيمون دعوته وينصرونه، وهم الوزراء له، يتحمَّلون(</w:t>
      </w:r>
      <w:r>
        <w:rPr>
          <w:rStyle w:val="FootnoteReference"/>
        </w:rPr>
        <w:footnoteReference w:id="79"/>
      </w:r>
      <w:r>
        <w:rPr>
          <w:rFonts w:ascii="Amiri" w:hAnsi="Amiri" w:eastAsia="Amiri" w:cs="Amiri"/>
          <w:lang w:bidi="ar-SA"/>
          <w:color w:val="111111"/>
          <w:sz w:val="28"/>
          <w:szCs w:val="28"/>
          <w:rtl/>
        </w:rPr>
        <w:t xml:space="preserve">) أثقال المملكة، ويعينونه علىٰ ما قلَّده الله تعالىٰ له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Heading3"/>
      </w:pPr>
      <w:bookmarkStart w:id="77" w:name="_Toc23"/>
      <w:r>
        <w:t>[نزول نبيِّ الله عيسى (علیه السلام)]:</w:t>
      </w:r>
      <w:bookmarkEnd w:id="77"/>
    </w:p>
    <w:p>
      <w:pPr>
        <w:pStyle w:val="BookText"/>
      </w:pPr>
      <w:r>
        <w:rPr>
          <w:rFonts w:ascii="Amiri" w:hAnsi="Amiri" w:eastAsia="Amiri" w:cs="Amiri"/>
          <w:lang w:bidi="ar-SA"/>
          <w:color w:val="111111"/>
          <w:sz w:val="28"/>
          <w:szCs w:val="28"/>
          <w:rtl/>
        </w:rPr>
        <w:t xml:space="preserve">ينزل عليه عيسىٰ بن مريم (علیه السلام) بالمنارة البيضاء شرقي دمشق، متَّكئاً علىٰ مَلَكين، مَلَك عن يمينه ومَلَك عن شماله(</w:t>
      </w:r>
      <w:r>
        <w:rPr>
          <w:rStyle w:val="FootnoteReference"/>
        </w:rPr>
        <w:footnoteReference w:id="81"/>
      </w:r>
      <w:r>
        <w:rPr>
          <w:rFonts w:ascii="Amiri" w:hAnsi="Amiri" w:eastAsia="Amiri" w:cs="Amiri"/>
          <w:lang w:bidi="ar-SA"/>
          <w:color w:val="111111"/>
          <w:sz w:val="28"/>
          <w:szCs w:val="28"/>
          <w:rtl/>
        </w:rPr>
        <w:t xml:space="preserve">)، والناس في صلاة العصر،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6" w:name="pg6819_39435"/>
    <w:bookmarkEnd w:id="16"/>
    <w:p>
      <w:pPr>
        <w:pStyle w:val="BookText"/>
      </w:pPr>
      <w:r>
        <w:rPr>
          <w:rFonts w:ascii="Amiri" w:hAnsi="Amiri" w:eastAsia="Amiri" w:cs="Amiri"/>
          <w:lang w:bidi="ar-SA"/>
          <w:color w:val="111111"/>
          <w:sz w:val="28"/>
          <w:szCs w:val="28"/>
          <w:rtl/>
        </w:rPr>
        <w:t xml:space="preserve">فيتنحَّىٰ له الإمام من مكانه(</w:t>
      </w:r>
      <w:r>
        <w:rPr>
          <w:rStyle w:val="FootnoteReference"/>
        </w:rPr>
        <w:footnoteReference w:id="82"/>
      </w:r>
    </w:p>
    <w:p>
      <w:pPr>
        <w:pStyle w:val="BookText"/>
      </w:pPr>
      <w:r>
        <w:rPr>
          <w:rFonts w:ascii="Amiri" w:hAnsi="Amiri" w:eastAsia="Amiri" w:cs="Amiri"/>
          <w:lang w:bidi="ar-SA"/>
          <w:color w:val="111111"/>
          <w:sz w:val="28"/>
          <w:szCs w:val="28"/>
          <w:rtl/>
        </w:rPr>
        <w:t xml:space="preserve">وسيأتي في فقرة ]صلاة نبيِّ الله عيسىٰ خلف المهدي ¨[ ما يُعزِّز ذلك.</w:t>
      </w:r>
    </w:p>
    <w:p>
      <w:pPr>
        <w:pStyle w:val="BookText"/>
      </w:pPr>
      <w:r>
        <w:rPr>
          <w:rFonts w:ascii="Amiri" w:hAnsi="Amiri" w:eastAsia="Amiri" w:cs="Amiri"/>
          <w:lang w:bidi="ar-SA"/>
          <w:color w:val="111111"/>
          <w:sz w:val="28"/>
          <w:szCs w:val="28"/>
          <w:rtl/>
        </w:rPr>
        <w:t xml:space="preserve">)، فيتقدَّم فيُصلِّي بالناس، يأمر الناس بسُنَّة [محمّد[(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[(صلی الله علیه و آله)]، يكسر الصليب ويقتل الخنزير، ويقبض الله المهدي إليه طاهراً مطهَّراً.</w:t>
      </w:r>
    </w:p>
    <w:p>
      <w:pPr>
        <w:pStyle w:val="Heading3"/>
      </w:pPr>
      <w:bookmarkStart w:id="78" w:name="_Toc24"/>
      <w:r>
        <w:t>[قتل السفياني]:</w:t>
      </w:r>
      <w:bookmarkEnd w:id="78"/>
    </w:p>
    <w:p>
      <w:pPr>
        <w:pStyle w:val="BookText"/>
      </w:pPr>
      <w:r>
        <w:rPr>
          <w:rFonts w:ascii="Amiri" w:hAnsi="Amiri" w:eastAsia="Amiri" w:cs="Amiri"/>
          <w:lang w:bidi="ar-SA"/>
          <w:color w:val="111111"/>
          <w:sz w:val="28"/>
          <w:szCs w:val="28"/>
          <w:rtl/>
        </w:rPr>
        <w:t xml:space="preserve">وفي زمانه يُقتَل السفياني عند شجرة بغُوطة دمشق(</w:t>
      </w:r>
      <w:r>
        <w:rPr>
          <w:rStyle w:val="FootnoteReference"/>
        </w:rPr>
        <w:footnoteReference w:id="83"/>
      </w:r>
      <w:r>
        <w:rPr>
          <w:rFonts w:ascii="Amiri" w:hAnsi="Amiri" w:eastAsia="Amiri" w:cs="Amiri"/>
          <w:lang w:bidi="ar-SA"/>
          <w:color w:val="111111"/>
          <w:sz w:val="28"/>
          <w:szCs w:val="28"/>
          <w:rtl/>
        </w:rPr>
        <w:t xml:space="preserve">)، ويُخسَف بجيشه في البيداء(</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كان مجبوراً من ذلك الجيش مكرَهاً يُحشَر علىٰ نيَّته.</w:t>
      </w:r>
    </w:p>
    <w:p>
      <w:pPr>
        <w:pStyle w:val="Heading3"/>
      </w:pPr>
      <w:bookmarkStart w:id="79" w:name="_Toc25"/>
      <w:r>
        <w:t>[اختفاء المهدي (عج) وغيبته]:</w:t>
      </w:r>
      <w:bookmarkEnd w:id="79"/>
    </w:p>
    <w:p>
      <w:pPr>
        <w:pStyle w:val="BookText"/>
      </w:pPr>
      <w:r>
        <w:rPr>
          <w:rFonts w:ascii="IRNazanin" w:hAnsi="IRNazanin" w:eastAsia="IRNazanin" w:cs="IRNazanin"/>
          <w:lang w:bidi="fa-IR"/>
          <w:color w:val="111111"/>
          <w:sz w:val="28"/>
          <w:szCs w:val="28"/>
          <w:rtl/>
        </w:rPr>
        <w:t xml:space="preserve">وقد جاءكم زمانه وأظلَّكم أوانه، وقد ظهر في القرن الرابع اللآحق بالقرون الثلاثة الماضية، قرن رسول الله [(صلی الله علیه و آله)]، وهو قرن الصحابة، ثمّ الذي يليه، ثمّ الذي [يلي[(</w:t>
      </w:r>
      <w:r>
        <w:rPr>
          <w:rStyle w:val="FootnoteReference"/>
        </w:rPr>
        <w:footnoteReference w:id="85"/>
      </w:r>
      <w:r>
        <w:rPr>
          <w:rFonts w:ascii="Amiri" w:hAnsi="Amiri" w:eastAsia="Amiri" w:cs="Amiri"/>
          <w:lang w:bidi="ar-SA"/>
          <w:color w:val="111111"/>
          <w:sz w:val="28"/>
          <w:szCs w:val="28"/>
          <w:rtl/>
        </w:rPr>
        <w:t xml:space="preserve">) الثاني.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7" w:name="pg6819_39437"/>
    <w:bookmarkEnd w:id="17"/>
    <w:p>
      <w:pPr>
        <w:pStyle w:val="BookText"/>
      </w:pPr>
      <w:r>
        <w:rPr>
          <w:rFonts w:ascii="Amiri" w:hAnsi="Amiri" w:eastAsia="Amiri" w:cs="Amiri"/>
          <w:lang w:bidi="ar-SA"/>
          <w:color w:val="111111"/>
          <w:sz w:val="28"/>
          <w:szCs w:val="28"/>
          <w:rtl/>
        </w:rPr>
        <w:t xml:space="preserve">ثمّ جاء بينهما(</w:t>
      </w:r>
      <w:r>
        <w:rPr>
          <w:rStyle w:val="FootnoteReference"/>
        </w:rPr>
        <w:footnoteReference w:id="86"/>
      </w:r>
      <w:r>
        <w:rPr>
          <w:rFonts w:ascii="Amiri" w:hAnsi="Amiri" w:eastAsia="Amiri" w:cs="Amiri"/>
          <w:lang w:bidi="ar-SA"/>
          <w:color w:val="111111"/>
          <w:sz w:val="28"/>
          <w:szCs w:val="28"/>
          <w:rtl/>
        </w:rPr>
        <w:t xml:space="preserve">) فترات، وحدثت أُمور وانتشرت أهواء وسُفِكَت دماء، فاختفىٰ إلىٰ أنْ يجيء الوقت الموعود(</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فشهداؤه خير الشهداء، وأُمناؤه أفضل الأُمناء.</w:t>
      </w:r>
    </w:p>
    <w:p>
      <w:pPr>
        <w:pStyle w:val="BookText"/>
      </w:pPr>
      <w:r>
        <w:rPr>
          <w:rFonts w:ascii="Amiri" w:hAnsi="Amiri" w:eastAsia="Amiri" w:cs="Amiri"/>
          <w:lang w:bidi="ar-SA"/>
          <w:color w:val="111111"/>
          <w:sz w:val="28"/>
          <w:szCs w:val="28"/>
          <w:rtl/>
        </w:rPr>
        <w:t xml:space="preserve">انتهىٰ من (اليواقيت والجواهر)(</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Heading3"/>
      </w:pPr>
      <w:bookmarkStart w:id="80" w:name="_Toc26"/>
      <w:r>
        <w:t>[زمن ترقُّب خروج المهدي (عج)]:</w:t>
      </w:r>
      <w:bookmarkEnd w:id="80"/>
    </w:p>
    <w:p>
      <w:pPr>
        <w:pStyle w:val="BookText"/>
      </w:pPr>
      <w:r>
        <w:rPr>
          <w:rFonts w:ascii="Amiri" w:hAnsi="Amiri" w:eastAsia="Amiri" w:cs="Amiri"/>
          <w:lang w:bidi="ar-SA"/>
          <w:color w:val="111111"/>
          <w:sz w:val="28"/>
          <w:szCs w:val="28"/>
          <w:rtl/>
        </w:rPr>
        <w:t xml:space="preserve">وأيضاً في الكتاب المذكور(</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 العارفين: وأوَّل الألف محسوب من وفاة عليِّ بن أبي طالب (رضي الله تعالىٰ عنه) آخر الخلفاء؛ فإنَّ تلك المدَّة كانت من جملة</w:t>
      </w:r>
    </w:p>
    <w:p>
      <w:pPr>
        <w:pStyle w:val="BookText"/>
      </w:pPr>
      <w:r>
        <w:rPr>
          <w:rFonts w:ascii="Amiri" w:hAnsi="Amiri" w:eastAsia="Amiri" w:cs="Amiri"/>
          <w:lang w:bidi="ar-SA"/>
          <w:color w:val="111111"/>
          <w:sz w:val="28"/>
          <w:szCs w:val="28"/>
          <w:rtl/>
        </w:rPr>
        <w:t xml:space="preserve">تتمَّة(</w:t>
      </w:r>
      <w:r>
        <w:rPr>
          <w:rStyle w:val="FootnoteReference"/>
        </w:rPr>
        <w:footnoteReference w:id="90"/>
      </w:r>
      <w:r>
        <w:rPr>
          <w:rFonts w:ascii="IRNazanin" w:hAnsi="IRNazanin" w:eastAsia="IRNazanin" w:cs="IRNazanin"/>
          <w:lang w:bidi="fa-IR"/>
          <w:color w:val="111111"/>
          <w:sz w:val="28"/>
          <w:szCs w:val="28"/>
          <w:rtl/>
        </w:rPr>
        <w:t xml:space="preserve">) أيَّام نبوَّة رسول الله [(صلی الله علیه و آله)] ورسالته، فمهَّد الله تعالىٰ بالخلفاء الأربعة البلاد.</w:t>
      </w:r>
    </w:p>
    <w:p>
      <w:pPr>
        <w:pStyle w:val="BookText"/>
      </w:pPr>
      <w:r>
        <w:rPr>
          <w:rFonts w:ascii="IRNazanin" w:hAnsi="IRNazanin" w:eastAsia="IRNazanin" w:cs="IRNazanin"/>
          <w:lang w:bidi="fa-IR"/>
          <w:color w:val="111111"/>
          <w:sz w:val="28"/>
          <w:szCs w:val="28"/>
          <w:rtl/>
        </w:rPr>
        <w:t xml:space="preserve">ومراده(</w:t>
      </w:r>
      <w:r>
        <w:rPr>
          <w:rStyle w:val="FootnoteReference"/>
        </w:rPr>
        <w:footnoteReference w:id="91"/>
      </w:r>
      <w:r>
        <w:rPr>
          <w:rFonts w:ascii="IRNazanin" w:hAnsi="IRNazanin" w:eastAsia="IRNazanin" w:cs="IRNazanin"/>
          <w:lang w:bidi="fa-IR"/>
          <w:color w:val="111111"/>
          <w:sz w:val="28"/>
          <w:szCs w:val="28"/>
          <w:rtl/>
        </w:rPr>
        <w:t xml:space="preserve">) [(صلی الله علیه و آله)] أنشأ الله بالألف(</w:t>
      </w:r>
      <w:r>
        <w:rPr>
          <w:rStyle w:val="FootnoteReference"/>
        </w:rPr>
        <w:footnoteReference w:id="92"/>
      </w:r>
      <w:r>
        <w:rPr>
          <w:rFonts w:ascii="Amiri" w:hAnsi="Amiri" w:eastAsia="Amiri" w:cs="Amiri"/>
          <w:lang w:bidi="ar-SA"/>
          <w:color w:val="111111"/>
          <w:sz w:val="28"/>
          <w:szCs w:val="28"/>
          <w:rtl/>
        </w:rPr>
        <w:t xml:space="preserve">) قوَّة سلطان شريعته إلىٰ انتهاء الألف، ثمّ تأخذ في الاضمحلال(</w:t>
      </w:r>
      <w:r>
        <w:rPr>
          <w:rStyle w:val="FootnoteReference"/>
        </w:rPr>
        <w:footnoteReference w:id="93"/>
      </w:r>
      <w:r>
        <w:rPr>
          <w:rFonts w:ascii="Amiri" w:hAnsi="Amiri" w:eastAsia="Amiri" w:cs="Amiri"/>
          <w:lang w:bidi="ar-SA"/>
          <w:color w:val="111111"/>
          <w:sz w:val="28"/>
          <w:szCs w:val="28"/>
          <w:rtl/>
        </w:rPr>
        <w:t xml:space="preserve">) إلىٰ أنْ يصير الدِّين غريباً كما بدأ، وذلك الاضمحلال يكون بدايته من مضيِّ ثلاثين سنة من القرن(</w:t>
      </w:r>
      <w:r>
        <w:rPr>
          <w:rStyle w:val="FootnoteReference"/>
        </w:rPr>
        <w:footnoteReference w:id="94"/>
      </w:r>
      <w:r>
        <w:rPr>
          <w:rFonts w:ascii="Amiri" w:hAnsi="Amiri" w:eastAsia="Amiri" w:cs="Amiri"/>
          <w:lang w:bidi="ar-SA"/>
          <w:color w:val="111111"/>
          <w:sz w:val="28"/>
          <w:szCs w:val="28"/>
          <w:rtl/>
        </w:rPr>
        <w:t xml:space="preserve">) الحادي عشر.</w:t>
      </w:r>
    </w:p>
    <w:p>
      <w:pPr>
        <w:pStyle w:val="BookText"/>
      </w:pPr>
      <w:r>
        <w:rPr>
          <w:rFonts w:ascii="Amiri" w:hAnsi="Amiri" w:eastAsia="Amiri" w:cs="Amiri"/>
          <w:lang w:bidi="ar-SA"/>
          <w:color w:val="111111"/>
          <w:sz w:val="28"/>
          <w:szCs w:val="28"/>
          <w:rtl/>
        </w:rPr>
        <w:t xml:space="preserve">فهناك يُترقَّب خروج المهدي (عج).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8" w:name="pg6819_39439"/>
    <w:bookmarkEnd w:id="18"/>
    <w:p>
      <w:pPr>
        <w:pStyle w:val="Heading3"/>
      </w:pPr>
      <w:bookmarkStart w:id="81" w:name="_Toc27"/>
      <w:r>
        <w:t>[والد المهدي (عج) ومولده]:</w:t>
      </w:r>
      <w:bookmarkEnd w:id="81"/>
    </w:p>
    <w:p>
      <w:pPr>
        <w:pStyle w:val="BookText"/>
      </w:pPr>
      <w:r>
        <w:rPr>
          <w:rFonts w:ascii="IRNazanin" w:hAnsi="IRNazanin" w:eastAsia="IRNazanin" w:cs="IRNazanin"/>
          <w:lang w:bidi="fa-IR"/>
          <w:color w:val="111111"/>
          <w:sz w:val="28"/>
          <w:szCs w:val="28"/>
          <w:rtl/>
        </w:rPr>
        <w:t xml:space="preserve">وهو من أولاد الإمام الحسن العسكري (علیه السلام)، ومولده (عج) ليلة النصف من شعبان سنة خمس وخمسين ومائتين.</w:t>
      </w:r>
    </w:p>
    <w:p>
      <w:pPr>
        <w:pStyle w:val="BookText"/>
      </w:pPr>
      <w:r>
        <w:rPr>
          <w:rFonts w:ascii="IRNazanin" w:hAnsi="IRNazanin" w:eastAsia="IRNazanin" w:cs="IRNazanin"/>
          <w:lang w:bidi="fa-IR"/>
          <w:color w:val="111111"/>
          <w:sz w:val="28"/>
          <w:szCs w:val="28"/>
          <w:rtl/>
        </w:rPr>
        <w:t xml:space="preserve">وهو باقٍ إلىٰ أنْ يجتمع بعيسىٰ بن مريم (علیه السلام)، فيكون عمره إلىٰ وقتنا هذا، وهو سنة ثمان وخمسين وتسعمائة، سبعمائة سنة وثلاث وستِّين(</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Heading3"/>
      </w:pPr>
      <w:bookmarkStart w:id="82" w:name="_Toc28"/>
      <w:r>
        <w:t>[لقاء الشيخ حسن العراقي بالمهدي (عج)]:</w:t>
      </w:r>
      <w:bookmarkEnd w:id="82"/>
    </w:p>
    <w:p>
      <w:pPr>
        <w:pStyle w:val="BookText"/>
      </w:pPr>
      <w:r>
        <w:rPr>
          <w:rFonts w:ascii="Amiri" w:hAnsi="Amiri" w:eastAsia="Amiri" w:cs="Amiri"/>
          <w:lang w:bidi="ar-SA"/>
          <w:color w:val="111111"/>
          <w:sz w:val="28"/>
          <w:szCs w:val="28"/>
          <w:rtl/>
        </w:rPr>
        <w:t xml:space="preserve">هكذا أخبرني الشيخ حسن العراقي(</w:t>
      </w:r>
      <w:r>
        <w:rPr>
          <w:rStyle w:val="FootnoteReference"/>
        </w:rPr>
        <w:footnoteReference w:id="96"/>
      </w:r>
    </w:p>
    <w:p>
      <w:pPr>
        <w:pStyle w:val="BookText"/>
      </w:pPr>
      <w:r>
        <w:rPr>
          <w:rFonts w:ascii="Amiri" w:hAnsi="Amiri" w:eastAsia="Amiri" w:cs="Amiri"/>
          <w:lang w:bidi="ar-SA"/>
          <w:color w:val="111111"/>
          <w:sz w:val="28"/>
          <w:szCs w:val="28"/>
          <w:rtl/>
        </w:rPr>
        <w:t xml:space="preserve">وفي كتاب (اليواقيت والجواهر) - بعد كلام له حول الإمام المهدي ¨ - قال: هكذا أخبرني الشيخ حسن العراقي المدفون فوق كوم الريش المطل علىٰ بركة الرطلي بمصر المحروسة عن الإمام المهدي حين اجتمع به، ووافقه علىٰ ذلك شيخنا سيِّدي عليّ الخوَّاص (رحمهما الله).</w:t>
      </w:r>
    </w:p>
    <w:p>
      <w:pPr>
        <w:pStyle w:val="BookText"/>
      </w:pPr>
      <w:r>
        <w:rPr>
          <w:rFonts w:ascii="Amiri" w:hAnsi="Amiri" w:eastAsia="Amiri" w:cs="Amiri"/>
          <w:lang w:bidi="ar-SA"/>
          <w:color w:val="111111"/>
          <w:sz w:val="28"/>
          <w:szCs w:val="28"/>
          <w:rtl/>
        </w:rPr>
        <w:t xml:space="preserve">) - المدفون فوق كوم الريش</w:t>
      </w:r>
    </w:p>
    <w:p>
      <w:pPr>
        <w:pStyle w:val="BookText"/>
      </w:pPr>
      <w:r>
        <w:rPr>
          <w:rFonts w:ascii="Amiri" w:hAnsi="Amiri" w:eastAsia="Amiri" w:cs="Amiri"/>
          <w:lang w:bidi="ar-SA"/>
          <w:color w:val="111111"/>
          <w:sz w:val="28"/>
          <w:szCs w:val="28"/>
          <w:rtl/>
        </w:rPr>
        <w:t xml:space="preserve">المطلِّ علىٰ بركة الرطلي بمصر المحروسة - عن(</w:t>
      </w:r>
      <w:r>
        <w:rPr>
          <w:rStyle w:val="FootnoteReference"/>
        </w:rPr>
        <w:footnoteReference w:id="97"/>
      </w:r>
      <w:r>
        <w:rPr>
          <w:rFonts w:ascii="Amiri" w:hAnsi="Amiri" w:eastAsia="Amiri" w:cs="Amiri"/>
          <w:lang w:bidi="ar-SA"/>
          <w:color w:val="111111"/>
          <w:sz w:val="28"/>
          <w:szCs w:val="28"/>
          <w:rtl/>
        </w:rPr>
        <w:t xml:space="preserve">) الإمام المهدي حين اجتمع به.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9" w:name="pg6819_39441"/>
    <w:bookmarkEnd w:id="19"/>
    <w:p>
      <w:pPr>
        <w:pStyle w:val="BookText"/>
      </w:pPr>
      <w:r>
        <w:rPr>
          <w:rFonts w:ascii="Amiri" w:hAnsi="Amiri" w:eastAsia="Amiri" w:cs="Amiri"/>
          <w:lang w:bidi="ar-SA"/>
          <w:color w:val="111111"/>
          <w:sz w:val="28"/>
          <w:szCs w:val="28"/>
          <w:rtl/>
        </w:rPr>
        <w:t xml:space="preserve">ووافقه علىٰ ذلك شيخنا سيِّدي عليٌّ الخوَّاص(</w:t>
      </w:r>
      <w:r>
        <w:rPr>
          <w:rStyle w:val="FootnoteReference"/>
        </w:rPr>
        <w:footnoteReference w:id="98"/>
      </w:r>
      <w:r>
        <w:rPr>
          <w:rFonts w:ascii="IRNazanin" w:hAnsi="IRNazanin" w:eastAsia="IRNazanin" w:cs="IRNazanin"/>
          <w:lang w:bidi="fa-IR"/>
          <w:color w:val="111111"/>
          <w:sz w:val="28"/>
          <w:szCs w:val="28"/>
          <w:rtl/>
        </w:rPr>
        <w:t xml:space="preserve">) (رحمهما الله)(</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Heading3"/>
      </w:pPr>
      <w:bookmarkStart w:id="83" w:name="_Toc29"/>
      <w:r>
        <w:t>[موافقة جملة من الأعلام على وجود المهدي (عج)]:</w:t>
      </w:r>
      <w:bookmarkEnd w:id="83"/>
    </w:p>
    <w:p>
      <w:pPr>
        <w:pStyle w:val="BookText"/>
      </w:pPr>
      <w:r>
        <w:rPr>
          <w:rFonts w:ascii="Amiri" w:hAnsi="Amiri" w:eastAsia="Amiri" w:cs="Amiri"/>
          <w:lang w:bidi="ar-SA"/>
          <w:color w:val="111111"/>
          <w:sz w:val="28"/>
          <w:szCs w:val="28"/>
          <w:rtl/>
        </w:rPr>
        <w:t xml:space="preserve">ووافق علىٰ ذلك الشيخ كمال الدِّين محمّد بن طلحة الشافعي(</w:t>
      </w:r>
      <w:r>
        <w:rPr>
          <w:rStyle w:val="FootnoteReference"/>
        </w:rPr>
        <w:footnoteReference w:id="101"/>
      </w:r>
      <w:r>
        <w:rPr>
          <w:rFonts w:ascii="Amiri" w:hAnsi="Amiri" w:eastAsia="Amiri" w:cs="Amiri"/>
          <w:lang w:bidi="ar-SA"/>
          <w:color w:val="111111"/>
          <w:sz w:val="28"/>
          <w:szCs w:val="28"/>
          <w:rtl/>
        </w:rPr>
        <w:t xml:space="preserve">)، والشيخ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0" w:name="pg6819_39443"/>
    <w:bookmarkEnd w:id="20"/>
    <w:p>
      <w:pPr>
        <w:pStyle w:val="BookText"/>
      </w:pPr>
      <w:r>
        <w:rPr>
          <w:rFonts w:ascii="Amiri" w:hAnsi="Amiri" w:eastAsia="Amiri" w:cs="Amiri"/>
          <w:lang w:bidi="ar-SA"/>
          <w:color w:val="111111"/>
          <w:sz w:val="28"/>
          <w:szCs w:val="28"/>
          <w:rtl/>
        </w:rPr>
        <w:t xml:space="preserve">أبو عبد الله محمّد بن يوسف الكنجي الشافعي(</w:t>
      </w:r>
      <w:r>
        <w:rPr>
          <w:rStyle w:val="FootnoteReference"/>
        </w:rPr>
        <w:footnoteReference w:id="102"/>
      </w:r>
      <w:r>
        <w:rPr>
          <w:rFonts w:ascii="Amiri" w:hAnsi="Amiri" w:eastAsia="Amiri" w:cs="Amiri"/>
          <w:lang w:bidi="ar-SA"/>
          <w:color w:val="111111"/>
          <w:sz w:val="28"/>
          <w:szCs w:val="28"/>
          <w:rtl/>
        </w:rPr>
        <w:t xml:space="preserve">)، والشيخ نور الدِّين عليُّ بن محمّد بن الصبَّاغ المكّي المالكي(</w:t>
      </w:r>
      <w:r>
        <w:rPr>
          <w:rStyle w:val="FootnoteReference"/>
        </w:rPr>
        <w:footnoteReference w:id="103"/>
      </w:r>
      <w:r>
        <w:rPr>
          <w:rFonts w:ascii="Amiri" w:hAnsi="Amiri" w:eastAsia="Amiri" w:cs="Amiri"/>
          <w:lang w:bidi="ar-SA"/>
          <w:color w:val="111111"/>
          <w:sz w:val="28"/>
          <w:szCs w:val="28"/>
          <w:rtl/>
        </w:rPr>
        <w:t xml:space="preserve">)، ومن الصوفيَّة محيي الدِّين ابن عربي(</w:t>
      </w:r>
      <w:r>
        <w:rPr>
          <w:rStyle w:val="FootnoteReference"/>
        </w:rPr>
        <w:footnoteReference w:id="104"/>
      </w:r>
      <w:r>
        <w:rPr>
          <w:rFonts w:ascii="Amiri" w:hAnsi="Amiri" w:eastAsia="Amiri" w:cs="Amiri"/>
          <w:lang w:bidi="ar-SA"/>
          <w:color w:val="111111"/>
          <w:sz w:val="28"/>
          <w:szCs w:val="28"/>
          <w:rtl/>
        </w:rPr>
        <w:t xml:space="preserve">)، والشيخ عبد الوهَّاب الشعراوي(</w:t>
      </w:r>
      <w:r>
        <w:rPr>
          <w:rStyle w:val="FootnoteReference"/>
        </w:rPr>
        <w:footnoteReference w:id="105"/>
      </w:r>
      <w:r>
        <w:rPr>
          <w:rFonts w:ascii="Amiri" w:hAnsi="Amiri" w:eastAsia="Amiri" w:cs="Amiri"/>
          <w:lang w:bidi="ar-SA"/>
          <w:color w:val="111111"/>
          <w:sz w:val="28"/>
          <w:szCs w:val="28"/>
          <w:rtl/>
        </w:rPr>
        <w:t xml:space="preserve">)، وقد نصَّ عليه في (المنن الكبرىٰ) باسمه</w:t>
      </w:r>
    </w:p>
    <w:p>
      <w:pPr>
        <w:pStyle w:val="BookText"/>
      </w:pPr>
      <w:r>
        <w:rPr>
          <w:rFonts w:ascii="Amiri" w:hAnsi="Amiri" w:eastAsia="Amiri" w:cs="Amiri"/>
          <w:lang w:bidi="ar-SA"/>
          <w:color w:val="111111"/>
          <w:sz w:val="28"/>
          <w:szCs w:val="28"/>
          <w:rtl/>
        </w:rPr>
        <w:t xml:space="preserve">ونسبه المذكور(</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Heading3"/>
      </w:pPr>
      <w:bookmarkStart w:id="84" w:name="_Toc30"/>
      <w:r>
        <w:t>[الحديث المسلسل عن المهدي عن آبائه الأطهار (علیهم السلام)]:</w:t>
      </w:r>
      <w:bookmarkEnd w:id="84"/>
    </w:p>
    <w:p>
      <w:pPr>
        <w:pStyle w:val="BookText"/>
      </w:pPr>
      <w:r>
        <w:rPr>
          <w:rFonts w:ascii="Amiri" w:hAnsi="Amiri" w:eastAsia="Amiri" w:cs="Amiri"/>
          <w:lang w:bidi="ar-SA"/>
          <w:color w:val="111111"/>
          <w:sz w:val="28"/>
          <w:szCs w:val="28"/>
          <w:rtl/>
        </w:rPr>
        <w:t xml:space="preserve">و[روي](</w:t>
      </w:r>
      <w:r>
        <w:rPr>
          <w:rStyle w:val="FootnoteReference"/>
        </w:rPr>
        <w:footnoteReference w:id="107"/>
      </w:r>
      <w:r>
        <w:rPr>
          <w:rFonts w:ascii="Amiri" w:hAnsi="Amiri" w:eastAsia="Amiri" w:cs="Amiri"/>
          <w:lang w:bidi="ar-SA"/>
          <w:color w:val="111111"/>
          <w:sz w:val="28"/>
          <w:szCs w:val="28"/>
          <w:rtl/>
        </w:rPr>
        <w:t xml:space="preserve">) عنه - أي: المهدي - برواية البَلاذُري(</w:t>
      </w:r>
      <w:r>
        <w:rPr>
          <w:rStyle w:val="FootnoteReference"/>
        </w:rPr>
        <w:footnoteReference w:id="108"/>
      </w:r>
    </w:p>
    <w:p>
      <w:pPr>
        <w:pStyle w:val="BookText"/>
      </w:pPr>
      <w:r>
        <w:rPr>
          <w:rFonts w:ascii="Amiri" w:hAnsi="Amiri" w:eastAsia="Amiri" w:cs="Amiri"/>
          <w:lang w:bidi="ar-SA"/>
          <w:color w:val="111111"/>
          <w:sz w:val="28"/>
          <w:szCs w:val="28"/>
          <w:rtl/>
        </w:rPr>
        <w:t xml:space="preserve">أمَّا ابن الأثير في اللباب في تهذيب الأنساب (ج 1/ ص 193)، فقال: البَلاذُري بفتح الباء الموحَّدة وبعدها اللَّام ألف وضمّ الذال المعجمة وفي آخرها الراء، هذه النسبة إلىٰ البلاذر، وهو معروف، والمشهور بهذه النسبة أبو محمّد أحمد بن محمّد بن إبراهيم بن هاشم المذكر الطوسي البَلاذُري الحافظ الواعظ، كان عالماً بالحديث والوعظ، ثقةً، روىٰ عن إبراهيم بن إسماعيل العنبري وغيره، تُوفِّي بالطابران سنة تسع وثلاثين وثلاثمائة شهيداً.</w:t>
      </w:r>
    </w:p>
    <w:p>
      <w:pPr>
        <w:pStyle w:val="BookText"/>
      </w:pPr>
      <w:r>
        <w:rPr>
          <w:rFonts w:ascii="Amiri" w:hAnsi="Amiri" w:eastAsia="Amiri" w:cs="Amiri"/>
          <w:lang w:bidi="ar-SA"/>
          <w:color w:val="111111"/>
          <w:sz w:val="28"/>
          <w:szCs w:val="28"/>
          <w:rtl/>
        </w:rPr>
        <w:t xml:space="preserve">وذكره عمر كحالة في معجم المؤلِّفين (ج 2/ ص 61)، فقال: أحمد بن محمّد بن إبراهيم الطوسي، البَلاذُري الصغير (أبو محمّد) المتوفَّىٰ سنة (339ه-) محدِّث حافظ واعظ...، استُشهِدَ بالطابران وهي مرحلة من نيسابور. خرَّج صحيحاً علىٰ وضع كتاب مسلم.</w:t>
      </w:r>
    </w:p>
    <w:p>
      <w:pPr>
        <w:pStyle w:val="BookText"/>
      </w:pPr>
      <w:r>
        <w:rPr>
          <w:rFonts w:ascii="Amiri" w:hAnsi="Amiri" w:eastAsia="Amiri" w:cs="Amiri"/>
          <w:lang w:bidi="ar-SA"/>
          <w:color w:val="111111"/>
          <w:sz w:val="28"/>
          <w:szCs w:val="28"/>
          <w:rtl/>
        </w:rPr>
        <w:t xml:space="preserve">)، [في الحديث</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المسلسل من الكتاب] المسمَّىٰ ب- (المسلسلات)(</w:t>
      </w:r>
      <w:r>
        <w:rPr>
          <w:rStyle w:val="FootnoteReference"/>
        </w:rPr>
        <w:footnoteReference w:id="109"/>
      </w:r>
      <w:r>
        <w:rPr>
          <w:rFonts w:ascii="Amiri" w:hAnsi="Amiri" w:eastAsia="Amiri" w:cs="Amiri"/>
          <w:lang w:bidi="ar-SA"/>
          <w:color w:val="111111"/>
          <w:sz w:val="28"/>
          <w:szCs w:val="28"/>
          <w:rtl/>
        </w:rPr>
        <w:t xml:space="preserve">)، المشهورة ب- (الفضل المبين)(</w:t>
      </w:r>
      <w:r>
        <w:rPr>
          <w:rStyle w:val="FootnoteReference"/>
        </w:rPr>
        <w:footnoteReference w:id="110"/>
      </w:r>
    </w:p>
    <w:p>
      <w:pPr>
        <w:pStyle w:val="BookText"/>
      </w:pPr>
      <w:r>
        <w:rPr>
          <w:rFonts w:ascii="Amiri" w:hAnsi="Amiri" w:eastAsia="Amiri" w:cs="Amiri"/>
          <w:lang w:bidi="ar-SA"/>
          <w:color w:val="111111"/>
          <w:sz w:val="28"/>
          <w:szCs w:val="28"/>
          <w:rtl/>
        </w:rPr>
        <w:t xml:space="preserve">وأخرج هذا الحديث بسنده من طريق الجزري، الزَبيديُ في (إتحاف السادة المتَّقين بشرح إحياء علوم الدِّين) حيث قال نصًّا:</w:t>
      </w:r>
    </w:p>
    <w:p>
      <w:pPr>
        <w:pStyle w:val="BookText"/>
      </w:pPr>
      <w:r>
        <w:rPr>
          <w:rFonts w:ascii="Amiri" w:hAnsi="Amiri" w:eastAsia="Amiri" w:cs="Amiri"/>
          <w:lang w:bidi="ar-SA"/>
          <w:color w:val="111111"/>
          <w:sz w:val="28"/>
          <w:szCs w:val="28"/>
          <w:rtl/>
        </w:rPr>
        <w:t xml:space="preserve">هذا الحديث وقع لي في مسلسلات شيخ شيوخنا أبي عبد الله محمّد بن أحمد بن سعيد الحنفي</w:t>
      </w:r>
    </w:p>
    <w:p>
      <w:pPr>
        <w:pStyle w:val="BookText"/>
      </w:pPr>
      <w:r>
        <w:rPr>
          <w:rFonts w:ascii="Times New Roman" w:hAnsi="Times New Roman" w:eastAsia="Times New Roman" w:cs="Times New Roman"/>
          <w:lang w:val="en-US" w:bidi="en-US"/>
          <w:color w:val="111111"/>
          <w:sz w:val="28"/>
          <w:szCs w:val="28"/>
          <w:rtl/>
        </w:rPr>
        <w:t xml:space="preserve">Z</w:t>
      </w:r>
    </w:p>
    <w:p>
      <w:pPr>
        <w:pStyle w:val="BookText"/>
      </w:pPr>
      <w:r>
        <w:rPr>
          <w:rFonts w:ascii="IRNazanin" w:hAnsi="IRNazanin" w:eastAsia="IRNazanin" w:cs="IRNazanin"/>
          <w:lang w:bidi="fa-IR"/>
          <w:color w:val="111111"/>
          <w:sz w:val="28"/>
          <w:szCs w:val="28"/>
          <w:rtl/>
        </w:rPr>
        <w:t xml:space="preserve">[ المكّي؛ فيما قرأته علىٰ شيخي الإمام رضي الدِّين عبد الخالق بن أبي بكر المزجاجي الحنفي بمدينة زبيد، في شهور سنة (1162ه-)؛ قال: حدَّثنا به أبو عبد الله المكّي المذكور قراءةً عليه، أخبرنا الحسن بن عليِّ بن يحيىٰ المكّي، أخبرنا محمّد بن العلاء الحافظ، أخبرنا النور عليُّ بن محمّد بن عبد الرحمن، أخبرنا البدر الكرخي وحسن بن الجابي الحنفيَّان، أخبرنا الحافظ جلال الدِّين أبو الفضل السيوطي، أخبرنا الشمس محمّد بن محمّد بن إمام الكامليَّة، أخبرنا الحافظ أبو النعيم رضوان بن محمّد العقبي، أخبرنا الحافظ شمس الدِّين محمّد بن محمّد بن الجزري، أخبرنا الجمال محمّد بن محمّد بن محمّد الجمالي، أخبرنا شيخ المحدِّثين ببلاد فارس سعيد الدِّين أبو محمّد محمّد بن مسعود بن محمّد بن مسعود البلياني الكازروني من ولد الأُستاذ أبي عليٍّ الدقَّاق، أخبرنا الظهير إسماعيل بن المظفَّر بن محمّد الشيرازي، أخبرنا أبو طاهر عبد السلام بن أبي الربيع الحنفي، أخبرنا أبو بكر عبد الله بن محمّد بن سابور القلانسي، أخبرنا أبو المبارك عبد العزيز بن محمّد بن منصور الآدمي، أخبرنا الحافظ أبو مسعود سليمان بن إبراهيم بن محمّد بن سليمان، حدَّثنا أبو صالح أحمد بن عبد المَلِك بن عليٍّ النيسابوري، حدَّثنا الأُستاذ أبو طاهر محمّد بن محمّد بن محمش الزيادي، حدَّثنا أبو محمّد أحمد بن محمّد بن إبراهيم بن هاشم البَلاذُري الحافظ، ]حدَّثنا محمّد بن الحسن بن عليٍّ المحجوب إمام عصره[، حدَّثنا الحسن بن عليِّ بن محمّد بن عليِّ بن موسىٰ الكاظم، حدَّثني أبي عليِّ بن محمّد، حدَّثني أبي محمّد بن عليٍّ، حدَّثني أبي عليُّ بن موسىٰ الرضا، حدَّثني أبي موسىٰ الكاظم، حدَّثني أبي جعفر الصادق، حدَّثني أبي محمّد الباقر، حدَّثني أبي عليٌّ زين العابدين، حدَّثني أبي الحسين بن عليٍّ، حدَّثني أبي أمير المؤمنين عليُّ بن أبي طالب (رضی الله عنه)، حدَّثني محمّد بن عبد الله [(صلی الله علیه و آله)]، حدَّثني جبريل سيِّد الملائكة (علیه السلام)؛ قال: قال الله سيِّد السادات (جلَّ وعلا): «إنِّي أنا الله لا إله إلَّا أنا، من أقرَّ لي بالتوحيد دخل حصني، ومن دخل حصني أمن من عذابي».</w:t>
      </w:r>
    </w:p>
    <w:p>
      <w:pPr>
        <w:pStyle w:val="BookText"/>
      </w:pPr>
      <w:r>
        <w:rPr>
          <w:rFonts w:ascii="Amiri" w:hAnsi="Amiri" w:eastAsia="Amiri" w:cs="Amiri"/>
          <w:lang w:bidi="ar-SA"/>
          <w:color w:val="111111"/>
          <w:sz w:val="28"/>
          <w:szCs w:val="28"/>
          <w:rtl/>
        </w:rPr>
        <w:t xml:space="preserve">وأخرجه ابن الجزري، وقال: هكذا هو في المسلسلات السعيديَّة - مسلسلات محمّد بن مسعود الكازروني -، قال: والعهدة فيه علىٰ البَلاذُري.</w:t>
      </w:r>
    </w:p>
    <w:p>
      <w:pPr>
        <w:pStyle w:val="BookText"/>
      </w:pPr>
      <w:r>
        <w:rPr>
          <w:rFonts w:ascii="Amiri" w:hAnsi="Amiri" w:eastAsia="Amiri" w:cs="Amiri"/>
          <w:lang w:bidi="ar-SA"/>
          <w:color w:val="111111"/>
          <w:sz w:val="28"/>
          <w:szCs w:val="28"/>
          <w:rtl/>
        </w:rPr>
        <w:t xml:space="preserve">وقد أخرجه الحاكم النيسابوري في (تاريخ نيسابور) عن البَلاذُري؛ وقال: لم نكتبه إلَّا عنه.</w:t>
      </w:r>
    </w:p>
    <w:p>
      <w:pPr>
        <w:pStyle w:val="BookText"/>
      </w:pPr>
      <w:r>
        <w:rPr>
          <w:rFonts w:ascii="Amiri" w:hAnsi="Amiri" w:eastAsia="Amiri" w:cs="Amiri"/>
          <w:lang w:bidi="ar-SA"/>
          <w:color w:val="111111"/>
          <w:sz w:val="28"/>
          <w:szCs w:val="28"/>
          <w:rtl/>
        </w:rPr>
        <w:t xml:space="preserve">وأخرجه أيضاً في الجزء المعروف ب- (فوائد الفوائد) من طريق البَلاذُري.</w:t>
      </w:r>
    </w:p>
    <w:p>
      <w:pPr>
        <w:pStyle w:val="BookText"/>
      </w:pPr>
      <w:r>
        <w:rPr>
          <w:rFonts w:ascii="Amiri" w:hAnsi="Amiri" w:eastAsia="Amiri" w:cs="Amiri"/>
          <w:lang w:bidi="ar-SA"/>
          <w:color w:val="111111"/>
          <w:sz w:val="28"/>
          <w:szCs w:val="28"/>
          <w:rtl/>
        </w:rPr>
        <w:t xml:space="preserve">وأخرجه أبو عثمان سعد بن محمّد البحري في كتابه: (الأحاديث الألف التي يعزُّ وجودها) عن أبي محمّد عبد الله بن أحمد الدومي، عن البَلاذُري.</w:t>
      </w:r>
    </w:p>
    <w:p>
      <w:pPr>
        <w:pStyle w:val="BookText"/>
      </w:pPr>
      <w:r>
        <w:rPr>
          <w:rFonts w:ascii="Amiri" w:hAnsi="Amiri" w:eastAsia="Amiri" w:cs="Amiri"/>
          <w:lang w:bidi="ar-SA"/>
          <w:color w:val="111111"/>
          <w:sz w:val="28"/>
          <w:szCs w:val="28"/>
          <w:rtl/>
        </w:rPr>
        <w:t xml:space="preserve">وقد جمع أسانيد هذا الحديث المرتضىٰ الزَّبيدي في رسالته المسمَّاة: (الإسعاف بالحديث المسلسل بالأشراف).</w:t>
      </w:r>
    </w:p>
    <w:p>
      <w:pPr>
        <w:pStyle w:val="BookText"/>
      </w:pPr>
      <w:r>
        <w:rPr>
          <w:rFonts w:ascii="IRNazanin" w:hAnsi="IRNazanin" w:eastAsia="IRNazanin" w:cs="IRNazanin"/>
          <w:lang w:bidi="fa-IR"/>
          <w:color w:val="111111"/>
          <w:sz w:val="28"/>
          <w:szCs w:val="28"/>
          <w:rtl/>
        </w:rPr>
        <w:t xml:space="preserve">هذا، وأصل الحديث رواه كثير من المحدِّثين وأثبته العديد من المصنِّفين، فقد أورده ابن الصبَّاغ المالكي في الفصول المهمَّة (ج 2/ ص 1003)، والسيوطي في الجامع الصغير (ج 2/ ص 243)، والمتَّقي الهندي في كنز العُمَّال (ج 1/ ص 47 و297)، والقندوزي الحنفي في ينابيع المودَّة (ج 3/ ص 123)، وأبو القاسم القشيري المتوفَّىٰ سنة (465ه-) في الرسالة القشيريَّة، وجاء فيها: اتَّصل هذا الحديث بهذا السند ببعض الأُمراء السامانيَّة فكتبه بالذهب وأوصىٰ أنْ يُدفَن معه في قبره، فرؤي بالنوم بعد موته، فقيل له: ما فعل الله بك؟ قال: غفر الله لي بتلفُّظي ب- (لا إله إلَّا الله)، وتصديقي بأنَّ محمّداً رسول الله، مخلصاً. ورواه أبو بكر بن شاذان بن بحير المطوعي الرازي بنيسابور؛ فقال: حدَّثنا أيُّوب بن منصور بن أيُّوب، حدَّثنا عبد الله بن أشرش؛ قال: مرَّ بنا عليُّ بن موسىٰ الرضا من آل محمّد [(صلی الله علیه و آله)]، فقمت إليه؛ فقلت: سألتك بالله لما حدَّثتني، قال: حدَّثني أبي، عن أبيه، عن جدِّه، عن النبيِّ [(صلی الله علیه و آله)]، عن جبريل، عن الله (عزوجل)؛ قال: «لا إله إلَّا الله حصني، ومن دخل حصني أمن من عذابي»، وغيرهم، فضلاً عن استفاضته في مصنَّفات الشيعة الإماميَّة وعند محدِّثيها.</w:t>
      </w:r>
    </w:p>
    <w:p>
      <w:pPr>
        <w:pStyle w:val="BookText"/>
      </w:pPr>
      <w:r>
        <w:rPr>
          <w:rFonts w:ascii="IRNazanin" w:hAnsi="IRNazanin" w:eastAsia="IRNazanin" w:cs="IRNazanin"/>
          <w:lang w:bidi="fa-IR"/>
          <w:color w:val="111111"/>
          <w:sz w:val="28"/>
          <w:szCs w:val="28"/>
          <w:rtl/>
        </w:rPr>
        <w:t xml:space="preserve">)،</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إحدىٰ رواية الشيخ عبد العزيز الدهلوي(</w:t>
      </w:r>
      <w:r>
        <w:rPr>
          <w:rStyle w:val="FootnoteReference"/>
        </w:rPr>
        <w:footnoteReference w:id="111"/>
      </w:r>
      <w:r>
        <w:rPr>
          <w:rFonts w:ascii="IRNazanin" w:hAnsi="IRNazanin" w:eastAsia="IRNazanin" w:cs="IRNazanin"/>
          <w:lang w:bidi="fa-IR"/>
          <w:color w:val="111111"/>
          <w:sz w:val="28"/>
          <w:szCs w:val="28"/>
          <w:rtl/>
        </w:rPr>
        <w:t xml:space="preserve">)، عن والده(</w:t>
      </w:r>
      <w:r>
        <w:rPr>
          <w:rStyle w:val="FootnoteReference"/>
        </w:rPr>
        <w:footnoteReference w:id="112"/>
      </w:r>
      <w:r>
        <w:rPr>
          <w:rFonts w:ascii="Amiri" w:hAnsi="Amiri" w:eastAsia="Amiri" w:cs="Amiri"/>
          <w:lang w:bidi="ar-SA"/>
          <w:color w:val="111111"/>
          <w:sz w:val="28"/>
          <w:szCs w:val="28"/>
          <w:rtl/>
        </w:rPr>
        <w:t xml:space="preserve">) إجازةً، قال: قلت: شافهني ابن أبي عقيلة(</w:t>
      </w:r>
      <w:r>
        <w:rPr>
          <w:rStyle w:val="FootnoteReference"/>
        </w:rPr>
        <w:footnoteReference w:id="113"/>
      </w:r>
      <w:r>
        <w:rPr>
          <w:rFonts w:ascii="Amiri" w:hAnsi="Amiri" w:eastAsia="Amiri" w:cs="Amiri"/>
          <w:lang w:bidi="ar-SA"/>
          <w:color w:val="111111"/>
          <w:sz w:val="28"/>
          <w:szCs w:val="28"/>
          <w:rtl/>
        </w:rPr>
        <w:t xml:space="preserve">) بإجازة جميع ما يجوز له روايته، ووجدت في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سلسلته(</w:t>
      </w:r>
      <w:r>
        <w:rPr>
          <w:rStyle w:val="FootnoteReference"/>
        </w:rPr>
        <w:footnoteReference w:id="114"/>
      </w:r>
      <w:r>
        <w:rPr>
          <w:rFonts w:ascii="Amiri" w:hAnsi="Amiri" w:eastAsia="Amiri" w:cs="Amiri"/>
          <w:lang w:bidi="ar-SA"/>
          <w:color w:val="111111"/>
          <w:sz w:val="28"/>
          <w:szCs w:val="28"/>
          <w:rtl/>
        </w:rPr>
        <w:t xml:space="preserve">) حديثاً مسلسلاً بانفراد كلِّ راوٍ من رواته بصفة عظيمة تفرَّد بها.</w:t>
      </w:r>
    </w:p>
    <w:p>
      <w:pPr>
        <w:pStyle w:val="BookText"/>
      </w:pPr>
      <w:r>
        <w:rPr>
          <w:rFonts w:ascii="Amiri" w:hAnsi="Amiri" w:eastAsia="Amiri" w:cs="Amiri"/>
          <w:lang w:bidi="ar-SA"/>
          <w:color w:val="111111"/>
          <w:sz w:val="28"/>
          <w:szCs w:val="28"/>
          <w:rtl/>
        </w:rPr>
        <w:t xml:space="preserve">قال (رحمه الله): أخبرني فريد عصره الشيخ حسن [بن عليٍّ[ العجيمي(</w:t>
      </w:r>
      <w:r>
        <w:rPr>
          <w:rStyle w:val="FootnoteReference"/>
        </w:rPr>
        <w:footnoteReference w:id="115"/>
      </w:r>
    </w:p>
    <w:p>
      <w:pPr>
        <w:pStyle w:val="BookText"/>
      </w:pPr>
      <w:r>
        <w:rPr>
          <w:rFonts w:ascii="Amiri" w:hAnsi="Amiri" w:eastAsia="Amiri" w:cs="Amiri"/>
          <w:lang w:bidi="ar-SA"/>
          <w:color w:val="111111"/>
          <w:sz w:val="28"/>
          <w:szCs w:val="28"/>
          <w:rtl/>
        </w:rPr>
        <w:t xml:space="preserve">وهو من مشايخ إجازة شاه وليِّ الله الدهلوي، الذي قال فيه: قد اتَّصل سندي - والحمد لله - بسبعة من المشايخ الأجلَّة الكرام، الأئمَّة القادة الأعلام من المشهورين بالحرمين المحترمين، المجمع علىٰ فضلهم بين الخافقين، الشيخ محمّد بن العلاء...، والشيخ حسن العجيمي المكّي.</w:t>
      </w:r>
    </w:p>
    <w:p>
      <w:pPr>
        <w:pStyle w:val="BookText"/>
      </w:pPr>
      <w:r>
        <w:rPr>
          <w:rFonts w:ascii="Amiri" w:hAnsi="Amiri" w:eastAsia="Amiri" w:cs="Amiri"/>
          <w:lang w:bidi="ar-SA"/>
          <w:color w:val="111111"/>
          <w:sz w:val="28"/>
          <w:szCs w:val="28"/>
          <w:rtl/>
        </w:rPr>
        <w:t xml:space="preserve">)، أخبرنا حافظ عصره جمال الدِّين البابلي(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وقد أشار تاج الدِّين الدهَّان في (كفاية المتطلِّع) الذي جمع فيه مرويَّات الشيخ حسن العجيمي إلىٰ روايته لكتاب أخلاق النبيِّ (صلی الله علیه و آله) للإمام المحدِّث أبي عبد الله محمّد بن محمّد بن جعفر بن حيَّان المعروف بأبي الشيخ (رحمه الله تعالىٰ): أخبر به عن الشيخ محمّد بن علاء الدِّين البابلي، عن محمّد حجازي الشعراني...</w:t>
      </w:r>
    </w:p>
    <w:p>
      <w:pPr>
        <w:pStyle w:val="BookText"/>
      </w:pPr>
      <w:r>
        <w:rPr>
          <w:rFonts w:ascii="Amiri" w:hAnsi="Amiri" w:eastAsia="Amiri" w:cs="Amiri"/>
          <w:lang w:bidi="ar-SA"/>
          <w:color w:val="111111"/>
          <w:sz w:val="28"/>
          <w:szCs w:val="28"/>
          <w:rtl/>
        </w:rPr>
        <w:t xml:space="preserve">هذا، وربَّما كان للرجل لقبان، وليس ذلك بعزيز، اشتهر ب- (شمس الدين) كما ذكره مَنْ ترجمه، و(جمال الدِّين)، إنْ لم يكن الأخير اشتباهاً، كما اشتبه البعض وأثبت لقبه بالباهلي، وليس البابلي، كما هو الصحيح؛ نسبةً إلىٰ قرية بابل من قرىٰ مصر.</w:t>
      </w:r>
    </w:p>
    <w:p>
      <w:pPr>
        <w:pStyle w:val="BookText"/>
      </w:pPr>
      <w:r>
        <w:rPr>
          <w:rFonts w:ascii="Amiri" w:hAnsi="Amiri" w:eastAsia="Amiri" w:cs="Amiri"/>
          <w:lang w:bidi="ar-SA"/>
          <w:color w:val="111111"/>
          <w:sz w:val="28"/>
          <w:szCs w:val="28"/>
          <w:rtl/>
        </w:rPr>
        <w:t xml:space="preserve">)، أخبرنا مسند وقته محمّد الحجازي</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الواعظ(</w:t>
      </w:r>
      <w:r>
        <w:rPr>
          <w:rStyle w:val="FootnoteReference"/>
        </w:rPr>
        <w:footnoteReference w:id="116"/>
      </w:r>
      <w:r>
        <w:rPr>
          <w:rFonts w:ascii="Amiri" w:hAnsi="Amiri" w:eastAsia="Amiri" w:cs="Amiri"/>
          <w:lang w:bidi="ar-SA"/>
          <w:color w:val="111111"/>
          <w:sz w:val="28"/>
          <w:szCs w:val="28"/>
          <w:rtl/>
        </w:rPr>
        <w:t xml:space="preserve">)، أخبرنا صوفي زمانه الشيخ عبد الوهَّاب الشعراوي(</w:t>
      </w:r>
      <w:r>
        <w:rPr>
          <w:rStyle w:val="FootnoteReference"/>
        </w:rPr>
        <w:footnoteReference w:id="117"/>
      </w:r>
      <w:r>
        <w:rPr>
          <w:rFonts w:ascii="Amiri" w:hAnsi="Amiri" w:eastAsia="Amiri" w:cs="Amiri"/>
          <w:lang w:bidi="ar-SA"/>
          <w:color w:val="111111"/>
          <w:sz w:val="28"/>
          <w:szCs w:val="28"/>
          <w:rtl/>
        </w:rPr>
        <w:t xml:space="preserve">)، أخبرنا مجتهد عصره الجلال السيوطي(</w:t>
      </w:r>
      <w:r>
        <w:rPr>
          <w:rStyle w:val="FootnoteReference"/>
        </w:rPr>
        <w:footnoteReference w:id="118"/>
      </w:r>
      <w:r>
        <w:rPr>
          <w:rFonts w:ascii="Amiri" w:hAnsi="Amiri" w:eastAsia="Amiri" w:cs="Amiri"/>
          <w:lang w:bidi="ar-SA"/>
          <w:color w:val="111111"/>
          <w:sz w:val="28"/>
          <w:szCs w:val="28"/>
          <w:rtl/>
        </w:rPr>
        <w:t xml:space="preserve">)، أخبرنا حافظ عصره أبو نعيم رضوان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العقبي(</w:t>
      </w:r>
      <w:r>
        <w:rPr>
          <w:rStyle w:val="FootnoteReference"/>
        </w:rPr>
        <w:footnoteReference w:id="119"/>
      </w:r>
      <w:r>
        <w:rPr>
          <w:rFonts w:ascii="Amiri" w:hAnsi="Amiri" w:eastAsia="Amiri" w:cs="Amiri"/>
          <w:lang w:bidi="ar-SA"/>
          <w:color w:val="111111"/>
          <w:sz w:val="28"/>
          <w:szCs w:val="28"/>
          <w:rtl/>
        </w:rPr>
        <w:t xml:space="preserve">)، أخبرنا مقرئ زمانه الشمس محمّد ابن الجزري(</w:t>
      </w:r>
      <w:r>
        <w:rPr>
          <w:rStyle w:val="FootnoteReference"/>
        </w:rPr>
        <w:footnoteReference w:id="120"/>
      </w:r>
      <w:r>
        <w:rPr>
          <w:rFonts w:ascii="Amiri" w:hAnsi="Amiri" w:eastAsia="Amiri" w:cs="Amiri"/>
          <w:lang w:bidi="ar-SA"/>
          <w:color w:val="111111"/>
          <w:sz w:val="28"/>
          <w:szCs w:val="28"/>
          <w:rtl/>
        </w:rPr>
        <w:t xml:space="preserve">)، أخبرنا الإمام جمال الدِّين محمّد بن محمّد الجمال(</w:t>
      </w:r>
      <w:r>
        <w:rPr>
          <w:rStyle w:val="FootnoteReference"/>
        </w:rPr>
        <w:footnoteReference w:id="121"/>
      </w:r>
      <w:r>
        <w:rPr>
          <w:rFonts w:ascii="IRNazanin" w:hAnsi="IRNazanin" w:eastAsia="IRNazanin" w:cs="IRNazanin"/>
          <w:lang w:bidi="fa-IR"/>
          <w:color w:val="111111"/>
          <w:sz w:val="28"/>
          <w:szCs w:val="28"/>
          <w:rtl/>
        </w:rPr>
        <w:t xml:space="preserve">) زاهد عصره، أخبرنا الإمام محمّد بن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مسعود(</w:t>
      </w:r>
      <w:r>
        <w:rPr>
          <w:rStyle w:val="FootnoteReference"/>
        </w:rPr>
        <w:footnoteReference w:id="122"/>
      </w:r>
      <w:r>
        <w:rPr>
          <w:rFonts w:ascii="Amiri" w:hAnsi="Amiri" w:eastAsia="Amiri" w:cs="Amiri"/>
          <w:lang w:bidi="ar-SA"/>
          <w:color w:val="111111"/>
          <w:sz w:val="28"/>
          <w:szCs w:val="28"/>
          <w:rtl/>
        </w:rPr>
        <w:t xml:space="preserve">) محدِّث بلاد فارس في زمانه، [قال:[ أخبرنا شيخنا إسماعيل بن</w:t>
      </w:r>
    </w:p>
    <w:p>
      <w:pPr>
        <w:pStyle w:val="BookText"/>
      </w:pPr>
      <w:r>
        <w:rPr>
          <w:rFonts w:ascii="Amiri" w:hAnsi="Amiri" w:eastAsia="Amiri" w:cs="Amiri"/>
          <w:lang w:bidi="ar-SA"/>
          <w:color w:val="111111"/>
          <w:sz w:val="28"/>
          <w:szCs w:val="28"/>
          <w:rtl/>
        </w:rPr>
        <w:t xml:space="preserve">مظفَّر الشيرازي(</w:t>
      </w:r>
      <w:r>
        <w:rPr>
          <w:rStyle w:val="FootnoteReference"/>
        </w:rPr>
        <w:footnoteReference w:id="123"/>
      </w:r>
      <w:r>
        <w:rPr>
          <w:rFonts w:ascii="Amiri" w:hAnsi="Amiri" w:eastAsia="Amiri" w:cs="Amiri"/>
          <w:lang w:bidi="ar-SA"/>
          <w:color w:val="111111"/>
          <w:sz w:val="28"/>
          <w:szCs w:val="28"/>
          <w:rtl/>
        </w:rPr>
        <w:t xml:space="preserve">) عالم وقته، أخبرنا عبد السلام بن أبي الربيع الحنفي(</w:t>
      </w:r>
      <w:r>
        <w:rPr>
          <w:rStyle w:val="FootnoteReference"/>
        </w:rPr>
        <w:footnoteReference w:id="124"/>
      </w:r>
      <w:r>
        <w:rPr>
          <w:rFonts w:ascii="Amiri" w:hAnsi="Amiri" w:eastAsia="Amiri" w:cs="Amiri"/>
          <w:lang w:bidi="ar-SA"/>
          <w:color w:val="111111"/>
          <w:sz w:val="28"/>
          <w:szCs w:val="28"/>
          <w:rtl/>
        </w:rPr>
        <w:t xml:space="preserve">) محدِّث زمانه، أخبرنا أبو بكر عبد الله بن محمّد بن سابور(</w:t>
      </w:r>
      <w:r>
        <w:rPr>
          <w:rStyle w:val="FootnoteReference"/>
        </w:rPr>
        <w:footnoteReference w:id="125"/>
      </w:r>
      <w:r>
        <w:rPr>
          <w:rFonts w:ascii="Amiri" w:hAnsi="Amiri" w:eastAsia="Amiri" w:cs="Amiri"/>
          <w:lang w:bidi="ar-SA"/>
          <w:color w:val="111111"/>
          <w:sz w:val="28"/>
          <w:szCs w:val="28"/>
          <w:rtl/>
        </w:rPr>
        <w:t xml:space="preserve">) القلانسي(</w:t>
      </w:r>
      <w:r>
        <w:rPr>
          <w:rStyle w:val="FootnoteReference"/>
        </w:rPr>
        <w:footnoteReference w:id="126"/>
      </w:r>
      <w:r>
        <w:rPr>
          <w:rFonts w:ascii="Amiri" w:hAnsi="Amiri" w:eastAsia="Amiri" w:cs="Amiri"/>
          <w:lang w:bidi="ar-SA"/>
          <w:color w:val="111111"/>
          <w:sz w:val="28"/>
          <w:szCs w:val="28"/>
          <w:rtl/>
        </w:rPr>
        <w:t xml:space="preserve">) شيخ عصره، أخبرنا عبد العزيز [بن[(</w:t>
      </w:r>
      <w:r>
        <w:rPr>
          <w:rStyle w:val="FootnoteReference"/>
        </w:rPr>
        <w:footnoteReference w:id="127"/>
      </w:r>
      <w:r>
        <w:rPr>
          <w:rFonts w:ascii="Amiri" w:hAnsi="Amiri" w:eastAsia="Amiri" w:cs="Amiri"/>
          <w:lang w:bidi="ar-SA"/>
          <w:color w:val="111111"/>
          <w:sz w:val="28"/>
          <w:szCs w:val="28"/>
          <w:rtl/>
        </w:rPr>
        <w:t xml:space="preserve">) محمّد الآدمي(</w:t>
      </w:r>
      <w:r>
        <w:rPr>
          <w:rStyle w:val="FootnoteReference"/>
        </w:rPr>
        <w:footnoteReference w:id="128"/>
      </w:r>
      <w:r>
        <w:rPr>
          <w:rFonts w:ascii="Amiri" w:hAnsi="Amiri" w:eastAsia="Amiri" w:cs="Amiri"/>
          <w:lang w:bidi="ar-SA"/>
          <w:color w:val="111111"/>
          <w:sz w:val="28"/>
          <w:szCs w:val="28"/>
          <w:rtl/>
        </w:rPr>
        <w:t xml:space="preserve">) إمام أوانه، أخبرنا سليمان بن إبراهيم بن محمّد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سليمان(</w:t>
      </w:r>
      <w:r>
        <w:rPr>
          <w:rStyle w:val="FootnoteReference"/>
        </w:rPr>
        <w:footnoteReference w:id="129"/>
      </w:r>
      <w:r>
        <w:rPr>
          <w:rFonts w:ascii="Amiri" w:hAnsi="Amiri" w:eastAsia="Amiri" w:cs="Amiri"/>
          <w:lang w:bidi="ar-SA"/>
          <w:color w:val="111111"/>
          <w:sz w:val="28"/>
          <w:szCs w:val="28"/>
          <w:rtl/>
        </w:rPr>
        <w:t xml:space="preserve">) نادرة دهره، [حدَّثنا أبو صالح أحمد بن عبد المَلِك بن عليٍّ النيسابوري غريب وقته(</w:t>
      </w:r>
      <w:r>
        <w:rPr>
          <w:rStyle w:val="FootnoteReference"/>
        </w:rPr>
        <w:footnoteReference w:id="130"/>
      </w:r>
      <w:r>
        <w:rPr>
          <w:rFonts w:ascii="Amiri" w:hAnsi="Amiri" w:eastAsia="Amiri" w:cs="Amiri"/>
          <w:lang w:bidi="ar-SA"/>
          <w:color w:val="111111"/>
          <w:sz w:val="28"/>
          <w:szCs w:val="28"/>
          <w:rtl/>
        </w:rPr>
        <w:t xml:space="preserve">)، حدَّثنا أبو طاهر محمّد بن محمّد بن محش الزيادي(</w:t>
      </w:r>
      <w:r>
        <w:rPr>
          <w:rStyle w:val="FootnoteReference"/>
        </w:rPr>
        <w:footnoteReference w:id="131"/>
      </w:r>
      <w:r>
        <w:rPr>
          <w:rFonts w:ascii="Amiri" w:hAnsi="Amiri" w:eastAsia="Amiri" w:cs="Amiri"/>
          <w:lang w:bidi="ar-SA"/>
          <w:color w:val="111111"/>
          <w:sz w:val="28"/>
          <w:szCs w:val="28"/>
          <w:rtl/>
        </w:rPr>
        <w:t xml:space="preserve">) فريد دهره](</w:t>
      </w:r>
      <w:r>
        <w:rPr>
          <w:rStyle w:val="FootnoteReference"/>
        </w:rPr>
        <w:footnoteReference w:id="132"/>
      </w:r>
      <w:r>
        <w:rPr>
          <w:rFonts w:ascii="Amiri" w:hAnsi="Amiri" w:eastAsia="Amiri" w:cs="Amiri"/>
          <w:lang w:bidi="ar-SA"/>
          <w:color w:val="111111"/>
          <w:sz w:val="28"/>
          <w:szCs w:val="28"/>
          <w:rtl/>
        </w:rPr>
        <w:t xml:space="preserve">)، حدَّثنا أحمد بن محمّد بن هاشم البَلاذُري حافظ زمانه، حدَّثنا محمّد بن الحسن(</w:t>
      </w:r>
      <w:r>
        <w:rPr>
          <w:rStyle w:val="FootnoteReference"/>
        </w:rPr>
        <w:footnoteReference w:id="133"/>
      </w:r>
    </w:p>
    <w:p>
      <w:pPr>
        <w:pStyle w:val="BookText"/>
      </w:pPr>
      <w:r>
        <w:rPr>
          <w:rFonts w:ascii="Amiri" w:hAnsi="Amiri" w:eastAsia="Amiri" w:cs="Amiri"/>
          <w:lang w:bidi="ar-SA"/>
          <w:color w:val="111111"/>
          <w:sz w:val="28"/>
          <w:szCs w:val="28"/>
          <w:rtl/>
        </w:rPr>
        <w:t xml:space="preserve">والبَلاذُري المذكور روىٰ حديثاً مسلسلاً من جملة الأحاديث المسلسلة عن الإمام المهدي ¨ مشافهةً، ورواه بسنده مسلسلاً وليُّ الله الدهلوي والد عبد العزيز الدهلوي صاحب كتاب (الاثني عشريَّة في الردِّ علىٰ الإماميَّة) كما في المتن، وغيره كثير في مسلسلاتهم.</w:t>
      </w:r>
    </w:p>
    <w:p>
      <w:pPr>
        <w:pStyle w:val="BookText"/>
      </w:pPr>
      <w:r>
        <w:rPr>
          <w:rFonts w:ascii="Amiri" w:hAnsi="Amiri" w:eastAsia="Amiri" w:cs="Amiri"/>
          <w:lang w:bidi="ar-SA"/>
          <w:color w:val="111111"/>
          <w:sz w:val="28"/>
          <w:szCs w:val="28"/>
          <w:rtl/>
        </w:rPr>
        <w:t xml:space="preserve">أقول: والله العالم، حيثُ إنَّنا نتوقَّف في رؤية الإمام المهدي ¨ في زمن الغيبة الكبرىٰ، رؤية شخصيَّة مباشرة مشخِّصة للهُويَّة، وللوقوف علىٰ هذا الرأي انظر بحثنا الموسوم (رؤية الإمام المهدي بين الإمكان والمنع) في مجلَّة الموعود (العدد الأوَّل/جمادي الآخرة 1437ه-/ آذار 2016م)، تصدر عن مركز الدراسات التخصُّصيَّة في الإمام المهدي ¨/ النجف الأشرف. وانظر كتابنا الموسوم (الإجماع التشرُّفي بلقاء الإمام المهدي ¨ - دلالته، حقيقته، حجّيَّته).</w:t>
      </w:r>
    </w:p>
    <w:p>
      <w:pPr>
        <w:pStyle w:val="BookText"/>
      </w:pPr>
      <w:r>
        <w:rPr>
          <w:rFonts w:ascii="Amiri" w:hAnsi="Amiri" w:eastAsia="Amiri" w:cs="Amiri"/>
          <w:lang w:bidi="ar-SA"/>
          <w:color w:val="111111"/>
          <w:sz w:val="28"/>
          <w:szCs w:val="28"/>
          <w:rtl/>
        </w:rPr>
        <w:t xml:space="preserve">فأقول: ربَّما كان بين السندين - ما ذكره الحاكم النيسابوري، وما ذكره الدهلوي بسنده وغيره، في الحديث المسلسل - اتِّحاد، فربَّما وقع هناك تداخل فيما رواه البَلاذُري بين اسم وكنية الإمام أبي محمّد الحسن العسكري بن الإمام عليٍّ الهادي... وتصحيفاً لهما، بحيث نُسِبَ السند مباشرةً إلىٰ محمّد، وصارت أبي (التابعة للكنية) ابن للحسن، فنُقِلَت صورة السند هكذا.</w:t>
      </w:r>
    </w:p>
    <w:p>
      <w:pPr>
        <w:pStyle w:val="BookText"/>
      </w:pPr>
      <w:r>
        <w:rPr>
          <w:rFonts w:ascii="Amiri" w:hAnsi="Amiri" w:eastAsia="Amiri" w:cs="Amiri"/>
          <w:lang w:bidi="ar-SA"/>
          <w:color w:val="111111"/>
          <w:sz w:val="28"/>
          <w:szCs w:val="28"/>
          <w:rtl/>
        </w:rPr>
        <w:t xml:space="preserve">ولكن وجود كلمة (المحجوب) في السند تُقلِّل من نسبة هذا الاحتمال.</w:t>
      </w:r>
    </w:p>
    <w:p>
      <w:pPr>
        <w:pStyle w:val="BookText"/>
      </w:pPr>
      <w:r>
        <w:rPr>
          <w:rFonts w:ascii="Amiri" w:hAnsi="Amiri" w:eastAsia="Amiri" w:cs="Amiri"/>
          <w:lang w:bidi="ar-SA"/>
          <w:color w:val="111111"/>
          <w:sz w:val="28"/>
          <w:szCs w:val="28"/>
          <w:rtl/>
        </w:rPr>
        <w:t xml:space="preserve">ولو تأمَّلنا، فإنَّ وفاة البَلاذُري سنة (339ه-) أي بعد عشر سنوات من الغيبة الكبرىٰ، فالظنُّ كلّ الظنِّ أنَّ اللقاء مع الإمام المهدي ¨ - علىٰ فرض ثبوته - تمَّ في الغيبة الصغرىٰ، وهذا لا نُنكِره بتاتاً؛ لمصلحة يراها (علیه السلام)، وقد حدث ذلك مرَّات عديدة.</w:t>
      </w:r>
    </w:p>
    <w:p>
      <w:pPr>
        <w:pStyle w:val="BookText"/>
      </w:pPr>
      <w:r>
        <w:rPr>
          <w:rFonts w:ascii="Amiri" w:hAnsi="Amiri" w:eastAsia="Amiri" w:cs="Amiri"/>
          <w:lang w:bidi="ar-SA"/>
          <w:color w:val="111111"/>
          <w:sz w:val="28"/>
          <w:szCs w:val="28"/>
          <w:rtl/>
        </w:rPr>
        <w:t xml:space="preserve">علىٰ أنَّ ذكر هؤلاء الأعلام والمشايخ الكبار من أهل السُّنَّة والجماعة والحديث، لهذا الحديث المسلسل - سواء قلنا بثبوت رؤيته أم توقَّفنا في ذلك - لا يُلغي ولا يرفع اعترافهم وإقرارهم بوجود الإمام المهدي ¨ وولادته وغيبته.</w:t>
      </w:r>
    </w:p>
    <w:p>
      <w:pPr>
        <w:pStyle w:val="BookText"/>
      </w:pPr>
      <w:r>
        <w:rPr>
          <w:rFonts w:ascii="IRNazanin" w:hAnsi="IRNazanin" w:eastAsia="IRNazanin" w:cs="IRNazanin"/>
          <w:lang w:bidi="fa-IR"/>
          <w:color w:val="111111"/>
          <w:sz w:val="28"/>
          <w:szCs w:val="28"/>
          <w:rtl/>
        </w:rPr>
        <w:t xml:space="preserve">) بن</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المحجوب(</w:t>
      </w:r>
      <w:r>
        <w:rPr>
          <w:rStyle w:val="FootnoteReference"/>
        </w:rPr>
        <w:footnoteReference w:id="134"/>
      </w:r>
      <w:r>
        <w:rPr>
          <w:rFonts w:ascii="Amiri" w:hAnsi="Amiri" w:eastAsia="Amiri" w:cs="Amiri"/>
          <w:lang w:bidi="ar-SA"/>
          <w:color w:val="111111"/>
          <w:sz w:val="28"/>
          <w:szCs w:val="28"/>
          <w:rtl/>
        </w:rPr>
        <w:t xml:space="preserve">) إمام عصره، حدَّثنا الحسن بن عليٍّ(</w:t>
      </w:r>
      <w:r>
        <w:rPr>
          <w:rStyle w:val="FootnoteReference"/>
        </w:rPr>
        <w:footnoteReference w:id="135"/>
      </w:r>
      <w:r>
        <w:rPr>
          <w:rFonts w:ascii="IRNazanin" w:hAnsi="IRNazanin" w:eastAsia="IRNazanin" w:cs="IRNazanin"/>
          <w:lang w:bidi="fa-IR"/>
          <w:color w:val="111111"/>
          <w:sz w:val="28"/>
          <w:szCs w:val="28"/>
          <w:rtl/>
        </w:rPr>
        <w:t xml:space="preserve">)، عن</w:t>
      </w:r>
    </w:p>
    <w:p>
      <w:pPr>
        <w:pStyle w:val="BookText"/>
      </w:pPr>
      <w:r>
        <w:rPr>
          <w:rFonts w:ascii="Amiri" w:hAnsi="Amiri" w:eastAsia="Amiri" w:cs="Amiri"/>
          <w:lang w:bidi="ar-SA"/>
          <w:color w:val="111111"/>
          <w:sz w:val="28"/>
          <w:szCs w:val="28"/>
          <w:rtl/>
        </w:rPr>
        <w:t xml:space="preserve">أبيه(</w:t>
      </w:r>
      <w:r>
        <w:rPr>
          <w:rStyle w:val="FootnoteReference"/>
        </w:rPr>
        <w:footnoteReference w:id="136"/>
      </w:r>
      <w:r>
        <w:rPr>
          <w:rFonts w:ascii="Amiri" w:hAnsi="Amiri" w:eastAsia="Amiri" w:cs="Amiri"/>
          <w:lang w:bidi="ar-SA"/>
          <w:color w:val="111111"/>
          <w:sz w:val="28"/>
          <w:szCs w:val="28"/>
          <w:rtl/>
        </w:rPr>
        <w:t xml:space="preserve">)، عن جدِّه(</w:t>
      </w:r>
      <w:r>
        <w:rPr>
          <w:rStyle w:val="FootnoteReference"/>
        </w:rPr>
        <w:footnoteReference w:id="137"/>
      </w:r>
      <w:r>
        <w:rPr>
          <w:rFonts w:ascii="Amiri" w:hAnsi="Amiri" w:eastAsia="Amiri" w:cs="Amiri"/>
          <w:lang w:bidi="ar-SA"/>
          <w:color w:val="111111"/>
          <w:sz w:val="28"/>
          <w:szCs w:val="28"/>
          <w:rtl/>
        </w:rPr>
        <w:t xml:space="preserve">)، عن أبي جدِّه عليِّ بن موسىٰ الرضا(</w:t>
      </w:r>
      <w:r>
        <w:rPr>
          <w:rStyle w:val="FootnoteReference"/>
        </w:rPr>
        <w:footnoteReference w:id="138"/>
      </w:r>
      <w:r>
        <w:rPr>
          <w:rFonts w:ascii="Amiri" w:hAnsi="Amiri" w:eastAsia="Amiri" w:cs="Amiri"/>
          <w:lang w:bidi="ar-SA"/>
          <w:color w:val="111111"/>
          <w:sz w:val="28"/>
          <w:szCs w:val="28"/>
          <w:rtl/>
        </w:rPr>
        <w:t xml:space="preserve">)، حدَّثنا [أبي] موسىٰ الكاظم(</w:t>
      </w:r>
      <w:r>
        <w:rPr>
          <w:rStyle w:val="FootnoteReference"/>
        </w:rPr>
        <w:footnoteReference w:id="139"/>
      </w:r>
      <w:r>
        <w:rPr>
          <w:rFonts w:ascii="Amiri" w:hAnsi="Amiri" w:eastAsia="Amiri" w:cs="Amiri"/>
          <w:lang w:bidi="ar-SA"/>
          <w:color w:val="111111"/>
          <w:sz w:val="28"/>
          <w:szCs w:val="28"/>
          <w:rtl/>
        </w:rPr>
        <w:t xml:space="preserve">)، حدَّثنا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1" w:name="pg6819_39463"/>
    <w:bookmarkEnd w:id="21"/>
    <w:p>
      <w:pPr>
        <w:pStyle w:val="BookText"/>
      </w:pPr>
      <w:r>
        <w:rPr>
          <w:rFonts w:ascii="Amiri" w:hAnsi="Amiri" w:eastAsia="Amiri" w:cs="Amiri"/>
          <w:lang w:bidi="ar-SA"/>
          <w:color w:val="111111"/>
          <w:sz w:val="28"/>
          <w:szCs w:val="28"/>
          <w:rtl/>
        </w:rPr>
        <w:t xml:space="preserve">[أبي] جعفر الصادق(</w:t>
      </w:r>
      <w:r>
        <w:rPr>
          <w:rStyle w:val="FootnoteReference"/>
        </w:rPr>
        <w:footnoteReference w:id="140"/>
      </w:r>
      <w:r>
        <w:rPr>
          <w:rFonts w:ascii="Amiri" w:hAnsi="Amiri" w:eastAsia="Amiri" w:cs="Amiri"/>
          <w:lang w:bidi="ar-SA"/>
          <w:color w:val="111111"/>
          <w:sz w:val="28"/>
          <w:szCs w:val="28"/>
          <w:rtl/>
        </w:rPr>
        <w:t xml:space="preserve">)، حدَّثنا أبي محمّد الباقر(</w:t>
      </w:r>
      <w:r>
        <w:rPr>
          <w:rStyle w:val="FootnoteReference"/>
        </w:rPr>
        <w:footnoteReference w:id="141"/>
      </w:r>
      <w:r>
        <w:rPr>
          <w:rFonts w:ascii="Amiri" w:hAnsi="Amiri" w:eastAsia="Amiri" w:cs="Amiri"/>
          <w:lang w:bidi="ar-SA"/>
          <w:color w:val="111111"/>
          <w:sz w:val="28"/>
          <w:szCs w:val="28"/>
          <w:rtl/>
        </w:rPr>
        <w:t xml:space="preserve">)، حدَّثنا [أبي] عليُّ بن الحسين زين العابدين السجَّاد(</w:t>
      </w:r>
      <w:r>
        <w:rPr>
          <w:rStyle w:val="FootnoteReference"/>
        </w:rPr>
        <w:footnoteReference w:id="142"/>
      </w:r>
      <w:r>
        <w:rPr>
          <w:rFonts w:ascii="Amiri" w:hAnsi="Amiri" w:eastAsia="Amiri" w:cs="Amiri"/>
          <w:lang w:bidi="ar-SA"/>
          <w:color w:val="111111"/>
          <w:sz w:val="28"/>
          <w:szCs w:val="28"/>
          <w:rtl/>
        </w:rPr>
        <w:t xml:space="preserve">)، حدَّثنا أبي الحسينُ سيِّد الشهداء(</w:t>
      </w:r>
      <w:r>
        <w:rPr>
          <w:rStyle w:val="FootnoteReference"/>
        </w:rPr>
        <w:footnoteReference w:id="14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حدَّثنا أبي عليُّ بن أبي طالب(</w:t>
      </w:r>
      <w:r>
        <w:rPr>
          <w:rStyle w:val="FootnoteReference"/>
        </w:rPr>
        <w:footnoteReference w:id="144"/>
      </w:r>
      <w:r>
        <w:rPr>
          <w:rFonts w:ascii="IRNazanin" w:hAnsi="IRNazanin" w:eastAsia="IRNazanin" w:cs="IRNazanin"/>
          <w:lang w:bidi="fa-IR"/>
          <w:color w:val="111111"/>
          <w:sz w:val="28"/>
          <w:szCs w:val="28"/>
          <w:rtl/>
        </w:rPr>
        <w:t xml:space="preserve">) سيِّد الأولياء، قال: أخبرنا سيِّد الأنبياء محمّد بن عبد الله (صلی الله علیه و آله)، قال: أخبرني جبرئيل سيِّد الملائكة، قال: قال الله تعالىٰ سيِّد السادات:</w:t>
      </w:r>
    </w:p>
    <w:p>
      <w:pPr>
        <w:pStyle w:val="BookText"/>
      </w:pPr>
      <w:r>
        <w:rPr>
          <w:rFonts w:ascii="Amiri" w:hAnsi="Amiri" w:eastAsia="Amiri" w:cs="Amiri"/>
          <w:lang w:bidi="ar-SA"/>
          <w:color w:val="111111"/>
          <w:sz w:val="28"/>
          <w:szCs w:val="28"/>
          <w:rtl/>
        </w:rPr>
        <w:t xml:space="preserve">«إنِّي أنا الله لا إله إلَّا أنا، من أقرَّ بالتوحيد دخل حصني، ومن دخل حصني أمن من عذابي».</w:t>
      </w:r>
    </w:p>
    <w:p>
      <w:pPr>
        <w:pStyle w:val="BookText"/>
      </w:pPr>
      <w:r>
        <w:rPr>
          <w:rFonts w:ascii="Amiri" w:hAnsi="Amiri" w:eastAsia="Amiri" w:cs="Amiri"/>
          <w:lang w:bidi="ar-SA"/>
          <w:color w:val="111111"/>
          <w:sz w:val="28"/>
          <w:szCs w:val="28"/>
          <w:rtl/>
        </w:rPr>
        <w:t xml:space="preserve">قال الشمس ابن الجزري(</w:t>
      </w:r>
      <w:r>
        <w:rPr>
          <w:rStyle w:val="FootnoteReference"/>
        </w:rPr>
        <w:footnoteReference w:id="145"/>
      </w:r>
      <w:r>
        <w:rPr>
          <w:rFonts w:ascii="Amiri" w:hAnsi="Amiri" w:eastAsia="Amiri" w:cs="Amiri"/>
          <w:lang w:bidi="ar-SA"/>
          <w:color w:val="111111"/>
          <w:sz w:val="28"/>
          <w:szCs w:val="28"/>
          <w:rtl/>
        </w:rPr>
        <w:t xml:space="preserve">): كذا وقع هذا الحديث من (المسلسلات السعيدة)(</w:t>
      </w:r>
      <w:r>
        <w:rPr>
          <w:rStyle w:val="FootnoteReference"/>
        </w:rPr>
        <w:footnoteReference w:id="146"/>
      </w:r>
      <w:r>
        <w:rPr>
          <w:rFonts w:ascii="Amiri" w:hAnsi="Amiri" w:eastAsia="Amiri" w:cs="Amiri"/>
          <w:lang w:bidi="ar-SA"/>
          <w:color w:val="111111"/>
          <w:sz w:val="28"/>
          <w:szCs w:val="28"/>
          <w:rtl/>
        </w:rPr>
        <w:t xml:space="preserve">)، والعهدة فيه علىٰ البَلاذُري(</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Heading3"/>
      </w:pPr>
      <w:bookmarkStart w:id="85" w:name="_Toc31"/>
      <w:r>
        <w:t>[إثبات وجود المهدي (عج) من القرآن الكريم]:</w:t>
      </w:r>
      <w:bookmarkEnd w:id="85"/>
    </w:p>
    <w:p>
      <w:pPr>
        <w:pStyle w:val="BookText"/>
      </w:pPr>
      <w:r>
        <w:rPr>
          <w:rFonts w:ascii="Amiri" w:hAnsi="Amiri" w:eastAsia="Amiri" w:cs="Amiri"/>
          <w:lang w:bidi="ar-SA"/>
          <w:color w:val="111111"/>
          <w:sz w:val="28"/>
          <w:szCs w:val="28"/>
          <w:rtl/>
        </w:rPr>
        <w:t xml:space="preserve">أقول: قد وردت الإشارة في بعض آيات القرآن لقوله تعالىٰ: ]وَإِنَّهُ لَعِلْمٌ لِلسَّاعَةِ فَلَا تَمْتَرُنَّ بِهَا[(</w:t>
      </w:r>
      <w:r>
        <w:rPr>
          <w:rStyle w:val="FootnoteReference"/>
        </w:rPr>
        <w:footnoteReference w:id="148"/>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ونقل ابن حجر الهيتمي(</w:t>
      </w:r>
      <w:r>
        <w:rPr>
          <w:rStyle w:val="FootnoteReference"/>
        </w:rPr>
        <w:footnoteReference w:id="149"/>
      </w:r>
      <w:r>
        <w:rPr>
          <w:rFonts w:ascii="Amiri" w:hAnsi="Amiri" w:eastAsia="Amiri" w:cs="Amiri"/>
          <w:lang w:bidi="ar-SA"/>
          <w:color w:val="111111"/>
          <w:sz w:val="28"/>
          <w:szCs w:val="28"/>
          <w:rtl/>
        </w:rPr>
        <w:t xml:space="preserve">) في (الصواعق)، والصبَّاغي في (الفصول)، عن</w:t>
      </w:r>
    </w:p>
    <w:p>
      <w:pPr>
        <w:pStyle w:val="BookText"/>
      </w:pPr>
      <w:r>
        <w:rPr>
          <w:rFonts w:ascii="Amiri" w:hAnsi="Amiri" w:eastAsia="Amiri" w:cs="Amiri"/>
          <w:lang w:bidi="ar-SA"/>
          <w:color w:val="111111"/>
          <w:sz w:val="28"/>
          <w:szCs w:val="28"/>
          <w:rtl/>
        </w:rPr>
        <w:t xml:space="preserve">مقاتل بن سليمان وغيره من المفسِّرين، أنَّ هذه الآية نزلت في المهدي(</w:t>
      </w:r>
      <w:r>
        <w:rPr>
          <w:rStyle w:val="FootnoteReference"/>
        </w:rPr>
        <w:footnoteReference w:id="150"/>
      </w:r>
    </w:p>
    <w:p>
      <w:pPr>
        <w:pStyle w:val="BookText"/>
      </w:pPr>
      <w:r>
        <w:rPr>
          <w:rFonts w:ascii="Amiri" w:hAnsi="Amiri" w:eastAsia="Amiri" w:cs="Amiri"/>
          <w:lang w:bidi="ar-SA"/>
          <w:color w:val="111111"/>
          <w:sz w:val="28"/>
          <w:szCs w:val="28"/>
          <w:rtl/>
        </w:rPr>
        <w:t xml:space="preserve">المحرقة لابن حجر (ص 162)، الفصول المهمَّة لابن الصبَّاغ المالكي (ج 2/ ص 1122).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وكقوله تعالىٰ: ]بَقِيَّتُ اللهِ خَيْرٌ لَكُمْ[(</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 ]لِيُظْهِرَهُ عَلَىٰ الدِّينِ كُلِّهِ[(</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(الفصول المهمَّة) قال سعيد بن جبير في تفسير قوله تعالىٰ: ]لِيُظْهِرَهُ عَلَىٰ الدِّينِ كُلِّهِ وَلَوْ كَرِهَ الْمُشْرِكُونَ 33[.</w:t>
      </w:r>
    </w:p>
    <w:p>
      <w:pPr>
        <w:pStyle w:val="BookText"/>
      </w:pPr>
      <w:r>
        <w:rPr>
          <w:rFonts w:ascii="IRNazanin" w:hAnsi="IRNazanin" w:eastAsia="IRNazanin" w:cs="IRNazanin"/>
          <w:lang w:bidi="fa-IR"/>
          <w:color w:val="111111"/>
          <w:sz w:val="28"/>
          <w:szCs w:val="28"/>
          <w:rtl/>
        </w:rPr>
        <w:t xml:space="preserve">قال: هو المهدي من ولد فاطمة (رضی الله عنهما)(</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ويُؤيِّده ما في (الكشَّاف)، و(التفسير الكبير)، عن أبي هريرة: أنَّ ذلك عند نزول عيسىٰ (علیه السلام). قال الراوي: قاله مجاهد. انتهىٰ(</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وجه التأييد:</w:t>
      </w:r>
    </w:p>
    <w:p>
      <w:pPr>
        <w:pStyle w:val="BookText"/>
      </w:pPr>
      <w:r>
        <w:rPr>
          <w:rFonts w:ascii="Amiri" w:hAnsi="Amiri" w:eastAsia="Amiri" w:cs="Amiri"/>
          <w:lang w:bidi="ar-SA"/>
          <w:color w:val="111111"/>
          <w:sz w:val="28"/>
          <w:szCs w:val="28"/>
          <w:rtl/>
        </w:rPr>
        <w:t xml:space="preserve">فإنَّ نزول عيسىٰ (علیه السلام) إنَّما هو في عهد (</w:t>
      </w:r>
      <w:r>
        <w:rPr>
          <w:rStyle w:val="FootnoteReference"/>
        </w:rPr>
        <w:footnoteReference w:id="157"/>
      </w:r>
      <w:r>
        <w:rPr>
          <w:rFonts w:ascii="Amiri" w:hAnsi="Amiri" w:eastAsia="Amiri" w:cs="Amiri"/>
          <w:lang w:bidi="ar-SA"/>
          <w:color w:val="111111"/>
          <w:sz w:val="28"/>
          <w:szCs w:val="28"/>
          <w:rtl/>
        </w:rPr>
        <w:t xml:space="preserve">) المهدي (عج).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وآيتين أحدهما: ]كُونُوا مَعَ الصَّادِقِينَ 119[(</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وثانيتهما: قوله تعالىٰ: ]وَاعْتَصِمُوا بِحَبْلِ اللهِ جَمِيعاً وَلَا تَفَرَّقُوا[(</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 أنَّ المراد ب- ]الصَّادِقِينَ[ هم: أهل البيت(</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ب- (الحَبْلِ) أيضاً هم: أهل البيت(</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لم يكن أحد(</w:t>
      </w:r>
      <w:r>
        <w:rPr>
          <w:rStyle w:val="FootnoteReference"/>
        </w:rPr>
        <w:footnoteReference w:id="162"/>
      </w:r>
      <w:r>
        <w:rPr>
          <w:rFonts w:ascii="Amiri" w:hAnsi="Amiri" w:eastAsia="Amiri" w:cs="Amiri"/>
          <w:lang w:bidi="ar-SA"/>
          <w:color w:val="111111"/>
          <w:sz w:val="28"/>
          <w:szCs w:val="28"/>
          <w:rtl/>
        </w:rPr>
        <w:t xml:space="preserve">) منهم بطل الأمر، وهو الكون مع الصادقين.</w:t>
      </w:r>
    </w:p>
    <w:p>
      <w:pPr>
        <w:pStyle w:val="BookText"/>
      </w:pPr>
      <w:r>
        <w:rPr>
          <w:rFonts w:ascii="IRNazanin" w:hAnsi="IRNazanin" w:eastAsia="IRNazanin" w:cs="IRNazanin"/>
          <w:lang w:bidi="fa-IR"/>
          <w:color w:val="111111"/>
          <w:sz w:val="28"/>
          <w:szCs w:val="28"/>
          <w:rtl/>
        </w:rPr>
        <w:t xml:space="preserve">وإذا بطل الأمر - وهو اللازم -، فالملزوم مثله.</w:t>
      </w:r>
    </w:p>
    <w:p>
      <w:pPr>
        <w:pStyle w:val="BookText"/>
      </w:pPr>
      <w:r>
        <w:rPr>
          <w:rFonts w:ascii="Amiri" w:hAnsi="Amiri" w:eastAsia="Amiri" w:cs="Amiri"/>
          <w:lang w:bidi="ar-SA"/>
          <w:color w:val="111111"/>
          <w:sz w:val="28"/>
          <w:szCs w:val="28"/>
          <w:rtl/>
        </w:rPr>
        <w:t xml:space="preserve">والآية الثانية: وهي الاعتصام بالشيء، ولا يتمُّ إلَّا بعد وجوده، فلا بدَّ من وجود أحدهم في كلِّ زمان حتَّىٰ يعتصم به الناس.</w:t>
      </w:r>
    </w:p>
    <w:p>
      <w:pPr>
        <w:pStyle w:val="BookText"/>
      </w:pPr>
      <w:r>
        <w:rPr>
          <w:rFonts w:ascii="Amiri" w:hAnsi="Amiri" w:eastAsia="Amiri" w:cs="Amiri"/>
          <w:lang w:bidi="ar-SA"/>
          <w:color w:val="111111"/>
          <w:sz w:val="28"/>
          <w:szCs w:val="28"/>
          <w:rtl/>
        </w:rPr>
        <w:t xml:space="preserve">وقال ابن حَجَر - بعد ذكر مناقب أهل البيت -:</w:t>
      </w:r>
    </w:p>
    <w:p>
      <w:pPr>
        <w:pStyle w:val="BookText"/>
      </w:pPr>
      <w:r>
        <w:rPr>
          <w:rFonts w:ascii="Amiri" w:hAnsi="Amiri" w:eastAsia="Amiri" w:cs="Amiri"/>
          <w:lang w:bidi="ar-SA"/>
          <w:color w:val="111111"/>
          <w:sz w:val="28"/>
          <w:szCs w:val="28"/>
          <w:rtl/>
        </w:rPr>
        <w:t xml:space="preserve">والحاصل: أنَّ الحثَّ علىٰ التمسُّك بأهل البيت إشارة إلىٰ عدم انقطاع متأهِّل منهم للتمسُّك به إلىٰ يوم القيامة، كما أنَّ الكتاب العزيز كذلك؛ ولهذا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2" w:name="pg6819_39469"/>
    <w:bookmarkEnd w:id="22"/>
    <w:p>
      <w:pPr>
        <w:pStyle w:val="BookText"/>
      </w:pPr>
      <w:r>
        <w:rPr>
          <w:rFonts w:ascii="Amiri" w:hAnsi="Amiri" w:eastAsia="Amiri" w:cs="Amiri"/>
          <w:lang w:bidi="ar-SA"/>
          <w:color w:val="111111"/>
          <w:sz w:val="28"/>
          <w:szCs w:val="28"/>
          <w:rtl/>
        </w:rPr>
        <w:t xml:space="preserve">كانوا أماناً لأهل الأرض- كما يأتي(</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وعن أنس، قال: قال رسول الله (صلی الله علیه و آله): «النجوم أمان لأهل السماء، وأهل بيتي أمان لأهل الأرض، فإذا ذهب أهل بيتي جاء أهل الأرض من الآيات ما كانوا يوعدون»، وغيرها.</w:t>
      </w:r>
    </w:p>
    <w:p>
      <w:pPr>
        <w:pStyle w:val="BookText"/>
      </w:pPr>
      <w:r>
        <w:rPr>
          <w:rFonts w:ascii="Amiri" w:hAnsi="Amiri" w:eastAsia="Amiri" w:cs="Amiri"/>
          <w:lang w:bidi="ar-SA"/>
          <w:color w:val="111111"/>
          <w:sz w:val="28"/>
          <w:szCs w:val="28"/>
          <w:rtl/>
        </w:rPr>
        <w:t xml:space="preserve">) -، ويشهد لذلك الخبر قوله: «في كلِّ خلف من أُمَّتي عدول من أهل بيتي، ينفون عن هذا الدِّين تحريف الضالِّين، وانتحال المنتحلين، وتأويل الجاهلين»(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86" w:name="_Toc32"/>
      <w:r>
        <w:t>[إثبات وجود المهدي (عج) من السُّنَّة الشريفة]:</w:t>
      </w:r>
      <w:bookmarkEnd w:id="86"/>
    </w:p>
    <w:p>
      <w:pPr>
        <w:pStyle w:val="BookText"/>
      </w:pPr>
      <w:r>
        <w:rPr>
          <w:rFonts w:ascii="Amiri" w:hAnsi="Amiri" w:eastAsia="Amiri" w:cs="Amiri"/>
          <w:lang w:bidi="ar-SA"/>
          <w:color w:val="111111"/>
          <w:sz w:val="28"/>
          <w:szCs w:val="28"/>
          <w:rtl/>
        </w:rPr>
        <w:t xml:space="preserve">وأمَّا الوارد في السُّنَّة:</w:t>
      </w:r>
    </w:p>
    <w:p>
      <w:pPr>
        <w:pStyle w:val="BookText"/>
      </w:pPr>
      <w:r>
        <w:rPr>
          <w:rFonts w:ascii="Amiri" w:hAnsi="Amiri" w:eastAsia="Amiri" w:cs="Amiri"/>
          <w:lang w:bidi="ar-SA"/>
          <w:color w:val="111111"/>
          <w:sz w:val="28"/>
          <w:szCs w:val="28"/>
          <w:rtl/>
        </w:rPr>
        <w:t xml:space="preserve">كقوله (عليه الصلاة والسلام) حديث الثقلين (</w:t>
      </w:r>
      <w:r>
        <w:rPr>
          <w:rStyle w:val="FootnoteReference"/>
        </w:rPr>
        <w:footnoteReference w:id="164"/>
      </w:r>
      <w:r>
        <w:rPr>
          <w:rFonts w:ascii="Amiri" w:hAnsi="Amiri" w:eastAsia="Amiri" w:cs="Amiri"/>
          <w:lang w:bidi="ar-SA"/>
          <w:color w:val="111111"/>
          <w:sz w:val="28"/>
          <w:szCs w:val="28"/>
          <w:rtl/>
        </w:rPr>
        <w:t xml:space="preserve">) الناطق بأنَّ العترة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3" w:name="pg6819_39470"/>
    <w:bookmarkEnd w:id="23"/>
    <w:p>
      <w:pPr>
        <w:pStyle w:val="BookText"/>
      </w:pPr>
      <w:r>
        <w:rPr>
          <w:rFonts w:ascii="Amiri" w:hAnsi="Amiri" w:eastAsia="Amiri" w:cs="Amiri"/>
          <w:lang w:bidi="ar-SA"/>
          <w:color w:val="111111"/>
          <w:sz w:val="28"/>
          <w:szCs w:val="28"/>
          <w:rtl/>
        </w:rPr>
        <w:t xml:space="preserve">والقرآن متلازمان لا يفترقان.</w:t>
      </w:r>
    </w:p>
    <w:p>
      <w:pPr>
        <w:pStyle w:val="BookText"/>
      </w:pPr>
      <w:r>
        <w:rPr>
          <w:rFonts w:ascii="Amiri" w:hAnsi="Amiri" w:eastAsia="Amiri" w:cs="Amiri"/>
          <w:lang w:bidi="ar-SA"/>
          <w:color w:val="111111"/>
          <w:sz w:val="28"/>
          <w:szCs w:val="28"/>
          <w:rtl/>
        </w:rPr>
        <w:t xml:space="preserve">فلزم أنْ يكون أحد من العترة يكون باقٍ، وإلَّا لزم الافتراق.</w:t>
      </w:r>
    </w:p>
    <w:p>
      <w:pPr>
        <w:pStyle w:val="BookText"/>
      </w:pPr>
      <w:r>
        <w:rPr>
          <w:rFonts w:ascii="Amiri" w:hAnsi="Amiri" w:eastAsia="Amiri" w:cs="Amiri"/>
          <w:lang w:bidi="ar-SA"/>
          <w:color w:val="111111"/>
          <w:sz w:val="28"/>
          <w:szCs w:val="28"/>
          <w:rtl/>
        </w:rPr>
        <w:t xml:space="preserve">وثانيها: قوله (عليه الصلاة): «مَنْ لم يعرف إمام زمانه مات ميتة جاهليَّة»(</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وثالثها: قول عليٍّ (علیه السلام) في (نهج البلاغة): «اللَّهُمَّ بَلَىٰ، لَا تَخْلُو الْأَرْضُ مِنْ قَائِمٍ لِلهِ بِحُجَّتِهِ، إِمَّا ظَاهِراً مَشْهُوراً، أَوْ خَائِفاً مَغْمُوراً؛ لِئَلَّا تَبْطُلَ حُجَجُ اللهِ وَبَيِّنَاتُه»(</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معناه أحاديث كثيرة دالَّة علىٰ عدم خلوِّ الأرض عن الحجَّة الإلهيَّة.</w:t>
      </w:r>
    </w:p>
    <w:p>
      <w:pPr>
        <w:pStyle w:val="BookText"/>
      </w:pPr>
      <w:r>
        <w:rPr>
          <w:rFonts w:ascii="Amiri" w:hAnsi="Amiri" w:eastAsia="Amiri" w:cs="Amiri"/>
          <w:lang w:bidi="ar-SA"/>
          <w:color w:val="111111"/>
          <w:sz w:val="28"/>
          <w:szCs w:val="28"/>
          <w:rtl/>
        </w:rPr>
        <w:t xml:space="preserve">وهي: إمَّا ظاهر أو مختفٍ.</w:t>
      </w:r>
    </w:p>
    <w:p>
      <w:pPr>
        <w:pStyle w:val="BookText"/>
      </w:pPr>
      <w:r>
        <w:rPr>
          <w:rFonts w:ascii="Amiri" w:hAnsi="Amiri" w:eastAsia="Amiri" w:cs="Amiri"/>
          <w:lang w:bidi="ar-SA"/>
          <w:color w:val="111111"/>
          <w:sz w:val="28"/>
          <w:szCs w:val="28"/>
          <w:rtl/>
        </w:rPr>
        <w:t xml:space="preserve">وإذ ليس الأوَّل الآن، ثبت الثاني.</w:t>
      </w:r>
    </w:p>
    <w:p>
      <w:pPr>
        <w:pStyle w:val="Heading3"/>
      </w:pPr>
      <w:bookmarkStart w:id="87" w:name="_Toc33"/>
      <w:r>
        <w:t>[إثبات وجود المهدي (عج) بالدليل العقلي]:</w:t>
      </w:r>
      <w:bookmarkEnd w:id="87"/>
    </w:p>
    <w:p>
      <w:pPr>
        <w:pStyle w:val="BookText"/>
      </w:pPr>
      <w:r>
        <w:rPr>
          <w:rFonts w:ascii="Amiri" w:hAnsi="Amiri" w:eastAsia="Amiri" w:cs="Amiri"/>
          <w:lang w:bidi="ar-SA"/>
          <w:color w:val="111111"/>
          <w:sz w:val="28"/>
          <w:szCs w:val="28"/>
          <w:rtl/>
        </w:rPr>
        <w:t xml:space="preserve">وأمَّا الدليل العقلي:</w:t>
      </w:r>
    </w:p>
    <w:p>
      <w:pPr>
        <w:pStyle w:val="BookText"/>
      </w:pPr>
      <w:r>
        <w:rPr>
          <w:rFonts w:ascii="Amiri" w:hAnsi="Amiri" w:eastAsia="Amiri" w:cs="Amiri"/>
          <w:lang w:bidi="ar-SA"/>
          <w:color w:val="111111"/>
          <w:sz w:val="28"/>
          <w:szCs w:val="28"/>
          <w:rtl/>
        </w:rPr>
        <w:t xml:space="preserve">فقد ذكر الفخر الرازي(</w:t>
      </w:r>
      <w:r>
        <w:rPr>
          <w:rStyle w:val="FootnoteReference"/>
        </w:rPr>
        <w:footnoteReference w:id="167"/>
      </w:r>
      <w:r>
        <w:rPr>
          <w:rFonts w:ascii="Amiri" w:hAnsi="Amiri" w:eastAsia="Amiri" w:cs="Amiri"/>
          <w:lang w:bidi="ar-SA"/>
          <w:color w:val="111111"/>
          <w:sz w:val="28"/>
          <w:szCs w:val="28"/>
          <w:rtl/>
        </w:rPr>
        <w:t xml:space="preserve">) تحت قوله تعالىٰ: ]قَدْ جَاءَكُمْ رَسُولُنَا يُبَيِّنُ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لَكُمْ عَلَىٰ فَتْرَةٍ مِنَ الرُّسُلِ[(</w:t>
      </w:r>
      <w:r>
        <w:rPr>
          <w:rStyle w:val="FootnoteReference"/>
        </w:rPr>
        <w:footnoteReference w:id="168"/>
      </w:r>
      <w:r>
        <w:rPr>
          <w:rFonts w:ascii="IRNazanin" w:hAnsi="IRNazanin" w:eastAsia="IRNazanin" w:cs="IRNazanin"/>
          <w:lang w:bidi="fa-IR"/>
          <w:color w:val="111111"/>
          <w:sz w:val="28"/>
          <w:szCs w:val="28"/>
          <w:rtl/>
        </w:rPr>
        <w:t xml:space="preserve">) ما هذا لفظه:</w:t>
      </w:r>
    </w:p>
    <w:p>
      <w:pPr>
        <w:pStyle w:val="BookText"/>
      </w:pPr>
      <w:r>
        <w:rPr>
          <w:rFonts w:ascii="IRNazanin" w:hAnsi="IRNazanin" w:eastAsia="IRNazanin" w:cs="IRNazanin"/>
          <w:lang w:bidi="fa-IR"/>
          <w:color w:val="111111"/>
          <w:sz w:val="28"/>
          <w:szCs w:val="28"/>
          <w:rtl/>
        </w:rPr>
        <w:t xml:space="preserve">المسألة الرابعة: الفائدة في بعثة محمّد (صلی الله علیه و آله) عند فترة الرُّسُل؛ هي أنَّ التحريف والتغيير قد تطرَّق إلىٰ الشرائع المتقدِّمة؛ لتقادم عهدها، وطول زمانها؛ وبسبب ذلك اختلط الحقُّ بالباطل، والصدق بالكذب، وصار ذلك عذراً ظاهراً في إعراض الخلق عن العبادات؛ لأنَّ لهم أنْ يقولوا:</w:t>
      </w:r>
    </w:p>
    <w:p>
      <w:pPr>
        <w:pStyle w:val="BookText"/>
      </w:pPr>
      <w:r>
        <w:rPr>
          <w:rFonts w:ascii="Amiri" w:hAnsi="Amiri" w:eastAsia="Amiri" w:cs="Amiri"/>
          <w:lang w:bidi="ar-SA"/>
          <w:color w:val="111111"/>
          <w:sz w:val="28"/>
          <w:szCs w:val="28"/>
          <w:rtl/>
        </w:rPr>
        <w:t xml:space="preserve">يا إلهنا، عرفنا أنَّه لا بدَّ من عبادتك، ولكن ما عرفنا أنَّا كيف نعبدك؟ فبعث في هذا الوقت محمّداً إزالةً لهذا العذر؛ ولقوله تعالىٰ: ]أَنْ تَقُولُوا مَا جَاءَنَا مِنْ بَشِيرٍ[(</w:t>
      </w:r>
      <w:r>
        <w:rPr>
          <w:rStyle w:val="FootnoteReference"/>
        </w:rPr>
        <w:footnoteReference w:id="169"/>
      </w:r>
      <w:r>
        <w:rPr>
          <w:rFonts w:ascii="Amiri" w:hAnsi="Amiri" w:eastAsia="Amiri" w:cs="Amiri"/>
          <w:lang w:bidi="ar-SA"/>
          <w:color w:val="111111"/>
          <w:sz w:val="28"/>
          <w:szCs w:val="28"/>
          <w:rtl/>
        </w:rPr>
        <w:t xml:space="preserve">)، ثمّ قال الله تعالىٰ: ]فَقَدْ جاءَكُمْ بَشِيرٌ وَنَذِيرٌ[(</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والمعنىٰ: أنَّ حصول الفترة يوجب احتياج الخلق إلىٰ بعثة الرُّسُل، ول-مَّا كان الله تعالىٰ قادراً علىٰ كلِّ شيء، فكان قادراً علىٰ بعثه، وجب في كرمه ورحمته أنْ يبعث الرُّسُل إليهم، فالمراد من قوله: ]وَاللهُ عَلَىٰ كُلِّ شَيْءٍ قَدِيرٌ 19[(</w:t>
      </w:r>
      <w:r>
        <w:rPr>
          <w:rStyle w:val="FootnoteReference"/>
        </w:rPr>
        <w:footnoteReference w:id="171"/>
      </w:r>
      <w:r>
        <w:rPr>
          <w:rFonts w:ascii="Amiri" w:hAnsi="Amiri" w:eastAsia="Amiri" w:cs="Amiri"/>
          <w:lang w:bidi="ar-SA"/>
          <w:color w:val="111111"/>
          <w:sz w:val="28"/>
          <w:szCs w:val="28"/>
          <w:rtl/>
        </w:rPr>
        <w:t xml:space="preserve">). انتهىٰ(</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كان حصول الفترة مُحوِجاً للخلق إلىٰ بعثة الرُّسُل كما هو صريح كلامه، وقد حصلت الفترة في زماننا هذا، وبعد العهد بالنبيِّ (صلی الله علیه و آله)، واختلط الحقُّ بالباطل، احتيج ثانياً إلىٰ من يبعثه الله نبيًّا مرسَلاً، وإماماً هادياً.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4" w:name="pg6819_39474"/>
    <w:bookmarkEnd w:id="24"/>
    <w:p>
      <w:pPr>
        <w:pStyle w:val="BookText"/>
      </w:pPr>
      <w:r>
        <w:rPr>
          <w:rFonts w:ascii="IRNazanin" w:hAnsi="IRNazanin" w:eastAsia="IRNazanin" w:cs="IRNazanin"/>
          <w:lang w:bidi="fa-IR"/>
          <w:color w:val="111111"/>
          <w:sz w:val="28"/>
          <w:szCs w:val="28"/>
          <w:rtl/>
        </w:rPr>
        <w:t xml:space="preserve">وعند فقدان الأوَّل للإجماع(</w:t>
      </w:r>
      <w:r>
        <w:rPr>
          <w:rStyle w:val="FootnoteReference"/>
        </w:rPr>
        <w:footnoteReference w:id="173"/>
      </w:r>
      <w:r>
        <w:rPr>
          <w:rFonts w:ascii="Amiri" w:hAnsi="Amiri" w:eastAsia="Amiri" w:cs="Amiri"/>
          <w:lang w:bidi="ar-SA"/>
          <w:color w:val="111111"/>
          <w:sz w:val="28"/>
          <w:szCs w:val="28"/>
          <w:rtl/>
        </w:rPr>
        <w:t xml:space="preserve">)، وحديث «لا نبيَّ بعدي»(</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تعيَّن الثاني، وهو المطلوب(</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Heading3"/>
      </w:pPr>
      <w:bookmarkStart w:id="88" w:name="_Toc34"/>
      <w:r>
        <w:t>[إنكار طول عُمر المهدي (عج)]:</w:t>
      </w:r>
      <w:bookmarkEnd w:id="88"/>
    </w:p>
    <w:p>
      <w:pPr>
        <w:pStyle w:val="BookText"/>
      </w:pPr>
      <w:r>
        <w:rPr>
          <w:rFonts w:ascii="Amiri" w:hAnsi="Amiri" w:eastAsia="Amiri" w:cs="Amiri"/>
          <w:lang w:bidi="ar-SA"/>
          <w:color w:val="111111"/>
          <w:sz w:val="28"/>
          <w:szCs w:val="28"/>
          <w:rtl/>
        </w:rPr>
        <w:t xml:space="preserve">وأمَّا من يُنكِر علىٰ طول حياته وبقائه [من[(</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يوم ولادته، وهو ليلة النصف من شعبان سنة خمس وخمسين ومائتين(</w:t>
      </w:r>
      <w:r>
        <w:rPr>
          <w:rStyle w:val="FootnoteReference"/>
        </w:rPr>
        <w:footnoteReference w:id="177"/>
      </w:r>
      <w:r>
        <w:rPr>
          <w:rFonts w:ascii="IRNazanin" w:hAnsi="IRNazanin" w:eastAsia="IRNazanin" w:cs="IRNazanin"/>
          <w:lang w:bidi="fa-IR"/>
          <w:color w:val="111111"/>
          <w:sz w:val="28"/>
          <w:szCs w:val="28"/>
          <w:rtl/>
        </w:rPr>
        <w:t xml:space="preserve">)، وهو باقٍ إلىٰ أنْ يجتمع بعيسىٰ ابن مريم (علیه السلام).</w:t>
      </w:r>
    </w:p>
    <w:p>
      <w:pPr>
        <w:pStyle w:val="BookText"/>
      </w:pPr>
      <w:r>
        <w:rPr>
          <w:rFonts w:ascii="IRNazanin" w:hAnsi="IRNazanin" w:eastAsia="IRNazanin" w:cs="IRNazanin"/>
          <w:lang w:bidi="fa-IR"/>
          <w:color w:val="111111"/>
          <w:sz w:val="28"/>
          <w:szCs w:val="28"/>
          <w:rtl/>
        </w:rPr>
        <w:t xml:space="preserve">والجواب: أنَّ في الخلق مَنْ هو أطول منه عمراً كعيسىٰ (علیه السلام) من الأنبياء، والشيطان، وأصحاب الكهف، والدجَّال، وقد أظهر الله علىٰ لسان نبيِّه أنَّهم يظهرون في زمانه، فبعضهم يكون من أعوانه، وبعضهم يخذل بسلطانه؛ ليستنبط من ذلك أنَّ بينه وبينهم مماثلة أو مضادَّة، بها اتِّحاد الحكم.</w:t>
      </w:r>
    </w:p>
    <w:p>
      <w:pPr>
        <w:pStyle w:val="BookText"/>
      </w:pPr>
      <w:r>
        <w:rPr>
          <w:rFonts w:ascii="Amiri" w:hAnsi="Amiri" w:eastAsia="Amiri" w:cs="Amiri"/>
          <w:lang w:bidi="ar-SA"/>
          <w:color w:val="111111"/>
          <w:sz w:val="28"/>
          <w:szCs w:val="28"/>
          <w:rtl/>
        </w:rPr>
        <w:t xml:space="preserve">أمَّا المقايسة في التماثل، فظاهر.</w:t>
      </w:r>
    </w:p>
    <w:p>
      <w:pPr>
        <w:pStyle w:val="BookText"/>
      </w:pPr>
      <w:r>
        <w:rPr>
          <w:rFonts w:ascii="Amiri" w:hAnsi="Amiri" w:eastAsia="Amiri" w:cs="Amiri"/>
          <w:lang w:bidi="ar-SA"/>
          <w:color w:val="111111"/>
          <w:sz w:val="28"/>
          <w:szCs w:val="28"/>
          <w:rtl/>
        </w:rPr>
        <w:t xml:space="preserve">وأمَّا في التضادِّ: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5" w:name="pg6819_39476"/>
    <w:bookmarkEnd w:id="25"/>
    <w:p>
      <w:pPr>
        <w:pStyle w:val="BookText"/>
      </w:pPr>
      <w:r>
        <w:rPr>
          <w:rFonts w:ascii="Amiri" w:hAnsi="Amiri" w:eastAsia="Amiri" w:cs="Amiri"/>
          <w:lang w:bidi="ar-SA"/>
          <w:color w:val="111111"/>
          <w:sz w:val="28"/>
          <w:szCs w:val="28"/>
          <w:rtl/>
        </w:rPr>
        <w:t xml:space="preserve">فلأنَّ من شأن المتضادَّين أنَّ تعقُّل أحدهما يستتبعُ تعقُّل الآخر؛ ولذلك يُحمَل أحد النقيضين علىٰ الآخر في أكثر الأحكام.</w:t>
      </w:r>
    </w:p>
    <w:p>
      <w:pPr>
        <w:pStyle w:val="BookText"/>
      </w:pPr>
      <w:r>
        <w:rPr>
          <w:rFonts w:ascii="IRNazanin" w:hAnsi="IRNazanin" w:eastAsia="IRNazanin" w:cs="IRNazanin"/>
          <w:lang w:bidi="fa-IR"/>
          <w:color w:val="111111"/>
          <w:sz w:val="28"/>
          <w:szCs w:val="28"/>
          <w:rtl/>
        </w:rPr>
        <w:t xml:space="preserve">وفي (الدُّرِّ المنثور) وغيره، عن ابن عبَّاس، قال: قال رسول الله (صلی الله علیه و آله): «أصحاب الكهف أعوان المهدي»(</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Heading3"/>
      </w:pPr>
      <w:bookmarkStart w:id="89" w:name="_Toc35"/>
      <w:r>
        <w:t>[أُمَّتنا تقتفي أثر الأمَم السالفة]:</w:t>
      </w:r>
      <w:bookmarkEnd w:id="89"/>
    </w:p>
    <w:p>
      <w:pPr>
        <w:pStyle w:val="BookText"/>
      </w:pPr>
      <w:r>
        <w:rPr>
          <w:rFonts w:ascii="Amiri" w:hAnsi="Amiri" w:eastAsia="Amiri" w:cs="Amiri"/>
          <w:lang w:bidi="ar-SA"/>
          <w:color w:val="111111"/>
          <w:sz w:val="28"/>
          <w:szCs w:val="28"/>
          <w:rtl/>
        </w:rPr>
        <w:t xml:space="preserve">وممَّا يُؤكِّد هذه المناسبة، ما دلَّت به الأخبار علىٰ أنَّ هذه الأُمَّة تقتفي أثر الأُمَم السالفة شبراً بشبر، وذراعاً بذراع(</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وفي مسند أحمد بن حنبل (ج 2/ ص 325): بسنده، عن أبي هريرة: أنَّ رسول الله [(صلی الله علیه و آله)]، قال: «لا تقوم الساعة حتَّىٰ يأخذ أُمَّتي ما أخذ الأُمَم والقرون قبلها، شبراً بشبر، وذراعاً بذراع»، قالوا: يا رسول الله، كما فعلت فارس والروم؟ قال: «وهل الناس إلَّا أُولئك؟».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وبالخصوص أنَّ الله سبحانه أخفىٰ أصحاب الكهف كما أخفىٰ أميرهم؛</w:t>
      </w:r>
    </w:p>
    <w:p>
      <w:pPr>
        <w:pStyle w:val="BookText"/>
      </w:pPr>
      <w:r>
        <w:rPr>
          <w:rFonts w:ascii="Amiri" w:hAnsi="Amiri" w:eastAsia="Amiri" w:cs="Amiri"/>
          <w:lang w:bidi="ar-SA"/>
          <w:color w:val="111111"/>
          <w:sz w:val="28"/>
          <w:szCs w:val="28"/>
          <w:rtl/>
        </w:rPr>
        <w:t xml:space="preserve">ليكون الخلف علىٰ سُنَّة السلف، ]وَلَنْ تَجِدَ لِسُنَّتِ اللهِ تَحْوِيلاً 43[(</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Heading3"/>
      </w:pPr>
      <w:bookmarkStart w:id="90" w:name="_Toc36"/>
      <w:r>
        <w:t>[سبب اختفاء المهدي (عج)]:</w:t>
      </w:r>
      <w:bookmarkEnd w:id="90"/>
    </w:p>
    <w:p>
      <w:pPr>
        <w:pStyle w:val="BookText"/>
      </w:pPr>
      <w:r>
        <w:rPr>
          <w:rFonts w:ascii="Amiri" w:hAnsi="Amiri" w:eastAsia="Amiri" w:cs="Amiri"/>
          <w:lang w:bidi="ar-SA"/>
          <w:color w:val="111111"/>
          <w:sz w:val="28"/>
          <w:szCs w:val="28"/>
          <w:rtl/>
        </w:rPr>
        <w:t xml:space="preserve">ومن الناس من يقول: لِ-مَ اختفىٰ، والناس إلىٰ الإمام أحوج من غيره؟</w:t>
      </w:r>
    </w:p>
    <w:p>
      <w:pPr>
        <w:pStyle w:val="BookText"/>
      </w:pPr>
      <w:r>
        <w:rPr>
          <w:rFonts w:ascii="Amiri" w:hAnsi="Amiri" w:eastAsia="Amiri" w:cs="Amiri"/>
          <w:lang w:bidi="ar-SA"/>
          <w:color w:val="111111"/>
          <w:sz w:val="28"/>
          <w:szCs w:val="28"/>
          <w:rtl/>
        </w:rPr>
        <w:t xml:space="preserve">فالجواب: أنَّه للتقيَّة.</w:t>
      </w:r>
    </w:p>
    <w:p>
      <w:pPr>
        <w:pStyle w:val="BookText"/>
      </w:pPr>
      <w:r>
        <w:rPr>
          <w:rFonts w:ascii="Amiri" w:hAnsi="Amiri" w:eastAsia="Amiri" w:cs="Amiri"/>
          <w:lang w:bidi="ar-SA"/>
          <w:color w:val="111111"/>
          <w:sz w:val="28"/>
          <w:szCs w:val="28"/>
          <w:rtl/>
        </w:rPr>
        <w:t xml:space="preserve">ولو خرج لخُذِلَ فقُتِلَ، تصديقاً لما ذكره في (الصواعق): من أنَّ زيداً ل-مَّا استشار أباه زين العابدين في الخروج نهاه، وقال: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6" w:name="pg6819_39478"/>
    <w:bookmarkEnd w:id="26"/>
    <w:p>
      <w:pPr>
        <w:pStyle w:val="BookText"/>
      </w:pPr>
      <w:r>
        <w:rPr>
          <w:rFonts w:ascii="Amiri" w:hAnsi="Amiri" w:eastAsia="Amiri" w:cs="Amiri"/>
          <w:lang w:bidi="ar-SA"/>
          <w:color w:val="111111"/>
          <w:sz w:val="28"/>
          <w:szCs w:val="28"/>
          <w:rtl/>
        </w:rPr>
        <w:t xml:space="preserve">«أخشىٰ أنْ تكون المقتول المصلوب بظهر الكوفة.</w:t>
      </w:r>
    </w:p>
    <w:p>
      <w:pPr>
        <w:pStyle w:val="BookText"/>
      </w:pPr>
      <w:r>
        <w:rPr>
          <w:rFonts w:ascii="Amiri" w:hAnsi="Amiri" w:eastAsia="Amiri" w:cs="Amiri"/>
          <w:lang w:bidi="ar-SA"/>
          <w:color w:val="111111"/>
          <w:sz w:val="28"/>
          <w:szCs w:val="28"/>
          <w:rtl/>
        </w:rPr>
        <w:t xml:space="preserve">أمَا علمت أنَّه لا يخرج أحد من ولد فاطمة علىٰ أحد من السلاطين قبل خروج السفياني إلَّا قُتِلَ؟»، فكان كما قاله أبوه(</w:t>
      </w:r>
      <w:r>
        <w:rPr>
          <w:rStyle w:val="FootnoteReference"/>
        </w:rPr>
        <w:footnoteReference w:id="181"/>
      </w:r>
    </w:p>
    <w:p>
      <w:pPr>
        <w:pStyle w:val="BookText"/>
      </w:pPr>
      <w:r>
        <w:rPr>
          <w:rFonts w:ascii="Amiri" w:hAnsi="Amiri" w:eastAsia="Amiri" w:cs="Amiri"/>
          <w:lang w:bidi="ar-SA"/>
          <w:color w:val="111111"/>
          <w:sz w:val="28"/>
          <w:szCs w:val="28"/>
          <w:rtl/>
        </w:rPr>
        <w:t xml:space="preserve">المحرقة لابن حجر (ص 182)، وانظر: الخرائج والجرائح للراوندي (ج 1/ ص 281).</w:t>
      </w:r>
    </w:p>
    <w:p>
      <w:pPr>
        <w:pStyle w:val="BookText"/>
      </w:pPr>
      <w:r>
        <w:rPr>
          <w:rFonts w:ascii="Amiri" w:hAnsi="Amiri" w:eastAsia="Amiri" w:cs="Amiri"/>
          <w:lang w:bidi="ar-SA"/>
          <w:color w:val="111111"/>
          <w:sz w:val="28"/>
          <w:szCs w:val="28"/>
          <w:rtl/>
        </w:rPr>
        <w:t xml:space="preserve">)، زينُ العابدين.</w:t>
      </w:r>
    </w:p>
    <w:p>
      <w:pPr>
        <w:pStyle w:val="Heading3"/>
      </w:pPr>
      <w:bookmarkStart w:id="91" w:name="_Toc37"/>
      <w:r>
        <w:t>[إنكار خروج المهدي (عج) شابًّا]:</w:t>
      </w:r>
      <w:bookmarkEnd w:id="91"/>
    </w:p>
    <w:p>
      <w:pPr>
        <w:pStyle w:val="BookText"/>
      </w:pPr>
      <w:r>
        <w:rPr>
          <w:rFonts w:ascii="Amiri" w:hAnsi="Amiri" w:eastAsia="Amiri" w:cs="Amiri"/>
          <w:lang w:bidi="ar-SA"/>
          <w:color w:val="111111"/>
          <w:sz w:val="28"/>
          <w:szCs w:val="28"/>
          <w:rtl/>
        </w:rPr>
        <w:t xml:space="preserve">ومنهم من قال: إنَّه شابٌّ عند خروجه، وإنَّه مولود، وطال عمره كيف يكون شابًّا؟</w:t>
      </w:r>
    </w:p>
    <w:p>
      <w:pPr>
        <w:pStyle w:val="BookText"/>
      </w:pPr>
      <w:r>
        <w:rPr>
          <w:rFonts w:ascii="Amiri" w:hAnsi="Amiri" w:eastAsia="Amiri" w:cs="Amiri"/>
          <w:lang w:bidi="ar-SA"/>
          <w:color w:val="111111"/>
          <w:sz w:val="28"/>
          <w:szCs w:val="28"/>
          <w:rtl/>
        </w:rPr>
        <w:t xml:space="preserve">والجواب: أنَّ الله رزقه طول الحياة، وجعله آية من الآيات؛ لقادر علىٰ أنْ يُعيد شبابه، أو يُجلِّيه في هيأة الشُّبَّان بحسب القوَّة.</w:t>
      </w:r>
    </w:p>
    <w:p>
      <w:pPr>
        <w:pStyle w:val="BookText"/>
      </w:pPr>
      <w:r>
        <w:rPr>
          <w:rFonts w:ascii="Amiri" w:hAnsi="Amiri" w:eastAsia="Amiri" w:cs="Amiri"/>
          <w:lang w:bidi="ar-SA"/>
          <w:color w:val="111111"/>
          <w:sz w:val="28"/>
          <w:szCs w:val="28"/>
          <w:rtl/>
        </w:rPr>
        <w:t xml:space="preserve">وقد ورد في الحديث: «الدجَّال شابٌّ جعد قطط»، كما في (الدُّرِّ المنثور) وغيره(</w:t>
      </w:r>
      <w:r>
        <w:rPr>
          <w:rStyle w:val="FootnoteReference"/>
        </w:rPr>
        <w:footnoteReference w:id="182"/>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7" w:name="pg6819_39480"/>
    <w:bookmarkEnd w:id="27"/>
    <w:p>
      <w:pPr>
        <w:pStyle w:val="BookText"/>
      </w:pPr>
      <w:r>
        <w:rPr>
          <w:rFonts w:ascii="Amiri" w:hAnsi="Amiri" w:eastAsia="Amiri" w:cs="Amiri"/>
          <w:lang w:bidi="ar-SA"/>
          <w:color w:val="111111"/>
          <w:sz w:val="28"/>
          <w:szCs w:val="28"/>
          <w:rtl/>
        </w:rPr>
        <w:t xml:space="preserve">مع أنَّه وُلِدَ قبل المهدي في زمن النبيِّ (صلی الله علیه و آله)، علىٰ ما ذكره في (جامع الأُصول)(</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كان خروج المهدي شابًّا دليلاً علىٰ أنَّه لم يُولَد بعد، لكان خروج الدجَّال شابًّا دليلاً علىٰ عدم تولُّده بالأولويَّة.</w:t>
      </w:r>
    </w:p>
    <w:p>
      <w:pPr>
        <w:pStyle w:val="BookText"/>
      </w:pPr>
      <w:r>
        <w:rPr>
          <w:rFonts w:ascii="Amiri" w:hAnsi="Amiri" w:eastAsia="Amiri" w:cs="Amiri"/>
          <w:lang w:bidi="ar-SA"/>
          <w:color w:val="111111"/>
          <w:sz w:val="28"/>
          <w:szCs w:val="28"/>
          <w:rtl/>
        </w:rPr>
        <w:t xml:space="preserve">وكيف يكون المهدي شيخاً، ولا شيخ من هو أكبر منه سنًّا(</w:t>
      </w:r>
      <w:r>
        <w:rPr>
          <w:rStyle w:val="FootnoteReference"/>
        </w:rPr>
        <w:footnoteReference w:id="184"/>
      </w:r>
      <w:r>
        <w:rPr>
          <w:rFonts w:ascii="IRNazanin" w:hAnsi="IRNazanin" w:eastAsia="IRNazanin" w:cs="IRNazanin"/>
          <w:lang w:bidi="fa-IR"/>
          <w:color w:val="111111"/>
          <w:sz w:val="28"/>
          <w:szCs w:val="28"/>
          <w:rtl/>
        </w:rPr>
        <w:t xml:space="preserve">)؟!</w:t>
      </w:r>
    </w:p>
    <w:p>
      <w:pPr>
        <w:pStyle w:val="Heading3"/>
      </w:pPr>
      <w:bookmarkStart w:id="92" w:name="_Toc38"/>
      <w:r>
        <w:t>[صلاة نبيِّ الله عيسى (علیه السلام) خلف المهدي (عج)]:</w:t>
      </w:r>
      <w:bookmarkEnd w:id="92"/>
    </w:p>
    <w:p>
      <w:pPr>
        <w:pStyle w:val="BookText"/>
      </w:pPr>
      <w:r>
        <w:rPr>
          <w:rFonts w:ascii="Amiri" w:hAnsi="Amiri" w:eastAsia="Amiri" w:cs="Amiri"/>
          <w:lang w:bidi="ar-SA"/>
          <w:color w:val="111111"/>
          <w:sz w:val="28"/>
          <w:szCs w:val="28"/>
          <w:rtl/>
        </w:rPr>
        <w:t xml:space="preserve">وفي رواية أبي أُمامة الباهلي... قالت أُمُّ شريك بنت أبي العسكر: يا رسول</w:t>
      </w:r>
    </w:p>
    <w:p>
      <w:pPr>
        <w:pStyle w:val="BookText"/>
      </w:pPr>
      <w:r>
        <w:rPr>
          <w:rFonts w:ascii="Amiri" w:hAnsi="Amiri" w:eastAsia="Amiri" w:cs="Amiri"/>
          <w:lang w:bidi="ar-SA"/>
          <w:color w:val="111111"/>
          <w:sz w:val="28"/>
          <w:szCs w:val="28"/>
          <w:rtl/>
        </w:rPr>
        <w:t xml:space="preserve">الله، فأين العرب يومئذٍ؟</w:t>
      </w:r>
    </w:p>
    <w:p>
      <w:pPr>
        <w:pStyle w:val="BookText"/>
      </w:pPr>
      <w:r>
        <w:rPr>
          <w:rFonts w:ascii="Amiri" w:hAnsi="Amiri" w:eastAsia="Amiri" w:cs="Amiri"/>
          <w:lang w:bidi="ar-SA"/>
          <w:color w:val="111111"/>
          <w:sz w:val="28"/>
          <w:szCs w:val="28"/>
          <w:rtl/>
        </w:rPr>
        <w:t xml:space="preserve">قال: «هم يومئذٍ قليل، وجلُّهم ببيت المقدس، وإمامهم المهدي(</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تقدَّم يُصلِّي بهم الصبح إذ نزل بهم عيسىٰ به مريم، فرجع ذلك الإمام ينكص عن عيسىٰ القهقرىٰ؛ ليتقدَّم عيسىٰ يُصلِّي بالناس.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فيضع عيسىٰ بن مريم يده بين كتفيه، ثمّ يقول: تقدَّم»(</w:t>
      </w:r>
      <w:r>
        <w:rPr>
          <w:rStyle w:val="FootnoteReference"/>
        </w:rPr>
        <w:footnoteReference w:id="186"/>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جابر بن عبد الله، قال: سمعت رسول الله (صلی الله علیه و آله) يقول: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8" w:name="pg6819_39486"/>
    <w:bookmarkEnd w:id="28"/>
    <w:p>
      <w:pPr>
        <w:pStyle w:val="BookText"/>
      </w:pPr>
      <w:r>
        <w:rPr>
          <w:rFonts w:ascii="Amiri" w:hAnsi="Amiri" w:eastAsia="Amiri" w:cs="Amiri"/>
          <w:lang w:bidi="ar-SA"/>
          <w:color w:val="111111"/>
          <w:sz w:val="28"/>
          <w:szCs w:val="28"/>
          <w:rtl/>
        </w:rPr>
        <w:t xml:space="preserve">«لا تزال طائفة من أُمَّتي يقاتلون علىٰ الحقِّ، ظاهرين إلىٰ يوم القيامة».</w:t>
      </w:r>
    </w:p>
    <w:p>
      <w:pPr>
        <w:pStyle w:val="BookText"/>
      </w:pPr>
      <w:r>
        <w:rPr>
          <w:rFonts w:ascii="IRNazanin" w:hAnsi="IRNazanin" w:eastAsia="IRNazanin" w:cs="IRNazanin"/>
          <w:lang w:bidi="fa-IR"/>
          <w:color w:val="111111"/>
          <w:sz w:val="28"/>
          <w:szCs w:val="28"/>
          <w:rtl/>
        </w:rPr>
        <w:t xml:space="preserve">قال: «فينزل عيسىٰ بن مريم (علیه السلام)، فيقول أميرهم:</w:t>
      </w:r>
    </w:p>
    <w:p>
      <w:pPr>
        <w:pStyle w:val="BookText"/>
      </w:pPr>
      <w:r>
        <w:rPr>
          <w:rFonts w:ascii="Amiri" w:hAnsi="Amiri" w:eastAsia="Amiri" w:cs="Amiri"/>
          <w:lang w:bidi="ar-SA"/>
          <w:color w:val="111111"/>
          <w:sz w:val="28"/>
          <w:szCs w:val="28"/>
          <w:rtl/>
        </w:rPr>
        <w:t xml:space="preserve">تعالَ صلِّ بنا.</w:t>
      </w:r>
    </w:p>
    <w:p>
      <w:pPr>
        <w:pStyle w:val="BookText"/>
      </w:pPr>
      <w:r>
        <w:rPr>
          <w:rFonts w:ascii="Amiri" w:hAnsi="Amiri" w:eastAsia="Amiri" w:cs="Amiri"/>
          <w:lang w:bidi="ar-SA"/>
          <w:color w:val="111111"/>
          <w:sz w:val="28"/>
          <w:szCs w:val="28"/>
          <w:rtl/>
        </w:rPr>
        <w:t xml:space="preserve">فيقول: ألَا إنَّ بعضكم علىٰ بعض أُمراء تكرمة الله تعالىٰ هذه الأُمَّة»(</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حديث حسن صحيح، أخرجه مسلم في (صحيحه)(</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Heading3"/>
      </w:pPr>
      <w:bookmarkStart w:id="93" w:name="_Toc39"/>
      <w:r>
        <w:t>[المهدي (عج) من أُولي الأمر]:</w:t>
      </w:r>
      <w:bookmarkEnd w:id="93"/>
    </w:p>
    <w:p>
      <w:pPr>
        <w:pStyle w:val="BookText"/>
      </w:pPr>
      <w:r>
        <w:rPr>
          <w:rFonts w:ascii="Amiri" w:hAnsi="Amiri" w:eastAsia="Amiri" w:cs="Amiri"/>
          <w:lang w:bidi="ar-SA"/>
          <w:color w:val="111111"/>
          <w:sz w:val="28"/>
          <w:szCs w:val="28"/>
          <w:rtl/>
        </w:rPr>
        <w:t xml:space="preserve">وذكر صاحب (كفاية الأثر) علىٰ ما نقله، عن جابر بن عبد الله الأنصاري، حيث يقول: ل-مَّا نزلت: ]يَا أَيُّهَا الَّذِينَ آمَنُوا أَطِيعُوا اللهَ وَأَطِيعُوا الرَّسُولَ</w:t>
      </w:r>
    </w:p>
    <w:p>
      <w:pPr>
        <w:pStyle w:val="BookText"/>
      </w:pPr>
      <w:r>
        <w:rPr>
          <w:rFonts w:ascii="IRNazanin" w:hAnsi="IRNazanin" w:eastAsia="IRNazanin" w:cs="IRNazanin"/>
          <w:lang w:bidi="fa-IR"/>
          <w:color w:val="111111"/>
          <w:sz w:val="28"/>
          <w:szCs w:val="28"/>
          <w:rtl/>
        </w:rPr>
        <w:t xml:space="preserve">وعن جابر بن عبد الله، قال: سمعت رسول الله (صلی الله علیه و آله) يقول:</w:t>
      </w:r>
    </w:p>
    <w:p>
      <w:pPr>
        <w:pStyle w:val="BookText"/>
      </w:pPr>
      <w:r>
        <w:rPr>
          <w:rFonts w:ascii="Amiri" w:hAnsi="Amiri" w:eastAsia="Amiri" w:cs="Amiri"/>
          <w:lang w:bidi="ar-SA"/>
          <w:color w:val="111111"/>
          <w:sz w:val="28"/>
          <w:szCs w:val="28"/>
          <w:rtl/>
        </w:rPr>
        <w:t xml:space="preserve">«لا تزال طائفة من أُمَّتي يقاتلون علىٰ الحقِّ، ظاهرين إلىٰ يوم القيامة».</w:t>
      </w:r>
    </w:p>
    <w:p>
      <w:pPr>
        <w:pStyle w:val="BookText"/>
      </w:pPr>
      <w:r>
        <w:rPr>
          <w:rFonts w:ascii="IRNazanin" w:hAnsi="IRNazanin" w:eastAsia="IRNazanin" w:cs="IRNazanin"/>
          <w:lang w:bidi="fa-IR"/>
          <w:color w:val="111111"/>
          <w:sz w:val="28"/>
          <w:szCs w:val="28"/>
          <w:rtl/>
        </w:rPr>
        <w:t xml:space="preserve">قال: «فينزل عيسىٰ بن مريم (علیه السلام)، فيقول أميرهم:</w:t>
      </w:r>
    </w:p>
    <w:p>
      <w:pPr>
        <w:pStyle w:val="BookText"/>
      </w:pPr>
      <w:r>
        <w:rPr>
          <w:rFonts w:ascii="Amiri" w:hAnsi="Amiri" w:eastAsia="Amiri" w:cs="Amiri"/>
          <w:lang w:bidi="ar-SA"/>
          <w:color w:val="111111"/>
          <w:sz w:val="28"/>
          <w:szCs w:val="28"/>
          <w:rtl/>
        </w:rPr>
        <w:t xml:space="preserve">تعالَ صلِّ بنا.</w:t>
      </w:r>
    </w:p>
    <w:p>
      <w:pPr>
        <w:pStyle w:val="BookText"/>
      </w:pPr>
      <w:r>
        <w:rPr>
          <w:rFonts w:ascii="Amiri" w:hAnsi="Amiri" w:eastAsia="Amiri" w:cs="Amiri"/>
          <w:lang w:bidi="ar-SA"/>
          <w:color w:val="111111"/>
          <w:sz w:val="28"/>
          <w:szCs w:val="28"/>
          <w:rtl/>
        </w:rPr>
        <w:t xml:space="preserve">فيقول: ألَا إنَّ بعضكم علىٰ بعض أُمراء تكرمة الله تعالىٰ هذه الأُمَّة»(</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حديث حسن صحيح، أخرجه مسلم في (صحيحه)(</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Heading3"/>
      </w:pPr>
      <w:bookmarkStart w:id="94" w:name="_Toc40"/>
      <w:r>
        <w:t>[المهدي (عج) من أُولي الأمر]:</w:t>
      </w:r>
      <w:bookmarkEnd w:id="94"/>
    </w:p>
    <w:p>
      <w:pPr>
        <w:pStyle w:val="BookText"/>
      </w:pPr>
      <w:r>
        <w:rPr>
          <w:rFonts w:ascii="Amiri" w:hAnsi="Amiri" w:eastAsia="Amiri" w:cs="Amiri"/>
          <w:lang w:bidi="ar-SA"/>
          <w:color w:val="111111"/>
          <w:sz w:val="28"/>
          <w:szCs w:val="28"/>
          <w:rtl/>
        </w:rPr>
        <w:t xml:space="preserve">وذكر صاحب (كفاية الأثر) علىٰ ما نقله، عن جابر بن عبد الله الأنصاري، حيث يقول: ل-مَّا نزلت: ]يَا أَيُّهَا الَّذِينَ آمَنُوا أَطِيعُوا اللهَ وَأَطِيعُوا الرَّسُولَ</w:t>
      </w:r>
    </w:p>
    <w:p>
      <w:pPr>
        <w:pStyle w:val="BookText"/>
      </w:pPr>
      <w:r>
        <w:rPr>
          <w:rFonts w:ascii="Amiri" w:hAnsi="Amiri" w:eastAsia="Amiri" w:cs="Amiri"/>
          <w:lang w:bidi="ar-SA"/>
          <w:color w:val="111111"/>
          <w:sz w:val="28"/>
          <w:szCs w:val="28"/>
          <w:rtl/>
        </w:rPr>
        <w:t xml:space="preserve">وَأُولِي الْأَمْرِ مِنْكُمْ[(</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يا رسول الله، عرفنا الله، وعرفنا رسوله، فمن أُولو الأمر الذين قرن الله طاعتهم بطاعتك؟</w:t>
      </w:r>
    </w:p>
    <w:p>
      <w:pPr>
        <w:pStyle w:val="BookText"/>
      </w:pPr>
      <w:r>
        <w:rPr>
          <w:rFonts w:ascii="IRNazanin" w:hAnsi="IRNazanin" w:eastAsia="IRNazanin" w:cs="IRNazanin"/>
          <w:lang w:bidi="fa-IR"/>
          <w:color w:val="111111"/>
          <w:sz w:val="28"/>
          <w:szCs w:val="28"/>
          <w:rtl/>
        </w:rPr>
        <w:t xml:space="preserve">فقال رسول الله (صلی الله علیه و آله): «هم خلفاؤه يا جابر، وأئمَّة المسلمين بعدي، أوَّلهم عليُّ بن أبي طالب، ثمّ الحسن، ثمّ الحسين، ثمّ عليُّ بن الحسين، ثمّ محمّد بن عليٍّ المعروف في التوراة بالباقر، وستُدركه يا جابر فإذا لقيته فاقرأه منِّي السلام.</w:t>
      </w:r>
    </w:p>
    <w:p>
      <w:pPr>
        <w:pStyle w:val="BookText"/>
      </w:pPr>
      <w:r>
        <w:rPr>
          <w:rFonts w:ascii="Amiri" w:hAnsi="Amiri" w:eastAsia="Amiri" w:cs="Amiri"/>
          <w:lang w:bidi="ar-SA"/>
          <w:color w:val="111111"/>
          <w:sz w:val="28"/>
          <w:szCs w:val="28"/>
          <w:rtl/>
        </w:rPr>
        <w:t xml:space="preserve">ثمّ الصادق جعفر بن محمّد، ثمّ موسىٰ بن جعفر، ثمّ عليُّ بن موسىٰ، ثمّ محمّد بن عليٍّ، ثمّ عليُّ بن محمّد، ثمّ الحسن بن عليٍّ، ثمّ سميِّ وكنيِّ حجَّة الله في أرضه وبقيَّته في عباده ابن الحسن بن عليٍّ، علىٰ ذلك يفتح الله (عزَّ وجلَّ ذكره) علىٰ يديه مشارق الأرض ومغاربها، وذلك الذي يغيب عن شيعته وأوليائه غيبة لا يثبت فيها القول بإمامته إلَّا من امتحن الله قلبه للإيمان».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9" w:name="pg6819_39488"/>
    <w:bookmarkEnd w:id="29"/>
    <w:p>
      <w:pPr>
        <w:pStyle w:val="BookText"/>
      </w:pPr>
      <w:r>
        <w:rPr>
          <w:rFonts w:ascii="Amiri" w:hAnsi="Amiri" w:eastAsia="Amiri" w:cs="Amiri"/>
          <w:lang w:bidi="ar-SA"/>
          <w:color w:val="111111"/>
          <w:sz w:val="28"/>
          <w:szCs w:val="28"/>
          <w:rtl/>
        </w:rPr>
        <w:t xml:space="preserve">قال جابر: قلت: يا رسول الله، فهل يقع لشيعته الانتفاع به في غيبته؟</w:t>
      </w:r>
    </w:p>
    <w:p>
      <w:pPr>
        <w:pStyle w:val="BookText"/>
      </w:pPr>
      <w:r>
        <w:rPr>
          <w:rFonts w:ascii="Amiri" w:hAnsi="Amiri" w:eastAsia="Amiri" w:cs="Amiri"/>
          <w:lang w:bidi="ar-SA"/>
          <w:color w:val="111111"/>
          <w:sz w:val="28"/>
          <w:szCs w:val="28"/>
          <w:rtl/>
        </w:rPr>
        <w:t xml:space="preserve">فقال: «إي والذي بعثني بالنبوَّة، إنَّهم يستضيئون بنوره وينتفعون بولايته في غيبته كانتفاع الناس بالشمس إذا تجلَّلها السحاب.</w:t>
      </w:r>
    </w:p>
    <w:p>
      <w:pPr>
        <w:pStyle w:val="BookText"/>
      </w:pPr>
      <w:r>
        <w:rPr>
          <w:rFonts w:ascii="Amiri" w:hAnsi="Amiri" w:eastAsia="Amiri" w:cs="Amiri"/>
          <w:lang w:bidi="ar-SA"/>
          <w:color w:val="111111"/>
          <w:sz w:val="28"/>
          <w:szCs w:val="28"/>
          <w:rtl/>
        </w:rPr>
        <w:t xml:space="preserve">يا جابر، هذا مكنون سرِّ الله، ومخزون علم الله، فاكتمه إلَّا عن أهله»(</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Heading3"/>
      </w:pPr>
      <w:bookmarkStart w:id="95" w:name="_Toc41"/>
      <w:r>
        <w:t>[اسم المهدي (عج) وكنيته ولقبه]:</w:t>
      </w:r>
      <w:bookmarkEnd w:id="95"/>
    </w:p>
    <w:p>
      <w:pPr>
        <w:pStyle w:val="BookText"/>
      </w:pPr>
      <w:r>
        <w:rPr>
          <w:rFonts w:ascii="Amiri" w:hAnsi="Amiri" w:eastAsia="Amiri" w:cs="Amiri"/>
          <w:lang w:bidi="ar-SA"/>
          <w:color w:val="111111"/>
          <w:sz w:val="28"/>
          <w:szCs w:val="28"/>
          <w:rtl/>
        </w:rPr>
        <w:t xml:space="preserve">وذكر الشيخ العلَّامة كمال الدِّين أبو سالم محمّد بن طلحة بن محمّد بن الحسن القرشي النصيبي الشافعي، في كتابه (مطالب السؤول في مناقب آل الرسول):</w:t>
      </w:r>
    </w:p>
    <w:p>
      <w:pPr>
        <w:pStyle w:val="BookText"/>
      </w:pPr>
      <w:r>
        <w:rPr>
          <w:rFonts w:ascii="Amiri" w:hAnsi="Amiri" w:eastAsia="Amiri" w:cs="Amiri"/>
          <w:lang w:bidi="ar-SA"/>
          <w:color w:val="111111"/>
          <w:sz w:val="28"/>
          <w:szCs w:val="28"/>
          <w:rtl/>
        </w:rPr>
        <w:t xml:space="preserve">وأمَّا اسمه فمحمّد، وكنيته أبو القاسم، ولقبه الحجَّة، والخلف الصالح، وقيل: المنتظر(</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Heading3"/>
      </w:pPr>
      <w:bookmarkStart w:id="96" w:name="_Toc42"/>
      <w:r>
        <w:t>[جملة من الأحاديث الصحيحة في المهدي (عج)]:</w:t>
      </w:r>
      <w:bookmarkEnd w:id="96"/>
    </w:p>
    <w:p>
      <w:pPr>
        <w:pStyle w:val="BookText"/>
      </w:pPr>
      <w:r>
        <w:rPr>
          <w:rFonts w:ascii="IRNazanin" w:hAnsi="IRNazanin" w:eastAsia="IRNazanin" w:cs="IRNazanin"/>
          <w:lang w:bidi="fa-IR"/>
          <w:color w:val="111111"/>
          <w:sz w:val="28"/>
          <w:szCs w:val="28"/>
          <w:rtl/>
        </w:rPr>
        <w:t xml:space="preserve">وأمَّا ما ورد عن النبيِّ (صلی الله علیه و آله) في المهدي من الأحاديث الصحيحة، فمنها:</w:t>
      </w:r>
    </w:p>
    <w:p>
      <w:pPr>
        <w:pStyle w:val="BookText"/>
      </w:pPr>
      <w:r>
        <w:rPr>
          <w:rFonts w:ascii="IRNazanin" w:hAnsi="IRNazanin" w:eastAsia="IRNazanin" w:cs="IRNazanin"/>
          <w:lang w:bidi="fa-IR"/>
          <w:color w:val="111111"/>
          <w:sz w:val="28"/>
          <w:szCs w:val="28"/>
          <w:rtl/>
        </w:rPr>
        <w:t xml:space="preserve">ما نقله الإمامان أبو داود والترمذي كلُّ واحدٍ منهما بسنده في (صحيحه)، يرفعه إلىٰ أبي سعيد الخدري، قال: سمعت رسول الله (صلی الله علیه و آله) يقول: «المهدي منِّي، أجلىٰ الجبهة، أقنىٰ الأنف، يملأ الأرض قسطاً وعدلاً كما مُلِئَت ظلماً وجوراً، يملك سبع سنين»(</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أخرجه أبو داود بسنده في (صحيحه)، يرفعه إلىٰ عليٍّ (علیه السلام)،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قال رسول الله (صلی الله علیه و آله): «لو لم يبقَ من الدهر إلَّا يوم واحد لبعث الله رجلاً من أهل بيتي يملأها عدلاً كما مُلِئَت جوراً»(</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رواه أيضاً أبو داود في (صحيحه) يرفعه بسنده إلىٰ أُمِّ سَلَمة (رضی الله عنهما) زوج النبيِّ (صلی الله علیه و آله)، قالت: سمعت رسول الله (صلی الله علیه و آله) يقول: «المهدي من عترتي من ولد فاطمة»(</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رواه القاضي أبو محمّد الحسين بن مسعود البغوي(</w:t>
      </w:r>
      <w:r>
        <w:rPr>
          <w:rStyle w:val="FootnoteReference"/>
        </w:rPr>
        <w:footnoteReference w:id="197"/>
      </w:r>
      <w:r>
        <w:rPr>
          <w:rFonts w:ascii="Amiri" w:hAnsi="Amiri" w:eastAsia="Amiri" w:cs="Amiri"/>
          <w:lang w:bidi="ar-SA"/>
          <w:color w:val="111111"/>
          <w:sz w:val="28"/>
          <w:szCs w:val="28"/>
          <w:rtl/>
        </w:rPr>
        <w:t xml:space="preserve">) في كتابه</w:t>
      </w:r>
    </w:p>
    <w:p>
      <w:pPr>
        <w:pStyle w:val="BookText"/>
      </w:pPr>
      <w:r>
        <w:rPr>
          <w:rFonts w:ascii="Amiri" w:hAnsi="Amiri" w:eastAsia="Amiri" w:cs="Amiri"/>
          <w:lang w:bidi="ar-SA"/>
          <w:color w:val="111111"/>
          <w:sz w:val="28"/>
          <w:szCs w:val="28"/>
          <w:rtl/>
        </w:rPr>
        <w:t xml:space="preserve">المسمَّىٰ ب- (شرح السُّنَّة)(</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وأخرجه الإمامان البخاري ومسلم، كلُّ واحدٍ منهما بسنده في (صحيحه)، يرفعه إلىٰ أبي هريرة، قال: قال رسول الله (صلی الله علیه و آله): «كيف أنتم إذا نزل ابن مريم فيكم وإمامكم منكم؟»(</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أخرجه أبو داود والترمذي بسندهما في (صحيحيهما)، يرفعه كلُّ واحدٍ منهما بسنده إلىٰ عبد الله بن مسعود، أنَّه قال:</w:t>
      </w:r>
    </w:p>
    <w:p>
      <w:pPr>
        <w:pStyle w:val="BookText"/>
      </w:pPr>
      <w:r>
        <w:rPr>
          <w:rFonts w:ascii="IRNazanin" w:hAnsi="IRNazanin" w:eastAsia="IRNazanin" w:cs="IRNazanin"/>
          <w:lang w:bidi="fa-IR"/>
          <w:color w:val="111111"/>
          <w:sz w:val="28"/>
          <w:szCs w:val="28"/>
          <w:rtl/>
        </w:rPr>
        <w:t xml:space="preserve">قال رسول الله (صلی الله علیه و آله): «لو لم يبقَ من الدنيا يوم واحد لطوَّل الله ذلك اليوم حتَّىٰ يبعث الله رجلاً منِّي، أو من أهل بيتي، يواطئ اسمه اسمي»(</w:t>
      </w:r>
      <w:r>
        <w:rPr>
          <w:rStyle w:val="FootnoteReference"/>
        </w:rPr>
        <w:footnoteReference w:id="200"/>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0" w:name="pg6819_39492"/>
    <w:bookmarkEnd w:id="30"/>
    <w:p>
      <w:pPr>
        <w:pStyle w:val="BookText"/>
      </w:pPr>
      <w:r>
        <w:rPr>
          <w:rFonts w:ascii="IRNazanin" w:hAnsi="IRNazanin" w:eastAsia="IRNazanin" w:cs="IRNazanin"/>
          <w:lang w:bidi="fa-IR"/>
          <w:color w:val="111111"/>
          <w:sz w:val="28"/>
          <w:szCs w:val="28"/>
          <w:rtl/>
        </w:rPr>
        <w:t xml:space="preserve">وفي رواية أُخرىٰ، أنَّ النبيَّ (صلی الله علیه و آله)، قال: «يأتي رجل من أهل بيتي يواطئ اسمه اسمي»(</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الروايات عن أبي داود والترمذي.</w:t>
      </w:r>
    </w:p>
    <w:p>
      <w:pPr>
        <w:pStyle w:val="BookText"/>
      </w:pPr>
      <w:r>
        <w:rPr>
          <w:rFonts w:ascii="Amiri" w:hAnsi="Amiri" w:eastAsia="Amiri" w:cs="Amiri"/>
          <w:lang w:bidi="ar-SA"/>
          <w:color w:val="111111"/>
          <w:sz w:val="28"/>
          <w:szCs w:val="28"/>
          <w:rtl/>
        </w:rPr>
        <w:t xml:space="preserve">ومنها: ما نقله الإمام أبو إسحاق بن محمّد الثعلبي في (تفسيره)، يرفعه بإسناده إلىٰ أنس بن مالك، قال:</w:t>
      </w:r>
    </w:p>
    <w:p>
      <w:pPr>
        <w:pStyle w:val="BookText"/>
      </w:pPr>
      <w:r>
        <w:rPr>
          <w:rFonts w:ascii="IRNazanin" w:hAnsi="IRNazanin" w:eastAsia="IRNazanin" w:cs="IRNazanin"/>
          <w:lang w:bidi="fa-IR"/>
          <w:color w:val="111111"/>
          <w:sz w:val="28"/>
          <w:szCs w:val="28"/>
          <w:rtl/>
        </w:rPr>
        <w:t xml:space="preserve">قال رسول الله (صلی الله علیه و آله): «نحن ولد عبد المطَّلب سادة أهل</w:t>
      </w:r>
    </w:p>
    <w:p>
      <w:pPr>
        <w:pStyle w:val="BookText"/>
      </w:pPr>
      <w:r>
        <w:rPr>
          <w:rFonts w:ascii="Amiri" w:hAnsi="Amiri" w:eastAsia="Amiri" w:cs="Amiri"/>
          <w:lang w:bidi="ar-SA"/>
          <w:color w:val="111111"/>
          <w:sz w:val="28"/>
          <w:szCs w:val="28"/>
          <w:rtl/>
        </w:rPr>
        <w:t xml:space="preserve">الجنَّة، أنا وحمزة وجعفر وعليٌّ والحسن والحسين والمهدي»(</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Heading3"/>
      </w:pPr>
      <w:bookmarkStart w:id="97" w:name="_Toc43"/>
      <w:r>
        <w:t>[إثبات انطباق صفات المهدي (عج) على ابن الإمام العسكري (علیه السلام)]:</w:t>
      </w:r>
      <w:bookmarkEnd w:id="97"/>
    </w:p>
    <w:p>
      <w:pPr>
        <w:pStyle w:val="BookText"/>
      </w:pPr>
      <w:r>
        <w:rPr>
          <w:rFonts w:ascii="Amiri" w:hAnsi="Amiri" w:eastAsia="Amiri" w:cs="Amiri"/>
          <w:lang w:bidi="ar-SA"/>
          <w:color w:val="111111"/>
          <w:sz w:val="28"/>
          <w:szCs w:val="28"/>
          <w:rtl/>
        </w:rPr>
        <w:t xml:space="preserve">قال الشيخ(</w:t>
      </w:r>
      <w:r>
        <w:rPr>
          <w:rStyle w:val="FootnoteReference"/>
        </w:rPr>
        <w:footnoteReference w:id="203"/>
      </w:r>
      <w:r>
        <w:rPr>
          <w:rFonts w:ascii="IRNazanin" w:hAnsi="IRNazanin" w:eastAsia="IRNazanin" w:cs="IRNazanin"/>
          <w:lang w:bidi="fa-IR"/>
          <w:color w:val="111111"/>
          <w:sz w:val="28"/>
          <w:szCs w:val="28"/>
          <w:rtl/>
        </w:rPr>
        <w:t xml:space="preserve">): فإنْ قال معترضٌ: هذه الأحاديث النبويَّة الكثيرة بتعدادها، المصرِّحة بجملتها وأفرادها، متَّفق علىٰ صحَّة أسنادها، ومجمع علىٰ نقلها عن رسول الله (صلی الله علیه و آله) وإيرادها، وهي صحيحة صريحة في إثبات كون المهدي (عج) من ولد فاطمة (رضی الله عنهما)، وأنَّه من رسول الله (صلی الله علیه و آله)، وأنَّه من عترته، وأنَّه من أهل بيته، وأنَّ اسمه يواطئ اسمه، وأنَّه يملأ الأرض قسطاً وعدلاً، وأنَّه من ولد عبد المطَّلب، وأنَّه من سادات أهل الجنَّة، وذلك ممَّا لا نزاع فيه.</w:t>
      </w:r>
    </w:p>
    <w:p>
      <w:pPr>
        <w:pStyle w:val="BookText"/>
      </w:pPr>
      <w:r>
        <w:rPr>
          <w:rFonts w:ascii="Amiri" w:hAnsi="Amiri" w:eastAsia="Amiri" w:cs="Amiri"/>
          <w:lang w:bidi="ar-SA"/>
          <w:color w:val="111111"/>
          <w:sz w:val="28"/>
          <w:szCs w:val="28"/>
          <w:rtl/>
        </w:rPr>
        <w:t xml:space="preserve">غير أنَّ ذلك لا يدلُّ علىٰ أنَّ المهدي الموصوف بما ذكره (علیه السلام) من الصفات والعلامات هو هذا أبو القاسم محمّد بن الحسن الحجَّة الخلف الصالح، فإنَّ ولد فاطمة كثيرون، وكلُّ من يُولَد من ذرّيَّتها إلىٰ يوم القيامة يصدق عليه أنَّه من ولد فاطمة، وأنَّه من العترة الطاهرة، وأنَّه من أهل البيت، فيحتاجون مع هذه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الأحاديث المذكورة إلىٰ زيادة دليل علىٰ أنَّ المهدي المراد هو الحجَّة المذكور ليتمَّ مرامكم.</w:t>
      </w:r>
    </w:p>
    <w:p>
      <w:pPr>
        <w:pStyle w:val="BookText"/>
      </w:pPr>
      <w:r>
        <w:rPr>
          <w:rFonts w:ascii="IRNazanin" w:hAnsi="IRNazanin" w:eastAsia="IRNazanin" w:cs="IRNazanin"/>
          <w:lang w:bidi="fa-IR"/>
          <w:color w:val="111111"/>
          <w:sz w:val="28"/>
          <w:szCs w:val="28"/>
          <w:rtl/>
        </w:rPr>
        <w:t xml:space="preserve">فجوابه: أنَّ رسول الله (صلی الله علیه و آله) ل-مَّا وصف المهدي بصفات متعدِّدة، من ذكر اسمه ونسبه، ومرجعه إلىٰ فاطمة (رضی الله عنهما)، وإلىٰ عبد المطَّلب، وأنَّه أجلىٰ الجبهة، أقنىٰ الأنف، وعدَّد الأوصاف الكثيرة التي جمعتها</w:t>
      </w:r>
    </w:p>
    <w:p>
      <w:pPr>
        <w:pStyle w:val="BookText"/>
      </w:pPr>
      <w:r>
        <w:rPr>
          <w:rFonts w:ascii="Amiri" w:hAnsi="Amiri" w:eastAsia="Amiri" w:cs="Amiri"/>
          <w:lang w:bidi="ar-SA"/>
          <w:color w:val="111111"/>
          <w:sz w:val="28"/>
          <w:szCs w:val="28"/>
          <w:rtl/>
        </w:rPr>
        <w:t xml:space="preserve">الأحاديث الصحيحة المذكورة آنفاً، وجعلها علامة ودلالة عليه، علىٰ أنَّ الشخص الذي يُسمَّىٰ المهدي وثبتت له الأحكام المذكورة وهو الشخص الذي اجتمعت تلك الصفات فيه.</w:t>
      </w:r>
    </w:p>
    <w:p>
      <w:pPr>
        <w:pStyle w:val="BookText"/>
      </w:pPr>
      <w:r>
        <w:rPr>
          <w:rFonts w:ascii="IRNazanin" w:hAnsi="IRNazanin" w:eastAsia="IRNazanin" w:cs="IRNazanin"/>
          <w:lang w:bidi="fa-IR"/>
          <w:color w:val="111111"/>
          <w:sz w:val="28"/>
          <w:szCs w:val="28"/>
          <w:rtl/>
        </w:rPr>
        <w:t xml:space="preserve">ثمّ وجدنا تلك الصفات المجعولة علامة ودلالة مجتمعة في أبي القاسم محمّد الخلف الصالح دون غيره؛ فيلزم القول بثبوت تلك الأحكام له، وأنَّه صاحبها، وإلَّا فلو جاز وجود ما هو علامة ودليل، ولا يثبت ما هو مدلوله، قدح ذلك في نصبها علامة ودلالة من رسول الله (صلی الله علیه و آله)؛ وذلك فإنَّ من قال معترضاً:</w:t>
      </w:r>
    </w:p>
    <w:p>
      <w:pPr>
        <w:pStyle w:val="BookText"/>
      </w:pPr>
      <w:r>
        <w:rPr>
          <w:rFonts w:ascii="Amiri" w:hAnsi="Amiri" w:eastAsia="Amiri" w:cs="Amiri"/>
          <w:lang w:bidi="ar-SA"/>
          <w:color w:val="111111"/>
          <w:sz w:val="28"/>
          <w:szCs w:val="28"/>
          <w:rtl/>
        </w:rPr>
        <w:t xml:space="preserve">لا نُسلِّم العمل به بالعلامة والدلالة إلَّا بعد العلم باختصاص من وُجِدَت فيه ما دون غيره وتعيُّنه لها.</w:t>
      </w:r>
    </w:p>
    <w:p>
      <w:pPr>
        <w:pStyle w:val="BookText"/>
      </w:pPr>
      <w:r>
        <w:rPr>
          <w:rFonts w:ascii="Amiri" w:hAnsi="Amiri" w:eastAsia="Amiri" w:cs="Amiri"/>
          <w:lang w:bidi="ar-SA"/>
          <w:color w:val="111111"/>
          <w:sz w:val="28"/>
          <w:szCs w:val="28"/>
          <w:rtl/>
        </w:rPr>
        <w:t xml:space="preserve">فأمَّا إذا لم يُعلَم تخصيصه وانفراده بها، فلا يُحكَم له بالدلالة.</w:t>
      </w:r>
    </w:p>
    <w:p>
      <w:pPr>
        <w:pStyle w:val="BookText"/>
      </w:pPr>
      <w:r>
        <w:rPr>
          <w:rFonts w:ascii="IRNazanin" w:hAnsi="IRNazanin" w:eastAsia="IRNazanin" w:cs="IRNazanin"/>
          <w:lang w:bidi="fa-IR"/>
          <w:color w:val="111111"/>
          <w:sz w:val="28"/>
          <w:szCs w:val="28"/>
          <w:rtl/>
        </w:rPr>
        <w:t xml:space="preserve">ونحن نُسلِّم أنَّه من زمن رسول الله (صلی الله علیه و آله) إلىٰ ولادة الخلف الحجَّة محمّد (علیه السلام) ما وُجِدَ من ولد فاطمة (رضی الله عنهما) شخص جمع تلك الصفات التي هي العلامة والدلالة غيره.</w:t>
      </w:r>
    </w:p>
    <w:p>
      <w:pPr>
        <w:pStyle w:val="BookText"/>
      </w:pPr>
      <w:r>
        <w:rPr>
          <w:rFonts w:ascii="IRNazanin" w:hAnsi="IRNazanin" w:eastAsia="IRNazanin" w:cs="IRNazanin"/>
          <w:lang w:bidi="fa-IR"/>
          <w:color w:val="111111"/>
          <w:sz w:val="28"/>
          <w:szCs w:val="28"/>
          <w:rtl/>
        </w:rPr>
        <w:t xml:space="preserve">لكن وقت بعثة المهدي وظهوره وولايته هو في آخر أوقات الدنيا، عند ظهور الدجَّال، ونزول عيسىٰ بن مريم، وذلك سيأتي بعد مدَّة مديدة، ومن الآن إلىٰ ذلك الوقت المتراخي الممتدِّ أزمان متجدِّدة، وفي العترة الطاهرة من سلالة فاطمة (رضی الله عنهما) يتعاقبون ويتوالدون إلىٰ ذلك الأوان، فيجوز أنْ يُولَد من السلالة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1" w:name="pg6819_39496"/>
    <w:bookmarkEnd w:id="31"/>
    <w:p>
      <w:pPr>
        <w:pStyle w:val="BookText"/>
      </w:pPr>
      <w:r>
        <w:rPr>
          <w:rFonts w:ascii="Amiri" w:hAnsi="Amiri" w:eastAsia="Amiri" w:cs="Amiri"/>
          <w:lang w:bidi="ar-SA"/>
          <w:color w:val="111111"/>
          <w:sz w:val="28"/>
          <w:szCs w:val="28"/>
          <w:rtl/>
        </w:rPr>
        <w:t xml:space="preserve">الطاهرة والعترة النبويَّة من يجمع تلك الصفات، فيكون هو المهدي المشار إليه في الأحاديث المذكورة، ومع هذا الاحتمال والإمكان كيف يبقىٰ دليلكم مختصًّا بالحجَّة محمّد المذكور؟</w:t>
      </w:r>
    </w:p>
    <w:p>
      <w:pPr>
        <w:pStyle w:val="BookText"/>
      </w:pPr>
      <w:r>
        <w:rPr>
          <w:rFonts w:ascii="Amiri" w:hAnsi="Amiri" w:eastAsia="Amiri" w:cs="Amiri"/>
          <w:lang w:bidi="ar-SA"/>
          <w:color w:val="111111"/>
          <w:sz w:val="28"/>
          <w:szCs w:val="28"/>
          <w:rtl/>
        </w:rPr>
        <w:t xml:space="preserve">فالجواب: أنَّكم إذا عرفتم أنَّه إلىٰ وقت ولادة الخلف الصالح، وإلىٰ زماننا</w:t>
      </w:r>
    </w:p>
    <w:p>
      <w:pPr>
        <w:pStyle w:val="BookText"/>
      </w:pPr>
      <w:r>
        <w:rPr>
          <w:rFonts w:ascii="Amiri" w:hAnsi="Amiri" w:eastAsia="Amiri" w:cs="Amiri"/>
          <w:lang w:bidi="ar-SA"/>
          <w:color w:val="111111"/>
          <w:sz w:val="28"/>
          <w:szCs w:val="28"/>
          <w:rtl/>
        </w:rPr>
        <w:t xml:space="preserve">هذا، لم يُوجَد من جمع تلك الصفات والعلامات بأسرها سواه، فيكفي ذلك في ثبوت تلك الأحكام له؛ عملاً بالدلالة الموجودة في حقِّه.</w:t>
      </w:r>
    </w:p>
    <w:p>
      <w:pPr>
        <w:pStyle w:val="BookText"/>
      </w:pPr>
      <w:r>
        <w:rPr>
          <w:rFonts w:ascii="Amiri" w:hAnsi="Amiri" w:eastAsia="Amiri" w:cs="Amiri"/>
          <w:lang w:bidi="ar-SA"/>
          <w:color w:val="111111"/>
          <w:sz w:val="28"/>
          <w:szCs w:val="28"/>
          <w:rtl/>
        </w:rPr>
        <w:t xml:space="preserve">وما ذكرتموه من احتمال أنْ يتجدَّد مستقبلاً في العترة الطاهرة مَنْ يكون بتلك الصفات لا يكون قادحاً في إعمال الدلالة، ولا مانعاً من ترتيب حكمها عليها.</w:t>
      </w:r>
    </w:p>
    <w:p>
      <w:pPr>
        <w:pStyle w:val="BookText"/>
      </w:pPr>
      <w:r>
        <w:rPr>
          <w:rFonts w:ascii="Amiri" w:hAnsi="Amiri" w:eastAsia="Amiri" w:cs="Amiri"/>
          <w:lang w:bidi="ar-SA"/>
          <w:color w:val="111111"/>
          <w:sz w:val="28"/>
          <w:szCs w:val="28"/>
          <w:rtl/>
        </w:rPr>
        <w:t xml:space="preserve">فإنَّ دلالة الدليل راجحة لظهورها، واحتمال تجدُّد ما يعارضها مرجوح، ولا يجوز ترك الراجح بالمرجوح؛ فإنَّه لو جوَّزنا ذلك لامتنع العمل بأكثر الأدلَّة المثبتة للأحكام، إذ ما من دليل إلَّا واحتمال تجدُّد ما يعارضه، متطرِّق إليه، ولم يمنع ذلك من العمل به وفاقاً.</w:t>
      </w:r>
    </w:p>
    <w:p>
      <w:pPr>
        <w:pStyle w:val="Heading3"/>
      </w:pPr>
      <w:bookmarkStart w:id="98" w:name="_Toc44"/>
      <w:r>
        <w:t>[تطبيق عُمَر لما أخبره النبيُّ (صلی الله علیه و آله) عن صفات وعلامات القرني]:</w:t>
      </w:r>
      <w:bookmarkEnd w:id="98"/>
    </w:p>
    <w:p>
      <w:pPr>
        <w:pStyle w:val="BookText"/>
      </w:pPr>
      <w:r>
        <w:rPr>
          <w:rFonts w:ascii="IRNazanin" w:hAnsi="IRNazanin" w:eastAsia="IRNazanin" w:cs="IRNazanin"/>
          <w:lang w:bidi="fa-IR"/>
          <w:color w:val="111111"/>
          <w:sz w:val="28"/>
          <w:szCs w:val="28"/>
          <w:rtl/>
        </w:rPr>
        <w:t xml:space="preserve">والذي يُوضِّح ذلك ويُؤكِّده، أنَّ رسول الله (صلی الله علیه و آله) فيما أورده الإمام مسلم ابن الحجَّاج في (صحيحه) يرفعه بسنده، قال لعُمر بن الخطَّاب: «يأتي عليك مع أمداد اليمن أُويس بن عامر من مُراد ثمّ من قَرن، كان به برص فبرئ منه إلَّا موضع درهم، وله والدة هو [بها[(</w:t>
      </w:r>
      <w:r>
        <w:rPr>
          <w:rStyle w:val="FootnoteReference"/>
        </w:rPr>
        <w:footnoteReference w:id="204"/>
      </w:r>
      <w:r>
        <w:rPr>
          <w:rFonts w:ascii="Amiri" w:hAnsi="Amiri" w:eastAsia="Amiri" w:cs="Amiri"/>
          <w:lang w:bidi="ar-SA"/>
          <w:color w:val="111111"/>
          <w:sz w:val="28"/>
          <w:szCs w:val="28"/>
          <w:rtl/>
        </w:rPr>
        <w:t xml:space="preserve">) برٌّ، لو أقسم علىٰ الله لأبرَّه، فإنْ استطعت أنْ يستغفر لك فافعل»(</w:t>
      </w:r>
      <w:r>
        <w:rPr>
          <w:rStyle w:val="FootnoteReference"/>
        </w:rPr>
        <w:footnoteReference w:id="205"/>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2" w:name="pg6819_39498"/>
    <w:bookmarkEnd w:id="32"/>
    <w:p>
      <w:pPr>
        <w:pStyle w:val="BookText"/>
      </w:pPr>
      <w:r>
        <w:rPr>
          <w:rFonts w:ascii="IRNazanin" w:hAnsi="IRNazanin" w:eastAsia="IRNazanin" w:cs="IRNazanin"/>
          <w:lang w:bidi="fa-IR"/>
          <w:color w:val="111111"/>
          <w:sz w:val="28"/>
          <w:szCs w:val="28"/>
          <w:rtl/>
        </w:rPr>
        <w:t xml:space="preserve">فألزم (صلی الله علیه و آله) ذكره ونسبه واسمه وصفته، وجعل ذلك علامة ودلالة علىٰ أنَّ المسمَّىٰ بذلك الاسم، المتَّصف بتلك الصفات لو أقسم علىٰ الله لأبرَّه، وأنَّه أهل لطلب الاستغفار منه، وهذه منزلة عالية ومقام عند الله عظيم.</w:t>
      </w:r>
    </w:p>
    <w:p>
      <w:pPr>
        <w:pStyle w:val="BookText"/>
      </w:pPr>
      <w:r>
        <w:rPr>
          <w:rFonts w:ascii="IRNazanin" w:hAnsi="IRNazanin" w:eastAsia="IRNazanin" w:cs="IRNazanin"/>
          <w:lang w:bidi="fa-IR"/>
          <w:color w:val="111111"/>
          <w:sz w:val="28"/>
          <w:szCs w:val="28"/>
          <w:rtl/>
        </w:rPr>
        <w:t xml:space="preserve">فلم يزل عُمر بعد وفاة رسول الله (صلی الله علیه و آله)، وبعد وفاة أبي بكر يسأل أمداد اليمن، مَنْ الموصوف بذلك، حتَّىٰ قَدِمَ وفد من اليمن، فسألهم فأُخبر بشخص متَّصف بذلك، فلم يتوقَّف عُمر في العمل بتلك العلامة والدلالة التي ذكرها رسول الله (صلی الله علیه و آله)، بل بادر إلىٰ العمل بها، واجتمع به وسأله الاستغفار، وجزم أنَّه المشار إليه في الحديث النبوي ل-مَّا علم تلك الصفات فيه، مع وجود احتمال أنْ يتجدَّد في وفود اليمن مستقبلاً مَنْ يكون بتلك الصفات، فإنَّ قبيلة مُراد كثيرة والتوالد فيها كثير، وعين ما ذكرتموه من الاحتمال موجود.</w:t>
      </w:r>
    </w:p>
    <w:p>
      <w:pPr>
        <w:pStyle w:val="Heading3"/>
      </w:pPr>
      <w:bookmarkStart w:id="99" w:name="_Toc45"/>
      <w:r>
        <w:t>[تطبيق الإمام عليٍّ (علیه السلام) لما أخبر النبيُّ (صلی الله علیه و آله) عن وصف الخوارج]:</w:t>
      </w:r>
      <w:bookmarkEnd w:id="99"/>
    </w:p>
    <w:p>
      <w:pPr>
        <w:pStyle w:val="BookText"/>
      </w:pPr>
      <w:r>
        <w:rPr>
          <w:rFonts w:ascii="IRNazanin" w:hAnsi="IRNazanin" w:eastAsia="IRNazanin" w:cs="IRNazanin"/>
          <w:lang w:bidi="fa-IR"/>
          <w:color w:val="111111"/>
          <w:sz w:val="28"/>
          <w:szCs w:val="28"/>
          <w:rtl/>
        </w:rPr>
        <w:t xml:space="preserve">وكذلك قضيَّة الخوارج ل-مَّا وصفهم رسول الله (صلی الله علیه و آله) بصفات، ورتَّب عليها حكمهم، ثمّ بعد ذلك ل-مَّا وجدها(</w:t>
      </w:r>
      <w:r>
        <w:rPr>
          <w:rStyle w:val="FootnoteReference"/>
        </w:rPr>
        <w:footnoteReference w:id="206"/>
      </w:r>
      <w:r>
        <w:rPr>
          <w:rFonts w:ascii="IRNazanin" w:hAnsi="IRNazanin" w:eastAsia="IRNazanin" w:cs="IRNazanin"/>
          <w:lang w:bidi="fa-IR"/>
          <w:color w:val="111111"/>
          <w:sz w:val="28"/>
          <w:szCs w:val="28"/>
          <w:rtl/>
        </w:rPr>
        <w:t xml:space="preserve">) عليٌّ (رضی الله عنه) موجودة في أُولئك في واقعة حروراء والنهروان جزم بأنَّهم هم المرادون بالحديث النبوي، وقاتلهم وقتلهم، فعمل بالدلالة عند وجود الصفة مع احتمال أنْ يكون المرادون غيرهم.</w:t>
      </w:r>
    </w:p>
    <w:p>
      <w:pPr>
        <w:pStyle w:val="BookText"/>
      </w:pPr>
      <w:r>
        <w:rPr>
          <w:rFonts w:ascii="Amiri" w:hAnsi="Amiri" w:eastAsia="Amiri" w:cs="Amiri"/>
          <w:lang w:bidi="ar-SA"/>
          <w:color w:val="111111"/>
          <w:sz w:val="28"/>
          <w:szCs w:val="28"/>
          <w:rtl/>
        </w:rPr>
        <w:t xml:space="preserve">وأمثال هذه الدلالة والعمل بها مع قيام الاحتمال كثيرة، فعُلِمَ أنَّ الدلالة الراجحة لا تُترَك لاحتمال المرجوح.</w:t>
      </w:r>
    </w:p>
    <w:p>
      <w:pPr>
        <w:pStyle w:val="Heading3"/>
      </w:pPr>
      <w:bookmarkStart w:id="100" w:name="_Toc46"/>
      <w:r>
        <w:t>[إنكار اليهود تطبيق صفات النبيِّ محمّد (صلی الله علیه و آله) في التوراة]:</w:t>
      </w:r>
      <w:bookmarkEnd w:id="100"/>
    </w:p>
    <w:p>
      <w:pPr>
        <w:pStyle w:val="BookText"/>
      </w:pPr>
      <w:r>
        <w:rPr>
          <w:rFonts w:ascii="Amiri" w:hAnsi="Amiri" w:eastAsia="Amiri" w:cs="Amiri"/>
          <w:lang w:bidi="ar-SA"/>
          <w:color w:val="111111"/>
          <w:sz w:val="28"/>
          <w:szCs w:val="28"/>
          <w:rtl/>
        </w:rPr>
        <w:t xml:space="preserve">قال: ونزيده بياناً وتقريراً فنقول:</w:t>
      </w:r>
    </w:p>
    <w:p>
      <w:pPr>
        <w:pStyle w:val="BookText"/>
      </w:pPr>
      <w:r>
        <w:rPr>
          <w:rFonts w:ascii="Amiri" w:hAnsi="Amiri" w:eastAsia="Amiri" w:cs="Amiri"/>
          <w:lang w:bidi="ar-SA"/>
          <w:color w:val="111111"/>
          <w:sz w:val="28"/>
          <w:szCs w:val="28"/>
          <w:rtl/>
        </w:rPr>
        <w:t xml:space="preserve">لزوم ثبوت الحكم عند وجود العلامة والدلالة لمن وُجِدَت فيه أمراً يتعيَّن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العمل فيه والمصير إليه، فمن تركه وقال بأنَّ [صاحب[(</w:t>
      </w:r>
      <w:r>
        <w:rPr>
          <w:rStyle w:val="FootnoteReference"/>
        </w:rPr>
        <w:footnoteReference w:id="207"/>
      </w:r>
      <w:r>
        <w:rPr>
          <w:rFonts w:ascii="Amiri" w:hAnsi="Amiri" w:eastAsia="Amiri" w:cs="Amiri"/>
          <w:lang w:bidi="ar-SA"/>
          <w:color w:val="111111"/>
          <w:sz w:val="28"/>
          <w:szCs w:val="28"/>
          <w:rtl/>
        </w:rPr>
        <w:t xml:space="preserve">) الصفات المراد بإثبات الحكم له ليس هو هذا، بل شخص غيره سيأتي، فقد عدل عن النهج القويم، ووقف نفسه موقف المليم.</w:t>
      </w:r>
    </w:p>
    <w:p>
      <w:pPr>
        <w:pStyle w:val="BookText"/>
      </w:pPr>
      <w:r>
        <w:rPr>
          <w:rFonts w:ascii="IRNazanin" w:hAnsi="IRNazanin" w:eastAsia="IRNazanin" w:cs="IRNazanin"/>
          <w:lang w:bidi="fa-IR"/>
          <w:color w:val="111111"/>
          <w:sz w:val="28"/>
          <w:szCs w:val="28"/>
          <w:rtl/>
        </w:rPr>
        <w:t xml:space="preserve">ويدلُّ علىٰ ذلك، أنَّ الله (عزَّ وعلا) ل-مَّا أنزل في التوراة علىٰ موسىٰ (علیه السلام) وأنَّه يبعث النبيَّ العربي في آخر الزمان، خاتم الأنبياء، ونعته بأوصافه، وجعلها علامة ودلالة علىٰ إثبات حكم النبوَّة له، وصار قوم موسىٰ (علیه السلام) يذكرونه بصفاته، ويعلمون أنَّه يُبعَث، فلمَّا قرب زمان ظهوره وبعثه صاروا يُهدِّدون المشركين به، ويقولون: سيظهر الآن نبيٌّ نعته كذا وصفته كذا ونستعين به علىٰ قتالكم.</w:t>
      </w:r>
    </w:p>
    <w:p>
      <w:pPr>
        <w:pStyle w:val="BookText"/>
      </w:pPr>
      <w:r>
        <w:rPr>
          <w:rFonts w:ascii="Amiri" w:hAnsi="Amiri" w:eastAsia="Amiri" w:cs="Amiri"/>
          <w:lang w:bidi="ar-SA"/>
          <w:color w:val="111111"/>
          <w:sz w:val="28"/>
          <w:szCs w:val="28"/>
          <w:rtl/>
        </w:rPr>
        <w:t xml:space="preserve">فلمَّا بُعِثَ [(صلی الله علیه و آله)] ووجدوا العلامات والصفات بأسرها التي جُعِلَت دلالة علىٰ نبوَّته، أنكروه!</w:t>
      </w:r>
    </w:p>
    <w:p>
      <w:pPr>
        <w:pStyle w:val="BookText"/>
      </w:pPr>
      <w:r>
        <w:rPr>
          <w:rFonts w:ascii="Amiri" w:hAnsi="Amiri" w:eastAsia="Amiri" w:cs="Amiri"/>
          <w:lang w:bidi="ar-SA"/>
          <w:color w:val="111111"/>
          <w:sz w:val="28"/>
          <w:szCs w:val="28"/>
          <w:rtl/>
        </w:rPr>
        <w:t xml:space="preserve">وقالوا: ليس هو هذا، بل هو غيره، وسيأتي.</w:t>
      </w:r>
    </w:p>
    <w:p>
      <w:pPr>
        <w:pStyle w:val="BookText"/>
      </w:pPr>
      <w:r>
        <w:rPr>
          <w:rFonts w:ascii="Amiri" w:hAnsi="Amiri" w:eastAsia="Amiri" w:cs="Amiri"/>
          <w:lang w:bidi="ar-SA"/>
          <w:color w:val="111111"/>
          <w:sz w:val="28"/>
          <w:szCs w:val="28"/>
          <w:rtl/>
        </w:rPr>
        <w:t xml:space="preserve">فلمَّا جنحوا إلىٰ الاحتمال، وأعرضوا عن العمل بالدلالة الموجودة في الحال، أنكر الله تعالىٰ عليهم كونهم تركوا العمل بالدلالة التي ذكرها لهم في التوراة، وجنحوا إلىٰ الاحتمال.</w:t>
      </w:r>
    </w:p>
    <w:p>
      <w:pPr>
        <w:pStyle w:val="BookText"/>
      </w:pPr>
      <w:r>
        <w:rPr>
          <w:rFonts w:ascii="Amiri" w:hAnsi="Amiri" w:eastAsia="Amiri" w:cs="Amiri"/>
          <w:lang w:bidi="ar-SA"/>
          <w:color w:val="111111"/>
          <w:sz w:val="28"/>
          <w:szCs w:val="28"/>
          <w:rtl/>
        </w:rPr>
        <w:t xml:space="preserve">وهذه القصَّة من أكبر الأدلَّة وأقوىٰ الحُجَج علىٰ أنَّه يتعيَّن العمل بالدلالة عند وجودها، وإثبات الحكم لمن وُجِدَت تلك الدلالة فيه.</w:t>
      </w:r>
    </w:p>
    <w:p>
      <w:pPr>
        <w:pStyle w:val="BookText"/>
      </w:pPr>
      <w:r>
        <w:rPr>
          <w:rFonts w:ascii="Amiri" w:hAnsi="Amiri" w:eastAsia="Amiri" w:cs="Amiri"/>
          <w:lang w:bidi="ar-SA"/>
          <w:color w:val="111111"/>
          <w:sz w:val="28"/>
          <w:szCs w:val="28"/>
          <w:rtl/>
        </w:rPr>
        <w:t xml:space="preserve">فإذا كانت الصفات التي هي علامة ودلالة لثبوت الأحكام المذكورة موجودة في الحجَّة الخلف الصالح محمّد، تعيَّن إثبات كون المهدي المشار إليه، من غير جنوح إلىٰ الاحتمال بتجدُّد غيره في الاستقبال.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3" w:name="pg6819_39503"/>
    <w:bookmarkEnd w:id="33"/>
    <w:p>
      <w:pPr>
        <w:pStyle w:val="Heading3"/>
      </w:pPr>
      <w:bookmarkStart w:id="101" w:name="_Toc47"/>
      <w:r>
        <w:t>[اسم أبيه اسم أبي مخالف للصفات والعلامات]:</w:t>
      </w:r>
      <w:bookmarkEnd w:id="101"/>
    </w:p>
    <w:p>
      <w:pPr>
        <w:pStyle w:val="BookText"/>
      </w:pPr>
      <w:r>
        <w:rPr>
          <w:rFonts w:ascii="Amiri" w:hAnsi="Amiri" w:eastAsia="Amiri" w:cs="Amiri"/>
          <w:lang w:bidi="ar-SA"/>
          <w:color w:val="111111"/>
          <w:sz w:val="28"/>
          <w:szCs w:val="28"/>
          <w:rtl/>
        </w:rPr>
        <w:t xml:space="preserve">فإنْ قال المعترض: نُسلِّم لكم أنَّ الصفات المجعولة علامة ودلالة إذا وُجِدَت تعيَّن العمل بها، ولزم إثبات مدلولها لمن وُجِدَت فيه.</w:t>
      </w:r>
    </w:p>
    <w:p>
      <w:pPr>
        <w:pStyle w:val="BookText"/>
      </w:pPr>
      <w:r>
        <w:rPr>
          <w:rFonts w:ascii="IRNazanin" w:hAnsi="IRNazanin" w:eastAsia="IRNazanin" w:cs="IRNazanin"/>
          <w:lang w:bidi="fa-IR"/>
          <w:color w:val="111111"/>
          <w:sz w:val="28"/>
          <w:szCs w:val="28"/>
          <w:rtl/>
        </w:rPr>
        <w:t xml:space="preserve">لكن تُمنَع وجود تلك العلامة والدلالة في الخلف الصالح الحجَّة محمّد [(علیه السلام)](</w:t>
      </w:r>
      <w:r>
        <w:rPr>
          <w:rStyle w:val="FootnoteReference"/>
        </w:rPr>
        <w:footnoteReference w:id="208"/>
      </w:r>
      <w:r>
        <w:rPr>
          <w:rFonts w:ascii="IRNazanin" w:hAnsi="IRNazanin" w:eastAsia="IRNazanin" w:cs="IRNazanin"/>
          <w:lang w:bidi="fa-IR"/>
          <w:color w:val="111111"/>
          <w:sz w:val="28"/>
          <w:szCs w:val="28"/>
          <w:rtl/>
        </w:rPr>
        <w:t xml:space="preserve">) فإنَّ من جملة الصفات المجعولة علامة ودلالة أنْ يكون اسم أبيه مواطئاً لاسم النبيِّ (صلی الله علیه و آله)، هكذا صرَّح به الحديث النبوي علىٰ ما أوردوه(</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الصفة لم توجد فيه، فإنَّ اسم أبيه الحسن، واسم أب النبيِّ (صلی الله علیه و آله) عبد الله، وأين الحسن من عبد الله، فلم توجد هذه الصفة التي هي جزء من العلامة والدلالة.</w:t>
      </w:r>
    </w:p>
    <w:p>
      <w:pPr>
        <w:pStyle w:val="BookText"/>
      </w:pPr>
      <w:r>
        <w:rPr>
          <w:rFonts w:ascii="Amiri" w:hAnsi="Amiri" w:eastAsia="Amiri" w:cs="Amiri"/>
          <w:lang w:bidi="ar-SA"/>
          <w:color w:val="111111"/>
          <w:sz w:val="28"/>
          <w:szCs w:val="28"/>
          <w:rtl/>
        </w:rPr>
        <w:t xml:space="preserve">وإذا لم يوجد جزء العلَّة لا يثبت حكمها، فإنَّ الصفات الباقية لا تكفي في إثبات تلك الأحكام.</w:t>
      </w:r>
    </w:p>
    <w:p>
      <w:pPr>
        <w:pStyle w:val="BookText"/>
      </w:pPr>
      <w:r>
        <w:rPr>
          <w:rFonts w:ascii="IRNazanin" w:hAnsi="IRNazanin" w:eastAsia="IRNazanin" w:cs="IRNazanin"/>
          <w:lang w:bidi="fa-IR"/>
          <w:color w:val="111111"/>
          <w:sz w:val="28"/>
          <w:szCs w:val="28"/>
          <w:rtl/>
        </w:rPr>
        <w:t xml:space="preserve">إذ النبيُّ (صلی الله علیه و آله) لم يجعل تلك الأحكام ثابتة إلَّا لمن اجتمعت فيه كلُّها، التي جزؤها مواطأة اسم الأبوين في حقِّه، وهذه لم تجتمع في الحجَّة الخلف، فلا يثبت تلك الأحكام له.</w:t>
      </w:r>
    </w:p>
    <w:p>
      <w:pPr>
        <w:pStyle w:val="BookText"/>
      </w:pPr>
      <w:r>
        <w:rPr>
          <w:rFonts w:ascii="Amiri" w:hAnsi="Amiri" w:eastAsia="Amiri" w:cs="Amiri"/>
          <w:lang w:bidi="ar-SA"/>
          <w:color w:val="111111"/>
          <w:sz w:val="28"/>
          <w:szCs w:val="28"/>
          <w:rtl/>
        </w:rPr>
        <w:t xml:space="preserve">وهذا إشكال قويٌّ(</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Heading3"/>
      </w:pPr>
      <w:bookmarkStart w:id="102" w:name="_Toc48"/>
      <w:r>
        <w:t>[الجواب عن مخالفة اسم أبيه اسم أبي]:</w:t>
      </w:r>
      <w:bookmarkEnd w:id="102"/>
    </w:p>
    <w:p>
      <w:pPr>
        <w:pStyle w:val="BookText"/>
      </w:pPr>
      <w:r>
        <w:rPr>
          <w:rFonts w:ascii="Amiri" w:hAnsi="Amiri" w:eastAsia="Amiri" w:cs="Amiri"/>
          <w:lang w:bidi="ar-SA"/>
          <w:color w:val="111111"/>
          <w:sz w:val="28"/>
          <w:szCs w:val="28"/>
          <w:rtl/>
        </w:rPr>
        <w:t xml:space="preserve">فالجواب: لا بدَّ قبل الشروع في تفصيل الجواب من بيان أمرين، يُبنىٰ عليهما الغرض.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4" w:name="pg6819_39504"/>
    <w:bookmarkEnd w:id="34"/>
    <w:p>
      <w:pPr>
        <w:pStyle w:val="Heading3"/>
      </w:pPr>
      <w:bookmarkStart w:id="103" w:name="_Toc49"/>
      <w:r>
        <w:t>[الأمر] الأوَّل: [إطلاق لفظ الأب علىٰ الجدِّ الأعلىٰ]:</w:t>
      </w:r>
      <w:bookmarkEnd w:id="103"/>
    </w:p>
    <w:p>
      <w:pPr>
        <w:pStyle w:val="BookText"/>
      </w:pPr>
      <w:r>
        <w:rPr>
          <w:rFonts w:ascii="IRNazanin" w:hAnsi="IRNazanin" w:eastAsia="IRNazanin" w:cs="IRNazanin"/>
          <w:lang w:bidi="fa-IR"/>
          <w:color w:val="111111"/>
          <w:sz w:val="28"/>
          <w:szCs w:val="28"/>
          <w:rtl/>
        </w:rPr>
        <w:t xml:space="preserve">[الأمر](</w:t>
      </w:r>
      <w:r>
        <w:rPr>
          <w:rStyle w:val="FootnoteReference"/>
        </w:rPr>
        <w:footnoteReference w:id="211"/>
      </w:r>
      <w:r>
        <w:rPr>
          <w:rFonts w:ascii="Amiri" w:hAnsi="Amiri" w:eastAsia="Amiri" w:cs="Amiri"/>
          <w:lang w:bidi="ar-SA"/>
          <w:color w:val="111111"/>
          <w:sz w:val="28"/>
          <w:szCs w:val="28"/>
          <w:rtl/>
        </w:rPr>
        <w:t xml:space="preserve">) الأوَّل: [إطلاق لفظ الأب علىٰ الجدِّ الأعلىٰ]:</w:t>
      </w:r>
    </w:p>
    <w:p>
      <w:pPr>
        <w:pStyle w:val="BookText"/>
      </w:pPr>
      <w:r>
        <w:rPr>
          <w:rFonts w:ascii="Amiri" w:hAnsi="Amiri" w:eastAsia="Amiri" w:cs="Amiri"/>
          <w:lang w:bidi="ar-SA"/>
          <w:color w:val="111111"/>
          <w:sz w:val="28"/>
          <w:szCs w:val="28"/>
          <w:rtl/>
        </w:rPr>
        <w:t xml:space="preserve">أنَّه شائع في لسان العرب إطلاق لفظة الأب علىٰ الجدِّ الأعلىٰ، وقد نطق القرآن الكريم بذلك فقال تعالىٰ: ]مِلَّةَ أَبِيكُمْ إِبْرَاهِيمَ[(</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حكايةً عن يوسف (علیه السلام): ]وَاتَّبَعْتُ مِلَّةَ آبائِي إِبْرَاهِيمَ وَإِسْحَاقَ وَيَعْقُوبَ[(</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ونطق بذلك في حديث الإسراء، أنَّه قال: «قلت من هذا: قال: أبوك إبراهيم»(</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فعُلِمَ أنَّ لفظة الأب تُطلَق علىٰ الجدِّ وإنْ علا.</w:t>
      </w:r>
    </w:p>
    <w:p>
      <w:pPr>
        <w:pStyle w:val="BookText"/>
      </w:pPr>
      <w:r>
        <w:rPr>
          <w:rFonts w:ascii="Amiri" w:hAnsi="Amiri" w:eastAsia="Amiri" w:cs="Amiri"/>
          <w:lang w:bidi="ar-SA"/>
          <w:color w:val="111111"/>
          <w:sz w:val="28"/>
          <w:szCs w:val="28"/>
          <w:rtl/>
        </w:rPr>
        <w:t xml:space="preserve">فهذا أحد الأمرين.</w:t>
      </w:r>
    </w:p>
    <w:p>
      <w:pPr>
        <w:pStyle w:val="Heading3"/>
      </w:pPr>
      <w:bookmarkStart w:id="104" w:name="_Toc50"/>
      <w:r>
        <w:t>الأمر الثاني: [إطلاق لفظ الاسم علىٰ الكنية]:</w:t>
      </w:r>
      <w:bookmarkEnd w:id="104"/>
    </w:p>
    <w:p>
      <w:pPr>
        <w:pStyle w:val="BookText"/>
      </w:pPr>
      <w:r>
        <w:rPr>
          <w:rFonts w:ascii="IRNazanin" w:hAnsi="IRNazanin" w:eastAsia="IRNazanin" w:cs="IRNazanin"/>
          <w:lang w:bidi="fa-IR"/>
          <w:color w:val="111111"/>
          <w:sz w:val="28"/>
          <w:szCs w:val="28"/>
          <w:rtl/>
        </w:rPr>
        <w:t xml:space="preserve">أنَّ لفظة الاسم تُطلَق علىٰ الكنية، وعلىٰ الصفة، وقد استعملها الفصحاء ودارت بها ألسنتهم، ووردت في الأحاديث حتَّىٰ ذكرها الإمامان البخاري ومسلم، كلٌّ منهما يرفعه إلىٰ سهل بن سعد الساعدي، أنَّه قال: عن عليٍّ أنَّ رسول الله (صلی الله علیه و آله) سمَّاه بأبي تراب، ولم يكن له</w:t>
      </w:r>
    </w:p>
    <w:p>
      <w:pPr>
        <w:pStyle w:val="BookText"/>
      </w:pPr>
      <w:r>
        <w:rPr>
          <w:rFonts w:ascii="Amiri" w:hAnsi="Amiri" w:eastAsia="Amiri" w:cs="Amiri"/>
          <w:lang w:bidi="ar-SA"/>
          <w:color w:val="111111"/>
          <w:sz w:val="28"/>
          <w:szCs w:val="28"/>
          <w:rtl/>
        </w:rPr>
        <w:t xml:space="preserve">اسم أحبّ إليه منه(</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فأطلق لفظة الاسم علىٰ الكنية.</w:t>
      </w:r>
    </w:p>
    <w:p>
      <w:pPr>
        <w:pStyle w:val="BookText"/>
      </w:pPr>
      <w:r>
        <w:rPr>
          <w:rFonts w:ascii="Amiri" w:hAnsi="Amiri" w:eastAsia="Amiri" w:cs="Amiri"/>
          <w:lang w:bidi="ar-SA"/>
          <w:color w:val="111111"/>
          <w:sz w:val="28"/>
          <w:szCs w:val="28"/>
          <w:rtl/>
        </w:rPr>
        <w:t xml:space="preserve">ومثل ذلك قال الشاعر: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5" w:name="pg6819_39507"/>
    <w:bookmarkEnd w:id="35"/>
    <w:p>
      <w:pPr>
        <w:pStyle w:val="BookText"/>
      </w:pPr>
      <w:r>
        <w:rPr>
          <w:rFonts w:ascii="Amiri" w:hAnsi="Amiri" w:eastAsia="Amiri" w:cs="Amiri"/>
          <w:lang w:bidi="ar-SA"/>
          <w:color w:val="111111"/>
          <w:sz w:val="28"/>
          <w:szCs w:val="28"/>
          <w:rtl/>
        </w:rPr>
        <w:t xml:space="preserve">أُجِلُّ قَدْرَكِ أَنْ تُسَمِّي مُؤبَّنَةً*** وَمَنْ كَنَّاكِ فَقَد سَمَّاكِ</w:t>
      </w:r>
    </w:p>
    <w:p>
      <w:pPr>
        <w:pStyle w:val="BookText"/>
      </w:pPr>
      <w:r>
        <w:rPr>
          <w:rFonts w:ascii="Amiri" w:hAnsi="Amiri" w:eastAsia="Amiri" w:cs="Amiri"/>
          <w:lang w:bidi="ar-SA"/>
          <w:color w:val="111111"/>
          <w:sz w:val="28"/>
          <w:szCs w:val="28"/>
          <w:rtl/>
        </w:rPr>
        <w:t xml:space="preserve">لِلْعَرَبِ(</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ويروىٰ: مَنْ يَصفكِ.</w:t>
      </w:r>
    </w:p>
    <w:p>
      <w:pPr>
        <w:pStyle w:val="BookText"/>
      </w:pPr>
      <w:r>
        <w:rPr>
          <w:rFonts w:ascii="Amiri" w:hAnsi="Amiri" w:eastAsia="Amiri" w:cs="Amiri"/>
          <w:lang w:bidi="ar-SA"/>
          <w:color w:val="111111"/>
          <w:sz w:val="28"/>
          <w:szCs w:val="28"/>
          <w:rtl/>
        </w:rPr>
        <w:t xml:space="preserve">فأطلق التسمية علىٰ الكناية، أو الصفة، وهذا شائع ذائع في لسان العرب.</w:t>
      </w:r>
    </w:p>
    <w:p>
      <w:pPr>
        <w:pStyle w:val="BookText"/>
      </w:pPr>
      <w:r>
        <w:rPr>
          <w:rFonts w:ascii="Amiri" w:hAnsi="Amiri" w:eastAsia="Amiri" w:cs="Amiri"/>
          <w:lang w:bidi="ar-SA"/>
          <w:color w:val="111111"/>
          <w:sz w:val="28"/>
          <w:szCs w:val="28"/>
          <w:rtl/>
        </w:rPr>
        <w:t xml:space="preserve">فإذا وضح ما ذكرناه من الأمرين.</w:t>
      </w:r>
    </w:p>
    <w:p>
      <w:pPr>
        <w:pStyle w:val="Heading3"/>
      </w:pPr>
      <w:bookmarkStart w:id="105" w:name="_Toc51"/>
      <w:r>
        <w:t>[توجيه معنىٰ الجدِّ الأعلىٰ والكنية]:</w:t>
      </w:r>
      <w:bookmarkEnd w:id="105"/>
    </w:p>
    <w:p>
      <w:pPr>
        <w:pStyle w:val="BookText"/>
      </w:pPr>
      <w:r>
        <w:rPr>
          <w:rFonts w:ascii="IRNazanin" w:hAnsi="IRNazanin" w:eastAsia="IRNazanin" w:cs="IRNazanin"/>
          <w:lang w:bidi="fa-IR"/>
          <w:color w:val="111111"/>
          <w:sz w:val="28"/>
          <w:szCs w:val="28"/>
          <w:rtl/>
        </w:rPr>
        <w:t xml:space="preserve">فاعلم - أيَّدك الله بتوفيقه -: أنَّ النبيَّ (صلی الله علیه و آله) كان له سبطان أبو محمّد الحسن، وأبو عبد الله الحسين، ول-مَّا كان الخلف الصالح محمّد من ولد أبي عبد الله الحسين ولم يكن من ولد أبي محمّد الحسن، وكانت كنية الحسين أبا عبد الله، فأطلق لفظة الأب، فكأنَّه قال:</w:t>
      </w:r>
    </w:p>
    <w:p>
      <w:pPr>
        <w:pStyle w:val="BookText"/>
      </w:pPr>
      <w:r>
        <w:rPr>
          <w:rFonts w:ascii="Amiri" w:hAnsi="Amiri" w:eastAsia="Amiri" w:cs="Amiri"/>
          <w:lang w:bidi="ar-SA"/>
          <w:color w:val="111111"/>
          <w:sz w:val="28"/>
          <w:szCs w:val="28"/>
          <w:rtl/>
        </w:rPr>
        <w:t xml:space="preserve">يواطئ اسمه اسمي، فهو محمّد وأنا محمّد.</w:t>
      </w:r>
    </w:p>
    <w:p>
      <w:pPr>
        <w:pStyle w:val="BookText"/>
      </w:pPr>
      <w:r>
        <w:rPr>
          <w:rFonts w:ascii="Amiri" w:hAnsi="Amiri" w:eastAsia="Amiri" w:cs="Amiri"/>
          <w:lang w:bidi="ar-SA"/>
          <w:color w:val="111111"/>
          <w:sz w:val="28"/>
          <w:szCs w:val="28"/>
          <w:rtl/>
        </w:rPr>
        <w:t xml:space="preserve">وكنية جدِّه اسم أبي، إذ هو: أبو عبد الله، وأبي: عبد الله.</w:t>
      </w:r>
    </w:p>
    <w:p>
      <w:pPr>
        <w:pStyle w:val="BookText"/>
      </w:pPr>
      <w:r>
        <w:rPr>
          <w:rFonts w:ascii="Amiri" w:hAnsi="Amiri" w:eastAsia="Amiri" w:cs="Amiri"/>
          <w:lang w:bidi="ar-SA"/>
          <w:color w:val="111111"/>
          <w:sz w:val="28"/>
          <w:szCs w:val="28"/>
          <w:rtl/>
        </w:rPr>
        <w:t xml:space="preserve">لتكون تلك الألفاظ المختصرة جامعة لتعريف صفاته، وإعلام أنَّه من ولد أبي عبد الله الحسين بطريق جامع موجز(</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ثمّ قال - أي: الصبَّان - بعد نقل كلمات أُخرىٰ عن ابن عربي: (ولا يخفىٰ أنَّ ما ذكره من كون جدِّه الحسين منافٍ لما مرَّ من ترجيح رواية كون جدِّه الحسن، وأنَّ ما ذكره من كون والده الحسن العسكري منافٍ لما مرَّ في بعض الروايات من كون اسم أبيه يواطئ اسم أبي رسول الله (صلی الله علیه و آله)...) إلىٰ آخره.</w:t>
      </w:r>
    </w:p>
    <w:p>
      <w:pPr>
        <w:pStyle w:val="BookText"/>
      </w:pPr>
      <w:r>
        <w:rPr>
          <w:rFonts w:ascii="Amiri" w:hAnsi="Amiri" w:eastAsia="Amiri" w:cs="Amiri"/>
          <w:lang w:bidi="ar-SA"/>
          <w:color w:val="111111"/>
          <w:sz w:val="28"/>
          <w:szCs w:val="28"/>
          <w:rtl/>
        </w:rPr>
        <w:t xml:space="preserve">(مع الصبَّان): لقد عُلِمَ من الشيخ الصبَّان أنَّه لا يختلف مع الشيخ الشعراني في كون الإمام المهدي ¨ مولوداً باقياً إلىٰ أنْ يجتمع بعيسىٰ بن مريم، وبذلك يتمُّ غرضنا. وإنَّما يختلف مع الشيخ ابن عربي، في جهات أهمّها جهتان:</w:t>
      </w:r>
    </w:p>
    <w:p>
      <w:pPr>
        <w:pStyle w:val="BookText"/>
      </w:pPr>
      <w:r>
        <w:rPr>
          <w:rFonts w:ascii="Amiri" w:hAnsi="Amiri" w:eastAsia="Amiri" w:cs="Amiri"/>
          <w:lang w:bidi="ar-SA"/>
          <w:color w:val="111111"/>
          <w:sz w:val="28"/>
          <w:szCs w:val="28"/>
          <w:rtl/>
        </w:rPr>
        <w:t xml:space="preserve">الأُولىٰ: ما ذكره من أنَّ جدَّه (علیه السلام) هو الإمام الحسين ابن أمير المؤمنين (علیه السلام)؛ لأنَّه يُرجِّح القول بأنَّه من ولد الإمام الحسن الزكي (علیه السلام).</w:t>
      </w:r>
    </w:p>
    <w:p>
      <w:pPr>
        <w:pStyle w:val="BookText"/>
      </w:pPr>
      <w:r>
        <w:rPr>
          <w:rFonts w:ascii="Amiri" w:hAnsi="Amiri" w:eastAsia="Amiri" w:cs="Amiri"/>
          <w:lang w:bidi="ar-SA"/>
          <w:color w:val="111111"/>
          <w:sz w:val="28"/>
          <w:szCs w:val="28"/>
          <w:rtl/>
        </w:rPr>
        <w:t xml:space="preserve">والثانية: ما ذكره من أنَّه ¨ خلف الإمام الحسن العسكري (علیه السلام)؛ لأنَّه منافٍ لما مرَّ في بعض الروايات. وأمَّا الجهات الأُخرىٰ فهي جزئيَّة، كمدَّة إقامته إماماً، ومدَّة مكثه وحياته، وحكم الجزية في عهده، إلىٰ غير ذلك.</w:t>
      </w:r>
    </w:p>
    <w:p>
      <w:pPr>
        <w:pStyle w:val="BookText"/>
      </w:pPr>
      <w:r>
        <w:rPr>
          <w:rFonts w:ascii="IRNazanin" w:hAnsi="IRNazanin" w:eastAsia="IRNazanin" w:cs="IRNazanin"/>
          <w:lang w:bidi="fa-IR"/>
          <w:color w:val="111111"/>
          <w:sz w:val="28"/>
          <w:szCs w:val="28"/>
          <w:rtl/>
        </w:rPr>
        <w:t xml:space="preserve">أقول: يقصد (الصبَّان) بقوله: (لما مرَّ في بعض الروايات من كون اسم أبيه يواطئ اسم أبي رسول الله (صلی الله علیه و آله)، يقصد قوله سابقاً: (وفي رواية لأبي داود والترمذي: «لو لم يبقَ من الدنيا إلَّا يوم واحد لطوَّل الله ذلك اليوم حتَّىٰ يبعث الله رجلاً من أهل بيتي يواطئ اسمه اسمي، واسم أبيه اسم أبي، يملأ الأرض قسطاً وعدلاً، كما مُلِئَت جوراً وظلماً»).</w:t>
      </w:r>
    </w:p>
    <w:p>
      <w:pPr>
        <w:pStyle w:val="BookText"/>
      </w:pPr>
      <w:r>
        <w:rPr>
          <w:rFonts w:ascii="Amiri" w:hAnsi="Amiri" w:eastAsia="Amiri" w:cs="Amiri"/>
          <w:lang w:bidi="ar-SA"/>
          <w:color w:val="111111"/>
          <w:sz w:val="28"/>
          <w:szCs w:val="28"/>
          <w:rtl/>
        </w:rPr>
        <w:t xml:space="preserve">ولكن هذا الحديث لا يمكن الاستناد إليه أبداً؛ لوجوه:</w:t>
      </w:r>
    </w:p>
    <w:p>
      <w:pPr>
        <w:pStyle w:val="BookText"/>
      </w:pPr>
      <w:r>
        <w:rPr>
          <w:rFonts w:ascii="Amiri" w:hAnsi="Amiri" w:eastAsia="Amiri" w:cs="Amiri"/>
          <w:lang w:bidi="ar-SA"/>
          <w:color w:val="111111"/>
          <w:sz w:val="28"/>
          <w:szCs w:val="28"/>
          <w:rtl/>
        </w:rPr>
        <w:t xml:space="preserve">الأوَّل: أنَّه يعارض الأخبار الكثيرة المتواترة، وكلمات علماء أهل السُّنَّة الثقات.</w:t>
      </w:r>
    </w:p>
    <w:p>
      <w:pPr>
        <w:pStyle w:val="BookText"/>
      </w:pPr>
      <w:r>
        <w:rPr>
          <w:rFonts w:ascii="IRNazanin" w:hAnsi="IRNazanin" w:eastAsia="IRNazanin" w:cs="IRNazanin"/>
          <w:lang w:bidi="fa-IR"/>
          <w:color w:val="111111"/>
          <w:sz w:val="28"/>
          <w:szCs w:val="28"/>
          <w:rtl/>
        </w:rPr>
        <w:t xml:space="preserve">[ الثاني: أنَّه رواه أبو داود أيضاً مرَّةً أُخرىٰ، وهذه الجملة (واسم أبيه اسم أبي) غير موجودة فيها، فقد قال الحافظ محمّد پارسا: (وقوله (صلی الله علیه و آله) : «اسمه اسم أبي» في إحدىٰ روايتي أبي داود ينفي صريحاً ما ذهب إليه الإماميَّة...)، وهكذا رواه الترمذي، وهي غير موجودة كذلك، فقد قال الحافظ الكنجي ما نصُّه: (قلت: وقد ذكر الترمذي الحديث، ولم يذكر قوله: واسم أبيه اسم أبي) انظر: البيان (الباب الأوَّل).</w:t>
      </w:r>
    </w:p>
    <w:p>
      <w:pPr>
        <w:pStyle w:val="BookText"/>
      </w:pPr>
      <w:r>
        <w:rPr>
          <w:rFonts w:ascii="Amiri" w:hAnsi="Amiri" w:eastAsia="Amiri" w:cs="Amiri"/>
          <w:lang w:bidi="ar-SA"/>
          <w:color w:val="111111"/>
          <w:sz w:val="28"/>
          <w:szCs w:val="28"/>
          <w:rtl/>
        </w:rPr>
        <w:t xml:space="preserve">الثالث: أنَّ العلماء تتبَّعوا هذا الحديث الذي جاءت الجملة فيه، فوجدوا أنَّها من روايات (زائدة مولىٰ عثمان) وهو معروف بالزيادة في الأحاديث. وليس مجيء الحديث في (صحيح أبي داود) أو (صحيح الترمذي) مصحِّحاً للحديث، لتصريح جماعة كبيرة بوجود أحاديث ضعيفة وموضوعة ومنقطعة الأسانيد في (صحيحي الشيخين)، فضلاً عن غيرهما.</w:t>
      </w:r>
    </w:p>
    <w:p>
      <w:pPr>
        <w:pStyle w:val="BookText"/>
      </w:pPr>
      <w:r>
        <w:rPr>
          <w:rFonts w:ascii="Amiri" w:hAnsi="Amiri" w:eastAsia="Amiri" w:cs="Amiri"/>
          <w:lang w:bidi="ar-SA"/>
          <w:color w:val="111111"/>
          <w:sz w:val="28"/>
          <w:szCs w:val="28"/>
          <w:rtl/>
        </w:rPr>
        <w:t xml:space="preserve">وقد نصَّ علىٰ كون الجملة من زيادات الرجل في الأحاديث جماعة، منهم:</w:t>
      </w:r>
    </w:p>
    <w:p>
      <w:pPr>
        <w:pStyle w:val="BookText"/>
      </w:pPr>
      <w:r>
        <w:rPr>
          <w:rFonts w:ascii="Amiri" w:hAnsi="Amiri" w:eastAsia="Amiri" w:cs="Amiri"/>
          <w:lang w:bidi="ar-SA"/>
          <w:color w:val="111111"/>
          <w:sz w:val="28"/>
          <w:szCs w:val="28"/>
          <w:rtl/>
        </w:rPr>
        <w:t xml:space="preserve">الحافظ الكنجي، حيث قال ما نصُّه: (وأخبرنا الحافظ إبراهيم بن محمّد بن الأزهر الصريفيني بدمشق، والحافظ محمّد بن عبد الواحد المقدسي بجامع جبل قاسيون، قالا: أخبرنا أبو الفتح نصر الله بن عبد الجامع بن عبد الرحمن الفامي بهراة، أخبرنا محمّد بن عبد الله بن محمود الطائي، حدَّثنا عيسىٰ بن شعيب بن إسحاق السجزِّي، أخبرنا الحافظ أبو الحسن محمّد بن الحسين بن إبراهيم بن عاصم الآبري في كتاب (مناقب الشافعي) ذكر هذا الحديث، وقال فيه: وزاد (زائدة) في روايته: «لو لم يبقَ من الدنيا إلَّا يوم لطوَّل الله ذلك اليوم حتَّىٰ يبعث الله رجلاً منِّي، أو من أهل بيتي، يواطئ اسمه اسمي، واسم أبيه اسم أبي، يملأ الأرض قسطاً وعدلاً كما مُلِئَت جوراً وظلماً»). راجع: البيان (الباب الأوَّل).</w:t>
      </w:r>
    </w:p>
    <w:p>
      <w:pPr>
        <w:pStyle w:val="BookText"/>
      </w:pPr>
      <w:r>
        <w:rPr>
          <w:rFonts w:ascii="Amiri" w:hAnsi="Amiri" w:eastAsia="Amiri" w:cs="Amiri"/>
          <w:lang w:bidi="ar-SA"/>
          <w:color w:val="111111"/>
          <w:sz w:val="28"/>
          <w:szCs w:val="28"/>
          <w:rtl/>
        </w:rPr>
        <w:t xml:space="preserve">وقال أيضاً: (وفي معظم روايات الحافظ والثقات من نقلة الأخبار (اسمه اسم أبي) فقط، والذي رواه (واسم أبيه اسم أبي) فهو زائدة، وهو يزيد في الحديث).</w:t>
      </w:r>
    </w:p>
    <w:p>
      <w:pPr>
        <w:pStyle w:val="BookText"/>
      </w:pPr>
      <w:r>
        <w:rPr>
          <w:rFonts w:ascii="IRNazanin" w:hAnsi="IRNazanin" w:eastAsia="IRNazanin" w:cs="IRNazanin"/>
          <w:lang w:bidi="fa-IR"/>
          <w:color w:val="111111"/>
          <w:sz w:val="28"/>
          <w:szCs w:val="28"/>
          <w:rtl/>
        </w:rPr>
        <w:t xml:space="preserve">ومنهم: الحافظ محمّد پارسا، حيث قال: (والجمهور من أهل السُّنَّة نقلوا أنَّ زائدة كان يزيد في الأحاديث، ذكر الإمام الحافظ أبو الحافظ البستي (رحمه الله) في كتاب (المجروحين من المحدِّثين) زائدة مولىٰ عثمان (رضی الله عنه)، روىٰ عنه أبو الزياد، منكر الأحاديث جدًّا، وهو مدني لا يحتجُّ به لو وافق الثقات، فكيف إذا انفرد؟ وزائدة ابن أبي الرقاد الباهلي من أهل البصرة، يروي المناكير عن المشاهير، لا يحتجُّ بخبره، ولا يُكتَب إلَّا للاعتبار...).</w:t>
      </w:r>
    </w:p>
    <w:p>
      <w:pPr>
        <w:pStyle w:val="BookText"/>
      </w:pPr>
      <w:r>
        <w:rPr>
          <w:rFonts w:ascii="Amiri" w:hAnsi="Amiri" w:eastAsia="Amiri" w:cs="Amiri"/>
          <w:lang w:bidi="ar-SA"/>
          <w:color w:val="111111"/>
          <w:sz w:val="28"/>
          <w:szCs w:val="28"/>
          <w:rtl/>
        </w:rPr>
        <w:t xml:space="preserve">قلت: وراجع: لسان الميزان لابن حجر (ج 2/ ص 470) تجد كلمات علمائهم في (زائدة).</w:t>
      </w:r>
    </w:p>
    <w:p>
      <w:pPr>
        <w:pStyle w:val="BookText"/>
      </w:pPr>
      <w:r>
        <w:rPr>
          <w:rFonts w:ascii="IRNazanin" w:hAnsi="IRNazanin" w:eastAsia="IRNazanin" w:cs="IRNazanin"/>
          <w:lang w:bidi="fa-IR"/>
          <w:color w:val="111111"/>
          <w:sz w:val="28"/>
          <w:szCs w:val="28"/>
          <w:rtl/>
        </w:rPr>
        <w:t xml:space="preserve">وقال الشيخ الإربلي (رحمه الله): (وأمَّا أصحابنا الشيعة فلا يُصحِّحون هذا الحديث؛ لما ثبت عندهم من اسمه واسم أبيه (علیه السلام)، وأمَّا الجمهور فقد نقلوا أنَّ (زائدة) كان يزيد في الأحاديث، فوجب المصير إلىٰ أنَّه من زياداته).</w:t>
      </w:r>
    </w:p>
    <w:p>
      <w:pPr>
        <w:pStyle w:val="BookText"/>
      </w:pPr>
      <w:r>
        <w:rPr>
          <w:rFonts w:ascii="IRNazanin" w:hAnsi="IRNazanin" w:eastAsia="IRNazanin" w:cs="IRNazanin"/>
          <w:lang w:bidi="fa-IR"/>
          <w:color w:val="111111"/>
          <w:sz w:val="28"/>
          <w:szCs w:val="28"/>
          <w:rtl/>
        </w:rPr>
        <w:t xml:space="preserve">[ وعليه فلا اعتبار لهذا الحديث، ولا قيمة له أصلاً، فهو موضوع. وعلىٰ فرض صحَّته، فقد ذكر العلماء - كابن طلحة والكنجي ومحمّد پارسا - فيه وجوهاً للجمع بينه وبين تلك الأحاديث المتكاثرة المفيدة للقطع واليقين، وكأنَّهم يرومون بذلك صون (صحاحهم) من الطعن...، ولكن لا حاجة إلىٰ إيرادها هنا بعد ثبوت سقوط الحديث عن درجة الاعتبار.</w:t>
      </w:r>
    </w:p>
    <w:p>
      <w:pPr>
        <w:pStyle w:val="BookText"/>
      </w:pPr>
      <w:r>
        <w:rPr>
          <w:rFonts w:ascii="IRNazanin" w:hAnsi="IRNazanin" w:eastAsia="IRNazanin" w:cs="IRNazanin"/>
          <w:lang w:bidi="fa-IR"/>
          <w:color w:val="111111"/>
          <w:sz w:val="28"/>
          <w:szCs w:val="28"/>
          <w:rtl/>
        </w:rPr>
        <w:t xml:space="preserve">فالعجب من الأُستاذ الصبَّان كيف زعم المنافاة بين القول بأنَّ الإمام المهدي ابن الإمام الحسن العسكري (علیه السلام)، وبين الحديث المذكور؟! فهذا الجواب عمَّا ادَّعىٰ الصبَّان في الجهة الثانية.</w:t>
      </w:r>
    </w:p>
    <w:p>
      <w:pPr>
        <w:pStyle w:val="BookText"/>
      </w:pPr>
      <w:r>
        <w:rPr>
          <w:rFonts w:ascii="IRNazanin" w:hAnsi="IRNazanin" w:eastAsia="IRNazanin" w:cs="IRNazanin"/>
          <w:lang w:bidi="fa-IR"/>
          <w:color w:val="111111"/>
          <w:sz w:val="28"/>
          <w:szCs w:val="28"/>
          <w:rtl/>
        </w:rPr>
        <w:t xml:space="preserve">ومنه يظهر الجواب عن دعواه في الأُولىٰ؛ لأنَّه ل-مَّا ثبت كون الإمام المهدي ¨ خلف الإمام الحسن العسكري (علیه السلام)، ثبت أنَّه ¨ من ولد الإمام الحسين السبط (علیه السلام)، وذلك ظاهر.</w:t>
      </w:r>
    </w:p>
    <w:p>
      <w:pPr>
        <w:pStyle w:val="BookText"/>
      </w:pPr>
      <w:r>
        <w:rPr>
          <w:rFonts w:ascii="Amiri" w:hAnsi="Amiri" w:eastAsia="Amiri" w:cs="Amiri"/>
          <w:lang w:bidi="ar-SA"/>
          <w:color w:val="111111"/>
          <w:sz w:val="28"/>
          <w:szCs w:val="28"/>
          <w:rtl/>
        </w:rPr>
        <w:t xml:space="preserve">ثمّ إنَّه يقصد من قوله: (لما مرَّ من ترجيح رواية كون جدِّه الحسن) يقصد قوله سابقاً: (وروىٰ أبو داود في سُنَنه: أنَّه من ولد الحسن، وكان سرُّ تركه الخلافة لله (عزوجل) شفقة علىٰ الأُمَّة، فجعل الله القائم بالخلافة الحقِّ عند شدَّة الحاجة إليه من ولده؛ ليملأ الأرض عدلاً، ورواية كونه من ولد الحسين واهية).</w:t>
      </w:r>
    </w:p>
    <w:p>
      <w:pPr>
        <w:pStyle w:val="BookText"/>
      </w:pPr>
      <w:r>
        <w:rPr>
          <w:rFonts w:ascii="Amiri" w:hAnsi="Amiri" w:eastAsia="Amiri" w:cs="Amiri"/>
          <w:lang w:bidi="ar-SA"/>
          <w:color w:val="111111"/>
          <w:sz w:val="28"/>
          <w:szCs w:val="28"/>
          <w:rtl/>
        </w:rPr>
        <w:t xml:space="preserve">قلت: هذا نصُّ كلامه في إسعاف الراغبين المطبوع بهامش نور الأبصار (ص 137)، وهو عين عبارة ابن حجر في الصواعق المحرقة (ص 99) حيث قال ما نصُّه: (وروىٰ أبو داود في سُنَنه أنَّه من ولد الحسن، وكان سرُّ ترك الحسن الخلافة لله (عزوجل) شفقة علىٰ الأُمَّة، فجعل الله القائم بالخلافة عند شدَّة الحاجة إليها من ولده؛ ليملأ الأرض عدلاً، ورواية كون من ولد الحسين واهية جدًّا).</w:t>
      </w:r>
    </w:p>
    <w:p>
      <w:pPr>
        <w:pStyle w:val="BookText"/>
      </w:pPr>
      <w:r>
        <w:rPr>
          <w:rFonts w:ascii="IRNazanin" w:hAnsi="IRNazanin" w:eastAsia="IRNazanin" w:cs="IRNazanin"/>
          <w:lang w:bidi="fa-IR"/>
          <w:color w:val="111111"/>
          <w:sz w:val="28"/>
          <w:szCs w:val="28"/>
          <w:rtl/>
        </w:rPr>
        <w:t xml:space="preserve">وفي نور الأبصار للشبلنجي (ص 169) ما نصُّه: (واعلم أنَّهم اختلفوا فيه، هل هو من ولد الحسن السبط (رضی الله عنهما)، وهو ما رواه أبو داود في (سُنَنه)، وذهب إليه المناوي في (كبيره): وكان سرُّ تركه الخلافة لله (عزوجل)؛ شفقة علىٰ الأُمَّة).</w:t>
      </w:r>
    </w:p>
    <w:p>
      <w:pPr>
        <w:pStyle w:val="BookText"/>
      </w:pPr>
      <w:r>
        <w:rPr>
          <w:rFonts w:ascii="IRNazanin" w:hAnsi="IRNazanin" w:eastAsia="IRNazanin" w:cs="IRNazanin"/>
          <w:lang w:bidi="fa-IR"/>
          <w:color w:val="111111"/>
          <w:sz w:val="28"/>
          <w:szCs w:val="28"/>
          <w:rtl/>
        </w:rPr>
        <w:t xml:space="preserve">أقول: أمَّا حديث أبي داود الذي أشاروا إليه - وإلىٰ ظاهره ذهب المناوي كما ذكر الشبلنجي وابن حجر والصبَّان - فهو ما جاء في السُّنَن (ج 2/ ص 423)، وهذا نصُّه: وقال أبو داود: وحدَّثت عن هارون بن المغيرة، قال: ثنا عمرو بن أبي قبيس، عن شعيب بن خالد، عن أبي إسحاق، قال: قال عليٌّ (رضی الله عنه) - ونظر إلىٰ ابنه الحسن - فقال: «إنَّ ابني هذا سيِّد كما سمَّاه النبيُّ (صلی الله علیه و آله)، وسيخرج من صلبه رجل يُسمَّىٰ باسم نبيِّكم (صلی الله علیه و آله)، ويشبهه في الخَلق، ولا يشبهه في الخُلق»، ثمّ ذكر قصَّة يملأ الأرض عدلاً. هذا نصُّ الحديث.</w:t>
      </w:r>
    </w:p>
    <w:p>
      <w:pPr>
        <w:pStyle w:val="BookText"/>
      </w:pPr>
      <w:r>
        <w:rPr>
          <w:rFonts w:ascii="Amiri" w:hAnsi="Amiri" w:eastAsia="Amiri" w:cs="Amiri"/>
          <w:lang w:bidi="ar-SA"/>
          <w:color w:val="111111"/>
          <w:sz w:val="28"/>
          <w:szCs w:val="28"/>
          <w:rtl/>
        </w:rPr>
        <w:t xml:space="preserve">وأمَّا بقيَّة الكلام فهي: (وكان سرُّه ترك الحسن - أو وكان سرُّ تركه الخلافة...، واهية - أو واهية جدًّا -) فلم أتحقَّق قائله ومعناه، ولا يهمُّنا ذلك الآن، وإنَّما يهمُّنا البحث عن صلب الموضوع. </w:t>
      </w:r>
      <w:r>
        <w:rPr>
          <w:rFonts w:ascii="Times New Roman" w:hAnsi="Times New Roman" w:eastAsia="Times New Roman" w:cs="Times New Roman"/>
          <w:lang w:val="en-US" w:bidi="en-US"/>
          <w:color w:val="111111"/>
          <w:sz w:val="28"/>
          <w:szCs w:val="28"/>
          <w:rtl/>
        </w:rPr>
        <w:t xml:space="preserve">Z</w:t>
      </w:r>
    </w:p>
    <w:p>
      <w:pPr>
        <w:pStyle w:val="BookText"/>
      </w:pPr>
      <w:r>
        <w:rPr>
          <w:rFonts w:ascii="Amiri" w:hAnsi="Amiri" w:eastAsia="Amiri" w:cs="Amiri"/>
          <w:lang w:bidi="ar-SA"/>
          <w:color w:val="111111"/>
          <w:sz w:val="28"/>
          <w:szCs w:val="28"/>
          <w:rtl/>
        </w:rPr>
        <w:t xml:space="preserve">فأقول: إنَّ الأخبار المصرِّحة بكون الإمام المهدي من أولاد الحسين (علیه السلام) مستفيضة، وعليه إجماع معاشر الشيعة الإماميَّة الاثني عشريَّة، وإليه ذهب المشهور من علماء أهل السُّنَّة - كما تقدَّم ذكر بعضهم، وسيأتي ذكر طائفة أُخرىٰ منهم - وهذا الخبر شاذٌّ ينبغي الإعراض عنه، كما أعرض الجميع عن أخبار شاذَّة وردت في أنَّه من ولد العبَّاس عمِّ النبيِّ (صلی الله علیه و آله) إنْ حُمِلَت علىٰ ظاهرها.</w:t>
      </w:r>
    </w:p>
    <w:p>
      <w:pPr>
        <w:pStyle w:val="BookText"/>
      </w:pPr>
      <w:r>
        <w:rPr>
          <w:rFonts w:ascii="Amiri" w:hAnsi="Amiri" w:eastAsia="Amiri" w:cs="Amiri"/>
          <w:lang w:bidi="ar-SA"/>
          <w:color w:val="111111"/>
          <w:sz w:val="28"/>
          <w:szCs w:val="28"/>
          <w:rtl/>
        </w:rPr>
        <w:t xml:space="preserve">وقال آية الله المغفور له السيِّد الصدر 1 في كتابه القيِّم المهدي (ص 58) ما نصُّه: (أقول: بحسب القواعد المعتمدة في أُصول الفقه، لا يصحُّ الاستناد إلىٰ رواية أبي داود المذكورة لأُمور:</w:t>
      </w:r>
    </w:p>
    <w:p>
      <w:pPr>
        <w:pStyle w:val="BookText"/>
      </w:pPr>
      <w:r>
        <w:rPr>
          <w:rFonts w:ascii="Amiri" w:hAnsi="Amiri" w:eastAsia="Amiri" w:cs="Amiri"/>
          <w:lang w:bidi="ar-SA"/>
          <w:color w:val="111111"/>
          <w:sz w:val="28"/>
          <w:szCs w:val="28"/>
          <w:rtl/>
        </w:rPr>
        <w:t xml:space="preserve">الأوَّل: اختلاف النقل عن أبي داود، فإنَّ في (عقد الدُّرَر) نقلها عن أبي داود في (سُنَنه) وفيها: (أنَّ عليًّا نظر إلىٰ ابنه الحسين).</w:t>
      </w:r>
    </w:p>
    <w:p>
      <w:pPr>
        <w:pStyle w:val="BookText"/>
      </w:pPr>
      <w:r>
        <w:rPr>
          <w:rFonts w:ascii="Amiri" w:hAnsi="Amiri" w:eastAsia="Amiri" w:cs="Amiri"/>
          <w:lang w:bidi="ar-SA"/>
          <w:color w:val="111111"/>
          <w:sz w:val="28"/>
          <w:szCs w:val="28"/>
          <w:rtl/>
        </w:rPr>
        <w:t xml:space="preserve">قلت: وكذلك الحافظ القندوزي عن صاحب (المشكاة) كما سيأتي نصُّه، ابن خلدون عن أبي داود كما في المقدّمة (ص 559).</w:t>
      </w:r>
    </w:p>
    <w:p>
      <w:pPr>
        <w:pStyle w:val="BookText"/>
      </w:pPr>
      <w:r>
        <w:rPr>
          <w:rFonts w:ascii="Amiri" w:hAnsi="Amiri" w:eastAsia="Amiri" w:cs="Amiri"/>
          <w:lang w:bidi="ar-SA"/>
          <w:color w:val="111111"/>
          <w:sz w:val="28"/>
          <w:szCs w:val="28"/>
          <w:rtl/>
        </w:rPr>
        <w:t xml:space="preserve">الثاني: أنَّ جماعة من الحُفَّاظ نقلوا هذه القصَّة بعينها، وفيها: (أنَّ عليًّا نظر إلىٰ ابنه الحسين) كالترمذي، والنسائي، والبيهقي، كما في (عقد الدُّرَر).</w:t>
      </w:r>
    </w:p>
    <w:p>
      <w:pPr>
        <w:pStyle w:val="BookText"/>
      </w:pPr>
      <w:r>
        <w:rPr>
          <w:rFonts w:ascii="Amiri" w:hAnsi="Amiri" w:eastAsia="Amiri" w:cs="Amiri"/>
          <w:lang w:bidi="ar-SA"/>
          <w:color w:val="111111"/>
          <w:sz w:val="28"/>
          <w:szCs w:val="28"/>
          <w:rtl/>
        </w:rPr>
        <w:t xml:space="preserve">قلت: ومنهم صاحب (المشكاة) كما سيأتي.</w:t>
      </w:r>
    </w:p>
    <w:p>
      <w:pPr>
        <w:pStyle w:val="BookText"/>
      </w:pPr>
      <w:r>
        <w:rPr>
          <w:rFonts w:ascii="Amiri" w:hAnsi="Amiri" w:eastAsia="Amiri" w:cs="Amiri"/>
          <w:lang w:bidi="ar-SA"/>
          <w:color w:val="111111"/>
          <w:sz w:val="28"/>
          <w:szCs w:val="28"/>
          <w:rtl/>
        </w:rPr>
        <w:t xml:space="preserve">الثالث: احتمال التصحيف فيها، فإنَّ وقوع الاشتباه في لفظ (الحسين) و(الحسن) في الكتابة قريب جدًّا سيّما في الخطِّ الكوفي.</w:t>
      </w:r>
    </w:p>
    <w:p>
      <w:pPr>
        <w:pStyle w:val="BookText"/>
      </w:pPr>
      <w:r>
        <w:rPr>
          <w:rFonts w:ascii="IRNazanin" w:hAnsi="IRNazanin" w:eastAsia="IRNazanin" w:cs="IRNazanin"/>
          <w:lang w:bidi="fa-IR"/>
          <w:color w:val="111111"/>
          <w:sz w:val="28"/>
          <w:szCs w:val="28"/>
          <w:rtl/>
        </w:rPr>
        <w:t xml:space="preserve">قلت: نقل الحافظ محمّد پارسا هذا الاحتمال عن الجمهور، كما تقدَّم في الكتاب.</w:t>
      </w:r>
    </w:p>
    <w:p>
      <w:pPr>
        <w:pStyle w:val="BookText"/>
      </w:pPr>
      <w:r>
        <w:rPr>
          <w:rFonts w:ascii="Amiri" w:hAnsi="Amiri" w:eastAsia="Amiri" w:cs="Amiri"/>
          <w:lang w:bidi="ar-SA"/>
          <w:color w:val="111111"/>
          <w:sz w:val="28"/>
          <w:szCs w:val="28"/>
          <w:rtl/>
        </w:rPr>
        <w:t xml:space="preserve">الرابع: أنَّها معارضة بأخبار كثيرة أصحّ سنداً، وأظهر دلالةً...).</w:t>
      </w:r>
    </w:p>
    <w:p>
      <w:pPr>
        <w:pStyle w:val="BookText"/>
      </w:pPr>
      <w:r>
        <w:rPr>
          <w:rFonts w:ascii="Amiri" w:hAnsi="Amiri" w:eastAsia="Amiri" w:cs="Amiri"/>
          <w:lang w:bidi="ar-SA"/>
          <w:color w:val="111111"/>
          <w:sz w:val="28"/>
          <w:szCs w:val="28"/>
          <w:rtl/>
        </w:rPr>
        <w:t xml:space="preserve">ثمّ يذكر جملة من الأحاديث التي تُؤيِّد ذلك، وإنَّما ذكرنا الكلام بطوله لأهمّيَّته، وإتماماً للفائدة من كلام المصنِّف.</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6" w:name="pg6819_39515"/>
    <w:bookmarkEnd w:id="36"/>
    <w:p>
      <w:pPr>
        <w:pStyle w:val="BookText"/>
      </w:pPr>
      <w:r>
        <w:rPr>
          <w:rFonts w:ascii="Amiri" w:hAnsi="Amiri" w:eastAsia="Amiri" w:cs="Amiri"/>
          <w:lang w:bidi="ar-SA"/>
          <w:color w:val="111111"/>
          <w:sz w:val="28"/>
          <w:szCs w:val="28"/>
          <w:rtl/>
        </w:rPr>
        <w:t xml:space="preserve">وحينئذٍ تنتظم الصفات وتوجد بأسرها مجتمعة في الحجَّة الخلف الصالح محمّد.</w:t>
      </w:r>
    </w:p>
    <w:p>
      <w:pPr>
        <w:pStyle w:val="BookText"/>
      </w:pPr>
      <w:r>
        <w:rPr>
          <w:rFonts w:ascii="Amiri" w:hAnsi="Amiri" w:eastAsia="Amiri" w:cs="Amiri"/>
          <w:lang w:bidi="ar-SA"/>
          <w:color w:val="111111"/>
          <w:sz w:val="28"/>
          <w:szCs w:val="28"/>
          <w:rtl/>
        </w:rPr>
        <w:t xml:space="preserve">وهذا بيان شافٍ كافٍ في إزالة ذلك الإشكال، فافهم.</w:t>
      </w:r>
    </w:p>
    <w:p>
      <w:pPr>
        <w:pStyle w:val="Heading3"/>
      </w:pPr>
      <w:bookmarkStart w:id="106" w:name="_Toc52"/>
      <w:r>
        <w:t>[أولاد المهدي (عج)]:</w:t>
      </w:r>
      <w:bookmarkEnd w:id="106"/>
    </w:p>
    <w:p>
      <w:pPr>
        <w:pStyle w:val="BookText"/>
      </w:pPr>
      <w:r>
        <w:rPr>
          <w:rFonts w:ascii="Amiri" w:hAnsi="Amiri" w:eastAsia="Amiri" w:cs="Amiri"/>
          <w:lang w:bidi="ar-SA"/>
          <w:color w:val="111111"/>
          <w:sz w:val="28"/>
          <w:szCs w:val="28"/>
          <w:rtl/>
        </w:rPr>
        <w:t xml:space="preserve">وأمَّا ولده: فلم يكن [له[(</w:t>
      </w:r>
      <w:r>
        <w:rPr>
          <w:rStyle w:val="FootnoteReference"/>
        </w:rPr>
        <w:footnoteReference w:id="218"/>
      </w:r>
      <w:r>
        <w:rPr>
          <w:rFonts w:ascii="Amiri" w:hAnsi="Amiri" w:eastAsia="Amiri" w:cs="Amiri"/>
          <w:lang w:bidi="ar-SA"/>
          <w:color w:val="111111"/>
          <w:sz w:val="28"/>
          <w:szCs w:val="28"/>
          <w:rtl/>
        </w:rPr>
        <w:t xml:space="preserve">) ولَد ليُذكَر، ولا وُلِدَ له أُنثىٰ ولا ذَكَر(</w:t>
      </w:r>
      <w:r>
        <w:rPr>
          <w:rStyle w:val="FootnoteReference"/>
        </w:rPr>
        <w:footnoteReference w:id="219"/>
      </w:r>
      <w:r>
        <w:rPr>
          <w:rFonts w:ascii="Times New Roman" w:hAnsi="Times New Roman" w:eastAsia="Times New Roman" w:cs="Times New Roman"/>
          <w:lang w:val="en-US" w:bidi="en-US"/>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7" w:name="pg6819_39517"/>
    <w:bookmarkEnd w:id="37"/>
    <w:p>
      <w:pPr>
        <w:pStyle w:val="Heading3"/>
      </w:pPr>
      <w:bookmarkStart w:id="107" w:name="_Toc53"/>
      <w:r>
        <w:t>[لطف الله وقدرته تجلَّت في طول عمر المهدي (عج)]:</w:t>
      </w:r>
      <w:bookmarkEnd w:id="107"/>
    </w:p>
    <w:p>
      <w:pPr>
        <w:pStyle w:val="BookText"/>
      </w:pPr>
      <w:r>
        <w:rPr>
          <w:rFonts w:ascii="Amiri" w:hAnsi="Amiri" w:eastAsia="Amiri" w:cs="Amiri"/>
          <w:lang w:bidi="ar-SA"/>
          <w:color w:val="111111"/>
          <w:sz w:val="28"/>
          <w:szCs w:val="28"/>
          <w:rtl/>
        </w:rPr>
        <w:t xml:space="preserve">وأمَّا عمره:</w:t>
      </w:r>
    </w:p>
    <w:p>
      <w:pPr>
        <w:pStyle w:val="BookText"/>
      </w:pPr>
      <w:r>
        <w:rPr>
          <w:rFonts w:ascii="Amiri" w:hAnsi="Amiri" w:eastAsia="Amiri" w:cs="Amiri"/>
          <w:lang w:bidi="ar-SA"/>
          <w:color w:val="111111"/>
          <w:sz w:val="28"/>
          <w:szCs w:val="28"/>
          <w:rtl/>
        </w:rPr>
        <w:t xml:space="preserve">فإنَّه وُلِدَ في أيَّام المعتمد علىٰ الله خافٍ فاختفىٰ وإلىٰ الآن.</w:t>
      </w:r>
    </w:p>
    <w:p>
      <w:pPr>
        <w:pStyle w:val="BookText"/>
      </w:pPr>
      <w:r>
        <w:rPr>
          <w:rFonts w:ascii="Amiri" w:hAnsi="Amiri" w:eastAsia="Amiri" w:cs="Amiri"/>
          <w:lang w:bidi="ar-SA"/>
          <w:color w:val="111111"/>
          <w:sz w:val="28"/>
          <w:szCs w:val="28"/>
          <w:rtl/>
        </w:rPr>
        <w:t xml:space="preserve">فلم يمكن ذكر ذلك، إذ مَنْ غاب وإنْ انقطع خبره، لا توجب غيبته وانقطاع خبره الحكم بمقدار عمره، ولا بانقضاء حياته، وقدرة الله واسعة وحكمه وألطافه بعباده عظيمة عامَّة.</w:t>
      </w:r>
    </w:p>
    <w:p>
      <w:pPr>
        <w:pStyle w:val="BookText"/>
      </w:pPr>
      <w:r>
        <w:rPr>
          <w:rFonts w:ascii="Amiri" w:hAnsi="Amiri" w:eastAsia="Amiri" w:cs="Amiri"/>
          <w:lang w:bidi="ar-SA"/>
          <w:color w:val="111111"/>
          <w:sz w:val="28"/>
          <w:szCs w:val="28"/>
          <w:rtl/>
        </w:rPr>
        <w:t xml:space="preserve">ولو رام عظماء العلماء أنْ يُدركوا حقائق مقدوراته، وكنه قدرته، لم يجدوا إلىٰ ذلك سبيلاً، ولانقلب طرف تطلُّعهم إليه حسيراً، وحدُّه كليلاً، ولتلا</w:t>
      </w:r>
      <w:r>
        <w:rPr>
          <w:rStyle w:val="FootnoteReference"/>
        </w:rPr>
        <w:footnoteReference w:id="220"/>
      </w:r>
      <w:r>
        <w:rPr>
          <w:rFonts w:ascii="Amiri" w:hAnsi="Amiri" w:eastAsia="Amiri" w:cs="Amiri"/>
          <w:lang w:bidi="ar-SA"/>
          <w:color w:val="111111"/>
          <w:sz w:val="28"/>
          <w:szCs w:val="28"/>
          <w:rtl/>
        </w:rPr>
        <w:t xml:space="preserve">عليهم لسان عجزهم عن الإحاطة به: وَمَا أُوتِيتُمْ مِنَ الْعِلْمِ إِلَّا قَلِيلاً 85</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ببدع ولا مستغرب تعمير بعض عباد الله المخلصين، ولا امتداد عمره إلىٰ حين، فقد مدَّ الله سبحانه أعمار جمع كثير من خلقه، من أصفيائه وأوليائه، ومن مطروديه</w:t>
      </w:r>
      <w:r>
        <w:rPr>
          <w:rStyle w:val="FootnoteReference"/>
        </w:rPr>
        <w:footnoteReference w:id="222"/>
      </w:r>
      <w:r>
        <w:rPr>
          <w:rFonts w:ascii="IRNazanin" w:hAnsi="IRNazanin" w:eastAsia="IRNazanin" w:cs="IRNazanin"/>
          <w:lang w:bidi="fa-IR"/>
          <w:color w:val="111111"/>
          <w:sz w:val="28"/>
          <w:szCs w:val="28"/>
          <w:rtl/>
        </w:rPr>
        <w:t xml:space="preserve">وأعدائه.</w:t>
      </w:r>
    </w:p>
    <w:p>
      <w:pPr>
        <w:pStyle w:val="BookText"/>
      </w:pPr>
      <w:r>
        <w:rPr>
          <w:rFonts w:ascii="Amiri" w:hAnsi="Amiri" w:eastAsia="Amiri" w:cs="Amiri"/>
          <w:lang w:bidi="ar-SA"/>
          <w:color w:val="111111"/>
          <w:sz w:val="28"/>
          <w:szCs w:val="28"/>
          <w:rtl/>
        </w:rPr>
        <w:t xml:space="preserve">[من المعمَّرين الأصفياء حتَّى يومنا هذا]:</w:t>
      </w:r>
    </w:p>
    <w:p>
      <w:pPr>
        <w:pStyle w:val="BookText"/>
      </w:pPr>
      <w:r>
        <w:rPr>
          <w:rFonts w:ascii="IRNazanin" w:hAnsi="IRNazanin" w:eastAsia="IRNazanin" w:cs="IRNazanin"/>
          <w:lang w:bidi="fa-IR"/>
          <w:color w:val="111111"/>
          <w:sz w:val="28"/>
          <w:szCs w:val="28"/>
          <w:rtl/>
        </w:rPr>
        <w:t xml:space="preserve">فمن الأصفياء: عيسىٰ (علیه السلام)، ومنهم الخضر، وخلق آخر من الأنبياء طالت أعمارهم حتَّىٰ جاز كلُّ واحد منهم ألف سنة أو قاربها كنوح وغيره.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8" w:name="pg6819_39518"/>
    <w:bookmarkEnd w:id="38"/>
    <w:p>
      <w:pPr>
        <w:pStyle w:val="Heading3"/>
      </w:pPr>
      <w:bookmarkStart w:id="108" w:name="_Toc54"/>
      <w:r>
        <w:t>[من المعمَّرين المطرودين حتَّى يومنا هذا]:</w:t>
      </w:r>
      <w:bookmarkEnd w:id="108"/>
    </w:p>
    <w:p>
      <w:pPr>
        <w:pStyle w:val="BookText"/>
      </w:pPr>
      <w:r>
        <w:rPr>
          <w:rFonts w:ascii="Amiri" w:hAnsi="Amiri" w:eastAsia="Amiri" w:cs="Amiri"/>
          <w:lang w:bidi="ar-SA"/>
          <w:color w:val="111111"/>
          <w:sz w:val="28"/>
          <w:szCs w:val="28"/>
          <w:rtl/>
        </w:rPr>
        <w:t xml:space="preserve">وأمَّا من الأعداء المطرودين:</w:t>
      </w:r>
    </w:p>
    <w:p>
      <w:pPr>
        <w:pStyle w:val="BookText"/>
      </w:pPr>
      <w:r>
        <w:rPr>
          <w:rFonts w:ascii="Amiri" w:hAnsi="Amiri" w:eastAsia="Amiri" w:cs="Amiri"/>
          <w:lang w:bidi="ar-SA"/>
          <w:color w:val="111111"/>
          <w:sz w:val="28"/>
          <w:szCs w:val="28"/>
          <w:rtl/>
        </w:rPr>
        <w:t xml:space="preserve">فإبليس، والدجَّال.</w:t>
      </w:r>
    </w:p>
    <w:p>
      <w:pPr>
        <w:pStyle w:val="BookText"/>
      </w:pPr>
      <w:r>
        <w:rPr>
          <w:rFonts w:ascii="Amiri" w:hAnsi="Amiri" w:eastAsia="Amiri" w:cs="Amiri"/>
          <w:lang w:bidi="ar-SA"/>
          <w:color w:val="111111"/>
          <w:sz w:val="28"/>
          <w:szCs w:val="28"/>
          <w:rtl/>
        </w:rPr>
        <w:t xml:space="preserve">ومن غيرهم: كعاد الأُولىٰ</w:t>
      </w:r>
      <w:r>
        <w:rPr>
          <w:rStyle w:val="FootnoteReference"/>
        </w:rPr>
        <w:footnoteReference w:id="223"/>
      </w:r>
      <w:r>
        <w:rPr>
          <w:rFonts w:ascii="Amiri" w:hAnsi="Amiri" w:eastAsia="Amiri" w:cs="Amiri"/>
          <w:lang w:bidi="ar-SA"/>
          <w:color w:val="111111"/>
          <w:sz w:val="28"/>
          <w:szCs w:val="28"/>
          <w:rtl/>
        </w:rPr>
        <w:t xml:space="preserve">، كان فيهم مَنْ عُمره يقارب الألف.</w:t>
      </w:r>
    </w:p>
    <w:p>
      <w:pPr>
        <w:pStyle w:val="BookText"/>
      </w:pPr>
      <w:r>
        <w:rPr>
          <w:rFonts w:ascii="Amiri" w:hAnsi="Amiri" w:eastAsia="Amiri" w:cs="Amiri"/>
          <w:lang w:bidi="ar-SA"/>
          <w:color w:val="111111"/>
          <w:sz w:val="28"/>
          <w:szCs w:val="28"/>
          <w:rtl/>
        </w:rPr>
        <w:t xml:space="preserve">وكذلك لقمان صاحب لبد</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 هذه لبيان اتِّساع القدرة الربَّانيَّة في تعمير بعض خلقه.</w:t>
      </w:r>
    </w:p>
    <w:p>
      <w:pPr>
        <w:pStyle w:val="BookText"/>
      </w:pPr>
      <w:r>
        <w:rPr>
          <w:rFonts w:ascii="Amiri" w:hAnsi="Amiri" w:eastAsia="Amiri" w:cs="Amiri"/>
          <w:lang w:bidi="ar-SA"/>
          <w:color w:val="111111"/>
          <w:sz w:val="28"/>
          <w:szCs w:val="28"/>
          <w:rtl/>
        </w:rPr>
        <w:t xml:space="preserve">فأيُّ مانع يمنع من امتداد عمر الخلف الصالح إلىٰ أنْ يظهر فيعمل ما حكم الله تعالىٰ [له به[</w:t>
      </w:r>
      <w:r>
        <w:rPr>
          <w:rStyle w:val="FootnoteReference"/>
        </w:rPr>
        <w:footnoteReference w:id="225"/>
      </w:r>
      <w:r>
        <w:rPr>
          <w:rFonts w:ascii="IRNazanin" w:hAnsi="IRNazanin" w:eastAsia="IRNazanin" w:cs="IRNazanin"/>
          <w:lang w:bidi="fa-IR"/>
          <w:color w:val="111111"/>
          <w:sz w:val="28"/>
          <w:szCs w:val="28"/>
          <w:rtl/>
        </w:rPr>
        <w:t xml:space="preserve">؟ انتهىٰ لفظه</w:t>
      </w:r>
      <w:r>
        <w:rPr>
          <w:rStyle w:val="FootnoteReference"/>
        </w:rPr>
        <w:footnoteReference w:id="226"/>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أراد التوضيح فليراجع في كتب القوم ك- (الجواهر العبقريَّة)</w:t>
      </w:r>
      <w:r>
        <w:rPr>
          <w:rStyle w:val="FootnoteReference"/>
        </w:rPr>
        <w:footnoteReference w:id="227"/>
      </w:r>
      <w:r>
        <w:rPr>
          <w:rFonts w:ascii="Amiri" w:hAnsi="Amiri" w:eastAsia="Amiri" w:cs="Amiri"/>
          <w:lang w:bidi="ar-SA"/>
          <w:color w:val="111111"/>
          <w:sz w:val="28"/>
          <w:szCs w:val="28"/>
          <w:rtl/>
        </w:rPr>
        <w:t xml:space="preserve">فإنَّ فيها دلائل قويَّة وغيرها.</w:t>
      </w:r>
    </w:p>
    <w:p>
      <w:pPr>
        <w:pStyle w:val="BookText"/>
      </w:pPr>
      <w:r>
        <w:rPr>
          <w:rFonts w:ascii="Amiri" w:hAnsi="Amiri" w:eastAsia="Amiri" w:cs="Amiri"/>
          <w:lang w:bidi="ar-SA"/>
          <w:color w:val="111111"/>
          <w:sz w:val="28"/>
          <w:szCs w:val="28"/>
          <w:rtl/>
        </w:rPr>
        <w:t xml:space="preserve">وإلىٰ هنا كفَّ عِنان القلم، بما عثرنا عليه من الآيات والأخبار، ففي ذلك كفاية للأحباب الأخيار، والحمد لله أوَّلاً وآخراً.</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9" w:name="pg6819_39524"/>
    <w:bookmarkEnd w:id="39"/>
    <w:p>
      <w:pPr>
        <w:pStyle w:val="Heading3"/>
      </w:pPr>
      <w:bookmarkStart w:id="109" w:name="_Toc55"/>
      <w:r>
        <w:t>المصادر والمراجع</w:t>
      </w:r>
      <w:bookmarkEnd w:id="109"/>
    </w:p>
    <w:p>
      <w:pPr>
        <w:pStyle w:val="BookText"/>
      </w:pPr>
      <w:r>
        <w:rPr>
          <w:rFonts w:ascii="Amiri" w:hAnsi="Amiri" w:eastAsia="Amiri" w:cs="Amiri"/>
          <w:lang w:bidi="ar-SA"/>
          <w:color w:val="111111"/>
          <w:sz w:val="28"/>
          <w:szCs w:val="28"/>
          <w:rtl/>
        </w:rPr>
        <w:t xml:space="preserve">1 - القرآن الكريم: كلام ربِّ العالمين.</w:t>
      </w:r>
    </w:p>
    <w:p>
      <w:pPr>
        <w:pStyle w:val="BookText"/>
      </w:pPr>
      <w:r>
        <w:rPr>
          <w:rFonts w:ascii="IRNazanin" w:hAnsi="IRNazanin" w:eastAsia="IRNazanin" w:cs="IRNazanin"/>
          <w:lang w:bidi="fa-IR"/>
          <w:color w:val="111111"/>
          <w:sz w:val="28"/>
          <w:szCs w:val="28"/>
          <w:rtl/>
        </w:rPr>
        <w:t xml:space="preserve">2 - الإِرشاد: الشيخ المفيد/ تحقيق: مؤسَّسة آل البيت (علیهم السلام) لتحقيق التراث/ الطبعة الثانية/1414ه- - 1993م/ نشر دار المفيد للطباعة والنشر والتوزيع/ بيروت/ لبنان.</w:t>
      </w:r>
    </w:p>
    <w:p>
      <w:pPr>
        <w:pStyle w:val="BookText"/>
      </w:pPr>
      <w:r>
        <w:rPr>
          <w:rFonts w:ascii="Amiri" w:hAnsi="Amiri" w:eastAsia="Amiri" w:cs="Amiri"/>
          <w:lang w:bidi="ar-SA"/>
          <w:color w:val="111111"/>
          <w:sz w:val="28"/>
          <w:szCs w:val="28"/>
          <w:rtl/>
        </w:rPr>
        <w:t xml:space="preserve">3 - الأعلام: خير الدِّين الزركلي/ الطبعة الخامسة/ 1980م/، دار العلم للملايين/ بيروت/ لبنان.</w:t>
      </w:r>
    </w:p>
    <w:p>
      <w:pPr>
        <w:pStyle w:val="BookText"/>
      </w:pPr>
      <w:r>
        <w:rPr>
          <w:rFonts w:ascii="Amiri" w:hAnsi="Amiri" w:eastAsia="Amiri" w:cs="Amiri"/>
          <w:lang w:bidi="ar-SA"/>
          <w:color w:val="111111"/>
          <w:sz w:val="28"/>
          <w:szCs w:val="28"/>
          <w:rtl/>
        </w:rPr>
        <w:t xml:space="preserve">4 - أعيان الشيعة: السيِّد محسن الأمين/ تحقيق وتخريج: حسن الأمين، دار التعارف للمطبوعات/ بيروت/ لبنان.</w:t>
      </w:r>
    </w:p>
    <w:p>
      <w:pPr>
        <w:pStyle w:val="BookText"/>
      </w:pPr>
      <w:r>
        <w:rPr>
          <w:rFonts w:ascii="Amiri" w:hAnsi="Amiri" w:eastAsia="Amiri" w:cs="Amiri"/>
          <w:lang w:bidi="ar-SA"/>
          <w:color w:val="111111"/>
          <w:sz w:val="28"/>
          <w:szCs w:val="28"/>
          <w:rtl/>
        </w:rPr>
        <w:t xml:space="preserve">5 - الأمالي: الشيخ الصدوق/ تحقيق: قسم الدراسات الإسلاميَّة - مؤسَّسة البعثة/ قم/ الطبعة الأُولىٰ/ 1417ه-/، نشر مركز الطباعة والنشر في مؤسَّسة البعثة.</w:t>
      </w:r>
    </w:p>
    <w:p>
      <w:pPr>
        <w:pStyle w:val="BookText"/>
      </w:pPr>
      <w:r>
        <w:rPr>
          <w:rFonts w:ascii="Amiri" w:hAnsi="Amiri" w:eastAsia="Amiri" w:cs="Amiri"/>
          <w:lang w:bidi="ar-SA"/>
          <w:color w:val="111111"/>
          <w:sz w:val="28"/>
          <w:szCs w:val="28"/>
          <w:rtl/>
        </w:rPr>
        <w:t xml:space="preserve">6 - الإمام الثاني عشر (عج): السيِّد محمّد سعيد الموسوي، تقديم وتعليق: عليّ الحسيني الميلاني، منشورات مكتبة نينوىٰ الحديثة/ كربلاء، مطبعة القضاء/ النجف الأشرف.</w:t>
      </w:r>
    </w:p>
    <w:p>
      <w:pPr>
        <w:pStyle w:val="BookText"/>
      </w:pPr>
      <w:r>
        <w:rPr>
          <w:rFonts w:ascii="Amiri" w:hAnsi="Amiri" w:eastAsia="Amiri" w:cs="Amiri"/>
          <w:lang w:bidi="ar-SA"/>
          <w:color w:val="111111"/>
          <w:sz w:val="28"/>
          <w:szCs w:val="28"/>
          <w:rtl/>
        </w:rPr>
        <w:t xml:space="preserve">7 - الأنساب: السمعاني، تقديم وتعليق: عبد الله عمر البارودي/ الطبعة الأُولىٰ/ 1408ه- - 1988م/ نشر دار الجنان للطباعة والنشر والتوزيع/ بيروت/ لبنان.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بحار الأنوار: العلَّامة المجلسي/ تحقيق: محمّد باقر البهبودي/ الطبعة الثانية المصحَّحة/ 1403ه- - 1983م/ نشر مؤسَّسة الوفاء/ بيروت/ لبنان.</w:t>
      </w:r>
    </w:p>
    <w:p>
      <w:pPr>
        <w:pStyle w:val="BookText"/>
      </w:pPr>
      <w:r>
        <w:rPr>
          <w:rFonts w:ascii="Amiri" w:hAnsi="Amiri" w:eastAsia="Amiri" w:cs="Amiri"/>
          <w:lang w:bidi="ar-SA"/>
          <w:color w:val="111111"/>
          <w:sz w:val="28"/>
          <w:szCs w:val="28"/>
          <w:rtl/>
        </w:rPr>
        <w:t xml:space="preserve">9 - تاريخ الإسلام: الذهبي/ تحقيق: د. عمر عبد السلام تدمري/ الطبعة الأُولىٰ/ 1407ه- - 1987م/ طباعة ونشر دار الكتاب العربي/ بيروت.</w:t>
      </w:r>
    </w:p>
    <w:p>
      <w:pPr>
        <w:pStyle w:val="BookText"/>
      </w:pPr>
      <w:r>
        <w:rPr>
          <w:rFonts w:ascii="Amiri" w:hAnsi="Amiri" w:eastAsia="Amiri" w:cs="Amiri"/>
          <w:lang w:bidi="ar-SA"/>
          <w:color w:val="111111"/>
          <w:sz w:val="28"/>
          <w:szCs w:val="28"/>
          <w:rtl/>
        </w:rPr>
        <w:t xml:space="preserve">10 - تذكرة الحُفَّاظ: الذهبي/ دار إحياء التراث العربي/ بيروت/ لبنان.</w:t>
      </w:r>
    </w:p>
    <w:p>
      <w:pPr>
        <w:pStyle w:val="BookText"/>
      </w:pPr>
      <w:r>
        <w:rPr>
          <w:rFonts w:ascii="Amiri" w:hAnsi="Amiri" w:eastAsia="Amiri" w:cs="Amiri"/>
          <w:lang w:bidi="ar-SA"/>
          <w:color w:val="111111"/>
          <w:sz w:val="28"/>
          <w:szCs w:val="28"/>
          <w:rtl/>
        </w:rPr>
        <w:t xml:space="preserve">11 - تفسير الآلوسي: الآلوسي/ بلا.</w:t>
      </w:r>
    </w:p>
    <w:p>
      <w:pPr>
        <w:pStyle w:val="BookText"/>
      </w:pPr>
      <w:r>
        <w:rPr>
          <w:rFonts w:ascii="Amiri" w:hAnsi="Amiri" w:eastAsia="Amiri" w:cs="Amiri"/>
          <w:lang w:bidi="ar-SA"/>
          <w:color w:val="111111"/>
          <w:sz w:val="28"/>
          <w:szCs w:val="28"/>
          <w:rtl/>
        </w:rPr>
        <w:t xml:space="preserve">12 - تفسير الثعلبي (الكشف والبيان عن تفسير القرآن): الثعلبي/ تحقيق: أبي محمّد بن عاشور/ مراجعة وتدقيق: الأُستاذ نظير الساعدي/ الطبعة الأُولىٰ/1422ه- - 2002م/ طباعة ونشر دار إحياء التراث العربي/ بيروت/ لبنان.</w:t>
      </w:r>
    </w:p>
    <w:p>
      <w:pPr>
        <w:pStyle w:val="BookText"/>
      </w:pPr>
      <w:r>
        <w:rPr>
          <w:rFonts w:ascii="Amiri" w:hAnsi="Amiri" w:eastAsia="Amiri" w:cs="Amiri"/>
          <w:lang w:bidi="ar-SA"/>
          <w:color w:val="111111"/>
          <w:sz w:val="28"/>
          <w:szCs w:val="28"/>
          <w:rtl/>
        </w:rPr>
        <w:t xml:space="preserve">13 - تفسير الرازي: فخر الدِّين الرازي/ الطبعة الثالثة.</w:t>
      </w:r>
    </w:p>
    <w:p>
      <w:pPr>
        <w:pStyle w:val="BookText"/>
      </w:pPr>
      <w:r>
        <w:rPr>
          <w:rFonts w:ascii="Amiri" w:hAnsi="Amiri" w:eastAsia="Amiri" w:cs="Amiri"/>
          <w:lang w:bidi="ar-SA"/>
          <w:color w:val="111111"/>
          <w:sz w:val="28"/>
          <w:szCs w:val="28"/>
          <w:rtl/>
        </w:rPr>
        <w:t xml:space="preserve">14 - تفسير الكشَّاف: الزمخشري/ 1385ه- - 1966م/ نشر شركة مكتبة ومطبعة مصطفىٰ البابي الحلبي وأولاده بمصر.</w:t>
      </w:r>
    </w:p>
    <w:p>
      <w:pPr>
        <w:pStyle w:val="BookText"/>
      </w:pPr>
      <w:r>
        <w:rPr>
          <w:rFonts w:ascii="Amiri" w:hAnsi="Amiri" w:eastAsia="Amiri" w:cs="Amiri"/>
          <w:lang w:bidi="ar-SA"/>
          <w:color w:val="111111"/>
          <w:sz w:val="28"/>
          <w:szCs w:val="28"/>
          <w:rtl/>
        </w:rPr>
        <w:t xml:space="preserve">15 - تفسير نور الثقلين: الشيخ الحويزي/ تصحيح وتعليق: السيِّد هاشم الرسولي المحلَّاتي/ الطبعة الرابعة/ 1412ه- - 1370ش/ طباعة ونشر مؤسَّسة إسماعيليان للطباعة والنشر والتوزيع/ قم.</w:t>
      </w:r>
    </w:p>
    <w:p>
      <w:pPr>
        <w:pStyle w:val="BookText"/>
      </w:pPr>
      <w:r>
        <w:rPr>
          <w:rFonts w:ascii="Amiri" w:hAnsi="Amiri" w:eastAsia="Amiri" w:cs="Amiri"/>
          <w:lang w:bidi="ar-SA"/>
          <w:color w:val="111111"/>
          <w:sz w:val="28"/>
          <w:szCs w:val="28"/>
          <w:rtl/>
        </w:rPr>
        <w:t xml:space="preserve">16 - تكملة أمل الآمل: السيِّد حسن الصدر/ تحقيق: السيِّد أحمد الحسيني/ 1406ه-/ المطبعة الخيَّام/ قم/ نشر مكتبة آية الله المرعشي/ قم المشرَّفة.</w:t>
      </w:r>
    </w:p>
    <w:p>
      <w:pPr>
        <w:pStyle w:val="BookText"/>
      </w:pPr>
      <w:r>
        <w:rPr>
          <w:rFonts w:ascii="Amiri" w:hAnsi="Amiri" w:eastAsia="Amiri" w:cs="Amiri"/>
          <w:lang w:bidi="ar-SA"/>
          <w:color w:val="111111"/>
          <w:sz w:val="28"/>
          <w:szCs w:val="28"/>
          <w:rtl/>
        </w:rPr>
        <w:t xml:space="preserve">17 - تهذيب الأحكام: الشيخ الطوسي/ تحقيق وتعليق: السيِّد حسن الموسوي الخرسان/ الطبعة الثالثة/ 1364ش/ المطبعة خورشيد/ نشر دار الكُتُب الإسلاميَّة/ طهران.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 تهذيب الكمال: المزِّي/ تحقيق وضبط وتعليق: الدكتور بشار عواد معروف/ الطبعة الثانية/ 1413ه- - 1992م/ نشر مؤسَّسة الرسالة/ بيروت/ لبنان.</w:t>
      </w:r>
    </w:p>
    <w:p>
      <w:pPr>
        <w:pStyle w:val="BookText"/>
      </w:pPr>
      <w:r>
        <w:rPr>
          <w:rFonts w:ascii="Amiri" w:hAnsi="Amiri" w:eastAsia="Amiri" w:cs="Amiri"/>
          <w:lang w:bidi="ar-SA"/>
          <w:color w:val="111111"/>
          <w:sz w:val="28"/>
          <w:szCs w:val="28"/>
          <w:rtl/>
        </w:rPr>
        <w:t xml:space="preserve">19 - جامع الأُصول من أحاديث الرسول: ابن الأثير الجزري/ تحقيق: محمّد حامد الفقي/ الطبعة الأُولىٰ/ 1373ه- - 1954م/ مطبعة السُّنَّة المحمّديَّة/ مصر.</w:t>
      </w:r>
    </w:p>
    <w:p>
      <w:pPr>
        <w:pStyle w:val="BookText"/>
      </w:pPr>
      <w:r>
        <w:rPr>
          <w:rFonts w:ascii="Amiri" w:hAnsi="Amiri" w:eastAsia="Amiri" w:cs="Amiri"/>
          <w:lang w:bidi="ar-SA"/>
          <w:color w:val="111111"/>
          <w:sz w:val="28"/>
          <w:szCs w:val="28"/>
          <w:rtl/>
        </w:rPr>
        <w:t xml:space="preserve">20 - حياة قلم لم يمت، المؤرِّخ الشهير السيِّد حسين الأبرقي النجفي المعروف بالسيِّد حسُّون البرَّاقي، حياته وآثاره: السيِّد محمود المقدَّس الغريفي/ الطبعة الأُولىٰ/ 1431ه-/ دار البرَّاقي/ النجف الأشرف/ مطبعة الرائد/ النجف الأشرف.</w:t>
      </w:r>
    </w:p>
    <w:p>
      <w:pPr>
        <w:pStyle w:val="BookText"/>
      </w:pPr>
      <w:r>
        <w:rPr>
          <w:rFonts w:ascii="Amiri" w:hAnsi="Amiri" w:eastAsia="Amiri" w:cs="Amiri"/>
          <w:lang w:bidi="ar-SA"/>
          <w:color w:val="111111"/>
          <w:sz w:val="28"/>
          <w:szCs w:val="28"/>
          <w:rtl/>
        </w:rPr>
        <w:t xml:space="preserve">21 - الخرائج والجرائح: قطب الدِّين الراوندي/ تحقيق: مؤسَّسة الإمام المهدي (عج)/ الطبعة الأُولىٰ/ ذي الحجَّة 1409ه-/ المطبعة العلميَّة/ قم/ نشر مؤسَّسة الإمام المهدي (عج)/ قم المشرَّفة.</w:t>
      </w:r>
    </w:p>
    <w:p>
      <w:pPr>
        <w:pStyle w:val="BookText"/>
      </w:pPr>
      <w:r>
        <w:rPr>
          <w:rFonts w:ascii="Amiri" w:hAnsi="Amiri" w:eastAsia="Amiri" w:cs="Amiri"/>
          <w:lang w:bidi="ar-SA"/>
          <w:color w:val="111111"/>
          <w:sz w:val="28"/>
          <w:szCs w:val="28"/>
          <w:rtl/>
        </w:rPr>
        <w:t xml:space="preserve">22 - خزانة الأدب: البغدادي/ تحقيق: محمّد نبيل طريفي، إميل بديع اليعقوب/ الطبعة الأُولىٰ/ 1998م/ طباعة ونشر دار الكُتُب العلميَّة/ بيروت.</w:t>
      </w:r>
    </w:p>
    <w:p>
      <w:pPr>
        <w:pStyle w:val="BookText"/>
      </w:pPr>
      <w:r>
        <w:rPr>
          <w:rFonts w:ascii="Amiri" w:hAnsi="Amiri" w:eastAsia="Amiri" w:cs="Amiri"/>
          <w:lang w:bidi="ar-SA"/>
          <w:color w:val="111111"/>
          <w:sz w:val="28"/>
          <w:szCs w:val="28"/>
          <w:rtl/>
        </w:rPr>
        <w:t xml:space="preserve">23 - الدُّرُّ المنثور في التفسير بالمأثور: جلال الدِّين السيوطي/ دار المعرفة للطباعة والنشر/ بيروت/ لبنان.</w:t>
      </w:r>
    </w:p>
    <w:p>
      <w:pPr>
        <w:pStyle w:val="BookText"/>
      </w:pPr>
      <w:r>
        <w:rPr>
          <w:rFonts w:ascii="Amiri" w:hAnsi="Amiri" w:eastAsia="Amiri" w:cs="Amiri"/>
          <w:lang w:bidi="ar-SA"/>
          <w:color w:val="111111"/>
          <w:sz w:val="28"/>
          <w:szCs w:val="28"/>
          <w:rtl/>
        </w:rPr>
        <w:t xml:space="preserve">24 - ذخائر العقبىٰ في مناقب ذوي القربىٰ: محبُّ الدِّين الطبري/ 1356ه-/ نشر مكتبة القدسي لصاحبها حسام الدِّين القدسي/ القاهرة.</w:t>
      </w:r>
    </w:p>
    <w:p>
      <w:pPr>
        <w:pStyle w:val="BookText"/>
      </w:pPr>
      <w:r>
        <w:rPr>
          <w:rFonts w:ascii="IRNazanin" w:hAnsi="IRNazanin" w:eastAsia="IRNazanin" w:cs="IRNazanin"/>
          <w:lang w:bidi="fa-IR"/>
          <w:color w:val="111111"/>
          <w:sz w:val="28"/>
          <w:szCs w:val="28"/>
          <w:rtl/>
        </w:rPr>
        <w:t xml:space="preserve">25 - الذريعة: آقا بزرگ الطهراني/ الطبعة الثالثة/ 1403ه- - 1983م/ دار الأضواء/ بيروت/ لبنان.</w:t>
      </w:r>
    </w:p>
    <w:p>
      <w:pPr>
        <w:pStyle w:val="BookText"/>
      </w:pPr>
      <w:r>
        <w:rPr>
          <w:rFonts w:ascii="Amiri" w:hAnsi="Amiri" w:eastAsia="Amiri" w:cs="Amiri"/>
          <w:lang w:bidi="ar-SA"/>
          <w:color w:val="111111"/>
          <w:sz w:val="28"/>
          <w:szCs w:val="28"/>
          <w:rtl/>
        </w:rPr>
        <w:t xml:space="preserve">26 - رسالة في إثبات الأئمَّة الاثني عشر: الشيخ محمّد عليّ الفصيح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الهندي/ مخطوط في مكتبة الشيخ محمّد حسين كاشف الغطاء العامَّة في النجف الأشرف برقم 834.</w:t>
      </w:r>
    </w:p>
    <w:p>
      <w:pPr>
        <w:pStyle w:val="BookText"/>
      </w:pPr>
      <w:r>
        <w:rPr>
          <w:rFonts w:ascii="Amiri" w:hAnsi="Amiri" w:eastAsia="Amiri" w:cs="Amiri"/>
          <w:lang w:bidi="ar-SA"/>
          <w:color w:val="111111"/>
          <w:sz w:val="28"/>
          <w:szCs w:val="28"/>
          <w:rtl/>
        </w:rPr>
        <w:t xml:space="preserve">27 - سُنَن ابن ماجة: ابن ماجة القزويني/ تحقيق وترقيم وتعليق: محمّد فؤاد عبد الباقي/ دار الفكر للطباعة والنشر والتوزيع.</w:t>
      </w:r>
    </w:p>
    <w:p>
      <w:pPr>
        <w:pStyle w:val="BookText"/>
      </w:pPr>
      <w:r>
        <w:rPr>
          <w:rFonts w:ascii="Amiri" w:hAnsi="Amiri" w:eastAsia="Amiri" w:cs="Amiri"/>
          <w:lang w:bidi="ar-SA"/>
          <w:color w:val="111111"/>
          <w:sz w:val="28"/>
          <w:szCs w:val="28"/>
          <w:rtl/>
        </w:rPr>
        <w:t xml:space="preserve">28 - سُنَن أبي داود: أبو داود السجستاني/ تحقيق وتعليق: سعيد محمّد اللحَّام/ الطبعة الأُولىٰ/ 1410ه- - 1990م/ دار الفكر للطباعة والنشر والتوزيع.</w:t>
      </w:r>
    </w:p>
    <w:p>
      <w:pPr>
        <w:pStyle w:val="BookText"/>
      </w:pPr>
      <w:r>
        <w:rPr>
          <w:rFonts w:ascii="Amiri" w:hAnsi="Amiri" w:eastAsia="Amiri" w:cs="Amiri"/>
          <w:lang w:bidi="ar-SA"/>
          <w:color w:val="111111"/>
          <w:sz w:val="28"/>
          <w:szCs w:val="28"/>
          <w:rtl/>
        </w:rPr>
        <w:t xml:space="preserve">29 - سُنَن الترمذي: الترمذي/ تحقيق وتصحيح: عبد الوهَّاب عبد اللطيف/ الطبعة الثانية/ 1403ه- - 1983م/ دار الفكر للطباعة والنشر والتوزيع/ بيروت/ لبنان.</w:t>
      </w:r>
    </w:p>
    <w:p>
      <w:pPr>
        <w:pStyle w:val="BookText"/>
      </w:pPr>
      <w:r>
        <w:rPr>
          <w:rFonts w:ascii="Amiri" w:hAnsi="Amiri" w:eastAsia="Amiri" w:cs="Amiri"/>
          <w:lang w:bidi="ar-SA"/>
          <w:color w:val="111111"/>
          <w:sz w:val="28"/>
          <w:szCs w:val="28"/>
          <w:rtl/>
        </w:rPr>
        <w:t xml:space="preserve">30 - سُنَن الدارمي: عبد الله الدارمي/ 1349ه-/ مطبعة الاعتدال/ دمشق.</w:t>
      </w:r>
    </w:p>
    <w:p>
      <w:pPr>
        <w:pStyle w:val="BookText"/>
      </w:pPr>
      <w:r>
        <w:rPr>
          <w:rFonts w:ascii="Amiri" w:hAnsi="Amiri" w:eastAsia="Amiri" w:cs="Amiri"/>
          <w:lang w:bidi="ar-SA"/>
          <w:color w:val="111111"/>
          <w:sz w:val="28"/>
          <w:szCs w:val="28"/>
          <w:rtl/>
        </w:rPr>
        <w:t xml:space="preserve">31 - السُّنَن الكبرىٰ: أحمد بن الحسين البيهقي/ دار الفكر.</w:t>
      </w:r>
    </w:p>
    <w:p>
      <w:pPr>
        <w:pStyle w:val="BookText"/>
      </w:pPr>
      <w:r>
        <w:rPr>
          <w:rFonts w:ascii="Amiri" w:hAnsi="Amiri" w:eastAsia="Amiri" w:cs="Amiri"/>
          <w:lang w:bidi="ar-SA"/>
          <w:color w:val="111111"/>
          <w:sz w:val="28"/>
          <w:szCs w:val="28"/>
          <w:rtl/>
        </w:rPr>
        <w:t xml:space="preserve">32 - سير أعلام النبلاء: الذهبي/ إشراف وتخريج: شعيب الأرنؤوط/ تحقيق: حسين الأسد/ الطبعة التاسعة/ 1413ه- - 1993م/ نشر مؤسَّسة الرسالة/ بيروت/ لبنان.</w:t>
      </w:r>
    </w:p>
    <w:p>
      <w:pPr>
        <w:pStyle w:val="BookText"/>
      </w:pPr>
      <w:r>
        <w:rPr>
          <w:rFonts w:ascii="Amiri" w:hAnsi="Amiri" w:eastAsia="Amiri" w:cs="Amiri"/>
          <w:lang w:bidi="ar-SA"/>
          <w:color w:val="111111"/>
          <w:sz w:val="28"/>
          <w:szCs w:val="28"/>
          <w:rtl/>
        </w:rPr>
        <w:t xml:space="preserve">33 - شرح السُّنَّة: البغوي/ تحقيق وتعليق وتخريج الأحاديث: شعيب الأرناؤوط/ الطبعة الثانية/ 1403ه- - 1983م/ المكتب الإسلامي/ بيروت.</w:t>
      </w:r>
    </w:p>
    <w:p>
      <w:pPr>
        <w:pStyle w:val="BookText"/>
      </w:pPr>
      <w:r>
        <w:rPr>
          <w:rFonts w:ascii="Amiri" w:hAnsi="Amiri" w:eastAsia="Amiri" w:cs="Amiri"/>
          <w:lang w:bidi="ar-SA"/>
          <w:color w:val="111111"/>
          <w:sz w:val="28"/>
          <w:szCs w:val="28"/>
          <w:rtl/>
        </w:rPr>
        <w:t xml:space="preserve">34 - صحيح البخاري: البخاري/ 1401ه- - 1981م/ نشر دار الفكر للطباعة والنشر والتوزيع.</w:t>
      </w:r>
    </w:p>
    <w:p>
      <w:pPr>
        <w:pStyle w:val="BookText"/>
      </w:pPr>
      <w:r>
        <w:rPr>
          <w:rFonts w:ascii="Amiri" w:hAnsi="Amiri" w:eastAsia="Amiri" w:cs="Amiri"/>
          <w:lang w:bidi="ar-SA"/>
          <w:color w:val="111111"/>
          <w:sz w:val="28"/>
          <w:szCs w:val="28"/>
          <w:rtl/>
        </w:rPr>
        <w:t xml:space="preserve">35 - صحيح مسلم: مسلم النيسابوري/ دار الفكر/ بيروت/ لبنان.</w:t>
      </w:r>
    </w:p>
    <w:p>
      <w:pPr>
        <w:pStyle w:val="BookText"/>
      </w:pPr>
      <w:r>
        <w:rPr>
          <w:rFonts w:ascii="Amiri" w:hAnsi="Amiri" w:eastAsia="Amiri" w:cs="Amiri"/>
          <w:lang w:bidi="ar-SA"/>
          <w:color w:val="111111"/>
          <w:sz w:val="28"/>
          <w:szCs w:val="28"/>
          <w:rtl/>
        </w:rPr>
        <w:t xml:space="preserve">36 - الصواعق المحرقة: ابن حجر الهيتمي/ خرَّج أحاديثه وعلَّق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حواشيه وقدَّم له: عبد الوهَّاب عبد اللطيف/ الطبعة الثانية/ 1385ه- - 1965م/ المطبعة شركة الطباعة الفنّيَّة المتحدة/ نشر مكتبة القاهرة.</w:t>
      </w:r>
    </w:p>
    <w:p>
      <w:pPr>
        <w:pStyle w:val="BookText"/>
      </w:pPr>
      <w:r>
        <w:rPr>
          <w:rFonts w:ascii="IRNazanin" w:hAnsi="IRNazanin" w:eastAsia="IRNazanin" w:cs="IRNazanin"/>
          <w:lang w:bidi="fa-IR"/>
          <w:color w:val="111111"/>
          <w:sz w:val="28"/>
          <w:szCs w:val="28"/>
          <w:rtl/>
        </w:rPr>
        <w:t xml:space="preserve">37 - طبقات أعلام الشيعة (الكرام البررة في القرن الثالث بعد العشرة): آقا بزرگ الطهراني.</w:t>
      </w:r>
    </w:p>
    <w:p>
      <w:pPr>
        <w:pStyle w:val="BookText"/>
      </w:pPr>
      <w:r>
        <w:rPr>
          <w:rFonts w:ascii="Amiri" w:hAnsi="Amiri" w:eastAsia="Amiri" w:cs="Amiri"/>
          <w:lang w:bidi="ar-SA"/>
          <w:color w:val="111111"/>
          <w:sz w:val="28"/>
          <w:szCs w:val="28"/>
          <w:rtl/>
        </w:rPr>
        <w:t xml:space="preserve">38 - طبقات الشافعيَّة الكبرىٰ: عبد الوهَّاب بن عليٍّ السبكي/ تحقيق: محمود محمّد الطناحي وعبد الفتَّاح محمّد الحلو/ دار إحياء الكُتُب العربيَّة/ فيصل عيسىٰ البابي الحلبي.</w:t>
      </w:r>
    </w:p>
    <w:p>
      <w:pPr>
        <w:pStyle w:val="BookText"/>
      </w:pPr>
      <w:r>
        <w:rPr>
          <w:rFonts w:ascii="Amiri" w:hAnsi="Amiri" w:eastAsia="Amiri" w:cs="Amiri"/>
          <w:lang w:bidi="ar-SA"/>
          <w:color w:val="111111"/>
          <w:sz w:val="28"/>
          <w:szCs w:val="28"/>
          <w:rtl/>
        </w:rPr>
        <w:t xml:space="preserve">39 - عمدة الطالب في أنساب آل أبي طالب: ابن عِنبة الحسيني/ تصحيح: محمّد حسن آل الطالقاني/ الطبعة الثانية/ 1380ه- - 1961م/ منشورات المطبعة الحيدريَّة/ النجف الأشرف.</w:t>
      </w:r>
    </w:p>
    <w:p>
      <w:pPr>
        <w:pStyle w:val="BookText"/>
      </w:pPr>
      <w:r>
        <w:rPr>
          <w:rFonts w:ascii="Amiri" w:hAnsi="Amiri" w:eastAsia="Amiri" w:cs="Amiri"/>
          <w:lang w:bidi="ar-SA"/>
          <w:color w:val="111111"/>
          <w:sz w:val="28"/>
          <w:szCs w:val="28"/>
          <w:rtl/>
        </w:rPr>
        <w:t xml:space="preserve">40 - عمدة القاري: العيني/ طباعة ونشر دار إحياء التراث العربي.</w:t>
      </w:r>
    </w:p>
    <w:p>
      <w:pPr>
        <w:pStyle w:val="BookText"/>
      </w:pPr>
      <w:r>
        <w:rPr>
          <w:rFonts w:ascii="Amiri" w:hAnsi="Amiri" w:eastAsia="Amiri" w:cs="Amiri"/>
          <w:lang w:bidi="ar-SA"/>
          <w:color w:val="111111"/>
          <w:sz w:val="28"/>
          <w:szCs w:val="28"/>
          <w:rtl/>
        </w:rPr>
        <w:t xml:space="preserve">41 - فتح الباري: ابن حجر/ الطبعة الثانية/ طباعة ونشر دار المعرفة للطباعة والنشر/ بيروت/ لبنان.</w:t>
      </w:r>
    </w:p>
    <w:p>
      <w:pPr>
        <w:pStyle w:val="BookText"/>
      </w:pPr>
      <w:r>
        <w:rPr>
          <w:rFonts w:ascii="Amiri" w:hAnsi="Amiri" w:eastAsia="Amiri" w:cs="Amiri"/>
          <w:lang w:bidi="ar-SA"/>
          <w:color w:val="111111"/>
          <w:sz w:val="28"/>
          <w:szCs w:val="28"/>
          <w:rtl/>
        </w:rPr>
        <w:t xml:space="preserve">42 - الفتوحات المكّيَّة: ابن عربي/ نشر دار صادر/ بيروت/ لبنان.</w:t>
      </w:r>
    </w:p>
    <w:p>
      <w:pPr>
        <w:pStyle w:val="BookText"/>
      </w:pPr>
      <w:r>
        <w:rPr>
          <w:rFonts w:ascii="Amiri" w:hAnsi="Amiri" w:eastAsia="Amiri" w:cs="Amiri"/>
          <w:lang w:bidi="ar-SA"/>
          <w:color w:val="111111"/>
          <w:sz w:val="28"/>
          <w:szCs w:val="28"/>
          <w:rtl/>
        </w:rPr>
        <w:t xml:space="preserve">43 - الفصول المهمَّة: ابن الصبَّاغ المالكي/ تحقيق: سامي الغريري/ الطبعة الأُولىٰ/ 1422ه-/ المطبعة سرور/ نشر دار الحديث للطباعة والنشر.</w:t>
      </w:r>
    </w:p>
    <w:p>
      <w:pPr>
        <w:pStyle w:val="BookText"/>
      </w:pPr>
      <w:r>
        <w:rPr>
          <w:rFonts w:ascii="Amiri" w:hAnsi="Amiri" w:eastAsia="Amiri" w:cs="Amiri"/>
          <w:lang w:bidi="ar-SA"/>
          <w:color w:val="111111"/>
          <w:sz w:val="28"/>
          <w:szCs w:val="28"/>
          <w:rtl/>
        </w:rPr>
        <w:t xml:space="preserve">44 - فضائل الصحابة: النسائي/ دار الكُتُب العلميَّة/ بيروت/ لبنان.</w:t>
      </w:r>
    </w:p>
    <w:p>
      <w:pPr>
        <w:pStyle w:val="BookText"/>
      </w:pPr>
      <w:r>
        <w:rPr>
          <w:rFonts w:ascii="IRNazanin" w:hAnsi="IRNazanin" w:eastAsia="IRNazanin" w:cs="IRNazanin"/>
          <w:lang w:bidi="fa-IR"/>
          <w:color w:val="111111"/>
          <w:sz w:val="28"/>
          <w:szCs w:val="28"/>
          <w:rtl/>
        </w:rPr>
        <w:t xml:space="preserve">45 - فهرس التراث: محمّد حسين الحسيني الجلالي/ تحقيق: محمّد جواد الحسيني الجلالي/ الطبعة الأُولىٰ/ 1422ه- - 1380ش/ المطبعة نگارش/ نشر دليل ما.</w:t>
      </w:r>
    </w:p>
    <w:p>
      <w:pPr>
        <w:pStyle w:val="BookText"/>
      </w:pPr>
      <w:r>
        <w:rPr>
          <w:rFonts w:ascii="Amiri" w:hAnsi="Amiri" w:eastAsia="Amiri" w:cs="Amiri"/>
          <w:lang w:bidi="ar-SA"/>
          <w:color w:val="111111"/>
          <w:sz w:val="28"/>
          <w:szCs w:val="28"/>
          <w:rtl/>
        </w:rPr>
        <w:t xml:space="preserve">46 - القول الواجب في إيمان أبي طالب: الشيخ محمّد عليّ الهندي/ تحقيق: السيِّد محمود المقدَّس الغريفي/ الطبعة الأُولىٰ/ 1431ه- -2012م/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مركز الأمير لإحياء التراث الإسلامي/ النجف الأشرف/ دار المتَّقين/ بيروت.</w:t>
      </w:r>
    </w:p>
    <w:p>
      <w:pPr>
        <w:pStyle w:val="BookText"/>
      </w:pPr>
      <w:r>
        <w:rPr>
          <w:rFonts w:ascii="Amiri" w:hAnsi="Amiri" w:eastAsia="Amiri" w:cs="Amiri"/>
          <w:lang w:bidi="ar-SA"/>
          <w:color w:val="111111"/>
          <w:sz w:val="28"/>
          <w:szCs w:val="28"/>
          <w:rtl/>
        </w:rPr>
        <w:t xml:space="preserve">47 - الكافي: الشيخ الكليني/ تصحيح وتعليق: علي أكبر الغفاري/ الطبعة الخامسة/ 1363ش/ المطبعة حيدري/ نشر دار الكُتُب الإسلاميَّة/ طهران.</w:t>
      </w:r>
    </w:p>
    <w:p>
      <w:pPr>
        <w:pStyle w:val="BookText"/>
      </w:pPr>
      <w:r>
        <w:rPr>
          <w:rFonts w:ascii="Amiri" w:hAnsi="Amiri" w:eastAsia="Amiri" w:cs="Amiri"/>
          <w:lang w:bidi="ar-SA"/>
          <w:color w:val="111111"/>
          <w:sz w:val="28"/>
          <w:szCs w:val="28"/>
          <w:rtl/>
        </w:rPr>
        <w:t xml:space="preserve">48 - كتاب الغدير: الشيخ الأميني/ الطبعة الرابعة/ 1397ه- - 1977م/ دار الكتاب العربي/ بيروت/ لبنان.</w:t>
      </w:r>
    </w:p>
    <w:p>
      <w:pPr>
        <w:pStyle w:val="BookText"/>
      </w:pPr>
      <w:r>
        <w:rPr>
          <w:rFonts w:ascii="Amiri" w:hAnsi="Amiri" w:eastAsia="Amiri" w:cs="Amiri"/>
          <w:lang w:bidi="ar-SA"/>
          <w:color w:val="111111"/>
          <w:sz w:val="28"/>
          <w:szCs w:val="28"/>
          <w:rtl/>
        </w:rPr>
        <w:t xml:space="preserve">49 - كشف الغمَّة في معرفة الأئمَّة: عليُّ بن أبي الفتح الإربلي/ نشر دار الأضواء/ بيروت/ لبنان.</w:t>
      </w:r>
    </w:p>
    <w:p>
      <w:pPr>
        <w:pStyle w:val="BookText"/>
      </w:pPr>
      <w:r>
        <w:rPr>
          <w:rFonts w:ascii="Amiri" w:hAnsi="Amiri" w:eastAsia="Amiri" w:cs="Amiri"/>
          <w:lang w:bidi="ar-SA"/>
          <w:color w:val="111111"/>
          <w:sz w:val="28"/>
          <w:szCs w:val="28"/>
          <w:rtl/>
        </w:rPr>
        <w:t xml:space="preserve">50 - كفاية الأثر في النصِّ علىٰ الأئمَّة الاثني عشر: الخزَّاز القمِّي/ تحقيق: السيِّد عبد اللطيف الحسيني الكوهكمري الخوئي/1401ه-/ المطبعة الخيَّام/ قم/ انتشارات بيدار.</w:t>
      </w:r>
    </w:p>
    <w:p>
      <w:pPr>
        <w:pStyle w:val="BookText"/>
      </w:pPr>
      <w:r>
        <w:rPr>
          <w:rFonts w:ascii="Amiri" w:hAnsi="Amiri" w:eastAsia="Amiri" w:cs="Amiri"/>
          <w:lang w:bidi="ar-SA"/>
          <w:color w:val="111111"/>
          <w:sz w:val="28"/>
          <w:szCs w:val="28"/>
          <w:rtl/>
        </w:rPr>
        <w:t xml:space="preserve">51 - كنز العُمَّال: المتَّقي الهندي/ ضبط وتفسير: الشيخ بكري حيَّاني/ تصحيح وفهرسة: الشيخ صفوة السقا/ 1409ه- - 1989م/ نشر مؤسَّسة الرسالة/ بيروت/ لبنان.</w:t>
      </w:r>
    </w:p>
    <w:p>
      <w:pPr>
        <w:pStyle w:val="BookText"/>
      </w:pPr>
      <w:r>
        <w:rPr>
          <w:rFonts w:ascii="Amiri" w:hAnsi="Amiri" w:eastAsia="Amiri" w:cs="Amiri"/>
          <w:lang w:bidi="ar-SA"/>
          <w:color w:val="111111"/>
          <w:sz w:val="28"/>
          <w:szCs w:val="28"/>
          <w:rtl/>
        </w:rPr>
        <w:t xml:space="preserve">52 - اللباب في تهذيب الأنساب: ابن الأثير/ طباعة ونشر دار صادر/ بيروت.</w:t>
      </w:r>
    </w:p>
    <w:p>
      <w:pPr>
        <w:pStyle w:val="BookText"/>
      </w:pPr>
      <w:r>
        <w:rPr>
          <w:rFonts w:ascii="Amiri" w:hAnsi="Amiri" w:eastAsia="Amiri" w:cs="Amiri"/>
          <w:lang w:bidi="ar-SA"/>
          <w:color w:val="111111"/>
          <w:sz w:val="28"/>
          <w:szCs w:val="28"/>
          <w:rtl/>
        </w:rPr>
        <w:t xml:space="preserve">53 - لسان العرب: ابن منظور/ محرَّم 1405ه-/ نشر أدب الحوزة.</w:t>
      </w:r>
    </w:p>
    <w:p>
      <w:pPr>
        <w:pStyle w:val="BookText"/>
      </w:pPr>
      <w:r>
        <w:rPr>
          <w:rFonts w:ascii="Amiri" w:hAnsi="Amiri" w:eastAsia="Amiri" w:cs="Amiri"/>
          <w:lang w:bidi="ar-SA"/>
          <w:color w:val="111111"/>
          <w:sz w:val="28"/>
          <w:szCs w:val="28"/>
          <w:rtl/>
        </w:rPr>
        <w:t xml:space="preserve">54 - لواقح الأنوار في طبقات الأخيار: عبد الوهَّاب الشعراوي/ طبع ونشر عبد الحميد أحمد حنفي/ المشهد الحسيني/ مصر.</w:t>
      </w:r>
    </w:p>
    <w:p>
      <w:pPr>
        <w:pStyle w:val="BookText"/>
      </w:pPr>
      <w:r>
        <w:rPr>
          <w:rFonts w:ascii="Amiri" w:hAnsi="Amiri" w:eastAsia="Amiri" w:cs="Amiri"/>
          <w:lang w:bidi="ar-SA"/>
          <w:color w:val="111111"/>
          <w:sz w:val="28"/>
          <w:szCs w:val="28"/>
          <w:rtl/>
        </w:rPr>
        <w:t xml:space="preserve">55 - المحلَّىٰ: ابن حزم/ دار الفكر/ بيروت.</w:t>
      </w:r>
    </w:p>
    <w:p>
      <w:pPr>
        <w:pStyle w:val="BookText"/>
      </w:pPr>
      <w:r>
        <w:rPr>
          <w:rFonts w:ascii="Amiri" w:hAnsi="Amiri" w:eastAsia="Amiri" w:cs="Amiri"/>
          <w:lang w:bidi="ar-SA"/>
          <w:color w:val="111111"/>
          <w:sz w:val="28"/>
          <w:szCs w:val="28"/>
          <w:rtl/>
        </w:rPr>
        <w:t xml:space="preserve">56 - مختصر بصائر الدرجات: حسن بن سليمان الحلِّي/ الطبعة الأُولىٰ/ 1370ه- - 1950م/ منشورات المطبعة الحيدريَّة/ النجف الأشرف.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57 - مرآة الجنان وعبرة اليقظان: عبد الله بن أسعد اليافعي اليمني/ وضع حواشيه: خليل المنصور/ الطبعة الأُولىٰ/ 1417ه- - 1997م/ منشورات محمّد عليّ بيضون/ دار الكُتُب العلميَّة.</w:t>
      </w:r>
    </w:p>
    <w:p>
      <w:pPr>
        <w:pStyle w:val="BookText"/>
      </w:pPr>
      <w:r>
        <w:rPr>
          <w:rFonts w:ascii="Amiri" w:hAnsi="Amiri" w:eastAsia="Amiri" w:cs="Amiri"/>
          <w:lang w:bidi="ar-SA"/>
          <w:color w:val="111111"/>
          <w:sz w:val="28"/>
          <w:szCs w:val="28"/>
          <w:rtl/>
        </w:rPr>
        <w:t xml:space="preserve">58 - المستدرك علىٰ الصحيحين: الحاكم النيسابوري/ بإشراف: يوسف عبد الرحمن المرعشلي.</w:t>
      </w:r>
    </w:p>
    <w:p>
      <w:pPr>
        <w:pStyle w:val="BookText"/>
      </w:pPr>
      <w:r>
        <w:rPr>
          <w:rFonts w:ascii="Amiri" w:hAnsi="Amiri" w:eastAsia="Amiri" w:cs="Amiri"/>
          <w:lang w:bidi="ar-SA"/>
          <w:color w:val="111111"/>
          <w:sz w:val="28"/>
          <w:szCs w:val="28"/>
          <w:rtl/>
        </w:rPr>
        <w:t xml:space="preserve">59 - مسند أحمد: أحمد بن حنبل/ دار صادر/ بيروت/ لبنان.</w:t>
      </w:r>
    </w:p>
    <w:p>
      <w:pPr>
        <w:pStyle w:val="BookText"/>
      </w:pPr>
      <w:r>
        <w:rPr>
          <w:rFonts w:ascii="IRNazanin" w:hAnsi="IRNazanin" w:eastAsia="IRNazanin" w:cs="IRNazanin"/>
          <w:lang w:bidi="fa-IR"/>
          <w:color w:val="111111"/>
          <w:sz w:val="28"/>
          <w:szCs w:val="28"/>
          <w:rtl/>
        </w:rPr>
        <w:t xml:space="preserve">60 - مطالب السؤول في مناقب آل الرسول (علیهم السلام): محمّد بن طلحة الشافعي/ تحقيق: ماجد بن أحمد العطيَّة.</w:t>
      </w:r>
    </w:p>
    <w:p>
      <w:pPr>
        <w:pStyle w:val="BookText"/>
      </w:pPr>
      <w:r>
        <w:rPr>
          <w:rFonts w:ascii="Amiri" w:hAnsi="Amiri" w:eastAsia="Amiri" w:cs="Amiri"/>
          <w:lang w:bidi="ar-SA"/>
          <w:color w:val="111111"/>
          <w:sz w:val="28"/>
          <w:szCs w:val="28"/>
          <w:rtl/>
        </w:rPr>
        <w:t xml:space="preserve">61 - معارف الرجال في تراجم العلماء والرجال: الشيخ محمّد حرز الدِّين/ علَّق عليه ونشره حفيده الشيخ محمّد حسين حرز الدِّين/ 1383ه- -1964م/ مطبعة النجف/ النجف الأشرف.</w:t>
      </w:r>
    </w:p>
    <w:p>
      <w:pPr>
        <w:pStyle w:val="BookText"/>
      </w:pPr>
      <w:r>
        <w:rPr>
          <w:rFonts w:ascii="Amiri" w:hAnsi="Amiri" w:eastAsia="Amiri" w:cs="Amiri"/>
          <w:lang w:bidi="ar-SA"/>
          <w:color w:val="111111"/>
          <w:sz w:val="28"/>
          <w:szCs w:val="28"/>
          <w:rtl/>
        </w:rPr>
        <w:t xml:space="preserve">62 - معجم البلدان: ياقوت الحموي/ 1399ه- - 1979م/ نشر دار إحياء التراث العربي/ بيروت/ لبنان.</w:t>
      </w:r>
    </w:p>
    <w:p>
      <w:pPr>
        <w:pStyle w:val="BookText"/>
      </w:pPr>
      <w:r>
        <w:rPr>
          <w:rFonts w:ascii="Amiri" w:hAnsi="Amiri" w:eastAsia="Amiri" w:cs="Amiri"/>
          <w:lang w:bidi="ar-SA"/>
          <w:color w:val="111111"/>
          <w:sz w:val="28"/>
          <w:szCs w:val="28"/>
          <w:rtl/>
        </w:rPr>
        <w:t xml:space="preserve">63 - المعجم الكبير: الطبراني/ تحقيق وتخريج: حمدي عبد المجيد السلفي/ الطبعة الثانية/ نشر دار إحياء التراث العربي.</w:t>
      </w:r>
    </w:p>
    <w:p>
      <w:pPr>
        <w:pStyle w:val="BookText"/>
      </w:pPr>
      <w:r>
        <w:rPr>
          <w:rFonts w:ascii="Amiri" w:hAnsi="Amiri" w:eastAsia="Amiri" w:cs="Amiri"/>
          <w:lang w:bidi="ar-SA"/>
          <w:color w:val="111111"/>
          <w:sz w:val="28"/>
          <w:szCs w:val="28"/>
          <w:rtl/>
        </w:rPr>
        <w:t xml:space="preserve">64 - معجم المؤلِّفين: عمر رضا كحالة/ نشر مكتبة المثنَّىٰ ودار إحياء التراث العربي/ بيروت/ لبنان.</w:t>
      </w:r>
    </w:p>
    <w:p>
      <w:pPr>
        <w:pStyle w:val="BookText"/>
      </w:pPr>
      <w:r>
        <w:rPr>
          <w:rFonts w:ascii="Amiri" w:hAnsi="Amiri" w:eastAsia="Amiri" w:cs="Amiri"/>
          <w:lang w:bidi="ar-SA"/>
          <w:color w:val="111111"/>
          <w:sz w:val="28"/>
          <w:szCs w:val="28"/>
          <w:rtl/>
        </w:rPr>
        <w:t xml:space="preserve">65 - مفردات ألفاظ القرآن: الراغب الأصفهاني/ تحقيق: صفوان عدنان داوودي/ الطبعة الثانية/ 1427ه-/ المطبعة سليمان زاده/ نشر طليعة النور.</w:t>
      </w:r>
    </w:p>
    <w:p>
      <w:pPr>
        <w:pStyle w:val="BookText"/>
      </w:pPr>
      <w:r>
        <w:rPr>
          <w:rFonts w:ascii="Amiri" w:hAnsi="Amiri" w:eastAsia="Amiri" w:cs="Amiri"/>
          <w:lang w:bidi="ar-SA"/>
          <w:color w:val="111111"/>
          <w:sz w:val="28"/>
          <w:szCs w:val="28"/>
          <w:rtl/>
        </w:rPr>
        <w:t xml:space="preserve">66 - مناقب آل أبي طالب: ابن شهرآشوب/ تصحيح وشرح ومقابلة: لجنة من أساتذة النجف الأشرف/ 1376ه- - 1956م/ طباعة ونشر المكتبة الحيدريَّة/ النجف الأشرف.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67 - مناقب الأسد الغالب مُمزِّق الكتائب، ومُظهر العجائب ليث بن غالب، أمير المؤمنين أبي الحسن عليِّ بن أبي طالب (رضی الله عنه): ابن الجزري شمس الدِّين محمّد بن محمّد/ تحقيق: طارق الطنطاوي/ نشر مكتبة القرآن/ مصر/ القاهرة.</w:t>
      </w:r>
    </w:p>
    <w:p>
      <w:pPr>
        <w:pStyle w:val="BookText"/>
      </w:pPr>
      <w:r>
        <w:rPr>
          <w:rFonts w:ascii="Amiri" w:hAnsi="Amiri" w:eastAsia="Amiri" w:cs="Amiri"/>
          <w:lang w:bidi="ar-SA"/>
          <w:color w:val="111111"/>
          <w:sz w:val="28"/>
          <w:szCs w:val="28"/>
          <w:rtl/>
        </w:rPr>
        <w:t xml:space="preserve">68 - المنتظم في تاريخ الأُمَم والملوك: ابن الجوزي/ دراسة وتحقيق: محمّد عبد القادر عطا ومصطفىٰ عبد القادر عطا/ راجعه وصحَّحه: نعيم زرزور/ الطبعة الأُولىٰ/ 1412ه- - 1992م/ دار الكُتُب العلميَّة/ بيروت/ لبنان.</w:t>
      </w:r>
    </w:p>
    <w:p>
      <w:pPr>
        <w:pStyle w:val="BookText"/>
      </w:pPr>
      <w:r>
        <w:rPr>
          <w:rFonts w:ascii="Amiri" w:hAnsi="Amiri" w:eastAsia="Amiri" w:cs="Amiri"/>
          <w:lang w:bidi="ar-SA"/>
          <w:color w:val="111111"/>
          <w:sz w:val="28"/>
          <w:szCs w:val="28"/>
          <w:rtl/>
        </w:rPr>
        <w:t xml:space="preserve">69 - المنن الكبرىٰ (لطائف المنن والأخلاق): عبد الوهَّاب الشعراوي/ طبع ونشر عبد الحميد أحمد حنفي/ المشهد الحسيني/ مصر.</w:t>
      </w:r>
    </w:p>
    <w:p>
      <w:pPr>
        <w:pStyle w:val="BookText"/>
      </w:pPr>
      <w:r>
        <w:rPr>
          <w:rFonts w:ascii="IRNazanin" w:hAnsi="IRNazanin" w:eastAsia="IRNazanin" w:cs="IRNazanin"/>
          <w:lang w:bidi="fa-IR"/>
          <w:color w:val="111111"/>
          <w:sz w:val="28"/>
          <w:szCs w:val="28"/>
          <w:rtl/>
        </w:rPr>
        <w:t xml:space="preserve">70 - نهج البلاغة: خُطَب الإمام عليٍّ (علیه السلام)/ شرح: الشيخ محمّد عبده/ الطبعة الأُولىٰ/1412ه- - 1370ش/ المطبعة النهضة/ قم/ دار الذخائر/ قم.</w:t>
      </w:r>
    </w:p>
    <w:p>
      <w:pPr>
        <w:pStyle w:val="BookText"/>
      </w:pPr>
      <w:r>
        <w:rPr>
          <w:rFonts w:ascii="Amiri" w:hAnsi="Amiri" w:eastAsia="Amiri" w:cs="Amiri"/>
          <w:lang w:bidi="ar-SA"/>
          <w:color w:val="111111"/>
          <w:sz w:val="28"/>
          <w:szCs w:val="28"/>
          <w:rtl/>
        </w:rPr>
        <w:t xml:space="preserve">71 - هدية العارفين: إسماعيل باشا البغدادي/ دار إحياء التراث العربي/ بيروت/ لبنان.</w:t>
      </w:r>
    </w:p>
    <w:p>
      <w:pPr>
        <w:pStyle w:val="BookText"/>
      </w:pPr>
      <w:r>
        <w:rPr>
          <w:rFonts w:ascii="Amiri" w:hAnsi="Amiri" w:eastAsia="Amiri" w:cs="Amiri"/>
          <w:lang w:bidi="ar-SA"/>
          <w:color w:val="111111"/>
          <w:sz w:val="28"/>
          <w:szCs w:val="28"/>
          <w:rtl/>
        </w:rPr>
        <w:t xml:space="preserve">72 - ينابيع المودَّة لذوي القربىٰ: القندوزي الحنفي/ تحقيق: سيِّد عليّ جمال أشرف الحسيني/ الطبعة الأُولىٰ/ 1416ه-/ المطبعة أُسوه/ نشر دار الأُسوة للطباعة والنشر.</w:t>
      </w:r>
    </w:p>
    <w:p>
      <w:pPr>
        <w:pStyle w:val="BookText"/>
      </w:pPr>
      <w:r>
        <w:rPr>
          <w:rFonts w:ascii="Amiri" w:hAnsi="Amiri" w:eastAsia="Amiri" w:cs="Amiri"/>
          <w:lang w:bidi="ar-SA"/>
          <w:color w:val="111111"/>
          <w:sz w:val="28"/>
          <w:szCs w:val="28"/>
          <w:rtl/>
        </w:rPr>
        <w:t xml:space="preserve">73 - اليواقيت والجواهر في بيان عقائد الأكابر: عبد الوهَّاب الشعراوي/ الطبعة الأخيرة/ 1378ه- - 1959م/ شركة مكتبة ومطبعة مصطفىٰ البابي الحلبي وأولاده بمصر.</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0" w:name="pg6819_39538"/>
    <w:bookmarkEnd w:id="40"/>
    <w:p>
      <w:pPr>
        <w:pStyle w:val="Heading2"/>
      </w:pPr>
      <w:bookmarkStart w:id="110" w:name="_Toc56"/>
      <w:r>
        <w:t>رسالة في حديث سلسلة الذهب برواية الإمام المهدي (عج) بطُرُق محدِّثي أهل السُّنَّة والجماعة</w:t>
      </w:r>
      <w:bookmarkEnd w:id="110"/>
    </w:p>
    <w:p>
      <w:pPr>
        <w:pStyle w:val="Heading3"/>
      </w:pPr>
      <w:bookmarkStart w:id="111" w:name="_Toc57"/>
      <w:r>
        <w:t>اشارة</w:t>
      </w:r>
      <w:bookmarkEnd w:id="111"/>
    </w:p>
    <w:p>
      <w:pPr>
        <w:pStyle w:val="BookText"/>
      </w:pPr>
      <w:r>
        <w:rPr>
          <w:rFonts w:ascii="IRNazanin" w:hAnsi="IRNazanin" w:eastAsia="IRNazanin" w:cs="IRNazanin"/>
          <w:lang w:bidi="fa-IR"/>
          <w:color w:val="111111"/>
          <w:sz w:val="28"/>
          <w:szCs w:val="28"/>
          <w:rtl/>
        </w:rPr>
        <w:t xml:space="preserve">بقلم السید محمود المقدس الغریفي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1" w:name="pg6819_39542"/>
    <w:bookmarkEnd w:id="41"/>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12" w:name="_Toc58"/>
      <w:r>
        <w:t>توطئة:</w:t>
      </w:r>
      <w:bookmarkEnd w:id="112"/>
    </w:p>
    <w:p>
      <w:pPr>
        <w:pStyle w:val="BookText"/>
      </w:pPr>
      <w:r>
        <w:rPr>
          <w:rFonts w:ascii="Amiri" w:hAnsi="Amiri" w:eastAsia="Amiri" w:cs="Amiri"/>
          <w:lang w:bidi="ar-SA"/>
          <w:color w:val="111111"/>
          <w:sz w:val="28"/>
          <w:szCs w:val="28"/>
          <w:rtl/>
        </w:rPr>
        <w:t xml:space="preserve">الحمد لله ربِّ العالمين، والصلاة والسلام علىٰ سيِّد الأنبياء والمرسَلين أبي القاسم محمّد الذي قال: «المهدي من ولدي، المهدي من عترتي من ولد فاطمة(</w:t>
      </w:r>
      <w:r>
        <w:rPr>
          <w:rStyle w:val="FootnoteReference"/>
        </w:rPr>
        <w:footnoteReference w:id="228"/>
      </w:r>
      <w:r>
        <w:rPr>
          <w:rFonts w:ascii="Amiri" w:hAnsi="Amiri" w:eastAsia="Amiri" w:cs="Amiri"/>
          <w:lang w:bidi="ar-SA"/>
          <w:color w:val="111111"/>
          <w:sz w:val="28"/>
          <w:szCs w:val="28"/>
          <w:rtl/>
        </w:rPr>
        <w:t xml:space="preserve">)، اسمه اسمي، وكنيته كنيتي، أشبه الناس بي خَلقاً وخُلقاً، تكون له غيبة وحيرة، حتَّىٰ تضلَّ الخلق عن أديانهم، فعند ذلك يقبل كالشهاب الثاقب فيملؤها قسطاً وعدلاً كما مُلِئَت ظلماً وجوراً»(</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الأئمَّة الطيِّبين الطاهرين آباء المهدي الذين بشَّروا به كجدِّهم النبيِّ (صلی الله علیه و آله)، ومهَّدوا لغيبته بين شيعته بأحاديث كثيرة حتَّىٰ لا يفتتنوا بعده، كما روي عن جدِّه أمير المؤمنين عليٍّ (علیه السلام)، أنَّه قال: «ولكنِّي فكَّرت في مولود يكون من ظهري الحادي عشر من ولدي، هو المهدي الذي يملأ الأرض قسطاً وعدلاً كما مُلِئَت جوراً وظلماً، وتكون له غيبة وحيرة يضلُّ فيها أقوام ويهتدي فيها آخرون»(</w:t>
      </w:r>
      <w:r>
        <w:rPr>
          <w:rStyle w:val="FootnoteReference"/>
        </w:rPr>
        <w:footnoteReference w:id="230"/>
      </w:r>
      <w:r>
        <w:rPr>
          <w:rFonts w:ascii="IRNazanin" w:hAnsi="IRNazanin" w:eastAsia="IRNazanin" w:cs="IRNazanin"/>
          <w:lang w:bidi="fa-IR"/>
          <w:color w:val="111111"/>
          <w:sz w:val="28"/>
          <w:szCs w:val="28"/>
          <w:rtl/>
        </w:rPr>
        <w:t xml:space="preserve">)، وعن أبي عبد الله الحسين بن عليٍّ (علیهما السلام)، قال: «إنَّ لصاحب هذا الأمر - يعني: المهدي - غيبتين إحداهما تطول حتَّىٰ يقول بعضهم: مات، وبعضهم: ذهب، حتَّىٰ لا يبقىٰ علىٰ أمره من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موضعه أحد من وليٍّ ولا غيره، إلَّا المولىٰ الذي يلي أمره»(</w:t>
      </w:r>
      <w:r>
        <w:rPr>
          <w:rStyle w:val="FootnoteReference"/>
        </w:rPr>
        <w:footnoteReference w:id="231"/>
      </w:r>
      <w:r>
        <w:rPr>
          <w:rFonts w:ascii="IRNazanin" w:hAnsi="IRNazanin" w:eastAsia="IRNazanin" w:cs="IRNazanin"/>
          <w:lang w:bidi="fa-IR"/>
          <w:color w:val="111111"/>
          <w:sz w:val="28"/>
          <w:szCs w:val="28"/>
          <w:rtl/>
        </w:rPr>
        <w:t xml:space="preserve">)، وعن أبي عبد الله الصادق (علیه السلام)، قال: «إنَّ لصاحب هذا الأمر غيبتان، إحداهما يرجع منها إلىٰ أهله، والأُخرىٰ يقال: هلك في أيِّ وادٍ سلك؟»، قلت: فكيف نصنع إذا كان كذلك؟ قال: «إذا ادِّعاها مدَّعٍ فاسألوه عن أشياء يجيب فيها مثله»(</w:t>
      </w:r>
      <w:r>
        <w:rPr>
          <w:rStyle w:val="FootnoteReference"/>
        </w:rPr>
        <w:footnoteReference w:id="232"/>
      </w:r>
      <w:r>
        <w:rPr>
          <w:rFonts w:ascii="IRNazanin" w:hAnsi="IRNazanin" w:eastAsia="IRNazanin" w:cs="IRNazanin"/>
          <w:lang w:bidi="fa-IR"/>
          <w:color w:val="111111"/>
          <w:sz w:val="28"/>
          <w:szCs w:val="28"/>
          <w:rtl/>
        </w:rPr>
        <w:t xml:space="preserve">)، ومن رسالة الإمام الحسن العسكري (علیه السلام) إلىٰ والد الشيخ الصدوق: «وعليك بالصبر وانتظار الفرج فإنَّ النبيَّ (صلی الله علیه و آله) قال: أفضل أعمال أُمَّتي انتظار الفرج، ولا يزال شيعتنا في حزن حتَّىٰ يظهر ولدي الذي بشَّر به النبيُّ (صلی الله علیه و آله)، أنَّه يملأ الأرض عدلاً وقسطاً، كما مُلِئَت جوراً وظلماً، فاصبر»(</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والصلاة والسلام علىٰ مهدي هذه الأُمَّة ومُخَلِّصِها من الرجس والطاغوت الإمام محمّد بن الحسن (علیه السلام)، الذي قال فيه جدُّه (صلی الله علیه و آله): «لو لم يبقَ من الدنيا إلَّا يوم واحد لطوَّل الله ذلك اليوم حتَّىٰ يبعث الله فيه رجلاً من ولدي، يواطئ اسمه اسمي، يملؤها عدلاً وقسطاً كما مُلِئَت ظلماً وجوراً»(</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وعلىٰ أصحاب المهدي وشيعته المنتظرين بإخلاص لِلِقائه، الذين قال فيهم الإمام زين العابدين (علیه السلام): «إنَّ أهل زمان غيبته، القائلون بإمامته، المنتظرون لظهوره، أفضل أهل كلِّ زمان؛ لأنَّ الله تعالىٰ ذكره أعطاهم من العقول والأفهام والمعرفة ما صارت به الغيبة عندهم بمنزلة المشاهدة، وجعلهم في ذلك الزمان بمنزلة المجاهدين بين يدي رسول الله (صلی الله علیه و آله)</w:t>
      </w:r>
    </w:p>
    <w:p>
      <w:pPr>
        <w:pStyle w:val="BookText"/>
      </w:pPr>
      <w:r>
        <w:rPr>
          <w:rFonts w:ascii="Amiri" w:hAnsi="Amiri" w:eastAsia="Amiri" w:cs="Amiri"/>
          <w:lang w:bidi="ar-SA"/>
          <w:color w:val="111111"/>
          <w:sz w:val="28"/>
          <w:szCs w:val="28"/>
          <w:rtl/>
        </w:rPr>
        <w:t xml:space="preserve">بالسيف، أُولئك المخلصون حقًّا، وشيعتنا صدقاً، والدعاة إلىٰ دين الله سرًّا وجهراً»(</w:t>
      </w:r>
      <w:r>
        <w:rPr>
          <w:rStyle w:val="FootnoteReference"/>
        </w:rPr>
        <w:footnoteReference w:id="235"/>
      </w:r>
      <w:r>
        <w:rPr>
          <w:rFonts w:ascii="IRNazanin" w:hAnsi="IRNazanin" w:eastAsia="IRNazanin" w:cs="IRNazanin"/>
          <w:lang w:bidi="fa-IR"/>
          <w:color w:val="111111"/>
          <w:sz w:val="28"/>
          <w:szCs w:val="28"/>
          <w:rtl/>
        </w:rPr>
        <w:t xml:space="preserve">). وإلىٰ النداء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باسمه يوم الصيحة، وبعد خروج السفياني، كما وعدنا (عج): «وسيأتي من شيعتي من يدَّعي المشاهدة، ألَا فمن ادَّعىٰ المشاهدة قبل خروج السفياني والصيحة فهو كذَّاب مفتر»(</w:t>
      </w:r>
      <w:r>
        <w:rPr>
          <w:rStyle w:val="FootnoteReference"/>
        </w:rPr>
        <w:footnoteReference w:id="236"/>
      </w:r>
      <w:r>
        <w:rPr>
          <w:rFonts w:ascii="Amiri" w:hAnsi="Amiri" w:eastAsia="Amiri" w:cs="Amiri"/>
          <w:lang w:bidi="ar-SA"/>
          <w:color w:val="111111"/>
          <w:sz w:val="28"/>
          <w:szCs w:val="28"/>
          <w:rtl/>
        </w:rPr>
        <w:t xml:space="preserve">)، فإنَّهم يرونه بعيداً ونحن نراه قريباً، فعن أبي عبد الله الصادق (علیه السلام) أنَّه قال: «كذب الوقَّاتون، وهلك المستعجلون، ونجا المُسلِّمُون»(</w:t>
      </w:r>
      <w:r>
        <w:rPr>
          <w:rStyle w:val="FootnoteReference"/>
        </w:rPr>
        <w:footnoteReference w:id="237"/>
      </w:r>
      <w:r>
        <w:rPr>
          <w:rFonts w:ascii="IRNazanin" w:hAnsi="IRNazanin" w:eastAsia="IRNazanin" w:cs="IRNazanin"/>
          <w:lang w:bidi="fa-IR"/>
          <w:color w:val="111111"/>
          <w:sz w:val="28"/>
          <w:szCs w:val="28"/>
          <w:rtl/>
        </w:rPr>
        <w:t xml:space="preserve">)، وقال (علیه السلام): «طوبىٰ لمن تمسَّك بأمرنا في غيبة قائمنا، فلم يزغ قلبه بعد الهداية»(</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w:t>
      </w:r>
    </w:p>
    <w:p>
      <w:pPr>
        <w:pStyle w:val="BookText"/>
      </w:pPr>
      <w:r>
        <w:rPr>
          <w:rFonts w:ascii="IRNazanin" w:hAnsi="IRNazanin" w:eastAsia="IRNazanin" w:cs="IRNazanin"/>
          <w:lang w:bidi="fa-IR"/>
          <w:color w:val="111111"/>
          <w:sz w:val="28"/>
          <w:szCs w:val="28"/>
          <w:rtl/>
        </w:rPr>
        <w:t xml:space="preserve">فقد اتَّفق المسلمون علىٰ أصل قضيَّة الإمام المهدي (عج)، وعلىٰ وجوب الإيمان بها، وأنَّه من أهل البيت (علیهم السلام)، ووجوب الاعتقاد بحتميَّة قيام دولته آخر الزمان وانتصارها علىٰ الظلم والفساد في الأرض، بعد أنْ يهبط عيسىٰ (علیه السلام) ويقتدي به في الصلاة ويلازمه في مسيرته، كما بشَّر به جدُّه رسول الله (صلی الله علیه و آله) في أحاديث بلغت حدَّ الاستفاضة، إنْ لم تكن متواترة.</w:t>
      </w:r>
    </w:p>
    <w:p>
      <w:pPr>
        <w:pStyle w:val="BookText"/>
      </w:pPr>
      <w:r>
        <w:rPr>
          <w:rFonts w:ascii="Amiri" w:hAnsi="Amiri" w:eastAsia="Amiri" w:cs="Amiri"/>
          <w:lang w:bidi="ar-SA"/>
          <w:color w:val="111111"/>
          <w:sz w:val="28"/>
          <w:szCs w:val="28"/>
          <w:rtl/>
        </w:rPr>
        <w:t xml:space="preserve">إلَّا أنَّ الخلاف وقع بين المذاهب الإسلاميَّة في أنَّ الإمام المهدي (عج) هل هو مولود أم أنَّه سيُولَد في قابل الأيَّام؟</w:t>
      </w:r>
    </w:p>
    <w:p>
      <w:pPr>
        <w:pStyle w:val="BookText"/>
      </w:pPr>
      <w:r>
        <w:rPr>
          <w:rFonts w:ascii="Amiri" w:hAnsi="Amiri" w:eastAsia="Amiri" w:cs="Amiri"/>
          <w:lang w:bidi="ar-SA"/>
          <w:color w:val="111111"/>
          <w:sz w:val="28"/>
          <w:szCs w:val="28"/>
          <w:rtl/>
        </w:rPr>
        <w:t xml:space="preserve">فقد أجمع الشيعة الإماميَّة الاثنا عشريَّة، وبعضٌ من علماء أهل السنة والجماعة، ومعظم علماء الأنساب، علىٰ ولادته في سامرَّاء سنة (255ه-)، معتمدين في ذلك علىٰ جملة كبيرة من الأدلَّة والروايات الصحيحة التي تُثبِت</w:t>
      </w:r>
    </w:p>
    <w:p>
      <w:pPr>
        <w:pStyle w:val="BookText"/>
      </w:pPr>
      <w:r>
        <w:rPr>
          <w:rFonts w:ascii="Amiri" w:hAnsi="Amiri" w:eastAsia="Amiri" w:cs="Amiri"/>
          <w:lang w:bidi="ar-SA"/>
          <w:color w:val="111111"/>
          <w:sz w:val="28"/>
          <w:szCs w:val="28"/>
          <w:rtl/>
        </w:rPr>
        <w:t xml:space="preserve">ولادته (عج) وغيرها الكثير التي يعضُدُ بعضها بعضاً، وأنَّه غاب عن الأنظار - بعدما طلب دمه من حكَّام الجور والضلال - إلىٰ أنْ تمتلئ الأرض جوراً وظلماً، فيظهر؛ ليملئها قسطاً وعدلاً، بأمر الله (عزوجل).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حين كان معظم أهل السُّنَّة والجماعة قائلين بأنَّه (علیه السلام) لم يُولَد بعد، وأنَّه سيُولَد في مستقبل الأيَّام، وأنَّ الله (عزوجل) يبعثه في آخر الزمان؛ ليملأ الأرض قسطاً وعدلاً.</w:t>
      </w:r>
    </w:p>
    <w:p>
      <w:pPr>
        <w:pStyle w:val="BookText"/>
      </w:pPr>
      <w:r>
        <w:rPr>
          <w:rFonts w:ascii="Amiri" w:hAnsi="Amiri" w:eastAsia="Amiri" w:cs="Amiri"/>
          <w:lang w:bidi="ar-SA"/>
          <w:color w:val="111111"/>
          <w:sz w:val="28"/>
          <w:szCs w:val="28"/>
          <w:rtl/>
        </w:rPr>
        <w:t xml:space="preserve">كما اختلفوا في بعض التفاصيل الأُخرىٰ لشخصيَّته، كاختلافهم في اسم أبيه، أهو عبد الله أم الحسن كما تقول به الشيعة؟</w:t>
      </w:r>
    </w:p>
    <w:p>
      <w:pPr>
        <w:pStyle w:val="BookText"/>
      </w:pPr>
      <w:r>
        <w:rPr>
          <w:rFonts w:ascii="IRNazanin" w:hAnsi="IRNazanin" w:eastAsia="IRNazanin" w:cs="IRNazanin"/>
          <w:lang w:bidi="fa-IR"/>
          <w:color w:val="111111"/>
          <w:sz w:val="28"/>
          <w:szCs w:val="28"/>
          <w:rtl/>
        </w:rPr>
        <w:t xml:space="preserve">أو أنَّه من أحفاد الإمام الحسن بن عليٍّ (علیه السلام)، أم من أحفاد الإمام الحسين ابن عليٍّ (علیه السلام)؟ وغير ذلك.</w:t>
      </w:r>
    </w:p>
    <w:p>
      <w:pPr>
        <w:pStyle w:val="BookText"/>
      </w:pPr>
      <w:r>
        <w:rPr>
          <w:rFonts w:ascii="Amiri" w:hAnsi="Amiri" w:eastAsia="Amiri" w:cs="Amiri"/>
          <w:lang w:bidi="ar-SA"/>
          <w:color w:val="111111"/>
          <w:sz w:val="28"/>
          <w:szCs w:val="28"/>
          <w:rtl/>
        </w:rPr>
        <w:t xml:space="preserve">وأمَّا من شكَّك في قضيَّة الإمام المهدي (عج) وأنكرها أصلاً فهم بعض الشواذِّ ممَّن حملتهم العصبيَّة المذهبيَّة علىٰ إنكار كلِّ ما يختصُّ بأهل البيت (علیهم السلام) ويتمسَّك به شيعتهم، كابن خلدون وغيره، ومن المعاصرين كأحمد أمين المصري، ومحمّد أبو زهرة، ومحمّد فريد وجدي وغيرهم(</w:t>
      </w:r>
      <w:r>
        <w:rPr>
          <w:rStyle w:val="FootnoteReference"/>
        </w:rPr>
        <w:footnoteReference w:id="239"/>
      </w:r>
      <w:r>
        <w:rPr>
          <w:rFonts w:ascii="Amiri" w:hAnsi="Amiri" w:eastAsia="Amiri" w:cs="Amiri"/>
          <w:lang w:bidi="ar-SA"/>
          <w:color w:val="111111"/>
          <w:sz w:val="28"/>
          <w:szCs w:val="28"/>
          <w:rtl/>
        </w:rPr>
        <w:t xml:space="preserve">)، وهذا الأمر ممَّا لا يخفىٰ علىٰ من وقف علىٰ كُتُبهم وتمعَّن بآرائهم.</w:t>
      </w:r>
    </w:p>
    <w:p>
      <w:pPr>
        <w:pStyle w:val="BookText"/>
      </w:pPr>
      <w:r>
        <w:rPr>
          <w:rFonts w:ascii="Amiri" w:hAnsi="Amiri" w:eastAsia="Amiri" w:cs="Amiri"/>
          <w:lang w:bidi="ar-SA"/>
          <w:color w:val="111111"/>
          <w:sz w:val="28"/>
          <w:szCs w:val="28"/>
          <w:rtl/>
        </w:rPr>
        <w:t xml:space="preserve">وعليه فإنَّ المسلمين عموماً متَّفقون علىٰ قضيَّة الإمام المهدي (عج)، وأنَّها من أُصول وثوابت الفكر الإسلامي، ولكنَّهم مختلفون في ولادته وغيبته، فلو كان المهدي مولوداً كما تقول الشيعة الإماميَّة فهو غائب إلىٰ الآن، وإلَّا فإنَّه لم يُولَد ولا غيبة له كما يقول أهل السُّنَّة والجماعة.</w:t>
      </w:r>
    </w:p>
    <w:p>
      <w:pPr>
        <w:pStyle w:val="BookText"/>
      </w:pPr>
      <w:r>
        <w:rPr>
          <w:rFonts w:ascii="Amiri" w:hAnsi="Amiri" w:eastAsia="Amiri" w:cs="Amiri"/>
          <w:lang w:bidi="ar-SA"/>
          <w:color w:val="111111"/>
          <w:sz w:val="28"/>
          <w:szCs w:val="28"/>
          <w:rtl/>
        </w:rPr>
        <w:t xml:space="preserve">ومن الأدلَّة الكثيرة التي تشير إلىٰ وجود الإمام المهدي (عج) وأنَّه مولود،</w:t>
      </w:r>
    </w:p>
    <w:p>
      <w:pPr>
        <w:pStyle w:val="BookText"/>
      </w:pPr>
      <w:r>
        <w:rPr>
          <w:rFonts w:ascii="IRNazanin" w:hAnsi="IRNazanin" w:eastAsia="IRNazanin" w:cs="IRNazanin"/>
          <w:lang w:bidi="fa-IR"/>
          <w:color w:val="111111"/>
          <w:sz w:val="28"/>
          <w:szCs w:val="28"/>
          <w:rtl/>
        </w:rPr>
        <w:t xml:space="preserve">وغائب محجوب، عند محدِّثي أهل السُّنَّة والجماعة، حديث (سلسلة الذهب) الذي رواه كبار علماء ومحدِّثي أهل السُّنَّة والجماعة بأسنادهم عن الإمام المهدي المحجوب (عج) بسنده عن آبائه الأطهار عن جدِّه سيِّد الأنبياء محمّد بن عبد الله (صلی الله علیه و آله)، قال: «أخبرني جبرئيل سيِّد الملائكة، قال: قال الله تعالىٰ سيِّد السادات: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أنا الله لا إله إلَّا أنا، من أقرَّ بالتوحيد دخل حصني، ومن دخل حصني أمن من عذابي».</w:t>
      </w:r>
    </w:p>
    <w:p>
      <w:pPr>
        <w:pStyle w:val="BookText"/>
      </w:pPr>
      <w:r>
        <w:rPr>
          <w:rFonts w:ascii="Amiri" w:hAnsi="Amiri" w:eastAsia="Amiri" w:cs="Amiri"/>
          <w:lang w:bidi="ar-SA"/>
          <w:color w:val="111111"/>
          <w:sz w:val="28"/>
          <w:szCs w:val="28"/>
          <w:rtl/>
        </w:rPr>
        <w:t xml:space="preserve">وقد توقَّف بعض أهل السُّنَّة والجماعة في دلالة الحديث ومضمونه - بعد العجز عن الطعن في سنده النقي الخالص، وكأنَّه الذهب الصافي، حتَّىٰ عُرِفَ بحديث (سلسلة الذهب) -، وأنَّه كيف يمكن ترك الأعمال العباديَّة ونحوها والاتِّكال علىٰ لفظ التوحيد؟!</w:t>
      </w:r>
    </w:p>
    <w:p>
      <w:pPr>
        <w:pStyle w:val="BookText"/>
      </w:pPr>
      <w:r>
        <w:rPr>
          <w:rFonts w:ascii="Amiri" w:hAnsi="Amiri" w:eastAsia="Amiri" w:cs="Amiri"/>
          <w:lang w:bidi="ar-SA"/>
          <w:color w:val="111111"/>
          <w:sz w:val="28"/>
          <w:szCs w:val="28"/>
          <w:rtl/>
        </w:rPr>
        <w:t xml:space="preserve">وهذا اشتباه وقصور منهم في فهم المراد؛ لأنَّه لا يُقصَد من لفظ التوحيد لقلقة اللسان منه فقط، وإنَّما يُراد صدق التوحيد الخالص في النفس، ويقصد حقيقته الذاتيَّة التي تقابل حبِّ الدنيا والمال والبنون والشهوات والرئاسة والسلطة ونحو ذلك من المغريات التي قد يتشبَّث بها الإنسان، ويغترُّ بها ممَّا يضعها في صفٍّ مقابل أو موازٍ لحبِّ الله تعالىٰ ووحدانيَّته، وإنْ لم يُعلِن الإنسان ذلك قولاً ولفظاً، بل قد يتبرَّأ من ذلك، ولكنَّه يُلْحَظُ علىٰ نحو العمل والحالة النفسيَّة الداخليَّة، ملتزماً به في الأعمّ الأغلب إلَّا من رحمه الله سبحانه وتعالىٰ، وتنزيه المولىٰ عن التجسيم والتشبيه والتفويض ونحوها، مع الإيمان الخالص البعيد عن التشكيك.</w:t>
      </w:r>
    </w:p>
    <w:p>
      <w:pPr>
        <w:pStyle w:val="BookText"/>
      </w:pPr>
      <w:r>
        <w:rPr>
          <w:rFonts w:ascii="IRNazanin" w:hAnsi="IRNazanin" w:eastAsia="IRNazanin" w:cs="IRNazanin"/>
          <w:lang w:bidi="fa-IR"/>
          <w:color w:val="111111"/>
          <w:sz w:val="28"/>
          <w:szCs w:val="28"/>
          <w:rtl/>
        </w:rPr>
        <w:t xml:space="preserve">هذا، وإنَّ أصل حديث (سلسلة الذهب) ما روي عن الإمام عليِّ بن موسىٰ الرضا (علیه السلام) عند مروره بنيسابور وطلب منه محدِّثوها رواية بسنده عن أجداده الطاهرين الأكرمين، وقد رواه كثير من المحدِّثين وأثبته</w:t>
      </w:r>
    </w:p>
    <w:p>
      <w:pPr>
        <w:pStyle w:val="BookText"/>
      </w:pPr>
      <w:r>
        <w:rPr>
          <w:rFonts w:ascii="Amiri" w:hAnsi="Amiri" w:eastAsia="Amiri" w:cs="Amiri"/>
          <w:lang w:bidi="ar-SA"/>
          <w:color w:val="111111"/>
          <w:sz w:val="28"/>
          <w:szCs w:val="28"/>
          <w:rtl/>
        </w:rPr>
        <w:t xml:space="preserve">العديد من المصنِّفين، فقد أورده ابن الصبَّاغ المالكي في (الفصول المهمَّة)، والقضاعي في (مسند الشهاب)، وابن عساكر في (تاريخ دمشق)، والزرندي الحنفي في (معارج الوصول إلىٰ معرفة فضل آل الرسول)، والسيوطي في (الجامع الصغير)، والمتَّقي الهندي في (كنز العُمَّال)، والقندوزي الحنفي في (ينابيع المودَّة)، وغيرهم كثير.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أبو نعيم الأصبهاني(</w:t>
      </w:r>
      <w:r>
        <w:rPr>
          <w:rStyle w:val="FootnoteReference"/>
        </w:rPr>
        <w:footnoteReference w:id="240"/>
      </w:r>
      <w:r>
        <w:rPr>
          <w:rFonts w:ascii="Amiri" w:hAnsi="Amiri" w:eastAsia="Amiri" w:cs="Amiri"/>
          <w:lang w:bidi="ar-SA"/>
          <w:color w:val="111111"/>
          <w:sz w:val="28"/>
          <w:szCs w:val="28"/>
          <w:rtl/>
        </w:rPr>
        <w:t xml:space="preserve">) (ت 430ه-) في كتابه (حلية الأولياء): (هذا حديث ثابت مشهور بهذا الإسناد من رواية الطاهرين عن آبائهم الطيِّبين، وكان بعض سلفنا من المحدِّثين إذا روىٰ هذا الإسناد، قال: لو قرئ هذا الإسناد علىٰ مجنون لأفاق»(</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فضلاً عن استفاضته في مصنَّفات الشيعة الإماميَّة وعند محدِّثيهم بأسانيدهم المعتبرة والصحيحة عن الإمام عليِّ بن موسىٰ الرضا (علیه السلام)، ولكن بإضافة: «بشروطها، وأنا من شروطها» كما رواه الشيخ الصدوق (رضوان الله عليه) في كُتُبه، وغيره(</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روىٰ الشيخ الصدوق (رحمه الله) في كتابه (عيون أخبار الرضا (علیه السلام))، قال: حدَّثنا محمّد بن موسىٰ بن المتوكِّل (رضی الله عنه)، قال: حدَّثنا</w:t>
      </w:r>
    </w:p>
    <w:p>
      <w:pPr>
        <w:pStyle w:val="BookText"/>
      </w:pPr>
      <w:r>
        <w:rPr>
          <w:rFonts w:ascii="IRNazanin" w:hAnsi="IRNazanin" w:eastAsia="IRNazanin" w:cs="IRNazanin"/>
          <w:lang w:bidi="fa-IR"/>
          <w:color w:val="111111"/>
          <w:sz w:val="28"/>
          <w:szCs w:val="28"/>
          <w:rtl/>
        </w:rPr>
        <w:t xml:space="preserve">أبو الحسين محمّد بن جعفر الأسدي، قال: حدَّثنا محمّد بن الحسين الصولي، قال: حدَّثنا يوسف بن عقيل، عن إسحاق بن راهويه، قال: ل-مَّا وافىٰ أبو الحسن الرضا (علیه السلام) نيسابور وأراد أنْ يخرج منها إلىٰ المأمون اجتمع عليه أصحاب الحديث، فقالوا له: يا ابن رسول الله، ترحل عنَّا ولا تُحدِّثنا بحديث فنستفيده منك؟ وكان قد قعد في العمارية، فأطلع رأسه، وقال: «سمعت أبي موسىٰ بن جعفر يقول: سمعت أبي جعفر بن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يقول: سمعت أبي محمّد بن عليٍّ يقول: سمعت أبي عليَّ بن الحسين يقول: سمعت أبي الحسين بن عليٍّ يقول: سمعت أبي أمير المؤمنين عليَّ بن أبي طالب (علیهم السلام) يقول: سمعت النبيَّ (صلی الله علیه و آله) يقول: سمعت الله (عزوجل) يقول: لا إله إلَّا الله حصني، فمن دخل حصني أمن من عذابي»، قال: فلمَّا مرت الراحلة نادانا: «بشروطها، وأنا من شروطها».</w:t>
      </w:r>
    </w:p>
    <w:p>
      <w:pPr>
        <w:pStyle w:val="BookText"/>
      </w:pPr>
      <w:r>
        <w:rPr>
          <w:rFonts w:ascii="IRNazanin" w:hAnsi="IRNazanin" w:eastAsia="IRNazanin" w:cs="IRNazanin"/>
          <w:lang w:bidi="fa-IR"/>
          <w:color w:val="111111"/>
          <w:sz w:val="28"/>
          <w:szCs w:val="28"/>
          <w:rtl/>
        </w:rPr>
        <w:t xml:space="preserve">قال الشيخ الصدوق (رحمه الله): من شروطها الإقرار للرضا (علیه السلام) بأنَّه إمام من قِبَل الله (عزوجل) علىٰ العباد مفترض الطاعة عليهم(</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أورد الحاكم النيسابوري (</w:t>
      </w:r>
      <w:r>
        <w:rPr>
          <w:rStyle w:val="FootnoteReference"/>
        </w:rPr>
        <w:footnoteReference w:id="244"/>
      </w:r>
      <w:r>
        <w:rPr>
          <w:rFonts w:ascii="Amiri" w:hAnsi="Amiri" w:eastAsia="Amiri" w:cs="Amiri"/>
          <w:lang w:bidi="ar-SA"/>
          <w:color w:val="111111"/>
          <w:sz w:val="28"/>
          <w:szCs w:val="28"/>
          <w:rtl/>
        </w:rPr>
        <w:t xml:space="preserve">) صاحب كتاب (تاريخ نيسابور): أنَّ عليًّا</w:t>
      </w:r>
    </w:p>
    <w:p>
      <w:pPr>
        <w:pStyle w:val="BookText"/>
      </w:pPr>
      <w:r>
        <w:rPr>
          <w:rFonts w:ascii="Amiri" w:hAnsi="Amiri" w:eastAsia="Amiri" w:cs="Amiri"/>
          <w:lang w:bidi="ar-SA"/>
          <w:color w:val="111111"/>
          <w:sz w:val="28"/>
          <w:szCs w:val="28"/>
          <w:rtl/>
        </w:rPr>
        <w:t xml:space="preserve">الرضا بن موسىٰ الكاظم بن جعفر الصادق ل-مَّا دخل نيسابور كان في قبَّة مستورة، علىٰ بغلة شهباء، وقد شقَّ بها السوق، فعرض له الإمامان الحافظان أبو زرعة، وأبو مسلم الطوسي، ومعهما من أهل العلم والحديث ما لا يُحصىٰ، فقالا: يا أيُّها السيِّد الجليل ابن السادة الأئمَّة، بحقِّ آبائك الأطهرين، وأسلافك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الأكرمين، إلَّا ما أريتنا وجهك الميمون، ورويت لنا حديثاً عن آبائك، عن جدِّك، نذكرك به.</w:t>
      </w:r>
    </w:p>
    <w:p>
      <w:pPr>
        <w:pStyle w:val="BookText"/>
      </w:pPr>
      <w:r>
        <w:rPr>
          <w:rFonts w:ascii="Amiri" w:hAnsi="Amiri" w:eastAsia="Amiri" w:cs="Amiri"/>
          <w:lang w:bidi="ar-SA"/>
          <w:color w:val="111111"/>
          <w:sz w:val="28"/>
          <w:szCs w:val="28"/>
          <w:rtl/>
        </w:rPr>
        <w:t xml:space="preserve">فاستوقف غلمانه وأمر بكشف المظلَّة وأقرَّ عيون الخلائق برؤية طلعته، وإذا له ذؤابتان معلَّقتان علىٰ عاتقه والناس قيام علىٰ طبقاتهم ينظرون ما بين باكٍ وصارخٍ ومتمرِّغ في التراب ومقبِّل حافر بغلته، وعلا الضجيج، فصاحت الأئمَّة الأعلام: معاشر الناس، انصتوا واسمعوا ما ينفعكم ولا تؤذونا بصراخكم، وكان المستملي أبا زرعة، ومحمّد بن أسلم الطوسي.</w:t>
      </w:r>
    </w:p>
    <w:p>
      <w:pPr>
        <w:pStyle w:val="BookText"/>
      </w:pPr>
      <w:r>
        <w:rPr>
          <w:rFonts w:ascii="IRNazanin" w:hAnsi="IRNazanin" w:eastAsia="IRNazanin" w:cs="IRNazanin"/>
          <w:lang w:bidi="fa-IR"/>
          <w:color w:val="111111"/>
          <w:sz w:val="28"/>
          <w:szCs w:val="28"/>
          <w:rtl/>
        </w:rPr>
        <w:t xml:space="preserve">فقال عليٌّ الرضا (رضی الله عنه): «حدَّثني أبي موسىٰ الكاظم، عن أبيه جعفر الصادق، عن أبيه محمّد الباقر، عن أبيه زين العابدين، عن أبيه شهيد كربلاء، عن أبيه عليٍّ المرتضىٰ، قال: حدَّثني حبيبي وقرَّة عيني رسول الله (صلی الله علیه و آله)، قال: حدَّثني جبريل (علیه السلام)، قال: حدَّثني ربُّ العزَّة سبحانه وتعالىٰ، قال: لا إله إلَّا الله حصني، فمن قالها دخل حصني، ومن دخل حصني أمن من عذابي»، ثمّ أرخىٰ الستر علىٰ المظلَّة وسار، قال: فعُدَّ أهل المحابر وأهل الدواوين الذين كانوا يكتبون فأنافوا علىٰ عشرين ألفاً(</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الشيخ الصدوق (رحمه الله) أيضاً بسنده: حدَّثنا أبو سعيد محمّد بن الفضل بن محمّد بن إسحاق المذكر النيسابوري بنيسابور، قال: حدَّثني أبو عليٍّ الحسن بن عليٍّ الخزرجي الأنصاري السعدي، قال: حدَّثنا عبد السلام بن صالح أبو الصلت الهروي، قال: كنت مع عليِّ بن موسىٰ الرضا (علیه السلام) حين رحل من نيسابور وهو راكب بغلة شهباء، فإذا محمّد بن رافع، وأحمد بن الحرث، ويحيىٰ ابن يحيىٰ، وإسحاق بن راهويه، وعدَّة من أهل العلم قد تعلَّقوا بلجام بغلته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المربعة، فقالوا: بحقِّ آبائك الطاهرين حدِّثنا بحديث سمعته من أبيك، فأخرج رأسه من العمارية، وعليه مطرف خزٍّ ذو وجهين، وقال: «حدَّثنا أبي العبد الصالح موسىٰ بن جعفر، قال: حدَّثني أبي الصادق جعفر بن محمّد، قال: حدَّثني أبي أبو جعفر [محمّد[ بن عليٍّ باقر علوم الأنبياء، قال: حدَّثني أبي عليُّ بن الحسين سيِّد العابدين، [قال:[ حدَّثني أبي سيِّد شباب أهل الجنَّة الحسين، قال: حدَّثني أبي عليُّ ابن أبي طالب (علیهم السلام)، قال: سمعت النبيَّ (صلی الله علیه و آله) يقول: سمعت جبرائيل يقول: قال الله </w:t>
      </w:r>
      <w:r>
        <w:rPr>
          <w:rFonts w:ascii="Times New Roman" w:hAnsi="Times New Roman" w:eastAsia="Times New Roman" w:cs="Times New Roman"/>
          <w:lang w:val="en-US" w:bidi="en-US"/>
          <w:color w:val="111111"/>
          <w:sz w:val="28"/>
          <w:szCs w:val="28"/>
          <w:rtl/>
        </w:rPr>
        <w:t xml:space="preserve">Y: </w:t>
      </w:r>
      <w:r>
        <w:rPr>
          <w:rFonts w:ascii="Amiri" w:hAnsi="Amiri" w:eastAsia="Amiri" w:cs="Amiri"/>
          <w:lang w:bidi="ar-SA"/>
          <w:color w:val="111111"/>
          <w:sz w:val="28"/>
          <w:szCs w:val="28"/>
          <w:rtl/>
        </w:rPr>
        <w:t xml:space="preserve">إنِّي أنا الله لا إله إلَّا أنا فاعبدوني، من جاء منكم بشهادة أنْ لا إله إلَّا الله بالإخلاص دخل في حصني، ومن دخل في حصني أمن من عذابي»(</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القاسم القشيري المتوفَّىٰ سنة (465ه-) في (الرسالة القشيريَّة): اتَّصل هذا الحديث بهذا السند ببعض الأُمراء السامانيَّة فكتبه بالذهب وأوصىٰ أنْ يُدفَن معه في قبره، فرؤي بالنوم بعد موته، فقيل له: ما فعل الله بك؟ قال: غفر الله لي بتلفُّظي ب- (لا إله إلَّا الله)، وتصديقي بأنَّ محمّداً رسول الله، مخلصاً،</w:t>
      </w:r>
    </w:p>
    <w:p>
      <w:pPr>
        <w:pStyle w:val="BookText"/>
      </w:pPr>
      <w:r>
        <w:rPr>
          <w:rFonts w:ascii="Amiri" w:hAnsi="Amiri" w:eastAsia="Amiri" w:cs="Amiri"/>
          <w:lang w:bidi="ar-SA"/>
          <w:color w:val="111111"/>
          <w:sz w:val="28"/>
          <w:szCs w:val="28"/>
          <w:rtl/>
        </w:rPr>
        <w:t xml:space="preserve">وأنِّي كتبت هذا الحديث بالذهب تعظيماً واحتراماً(</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فعُرِفَ واشتهر هذا الحديث بحديث (سلسلة الذهب)؛ لأنَّ إسناده عن أئمَّة أهل البيت الأطهار (علیهم السلام)، وقد وصفوه بأنَّه سعوط المجانين، ما استنشقه مجنون إلَّا أفاق، إنَّه عطر الرجال ذوي الألباب(</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رُويَ عن الإمام أحمد بن حنبل، أنَّه قال: لو قُرِئَ هذا الإسناد علىٰ مجنون لأفاق من جنونه.</w:t>
      </w:r>
    </w:p>
    <w:p>
      <w:pPr>
        <w:pStyle w:val="BookText"/>
      </w:pPr>
      <w:r>
        <w:rPr>
          <w:rFonts w:ascii="IRNazanin" w:hAnsi="IRNazanin" w:eastAsia="IRNazanin" w:cs="IRNazanin"/>
          <w:lang w:bidi="fa-IR"/>
          <w:color w:val="111111"/>
          <w:sz w:val="28"/>
          <w:szCs w:val="28"/>
          <w:rtl/>
        </w:rPr>
        <w:t xml:space="preserve">فقد قُرِأَ عليه حديثاً بسندٍ يُحاكيه عن الإمام الكاظم (علیه السلام)، جاء فيه: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موسىٰ بن جعفر، قال: «حدَّثني أبي جعفر بن محمّد، قال: حدَّثني أبي محمّد بن عليٍّ، قال: حدَّثني أبي عليُّ بن الحسين، قال: حدَّثني أبي الحسين بن عليٍّ، قال: حدَّثني أبي عليُّ بن أبي طالب، قال: قال رسول الله (صلی الله علیه و آله)».</w:t>
      </w:r>
    </w:p>
    <w:p>
      <w:pPr>
        <w:pStyle w:val="BookText"/>
      </w:pPr>
      <w:r>
        <w:rPr>
          <w:rFonts w:ascii="Amiri" w:hAnsi="Amiri" w:eastAsia="Amiri" w:cs="Amiri"/>
          <w:lang w:bidi="ar-SA"/>
          <w:color w:val="111111"/>
          <w:sz w:val="28"/>
          <w:szCs w:val="28"/>
          <w:rtl/>
        </w:rPr>
        <w:t xml:space="preserve">فقال أحمد: هذا إسناد لو قُرِئَ علىٰ المجنون لأفاق(</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وكذلك ل-مَّا روىٰ أبو الصلت الهروي رواية عن عليِّ بن موسىٰ، عن أبيه موسىٰ بن جعفر، عن أبيه جعفر بن محمّد، عن أبيه محمّد بن عليٍّ، عن أبيه عليِّ ابن الحسين، عن أبيه الحسين بن عليٍّ، عن أبيه عليِّ بن أبي طالب (علیهم السلام)، وكان هناك ابن أحمد بن حنبل، فبهره ذلك السند، فقال: ما هذا؟! هذا سعوط المجانين، لو تداوىٰ به المجنون لأفاق(</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كتب الناس هذا الحديث الشريف بسنده علىٰ أبواب بيوتهم، وطرَّزوه</w:t>
      </w:r>
    </w:p>
    <w:p>
      <w:pPr>
        <w:pStyle w:val="BookText"/>
      </w:pPr>
      <w:r>
        <w:rPr>
          <w:rFonts w:ascii="Amiri" w:hAnsi="Amiri" w:eastAsia="Amiri" w:cs="Amiri"/>
          <w:lang w:bidi="ar-SA"/>
          <w:color w:val="111111"/>
          <w:sz w:val="28"/>
          <w:szCs w:val="28"/>
          <w:rtl/>
        </w:rPr>
        <w:t xml:space="preserve">في أكفانهم، تيمُّناً وتبرُّكاً بهذا السند الذهبي الخالص، والنقي الطاهر.</w:t>
      </w:r>
    </w:p>
    <w:p>
      <w:pPr>
        <w:pStyle w:val="BookText"/>
      </w:pPr>
      <w:r>
        <w:rPr>
          <w:rFonts w:ascii="Amiri" w:hAnsi="Amiri" w:eastAsia="Amiri" w:cs="Amiri"/>
          <w:lang w:bidi="ar-SA"/>
          <w:color w:val="111111"/>
          <w:sz w:val="28"/>
          <w:szCs w:val="28"/>
          <w:rtl/>
        </w:rPr>
        <w:t xml:space="preserve">وقد صنَّف المرتضىٰ الزبيدي(</w:t>
      </w:r>
      <w:r>
        <w:rPr>
          <w:rStyle w:val="FootnoteReference"/>
        </w:rPr>
        <w:footnoteReference w:id="251"/>
      </w:r>
      <w:r>
        <w:rPr>
          <w:rFonts w:ascii="Amiri" w:hAnsi="Amiri" w:eastAsia="Amiri" w:cs="Amiri"/>
          <w:lang w:bidi="ar-SA"/>
          <w:color w:val="111111"/>
          <w:sz w:val="28"/>
          <w:szCs w:val="28"/>
          <w:rtl/>
        </w:rPr>
        <w:t xml:space="preserve">) (ت 1205ه-) صاحب كتاب (تاج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العروس) كتاباً أسماه (الإسعاف بالحديث المسلسل بالأشراف) جمع فيه طُرُق هذا الحديث، ولمَّ ببعض من خَرَّجه(</w:t>
      </w:r>
      <w:r>
        <w:rPr>
          <w:rStyle w:val="FootnoteReference"/>
        </w:rPr>
        <w:footnoteReference w:id="252"/>
      </w:r>
    </w:p>
    <w:p>
      <w:pPr>
        <w:pStyle w:val="BookText"/>
      </w:pPr>
      <w:r>
        <w:rPr>
          <w:rFonts w:ascii="Amiri" w:hAnsi="Amiri" w:eastAsia="Amiri" w:cs="Amiri"/>
          <w:lang w:bidi="ar-SA"/>
          <w:color w:val="111111"/>
          <w:sz w:val="28"/>
          <w:szCs w:val="28"/>
          <w:rtl/>
        </w:rPr>
        <w:t xml:space="preserve">وقد أخرج الزبيديُّ هذا الحديث فيه بسنده من طريق ابن الجزري، حيث قال:</w:t>
      </w:r>
    </w:p>
    <w:p>
      <w:pPr>
        <w:pStyle w:val="BookText"/>
      </w:pPr>
      <w:r>
        <w:rPr>
          <w:rFonts w:ascii="IRNazanin" w:hAnsi="IRNazanin" w:eastAsia="IRNazanin" w:cs="IRNazanin"/>
          <w:lang w:bidi="fa-IR"/>
          <w:color w:val="111111"/>
          <w:sz w:val="28"/>
          <w:szCs w:val="28"/>
          <w:rtl/>
        </w:rPr>
        <w:t xml:space="preserve">هذا الحديث وقع لي في مسلسلات شيخ شيوخنا أبي عبد الله محمّد بن أحمد بن سعيد الحنفي المكّي؛ فيما قرأته علىٰ شيخي الإمام رضي الدِّين عبد الخالق بن أبي بكر المزجاجي الحنفي بمدينة زبيد، في شهور سنة (1162ه-)؛ قال: حدَّثنا به أبو عبد الله المكّي المذكور قراءةً عليه، أخبرنا الحسن بن عليِّ بن يحيىٰ المكّي، أخبرنا محمّد بن العلاء الحافظ، أخبرنا النور عليّ بن محمّد بن عبد الرحمن، أخبرنا البدر الكرخي وحسن بن الجابي الحنفيَّان، أخبرنا الحافظ جلال الدِّين أبو الفضل السيوطي، أخبرنا الحافظ أبو النعيم رضوان بن محمّد العقبي، أخبرنا الحافظ شمس الدِّين محمّد ابن محمّد بن الجزري، أخبرنا الجمال محمّد بن محمّد بن محمّد الجمالي، أخبرنا شيخ المحدِّثين ببلاد فارس سعيد الدِّين أبو محمّد محمّد بن مسعود بن محمّد بن مسعود البلياني الكازروني من ولد الأُستاذ أبي عليٍّ الدقَّاق، أخبرنا الظهير إسماعيل بن المظفَّر بن محمّد الشيرازي، أخبرنا أبوطاهر عبد السلام بن أبي الربيع الحنفي، أخبرنا أبو بكر عبد الله بن محمّد بن سابور القلانسي، أخبرنا أبو المبارك عبد العزيز بن محمّد بن منصور الآدمي، أخبرنا الحافظ أبو مسعود سليمان بن إبراهيم ابن محمّد بن سليمان، حدَّثنا أبو صالح أحمد بن عبد المَلِك بن عليٍّ النيسابوري، حدَّثنا الأُستاذ أبو طاهر محمّد بن محمّد بن محمش الزيادي، حدَّثنا أبو محمّد أحمد بن محمّد بن إبراهيم بن هاشم البَلاذُري الحافظ، حدَّثنا الحسن بن عليِّ بن محمّد بن عليِّ بن موسىٰ الكاظم، حدَّثني أبي عليُّ بن محمّد، حدَّثني أبي محمّد بن عليٍّ، حدَّثني أبي عليُّ بن موسىٰ الرضا، حدَّثني أبي موسىٰ الكاظم، حدَّثني أبي جعفر الصادق، حدَّثني أبي محمّد الباقر، حدَّثني أبي عليٌّ زين العابدين، حدَّثني أبي الحسين بن عليٍّ، حدَّثني أبي أمير المؤمنين عليُّ بن أبي طالب (رضی الله عنه)، حدَّثني محمّد بن عبد الله [(صلی الله علیه و آله)]، حدَّثني جبريل سيِّد الملائكة (علیه السلام)؛ قال: قال الله سيِّد السادات (جلَّ وعلا): «إنِّي أنا الله لا إله إلَّا أنا، من أقرَّ لي بالتوحيد دخل حصني، ومن دخل حصني أمن من عذابي».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وقد روىٰ هذا الحديث الشريف الحافظ أحمد بن محمّد بن إبراهيم بن هاشم الطوسي البَلاذُري (ت 339ه-)، عن الإمام المهدي محمّد بن الحسن (علیه السلام) بسنده عن آبائه الطاهرين، في لقاءه معه في مكَّة المكرَّمة - كما سيأتي بيان ذلك -.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ذكر الحافظ عبد العزيز الجنابذي(</w:t>
      </w:r>
      <w:r>
        <w:rPr>
          <w:rStyle w:val="FootnoteReference"/>
        </w:rPr>
        <w:footnoteReference w:id="253"/>
      </w:r>
      <w:r>
        <w:rPr>
          <w:rFonts w:ascii="Amiri" w:hAnsi="Amiri" w:eastAsia="Amiri" w:cs="Amiri"/>
          <w:lang w:bidi="ar-SA"/>
          <w:color w:val="111111"/>
          <w:sz w:val="28"/>
          <w:szCs w:val="28"/>
          <w:rtl/>
        </w:rPr>
        <w:t xml:space="preserve">) (ت 611ه-) في (معالم العترة النبويَّة) أنَّ الحاكم النيسابوري (ت 405ه-) أخرجه في (تاريخ نيسابور) عن البَلاذُري؛ وقال: لم نكتبه إلَّا عن هذا الشيخ(</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الزبيدي (ت 1205ه-): وأخرجه أيضاً الحاكم النيسابوري في</w:t>
      </w:r>
    </w:p>
    <w:p>
      <w:pPr>
        <w:pStyle w:val="BookText"/>
      </w:pPr>
      <w:r>
        <w:rPr>
          <w:rFonts w:ascii="Amiri" w:hAnsi="Amiri" w:eastAsia="Amiri" w:cs="Amiri"/>
          <w:lang w:bidi="ar-SA"/>
          <w:color w:val="111111"/>
          <w:sz w:val="28"/>
          <w:szCs w:val="28"/>
          <w:rtl/>
        </w:rPr>
        <w:t xml:space="preserve">الجزء المعروف ب- (فوائد الفوائد) من طريق البَلاذُري.</w:t>
      </w:r>
    </w:p>
    <w:p>
      <w:pPr>
        <w:pStyle w:val="BookText"/>
      </w:pPr>
      <w:r>
        <w:rPr>
          <w:rFonts w:ascii="Amiri" w:hAnsi="Amiri" w:eastAsia="Amiri" w:cs="Amiri"/>
          <w:lang w:bidi="ar-SA"/>
          <w:color w:val="111111"/>
          <w:sz w:val="28"/>
          <w:szCs w:val="28"/>
          <w:rtl/>
        </w:rPr>
        <w:t xml:space="preserve">وأخرجه أبو عثمان سعيد بن محمّد البحيري(</w:t>
      </w:r>
      <w:r>
        <w:rPr>
          <w:rStyle w:val="FootnoteReference"/>
        </w:rPr>
        <w:footnoteReference w:id="255"/>
      </w:r>
      <w:r>
        <w:rPr>
          <w:rFonts w:ascii="Amiri" w:hAnsi="Amiri" w:eastAsia="Amiri" w:cs="Amiri"/>
          <w:lang w:bidi="ar-SA"/>
          <w:color w:val="111111"/>
          <w:sz w:val="28"/>
          <w:szCs w:val="28"/>
          <w:rtl/>
        </w:rPr>
        <w:t xml:space="preserve">) (ت 451ه-) في كتابه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(الأحاديث الألف التي يعزُّ وجودها) عن أبي محمّد عبد الله بن أحمد الرومي (ت 393ه-)، عن البَلاذُري(</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وأخرجه ابن الجزري (ت 833ه-)، ثمّ قال: كذا وقع هذا الحديث بهذا السياق، من (المسلسلات السعيدة)(</w:t>
      </w:r>
      <w:r>
        <w:rPr>
          <w:rStyle w:val="FootnoteReference"/>
        </w:rPr>
        <w:footnoteReference w:id="257"/>
      </w:r>
      <w:r>
        <w:rPr>
          <w:rFonts w:ascii="Amiri" w:hAnsi="Amiri" w:eastAsia="Amiri" w:cs="Amiri"/>
          <w:lang w:bidi="ar-SA"/>
          <w:color w:val="111111"/>
          <w:sz w:val="28"/>
          <w:szCs w:val="28"/>
          <w:rtl/>
        </w:rPr>
        <w:t xml:space="preserve">)، والعهدة فيه علىٰ البَلاذُري، والله أعلم(</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وأخرجه الحافظ ابن ناصر الدِّين الدمشقي(</w:t>
      </w:r>
      <w:r>
        <w:rPr>
          <w:rStyle w:val="FootnoteReference"/>
        </w:rPr>
        <w:footnoteReference w:id="259"/>
      </w:r>
      <w:r>
        <w:rPr>
          <w:rFonts w:ascii="Amiri" w:hAnsi="Amiri" w:eastAsia="Amiri" w:cs="Amiri"/>
          <w:lang w:bidi="ar-SA"/>
          <w:color w:val="111111"/>
          <w:sz w:val="28"/>
          <w:szCs w:val="28"/>
          <w:rtl/>
        </w:rPr>
        <w:t xml:space="preserve">) (ت 842ه-) في مسلسلاته (نفحات الأخيار من مسلسلات الأخبار) بسنده إلىٰ أبي عبد الله الحاكم النيسابوري، عن أبي محمّد الحافظ البَلاذُري(</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رواه عن البَلاذُري أيضاً بسند مسلسل جملة كبيرة من علماء أهل السُّنَّة والجماعة، ممَّن شهد لهم الأعلام الكبار بالتقوىٰ والورع، والأُستاذيَّة والمشيخة،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يُؤخَذ بقولهم ويُتمسَّك بسيرتهم ونهجهم، كما سترىٰ في تراجمهم إنْ شاء الله، وقد أثبته الكثير منهم ومن غيرهم في كُتُبهم الحديثيَّة ومسلسلاتهم.</w:t>
      </w:r>
    </w:p>
    <w:p>
      <w:pPr>
        <w:pStyle w:val="BookText"/>
      </w:pPr>
      <w:r>
        <w:rPr>
          <w:rFonts w:ascii="Amiri" w:hAnsi="Amiri" w:eastAsia="Amiri" w:cs="Amiri"/>
          <w:lang w:bidi="ar-SA"/>
          <w:color w:val="111111"/>
          <w:sz w:val="28"/>
          <w:szCs w:val="28"/>
          <w:rtl/>
        </w:rPr>
        <w:t xml:space="preserve">فإنَّهم رووا هذا الحديث عن الإمام المهدي المحجوب (عج) مسلسلاً كابراً عن كابر، وشيخاً عن شيخ، وأثبتوه في كُتُب مسلسلاتهم الحديثيَّة بإيمان وتصديق، واعتزاز وافتخار به، ولو كان فيه شكٌّ أو ريبة لما دوَّنوه ولا رووه ولا أجازوا روايته للآخرين، ولاستنكروا ثبوت مثل هذا الحديث عن رجل لم يُولَد بعد، بل لا أقلَّ: كان الشكُّ والتأمل في روايته.</w:t>
      </w:r>
    </w:p>
    <w:p>
      <w:pPr>
        <w:pStyle w:val="BookText"/>
      </w:pPr>
      <w:r>
        <w:rPr>
          <w:rFonts w:ascii="Amiri" w:hAnsi="Amiri" w:eastAsia="Amiri" w:cs="Amiri"/>
          <w:lang w:bidi="ar-SA"/>
          <w:color w:val="111111"/>
          <w:sz w:val="28"/>
          <w:szCs w:val="28"/>
          <w:rtl/>
        </w:rPr>
        <w:t xml:space="preserve">وهذا دليل واضح علىٰ إيمان هؤلاء الأعلام المحدِّثين واعترافهم بولادة الإمام</w:t>
      </w:r>
    </w:p>
    <w:p>
      <w:pPr>
        <w:pStyle w:val="BookText"/>
      </w:pPr>
      <w:r>
        <w:rPr>
          <w:rFonts w:ascii="Amiri" w:hAnsi="Amiri" w:eastAsia="Amiri" w:cs="Amiri"/>
          <w:lang w:bidi="ar-SA"/>
          <w:color w:val="111111"/>
          <w:sz w:val="28"/>
          <w:szCs w:val="28"/>
          <w:rtl/>
        </w:rPr>
        <w:t xml:space="preserve">المهدي بن الحسن (عج)، وأنَّه غائب محجوب عن الأنظار، فيكون هذا الحديث حجَّة عليهم، وعلىٰ غيرهم في إثبات ولادته (عج) وغيبته، ومن باب: (ألزموهم بما ألزموا به أنفسهم)(</w:t>
      </w:r>
      <w:r>
        <w:rPr>
          <w:rStyle w:val="FootnoteReference"/>
        </w:rPr>
        <w:footnoteReference w:id="261"/>
      </w:r>
      <w:r>
        <w:rPr>
          <w:rFonts w:ascii="Amiri" w:hAnsi="Amiri" w:eastAsia="Amiri" w:cs="Amiri"/>
          <w:lang w:bidi="ar-SA"/>
          <w:color w:val="111111"/>
          <w:sz w:val="28"/>
          <w:szCs w:val="28"/>
          <w:rtl/>
        </w:rPr>
        <w:t xml:space="preserve">)، فإنَّهم ملزمون بترتيب الآثار علىٰ اعتقادهم، وهذا كالإقرار منهم، فإنَّه يُلزم نفسه تحمُّل المسؤوليَّة عند الإقرار بذلك، فيكون من حقِّ الآخرين الأخذ بهذا القول والاحتجاج به عليه، وعلىٰ من سلك طريقه والتزم منهجه ومذهبه.</w:t>
      </w:r>
    </w:p>
    <w:p>
      <w:pPr>
        <w:pStyle w:val="BookText"/>
      </w:pPr>
      <w:r>
        <w:rPr>
          <w:rFonts w:ascii="Amiri" w:hAnsi="Amiri" w:eastAsia="Amiri" w:cs="Amiri"/>
          <w:lang w:bidi="ar-SA"/>
          <w:color w:val="111111"/>
          <w:sz w:val="28"/>
          <w:szCs w:val="28"/>
          <w:rtl/>
        </w:rPr>
        <w:t xml:space="preserve">هذا، وممَّن أثبت هذا الحديث الشريف جملة من المشايخ والمحدِّثين في كُتُبهم ومسلسلاتهم الحديثيَّة، كما في مسلسلات سعيد بن محمّد بن مسعود الكازروني(</w:t>
      </w:r>
      <w:r>
        <w:rPr>
          <w:rStyle w:val="FootnoteReference"/>
        </w:rPr>
        <w:footnoteReference w:id="262"/>
      </w:r>
      <w:r>
        <w:rPr>
          <w:rFonts w:ascii="Amiri" w:hAnsi="Amiri" w:eastAsia="Amiri" w:cs="Amiri"/>
          <w:lang w:bidi="ar-SA"/>
          <w:color w:val="111111"/>
          <w:sz w:val="28"/>
          <w:szCs w:val="28"/>
          <w:rtl/>
        </w:rPr>
        <w:t xml:space="preserve">) (ت 758ه-)، ومسلسلات ابن الجزري(</w:t>
      </w:r>
      <w:r>
        <w:rPr>
          <w:rStyle w:val="FootnoteReference"/>
        </w:rPr>
        <w:footnoteReference w:id="263"/>
      </w:r>
      <w:r>
        <w:rPr>
          <w:rFonts w:ascii="IRNazanin" w:hAnsi="IRNazanin" w:eastAsia="IRNazanin" w:cs="IRNazanin"/>
          <w:lang w:bidi="fa-IR"/>
          <w:color w:val="111111"/>
          <w:sz w:val="28"/>
          <w:szCs w:val="28"/>
          <w:rtl/>
        </w:rPr>
        <w:t xml:space="preserve">) (ت 833ه-)،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ومسلسلات ابن عقيلة(</w:t>
      </w:r>
      <w:r>
        <w:rPr>
          <w:rStyle w:val="FootnoteReference"/>
        </w:rPr>
        <w:footnoteReference w:id="264"/>
      </w:r>
      <w:r>
        <w:rPr>
          <w:rFonts w:ascii="Amiri" w:hAnsi="Amiri" w:eastAsia="Amiri" w:cs="Amiri"/>
          <w:lang w:bidi="ar-SA"/>
          <w:color w:val="111111"/>
          <w:sz w:val="28"/>
          <w:szCs w:val="28"/>
          <w:rtl/>
        </w:rPr>
        <w:t xml:space="preserve">) (ت 1150ه-)، وأخيراً في مسلسلات وليِّ الله الدهلوي(</w:t>
      </w:r>
      <w:r>
        <w:rPr>
          <w:rStyle w:val="FootnoteReference"/>
        </w:rPr>
        <w:footnoteReference w:id="265"/>
      </w:r>
      <w:r>
        <w:rPr>
          <w:rFonts w:ascii="Amiri" w:hAnsi="Amiri" w:eastAsia="Amiri" w:cs="Amiri"/>
          <w:lang w:bidi="ar-SA"/>
          <w:color w:val="111111"/>
          <w:sz w:val="28"/>
          <w:szCs w:val="28"/>
          <w:rtl/>
        </w:rPr>
        <w:t xml:space="preserve">) (ت 1176ه-)، وغيرهم.</w:t>
      </w:r>
    </w:p>
    <w:p>
      <w:pPr>
        <w:pStyle w:val="BookText"/>
      </w:pPr>
      <w:r>
        <w:rPr>
          <w:rFonts w:ascii="Amiri" w:hAnsi="Amiri" w:eastAsia="Amiri" w:cs="Amiri"/>
          <w:lang w:bidi="ar-SA"/>
          <w:color w:val="111111"/>
          <w:sz w:val="28"/>
          <w:szCs w:val="28"/>
          <w:rtl/>
        </w:rPr>
        <w:t xml:space="preserve">وقد عانيت من كثرة التصحيف في أسماء المشايخ والتداخل بينها، وبعض أسماء المشايخ قد سَقَطَ من بعض المصادر التي ذكرت الحديث الشريف وسلسلة سنده - سواء عن قصد أم بدون قصد -، وقد حاولت جاهداً ضبطها بإثبات السند الصحيح، وبرواية كلِّ شيخ عن شيخه، وترجمة مشايخ السند علىٰ الرغم من أنَّ بعض المشايخ شحَّت عليَّ تراجمهم من بين المصادر وكُتُب الحديث المتوفِّرة، ولكن حاولت تصيُّدَها من هنا وهناك، والبحث بين طيَّات الأسانيد والتراجم؛ لإثبات ربط السند برجاله تامًّا صحيحاً واقعيًّا، وتحديد الراوي وضبط اسمه وتاريخ وفاته وعصره، من خلال تتبُّع الأسانيد والوصول والتأكُّد إلىٰ مَنْ يروي عنهم ومَنْ يروي عنه، وتسليط الضوء علىٰ رجال السند وبيان أحوالهم ومصنَّفاتهم ما وسعني لذلك البحث، خصوصاً ما ورد في مصادر أهل السُّنَّة والعامَّة ومصنَّفاتهم المعتمدة، ووقفت عليها بما يرفع الاتِّهام باختلاق رجال السند أو تجهيلهم، حيث عبَّر البعض عن رجال السند أنَّه مجرَّد خبط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أسماء عشوائي لا أساس لها. وقال آخر: إنَّ سند ابن عقيلة - لهذا الحديث - مجاهيل في مجاهيل(</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وأرجو من الله العليِّ القدير أنْ أكون قد وُفِّقت في عرض وبيان هذا الحديث الشريف برواية الإمام المهدي (عج) المسلسل بسلسلة الذهب الخالص النقي، والكشف عن رجال سنده وتعريفهم، إنَّه وليُّ التوفيق.</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2" w:name="pg6819_39574"/>
    <w:bookmarkEnd w:id="42"/>
    <w:p>
      <w:pPr>
        <w:pStyle w:val="Heading3"/>
      </w:pPr>
      <w:bookmarkStart w:id="113" w:name="_Toc59"/>
      <w:r>
        <w:t>من هو البَلاذُري الراوي للحديث؟</w:t>
      </w:r>
      <w:bookmarkEnd w:id="113"/>
    </w:p>
    <w:p>
      <w:pPr>
        <w:pStyle w:val="BookText"/>
      </w:pPr>
      <w:r>
        <w:rPr>
          <w:rFonts w:ascii="Amiri" w:hAnsi="Amiri" w:eastAsia="Amiri" w:cs="Amiri"/>
          <w:lang w:bidi="ar-SA"/>
          <w:color w:val="111111"/>
          <w:sz w:val="28"/>
          <w:szCs w:val="28"/>
          <w:rtl/>
        </w:rPr>
        <w:t xml:space="preserve">هو الحافظ أبو محمّد أحمد بن محمّد بن إبراهيم بن هاشم الطوسي البَلاذُري المتوفَّىٰ سنة (339ه-).</w:t>
      </w:r>
    </w:p>
    <w:p>
      <w:pPr>
        <w:pStyle w:val="BookText"/>
      </w:pPr>
      <w:r>
        <w:rPr>
          <w:rFonts w:ascii="Amiri" w:hAnsi="Amiri" w:eastAsia="Amiri" w:cs="Amiri"/>
          <w:lang w:bidi="ar-SA"/>
          <w:color w:val="111111"/>
          <w:sz w:val="28"/>
          <w:szCs w:val="28"/>
          <w:rtl/>
        </w:rPr>
        <w:t xml:space="preserve">قال السمعاني (ت 562ه-) في كتابه (الأنساب): البَلاذُري - بفتح الباء الموحَّدة وبعدها اللَّام ألف وضمِّ الذال المعجمة وفي آخرها الراء -: هذه النسبة إلىٰ البلاذر وهو معروف، والمشهور بهذا الانتساب أبو محمّد أحمد بن محمّد بن إبراهيم بن هاشم المذكر الطوسي البَلاذُري الحافظ الواعظ من أهل طوس، كان حافظاً فاضلاً فهماً عارفاً بالحديث، سمع بطوس إبراهيم بن إسماعيل العنبري، وتميم بن محمّد الطوسي، وبنيسابور عبد الله بن شيرويه، وجعفر بن أحمد الحافظ، وبالريِّ محمّد بن أيُّوب، والحسن بن أحمد بن الليث، وببغداد يوسف بن يعقوب القاضي، وبالكوفة محمّد بن عبد الله بن سليمان الحضرمي وأقرانهم. سمع منه الحاكم أبو عبد الله الحافظ. وقال الحافظ أبو عبد الله: أبو محمّد البَلاذُري الواعظ الطوسي، كان واحد عصره في الحفظ والوعظ، ومن أحسن الناس عشرةً، وأكثرهم فائدةً، وكان يُكثِر المقام بنيسابور، ويكون له في كلِّ أُسبوع مجلسان عند شيخي البلد أبي الحسن المحمي، وأبي نصر العبدوي، وكان أبو عليٍّ الحافظ ومشايخنا يحضرون مجالسه ويفرحون بما يذكره علىٰ رؤوس الملأ من الأسانيد، ولم أرَهم قطُّ غمزوه في إسناد أو اسم أو حديث، وكتب بمكَّة عن إمام أهل البيت أبي محمّد الحسن بن عليِّ بن محمّد بن عليِّ بن موسىٰ الرضا...، وقال الحاكم: واستُشهِدَ بالطابران سنة تسع وثلاثين وثلاثمائة(</w:t>
      </w:r>
      <w:r>
        <w:rPr>
          <w:rStyle w:val="FootnoteReference"/>
        </w:rPr>
        <w:footnoteReference w:id="267"/>
      </w: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عنه ابن الأثير (ت 630ه-) في (اللباب في تهذيب الأنساب): البَلاذُري - بفتح الباء الموحَّدة وبعدها اللَّام ألف وضمِّ الذال المعجمة وفي آخرها الراء -: هذه النسبة إلىٰ البَلاذُر وهو معروف، والمشهور بهذه النسبة أبو محمّد أحمد بن محمّد بن إبراهيم بن هاشم المذكر الطوسي البَلاذُري الحافظ الواعظ، كان عالماً بالحديث والوعظ، ثقةً، روىٰ عن إبراهيم بن إسماعيل العنبري وغيره، تُوفِّي بالطابران سنة تسع وثلاثين وثلاثمائة شهيداً(</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الذهبي (ت 748ه-) في (سير أعلام النبلاء) فقال: الإمام الحافظ، المفيد الواعظ، شيخ الجماعة، أبو محمّد، أحمد بن محمّد بن إبراهيم الطوسي البَلاذُري. سمع من: محمّد بن أيُّوب بن الضريس، وتميم بن محمّد الحافظ، وعبد الله بن محمّد بن شيرويه، وطبقتهم. قال أبو عبد الله الحاكم: كان أوحد عصره في الحفظ والوعظ، وكان شيخنا الحافظ أبو عليٍّ ومشايخنا يحضرون مجلسه، ويفرحون بما يذكره علىٰ رؤوس الملأ من الأسانيد، ولم أرَهم قطُّ غمزوه في إسناد أو اسم أو حديث، سمع جماعة كثيرة بالعراق وخراسان، وخَرَّج صحيحاً علىٰ وضع صحيح مسلم...، إلىٰ أنْ قال: واستُشهِدَ بالطابران - وهي مرحلة من نيسابور - سنة تسع وثلاثين وثلاثمائة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وقريب منه في (تاريخ الإسلام)(</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(تذكرة الحُفَّاظ): الإمام الحافظ البارع أبو محمّد أحمد بن محمّد بن إبراهيم الطوسي البَلاذُري الواعظ، قال أبو عبد الله الحاكم: كان واحد عصره في الحفظ والوعظ، كان شيخنا أبو عليٍّ الحافظ ومشياخنا يحضرون مجلس وعظه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ويفرحون بما يذكره علىٰ رؤوس الملأ من الأسانيد، ولم أرَهم قطُّ غمزوه في إسناد أو اسم أو حديث، سمع محمّد بن أيُّوب البجلي، وتميم بن محمّد الحافظ، وعبد الله بن محمّد بن شيرويه وطبقتهم بخراسان والعراق، وخَرَّج صحيحاً علىٰ وضع كتاب مسلم...، إلىٰ أنْ قال: واستُشهِدَ بالطابران - وهي مرحلة من نيسابور - في سنة تسع وثلاثين وثلاثمائة. قلت: هذا البَلاذُري الصغير(</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العماد الحنبلي (ت 1089ه-): الحافظ أبو محمّد بن أحمد بن محمّد ابن إبراهيم الطوسي البَلاذُري الصغير، روىٰ عن ابن الضريس وطبقته، قال الحاكم: كان واحد عصره في الحفظ والوعظ، خرَّج صحيحاً علىٰ وضع مسلم، وهو ثقة(</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والمرتضىٰ الزَّبيدي في (تاج العروس) قال: بَلذر: البَلاذُر، وهو ثَمَرُ الفَهْم مشهورٌ، وأبو محمّدٍ أحمد بنِ محمّد بن إبراهيم بن هاشم البَلاذُري - بالذال المعجَمة - المُذَكِّر الطُّوسيُّ، الحافظُ الواعظُ، عالمٌ بالحديث(</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عمر رضا كحالة في (معجم المؤلِّفين) فقال: أحمد بن محمّد بن إبراهيم الطوسي، البَلاذُري الصغير (أبو محمّد)، المتوفَّىٰ سنة (339ه-)، محدِّث، حافظ واعظ...، استُشهِدَ بالطابران - وهي مرحلة من نيسابور -، خرَّج صحيحاً علىٰ وضع كتاب مسلم(</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فالبَلاذُري هو الإمام الحافظ، العالم بالحديث، الواعظ، وشيخ الجماعة، والثقة الذي لم يغمزه أحد، في إسناد أو حديث.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3" w:name="pg6819_39580"/>
    <w:bookmarkEnd w:id="43"/>
    <w:p>
      <w:pPr>
        <w:pStyle w:val="Heading3"/>
      </w:pPr>
      <w:bookmarkStart w:id="114" w:name="_Toc60"/>
      <w:r>
        <w:t>وقفة تأمُّل:</w:t>
      </w:r>
      <w:bookmarkEnd w:id="114"/>
    </w:p>
    <w:p>
      <w:pPr>
        <w:pStyle w:val="BookText"/>
      </w:pPr>
      <w:r>
        <w:rPr>
          <w:rFonts w:ascii="Amiri" w:hAnsi="Amiri" w:eastAsia="Amiri" w:cs="Amiri"/>
          <w:lang w:bidi="ar-SA"/>
          <w:color w:val="111111"/>
          <w:sz w:val="28"/>
          <w:szCs w:val="28"/>
          <w:rtl/>
        </w:rPr>
        <w:t xml:space="preserve">أثبت أكثر من ترجم للبَلاذُري أنَّه تُوفِّي في الطابران شهيداً سنة (339ه-)، ونقل الشيخ إبراهيم الجويني(</w:t>
      </w:r>
      <w:r>
        <w:rPr>
          <w:rStyle w:val="FootnoteReference"/>
        </w:rPr>
        <w:footnoteReference w:id="275"/>
      </w:r>
    </w:p>
    <w:p>
      <w:pPr>
        <w:pStyle w:val="BookText"/>
      </w:pPr>
      <w:r>
        <w:rPr>
          <w:rFonts w:ascii="Amiri" w:hAnsi="Amiri" w:eastAsia="Amiri" w:cs="Amiri"/>
          <w:lang w:bidi="ar-SA"/>
          <w:color w:val="111111"/>
          <w:sz w:val="28"/>
          <w:szCs w:val="28"/>
          <w:rtl/>
        </w:rPr>
        <w:t xml:space="preserve">وهذا النقل من الزركلي عن الذهبي غريب جدًّا، حيث ترجمه الذهبي في (تذكرة الحُفَّاظ) فقال: سمعت من الإمام المحدِّث الأوحد الأكمل فخر الإسلام صدر الدِّين إبراهيم بن محمّد بن المؤيَّد بن حمويه الخراساني الجويني شيخ الصوفيَّة قَدِمَ علينا طالب حديث، وروىٰ لنا عن رجلين من أصحاب المؤيَّد الطوسي، وكان شديد الاعتناء بالرواية وتحصيل الإجزاء (الإجازة ظ)، حسن القراءة، مليح الشكل، مهيباً ديِّناً صالحاً، وعلىٰ يده أسلم غازان المَلِك، مات سنة اثنتين وعشرين وسبع مائة، وله ثمان وسبعون سنة (رحمه الله تعالىٰ). انظر: تذكرة الحُفَّاظ للذهبي (ج 4/ ص 1505).</w:t>
      </w:r>
    </w:p>
    <w:p>
      <w:pPr>
        <w:pStyle w:val="BookText"/>
      </w:pPr>
      <w:r>
        <w:rPr>
          <w:rFonts w:ascii="Amiri" w:hAnsi="Amiri" w:eastAsia="Amiri" w:cs="Amiri"/>
          <w:lang w:bidi="ar-SA"/>
          <w:color w:val="111111"/>
          <w:sz w:val="28"/>
          <w:szCs w:val="28"/>
          <w:rtl/>
        </w:rPr>
        <w:t xml:space="preserve">) صاحب كتاب (فرائد السمطين) عن الحاكم النيسابوري أنَّه قال: حدَّثنا أبو محمّد أحمد بن محمّد بن إبراهيم بن هاشم البَلاذُري، قال: حدَّثنا أبو محمّد الحسن بن عليِّ بن محمّد بن عليِّ بن موسىٰ الرضا إمام عصره بمكَّة (حرسها الله) سنة إحدىٰ وخمسين ومأتين(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علَّق محقِّق كتاب (فرائد السمطين) الشيخ محمّد باقر المحمودي: إنَّ جملتي (رواه الحاكم وغيره، قال الحاكم) زيادة أضفناهما لتصحيح الكلام،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نسبتهما غير قطعيَّتين للحاكم(</w:t>
      </w:r>
      <w:r>
        <w:rPr>
          <w:rStyle w:val="FootnoteReference"/>
        </w:rPr>
        <w:footnoteReference w:id="276"/>
      </w:r>
    </w:p>
    <w:p>
      <w:pPr>
        <w:pStyle w:val="BookText"/>
      </w:pPr>
      <w:r>
        <w:rPr>
          <w:rFonts w:ascii="Amiri" w:hAnsi="Amiri" w:eastAsia="Amiri" w:cs="Amiri"/>
          <w:lang w:bidi="ar-SA"/>
          <w:color w:val="111111"/>
          <w:sz w:val="28"/>
          <w:szCs w:val="28"/>
          <w:rtl/>
        </w:rPr>
        <w:t xml:space="preserve">قال المحقِّق الشيخ المحمودي في الهامش: ما بين المعقوفات زيادة منَّا لتصحيح الكلام، غير أنَّ جملتي (رواه الحاكم وغيره، قال الحاكم) غير قطعيَّتين.</w:t>
      </w:r>
    </w:p>
    <w:p>
      <w:pPr>
        <w:pStyle w:val="BookText"/>
      </w:pPr>
      <w:r>
        <w:rPr>
          <w:rFonts w:ascii="Amiri" w:hAnsi="Amiri" w:eastAsia="Amiri" w:cs="Amiri"/>
          <w:lang w:bidi="ar-SA"/>
          <w:color w:val="111111"/>
          <w:sz w:val="28"/>
          <w:szCs w:val="28"/>
          <w:rtl/>
        </w:rPr>
        <w:t xml:space="preserve">). بمعنىٰ: أنَّ نسبة هذه الرواية والتاريخ إلىٰ الحاكم النيسابوري غير ثابتة، فتأمَّل.</w:t>
      </w:r>
    </w:p>
    <w:p>
      <w:pPr>
        <w:pStyle w:val="BookText"/>
      </w:pPr>
      <w:r>
        <w:rPr>
          <w:rFonts w:ascii="Amiri" w:hAnsi="Amiri" w:eastAsia="Amiri" w:cs="Amiri"/>
          <w:lang w:bidi="ar-SA"/>
          <w:color w:val="111111"/>
          <w:sz w:val="28"/>
          <w:szCs w:val="28"/>
          <w:rtl/>
        </w:rPr>
        <w:t xml:space="preserve">ومقتضىٰ لقاءه بالإمام الحسن العسكري (علیه السلام) سنة إحدىٰ وخمسين ومأتين أنَّه كان في سنٍّ يُؤهِّله للقاء وطلب الحديث، فإذا فُرِضَ أنَّ اللقاء كان في مرحلة الشباب والبلوغ، وأنَّه قد تُوفِّي سنة (339ه-)، فيقتضي أنَّ عمره قد تجاوز المائة بسنوات، ولم يُشِر جميع من ترجم البَلاذُري من معاصريه وبلديه ومن بعدهم إلىٰ أنَّه كان من المُعمَّرين الكبار، وإنْ كان الأمر في نفسه ممكناً.</w:t>
      </w:r>
    </w:p>
    <w:p>
      <w:pPr>
        <w:pStyle w:val="BookText"/>
      </w:pPr>
      <w:r>
        <w:rPr>
          <w:rFonts w:ascii="Amiri" w:hAnsi="Amiri" w:eastAsia="Amiri" w:cs="Amiri"/>
          <w:lang w:bidi="ar-SA"/>
          <w:color w:val="111111"/>
          <w:sz w:val="28"/>
          <w:szCs w:val="28"/>
          <w:rtl/>
        </w:rPr>
        <w:t xml:space="preserve">هذا، وأغلب الظنِّ أنَّ في هذا التاريخ اشتباهاً أو تصحيفاً، فالتوقُّف فيه أولىٰ، حتَّىٰ الاطِّلاع علىٰ أصل كتاب (تاريخ نيسابور) المفقود، للحاكم النيسابوري.</w:t>
      </w:r>
    </w:p>
    <w:p>
      <w:pPr>
        <w:pStyle w:val="BookText"/>
      </w:pPr>
      <w:r>
        <w:rPr>
          <w:rFonts w:ascii="Amiri" w:hAnsi="Amiri" w:eastAsia="Amiri" w:cs="Amiri"/>
          <w:lang w:bidi="ar-SA"/>
          <w:color w:val="111111"/>
          <w:sz w:val="28"/>
          <w:szCs w:val="28"/>
          <w:rtl/>
        </w:rPr>
        <w:t xml:space="preserve">كما ولم ينقل هذا التاريخ أحد من الأعلام المترجمين للبَلاذُري عن الحاكم كالسمعاني الذي نقل لنا أغلب ترجمة البَلاذُري من كتاب الحاكم النيسابوري - سوىٰ الجويني -، بل أهملوه، ربَّما توقُّفاً فيه، مع شدَّة تعصُّب البعض والتصيُّد للطعن بهذا الحديث سنداً.</w:t>
      </w:r>
    </w:p>
    <w:p>
      <w:pPr>
        <w:pStyle w:val="BookText"/>
      </w:pPr>
      <w:r>
        <w:rPr>
          <w:rFonts w:ascii="Amiri" w:hAnsi="Amiri" w:eastAsia="Amiri" w:cs="Amiri"/>
          <w:lang w:bidi="ar-SA"/>
          <w:color w:val="111111"/>
          <w:sz w:val="28"/>
          <w:szCs w:val="28"/>
          <w:rtl/>
        </w:rPr>
        <w:t xml:space="preserve">وعلىٰ هذا، ربَّما يقوىٰ السند المباشر بلقاء البَلاذُري بالإمام محمّد بن الحسن المهدي (عج) المولود سنة (255ه-) والسماع منه مباشرةً، في حدود الغيبة الصغرىٰ.</w:t>
      </w:r>
    </w:p>
    <w:p>
      <w:pPr>
        <w:pStyle w:val="BookText"/>
      </w:pPr>
      <w:r>
        <w:rPr>
          <w:rFonts w:ascii="Amiri" w:hAnsi="Amiri" w:eastAsia="Amiri" w:cs="Amiri"/>
          <w:lang w:bidi="ar-SA"/>
          <w:color w:val="111111"/>
          <w:sz w:val="28"/>
          <w:szCs w:val="28"/>
          <w:rtl/>
        </w:rPr>
        <w:t xml:space="preserve">ولكن لا يمنع ثبوت هذا السند والطريق ب- (الإمام المهدي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المحجوب (عج) من ثبوت طريق آخر للبَلاذُري يتَّصل مباشرةً بالإمام الحسن العسكري (علیه السلام)، وأنَّ كلَّ راوٍ أخذه ودوَّنَهُ بالطريق المعيَّن الذي سمعه من شيخه، وأثبته كما سمعه، وليس ذلك بعزيز، والله العالم.</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4" w:name="pg6819_39586"/>
    <w:bookmarkEnd w:id="44"/>
    <w:p>
      <w:pPr>
        <w:pStyle w:val="Heading3"/>
      </w:pPr>
      <w:bookmarkStart w:id="115" w:name="_Toc61"/>
      <w:r>
        <w:t>أهمّ المسلسلات الحديثيَّة الراوية لحديث (سلسلة الذهب) عن الإمام المهدي (عج)</w:t>
      </w:r>
      <w:bookmarkEnd w:id="115"/>
    </w:p>
    <w:p>
      <w:pPr>
        <w:pStyle w:val="BookText"/>
      </w:pPr>
      <w:r>
        <w:rPr>
          <w:rFonts w:ascii="Amiri" w:hAnsi="Amiri" w:eastAsia="Amiri" w:cs="Amiri"/>
          <w:lang w:bidi="ar-SA"/>
          <w:color w:val="111111"/>
          <w:sz w:val="28"/>
          <w:szCs w:val="28"/>
          <w:rtl/>
        </w:rPr>
        <w:t xml:space="preserve">انتخبنا بعض المسلسلات الحديثيَّة المشهورة التي دوَّنت هذا الحديث الشريف، وقد أثبت أصحابها سندهم فيها إلىٰ الإمام المهدي (عج)، منها:</w:t>
      </w:r>
    </w:p>
    <w:p>
      <w:pPr>
        <w:pStyle w:val="Heading3"/>
      </w:pPr>
      <w:bookmarkStart w:id="116" w:name="_Toc62"/>
      <w:r>
        <w:t>مسلسلات محمّد بن مسعود البلياني الكازروني (ت 758 ه-):</w:t>
      </w:r>
      <w:bookmarkEnd w:id="116"/>
    </w:p>
    <w:p>
      <w:pPr>
        <w:pStyle w:val="BookText"/>
      </w:pPr>
      <w:r>
        <w:rPr>
          <w:rFonts w:ascii="Amiri" w:hAnsi="Amiri" w:eastAsia="Amiri" w:cs="Amiri"/>
          <w:lang w:bidi="ar-SA"/>
          <w:color w:val="111111"/>
          <w:sz w:val="28"/>
          <w:szCs w:val="28"/>
          <w:rtl/>
        </w:rPr>
        <w:t xml:space="preserve">هو الشيخ محمّد بن مسعود بن محمّد، سعد الدِّين البلياني الكازروني، المتوفَّىٰ سنة (758ه-)، محدِّث، سمع الكثير، وأجاز له المزِّي وجماعة، وخرَّج المسلسلات في الحديث. ومن كُتُبه: المغني الموجز، والأحاديث الأربعون، وشرح المشارق، والمنتقىٰ في مولد المصطفىٰ، صنَّفه بالفارسيَّة وترجمه ابنه عفيف الدِّين إلىٰ العربيَّة(</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ابن الجزري في (مشيخة الجنيد البلياني)، وقال: كان سعيد الدِّين محدِّثاً فاضلاً، سمع الكثير، وأجاز له المزِّي صاحب (تهذيب الكمال) وجماعة، وخرَّج (المسلسل)، وألَّف (المولد النبوي) فأجاد، ومات في أواخر جمادىٰ الآخرة سنة (758ه-)(</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عنه محيي الدِّين محمّد بن الخطيب القاسم في (حاشية روض الأخيار المنتخب من ربيع الأبرار (مخطوط)، قال: كان شيخاً محدِّثاً في وقته، كتب إجازة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5" w:name="pg6819_39588"/>
    <w:bookmarkEnd w:id="45"/>
    <w:p>
      <w:pPr>
        <w:pStyle w:val="BookText"/>
      </w:pPr>
      <w:r>
        <w:rPr>
          <w:rFonts w:ascii="Amiri" w:hAnsi="Amiri" w:eastAsia="Amiri" w:cs="Amiri"/>
          <w:lang w:bidi="ar-SA"/>
          <w:color w:val="111111"/>
          <w:sz w:val="28"/>
          <w:szCs w:val="28"/>
          <w:rtl/>
        </w:rPr>
        <w:t xml:space="preserve">بعض تلامذته بهراة، وروىٰ عنه الشيوخ، منهم: الشيخ شمس الدِّين محمّد بن محمّد بن محمّد الجزري الشافعي، وكان الجزري شيخ المحدِّثين في أوانه، وإمام القُرَّاء في زمانه(</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ترجم له محمّد بن أحمد بن محمّد السمرقندي في مقدّمة كتابه (ترجمة المنتقىٰ) ترجمة مفصَّلة، ثمّ قال: وهذا المقدار باختصار يكفي لمعرفة عظمة سعيد الدِّين الكازروني(</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Heading3"/>
      </w:pPr>
      <w:bookmarkStart w:id="117" w:name="_Toc63"/>
      <w:r>
        <w:t>مسلسلات ابن الجزري (ت 833 ه-):</w:t>
      </w:r>
      <w:bookmarkEnd w:id="117"/>
    </w:p>
    <w:p>
      <w:pPr>
        <w:pStyle w:val="BookText"/>
      </w:pPr>
      <w:r>
        <w:rPr>
          <w:rFonts w:ascii="Amiri" w:hAnsi="Amiri" w:eastAsia="Amiri" w:cs="Amiri"/>
          <w:lang w:bidi="ar-SA"/>
          <w:color w:val="111111"/>
          <w:sz w:val="28"/>
          <w:szCs w:val="28"/>
          <w:rtl/>
        </w:rPr>
        <w:t xml:space="preserve">شمس الدِّين محمّد بن محمّد بن محمّد بن عليِّ بن يوسف العمري الدمشقي الشيرازي الشافعي المعروف بابن الجزري، المتوفَّىٰ سنة (833ه-)، شيخ القُرَّاء في زمانه، من حُفَّاظ الحديث، وُلِدَ ونشأ في دمشق، وابتنىٰ فيها مدرسة سمَّاها (دار القرآن)، ورحل إلىٰ مصر مراراً، ودخل بلاد الروم، وسافر مع تيمورلنك إلىٰ ما وراء النهر، ثمّ رحل إلىٰ شيراز فولي قضاءها، ومات فيها، نسبته إلىٰ (جزيرة ابن عمر). من كُتُبه الكثيرة: النشر في القراءات العشر، وغاية النهاية في طبقات القُرَّاء، اختصره من كتاب آخر له اسمه (نهاية الدرايات في أسماء رجال القراءات)، وملخَّص تاريخ الإسلام، وذات الشفاء في سيرة النبيِّ والخلفاء (منظومة)، وفضائل القرآن، وأسنىٰ المطالب في مناقب عليِّ بن أبي طالب، والهداية في علم الرواية في المصطلح، والمصعد الأحمد في ختم مسند الإمام أحمد في الحديث. وله نظم أكثره أراجيز في القراءات(</w:t>
      </w:r>
      <w:r>
        <w:rPr>
          <w:rStyle w:val="FootnoteReference"/>
        </w:rPr>
        <w:footnoteReference w:id="281"/>
      </w:r>
      <w:r>
        <w:rPr>
          <w:rFonts w:ascii="Times New Roman" w:hAnsi="Times New Roman" w:eastAsia="Times New Roman" w:cs="Times New Roman"/>
          <w:lang w:val="en-US" w:bidi="en-US"/>
          <w:color w:val="111111"/>
          <w:sz w:val="28"/>
          <w:szCs w:val="28"/>
          <w:rtl/>
        </w:rPr>
        <w:t xml:space="preserv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6" w:name="pg6819_39590"/>
    <w:bookmarkEnd w:id="46"/>
    <w:p>
      <w:pPr>
        <w:pStyle w:val="BookText"/>
      </w:pPr>
      <w:r>
        <w:rPr>
          <w:rFonts w:ascii="Amiri" w:hAnsi="Amiri" w:eastAsia="Amiri" w:cs="Amiri"/>
          <w:lang w:bidi="ar-SA"/>
          <w:color w:val="111111"/>
          <w:sz w:val="28"/>
          <w:szCs w:val="28"/>
          <w:rtl/>
        </w:rPr>
        <w:t xml:space="preserve">وقال ابن الجزري بعد أنْ ساق الحديث الشريف برواية الإمام المهدي (عج)، والمسلسل بسلسلة الذهب: كذا وقع هذا الحديث بهذا السياق، من (المسلسلات السعيدة)(</w:t>
      </w:r>
      <w:r>
        <w:rPr>
          <w:rStyle w:val="FootnoteReference"/>
        </w:rPr>
        <w:footnoteReference w:id="282"/>
      </w:r>
      <w:r>
        <w:rPr>
          <w:rFonts w:ascii="Amiri" w:hAnsi="Amiri" w:eastAsia="Amiri" w:cs="Amiri"/>
          <w:lang w:bidi="ar-SA"/>
          <w:color w:val="111111"/>
          <w:sz w:val="28"/>
          <w:szCs w:val="28"/>
          <w:rtl/>
        </w:rPr>
        <w:t xml:space="preserve">)، والعهدة فيه علىٰ البَلاذُري، والله أعلم(</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Heading3"/>
      </w:pPr>
      <w:bookmarkStart w:id="118" w:name="_Toc64"/>
      <w:r>
        <w:t>مسلسلات ابن عقيلة (ت 1150ه-):</w:t>
      </w:r>
      <w:bookmarkEnd w:id="118"/>
    </w:p>
    <w:p>
      <w:pPr>
        <w:pStyle w:val="BookText"/>
      </w:pPr>
      <w:r>
        <w:rPr>
          <w:rFonts w:ascii="Amiri" w:hAnsi="Amiri" w:eastAsia="Amiri" w:cs="Amiri"/>
          <w:lang w:bidi="ar-SA"/>
          <w:color w:val="111111"/>
          <w:sz w:val="28"/>
          <w:szCs w:val="28"/>
          <w:rtl/>
        </w:rPr>
        <w:t xml:space="preserve">الشيخ محمّد بن أحمد بن سعيد الحنفي المكّي، شمس الدِّين، المعروف كوالده بعقيلة، المتوفَّىٰ سنة (1150ه-)، مؤرِّخ، من المشتغلين بالحديث، من أهل مكَّة، مولده ووفاته فيها. من كُتُبه: الإحسان في علوم القرآن، لسان الزمان في التاريخ، رتَّبه علىٰ حوادث السنين إلىٰ سنة (1123ه-)، والفوائد الجليلة في مسلسلات عقيلة في الحديث، والمواهب الجزيلة في مرويَّات ابن عقيلة، وهداية الخلاق إلىٰ الصوفيَّة في سائر الآفاق، وعقد الجواهر في سلاسل الأكابر ثبَّته في التصوُّف، وكتاب في رحلته إلىٰ الشام والروم والعراق، ونسخة الوجود في أمر العالم من المبدأ إلىٰ المعاد، وفقه القلوب ومعراج الغيوب(</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وليُّ الله الدهلوي - أحد رجال سلسلة سند الحديث المسلسل المذكور - في رسالة (النوادر من حديث سيِّد الأوائل والأواخر): إنَّ حديث محمّد بن الحسن الذي يعتقد الشيعة أنَّه المهدي، عن آبائه الكرام، وجدته في مسلسلات الشيخ محمّد بن عقيلة المكّي، عن الحسن العجيمي(</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(عجائب الآثار) في حوادث ذي الحجَّة سنة (1215ه-) في ترجمة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7" w:name="pg6819_39592"/>
    <w:bookmarkEnd w:id="47"/>
    <w:p>
      <w:pPr>
        <w:pStyle w:val="BookText"/>
      </w:pPr>
      <w:r>
        <w:rPr>
          <w:rFonts w:ascii="Amiri" w:hAnsi="Amiri" w:eastAsia="Amiri" w:cs="Amiri"/>
          <w:lang w:bidi="ar-SA"/>
          <w:color w:val="111111"/>
          <w:sz w:val="28"/>
          <w:szCs w:val="28"/>
          <w:rtl/>
        </w:rPr>
        <w:t xml:space="preserve">الشيخ عبد العليم المالكي الأزهري الضرير: أنَّه حضر دروس الشيخ عليٍّ الصعيدي روايةً ودرايةً، فسمع عليه جملة من الصحيح، والموطَّأ، والشمائل، والجامع الصغير، ومسلسلات ابن عقيلة(</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وعلَّق السيِّد محسن الأمين علىٰ هذا الكلام: ممَّا دلَّ علىٰ أنَّ كتاب مسلسلات ابن عقيلة الذي فيه الحديث المذكور من الكُتُب المشهورة(</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أثبت ابن عقيلة هذا الحديث المسلسل الشريف في مسلسلاته المشهور ب- (الفوائد الجليلة في مسلسلات ابن عقيلة)(</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Heading3"/>
      </w:pPr>
      <w:bookmarkStart w:id="119" w:name="_Toc65"/>
      <w:r>
        <w:t>مسلسلات وليِّ الله الدهلوي (ت 1176ه-):</w:t>
      </w:r>
      <w:bookmarkEnd w:id="119"/>
    </w:p>
    <w:p>
      <w:pPr>
        <w:pStyle w:val="BookText"/>
      </w:pPr>
      <w:r>
        <w:rPr>
          <w:rFonts w:ascii="Amiri" w:hAnsi="Amiri" w:eastAsia="Amiri" w:cs="Amiri"/>
          <w:lang w:bidi="ar-SA"/>
          <w:color w:val="111111"/>
          <w:sz w:val="28"/>
          <w:szCs w:val="28"/>
          <w:rtl/>
        </w:rPr>
        <w:t xml:space="preserve">وليُّ الله أحمد بن عبد الرحيم الدهلوي عالم الهند ومسندها في عصره، وعارفها، تُوفِّي سنة (1176ه-)، وهو أحمد بن عبد الرحيم الفاروقي الدهلوي الهندي، أبو عبد العزيز، الملقَّب شاه وليُّ الله، فقيه حنفي من المحدِّثين، من أهل دهلي بالهند، زار الحجاز سنة (1143 - 1145ه-).</w:t>
      </w:r>
    </w:p>
    <w:p>
      <w:pPr>
        <w:pStyle w:val="BookText"/>
      </w:pPr>
      <w:r>
        <w:rPr>
          <w:rFonts w:ascii="Amiri" w:hAnsi="Amiri" w:eastAsia="Amiri" w:cs="Amiri"/>
          <w:lang w:bidi="ar-SA"/>
          <w:color w:val="111111"/>
          <w:sz w:val="28"/>
          <w:szCs w:val="28"/>
          <w:rtl/>
        </w:rPr>
        <w:t xml:space="preserve">قال صاحب (فهرس الفهارس): أحيىٰ الله به وبأولاده وأولاد بنته وتلاميذهم الحديث والسُّنَّة بالهند بعد مواتهما، وعلىٰ كُتُبه وأسانيده المدار في تلك الديار، وسمَّاه صاحب اليانع الجنىٰ (وليُّ الله بن عبد الرحيم)، وقيل في وفاته: سنة (1179ه-). من كُتُبه: الفوز الكبير في أُصول التفسير ألَّفه بالفارسيَّة، وتُرجِم بعد وفاته إلىٰ العربيَّة والأُرديَّة ونُشِرَ بهما، وفتح الخبير بما لا بدَّ من حفظه في علم التفسير، وحجَّة الله البالغة في أسرار الحديث وحِكَم الشريعة (مجلَّدان)، وإزالة الخفاء عن خلافة الخلفاء، والإرشاد إلىٰ مهمَّات الإسناد، والفضل المبين</w:t>
      </w:r>
    </w:p>
    <w:p>
      <w:pPr>
        <w:pStyle w:val="BookText"/>
      </w:pPr>
      <w:r>
        <w:rPr>
          <w:rFonts w:ascii="Amiri" w:hAnsi="Amiri" w:eastAsia="Amiri" w:cs="Amiri"/>
          <w:lang w:bidi="ar-SA"/>
          <w:color w:val="111111"/>
          <w:sz w:val="28"/>
          <w:szCs w:val="28"/>
          <w:rtl/>
        </w:rPr>
        <w:t xml:space="preserve">في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المسلسل من حديث النبيِّ الأمين، وقد ترجم القرآن الكريم إلىٰ الفارسيَّة علىٰ شاكلة النظم العربي، وسمَّىٰ كتابه: فتح الرحمن في ترجمة القرآن(</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وصفه ولده الشيخ عبد العزيز الدهلوي(</w:t>
      </w:r>
      <w:r>
        <w:rPr>
          <w:rStyle w:val="FootnoteReference"/>
        </w:rPr>
        <w:footnoteReference w:id="290"/>
      </w:r>
      <w:r>
        <w:rPr>
          <w:rFonts w:ascii="Amiri" w:hAnsi="Amiri" w:eastAsia="Amiri" w:cs="Amiri"/>
          <w:lang w:bidi="ar-SA"/>
          <w:color w:val="111111"/>
          <w:sz w:val="28"/>
          <w:szCs w:val="28"/>
          <w:rtl/>
        </w:rPr>
        <w:t xml:space="preserve">) صاحب مؤلِّف (التحفة الاثني عشريَّة في الردِّ علىٰ الإماميَّة) علىٰ ما حُكي عنه: بخاتم العارفين، وقاسم المخالفين، سيِّد المحدِّثين، سند المتكلِّمين، المشهور بالفضل المبين، حجَّة الله علىٰ العالمين... إلخ(</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محمّد معين بن محمّد أمين الحنفي السندي المتوفَّىٰ سنة (1161ه-) في كتابه (دراسات اللبيب في الأُسوة الحسنة بالحبيب): ولقد سمعنا شيخنا عالم الهند، وعارف وقته الشيخ الأجلّ وليَّ الله بن عبد الرحيم الدهلوي (رحمه الله تعالىٰ) يدَّعي ويقول حديثاً من الأحاديث الصحيحة يرد علىٰ العلماء الأربعة بأجمعهم يكون حجَّة عليهم فيما ذهبوا إليه، والأمر علىٰ ما قال (رحمه الله تعالىٰ)، ونفعنا ببركات حقائقه وعلومه وأحواله(</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أثبت الدهلوي هذا الحديث المسلسل الشريف في مسلسلاته المشهور ب- (الفضل المبين في المسلسل من حديث النبيِّ الأمين)(</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8" w:name="pg6819_39598"/>
    <w:bookmarkEnd w:id="48"/>
    <w:p>
      <w:pPr>
        <w:pStyle w:val="Heading3"/>
      </w:pPr>
      <w:bookmarkStart w:id="120" w:name="_Toc66"/>
      <w:r>
        <w:t>حديث سلسلة الذهب برواية الإمام المهدي (عج) بطُرُق محدِّثي أهل السُّنَّة والجماعة</w:t>
      </w:r>
      <w:bookmarkEnd w:id="120"/>
    </w:p>
    <w:p>
      <w:pPr>
        <w:pStyle w:val="BookText"/>
      </w:pPr>
      <w:r>
        <w:rPr>
          <w:rFonts w:ascii="Amiri" w:hAnsi="Amiri" w:eastAsia="Amiri" w:cs="Amiri"/>
          <w:lang w:bidi="ar-SA"/>
          <w:color w:val="111111"/>
          <w:sz w:val="28"/>
          <w:szCs w:val="28"/>
          <w:rtl/>
        </w:rPr>
        <w:t xml:space="preserve">هذا الحديث المسلسل الشريف نُثبِته عن مُسنِد الهند وليِّ الله أحمد بن عبد الرحيم الدهلوي(</w:t>
      </w:r>
      <w:r>
        <w:rPr>
          <w:rStyle w:val="FootnoteReference"/>
        </w:rPr>
        <w:footnoteReference w:id="294"/>
      </w:r>
      <w:r>
        <w:rPr>
          <w:rFonts w:ascii="Amiri" w:hAnsi="Amiri" w:eastAsia="Amiri" w:cs="Amiri"/>
          <w:lang w:bidi="ar-SA"/>
          <w:color w:val="111111"/>
          <w:sz w:val="28"/>
          <w:szCs w:val="28"/>
          <w:rtl/>
        </w:rPr>
        <w:t xml:space="preserve">) الذي أورده في كتابه المسمَّىٰ ب- (المسلسلات)(</w:t>
      </w:r>
      <w:r>
        <w:rPr>
          <w:rStyle w:val="FootnoteReference"/>
        </w:rPr>
        <w:footnoteReference w:id="295"/>
      </w:r>
    </w:p>
    <w:p>
      <w:pPr>
        <w:pStyle w:val="BookText"/>
      </w:pPr>
      <w:r>
        <w:rPr>
          <w:rFonts w:ascii="Amiri" w:hAnsi="Amiri" w:eastAsia="Amiri" w:cs="Amiri"/>
          <w:lang w:bidi="ar-SA"/>
          <w:color w:val="111111"/>
          <w:sz w:val="28"/>
          <w:szCs w:val="28"/>
          <w:rtl/>
        </w:rPr>
        <w:t xml:space="preserve">أو هو ما كان رجال سنده علىٰ نسق واحد، ويشمل الحديث المعنعن.</w:t>
      </w:r>
    </w:p>
    <w:p>
      <w:pPr>
        <w:pStyle w:val="BookText"/>
      </w:pPr>
      <w:r>
        <w:rPr>
          <w:rFonts w:ascii="Amiri" w:hAnsi="Amiri" w:eastAsia="Amiri" w:cs="Amiri"/>
          <w:lang w:bidi="ar-SA"/>
          <w:color w:val="111111"/>
          <w:sz w:val="28"/>
          <w:szCs w:val="28"/>
          <w:rtl/>
        </w:rPr>
        <w:t xml:space="preserve">) المشهورة ب- (الفضل المبين في المسلسل من حديث النبيِّ الأمين)(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شافهني ابن عقيلة(</w:t>
      </w:r>
      <w:r>
        <w:rPr>
          <w:rStyle w:val="FootnoteReference"/>
        </w:rPr>
        <w:footnoteReference w:id="296"/>
      </w:r>
      <w:r>
        <w:rPr>
          <w:rFonts w:ascii="Amiri" w:hAnsi="Amiri" w:eastAsia="Amiri" w:cs="Amiri"/>
          <w:lang w:bidi="ar-SA"/>
          <w:color w:val="111111"/>
          <w:sz w:val="28"/>
          <w:szCs w:val="28"/>
          <w:rtl/>
        </w:rPr>
        <w:t xml:space="preserve">) بإجازة جميع ما يجوز له روايته، ووجدت في مسلسلاته حديثاً مسلسلاً بانفراد كلِّ راوٍ من رواته بصفة عظيمة تفرَّد بها.</w:t>
      </w:r>
    </w:p>
    <w:p>
      <w:pPr>
        <w:pStyle w:val="BookText"/>
      </w:pPr>
      <w:r>
        <w:rPr>
          <w:rFonts w:ascii="Amiri" w:hAnsi="Amiri" w:eastAsia="Amiri" w:cs="Amiri"/>
          <w:lang w:bidi="ar-SA"/>
          <w:color w:val="111111"/>
          <w:sz w:val="28"/>
          <w:szCs w:val="28"/>
          <w:rtl/>
        </w:rPr>
        <w:t xml:space="preserve">قال (رحمه الله): أخبرني فريد عصره الشيخ حسن بن عليٍّ العجيمي(</w:t>
      </w:r>
      <w:r>
        <w:rPr>
          <w:rStyle w:val="FootnoteReference"/>
        </w:rPr>
        <w:footnoteReference w:id="297"/>
      </w:r>
    </w:p>
    <w:p>
      <w:pPr>
        <w:pStyle w:val="BookText"/>
      </w:pPr>
      <w:r>
        <w:rPr>
          <w:rFonts w:ascii="Amiri" w:hAnsi="Amiri" w:eastAsia="Amiri" w:cs="Amiri"/>
          <w:lang w:bidi="ar-SA"/>
          <w:color w:val="111111"/>
          <w:sz w:val="28"/>
          <w:szCs w:val="28"/>
          <w:rtl/>
        </w:rPr>
        <w:t xml:space="preserve">وهو من مشايخ إجازة شاه وليِّ الله الدهلوي، الذي وصفه مع مشايخه الآخرين في رسالته (الإرشاد إلىٰ مهمات الأسناد)، وأدرج هذه الرسالة ولده عبد العزيز الدهلوي في رسالة (أُصول الحديث) لوالده، جاء فيها: قد اتَّصل سندي - والحمد لله - بسبعة من المشايخ الأجلَّة الكرام، الأئمَّة القادة الأعلام، من المشهورين بالحرمين المحترمين، المجمع علىٰ فضلهم بين الخافقين، الشيخ محمّد بن العلاء...، والشيخ حسن العجيمي المكّي.</w:t>
      </w:r>
    </w:p>
    <w:p>
      <w:pPr>
        <w:pStyle w:val="BookText"/>
      </w:pPr>
      <w:r>
        <w:rPr>
          <w:rFonts w:ascii="IRNazanin" w:hAnsi="IRNazanin" w:eastAsia="IRNazanin" w:cs="IRNazanin"/>
          <w:lang w:bidi="fa-IR"/>
          <w:color w:val="111111"/>
          <w:sz w:val="28"/>
          <w:szCs w:val="28"/>
          <w:rtl/>
        </w:rPr>
        <w:t xml:space="preserve">)،أخبرنا</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حافظ عصره جمال الدِّين البابلي(</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وقد أشار تاج الدِّين الدهَّان في (كفاية المتطلِّع) الذي جمع فيه مرويَّات الشيخ حسن العجيمي إلىٰ روايته لكتاب أخلاق النبيِّ (صلی الله علیه و آله) للإمام المحدِّث أبي عبد الله محمّد بن محمّد بن جعفر بن حيَّان المعروف بأبي الشيخ (رحمه الله تعالىٰ): أخبر به عن الشيخ محمّد بن علاء الدِّين البابلي، عن محمّد حجازي الشعراني....</w:t>
      </w:r>
    </w:p>
    <w:p>
      <w:pPr>
        <w:pStyle w:val="BookText"/>
      </w:pPr>
      <w:r>
        <w:rPr>
          <w:rFonts w:ascii="Amiri" w:hAnsi="Amiri" w:eastAsia="Amiri" w:cs="Amiri"/>
          <w:lang w:bidi="ar-SA"/>
          <w:color w:val="111111"/>
          <w:sz w:val="28"/>
          <w:szCs w:val="28"/>
          <w:rtl/>
        </w:rPr>
        <w:t xml:space="preserve">هذا، وربَّما كان للرجل لقبان، وليس ذلك بعزيز، اشتهر ب- (شمس الدِّين) كما ذكره مَنْ ترجمه، و(جمال الدِّين) كما في المتن، إنْ لم يكن الأخير اشتباهاً، كما اشتبه البعض وأثبت لقبه بالباهلي، وليس البابلي، كما هو الصحيح؛ نسبةً إلىٰ قرية بابل من قرىٰ مصر.</w:t>
      </w:r>
    </w:p>
    <w:p>
      <w:pPr>
        <w:pStyle w:val="BookText"/>
      </w:pPr>
      <w:r>
        <w:rPr>
          <w:rFonts w:ascii="Amiri" w:hAnsi="Amiri" w:eastAsia="Amiri" w:cs="Amiri"/>
          <w:lang w:bidi="ar-SA"/>
          <w:color w:val="111111"/>
          <w:sz w:val="28"/>
          <w:szCs w:val="28"/>
          <w:rtl/>
        </w:rPr>
        <w:t xml:space="preserve">)، أخبرنا مسند وقته محمّد الحجازي الواعظ(</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صوفي زمانه الشيخ عبد الوهَّاب الشعراوي(</w:t>
      </w:r>
      <w:r>
        <w:rPr>
          <w:rStyle w:val="FootnoteReference"/>
        </w:rPr>
        <w:footnoteReference w:id="299"/>
      </w:r>
      <w:r>
        <w:rPr>
          <w:rFonts w:ascii="IRNazanin" w:hAnsi="IRNazanin" w:eastAsia="IRNazanin" w:cs="IRNazanin"/>
          <w:lang w:bidi="fa-IR"/>
          <w:color w:val="111111"/>
          <w:sz w:val="28"/>
          <w:szCs w:val="28"/>
          <w:rtl/>
        </w:rPr>
        <w:t xml:space="preserve">)، أخبرنا مجتهد</w:t>
      </w:r>
    </w:p>
    <w:p>
      <w:pPr>
        <w:pStyle w:val="BookText"/>
      </w:pPr>
      <w:r>
        <w:rPr>
          <w:rFonts w:ascii="Amiri" w:hAnsi="Amiri" w:eastAsia="Amiri" w:cs="Amiri"/>
          <w:lang w:bidi="ar-SA"/>
          <w:color w:val="111111"/>
          <w:sz w:val="28"/>
          <w:szCs w:val="28"/>
          <w:rtl/>
        </w:rPr>
        <w:t xml:space="preserve">عصره الجلال السيوطي(</w:t>
      </w:r>
      <w:r>
        <w:rPr>
          <w:rStyle w:val="FootnoteReference"/>
        </w:rPr>
        <w:footnoteReference w:id="300"/>
      </w:r>
      <w:r>
        <w:rPr>
          <w:rFonts w:ascii="Amiri" w:hAnsi="Amiri" w:eastAsia="Amiri" w:cs="Amiri"/>
          <w:lang w:bidi="ar-SA"/>
          <w:color w:val="111111"/>
          <w:sz w:val="28"/>
          <w:szCs w:val="28"/>
          <w:rtl/>
        </w:rPr>
        <w:t xml:space="preserve">)، أخبرنا حافظ عصره أبو النعيم رضوان العقبي(</w:t>
      </w:r>
      <w:r>
        <w:rPr>
          <w:rStyle w:val="FootnoteReference"/>
        </w:rPr>
        <w:footnoteReference w:id="30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أخبرنا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مقري زمانه الشمس محمّد ابن الجزري(</w:t>
      </w:r>
      <w:r>
        <w:rPr>
          <w:rStyle w:val="FootnoteReference"/>
        </w:rPr>
        <w:footnoteReference w:id="302"/>
      </w:r>
      <w:r>
        <w:rPr>
          <w:rFonts w:ascii="Amiri" w:hAnsi="Amiri" w:eastAsia="Amiri" w:cs="Amiri"/>
          <w:lang w:bidi="ar-SA"/>
          <w:color w:val="111111"/>
          <w:sz w:val="28"/>
          <w:szCs w:val="28"/>
          <w:rtl/>
        </w:rPr>
        <w:t xml:space="preserve">)، أخبرنا الإمام جمال الدِّين محمّد بن محمّد الجمال(</w:t>
      </w:r>
      <w:r>
        <w:rPr>
          <w:rStyle w:val="FootnoteReference"/>
        </w:rPr>
        <w:footnoteReference w:id="303"/>
      </w:r>
      <w:r>
        <w:rPr>
          <w:rFonts w:ascii="IRNazanin" w:hAnsi="IRNazanin" w:eastAsia="IRNazanin" w:cs="IRNazanin"/>
          <w:lang w:bidi="fa-IR"/>
          <w:color w:val="111111"/>
          <w:sz w:val="28"/>
          <w:szCs w:val="28"/>
          <w:rtl/>
        </w:rPr>
        <w:t xml:space="preserve">) زاهد عصره، أخبرنا الإمام محمّد بن مسعود(</w:t>
      </w:r>
      <w:r>
        <w:rPr>
          <w:rStyle w:val="FootnoteReference"/>
        </w:rPr>
        <w:footnoteReference w:id="304"/>
      </w:r>
      <w:r>
        <w:rPr>
          <w:rFonts w:ascii="Amiri" w:hAnsi="Amiri" w:eastAsia="Amiri" w:cs="Amiri"/>
          <w:lang w:bidi="ar-SA"/>
          <w:color w:val="111111"/>
          <w:sz w:val="28"/>
          <w:szCs w:val="28"/>
          <w:rtl/>
        </w:rPr>
        <w:t xml:space="preserve">) محدِّث بلاد فارس في زمانه، قال: أخبرنا شيخنا إسماعيل بن المظفَّر الشيرازي(</w:t>
      </w:r>
      <w:r>
        <w:rPr>
          <w:rStyle w:val="FootnoteReference"/>
        </w:rPr>
        <w:footnoteReference w:id="305"/>
      </w:r>
      <w:r>
        <w:rPr>
          <w:rFonts w:ascii="Amiri" w:hAnsi="Amiri" w:eastAsia="Amiri" w:cs="Amiri"/>
          <w:lang w:bidi="ar-SA"/>
          <w:color w:val="111111"/>
          <w:sz w:val="28"/>
          <w:szCs w:val="28"/>
          <w:rtl/>
        </w:rPr>
        <w:t xml:space="preserve">) عالم وقته، أخبرنا عبد السلام بن أبي الربيع الحنفي(</w:t>
      </w:r>
      <w:r>
        <w:rPr>
          <w:rStyle w:val="FootnoteReference"/>
        </w:rPr>
        <w:footnoteReference w:id="306"/>
      </w:r>
      <w:r>
        <w:rPr>
          <w:rFonts w:ascii="Amiri" w:hAnsi="Amiri" w:eastAsia="Amiri" w:cs="Amiri"/>
          <w:lang w:bidi="ar-SA"/>
          <w:color w:val="111111"/>
          <w:sz w:val="28"/>
          <w:szCs w:val="28"/>
          <w:rtl/>
        </w:rPr>
        <w:t xml:space="preserve">) محدِّث زمانه، أخبرنا أبو بكر عبد الله ابن محمّد بن سابور القلانسي(</w:t>
      </w:r>
      <w:r>
        <w:rPr>
          <w:rStyle w:val="FootnoteReference"/>
        </w:rPr>
        <w:footnoteReference w:id="307"/>
      </w:r>
      <w:r>
        <w:rPr>
          <w:rFonts w:ascii="Amiri" w:hAnsi="Amiri" w:eastAsia="Amiri" w:cs="Amiri"/>
          <w:lang w:bidi="ar-SA"/>
          <w:color w:val="111111"/>
          <w:sz w:val="28"/>
          <w:szCs w:val="28"/>
          <w:rtl/>
        </w:rPr>
        <w:t xml:space="preserve">) شيخ عصره، أخبرنا عبد العزيز [بن[(</w:t>
      </w:r>
      <w:r>
        <w:rPr>
          <w:rStyle w:val="FootnoteReference"/>
        </w:rPr>
        <w:footnoteReference w:id="308"/>
      </w:r>
      <w:r>
        <w:rPr>
          <w:rFonts w:ascii="Amiri" w:hAnsi="Amiri" w:eastAsia="Amiri" w:cs="Amiri"/>
          <w:lang w:bidi="ar-SA"/>
          <w:color w:val="111111"/>
          <w:sz w:val="28"/>
          <w:szCs w:val="28"/>
          <w:rtl/>
        </w:rPr>
        <w:t xml:space="preserve">)محمّد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الآدمي(</w:t>
      </w:r>
      <w:r>
        <w:rPr>
          <w:rStyle w:val="FootnoteReference"/>
        </w:rPr>
        <w:footnoteReference w:id="309"/>
      </w:r>
      <w:r>
        <w:rPr>
          <w:rFonts w:ascii="Amiri" w:hAnsi="Amiri" w:eastAsia="Amiri" w:cs="Amiri"/>
          <w:lang w:bidi="ar-SA"/>
          <w:color w:val="111111"/>
          <w:sz w:val="28"/>
          <w:szCs w:val="28"/>
          <w:rtl/>
        </w:rPr>
        <w:t xml:space="preserve">) إمام أوانه، قال: أخبرنا سليمان بن إبراهيم بن محمّد بن سليمان(</w:t>
      </w:r>
      <w:r>
        <w:rPr>
          <w:rStyle w:val="FootnoteReference"/>
        </w:rPr>
        <w:footnoteReference w:id="310"/>
      </w:r>
      <w:r>
        <w:rPr>
          <w:rFonts w:ascii="Amiri" w:hAnsi="Amiri" w:eastAsia="Amiri" w:cs="Amiri"/>
          <w:lang w:bidi="ar-SA"/>
          <w:color w:val="111111"/>
          <w:sz w:val="28"/>
          <w:szCs w:val="28"/>
          <w:rtl/>
        </w:rPr>
        <w:t xml:space="preserve">) نادرة دهره، [حدَّثنا أبو صالح أحمد بن عبد المَلِك بن عليٍّ النيسابوري(</w:t>
      </w:r>
      <w:r>
        <w:rPr>
          <w:rStyle w:val="FootnoteReference"/>
        </w:rPr>
        <w:footnoteReference w:id="311"/>
      </w:r>
      <w:r>
        <w:rPr>
          <w:rFonts w:ascii="Amiri" w:hAnsi="Amiri" w:eastAsia="Amiri" w:cs="Amiri"/>
          <w:lang w:bidi="ar-SA"/>
          <w:color w:val="111111"/>
          <w:sz w:val="28"/>
          <w:szCs w:val="28"/>
          <w:rtl/>
        </w:rPr>
        <w:t xml:space="preserve">) غريب وقته، حدَّثنا أبو طاهر محمّد بن محمّد بن محمش الزيادي(</w:t>
      </w:r>
      <w:r>
        <w:rPr>
          <w:rStyle w:val="FootnoteReference"/>
        </w:rPr>
        <w:footnoteReference w:id="312"/>
      </w:r>
      <w:r>
        <w:rPr>
          <w:rFonts w:ascii="Amiri" w:hAnsi="Amiri" w:eastAsia="Amiri" w:cs="Amiri"/>
          <w:lang w:bidi="ar-SA"/>
          <w:color w:val="111111"/>
          <w:sz w:val="28"/>
          <w:szCs w:val="28"/>
          <w:rtl/>
        </w:rPr>
        <w:t xml:space="preserve">) فريد دهره](</w:t>
      </w:r>
      <w:r>
        <w:rPr>
          <w:rStyle w:val="FootnoteReference"/>
        </w:rPr>
        <w:footnoteReference w:id="313"/>
      </w:r>
      <w:r>
        <w:rPr>
          <w:rFonts w:ascii="Amiri" w:hAnsi="Amiri" w:eastAsia="Amiri" w:cs="Amiri"/>
          <w:lang w:bidi="ar-SA"/>
          <w:color w:val="111111"/>
          <w:sz w:val="28"/>
          <w:szCs w:val="28"/>
          <w:rtl/>
        </w:rPr>
        <w:t xml:space="preserve">)، قال: حدَّثنا أحمد بن محمّد بن هاشم البَلاذُري(</w:t>
      </w:r>
      <w:r>
        <w:rPr>
          <w:rStyle w:val="FootnoteReference"/>
        </w:rPr>
        <w:footnoteReference w:id="314"/>
      </w:r>
      <w:r>
        <w:rPr>
          <w:rFonts w:ascii="Amiri" w:hAnsi="Amiri" w:eastAsia="Amiri" w:cs="Amiri"/>
          <w:lang w:bidi="ar-SA"/>
          <w:color w:val="111111"/>
          <w:sz w:val="28"/>
          <w:szCs w:val="28"/>
          <w:rtl/>
        </w:rPr>
        <w:t xml:space="preserve">) حافظ زمانه، حدَّثنا محمّد بن الحسن بن عليٍّ(</w:t>
      </w:r>
      <w:r>
        <w:rPr>
          <w:rStyle w:val="FootnoteReference"/>
        </w:rPr>
        <w:footnoteReference w:id="315"/>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المحجوب(</w:t>
      </w:r>
      <w:r>
        <w:rPr>
          <w:rStyle w:val="FootnoteReference"/>
        </w:rPr>
        <w:footnoteReference w:id="316"/>
      </w:r>
      <w:r>
        <w:rPr>
          <w:rFonts w:ascii="Amiri" w:hAnsi="Amiri" w:eastAsia="Amiri" w:cs="Amiri"/>
          <w:lang w:bidi="ar-SA"/>
          <w:color w:val="111111"/>
          <w:sz w:val="28"/>
          <w:szCs w:val="28"/>
          <w:rtl/>
        </w:rPr>
        <w:t xml:space="preserve">) إمام عصره، حدَّثنا الحسن بن عليٍّ(</w:t>
      </w:r>
      <w:r>
        <w:rPr>
          <w:rStyle w:val="FootnoteReference"/>
        </w:rPr>
        <w:footnoteReference w:id="317"/>
      </w:r>
      <w:r>
        <w:rPr>
          <w:rFonts w:ascii="Amiri" w:hAnsi="Amiri" w:eastAsia="Amiri" w:cs="Amiri"/>
          <w:lang w:bidi="ar-SA"/>
          <w:color w:val="111111"/>
          <w:sz w:val="28"/>
          <w:szCs w:val="28"/>
          <w:rtl/>
        </w:rPr>
        <w:t xml:space="preserve">)، عن أبيه(</w:t>
      </w:r>
      <w:r>
        <w:rPr>
          <w:rStyle w:val="FootnoteReference"/>
        </w:rPr>
        <w:footnoteReference w:id="318"/>
      </w:r>
      <w:r>
        <w:rPr>
          <w:rFonts w:ascii="Amiri" w:hAnsi="Amiri" w:eastAsia="Amiri" w:cs="Amiri"/>
          <w:lang w:bidi="ar-SA"/>
          <w:color w:val="111111"/>
          <w:sz w:val="28"/>
          <w:szCs w:val="28"/>
          <w:rtl/>
        </w:rPr>
        <w:t xml:space="preserve">)، عن جدِّه(</w:t>
      </w:r>
      <w:r>
        <w:rPr>
          <w:rStyle w:val="FootnoteReference"/>
        </w:rPr>
        <w:footnoteReference w:id="31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عن أبي جدِّه، حدَّثنا أبي عليُّ بن موسىٰ الرضا(</w:t>
      </w:r>
      <w:r>
        <w:rPr>
          <w:rStyle w:val="FootnoteReference"/>
        </w:rPr>
        <w:footnoteReference w:id="320"/>
      </w:r>
      <w:r>
        <w:rPr>
          <w:rFonts w:ascii="Amiri" w:hAnsi="Amiri" w:eastAsia="Amiri" w:cs="Amiri"/>
          <w:lang w:bidi="ar-SA"/>
          <w:color w:val="111111"/>
          <w:sz w:val="28"/>
          <w:szCs w:val="28"/>
          <w:rtl/>
        </w:rPr>
        <w:t xml:space="preserve">)، حدَّثنا أبي موسىٰ الكاظم(</w:t>
      </w:r>
      <w:r>
        <w:rPr>
          <w:rStyle w:val="FootnoteReference"/>
        </w:rPr>
        <w:footnoteReference w:id="321"/>
      </w:r>
      <w:r>
        <w:rPr>
          <w:rFonts w:ascii="Amiri" w:hAnsi="Amiri" w:eastAsia="Amiri" w:cs="Amiri"/>
          <w:lang w:bidi="ar-SA"/>
          <w:color w:val="111111"/>
          <w:sz w:val="28"/>
          <w:szCs w:val="28"/>
          <w:rtl/>
        </w:rPr>
        <w:t xml:space="preserve">)، حدَّثنا أبي جعفر الصادق(</w:t>
      </w:r>
      <w:r>
        <w:rPr>
          <w:rStyle w:val="FootnoteReference"/>
        </w:rPr>
        <w:footnoteReference w:id="322"/>
      </w:r>
      <w:r>
        <w:rPr>
          <w:rFonts w:ascii="Amiri" w:hAnsi="Amiri" w:eastAsia="Amiri" w:cs="Amiri"/>
          <w:lang w:bidi="ar-SA"/>
          <w:color w:val="111111"/>
          <w:sz w:val="28"/>
          <w:szCs w:val="28"/>
          <w:rtl/>
        </w:rPr>
        <w:t xml:space="preserve">)، حدَّثنا أبي محمّدٌ الباقر بن عليٍّ(</w:t>
      </w:r>
      <w:r>
        <w:rPr>
          <w:rStyle w:val="FootnoteReference"/>
        </w:rPr>
        <w:footnoteReference w:id="323"/>
      </w:r>
      <w:r>
        <w:rPr>
          <w:rFonts w:ascii="Amiri" w:hAnsi="Amiri" w:eastAsia="Amiri" w:cs="Amiri"/>
          <w:lang w:bidi="ar-SA"/>
          <w:color w:val="111111"/>
          <w:sz w:val="28"/>
          <w:szCs w:val="28"/>
          <w:rtl/>
        </w:rPr>
        <w:t xml:space="preserve">)، حدَّثنا أبي عليُّ بن الحسين زين العابدين السجَّاد(</w:t>
      </w:r>
      <w:r>
        <w:rPr>
          <w:rStyle w:val="FootnoteReference"/>
        </w:rPr>
        <w:footnoteReference w:id="324"/>
      </w:r>
      <w:r>
        <w:rPr>
          <w:rFonts w:ascii="Amiri" w:hAnsi="Amiri" w:eastAsia="Amiri" w:cs="Amiri"/>
          <w:lang w:bidi="ar-SA"/>
          <w:color w:val="111111"/>
          <w:sz w:val="28"/>
          <w:szCs w:val="28"/>
          <w:rtl/>
        </w:rPr>
        <w:t xml:space="preserve">)، حدَّثنا أبي الحسينُ سيِّد الشهداء(</w:t>
      </w:r>
      <w:r>
        <w:rPr>
          <w:rStyle w:val="FootnoteReference"/>
        </w:rPr>
        <w:footnoteReference w:id="325"/>
      </w:r>
      <w:r>
        <w:rPr>
          <w:rFonts w:ascii="Amiri" w:hAnsi="Amiri" w:eastAsia="Amiri" w:cs="Amiri"/>
          <w:lang w:bidi="ar-SA"/>
          <w:color w:val="111111"/>
          <w:sz w:val="28"/>
          <w:szCs w:val="28"/>
          <w:rtl/>
        </w:rPr>
        <w:t xml:space="preserve">)، حدَّثنا أبي</w:t>
      </w:r>
    </w:p>
    <w:p>
      <w:pPr>
        <w:pStyle w:val="BookText"/>
      </w:pPr>
      <w:r>
        <w:rPr>
          <w:rFonts w:ascii="Amiri" w:hAnsi="Amiri" w:eastAsia="Amiri" w:cs="Amiri"/>
          <w:lang w:bidi="ar-SA"/>
          <w:color w:val="111111"/>
          <w:sz w:val="28"/>
          <w:szCs w:val="28"/>
          <w:rtl/>
        </w:rPr>
        <w:t xml:space="preserve">عليُّ بن أبي طالب(</w:t>
      </w:r>
      <w:r>
        <w:rPr>
          <w:rStyle w:val="FootnoteReference"/>
        </w:rPr>
        <w:footnoteReference w:id="326"/>
      </w:r>
      <w:r>
        <w:rPr>
          <w:rFonts w:ascii="IRNazanin" w:hAnsi="IRNazanin" w:eastAsia="IRNazanin" w:cs="IRNazanin"/>
          <w:lang w:bidi="fa-IR"/>
          <w:color w:val="111111"/>
          <w:sz w:val="28"/>
          <w:szCs w:val="28"/>
          <w:rtl/>
        </w:rPr>
        <w:t xml:space="preserve">) سيِّد الأولياء، قال: أخبرنا سيِّد الأنبياء محمّد بن عبد الله (صلی الله علیه و آله)، قال: أخبرني جبرئيل سيِّد الملائكة، قال: قال الله تعالىٰ سيِّد السادات: «إنِّي أنا الله لا إله إلَّا أنا، من يقرُّ لي بالتوحيد دخل حصني، ومن دخل حصني أمن من عذابي»(</w:t>
      </w:r>
      <w:r>
        <w:rPr>
          <w:rStyle w:val="FootnoteReference"/>
        </w:rPr>
        <w:footnoteReference w:id="327"/>
      </w: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9" w:name="pg6819_39610"/>
    <w:bookmarkEnd w:id="49"/>
    <w:p>
      <w:pPr>
        <w:pStyle w:val="Heading3"/>
      </w:pPr>
      <w:bookmarkStart w:id="121" w:name="_Toc67"/>
      <w:r>
        <w:t>وقفة مراجعة:</w:t>
      </w:r>
      <w:bookmarkEnd w:id="121"/>
    </w:p>
    <w:p>
      <w:pPr>
        <w:pStyle w:val="BookText"/>
      </w:pPr>
      <w:r>
        <w:rPr>
          <w:rFonts w:ascii="Amiri" w:hAnsi="Amiri" w:eastAsia="Amiri" w:cs="Amiri"/>
          <w:lang w:bidi="ar-SA"/>
          <w:color w:val="111111"/>
          <w:sz w:val="28"/>
          <w:szCs w:val="28"/>
          <w:rtl/>
        </w:rPr>
        <w:t xml:space="preserve">روىٰ أبو محمّد أحمد بن محمّد بن إبراهيم بن هاشم البَلاذُري حديث سلسلة الذهب مشافهةً عن الإمام محمّد بن الحسن المهدي (عج) في لقاء معه.</w:t>
      </w:r>
    </w:p>
    <w:p>
      <w:pPr>
        <w:pStyle w:val="BookText"/>
      </w:pPr>
      <w:r>
        <w:rPr>
          <w:rFonts w:ascii="Amiri" w:hAnsi="Amiri" w:eastAsia="Amiri" w:cs="Amiri"/>
          <w:lang w:bidi="ar-SA"/>
          <w:color w:val="111111"/>
          <w:sz w:val="28"/>
          <w:szCs w:val="28"/>
          <w:rtl/>
        </w:rPr>
        <w:t xml:space="preserve">ثمّ روىٰ الحديث عن البَلاذُري مسلسلاً في جملة الأحاديث المسلسلة لجملة من العلماء والمحدِّثين الأعلام، ودوَّنوه في كُتُبهم ومسلسلاتهم الحديثيَّة، وقد مرَّ بيان ذلك.</w:t>
      </w:r>
    </w:p>
    <w:p>
      <w:pPr>
        <w:pStyle w:val="BookText"/>
      </w:pPr>
      <w:r>
        <w:rPr>
          <w:rFonts w:ascii="Amiri" w:hAnsi="Amiri" w:eastAsia="Amiri" w:cs="Amiri"/>
          <w:lang w:bidi="ar-SA"/>
          <w:color w:val="111111"/>
          <w:sz w:val="28"/>
          <w:szCs w:val="28"/>
          <w:rtl/>
        </w:rPr>
        <w:t xml:space="preserve">مع أنَّ السمعاني نقل عن الحاكم النيسابوري: أنَّ البَلاذُري كتب بمكَّة عن إمام أهل البيت (علیهم السلام) أبي محمّد الحسن بن عليِّ بن محمّد بن عليِّ بن موسىٰ الرضا...(</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هنا يأتي التساؤل، أنَّه هل يمكن اللقاء بالإمام المهدي (عج) وأخذ الحديث منه مباشرةً؟</w:t>
      </w:r>
    </w:p>
    <w:p>
      <w:pPr>
        <w:pStyle w:val="BookText"/>
      </w:pPr>
      <w:r>
        <w:rPr>
          <w:rFonts w:ascii="Amiri" w:hAnsi="Amiri" w:eastAsia="Amiri" w:cs="Amiri"/>
          <w:lang w:bidi="ar-SA"/>
          <w:color w:val="111111"/>
          <w:sz w:val="28"/>
          <w:szCs w:val="28"/>
          <w:rtl/>
        </w:rPr>
        <w:t xml:space="preserve">أقول - والله العالم، حيث إنَّنا نتوقَّف في رؤية الإمام المهدي (عج) في زمن الغيبة الكبرىٰ، رؤية شخصيَّة مباشرة مشخِّصة للهويَّة(</w:t>
      </w:r>
      <w:r>
        <w:rPr>
          <w:rStyle w:val="FootnoteReference"/>
        </w:rPr>
        <w:footnoteReference w:id="329"/>
      </w:r>
      <w:r>
        <w:rPr>
          <w:rFonts w:ascii="Amiri" w:hAnsi="Amiri" w:eastAsia="Amiri" w:cs="Amiri"/>
          <w:lang w:bidi="ar-SA"/>
          <w:color w:val="111111"/>
          <w:sz w:val="28"/>
          <w:szCs w:val="28"/>
          <w:rtl/>
        </w:rPr>
        <w:t xml:space="preserve">) -: ربَّما كان بين</w:t>
      </w:r>
    </w:p>
    <w:p>
      <w:pPr>
        <w:pStyle w:val="BookText"/>
      </w:pPr>
      <w:r>
        <w:rPr>
          <w:rFonts w:ascii="Amiri" w:hAnsi="Amiri" w:eastAsia="Amiri" w:cs="Amiri"/>
          <w:lang w:bidi="ar-SA"/>
          <w:color w:val="111111"/>
          <w:sz w:val="28"/>
          <w:szCs w:val="28"/>
          <w:rtl/>
        </w:rPr>
        <w:t xml:space="preserve">النسبتين أو السندين، فيما ذكره الدهلوي بِسنده وغيره في الحديث المسلسل، وفيما ذكره السمعاني عن الحاكم النيسابوري، اتِّحاد.</w:t>
      </w:r>
    </w:p>
    <w:p>
      <w:pPr>
        <w:pStyle w:val="BookText"/>
      </w:pPr>
      <w:r>
        <w:rPr>
          <w:rFonts w:ascii="Amiri" w:hAnsi="Amiri" w:eastAsia="Amiri" w:cs="Amiri"/>
          <w:lang w:bidi="ar-SA"/>
          <w:color w:val="111111"/>
          <w:sz w:val="28"/>
          <w:szCs w:val="28"/>
          <w:rtl/>
        </w:rPr>
        <w:t xml:space="preserve">ولكن وقع تداخل فيما رواه البَلاذُري بين اسم وكنية الإمام أبي محمّد الحسن العسكري ابن الإمام عليٍّ الهادي، وتصحيفٌ لهما، بحيث نُسِبَ السند مباشرةً إلىٰ محمّد بعد أنْ أُسقِطَت (أبي)، وصُحِّفت إلىٰ (ابن) للحسن (عج).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زحفت كلمة (أبي) من الكنية (أبي محمّد)، وصارت إلىٰ الإمام الحسن، فأصبحت حكاية عن والد الإمام المهدي (عج) كبقيَّة السند عن الآباء الأطهار، فنُقِلَت صورة السند هكذا: (حدَّثنا محمّد بن الحسن بن عليٍّ المحجوب إمام عصره، حدَّثنا الحسن بن عليٍّ...).</w:t>
      </w:r>
    </w:p>
    <w:p>
      <w:pPr>
        <w:pStyle w:val="BookText"/>
      </w:pPr>
      <w:r>
        <w:rPr>
          <w:rFonts w:ascii="Amiri" w:hAnsi="Amiri" w:eastAsia="Amiri" w:cs="Amiri"/>
          <w:lang w:bidi="ar-SA"/>
          <w:color w:val="111111"/>
          <w:sz w:val="28"/>
          <w:szCs w:val="28"/>
          <w:rtl/>
        </w:rPr>
        <w:t xml:space="preserve">ولكن وجود كلمة (المحجوب) أي: الغائب عن الأنظار، في السند يُضعِّف من نسبة هذا الاحتمال.</w:t>
      </w:r>
    </w:p>
    <w:p>
      <w:pPr>
        <w:pStyle w:val="BookText"/>
      </w:pPr>
      <w:r>
        <w:rPr>
          <w:rFonts w:ascii="Amiri" w:hAnsi="Amiri" w:eastAsia="Amiri" w:cs="Amiri"/>
          <w:lang w:bidi="ar-SA"/>
          <w:color w:val="111111"/>
          <w:sz w:val="28"/>
          <w:szCs w:val="28"/>
          <w:rtl/>
        </w:rPr>
        <w:t xml:space="preserve">هذا، ولو تنزَّلنا فإنَّ وفاة البَلاذُري سنة (339ه-) أي بعد عشر سنوات من بداية الغيبة الكبرىٰ للإمام المهدي (عج)، فالظنُّ كلّ الظنِّ أنَّ اللقاء مع الإمام المهدي (عج) - علىٰ فرض ثبوته - تمَّ في الغيبة الصغرىٰ، وهذا لا نُنكِره بتاتاً؛ لمصلحة يراها الإمام (علیه السلام)، وقد حدث ذلك مرَّات عديدة.</w:t>
      </w:r>
    </w:p>
    <w:p>
      <w:pPr>
        <w:pStyle w:val="BookText"/>
      </w:pPr>
      <w:r>
        <w:rPr>
          <w:rFonts w:ascii="Amiri" w:hAnsi="Amiri" w:eastAsia="Amiri" w:cs="Amiri"/>
          <w:lang w:bidi="ar-SA"/>
          <w:color w:val="111111"/>
          <w:sz w:val="28"/>
          <w:szCs w:val="28"/>
          <w:rtl/>
        </w:rPr>
        <w:t xml:space="preserve">علىٰ أنَّ ذكر هؤلاء الأعلام والمشايخ الكبار من أهل السُّنَّة والجماعة والحديث، ممَّن شهد لهم بالفضل والتثبُّت والورع، ورواية هذا الحديث المسلسل - سواء قلنا بثبوت رؤيته (عج) أم توقَّفنا في ذلك - لا يلغي ولا يرفع من اعترافهم وإقرارهم بوجود الإمام المهدي (عج) وولادته وغيبته، فتنبَّه، وسيأتي</w:t>
      </w:r>
    </w:p>
    <w:p>
      <w:pPr>
        <w:pStyle w:val="BookText"/>
      </w:pPr>
      <w:r>
        <w:rPr>
          <w:rFonts w:ascii="Amiri" w:hAnsi="Amiri" w:eastAsia="Amiri" w:cs="Amiri"/>
          <w:lang w:bidi="ar-SA"/>
          <w:color w:val="111111"/>
          <w:sz w:val="28"/>
          <w:szCs w:val="28"/>
          <w:rtl/>
        </w:rPr>
        <w:t xml:space="preserve">بيان أكثر.</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0" w:name="pg6819_39614"/>
    <w:bookmarkEnd w:id="50"/>
    <w:p>
      <w:pPr>
        <w:pStyle w:val="Heading3"/>
      </w:pPr>
      <w:bookmarkStart w:id="122" w:name="_Toc68"/>
      <w:r>
        <w:t>الاختلاف بين رواية السُّنَّة والشيعة عن البَلاذُري</w:t>
      </w:r>
      <w:bookmarkEnd w:id="122"/>
    </w:p>
    <w:p>
      <w:pPr>
        <w:pStyle w:val="BookText"/>
      </w:pPr>
      <w:r>
        <w:rPr>
          <w:rFonts w:ascii="Amiri" w:hAnsi="Amiri" w:eastAsia="Amiri" w:cs="Amiri"/>
          <w:lang w:bidi="ar-SA"/>
          <w:color w:val="111111"/>
          <w:sz w:val="28"/>
          <w:szCs w:val="28"/>
          <w:rtl/>
        </w:rPr>
        <w:t xml:space="preserve">روىٰ محدِّثو أهل السُّنَّة هذا الحديث الشريف برواية البَلاذُري عن الإمام محمّد بن الحسن العسكري المحجوب (المهدي) كما في رواية مسلسلات الكازروني، وفيه:</w:t>
      </w:r>
    </w:p>
    <w:p>
      <w:pPr>
        <w:pStyle w:val="BookText"/>
      </w:pPr>
      <w:r>
        <w:rPr>
          <w:rFonts w:ascii="Amiri" w:hAnsi="Amiri" w:eastAsia="Amiri" w:cs="Amiri"/>
          <w:lang w:bidi="ar-SA"/>
          <w:color w:val="111111"/>
          <w:sz w:val="28"/>
          <w:szCs w:val="28"/>
          <w:rtl/>
        </w:rPr>
        <w:t xml:space="preserve">حدَّثنا شيخنا ظهير الدِّين إسماعيل بن المظفَّر بن محمّد الشيرازي عالم وقته...، بسنده إلىٰ: حدَّثنا أبو حامد أحمد بن محمّد بن هاشم البَلاذُري حافظ زمانه، حدَّثنا محمّد بن الحسن بن عليٍّ إمام عصره، حدَّثنا أبي الحسن بن عليٍّ السيِّد محجوب، حدَّثنا أبي عليُّ بن موسىٰ الرضا...(</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ابن الجزري في كتابه (أسنىٰ المطالب في مناقب سيِّدنا عليِّ بن أبي طالب كرَّم الله وجهه)، قال: حدَّثنا أحمد بن محمّد بن هاشم البَلاذُري حافظ زمانه، حدَّثنا محمّد بن الحسن بن عليٍّ إمام عصره، حدَّثنا أبي الحسن بن عليٍّ السيِّد المحجوب...(</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(الفوائد الجليلة في مسلسلات ابن عقيلة)، وفيه: أخبرنا فريد عصره الشيخ حسن بن عليٍّ العجمي...، بسنده إلىٰ: حدَّثنا أحمد بن محمّد بن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هاشم البَلاذُري حافظ زمانه، حدَّثنا محمّد بن الحسن بن عليٍّ إمام عصره، حدَّثنا</w:t>
      </w:r>
    </w:p>
    <w:p>
      <w:pPr>
        <w:pStyle w:val="BookText"/>
      </w:pPr>
      <w:r>
        <w:rPr>
          <w:rFonts w:ascii="Amiri" w:hAnsi="Amiri" w:eastAsia="Amiri" w:cs="Amiri"/>
          <w:lang w:bidi="ar-SA"/>
          <w:color w:val="111111"/>
          <w:sz w:val="28"/>
          <w:szCs w:val="28"/>
          <w:rtl/>
        </w:rPr>
        <w:t xml:space="preserve">الحسن بن عليٍّ المحجوب...(</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(الفضل المبين في المسلسل من حديث النبيِّ الأمين)، وفيه: شافهني ابن عقيلة بإجازة جميع ما يجوز له روايته...، بسنده إلىٰ: حدَّثنا أحمد بن محمّد بن هاشم البَلاذُري حافظ زمانه، حدَّثنا محمّد بن الحسن بن عليٍّ المحجوب إمام عصره، حدَّثنا الحسن بن عليٍّ، عن أبيه، عن جدِّه، عن أبي جدِّه، حدَّثنا أبي عليُّ بن موسىٰ الرضا...(</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(النوادر من حديث سيِّد الأوائل والأواخر)، وفيه: بسنده عن أحمد بن محمّد بن هاشم البَلاذُري حافظ زمانه، حدَّثنا محمّد بن الحسن بن عليٍّ المحجوب إمام عصره، حدَّثنا الحسن بن عليٍّ، عن أبيه، عن جدِّه، عن أبي جدِّه، حدَّثنا أبي عليُّ بن موسىٰ الرضا...(</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فهذا عمدة الإسناد عن الإمام المهدي محمّد بن الحسن (عج)، حتَّىٰ عَلَّق وليُّ الله الدهلوي علىٰ الحديث في ابتدائه بعد إدراجه في رسالته (النوادر من حديث سيِّد الأوائل والأواخر): حديث محمّد بن الحسن الذي يعتقد الشيعة أنَّه المهدي(</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وبعضهم لم يستطع الطعن فيه أو التشكيك، فجعله في عهدة البَلاذُري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كالحاكم النيسابوري، وابن الجزري، فضلاً عن روايته من أعلام أهل السُّنَّة</w:t>
      </w:r>
    </w:p>
    <w:p>
      <w:pPr>
        <w:pStyle w:val="BookText"/>
      </w:pPr>
      <w:r>
        <w:rPr>
          <w:rFonts w:ascii="Amiri" w:hAnsi="Amiri" w:eastAsia="Amiri" w:cs="Amiri"/>
          <w:lang w:bidi="ar-SA"/>
          <w:color w:val="111111"/>
          <w:sz w:val="28"/>
          <w:szCs w:val="28"/>
          <w:rtl/>
        </w:rPr>
        <w:t xml:space="preserve">والجماعة، ممَّا يدلُّ علىٰ أخذه بالرضا وعين القبول.</w:t>
      </w:r>
    </w:p>
    <w:p>
      <w:pPr>
        <w:pStyle w:val="BookText"/>
      </w:pPr>
      <w:r>
        <w:rPr>
          <w:rFonts w:ascii="Amiri" w:hAnsi="Amiri" w:eastAsia="Amiri" w:cs="Amiri"/>
          <w:lang w:bidi="ar-SA"/>
          <w:color w:val="111111"/>
          <w:sz w:val="28"/>
          <w:szCs w:val="28"/>
          <w:rtl/>
        </w:rPr>
        <w:t xml:space="preserve">ولكن ورد في بعض إسناد هذا الحديث المسلسل عن الإمام أبي محمّد الحسن بن عليٍّ العسكري (المحجوب)، وقد أشار لهذا الحاكم النيسابوري، حيث قال: وكتب بمكَّة عن إمام أهل البيت أبي محمّد الحسن بن عليِّ بن محمّد بن عليِّ بن موسىٰ الرضا...(</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وكذا في (فرائد السمطين) للجويني: [قال الحاكم:] حدَّثنا أبو محمّد أحمد ابن محمّد بن إبراهيم بن هاشم البَلاذُري، قال: حدَّثنا أبو محمّد الحسن بن عليِّ ابن محمّد بن عليِّ بن موسىٰ الرضا إمام عصره بمكَّة (حرسها الله) سنة إحدىٰ وخمسين ومأتين، قال: حدَّثني أبي عليُّ بن محمّد المفتي [النقي[، قال: حدَّثني أبي محمّد بن عليٍّ السيِّد المحجوب، قال: حدَّثني أبي عليُّ بن موسىٰ الرضا...(</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عبد العزيز الجنابذي في (معالم العترة النبويَّة) بسنده عن الحافظ البَلاذُري، قال: حدَّثنا الحسن بن عليِّ بن محمّد بن عليِّ بن موسىٰ إمام عصره عند الإماميَّة بمكَّة، قال: حدَّثني أبي عليُّ بن محمّد المفتي [النقي[، قال: حدَّثني أبي محمّد بن عليٍّ السيِّد المحجوب، قال: حدَّثني أبي عليُّ بن موسىٰ الرضا، قال: حدَّثني أبي موسىٰ بن جعفر المرتضىٰ، قال: حدَّثني أبي جعفر بن محمّد الصادق، قال: حدَّثني أبي محمّد بن عليٍّ الباقر، قال: حدَّثني أبي عليُّ بن الحسين السجَّاد زين العابدين، قال: حدَّثني أبي الحسين بن عليٍّ سيِّد شباب أهل الجنَّة، قال: حدَّثني أبي عليُّ بن أبي طالب سيِّد الأوصياء، قال: حدَّثني محمّد بن عبد الله سيِّد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الأنبياء، قال: حدَّثني جبرئيل سيِّد الملائكة، قال: قال الله (عزوجل) سيِّد</w:t>
      </w:r>
    </w:p>
    <w:p>
      <w:pPr>
        <w:pStyle w:val="BookText"/>
      </w:pPr>
      <w:r>
        <w:rPr>
          <w:rFonts w:ascii="Amiri" w:hAnsi="Amiri" w:eastAsia="Amiri" w:cs="Amiri"/>
          <w:lang w:bidi="ar-SA"/>
          <w:color w:val="111111"/>
          <w:sz w:val="28"/>
          <w:szCs w:val="28"/>
          <w:rtl/>
        </w:rPr>
        <w:t xml:space="preserve">السادات: «إنِّي أنا الله لا إله إلَّا أنا، فمن أقرَّ لي بالتوحيد دخل حصني، ومن دخل حصني أمن من عذابي»، قال الحاكم: ولم نكتبه إلَّا عن هذا الشيخ - البَلاذُري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وأخرجه ابن ناصر الدِّين الدمشقي في (مسلسلاته)، قال: أنبأنا أبو بكر محمّد بن عبد الله بن أحمد الحافظ الكبير، أخبرنا أبو محمّد عبد الله بن أحمد المسنِد المكثِر سماعاً، أخبرنا أبو الحسن عليُّ بن أحمد الإمام الرُّحلة، أنبأنا زاهر بن أبي طاهر الكبير الثقة، أخبرنا زاهر بن طاهر الشحامي الإمام، أخبرنا عثمان بن محمّد بن عبيد الله النضري سبط سعيد بن عثمان بن عفَّان، أخبرنا أبو عبد الله محمّد بن عبد الله الحاكم الحافظ، حدَّثنا أبو محمّد أحمد بن محمّد بن هاشم البَلاذُري الحافظ، حدَّثنا الحسن بن عليِّ بن محمّد بن عليِّ بن موسىٰ إمام عصره عند الإماميَّة بمكَّة، حدَّثني أبي عليُّ بن محمّد المفتي [النقي - التقي[، حدَّثني أبي محمّد بن عليٍّ السيِّد المحجوب، حدَّثني أبي عليُّ بن موسىٰ الرضا... الحديث(</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 المرتضىٰ الزَّبيدي بسنده من طريق ابن الجزري في (إتحاف السادة المتَّقين بشرح إحياء علوم الدِّين)، حيث قال: هذا الحديث وقع لي في مسلسلات شيخ شيوخنا أبي عبد الله محمّد بن أحمد بن سعيد الحنفي المكّي؛ فيما قرأته علىٰ شيخي الإمام رضي الدِّين عبد الخالق بن أبي بكر المزجاجي الحنفي بمدينة (زبيد)، في شهور سنة (1162ه-)؛ قال: حدَّثنا به أبو عبد الله المكّي المذكور قراءةً عليه، أخبرنا الحسن بن عليِّ بن يحيىٰ المكّي، أخبرنا محمّد بن العلاء الحافظ، أخبرنا النور عليُّ بن محمّد بن عبد الرحمن، أخبرنا البدر الكرخي وحسن بن الجابي الحنفيَّان، أخبرنا الحافظ جلال الدِّين أبو الفضل السيوطي، أخبرنا الحافظ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النعيم رضوان بن محمّد العقبي، أخبرنا الحافظ شمس الدِّين محمّد بن محمّد ابن الجزري، أخبرنا الجمال محمّد بن محمّد بن محمّد الجمالي، أخبرنا شيخ المحدِّثين ببلاد فارس سعيد الدِّين أبو محمّد محمّد بن مسعود بن محمّد بن مسعود البلياني الكازروني من ولد الأُستاذ أبي عليٍّ الدقَّاق، أخبرنا الظهير إسماعيل بن المظفَّر بن محمّد الشيرازي، أخبرنا أبو طاهر عبد السلام بن أبي الربيع الحنفي، أخبرنا أبو بكر عبد الله بن محمّد بن سابور القلانسي، أخبرنا أبو المبارك عبد العزيز بن محمّد ابن منصور الآدمي، أخبرنا الحافظ أبو مسعود سليمان بن إبراهيم بن محمّد بن سليمان، حدَّثنا أبو صالح أحمد بن عبد المَلِك بن عليٍّ النيسابوري، حدَّثنا الأُستاذ أبو طاهر محمّد بن محمّد بن محمش الزيادي، حدَّثنا أبو محمّد أحمد بن محمّد بن إبراهيم بن هاشم البَلاذُري الحافظ، حدَّثنا الحسن بن عليِّ بن محمّد بن عليِّ بن موسىٰ الكاظم... السند(</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نلاحظ في بعض هذه الأسانيد أنَّ كلمة (المحجوب) قد نُسِبَت إلىٰ الإمام الحسن العسكري، بل زحفت في بعضها إلىٰ جدِّه كما في رواية الجنابذي.</w:t>
      </w:r>
    </w:p>
    <w:p>
      <w:pPr>
        <w:pStyle w:val="BookText"/>
      </w:pPr>
      <w:r>
        <w:rPr>
          <w:rFonts w:ascii="Amiri" w:hAnsi="Amiri" w:eastAsia="Amiri" w:cs="Amiri"/>
          <w:lang w:bidi="ar-SA"/>
          <w:color w:val="111111"/>
          <w:sz w:val="28"/>
          <w:szCs w:val="28"/>
          <w:rtl/>
        </w:rPr>
        <w:t xml:space="preserve">أمَّا الرواية الشيعيَّة عن البَلاذُري، كما رواها الشيخ الصدوق في كتاب (عيون أخبار الرضا (علیه السلام)) فهي كما قال: حدَّثنا أبو نصر أحمد بن الحسين بن أحمد بن عبيد الضبي، قال: حدَّثنا أبو القاسم محمّد بن عبيد بن بابويه الرجل الصالح، قال: حدَّثنا أبو محمّد أحمد بن محمّد بن إبراهيم بن هاشم، قال: حدَّثنا الحسن بن عليِّ بن محمّد بن عليِّ بن موسىٰ بن جعفر أبو السيِّد المحجوب إمام عصره بمكَّة، قال: حدَّثني أبي عليُّ بن محمّد التقي، قال: حدَّثني أبي محمّد بن عليٍّ النقي، قال: حدَّثني أبي عليُّ بن موسىٰ الرضا، قال: حدَّثني أبي موسىٰ بن جعفر الكاظم، قال: حدَّثني أبي جعفر بن محمّد الصادق، قال: حدَّثني أبي</w:t>
      </w:r>
    </w:p>
    <w:p>
      <w:pPr>
        <w:pStyle w:val="BookText"/>
      </w:pPr>
      <w:r>
        <w:rPr>
          <w:rFonts w:ascii="Amiri" w:hAnsi="Amiri" w:eastAsia="Amiri" w:cs="Amiri"/>
          <w:lang w:bidi="ar-SA"/>
          <w:color w:val="111111"/>
          <w:sz w:val="28"/>
          <w:szCs w:val="28"/>
          <w:rtl/>
        </w:rPr>
        <w:t xml:space="preserve">محمّد بن عليٍّ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الباقر، قال: حدَّثني أبي عليُّ بن الحسين السجَّاد زين العابدين، قال: حدَّثني أبي الحسين بن عليٍّ سيِّد شباب أهل الجنَّة، قال: حدَّثني أبي عليُّ بن أبي طالب سيِّد الأوصياء، قال: حدَّثني محمّد بن عبد الله سيِّد الأنبياء (صلی الله علیه و آله)، قال: حدَّثني جبرئيل سيِّد الملائكة، قال: قال الله سيِّد السادات (عزوجل): «إنِّي أنا الله لا إله إلَّا أنا، فمن أقرَّ لي بالتوحيد دخل حصني، ومن دخل حصني أمن من عذابي»(</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وبعرض الأحاديث الراوية عن الإمام الحسن بن عليٍّ العسكري (علیه السلام) من طُرُق أهل السُّنَّة والجماعة، علىٰ رواية شيخنا الصدوق (رضوان الله عليه)، ربَّما تتَّضح صورة الحديث كاملة صحيحة، وأين وجه التصحيف أو التحريف أو الإسقاط.</w:t>
      </w:r>
    </w:p>
    <w:p>
      <w:pPr>
        <w:pStyle w:val="BookText"/>
      </w:pPr>
      <w:r>
        <w:rPr>
          <w:rFonts w:ascii="IRNazanin" w:hAnsi="IRNazanin" w:eastAsia="IRNazanin" w:cs="IRNazanin"/>
          <w:lang w:bidi="fa-IR"/>
          <w:color w:val="111111"/>
          <w:sz w:val="28"/>
          <w:szCs w:val="28"/>
          <w:rtl/>
        </w:rPr>
        <w:t xml:space="preserve">فإنَّ مقتضىٰ ذلك أنَّ البَلاذُري روىٰ الحديث عن أبي محمّد الحسن بن عليٍّ العسكري إمام زمانه، وأراد أنْ يُؤكِّد علىٰ صفة أُخرىٰ له (علیه السلام) فنعته ب- (أبي السيِّد المحجوب) للدلالة والإشارة علىٰ أنَّه والد الإمام محمّد المهدي (عج) الغائب عن الأنظار، المحجوب عن الناس، وهو اعتراف من البَلاذُري بوجود الإمام المهدي وولادته وتشخيصه في الجملة، وإقرار ضمني بذلك لكلِّ من ذكر هذا الحديث المسلسل ورواه، وأثبته بهذا الطريق.</w:t>
      </w:r>
    </w:p>
    <w:p>
      <w:pPr>
        <w:pStyle w:val="BookText"/>
      </w:pPr>
      <w:r>
        <w:rPr>
          <w:rFonts w:ascii="IRNazanin" w:hAnsi="IRNazanin" w:eastAsia="IRNazanin" w:cs="IRNazanin"/>
          <w:lang w:bidi="fa-IR"/>
          <w:color w:val="111111"/>
          <w:sz w:val="28"/>
          <w:szCs w:val="28"/>
          <w:rtl/>
        </w:rPr>
        <w:t xml:space="preserve">فإنَّ رواية البَلاذُري كانت عن الإمام الحسن العسكري كما رواها الشيخ الصدوق، وكان لقاء البَلاذُري في مكَّة ب- (والد السيِّد المحجوب) الإمام الحسن العسكري (علیه السلام)، وكما ذكر الحاكم النيسابوري، ولكن جرىٰ تصحيف علىٰ الرواية أو تحريف أو إسقاط، فرُفِعَت كلمة (والد، أبو) من السند، وأصبحت كلمة (المحجوب) صفة للإمام العسكري (علیه السلام)، بل زحفت</w:t>
      </w:r>
    </w:p>
    <w:p>
      <w:pPr>
        <w:pStyle w:val="BookText"/>
      </w:pPr>
      <w:r>
        <w:rPr>
          <w:rFonts w:ascii="Amiri" w:hAnsi="Amiri" w:eastAsia="Amiri" w:cs="Amiri"/>
          <w:lang w:bidi="ar-SA"/>
          <w:color w:val="111111"/>
          <w:sz w:val="28"/>
          <w:szCs w:val="28"/>
          <w:rtl/>
        </w:rPr>
        <w:t xml:space="preserve">كلمة (المحجوب) في بعض الطُّرُق إلىٰ جدِّ الإمام الحسن العسكري (علیه السلام)، وهذا لا يُؤثِّر في أصل ما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أثبتناه؛ لأنَّ هذا من الاشتباه وغلط النُّسَّاخ حتماً، إذ لا معنىٰ له ولا مورد يُصحِّحه.</w:t>
      </w:r>
    </w:p>
    <w:p>
      <w:pPr>
        <w:pStyle w:val="BookText"/>
      </w:pPr>
      <w:r>
        <w:rPr>
          <w:rFonts w:ascii="Amiri" w:hAnsi="Amiri" w:eastAsia="Amiri" w:cs="Amiri"/>
          <w:lang w:bidi="ar-SA"/>
          <w:color w:val="111111"/>
          <w:sz w:val="28"/>
          <w:szCs w:val="28"/>
          <w:rtl/>
        </w:rPr>
        <w:t xml:space="preserve">وحيث إنَّ في هذا الحديث دلالة علىٰ وجود الإمام المهدي (عج) والاعتراف به وبولادته، ربَّما وقع التحريف والإسقاط المتعمِّد من بعض المتعصِّبين، لكي يُحدِث التشويش والإرباك في السند.</w:t>
      </w:r>
    </w:p>
    <w:p>
      <w:pPr>
        <w:pStyle w:val="BookText"/>
      </w:pPr>
      <w:r>
        <w:rPr>
          <w:rFonts w:ascii="IRNazanin" w:hAnsi="IRNazanin" w:eastAsia="IRNazanin" w:cs="IRNazanin"/>
          <w:lang w:bidi="fa-IR"/>
          <w:color w:val="111111"/>
          <w:sz w:val="28"/>
          <w:szCs w:val="28"/>
          <w:rtl/>
        </w:rPr>
        <w:t xml:space="preserve">بل ربَّما يرد التساؤل أنَّ الإمام العسكري (علیه السلام) كان تحت الإقامة الجبريَّة، ولم يُسمَح له بمغادرة سامرَّاء، وأنظار السلطة آنذاك تحيطه، وقد ضُيِّق عليه وعلىٰ شيعته أشدّ التضييق، فكيف لقيه البَلاذُري بمكَّة في سنة إحدىٰ وخمسين ومائتين؟</w:t>
      </w:r>
    </w:p>
    <w:p>
      <w:pPr>
        <w:pStyle w:val="BookText"/>
      </w:pPr>
      <w:r>
        <w:rPr>
          <w:rFonts w:ascii="Amiri" w:hAnsi="Amiri" w:eastAsia="Amiri" w:cs="Amiri"/>
          <w:lang w:bidi="ar-SA"/>
          <w:color w:val="111111"/>
          <w:sz w:val="28"/>
          <w:szCs w:val="28"/>
          <w:rtl/>
        </w:rPr>
        <w:t xml:space="preserve">أقول: قال الحميري في (روض الأقطار): ومات المنتصر بسُرَّ من رأىٰ في ربيع الآخر سنة ثمان وأربعين ومائتين، وولي المستعين أحمد بن المعتصم فأقام بسُرَّ من رأىٰ سنتين وثمانية أشهر حتَّىٰ اضطربت أُموره، فانحدر إلىٰ بغداد في المحرَّم سنة إحدىٰ وخمسين ومائتين، فأقام يحارب أصحاب المعتزِّ سنة كاملة والمعتزُّ بسُرَّ من رأىٰ معه الأتراك وسائر الموالي، ثمّ خُلِعَ المستعين وولي المعتزُّ...(</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النصُّ يُوضِّح لنا ويُدلِّل علىٰ اضطراب الوضع السياسي وارتباكه، وانشغال سلاطين بني العبَّاس عن أُمور الأُمَّة وشؤونها؛ بالصراع فيما بينهم للسيطرة علىٰ الحكم، بين جماعة المستعين بالله وأعوانه في بغداد، وجماعة المعتزِّ بالله وأعوانه في سامرَّاء، وقد ذهب بذلك قتلىٰ كثيرين من الطرفين، فكان ذلك ظرفاً مناسباً للإمام الحسن العسكري (علیه السلام) لزيارة بيت الله الحرام وأداء المناسك، والتنقُّل بحرّيَّة بعيداً عن أنظار أعوان السلطة وزبانيَّتها، فحدث اللقاء</w:t>
      </w:r>
    </w:p>
    <w:p>
      <w:pPr>
        <w:pStyle w:val="BookText"/>
      </w:pPr>
      <w:r>
        <w:rPr>
          <w:rFonts w:ascii="Amiri" w:hAnsi="Amiri" w:eastAsia="Amiri" w:cs="Amiri"/>
          <w:lang w:bidi="ar-SA"/>
          <w:color w:val="111111"/>
          <w:sz w:val="28"/>
          <w:szCs w:val="28"/>
          <w:rtl/>
        </w:rPr>
        <w:t xml:space="preserve">بالبَلاذُري في مكَّة المكرَّمة، والله العالم.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ولا يلزم من إثبات هذا السند الاتِّحاد مع السند الآخر، الراوي عن الإمام محمّد بن الحسن المهدي (عج)، فربَّما روي الحديث من طريق الأب الإمام الحسن بن عليٍّ العسكري (علیه السلام)، وروي أيضاً من طريق الابن الإمام محمّد المهدي (عج)، وكلُّ راوٍ أخذه ودوَّنه بالطريق المعين الذي سمعه من شيخه، وأثبته كما سمعه، وليس ذلك بعزيز، والله العالم بحقائق الأُمور.</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1" w:name="pg6819_39630"/>
    <w:bookmarkEnd w:id="51"/>
    <w:p>
      <w:pPr>
        <w:pStyle w:val="Heading2"/>
      </w:pPr>
      <w:bookmarkStart w:id="123" w:name="_Toc69"/>
      <w:r>
        <w:t>المصادر والمراجع</w:t>
      </w:r>
      <w:bookmarkEnd w:id="123"/>
    </w:p>
    <w:p>
      <w:pPr>
        <w:pStyle w:val="Heading3"/>
      </w:pPr>
      <w:bookmarkStart w:id="124" w:name="_Toc70"/>
      <w:r>
        <w:t>اشارة</w:t>
      </w:r>
      <w:bookmarkEnd w:id="124"/>
    </w:p>
    <w:p>
      <w:pPr>
        <w:pStyle w:val="BookText"/>
      </w:pPr>
      <w:r>
        <w:rPr>
          <w:rFonts w:ascii="Amiri" w:hAnsi="Amiri" w:eastAsia="Amiri" w:cs="Amiri"/>
          <w:lang w:bidi="ar-SA"/>
          <w:color w:val="111111"/>
          <w:sz w:val="28"/>
          <w:szCs w:val="28"/>
          <w:rtl/>
        </w:rPr>
        <w:t xml:space="preserve">1 - القرآن الكريم: كلام ربِّ العالمين.</w:t>
      </w:r>
    </w:p>
    <w:p>
      <w:pPr>
        <w:pStyle w:val="Heading3"/>
      </w:pPr>
      <w:bookmarkStart w:id="125" w:name="_Toc71"/>
      <w:r>
        <w:t>الكُتُب المخطوطة:</w:t>
      </w:r>
      <w:bookmarkEnd w:id="125"/>
    </w:p>
    <w:p>
      <w:pPr>
        <w:pStyle w:val="BookText"/>
      </w:pPr>
      <w:r>
        <w:rPr>
          <w:rFonts w:ascii="Amiri" w:hAnsi="Amiri" w:eastAsia="Amiri" w:cs="Amiri"/>
          <w:lang w:bidi="ar-SA"/>
          <w:color w:val="111111"/>
          <w:sz w:val="28"/>
          <w:szCs w:val="28"/>
          <w:rtl/>
        </w:rPr>
        <w:t xml:space="preserve">2 - مسلسلات الكازروني: سعيد بن محمّد بن مسعود الكازروني/ من مخطوطات مكتبة د. محمّد بن تركي التركي، وأصلها في مكتبة الحرم المكّي.</w:t>
      </w:r>
    </w:p>
    <w:p>
      <w:pPr>
        <w:pStyle w:val="Heading3"/>
      </w:pPr>
      <w:bookmarkStart w:id="126" w:name="_Toc72"/>
      <w:r>
        <w:t>الكُتُب المطبوعة:</w:t>
      </w:r>
      <w:bookmarkEnd w:id="126"/>
    </w:p>
    <w:p>
      <w:pPr>
        <w:pStyle w:val="BookText"/>
      </w:pPr>
      <w:r>
        <w:rPr>
          <w:rFonts w:ascii="Amiri" w:hAnsi="Amiri" w:eastAsia="Amiri" w:cs="Amiri"/>
          <w:lang w:bidi="ar-SA"/>
          <w:color w:val="111111"/>
          <w:sz w:val="28"/>
          <w:szCs w:val="28"/>
          <w:rtl/>
        </w:rPr>
        <w:t xml:space="preserve">3 - إتحاف السادة المتَّقين بشرح إحياء علوم الدِّين: المرتضىٰ الزَّبيدي/ الطبعة الأُولىٰ/ 1409ه- - 1989م/ دار الكُتُب العلميَّة/ بيروت/ لبنان.</w:t>
      </w:r>
    </w:p>
    <w:p>
      <w:pPr>
        <w:pStyle w:val="BookText"/>
      </w:pPr>
      <w:r>
        <w:rPr>
          <w:rFonts w:ascii="IRNazanin" w:hAnsi="IRNazanin" w:eastAsia="IRNazanin" w:cs="IRNazanin"/>
          <w:lang w:bidi="fa-IR"/>
          <w:color w:val="111111"/>
          <w:sz w:val="28"/>
          <w:szCs w:val="28"/>
          <w:rtl/>
        </w:rPr>
        <w:t xml:space="preserve">4 - أسنىٰ المطالب في مناقب سيِّدنا عليِّ بن أبي طالب كرَّم الله وجهه: ابن الجزري/ تقديم وتحقيق وتعليق: د. محمّد هادي الأميني/ مكتبة الإمام أمير المؤمنين (علیه السلام) العامَّة/ أصفهان/ مطابع (نقش جهان)/ طهران.</w:t>
      </w:r>
    </w:p>
    <w:p>
      <w:pPr>
        <w:pStyle w:val="BookText"/>
      </w:pPr>
      <w:r>
        <w:rPr>
          <w:rFonts w:ascii="Amiri" w:hAnsi="Amiri" w:eastAsia="Amiri" w:cs="Amiri"/>
          <w:lang w:bidi="ar-SA"/>
          <w:color w:val="111111"/>
          <w:sz w:val="28"/>
          <w:szCs w:val="28"/>
          <w:rtl/>
        </w:rPr>
        <w:t xml:space="preserve">5 - الأعلام: خير الدِّين الزركلي/ الطبعة الخامسة/ 1980م/ دار العلم للملايين/ بيروت/ لبنان.</w:t>
      </w:r>
    </w:p>
    <w:p>
      <w:pPr>
        <w:pStyle w:val="BookText"/>
      </w:pPr>
      <w:r>
        <w:rPr>
          <w:rFonts w:ascii="Amiri" w:hAnsi="Amiri" w:eastAsia="Amiri" w:cs="Amiri"/>
          <w:lang w:bidi="ar-SA"/>
          <w:color w:val="111111"/>
          <w:sz w:val="28"/>
          <w:szCs w:val="28"/>
          <w:rtl/>
        </w:rPr>
        <w:t xml:space="preserve">6 - أعيان الشيعة: السيِّد محسن الأمين/ تحقيق وتخريج: حسن الأمين/ دار التعارف للمطبوعات/ بيروت/ لبنان.</w:t>
      </w:r>
    </w:p>
    <w:p>
      <w:pPr>
        <w:pStyle w:val="BookText"/>
      </w:pPr>
      <w:r>
        <w:rPr>
          <w:rFonts w:ascii="Amiri" w:hAnsi="Amiri" w:eastAsia="Amiri" w:cs="Amiri"/>
          <w:lang w:bidi="ar-SA"/>
          <w:color w:val="111111"/>
          <w:sz w:val="28"/>
          <w:szCs w:val="28"/>
          <w:rtl/>
        </w:rPr>
        <w:t xml:space="preserve">7 - الأمالي: الشيخ الطوسي/ تحقيق: قسم الدراسات الإسلاميَّة/ مؤسَّسة البعثة/ الطبعة الأُولىٰ/ 1414ه-/ دار الثقافة للطباعة والنشر والتوزيع/ قم.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الإمام الثاني عشر (عج): السيِّد محمّد سعيد الموسوي/ تقديم</w:t>
      </w:r>
    </w:p>
    <w:p>
      <w:pPr>
        <w:pStyle w:val="BookText"/>
      </w:pPr>
      <w:r>
        <w:rPr>
          <w:rFonts w:ascii="Amiri" w:hAnsi="Amiri" w:eastAsia="Amiri" w:cs="Amiri"/>
          <w:lang w:bidi="ar-SA"/>
          <w:color w:val="111111"/>
          <w:sz w:val="28"/>
          <w:szCs w:val="28"/>
          <w:rtl/>
        </w:rPr>
        <w:t xml:space="preserve">وتعليق: عليٌّ الحسيني الميلاني/ مطبعة القضاء/ النجف الأشرف/ منشورات مكتبة نينوىٰ الحديثة/ كربلاء.</w:t>
      </w:r>
    </w:p>
    <w:p>
      <w:pPr>
        <w:pStyle w:val="BookText"/>
      </w:pPr>
      <w:r>
        <w:rPr>
          <w:rFonts w:ascii="Amiri" w:hAnsi="Amiri" w:eastAsia="Amiri" w:cs="Amiri"/>
          <w:lang w:bidi="ar-SA"/>
          <w:color w:val="111111"/>
          <w:sz w:val="28"/>
          <w:szCs w:val="28"/>
          <w:rtl/>
        </w:rPr>
        <w:t xml:space="preserve">9 - الإمامة والتبصرة: عليُّ بن بابويه القمِّي/ تحقيق: مدرسة الإمام المهدي (عج)/ قم المقدَّسة/ الطبعة الأُولىٰ/ 1404ه-/ نشر مدرسة الإمام المهدي (عج)/ قم المقدَّسة.</w:t>
      </w:r>
    </w:p>
    <w:p>
      <w:pPr>
        <w:pStyle w:val="BookText"/>
      </w:pPr>
      <w:r>
        <w:rPr>
          <w:rFonts w:ascii="Amiri" w:hAnsi="Amiri" w:eastAsia="Amiri" w:cs="Amiri"/>
          <w:lang w:bidi="ar-SA"/>
          <w:color w:val="111111"/>
          <w:sz w:val="28"/>
          <w:szCs w:val="28"/>
          <w:rtl/>
        </w:rPr>
        <w:t xml:space="preserve">10 - الأنساب: السمعاني/ تقديم وتعليق: عبد الله عمر البارودي/ الطبعة الأُولىٰ/ 1408ه- - 1988م/ دار الجنان للطباعة والنشر والتوزيع/ بيروت/ لبنان.</w:t>
      </w:r>
    </w:p>
    <w:p>
      <w:pPr>
        <w:pStyle w:val="BookText"/>
      </w:pPr>
      <w:r>
        <w:rPr>
          <w:rFonts w:ascii="IRNazanin" w:hAnsi="IRNazanin" w:eastAsia="IRNazanin" w:cs="IRNazanin"/>
          <w:lang w:bidi="fa-IR"/>
          <w:color w:val="111111"/>
          <w:sz w:val="28"/>
          <w:szCs w:val="28"/>
          <w:rtl/>
        </w:rPr>
        <w:t xml:space="preserve">11 - إيضاح المكنون: إسماعيل باشا البغدادي/ تصحيح: رفعت بيلگه الكليسي/ دار إحياء التراث العربي/ بيروت/ لبنان.</w:t>
      </w:r>
    </w:p>
    <w:p>
      <w:pPr>
        <w:pStyle w:val="BookText"/>
      </w:pPr>
      <w:r>
        <w:rPr>
          <w:rFonts w:ascii="Amiri" w:hAnsi="Amiri" w:eastAsia="Amiri" w:cs="Amiri"/>
          <w:lang w:bidi="ar-SA"/>
          <w:color w:val="111111"/>
          <w:sz w:val="28"/>
          <w:szCs w:val="28"/>
          <w:rtl/>
        </w:rPr>
        <w:t xml:space="preserve">12 - تاج العروس: الزبيدي/ تحقيق: عليّ شيري/ 1414ه- - 1994م/ طباعة ونشر دار الفكر للطباعة والنشر والتوزيع/ بيروت.</w:t>
      </w:r>
    </w:p>
    <w:p>
      <w:pPr>
        <w:pStyle w:val="BookText"/>
      </w:pPr>
      <w:r>
        <w:rPr>
          <w:rFonts w:ascii="Amiri" w:hAnsi="Amiri" w:eastAsia="Amiri" w:cs="Amiri"/>
          <w:lang w:bidi="ar-SA"/>
          <w:color w:val="111111"/>
          <w:sz w:val="28"/>
          <w:szCs w:val="28"/>
          <w:rtl/>
        </w:rPr>
        <w:t xml:space="preserve">13 - تاريخ الإسلام: الذهبي/ تحقيق: د. عمر عبد السلام تدمري/ الطبعة الأُولىٰ/ 1407ه- - 1987م/ طباعة ونشر دار الكتاب العربي/ بيروت/ لبنان.</w:t>
      </w:r>
    </w:p>
    <w:p>
      <w:pPr>
        <w:pStyle w:val="BookText"/>
      </w:pPr>
      <w:r>
        <w:rPr>
          <w:rFonts w:ascii="Amiri" w:hAnsi="Amiri" w:eastAsia="Amiri" w:cs="Amiri"/>
          <w:lang w:bidi="ar-SA"/>
          <w:color w:val="111111"/>
          <w:sz w:val="28"/>
          <w:szCs w:val="28"/>
          <w:rtl/>
        </w:rPr>
        <w:t xml:space="preserve">14 - تذكرة الحُفَّاظ: الذهبي/ دار إحياء التراث العربي/ بيروت/ لبنان.</w:t>
      </w:r>
    </w:p>
    <w:p>
      <w:pPr>
        <w:pStyle w:val="BookText"/>
      </w:pPr>
      <w:r>
        <w:rPr>
          <w:rFonts w:ascii="Amiri" w:hAnsi="Amiri" w:eastAsia="Amiri" w:cs="Amiri"/>
          <w:lang w:bidi="ar-SA"/>
          <w:color w:val="111111"/>
          <w:sz w:val="28"/>
          <w:szCs w:val="28"/>
          <w:rtl/>
        </w:rPr>
        <w:t xml:space="preserve">15 - تهذيب الأحكام: الشيخ الطوسي/ تحقيق وتعليق: السيِّد حسن الموسوي الخرسان/ الطبعة الثالثة/ 1364ش/ المطبعة خورشيد/ دار الكُتُب الإسلاميَّة/ طهران.</w:t>
      </w:r>
    </w:p>
    <w:p>
      <w:pPr>
        <w:pStyle w:val="BookText"/>
      </w:pPr>
      <w:r>
        <w:rPr>
          <w:rFonts w:ascii="Amiri" w:hAnsi="Amiri" w:eastAsia="Amiri" w:cs="Amiri"/>
          <w:lang w:bidi="ar-SA"/>
          <w:color w:val="111111"/>
          <w:sz w:val="28"/>
          <w:szCs w:val="28"/>
          <w:rtl/>
        </w:rPr>
        <w:t xml:space="preserve">16 - التوحيد: الشيخ الصدوق/ تصحيح وتعليق: السيِّد هاشم الحسيني الطهراني/ مؤسَّسة النشر الإسلامي التابعة لجماعة المدرِّسين بقم المشرَّفة.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 حلية الأولياء وطبقات الأصفياء: أبو نعيم الأصبهاني/ الطبعة</w:t>
      </w:r>
    </w:p>
    <w:p>
      <w:pPr>
        <w:pStyle w:val="BookText"/>
      </w:pPr>
      <w:r>
        <w:rPr>
          <w:rFonts w:ascii="Amiri" w:hAnsi="Amiri" w:eastAsia="Amiri" w:cs="Amiri"/>
          <w:lang w:bidi="ar-SA"/>
          <w:color w:val="111111"/>
          <w:sz w:val="28"/>
          <w:szCs w:val="28"/>
          <w:rtl/>
        </w:rPr>
        <w:t xml:space="preserve">الأُولىٰ/ 1352ه- - 1933م/ مكتبة الخانجي ومطبعة السعادة/ مصر.</w:t>
      </w:r>
    </w:p>
    <w:p>
      <w:pPr>
        <w:pStyle w:val="BookText"/>
      </w:pPr>
      <w:r>
        <w:rPr>
          <w:rFonts w:ascii="Amiri" w:hAnsi="Amiri" w:eastAsia="Amiri" w:cs="Amiri"/>
          <w:lang w:bidi="ar-SA"/>
          <w:color w:val="111111"/>
          <w:sz w:val="28"/>
          <w:szCs w:val="28"/>
          <w:rtl/>
        </w:rPr>
        <w:t xml:space="preserve">18 - الخصال: الشيخ الصدوق/ تصحيح وتعليق: علي أكبر الغفاري/ 1403ه-/ مؤسَّسة النشر الإسلامي التابعة لجماعة المدرِّسين بقم المشرَّفة.</w:t>
      </w:r>
    </w:p>
    <w:p>
      <w:pPr>
        <w:pStyle w:val="BookText"/>
      </w:pPr>
      <w:r>
        <w:rPr>
          <w:rFonts w:ascii="Amiri" w:hAnsi="Amiri" w:eastAsia="Amiri" w:cs="Amiri"/>
          <w:lang w:bidi="ar-SA"/>
          <w:color w:val="111111"/>
          <w:sz w:val="28"/>
          <w:szCs w:val="28"/>
          <w:rtl/>
        </w:rPr>
        <w:t xml:space="preserve">19 - خلاصة عبقات الأنوار: السيِّد حامد النقوي/ 1405ه-/ المطبعة خيَّام/ نشر مؤسَّسة البعثة/ قسم الدراسات الإسلاميَّة/ طهران/ إيران.</w:t>
      </w:r>
    </w:p>
    <w:p>
      <w:pPr>
        <w:pStyle w:val="BookText"/>
      </w:pPr>
      <w:r>
        <w:rPr>
          <w:rFonts w:ascii="Amiri" w:hAnsi="Amiri" w:eastAsia="Amiri" w:cs="Amiri"/>
          <w:lang w:bidi="ar-SA"/>
          <w:color w:val="111111"/>
          <w:sz w:val="28"/>
          <w:szCs w:val="28"/>
          <w:rtl/>
        </w:rPr>
        <w:t xml:space="preserve">20 - الروض المعطار في خبر الأقطار: محمّد بن عبد المنعم الحميري/ تحقيق: الدكتور إحسان عبَّاس/ الطبعة الثانية/ 1984م/ طُبِعَ علىٰ مطابع هيدلبرغ/ بيروت/ نشر مكتبة لبنان.</w:t>
      </w:r>
    </w:p>
    <w:p>
      <w:pPr>
        <w:pStyle w:val="BookText"/>
      </w:pPr>
      <w:r>
        <w:rPr>
          <w:rFonts w:ascii="Amiri" w:hAnsi="Amiri" w:eastAsia="Amiri" w:cs="Amiri"/>
          <w:lang w:bidi="ar-SA"/>
          <w:color w:val="111111"/>
          <w:sz w:val="28"/>
          <w:szCs w:val="28"/>
          <w:rtl/>
        </w:rPr>
        <w:t xml:space="preserve">21 - روضة الواعظين: الفتَّال النيسابوري/ تقديم: السيِّد محمّد مهدي السيِّد حسن الخرسان/ منشورات الشريف الرضي/ قم المشرَّفة.</w:t>
      </w:r>
    </w:p>
    <w:p>
      <w:pPr>
        <w:pStyle w:val="BookText"/>
      </w:pPr>
      <w:r>
        <w:rPr>
          <w:rFonts w:ascii="Amiri" w:hAnsi="Amiri" w:eastAsia="Amiri" w:cs="Amiri"/>
          <w:lang w:bidi="ar-SA"/>
          <w:color w:val="111111"/>
          <w:sz w:val="28"/>
          <w:szCs w:val="28"/>
          <w:rtl/>
        </w:rPr>
        <w:t xml:space="preserve">22 - سُنَن أبي داود: سليمان بن الأشعث السجستاني/ تحقيق وتعليق: سعيد محمّد اللحَّام/ الطبعة الأُولىٰ/ 1410 - 1990م/ دار الفكر للطباعة والنشر والتوزيع.</w:t>
      </w:r>
    </w:p>
    <w:p>
      <w:pPr>
        <w:pStyle w:val="BookText"/>
      </w:pPr>
      <w:r>
        <w:rPr>
          <w:rFonts w:ascii="Amiri" w:hAnsi="Amiri" w:eastAsia="Amiri" w:cs="Amiri"/>
          <w:lang w:bidi="ar-SA"/>
          <w:color w:val="111111"/>
          <w:sz w:val="28"/>
          <w:szCs w:val="28"/>
          <w:rtl/>
        </w:rPr>
        <w:t xml:space="preserve">23 - سير أعلام النبلاء: الذهبي/ إشراف وتخريج: شعيب الأرنؤوط/ تحقيق: أكرم البوشي/ الطبعة التاسعة/ 1413ه- - 1993م/ مؤسَّسة الرسالة/ بيروت/ لبنان.</w:t>
      </w:r>
    </w:p>
    <w:p>
      <w:pPr>
        <w:pStyle w:val="BookText"/>
      </w:pPr>
      <w:r>
        <w:rPr>
          <w:rFonts w:ascii="Amiri" w:hAnsi="Amiri" w:eastAsia="Amiri" w:cs="Amiri"/>
          <w:lang w:bidi="ar-SA"/>
          <w:color w:val="111111"/>
          <w:sz w:val="28"/>
          <w:szCs w:val="28"/>
          <w:rtl/>
        </w:rPr>
        <w:t xml:space="preserve">24 - شذرات الذهب في أخبار من ذهب: عبد الحيِّ العكري الدمشقي (ابن العماد الحنبلي)/ دار إحياء التراث العربي/ بيروت.</w:t>
      </w:r>
    </w:p>
    <w:p>
      <w:pPr>
        <w:pStyle w:val="BookText"/>
      </w:pPr>
      <w:r>
        <w:rPr>
          <w:rFonts w:ascii="Amiri" w:hAnsi="Amiri" w:eastAsia="Amiri" w:cs="Amiri"/>
          <w:lang w:bidi="ar-SA"/>
          <w:color w:val="111111"/>
          <w:sz w:val="28"/>
          <w:szCs w:val="28"/>
          <w:rtl/>
        </w:rPr>
        <w:t xml:space="preserve">25 - طبقات الشافعيَّة الكبرىٰ: عبد الوهَّاب بن عليّ السبكي/ تحقيق: محمود محمّد الطناحي وعبد الفتَّاح محمّد الحلو/ دار إحياء الكُتُب العربيَّة/ فيصل عيسىٰ البابي الحلبي.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26 - عجائب الآثار: الجبرتي/ طباعة ونشر دار الجيل/ بيروت/ لبنان.</w:t>
      </w:r>
    </w:p>
    <w:p>
      <w:pPr>
        <w:pStyle w:val="BookText"/>
      </w:pPr>
      <w:r>
        <w:rPr>
          <w:rFonts w:ascii="IRNazanin" w:hAnsi="IRNazanin" w:eastAsia="IRNazanin" w:cs="IRNazanin"/>
          <w:lang w:bidi="fa-IR"/>
          <w:color w:val="111111"/>
          <w:sz w:val="28"/>
          <w:szCs w:val="28"/>
          <w:rtl/>
        </w:rPr>
        <w:t xml:space="preserve">27 - عيون أخبار الرضا (علیه السلام): الشيخ الصدوق/ تصحيح وتعليق وتقديم: الشيخ حسين الأعلمي/ 1404ه- - 1984م/ طباعة ونشر مؤسَّسة الأعلمي/ بيروت/ لبنان.</w:t>
      </w:r>
    </w:p>
    <w:p>
      <w:pPr>
        <w:pStyle w:val="BookText"/>
      </w:pPr>
      <w:r>
        <w:rPr>
          <w:rFonts w:ascii="Amiri" w:hAnsi="Amiri" w:eastAsia="Amiri" w:cs="Amiri"/>
          <w:lang w:bidi="ar-SA"/>
          <w:color w:val="111111"/>
          <w:sz w:val="28"/>
          <w:szCs w:val="28"/>
          <w:rtl/>
        </w:rPr>
        <w:t xml:space="preserve">28 - الغيبة: ابن أبي زينب النعماني/ تحقيق: فارس حسُّون كريم/ الطبعة الأُولىٰ/ 1422ه-/ المطبعة مهر/ قم/ نشر أنوار الهدىٰ.</w:t>
      </w:r>
    </w:p>
    <w:p>
      <w:pPr>
        <w:pStyle w:val="BookText"/>
      </w:pPr>
      <w:r>
        <w:rPr>
          <w:rFonts w:ascii="Amiri" w:hAnsi="Amiri" w:eastAsia="Amiri" w:cs="Amiri"/>
          <w:lang w:bidi="ar-SA"/>
          <w:color w:val="111111"/>
          <w:sz w:val="28"/>
          <w:szCs w:val="28"/>
          <w:rtl/>
        </w:rPr>
        <w:t xml:space="preserve">29 - الغيبة: الشيخ الطوسي/ تحقيق: الشيخ عباد الله الطهراني والشيخ علي أحمد ناصح/ الطبعة الأُولىٰ/ 1411ه-/ المطبعة بهمن/ نشر مؤسَّسة المعارف الإسلاميَّة/ قم المشرَّفة.</w:t>
      </w:r>
    </w:p>
    <w:p>
      <w:pPr>
        <w:pStyle w:val="BookText"/>
      </w:pPr>
      <w:r>
        <w:rPr>
          <w:rFonts w:ascii="Amiri" w:hAnsi="Amiri" w:eastAsia="Amiri" w:cs="Amiri"/>
          <w:lang w:bidi="ar-SA"/>
          <w:color w:val="111111"/>
          <w:sz w:val="28"/>
          <w:szCs w:val="28"/>
          <w:rtl/>
        </w:rPr>
        <w:t xml:space="preserve">30 - فرائد السمطين: الشيخ إبراهيم الجويني الخراساني/ تحقيق وتعليق: محمّد باقر المحمودي/ نشر دار الحبيب/ قم/ المطبعة العترة/ ط 1/1428ه-.</w:t>
      </w:r>
    </w:p>
    <w:p>
      <w:pPr>
        <w:pStyle w:val="BookText"/>
      </w:pPr>
      <w:r>
        <w:rPr>
          <w:rFonts w:ascii="Amiri" w:hAnsi="Amiri" w:eastAsia="Amiri" w:cs="Amiri"/>
          <w:lang w:bidi="ar-SA"/>
          <w:color w:val="111111"/>
          <w:sz w:val="28"/>
          <w:szCs w:val="28"/>
          <w:rtl/>
        </w:rPr>
        <w:t xml:space="preserve">31 - الفصول المهمَّة في معرفة الأئمَّة: ابن الصبَّاغ المالكي/ تحقيق: سامي الغريري/ الطبعة الأُولىٰ/ 1422ه-/ المطبعة سرور/ دار الحديث للطباعة والنشر.</w:t>
      </w:r>
    </w:p>
    <w:p>
      <w:pPr>
        <w:pStyle w:val="BookText"/>
      </w:pPr>
      <w:r>
        <w:rPr>
          <w:rFonts w:ascii="Amiri" w:hAnsi="Amiri" w:eastAsia="Amiri" w:cs="Amiri"/>
          <w:lang w:bidi="ar-SA"/>
          <w:color w:val="111111"/>
          <w:sz w:val="28"/>
          <w:szCs w:val="28"/>
          <w:rtl/>
        </w:rPr>
        <w:t xml:space="preserve">32 - الفضل المبين في المسلسل من حديث النبيِّ الأمين (الرسائل الثلاث): وليُّ الله الدهلوي/ علَّق عليها: الشيخ محمّد عاشق إلهي لبيرني المدني/ 1418ه-/ نشر دار الكتاب/ ديوبند/ الهند.</w:t>
      </w:r>
    </w:p>
    <w:p>
      <w:pPr>
        <w:pStyle w:val="BookText"/>
      </w:pPr>
      <w:r>
        <w:rPr>
          <w:rFonts w:ascii="Amiri" w:hAnsi="Amiri" w:eastAsia="Amiri" w:cs="Amiri"/>
          <w:lang w:bidi="ar-SA"/>
          <w:color w:val="111111"/>
          <w:sz w:val="28"/>
          <w:szCs w:val="28"/>
          <w:rtl/>
        </w:rPr>
        <w:t xml:space="preserve">33 - الفوائد الجليلة في مسلسلات ابن عقيلة: الشيخ محمّد بن أحمد بن سعيد الحنفي المكّي، تحقيق وتعليق: د. محمّد رضا القهوجي/ الطبعة الأُولىٰ/ 1421ه- - 2000م/ دار البشائر الإسلاميَّة/ بيروت.</w:t>
      </w:r>
    </w:p>
    <w:p>
      <w:pPr>
        <w:pStyle w:val="BookText"/>
      </w:pPr>
      <w:r>
        <w:rPr>
          <w:rFonts w:ascii="Amiri" w:hAnsi="Amiri" w:eastAsia="Amiri" w:cs="Amiri"/>
          <w:lang w:bidi="ar-SA"/>
          <w:color w:val="111111"/>
          <w:sz w:val="28"/>
          <w:szCs w:val="28"/>
          <w:rtl/>
        </w:rPr>
        <w:t xml:space="preserve">34 - فيض القدير شرح الجامع الصغير: المناوي/ تصحيح: أحمد عبد السلام/ الطبعة الأُولىٰ/ 1415ه- - 1994م/ دار الكُتُب العلميَّة/ بيروت.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35 - الكافي: الشيخ الكليني/ صحَّحه وعلَّق عليه: علي أكبر الغفاري/</w:t>
      </w:r>
    </w:p>
    <w:p>
      <w:pPr>
        <w:pStyle w:val="BookText"/>
      </w:pPr>
      <w:r>
        <w:rPr>
          <w:rFonts w:ascii="IRNazanin" w:hAnsi="IRNazanin" w:eastAsia="IRNazanin" w:cs="IRNazanin"/>
          <w:lang w:bidi="fa-IR"/>
          <w:color w:val="111111"/>
          <w:sz w:val="28"/>
          <w:szCs w:val="28"/>
          <w:rtl/>
        </w:rPr>
        <w:t xml:space="preserve">الطبعة الخامسة/ 1363ش/ المطبعة چاپخانه حيدري/ دار الكُتُب الإسلاميَّة/ طهران/ إيران.</w:t>
      </w:r>
    </w:p>
    <w:p>
      <w:pPr>
        <w:pStyle w:val="BookText"/>
      </w:pPr>
      <w:r>
        <w:rPr>
          <w:rFonts w:ascii="Amiri" w:hAnsi="Amiri" w:eastAsia="Amiri" w:cs="Amiri"/>
          <w:lang w:bidi="ar-SA"/>
          <w:color w:val="111111"/>
          <w:sz w:val="28"/>
          <w:szCs w:val="28"/>
          <w:rtl/>
        </w:rPr>
        <w:t xml:space="preserve">36 - كشف الغمَّة في معرفة الأئمَّة: عليُّ بن أبي الفتح الإربلي/ نشر دار الأضواء/ بيروت/ لبنان.</w:t>
      </w:r>
    </w:p>
    <w:p>
      <w:pPr>
        <w:pStyle w:val="BookText"/>
      </w:pPr>
      <w:r>
        <w:rPr>
          <w:rFonts w:ascii="Amiri" w:hAnsi="Amiri" w:eastAsia="Amiri" w:cs="Amiri"/>
          <w:lang w:bidi="ar-SA"/>
          <w:color w:val="111111"/>
          <w:sz w:val="28"/>
          <w:szCs w:val="28"/>
          <w:rtl/>
        </w:rPr>
        <w:t xml:space="preserve">37 - كمال الدِّين وتمام النعمة: الشيخ الصدوق/ تصحيح وتعليق: علي أكبر الغفاري/ محرَّم الحرام 1405ه-/ نشر مؤسَّسة النشر الإسلامي التابعة لجماعة المدرِّسين بقم المشرَّفة.</w:t>
      </w:r>
    </w:p>
    <w:p>
      <w:pPr>
        <w:pStyle w:val="BookText"/>
      </w:pPr>
      <w:r>
        <w:rPr>
          <w:rFonts w:ascii="Amiri" w:hAnsi="Amiri" w:eastAsia="Amiri" w:cs="Amiri"/>
          <w:lang w:bidi="ar-SA"/>
          <w:color w:val="111111"/>
          <w:sz w:val="28"/>
          <w:szCs w:val="28"/>
          <w:rtl/>
        </w:rPr>
        <w:t xml:space="preserve">38 - اللباب في تهذيب الأنساب: ابن الأثير/ طباعة ونشر دار صادر/ بيروت.</w:t>
      </w:r>
    </w:p>
    <w:p>
      <w:pPr>
        <w:pStyle w:val="BookText"/>
      </w:pPr>
      <w:r>
        <w:rPr>
          <w:rFonts w:ascii="Amiri" w:hAnsi="Amiri" w:eastAsia="Amiri" w:cs="Amiri"/>
          <w:lang w:bidi="ar-SA"/>
          <w:color w:val="111111"/>
          <w:sz w:val="28"/>
          <w:szCs w:val="28"/>
          <w:rtl/>
        </w:rPr>
        <w:t xml:space="preserve">39 - مسند الشهاب: محمّد بن سلامة القضاعي، تحقيق: حمدي عبد المجيد السلفي/ الطبعة الأُولىٰ/ 1405ه- - 1985م/ نشر مؤسَّسة الرسالة/ بيروت.</w:t>
      </w:r>
    </w:p>
    <w:p>
      <w:pPr>
        <w:pStyle w:val="BookText"/>
      </w:pPr>
      <w:r>
        <w:rPr>
          <w:rFonts w:ascii="Amiri" w:hAnsi="Amiri" w:eastAsia="Amiri" w:cs="Amiri"/>
          <w:lang w:bidi="ar-SA"/>
          <w:color w:val="111111"/>
          <w:sz w:val="28"/>
          <w:szCs w:val="28"/>
          <w:rtl/>
        </w:rPr>
        <w:t xml:space="preserve">40 - معارج الوصول إلىٰ معرفة فضل آل الرسول: الشيخ محمّد الزرندي الحنفي/ تحقيق: ماجد بن أحمد العطيَّة.</w:t>
      </w:r>
    </w:p>
    <w:p>
      <w:pPr>
        <w:pStyle w:val="BookText"/>
      </w:pPr>
      <w:r>
        <w:rPr>
          <w:rFonts w:ascii="Amiri" w:hAnsi="Amiri" w:eastAsia="Amiri" w:cs="Amiri"/>
          <w:lang w:bidi="ar-SA"/>
          <w:color w:val="111111"/>
          <w:sz w:val="28"/>
          <w:szCs w:val="28"/>
          <w:rtl/>
        </w:rPr>
        <w:t xml:space="preserve">41 - معجم المؤلِّفين: عمر رضا كحالة/ نشر مكتبة المثنَّىٰ ودار إحياء التراث العربي/ بيروت/ لبنان.</w:t>
      </w:r>
    </w:p>
    <w:p>
      <w:pPr>
        <w:pStyle w:val="BookText"/>
      </w:pPr>
      <w:r>
        <w:rPr>
          <w:rFonts w:ascii="Amiri" w:hAnsi="Amiri" w:eastAsia="Amiri" w:cs="Amiri"/>
          <w:lang w:bidi="ar-SA"/>
          <w:color w:val="111111"/>
          <w:sz w:val="28"/>
          <w:szCs w:val="28"/>
          <w:rtl/>
        </w:rPr>
        <w:t xml:space="preserve">42 - مناقب آل أبي طالب: ابن شهرآشوب/ تصحيح وشرح ومقابلة: لجنة من أساتذة النجف الأشرف/ 1376ه- - 1956م/ المطبعة الحيدريَّة/ النجف الأشرف/ نشر المكتبة الحيدريَّة/ النجف الأشرف.</w:t>
      </w:r>
    </w:p>
    <w:p>
      <w:pPr>
        <w:pStyle w:val="BookText"/>
      </w:pPr>
      <w:r>
        <w:rPr>
          <w:rFonts w:ascii="Amiri" w:hAnsi="Amiri" w:eastAsia="Amiri" w:cs="Amiri"/>
          <w:lang w:bidi="ar-SA"/>
          <w:color w:val="111111"/>
          <w:sz w:val="28"/>
          <w:szCs w:val="28"/>
          <w:rtl/>
        </w:rPr>
        <w:t xml:space="preserve">43 - المهدي المنتظر في الفكر الإسلامي: مركز الرسالة/ الطبعة الأُولىٰ/ 1417ه-/ المطبعة مهر/ قم، نشر مركز الرسالة/ إيران/ قم.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44 - موسوعة الإمام العسكري (علیه السلام): مؤسَّسة وليِّ العصر</w:t>
      </w:r>
    </w:p>
    <w:p>
      <w:pPr>
        <w:pStyle w:val="BookText"/>
      </w:pPr>
      <w:r>
        <w:rPr>
          <w:rFonts w:ascii="Amiri" w:hAnsi="Amiri" w:eastAsia="Amiri" w:cs="Amiri"/>
          <w:lang w:bidi="ar-SA"/>
          <w:color w:val="111111"/>
          <w:sz w:val="28"/>
          <w:szCs w:val="28"/>
          <w:rtl/>
        </w:rPr>
        <w:t xml:space="preserve">(عج) للدراسات الإسلاميَّة/ تحقيق: السيِّد محمّد الحسيني القزويني، السيِّد محمّد الموسوي، الشيخ عبد الله الصالحي، الشيخ مهدي الإسماعيلي، السيِّد أبو الفضل الطباطبائي/ الطبعة الأُولىٰ/ذي القعدة 1426ه-/ المطبعة شريعت/ نشر مؤسَّسة وليِّ العصر (عج) للدراسات الإسلاميَّة/ إيران/ قم المشرَّفة.</w:t>
      </w:r>
    </w:p>
    <w:p>
      <w:pPr>
        <w:pStyle w:val="BookText"/>
      </w:pPr>
      <w:r>
        <w:rPr>
          <w:rFonts w:ascii="Amiri" w:hAnsi="Amiri" w:eastAsia="Amiri" w:cs="Amiri"/>
          <w:lang w:bidi="ar-SA"/>
          <w:color w:val="111111"/>
          <w:sz w:val="28"/>
          <w:szCs w:val="28"/>
          <w:rtl/>
        </w:rPr>
        <w:t xml:space="preserve">45 - نفحات الأخيار من مسلسلات الأخبار: ابن ناصر الدِّين الدمشقي/ تحقيق وتعليق: مشعل بن باني المطيري/ الطبعة الأُولىٰ/ 1433ه- - 2012م/ شركة دار البشائر الإسلاميَّة للطباعة والنشر والتوزيع/ بيروت/ لبنان.</w:t>
      </w:r>
    </w:p>
    <w:p>
      <w:pPr>
        <w:pStyle w:val="BookText"/>
      </w:pPr>
      <w:r>
        <w:rPr>
          <w:rFonts w:ascii="Amiri" w:hAnsi="Amiri" w:eastAsia="Amiri" w:cs="Amiri"/>
          <w:lang w:bidi="ar-SA"/>
          <w:color w:val="111111"/>
          <w:sz w:val="28"/>
          <w:szCs w:val="28"/>
          <w:rtl/>
        </w:rPr>
        <w:t xml:space="preserve">46 - النوادر من حديث سيِّد الأوائل والأواخر (الرسائل الثلاث): وليُّ الله الدهلوي/ علَّق عليها: الشيخ محمّد عاشق إلهي لبيرني المدني/ 1418ه-/ نشر دار الكتاب ديوبند/ الهند.</w:t>
      </w:r>
    </w:p>
    <w:p>
      <w:pPr>
        <w:pStyle w:val="BookText"/>
      </w:pPr>
      <w:r>
        <w:rPr>
          <w:rFonts w:ascii="Amiri" w:hAnsi="Amiri" w:eastAsia="Amiri" w:cs="Amiri"/>
          <w:lang w:bidi="ar-SA"/>
          <w:color w:val="111111"/>
          <w:sz w:val="28"/>
          <w:szCs w:val="28"/>
          <w:rtl/>
        </w:rPr>
        <w:t xml:space="preserve">47 - هديَّة العارفين: إسماعيل باشا البغدادي/ دار إحياء التراث العربي/ بيروت/ لبنان.</w:t>
      </w:r>
    </w:p>
    <w:p>
      <w:pPr>
        <w:pStyle w:val="BookText"/>
      </w:pPr>
      <w:r>
        <w:rPr>
          <w:rFonts w:ascii="IRNazanin" w:hAnsi="IRNazanin" w:eastAsia="IRNazanin" w:cs="IRNazanin"/>
          <w:lang w:bidi="fa-IR"/>
          <w:color w:val="111111"/>
          <w:sz w:val="28"/>
          <w:szCs w:val="28"/>
          <w:rtl/>
        </w:rPr>
        <w:t xml:space="preserve">48 - الوافي: الفيض الكاشاني، عنىٰ بالتحقيق والتصحيح والتعليق عليه والمقابلة مع الأصل: ضياء الدِّين الحسيني (العلَّامة) الأصفهاني/ الطبعة الأُولىٰ/ 1406ه-/ طباعة أُفست نشاط أصفهان، نشر مكتبة الإمام أمير المؤمنين عليٍّ (علیه السلام) العامَّة/ أصفهان.</w:t>
      </w:r>
    </w:p>
    <w:p>
      <w:pPr>
        <w:pStyle w:val="BookText"/>
      </w:pPr>
      <w:r>
        <w:rPr>
          <w:rFonts w:ascii="Amiri" w:hAnsi="Amiri" w:eastAsia="Amiri" w:cs="Amiri"/>
          <w:lang w:bidi="ar-SA"/>
          <w:color w:val="111111"/>
          <w:sz w:val="28"/>
          <w:szCs w:val="28"/>
          <w:rtl/>
        </w:rPr>
        <w:t xml:space="preserve">49 - ينابيع المودَّة لذوي القربىٰ: القندوزي الحنفي/ تحقيق: سيِّد عليّ جمال أشرف الحسيني/ الطبعة الأُولىٰ/ 1416ه-/ المطبعة أُسوه/ دار الأُسوة للطباعة والنشر.</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52" w:name="pg6819_39642"/>
    <w:bookmarkEnd w:id="52"/>
    <w:p>
      <w:pPr>
        <w:pStyle w:val="Heading2"/>
      </w:pPr>
      <w:bookmarkStart w:id="127" w:name="_Toc73"/>
      <w:r>
        <w:t>محتويات الكتاب</w:t>
      </w:r>
      <w:bookmarkEnd w:id="127"/>
    </w:p>
    <w:p>
      <w:pPr>
        <w:pStyle w:val="BookText"/>
      </w:pPr>
      <w:r>
        <w:rPr>
          <w:rFonts w:ascii="Amiri" w:hAnsi="Amiri" w:eastAsia="Amiri" w:cs="Amiri"/>
          <w:lang w:bidi="ar-SA"/>
          <w:color w:val="111111"/>
          <w:sz w:val="28"/>
          <w:szCs w:val="28"/>
          <w:rtl/>
        </w:rPr>
        <w:t xml:space="preserve">مقدّمة المركز. 3</w:t>
      </w:r>
    </w:p>
    <w:p>
      <w:pPr>
        <w:pStyle w:val="BookText"/>
      </w:pPr>
      <w:r>
        <w:rPr>
          <w:rFonts w:ascii="Amiri" w:hAnsi="Amiri" w:eastAsia="Amiri" w:cs="Amiri"/>
          <w:lang w:bidi="ar-SA"/>
          <w:color w:val="111111"/>
          <w:sz w:val="28"/>
          <w:szCs w:val="28"/>
          <w:rtl/>
        </w:rPr>
        <w:t xml:space="preserve">المقدّمة. 7</w:t>
      </w:r>
    </w:p>
    <w:p>
      <w:pPr>
        <w:pStyle w:val="BookText"/>
      </w:pPr>
      <w:r>
        <w:rPr>
          <w:rFonts w:ascii="Amiri" w:hAnsi="Amiri" w:eastAsia="Amiri" w:cs="Amiri"/>
          <w:lang w:bidi="ar-SA"/>
          <w:color w:val="111111"/>
          <w:sz w:val="28"/>
          <w:szCs w:val="28"/>
          <w:rtl/>
        </w:rPr>
        <w:t xml:space="preserve">التعريف بالمصنِّف.. 10</w:t>
      </w:r>
    </w:p>
    <w:p>
      <w:pPr>
        <w:pStyle w:val="BookText"/>
      </w:pPr>
      <w:r>
        <w:rPr>
          <w:rFonts w:ascii="Amiri" w:hAnsi="Amiri" w:eastAsia="Amiri" w:cs="Amiri"/>
          <w:lang w:bidi="ar-SA"/>
          <w:color w:val="111111"/>
          <w:sz w:val="28"/>
          <w:szCs w:val="28"/>
          <w:rtl/>
        </w:rPr>
        <w:t xml:space="preserve">والد المصنِّف.. 11</w:t>
      </w:r>
    </w:p>
    <w:p>
      <w:pPr>
        <w:pStyle w:val="BookText"/>
      </w:pPr>
      <w:r>
        <w:rPr>
          <w:rFonts w:ascii="Amiri" w:hAnsi="Amiri" w:eastAsia="Amiri" w:cs="Amiri"/>
          <w:lang w:bidi="ar-SA"/>
          <w:color w:val="111111"/>
          <w:sz w:val="28"/>
          <w:szCs w:val="28"/>
          <w:rtl/>
        </w:rPr>
        <w:t xml:space="preserve">طريقة المصنِّف.. 13</w:t>
      </w:r>
    </w:p>
    <w:p>
      <w:pPr>
        <w:pStyle w:val="BookText"/>
      </w:pPr>
      <w:r>
        <w:rPr>
          <w:rFonts w:ascii="Amiri" w:hAnsi="Amiri" w:eastAsia="Amiri" w:cs="Amiri"/>
          <w:lang w:bidi="ar-SA"/>
          <w:color w:val="111111"/>
          <w:sz w:val="28"/>
          <w:szCs w:val="28"/>
          <w:rtl/>
        </w:rPr>
        <w:t xml:space="preserve">آثار المصنِّف.. 14</w:t>
      </w:r>
    </w:p>
    <w:p>
      <w:pPr>
        <w:pStyle w:val="BookText"/>
      </w:pPr>
      <w:r>
        <w:rPr>
          <w:rFonts w:ascii="Amiri" w:hAnsi="Amiri" w:eastAsia="Amiri" w:cs="Amiri"/>
          <w:lang w:bidi="ar-SA"/>
          <w:color w:val="111111"/>
          <w:sz w:val="28"/>
          <w:szCs w:val="28"/>
          <w:rtl/>
        </w:rPr>
        <w:t xml:space="preserve">النسخة المخطوطة للكتاب.. 20</w:t>
      </w:r>
    </w:p>
    <w:p>
      <w:pPr>
        <w:pStyle w:val="BookText"/>
      </w:pPr>
      <w:r>
        <w:rPr>
          <w:rFonts w:ascii="Amiri" w:hAnsi="Amiri" w:eastAsia="Amiri" w:cs="Amiri"/>
          <w:lang w:bidi="ar-SA"/>
          <w:color w:val="111111"/>
          <w:sz w:val="28"/>
          <w:szCs w:val="28"/>
          <w:rtl/>
        </w:rPr>
        <w:t xml:space="preserve">عملنا في التحقيق. 21</w:t>
      </w:r>
    </w:p>
    <w:p>
      <w:pPr>
        <w:pStyle w:val="BookText"/>
      </w:pPr>
      <w:r>
        <w:rPr>
          <w:rFonts w:ascii="Amiri" w:hAnsi="Amiri" w:eastAsia="Amiri" w:cs="Amiri"/>
          <w:lang w:bidi="ar-SA"/>
          <w:color w:val="111111"/>
          <w:sz w:val="28"/>
          <w:szCs w:val="28"/>
          <w:rtl/>
        </w:rPr>
        <w:t xml:space="preserve">إثباتُ وُجود ِالإمامِ المَهْدِيِّ (عج)</w:t>
      </w:r>
    </w:p>
    <w:p>
      <w:pPr>
        <w:pStyle w:val="BookText"/>
      </w:pPr>
      <w:r>
        <w:rPr>
          <w:rFonts w:ascii="Amiri" w:hAnsi="Amiri" w:eastAsia="Amiri" w:cs="Amiri"/>
          <w:lang w:bidi="ar-SA"/>
          <w:color w:val="111111"/>
          <w:sz w:val="28"/>
          <w:szCs w:val="28"/>
          <w:rtl/>
        </w:rPr>
        <w:t xml:space="preserve">من أقوال علماء ومُحَدِّثي أهْلِ السنَّةِ والجَماعَةِ. 25</w:t>
      </w:r>
    </w:p>
    <w:p>
      <w:pPr>
        <w:pStyle w:val="BookText"/>
      </w:pPr>
      <w:r>
        <w:rPr>
          <w:rFonts w:ascii="IRNazanin" w:hAnsi="IRNazanin" w:eastAsia="IRNazanin" w:cs="IRNazanin"/>
          <w:lang w:bidi="fa-IR"/>
          <w:color w:val="111111"/>
          <w:sz w:val="28"/>
          <w:szCs w:val="28"/>
          <w:rtl/>
        </w:rPr>
        <w:t xml:space="preserve">[سامراء]. 25</w:t>
      </w:r>
    </w:p>
    <w:p>
      <w:pPr>
        <w:pStyle w:val="BookText"/>
      </w:pPr>
      <w:r>
        <w:rPr>
          <w:rFonts w:ascii="IRNazanin" w:hAnsi="IRNazanin" w:eastAsia="IRNazanin" w:cs="IRNazanin"/>
          <w:lang w:bidi="fa-IR"/>
          <w:color w:val="111111"/>
          <w:sz w:val="28"/>
          <w:szCs w:val="28"/>
          <w:rtl/>
        </w:rPr>
        <w:t xml:space="preserve">[الإمام الحسن العسكري (علیه السلام)]. 28</w:t>
      </w:r>
    </w:p>
    <w:p>
      <w:pPr>
        <w:pStyle w:val="BookText"/>
      </w:pPr>
      <w:r>
        <w:rPr>
          <w:rFonts w:ascii="IRNazanin" w:hAnsi="IRNazanin" w:eastAsia="IRNazanin" w:cs="IRNazanin"/>
          <w:lang w:bidi="fa-IR"/>
          <w:color w:val="111111"/>
          <w:sz w:val="28"/>
          <w:szCs w:val="28"/>
          <w:rtl/>
        </w:rPr>
        <w:t xml:space="preserve">[عقب الإمام عليٍّ الهادي (علیه السلام)]. 29</w:t>
      </w:r>
    </w:p>
    <w:p>
      <w:pPr>
        <w:pStyle w:val="BookText"/>
      </w:pPr>
      <w:r>
        <w:rPr>
          <w:rFonts w:ascii="Amiri" w:hAnsi="Amiri" w:eastAsia="Amiri" w:cs="Amiri"/>
          <w:lang w:bidi="ar-SA"/>
          <w:color w:val="111111"/>
          <w:sz w:val="28"/>
          <w:szCs w:val="28"/>
          <w:rtl/>
        </w:rPr>
        <w:t xml:space="preserve">[ابن عربي يصف المهدي (عج)]. 30</w:t>
      </w:r>
    </w:p>
    <w:p>
      <w:pPr>
        <w:pStyle w:val="BookText"/>
      </w:pPr>
      <w:r>
        <w:rPr>
          <w:rFonts w:ascii="Amiri" w:hAnsi="Amiri" w:eastAsia="Amiri" w:cs="Amiri"/>
          <w:lang w:bidi="ar-SA"/>
          <w:color w:val="111111"/>
          <w:sz w:val="28"/>
          <w:szCs w:val="28"/>
          <w:rtl/>
        </w:rPr>
        <w:t xml:space="preserve">[نسب المهدي (عج)]. 31</w:t>
      </w:r>
    </w:p>
    <w:p>
      <w:pPr>
        <w:pStyle w:val="BookText"/>
      </w:pPr>
      <w:r>
        <w:rPr>
          <w:rFonts w:ascii="Amiri" w:hAnsi="Amiri" w:eastAsia="Amiri" w:cs="Amiri"/>
          <w:lang w:bidi="ar-SA"/>
          <w:color w:val="111111"/>
          <w:sz w:val="28"/>
          <w:szCs w:val="28"/>
          <w:rtl/>
        </w:rPr>
        <w:t xml:space="preserve">[اسم المهدي (عج)]. 31</w:t>
      </w:r>
    </w:p>
    <w:p>
      <w:pPr>
        <w:pStyle w:val="BookText"/>
      </w:pPr>
      <w:r>
        <w:rPr>
          <w:rFonts w:ascii="Amiri" w:hAnsi="Amiri" w:eastAsia="Amiri" w:cs="Amiri"/>
          <w:lang w:bidi="ar-SA"/>
          <w:color w:val="111111"/>
          <w:sz w:val="28"/>
          <w:szCs w:val="28"/>
          <w:rtl/>
        </w:rPr>
        <w:t xml:space="preserve">[صفة المهدي (عج)]. 31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[أحوال زمن خروج المهدي (عج)]. 32</w:t>
      </w:r>
    </w:p>
    <w:p>
      <w:pPr>
        <w:pStyle w:val="BookText"/>
      </w:pPr>
      <w:r>
        <w:rPr>
          <w:rFonts w:ascii="Amiri" w:hAnsi="Amiri" w:eastAsia="Amiri" w:cs="Amiri"/>
          <w:lang w:bidi="ar-SA"/>
          <w:color w:val="111111"/>
          <w:sz w:val="28"/>
          <w:szCs w:val="28"/>
          <w:rtl/>
        </w:rPr>
        <w:t xml:space="preserve">[فرح المسلمين بخروج المهدي (عج)]. 33</w:t>
      </w:r>
    </w:p>
    <w:p>
      <w:pPr>
        <w:pStyle w:val="BookText"/>
      </w:pPr>
      <w:r>
        <w:rPr>
          <w:rFonts w:ascii="IRNazanin" w:hAnsi="IRNazanin" w:eastAsia="IRNazanin" w:cs="IRNazanin"/>
          <w:lang w:bidi="fa-IR"/>
          <w:color w:val="111111"/>
          <w:sz w:val="28"/>
          <w:szCs w:val="28"/>
          <w:rtl/>
        </w:rPr>
        <w:t xml:space="preserve">[نزول نبيِّ الله عيسى (علیه السلام)]. 33</w:t>
      </w:r>
    </w:p>
    <w:p>
      <w:pPr>
        <w:pStyle w:val="BookText"/>
      </w:pPr>
      <w:r>
        <w:rPr>
          <w:rFonts w:ascii="Amiri" w:hAnsi="Amiri" w:eastAsia="Amiri" w:cs="Amiri"/>
          <w:lang w:bidi="ar-SA"/>
          <w:color w:val="111111"/>
          <w:sz w:val="28"/>
          <w:szCs w:val="28"/>
          <w:rtl/>
        </w:rPr>
        <w:t xml:space="preserve">[قتل السفياني]. 34</w:t>
      </w:r>
    </w:p>
    <w:p>
      <w:pPr>
        <w:pStyle w:val="BookText"/>
      </w:pPr>
      <w:r>
        <w:rPr>
          <w:rFonts w:ascii="Amiri" w:hAnsi="Amiri" w:eastAsia="Amiri" w:cs="Amiri"/>
          <w:lang w:bidi="ar-SA"/>
          <w:color w:val="111111"/>
          <w:sz w:val="28"/>
          <w:szCs w:val="28"/>
          <w:rtl/>
        </w:rPr>
        <w:t xml:space="preserve">[اختفاء المهدي (عج) وغيبته]. 34</w:t>
      </w:r>
    </w:p>
    <w:p>
      <w:pPr>
        <w:pStyle w:val="BookText"/>
      </w:pPr>
      <w:r>
        <w:rPr>
          <w:rFonts w:ascii="Amiri" w:hAnsi="Amiri" w:eastAsia="Amiri" w:cs="Amiri"/>
          <w:lang w:bidi="ar-SA"/>
          <w:color w:val="111111"/>
          <w:sz w:val="28"/>
          <w:szCs w:val="28"/>
          <w:rtl/>
        </w:rPr>
        <w:t xml:space="preserve">[زمن ترقُّب خروج المهدي (عج)]. 35</w:t>
      </w:r>
    </w:p>
    <w:p>
      <w:pPr>
        <w:pStyle w:val="BookText"/>
      </w:pPr>
      <w:r>
        <w:rPr>
          <w:rFonts w:ascii="Amiri" w:hAnsi="Amiri" w:eastAsia="Amiri" w:cs="Amiri"/>
          <w:lang w:bidi="ar-SA"/>
          <w:color w:val="111111"/>
          <w:sz w:val="28"/>
          <w:szCs w:val="28"/>
          <w:rtl/>
        </w:rPr>
        <w:t xml:space="preserve">[والد المهدي (عج) ومولده]. 36</w:t>
      </w:r>
    </w:p>
    <w:p>
      <w:pPr>
        <w:pStyle w:val="BookText"/>
      </w:pPr>
      <w:r>
        <w:rPr>
          <w:rFonts w:ascii="Amiri" w:hAnsi="Amiri" w:eastAsia="Amiri" w:cs="Amiri"/>
          <w:lang w:bidi="ar-SA"/>
          <w:color w:val="111111"/>
          <w:sz w:val="28"/>
          <w:szCs w:val="28"/>
          <w:rtl/>
        </w:rPr>
        <w:t xml:space="preserve">[لقاء الشيخ حسن العراقي بالمهدي (عج)]. 36</w:t>
      </w:r>
    </w:p>
    <w:p>
      <w:pPr>
        <w:pStyle w:val="BookText"/>
      </w:pPr>
      <w:r>
        <w:rPr>
          <w:rFonts w:ascii="Amiri" w:hAnsi="Amiri" w:eastAsia="Amiri" w:cs="Amiri"/>
          <w:lang w:bidi="ar-SA"/>
          <w:color w:val="111111"/>
          <w:sz w:val="28"/>
          <w:szCs w:val="28"/>
          <w:rtl/>
        </w:rPr>
        <w:t xml:space="preserve">[موافقة جملة من الأعلام على وجود المهدي (عج)]. 37</w:t>
      </w:r>
    </w:p>
    <w:p>
      <w:pPr>
        <w:pStyle w:val="BookText"/>
      </w:pPr>
      <w:r>
        <w:rPr>
          <w:rFonts w:ascii="IRNazanin" w:hAnsi="IRNazanin" w:eastAsia="IRNazanin" w:cs="IRNazanin"/>
          <w:lang w:bidi="fa-IR"/>
          <w:color w:val="111111"/>
          <w:sz w:val="28"/>
          <w:szCs w:val="28"/>
          <w:rtl/>
        </w:rPr>
        <w:t xml:space="preserve">[الحديث المسلسل عن المهدي عن آبائه الأطهار (علیهم السلام)]. 38</w:t>
      </w:r>
    </w:p>
    <w:p>
      <w:pPr>
        <w:pStyle w:val="BookText"/>
      </w:pPr>
      <w:r>
        <w:rPr>
          <w:rFonts w:ascii="Amiri" w:hAnsi="Amiri" w:eastAsia="Amiri" w:cs="Amiri"/>
          <w:lang w:bidi="ar-SA"/>
          <w:color w:val="111111"/>
          <w:sz w:val="28"/>
          <w:szCs w:val="28"/>
          <w:rtl/>
        </w:rPr>
        <w:t xml:space="preserve">[إثبات وجود المهدي (عج) من القرآن الكريم]. 48</w:t>
      </w:r>
    </w:p>
    <w:p>
      <w:pPr>
        <w:pStyle w:val="BookText"/>
      </w:pPr>
      <w:r>
        <w:rPr>
          <w:rFonts w:ascii="Amiri" w:hAnsi="Amiri" w:eastAsia="Amiri" w:cs="Amiri"/>
          <w:lang w:bidi="ar-SA"/>
          <w:color w:val="111111"/>
          <w:sz w:val="28"/>
          <w:szCs w:val="28"/>
          <w:rtl/>
        </w:rPr>
        <w:t xml:space="preserve">[إثبات وجود المهدي (عج) من السُّنَّة الشريفة]. 51</w:t>
      </w:r>
    </w:p>
    <w:p>
      <w:pPr>
        <w:pStyle w:val="BookText"/>
      </w:pPr>
      <w:r>
        <w:rPr>
          <w:rFonts w:ascii="Amiri" w:hAnsi="Amiri" w:eastAsia="Amiri" w:cs="Amiri"/>
          <w:lang w:bidi="ar-SA"/>
          <w:color w:val="111111"/>
          <w:sz w:val="28"/>
          <w:szCs w:val="28"/>
          <w:rtl/>
        </w:rPr>
        <w:t xml:space="preserve">[إثبات وجود المهدي (عج) بالدليل العقلي]. 52</w:t>
      </w:r>
    </w:p>
    <w:p>
      <w:pPr>
        <w:pStyle w:val="BookText"/>
      </w:pPr>
      <w:r>
        <w:rPr>
          <w:rFonts w:ascii="Amiri" w:hAnsi="Amiri" w:eastAsia="Amiri" w:cs="Amiri"/>
          <w:lang w:bidi="ar-SA"/>
          <w:color w:val="111111"/>
          <w:sz w:val="28"/>
          <w:szCs w:val="28"/>
          <w:rtl/>
        </w:rPr>
        <w:t xml:space="preserve">[إنكار طول عُمر المهدي (عج)]. 54</w:t>
      </w:r>
    </w:p>
    <w:p>
      <w:pPr>
        <w:pStyle w:val="BookText"/>
      </w:pPr>
      <w:r>
        <w:rPr>
          <w:rFonts w:ascii="Amiri" w:hAnsi="Amiri" w:eastAsia="Amiri" w:cs="Amiri"/>
          <w:lang w:bidi="ar-SA"/>
          <w:color w:val="111111"/>
          <w:sz w:val="28"/>
          <w:szCs w:val="28"/>
          <w:rtl/>
        </w:rPr>
        <w:t xml:space="preserve">[أُمَّتنا تقتفي أثر الأمَم السالفة]. 55</w:t>
      </w:r>
    </w:p>
    <w:p>
      <w:pPr>
        <w:pStyle w:val="BookText"/>
      </w:pPr>
      <w:r>
        <w:rPr>
          <w:rFonts w:ascii="Amiri" w:hAnsi="Amiri" w:eastAsia="Amiri" w:cs="Amiri"/>
          <w:lang w:bidi="ar-SA"/>
          <w:color w:val="111111"/>
          <w:sz w:val="28"/>
          <w:szCs w:val="28"/>
          <w:rtl/>
        </w:rPr>
        <w:t xml:space="preserve">[سبب اختفاء المهدي (عج)]. 55</w:t>
      </w:r>
    </w:p>
    <w:p>
      <w:pPr>
        <w:pStyle w:val="BookText"/>
      </w:pPr>
      <w:r>
        <w:rPr>
          <w:rFonts w:ascii="Amiri" w:hAnsi="Amiri" w:eastAsia="Amiri" w:cs="Amiri"/>
          <w:lang w:bidi="ar-SA"/>
          <w:color w:val="111111"/>
          <w:sz w:val="28"/>
          <w:szCs w:val="28"/>
          <w:rtl/>
        </w:rPr>
        <w:t xml:space="preserve">[إنكار خروج المهدي (عج) شابًّا]. 56</w:t>
      </w:r>
    </w:p>
    <w:p>
      <w:pPr>
        <w:pStyle w:val="BookText"/>
      </w:pPr>
      <w:r>
        <w:rPr>
          <w:rFonts w:ascii="IRNazanin" w:hAnsi="IRNazanin" w:eastAsia="IRNazanin" w:cs="IRNazanin"/>
          <w:lang w:bidi="fa-IR"/>
          <w:color w:val="111111"/>
          <w:sz w:val="28"/>
          <w:szCs w:val="28"/>
          <w:rtl/>
        </w:rPr>
        <w:t xml:space="preserve">[صلاة نبيِّ الله عيسى (علیه السلام) خلف المهدي (عج)]. 57</w:t>
      </w:r>
    </w:p>
    <w:p>
      <w:pPr>
        <w:pStyle w:val="BookText"/>
      </w:pPr>
      <w:r>
        <w:rPr>
          <w:rFonts w:ascii="Amiri" w:hAnsi="Amiri" w:eastAsia="Amiri" w:cs="Amiri"/>
          <w:lang w:bidi="ar-SA"/>
          <w:color w:val="111111"/>
          <w:sz w:val="28"/>
          <w:szCs w:val="28"/>
          <w:rtl/>
        </w:rPr>
        <w:t xml:space="preserve">[المهدي (عج) من أُولي الأمر]. 60</w:t>
      </w:r>
    </w:p>
    <w:p>
      <w:pPr>
        <w:pStyle w:val="BookText"/>
      </w:pPr>
      <w:r>
        <w:rPr>
          <w:rFonts w:ascii="Amiri" w:hAnsi="Amiri" w:eastAsia="Amiri" w:cs="Amiri"/>
          <w:lang w:bidi="ar-SA"/>
          <w:color w:val="111111"/>
          <w:sz w:val="28"/>
          <w:szCs w:val="28"/>
          <w:rtl/>
        </w:rPr>
        <w:t xml:space="preserve">[اسم المهدي (عج) وكنيته ولقبه]. 61</w:t>
      </w:r>
    </w:p>
    <w:p>
      <w:pPr>
        <w:pStyle w:val="BookText"/>
      </w:pPr>
      <w:r>
        <w:rPr>
          <w:rFonts w:ascii="Amiri" w:hAnsi="Amiri" w:eastAsia="Amiri" w:cs="Amiri"/>
          <w:lang w:bidi="ar-SA"/>
          <w:color w:val="111111"/>
          <w:sz w:val="28"/>
          <w:szCs w:val="28"/>
          <w:rtl/>
        </w:rPr>
        <w:t xml:space="preserve">[جملة من الأحاديث الصحيحة في المهدي (عج)]. 61</w:t>
      </w:r>
    </w:p>
    <w:p>
      <w:pPr>
        <w:pStyle w:val="BookText"/>
      </w:pPr>
      <w:r>
        <w:rPr>
          <w:rFonts w:ascii="IRNazanin" w:hAnsi="IRNazanin" w:eastAsia="IRNazanin" w:cs="IRNazanin"/>
          <w:lang w:bidi="fa-IR"/>
          <w:color w:val="111111"/>
          <w:sz w:val="28"/>
          <w:szCs w:val="28"/>
          <w:rtl/>
        </w:rPr>
        <w:t xml:space="preserve">[إثبات انطباق صفات المهدي (عج) علىٰ ابن الإمام العسكري (علیه السلام)]. 63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[تطبيق عُمَر لما أخبره النبيُّ (صلی الله علیه و آله) عن صفات وعلامات القرني]. 65</w:t>
      </w:r>
    </w:p>
    <w:p>
      <w:pPr>
        <w:pStyle w:val="BookText"/>
      </w:pPr>
      <w:r>
        <w:rPr>
          <w:rFonts w:ascii="IRNazanin" w:hAnsi="IRNazanin" w:eastAsia="IRNazanin" w:cs="IRNazanin"/>
          <w:lang w:bidi="fa-IR"/>
          <w:color w:val="111111"/>
          <w:sz w:val="28"/>
          <w:szCs w:val="28"/>
          <w:rtl/>
        </w:rPr>
        <w:t xml:space="preserve">[تطبيق الإمام عليٍّ (علیه السلام) لما أخبر النبيُّ (صلی الله علیه و آله) عن وصف الخوارج] 66</w:t>
      </w:r>
    </w:p>
    <w:p>
      <w:pPr>
        <w:pStyle w:val="BookText"/>
      </w:pPr>
      <w:r>
        <w:rPr>
          <w:rFonts w:ascii="IRNazanin" w:hAnsi="IRNazanin" w:eastAsia="IRNazanin" w:cs="IRNazanin"/>
          <w:lang w:bidi="fa-IR"/>
          <w:color w:val="111111"/>
          <w:sz w:val="28"/>
          <w:szCs w:val="28"/>
          <w:rtl/>
        </w:rPr>
        <w:t xml:space="preserve">[إنكار اليهود تطبيق صفات النبيِّ محمّد (صلی الله علیه و آله) في التوراة]. 66</w:t>
      </w:r>
    </w:p>
    <w:p>
      <w:pPr>
        <w:pStyle w:val="BookText"/>
      </w:pPr>
      <w:r>
        <w:rPr>
          <w:rFonts w:ascii="Amiri" w:hAnsi="Amiri" w:eastAsia="Amiri" w:cs="Amiri"/>
          <w:lang w:bidi="ar-SA"/>
          <w:color w:val="111111"/>
          <w:sz w:val="28"/>
          <w:szCs w:val="28"/>
          <w:rtl/>
        </w:rPr>
        <w:t xml:space="preserve">[اسم أبيه اسم أبي مخالف للصفات والعلامات]. 68</w:t>
      </w:r>
    </w:p>
    <w:p>
      <w:pPr>
        <w:pStyle w:val="BookText"/>
      </w:pPr>
      <w:r>
        <w:rPr>
          <w:rFonts w:ascii="Amiri" w:hAnsi="Amiri" w:eastAsia="Amiri" w:cs="Amiri"/>
          <w:lang w:bidi="ar-SA"/>
          <w:color w:val="111111"/>
          <w:sz w:val="28"/>
          <w:szCs w:val="28"/>
          <w:rtl/>
        </w:rPr>
        <w:t xml:space="preserve">[الجواب عن مخالفة اسم أبيه اسم أبي]. 68</w:t>
      </w:r>
    </w:p>
    <w:p>
      <w:pPr>
        <w:pStyle w:val="BookText"/>
      </w:pPr>
      <w:r>
        <w:rPr>
          <w:rFonts w:ascii="Amiri" w:hAnsi="Amiri" w:eastAsia="Amiri" w:cs="Amiri"/>
          <w:lang w:bidi="ar-SA"/>
          <w:color w:val="111111"/>
          <w:sz w:val="28"/>
          <w:szCs w:val="28"/>
          <w:rtl/>
        </w:rPr>
        <w:t xml:space="preserve">[الأمر] الأوَّل: [إطلاق لفظ الأب علىٰ الجدِّ الأعلىٰ]. 69</w:t>
      </w:r>
    </w:p>
    <w:p>
      <w:pPr>
        <w:pStyle w:val="BookText"/>
      </w:pPr>
      <w:r>
        <w:rPr>
          <w:rFonts w:ascii="Amiri" w:hAnsi="Amiri" w:eastAsia="Amiri" w:cs="Amiri"/>
          <w:lang w:bidi="ar-SA"/>
          <w:color w:val="111111"/>
          <w:sz w:val="28"/>
          <w:szCs w:val="28"/>
          <w:rtl/>
        </w:rPr>
        <w:t xml:space="preserve">الأمر الثاني: [إطلاق لفظ الاسم علىٰ الكنية]. 69</w:t>
      </w:r>
    </w:p>
    <w:p>
      <w:pPr>
        <w:pStyle w:val="BookText"/>
      </w:pPr>
      <w:r>
        <w:rPr>
          <w:rFonts w:ascii="Amiri" w:hAnsi="Amiri" w:eastAsia="Amiri" w:cs="Amiri"/>
          <w:lang w:bidi="ar-SA"/>
          <w:color w:val="111111"/>
          <w:sz w:val="28"/>
          <w:szCs w:val="28"/>
          <w:rtl/>
        </w:rPr>
        <w:t xml:space="preserve">[توجيه معنىٰ الجدِّ الأعلىٰ والكنية]. 70</w:t>
      </w:r>
    </w:p>
    <w:p>
      <w:pPr>
        <w:pStyle w:val="BookText"/>
      </w:pPr>
      <w:r>
        <w:rPr>
          <w:rFonts w:ascii="Amiri" w:hAnsi="Amiri" w:eastAsia="Amiri" w:cs="Amiri"/>
          <w:lang w:bidi="ar-SA"/>
          <w:color w:val="111111"/>
          <w:sz w:val="28"/>
          <w:szCs w:val="28"/>
          <w:rtl/>
        </w:rPr>
        <w:t xml:space="preserve">[أولاد المهدي (عج)]. 74</w:t>
      </w:r>
    </w:p>
    <w:p>
      <w:pPr>
        <w:pStyle w:val="BookText"/>
      </w:pPr>
      <w:r>
        <w:rPr>
          <w:rFonts w:ascii="Amiri" w:hAnsi="Amiri" w:eastAsia="Amiri" w:cs="Amiri"/>
          <w:lang w:bidi="ar-SA"/>
          <w:color w:val="111111"/>
          <w:sz w:val="28"/>
          <w:szCs w:val="28"/>
          <w:rtl/>
        </w:rPr>
        <w:t xml:space="preserve">[لطف الله وقدرته تجلَّت في طول عمر المهدي (عج)]. 75</w:t>
      </w:r>
    </w:p>
    <w:p>
      <w:pPr>
        <w:pStyle w:val="BookText"/>
      </w:pPr>
      <w:r>
        <w:rPr>
          <w:rFonts w:ascii="Amiri" w:hAnsi="Amiri" w:eastAsia="Amiri" w:cs="Amiri"/>
          <w:lang w:bidi="ar-SA"/>
          <w:color w:val="111111"/>
          <w:sz w:val="28"/>
          <w:szCs w:val="28"/>
          <w:rtl/>
        </w:rPr>
        <w:t xml:space="preserve">[من المعمَّرين الأصفياء حتَّى يومنا هذا]. 75</w:t>
      </w:r>
    </w:p>
    <w:p>
      <w:pPr>
        <w:pStyle w:val="BookText"/>
      </w:pPr>
      <w:r>
        <w:rPr>
          <w:rFonts w:ascii="Amiri" w:hAnsi="Amiri" w:eastAsia="Amiri" w:cs="Amiri"/>
          <w:lang w:bidi="ar-SA"/>
          <w:color w:val="111111"/>
          <w:sz w:val="28"/>
          <w:szCs w:val="28"/>
          <w:rtl/>
        </w:rPr>
        <w:t xml:space="preserve">[من المعمَّرين المطرودين حتَّى يومنا هذا]. 76</w:t>
      </w:r>
    </w:p>
    <w:p>
      <w:pPr>
        <w:pStyle w:val="BookText"/>
      </w:pPr>
      <w:r>
        <w:rPr>
          <w:rFonts w:ascii="IRNazanin" w:hAnsi="IRNazanin" w:eastAsia="IRNazanin" w:cs="IRNazanin"/>
          <w:lang w:bidi="fa-IR"/>
          <w:color w:val="111111"/>
          <w:sz w:val="28"/>
          <w:szCs w:val="28"/>
          <w:rtl/>
        </w:rPr>
        <w:t xml:space="preserve">المصادر والمراجع. 79</w:t>
      </w:r>
    </w:p>
    <w:p>
      <w:pPr>
        <w:pStyle w:val="BookText"/>
      </w:pPr>
      <w:r>
        <w:rPr>
          <w:rFonts w:ascii="Amiri" w:hAnsi="Amiri" w:eastAsia="Amiri" w:cs="Amiri"/>
          <w:lang w:bidi="ar-SA"/>
          <w:color w:val="111111"/>
          <w:sz w:val="28"/>
          <w:szCs w:val="28"/>
          <w:rtl/>
        </w:rPr>
        <w:t xml:space="preserve">رسالةٌ في حَديثِ (سِلسِلة الذَّهَب) بروَايةِ الإمَام المَهْدِيِّ (عج)</w:t>
      </w:r>
    </w:p>
    <w:p>
      <w:pPr>
        <w:pStyle w:val="BookText"/>
      </w:pPr>
      <w:r>
        <w:rPr>
          <w:rFonts w:ascii="Amiri" w:hAnsi="Amiri" w:eastAsia="Amiri" w:cs="Amiri"/>
          <w:lang w:bidi="ar-SA"/>
          <w:color w:val="111111"/>
          <w:sz w:val="28"/>
          <w:szCs w:val="28"/>
          <w:rtl/>
        </w:rPr>
        <w:t xml:space="preserve">بِطُرُقِ مُحَدِّثي أهلِ السنَّةِ والجَماعَةِ.......................................... 87</w:t>
      </w:r>
    </w:p>
    <w:p>
      <w:pPr>
        <w:pStyle w:val="BookText"/>
      </w:pPr>
      <w:r>
        <w:rPr>
          <w:rFonts w:ascii="Amiri" w:hAnsi="Amiri" w:eastAsia="Amiri" w:cs="Amiri"/>
          <w:lang w:bidi="ar-SA"/>
          <w:color w:val="111111"/>
          <w:sz w:val="28"/>
          <w:szCs w:val="28"/>
          <w:rtl/>
        </w:rPr>
        <w:t xml:space="preserve">توطئة. 89</w:t>
      </w:r>
    </w:p>
    <w:p>
      <w:pPr>
        <w:pStyle w:val="BookText"/>
      </w:pPr>
      <w:r>
        <w:rPr>
          <w:rFonts w:ascii="Amiri" w:hAnsi="Amiri" w:eastAsia="Amiri" w:cs="Amiri"/>
          <w:lang w:bidi="ar-SA"/>
          <w:color w:val="111111"/>
          <w:sz w:val="28"/>
          <w:szCs w:val="28"/>
          <w:rtl/>
        </w:rPr>
        <w:t xml:space="preserve">من هو البَلاذُري الراوي للحديث؟. 105</w:t>
      </w:r>
    </w:p>
    <w:p>
      <w:pPr>
        <w:pStyle w:val="BookText"/>
      </w:pPr>
      <w:r>
        <w:rPr>
          <w:rFonts w:ascii="Amiri" w:hAnsi="Amiri" w:eastAsia="Amiri" w:cs="Amiri"/>
          <w:lang w:bidi="ar-SA"/>
          <w:color w:val="111111"/>
          <w:sz w:val="28"/>
          <w:szCs w:val="28"/>
          <w:rtl/>
        </w:rPr>
        <w:t xml:space="preserve">وقفة تأمُّل. 108</w:t>
      </w:r>
    </w:p>
    <w:p>
      <w:pPr>
        <w:pStyle w:val="BookText"/>
      </w:pPr>
      <w:r>
        <w:rPr>
          <w:rFonts w:ascii="Amiri" w:hAnsi="Amiri" w:eastAsia="Amiri" w:cs="Amiri"/>
          <w:lang w:bidi="ar-SA"/>
          <w:color w:val="111111"/>
          <w:sz w:val="28"/>
          <w:szCs w:val="28"/>
          <w:rtl/>
        </w:rPr>
        <w:t xml:space="preserve">أهمّ المسلسلات الحديثيَّة الراوية لحديث (سلسلة الذهب) عن الإمام المهدي (عج) 111</w:t>
      </w:r>
    </w:p>
    <w:p>
      <w:pPr>
        <w:pStyle w:val="BookText"/>
      </w:pPr>
      <w:r>
        <w:rPr>
          <w:rFonts w:ascii="Amiri" w:hAnsi="Amiri" w:eastAsia="Amiri" w:cs="Amiri"/>
          <w:lang w:bidi="ar-SA"/>
          <w:color w:val="111111"/>
          <w:sz w:val="28"/>
          <w:szCs w:val="28"/>
          <w:rtl/>
        </w:rPr>
        <w:t xml:space="preserve">مسلسلات محمّد بن مسعود البلياني الكازروني (ت 758 ه-). 111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مسلسلات ابن الجزري (ت 833 ه-). 112</w:t>
      </w:r>
    </w:p>
    <w:p>
      <w:pPr>
        <w:pStyle w:val="BookText"/>
      </w:pPr>
      <w:r>
        <w:rPr>
          <w:rFonts w:ascii="Amiri" w:hAnsi="Amiri" w:eastAsia="Amiri" w:cs="Amiri"/>
          <w:lang w:bidi="ar-SA"/>
          <w:color w:val="111111"/>
          <w:sz w:val="28"/>
          <w:szCs w:val="28"/>
          <w:rtl/>
        </w:rPr>
        <w:t xml:space="preserve">مسلسلات ابن عقيلة (ت 1150ه-). 113</w:t>
      </w:r>
    </w:p>
    <w:p>
      <w:pPr>
        <w:pStyle w:val="BookText"/>
      </w:pPr>
      <w:r>
        <w:rPr>
          <w:rFonts w:ascii="Amiri" w:hAnsi="Amiri" w:eastAsia="Amiri" w:cs="Amiri"/>
          <w:lang w:bidi="ar-SA"/>
          <w:color w:val="111111"/>
          <w:sz w:val="28"/>
          <w:szCs w:val="28"/>
          <w:rtl/>
        </w:rPr>
        <w:t xml:space="preserve">مسلسلات وليِّ الله الدهلوي (ت 1176ه-). 114</w:t>
      </w:r>
    </w:p>
    <w:p>
      <w:pPr>
        <w:pStyle w:val="BookText"/>
      </w:pPr>
      <w:r>
        <w:rPr>
          <w:rFonts w:ascii="Amiri" w:hAnsi="Amiri" w:eastAsia="Amiri" w:cs="Amiri"/>
          <w:lang w:bidi="ar-SA"/>
          <w:color w:val="111111"/>
          <w:sz w:val="28"/>
          <w:szCs w:val="28"/>
          <w:rtl/>
        </w:rPr>
        <w:t xml:space="preserve">حديث سلسلة الذهب برواية الإمام المهدي (عج) بطُرُق محدِّثي أهل السُّنَّة والجماعة 117</w:t>
      </w:r>
    </w:p>
    <w:p>
      <w:pPr>
        <w:pStyle w:val="BookText"/>
      </w:pPr>
      <w:r>
        <w:rPr>
          <w:rFonts w:ascii="Amiri" w:hAnsi="Amiri" w:eastAsia="Amiri" w:cs="Amiri"/>
          <w:lang w:bidi="ar-SA"/>
          <w:color w:val="111111"/>
          <w:sz w:val="28"/>
          <w:szCs w:val="28"/>
          <w:rtl/>
        </w:rPr>
        <w:t xml:space="preserve">وقفة مراجعة. 123</w:t>
      </w:r>
    </w:p>
    <w:p>
      <w:pPr>
        <w:pStyle w:val="BookText"/>
      </w:pPr>
      <w:r>
        <w:rPr>
          <w:rFonts w:ascii="Amiri" w:hAnsi="Amiri" w:eastAsia="Amiri" w:cs="Amiri"/>
          <w:lang w:bidi="ar-SA"/>
          <w:color w:val="111111"/>
          <w:sz w:val="28"/>
          <w:szCs w:val="28"/>
          <w:rtl/>
        </w:rPr>
        <w:t xml:space="preserve">الاختلاف بين رواية السُّنَّة والشيعة عن البَلاذُري.. 125</w:t>
      </w:r>
    </w:p>
    <w:p>
      <w:pPr>
        <w:pStyle w:val="BookText"/>
      </w:pPr>
      <w:r>
        <w:rPr>
          <w:rFonts w:ascii="IRNazanin" w:hAnsi="IRNazanin" w:eastAsia="IRNazanin" w:cs="IRNazanin"/>
          <w:lang w:bidi="fa-IR"/>
          <w:color w:val="111111"/>
          <w:sz w:val="28"/>
          <w:szCs w:val="28"/>
          <w:rtl/>
        </w:rPr>
        <w:t xml:space="preserve">المصادر والمراجع. 133</w:t>
      </w:r>
    </w:p>
    <w:p>
      <w:pPr>
        <w:pStyle w:val="BookText"/>
      </w:pPr>
      <w:r>
        <w:rPr>
          <w:rFonts w:ascii="Amiri" w:hAnsi="Amiri" w:eastAsia="Amiri" w:cs="Amiri"/>
          <w:lang w:bidi="ar-SA"/>
          <w:color w:val="111111"/>
          <w:sz w:val="28"/>
          <w:szCs w:val="28"/>
          <w:rtl/>
        </w:rPr>
        <w:t xml:space="preserve">محتويات الكتاب.. 139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53" w:name="pg6819_39650"/>
    <w:bookmarkEnd w:id="53"/>
    <w:p>
      <w:pPr>
        <w:pStyle w:val="Heading2"/>
      </w:pPr>
      <w:bookmarkStart w:id="128" w:name="_Toc74"/>
      <w:r>
        <w:t>صدر لسماحة السيِّد محمود المقدَّس الغريفي (دام توفيقه)</w:t>
      </w:r>
      <w:bookmarkEnd w:id="128"/>
    </w:p>
    <w:p>
      <w:pPr>
        <w:pStyle w:val="Heading3"/>
      </w:pPr>
      <w:bookmarkStart w:id="129" w:name="_Toc75"/>
      <w:r>
        <w:t>الدراسات الفقهيَّة ونحوها:</w:t>
      </w:r>
      <w:bookmarkEnd w:id="129"/>
    </w:p>
    <w:p>
      <w:pPr>
        <w:pStyle w:val="BookText"/>
      </w:pPr>
      <w:r>
        <w:rPr>
          <w:rFonts w:ascii="Amiri" w:hAnsi="Amiri" w:eastAsia="Amiri" w:cs="Amiri"/>
          <w:lang w:bidi="ar-SA"/>
          <w:color w:val="111111"/>
          <w:sz w:val="28"/>
          <w:szCs w:val="28"/>
          <w:rtl/>
        </w:rPr>
        <w:t xml:space="preserve">1 - التدخين والصيام (حكم الدخان في نهار شهر رمضان).</w:t>
      </w:r>
    </w:p>
    <w:p>
      <w:pPr>
        <w:pStyle w:val="BookText"/>
      </w:pPr>
      <w:r>
        <w:rPr>
          <w:rFonts w:ascii="IRNazanin" w:hAnsi="IRNazanin" w:eastAsia="IRNazanin" w:cs="IRNazanin"/>
          <w:lang w:bidi="fa-IR"/>
          <w:color w:val="111111"/>
          <w:sz w:val="28"/>
          <w:szCs w:val="28"/>
          <w:rtl/>
        </w:rPr>
        <w:t xml:space="preserve">2 - الشعر وأهل البيت (علیهم السلام) في المنظور الفقهي والعقائدي.</w:t>
      </w:r>
    </w:p>
    <w:p>
      <w:pPr>
        <w:pStyle w:val="BookText"/>
      </w:pPr>
      <w:r>
        <w:rPr>
          <w:rFonts w:ascii="Amiri" w:hAnsi="Amiri" w:eastAsia="Amiri" w:cs="Amiri"/>
          <w:lang w:bidi="ar-SA"/>
          <w:color w:val="111111"/>
          <w:sz w:val="28"/>
          <w:szCs w:val="28"/>
          <w:rtl/>
        </w:rPr>
        <w:t xml:space="preserve">3 - الذبح خارج منىٰ بين الواقع الحالي والدليل الفقهي.</w:t>
      </w:r>
    </w:p>
    <w:p>
      <w:pPr>
        <w:pStyle w:val="BookText"/>
      </w:pPr>
      <w:r>
        <w:rPr>
          <w:rFonts w:ascii="Amiri" w:hAnsi="Amiri" w:eastAsia="Amiri" w:cs="Amiri"/>
          <w:lang w:bidi="ar-SA"/>
          <w:color w:val="111111"/>
          <w:sz w:val="28"/>
          <w:szCs w:val="28"/>
          <w:rtl/>
        </w:rPr>
        <w:t xml:space="preserve">4 - السَّير علىٰ الأقدام إلىٰ كربلاء الحُسين (أهدافه، مشروعيَّته، آدابه).</w:t>
      </w:r>
    </w:p>
    <w:p>
      <w:pPr>
        <w:pStyle w:val="BookText"/>
      </w:pPr>
      <w:r>
        <w:rPr>
          <w:rFonts w:ascii="Amiri" w:hAnsi="Amiri" w:eastAsia="Amiri" w:cs="Amiri"/>
          <w:lang w:bidi="ar-SA"/>
          <w:color w:val="111111"/>
          <w:sz w:val="28"/>
          <w:szCs w:val="28"/>
          <w:rtl/>
        </w:rPr>
        <w:t xml:space="preserve">5 - الإجماع التشرُّفي بلقاء الإمام المهدي (عج) (حقيقته، دلالته، حجّيَّته).</w:t>
      </w:r>
    </w:p>
    <w:p>
      <w:pPr>
        <w:pStyle w:val="BookText"/>
      </w:pPr>
      <w:r>
        <w:rPr>
          <w:rFonts w:ascii="Amiri" w:hAnsi="Amiri" w:eastAsia="Amiri" w:cs="Amiri"/>
          <w:lang w:bidi="ar-SA"/>
          <w:color w:val="111111"/>
          <w:sz w:val="28"/>
          <w:szCs w:val="28"/>
          <w:rtl/>
        </w:rPr>
        <w:t xml:space="preserve">6 - فقه الإعلام (المنبر الحسيني أُنموذجاً).</w:t>
      </w:r>
    </w:p>
    <w:p>
      <w:pPr>
        <w:pStyle w:val="BookText"/>
      </w:pPr>
      <w:r>
        <w:rPr>
          <w:rFonts w:ascii="Amiri" w:hAnsi="Amiri" w:eastAsia="Amiri" w:cs="Amiri"/>
          <w:lang w:bidi="ar-SA"/>
          <w:color w:val="111111"/>
          <w:sz w:val="28"/>
          <w:szCs w:val="28"/>
          <w:rtl/>
        </w:rPr>
        <w:t xml:space="preserve">7 - مناسك العمرة المفردة.</w:t>
      </w:r>
    </w:p>
    <w:p>
      <w:pPr>
        <w:pStyle w:val="BookText"/>
      </w:pPr>
      <w:r>
        <w:rPr>
          <w:rFonts w:ascii="Amiri" w:hAnsi="Amiri" w:eastAsia="Amiri" w:cs="Amiri"/>
          <w:lang w:bidi="ar-SA"/>
          <w:color w:val="111111"/>
          <w:sz w:val="28"/>
          <w:szCs w:val="28"/>
          <w:rtl/>
        </w:rPr>
        <w:t xml:space="preserve">8 - الطلقاء في الإسلام حقيقتهم وأحكامهم.</w:t>
      </w:r>
    </w:p>
    <w:p>
      <w:pPr>
        <w:pStyle w:val="BookText"/>
      </w:pPr>
      <w:r>
        <w:rPr>
          <w:rFonts w:ascii="IRNazanin" w:hAnsi="IRNazanin" w:eastAsia="IRNazanin" w:cs="IRNazanin"/>
          <w:lang w:bidi="fa-IR"/>
          <w:color w:val="111111"/>
          <w:sz w:val="28"/>
          <w:szCs w:val="28"/>
          <w:rtl/>
        </w:rPr>
        <w:t xml:space="preserve">9 - حديث النبيِّ (صلی الله علیه و آله) «ما جاءكم عنِّي فاعرضوه علىٰ كتاب الله...» (قراءة في سنده ودلالته).</w:t>
      </w:r>
    </w:p>
    <w:p>
      <w:pPr>
        <w:pStyle w:val="BookText"/>
      </w:pPr>
      <w:r>
        <w:rPr>
          <w:rFonts w:ascii="Amiri" w:hAnsi="Amiri" w:eastAsia="Amiri" w:cs="Amiri"/>
          <w:lang w:bidi="ar-SA"/>
          <w:color w:val="111111"/>
          <w:sz w:val="28"/>
          <w:szCs w:val="28"/>
          <w:rtl/>
        </w:rPr>
        <w:t xml:space="preserve">10 - إطلاق العيارات الناريَّة في الأفراح والأتراح في المنظور الفقهي.</w:t>
      </w:r>
    </w:p>
    <w:p>
      <w:pPr>
        <w:pStyle w:val="BookText"/>
      </w:pPr>
      <w:r>
        <w:rPr>
          <w:rFonts w:ascii="Amiri" w:hAnsi="Amiri" w:eastAsia="Amiri" w:cs="Amiri"/>
          <w:lang w:bidi="ar-SA"/>
          <w:color w:val="111111"/>
          <w:sz w:val="28"/>
          <w:szCs w:val="28"/>
          <w:rtl/>
        </w:rPr>
        <w:t xml:space="preserve">11 - فقه الآثار البابليَّة والسومريَّة والآشوريَّة والفرعونيَّة وما شاكلها.</w:t>
      </w:r>
    </w:p>
    <w:p>
      <w:pPr>
        <w:pStyle w:val="BookText"/>
      </w:pPr>
      <w:r>
        <w:rPr>
          <w:rFonts w:ascii="Amiri" w:hAnsi="Amiri" w:eastAsia="Amiri" w:cs="Amiri"/>
          <w:lang w:bidi="ar-SA"/>
          <w:color w:val="111111"/>
          <w:sz w:val="28"/>
          <w:szCs w:val="28"/>
          <w:rtl/>
        </w:rPr>
        <w:t xml:space="preserve">12 - فقه الرياضة والألعاب الحديثة.</w:t>
      </w:r>
    </w:p>
    <w:p>
      <w:pPr>
        <w:pStyle w:val="BookText"/>
      </w:pPr>
      <w:r>
        <w:rPr>
          <w:rFonts w:ascii="Amiri" w:hAnsi="Amiri" w:eastAsia="Amiri" w:cs="Amiri"/>
          <w:lang w:bidi="ar-SA"/>
          <w:color w:val="111111"/>
          <w:sz w:val="28"/>
          <w:szCs w:val="28"/>
          <w:rtl/>
        </w:rPr>
        <w:t xml:space="preserve">13 - المسعىٰ الجديد وتابعاه في المنظور الفقهي والتاريخي.</w:t>
      </w:r>
    </w:p>
    <w:p>
      <w:pPr>
        <w:pStyle w:val="BookText"/>
      </w:pPr>
      <w:r>
        <w:rPr>
          <w:rFonts w:ascii="Amiri" w:hAnsi="Amiri" w:eastAsia="Amiri" w:cs="Amiri"/>
          <w:lang w:bidi="ar-SA"/>
          <w:color w:val="111111"/>
          <w:sz w:val="28"/>
          <w:szCs w:val="28"/>
          <w:rtl/>
        </w:rPr>
        <w:t xml:space="preserve">14 - إيضاح تأمُّلات المكاسب وافهَمْ (بجزئين).</w:t>
      </w:r>
    </w:p>
    <w:p>
      <w:pPr>
        <w:pStyle w:val="BookText"/>
      </w:pPr>
      <w:r>
        <w:rPr>
          <w:rFonts w:ascii="Amiri" w:hAnsi="Amiri" w:eastAsia="Amiri" w:cs="Amiri"/>
          <w:lang w:bidi="ar-SA"/>
          <w:color w:val="111111"/>
          <w:sz w:val="28"/>
          <w:szCs w:val="28"/>
          <w:rtl/>
        </w:rPr>
        <w:t xml:space="preserve">15 - إيضاح تأمُّلات فرائد الأُصول وافهَمْ.</w:t>
      </w:r>
    </w:p>
    <w:p>
      <w:pPr>
        <w:pStyle w:val="BookText"/>
      </w:pPr>
      <w:r>
        <w:rPr>
          <w:rFonts w:ascii="Amiri" w:hAnsi="Amiri" w:eastAsia="Amiri" w:cs="Amiri"/>
          <w:lang w:bidi="ar-SA"/>
          <w:color w:val="111111"/>
          <w:sz w:val="28"/>
          <w:szCs w:val="28"/>
          <w:rtl/>
        </w:rPr>
        <w:t xml:space="preserve">16 - الإجازة الروائيَّة (حقيقتُها واعتبارُها وفائدتُها).</w:t>
      </w:r>
    </w:p>
    <w:p>
      <w:pPr>
        <w:pStyle w:val="BookText"/>
      </w:pPr>
      <w:r>
        <w:rPr>
          <w:rFonts w:ascii="Amiri" w:hAnsi="Amiri" w:eastAsia="Amiri" w:cs="Amiri"/>
          <w:lang w:bidi="ar-SA"/>
          <w:color w:val="111111"/>
          <w:sz w:val="28"/>
          <w:szCs w:val="28"/>
          <w:rtl/>
        </w:rPr>
        <w:t xml:space="preserve">17 - بحوث من فقه الواقع (بثلاثة أجزاء).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4" w:name="pg6819_39652"/>
    <w:bookmarkEnd w:id="54"/>
    <w:p>
      <w:pPr>
        <w:pStyle w:val="Heading3"/>
      </w:pPr>
      <w:bookmarkStart w:id="130" w:name="_Toc76"/>
      <w:r>
        <w:t>الكتابات الإسلاميَّة العامَّة:</w:t>
      </w:r>
      <w:bookmarkEnd w:id="130"/>
    </w:p>
    <w:p>
      <w:pPr>
        <w:pStyle w:val="BookText"/>
      </w:pPr>
      <w:r>
        <w:rPr>
          <w:rFonts w:ascii="Amiri" w:hAnsi="Amiri" w:eastAsia="Amiri" w:cs="Amiri"/>
          <w:lang w:bidi="ar-SA"/>
          <w:color w:val="111111"/>
          <w:sz w:val="28"/>
          <w:szCs w:val="28"/>
          <w:rtl/>
        </w:rPr>
        <w:t xml:space="preserve">18 - قراءات في وصيَّة الزهراء </w:t>
      </w:r>
      <w:r>
        <w:rPr>
          <w:rFonts w:ascii="Times New Roman" w:hAnsi="Times New Roman" w:eastAsia="Times New Roman" w:cs="Times New Roman"/>
          <w:lang w:val="en-US" w:bidi="en-US"/>
          <w:color w:val="111111"/>
          <w:sz w:val="28"/>
          <w:szCs w:val="28"/>
          <w:rtl/>
        </w:rPr>
        <w:t xml:space="preserve">J.</w:t>
      </w:r>
    </w:p>
    <w:p>
      <w:pPr>
        <w:pStyle w:val="BookText"/>
      </w:pPr>
      <w:r>
        <w:rPr>
          <w:rFonts w:ascii="Amiri" w:hAnsi="Amiri" w:eastAsia="Amiri" w:cs="Amiri"/>
          <w:lang w:bidi="ar-SA"/>
          <w:color w:val="111111"/>
          <w:sz w:val="28"/>
          <w:szCs w:val="28"/>
          <w:rtl/>
        </w:rPr>
        <w:t xml:space="preserve">19 - لقمان الحكيم سيرته ومواعظه.</w:t>
      </w:r>
    </w:p>
    <w:p>
      <w:pPr>
        <w:pStyle w:val="BookText"/>
      </w:pPr>
      <w:r>
        <w:rPr>
          <w:rFonts w:ascii="Amiri" w:hAnsi="Amiri" w:eastAsia="Amiri" w:cs="Amiri"/>
          <w:lang w:bidi="ar-SA"/>
          <w:color w:val="111111"/>
          <w:sz w:val="28"/>
          <w:szCs w:val="28"/>
          <w:rtl/>
        </w:rPr>
        <w:t xml:space="preserve">20 - ليلة الزفاف في الإسلام (أعمالها وآدابها) (آداب ليلة الزفاف).</w:t>
      </w:r>
    </w:p>
    <w:p>
      <w:pPr>
        <w:pStyle w:val="BookText"/>
      </w:pPr>
      <w:r>
        <w:rPr>
          <w:rFonts w:ascii="IRNazanin" w:hAnsi="IRNazanin" w:eastAsia="IRNazanin" w:cs="IRNazanin"/>
          <w:lang w:bidi="fa-IR"/>
          <w:color w:val="111111"/>
          <w:sz w:val="28"/>
          <w:szCs w:val="28"/>
          <w:rtl/>
        </w:rPr>
        <w:t xml:space="preserve">21 - سياسة الإمام أمير المؤمنين عليٍّ (علیه السلام) مع أهل الذمَّة.</w:t>
      </w:r>
    </w:p>
    <w:p>
      <w:pPr>
        <w:pStyle w:val="BookText"/>
      </w:pPr>
      <w:r>
        <w:rPr>
          <w:rFonts w:ascii="Amiri" w:hAnsi="Amiri" w:eastAsia="Amiri" w:cs="Amiri"/>
          <w:lang w:bidi="ar-SA"/>
          <w:color w:val="111111"/>
          <w:sz w:val="28"/>
          <w:szCs w:val="28"/>
          <w:rtl/>
        </w:rPr>
        <w:t xml:space="preserve">22 - السيِّدة الرَّبَاب زوج الإمام الحُسين (علیه السلام) (دراسة تأريخيَّة معاصرة).</w:t>
      </w:r>
    </w:p>
    <w:p>
      <w:pPr>
        <w:pStyle w:val="Heading3"/>
      </w:pPr>
      <w:bookmarkStart w:id="131" w:name="_Toc77"/>
      <w:r>
        <w:t>التحقيقات والدراسات:</w:t>
      </w:r>
      <w:bookmarkEnd w:id="131"/>
    </w:p>
    <w:p>
      <w:pPr>
        <w:pStyle w:val="BookText"/>
      </w:pPr>
      <w:r>
        <w:rPr>
          <w:rFonts w:ascii="Amiri" w:hAnsi="Amiri" w:eastAsia="Amiri" w:cs="Amiri"/>
          <w:lang w:bidi="ar-SA"/>
          <w:color w:val="111111"/>
          <w:sz w:val="28"/>
          <w:szCs w:val="28"/>
          <w:rtl/>
        </w:rPr>
        <w:t xml:space="preserve">23 - سبيل الهداية في علم الدراية والفوائد الرجاليَّة/ المولىٰ عليٌّ الخليلي.</w:t>
      </w:r>
    </w:p>
    <w:p>
      <w:pPr>
        <w:pStyle w:val="BookText"/>
      </w:pPr>
      <w:r>
        <w:rPr>
          <w:rFonts w:ascii="Amiri" w:hAnsi="Amiri" w:eastAsia="Amiri" w:cs="Amiri"/>
          <w:lang w:bidi="ar-SA"/>
          <w:color w:val="111111"/>
          <w:sz w:val="28"/>
          <w:szCs w:val="28"/>
          <w:rtl/>
        </w:rPr>
        <w:t xml:space="preserve">24 - تحفة الإخوان في حكم شرب الدخان/ السيِّد هبة الدِّين الشهرستاني.</w:t>
      </w:r>
    </w:p>
    <w:p>
      <w:pPr>
        <w:pStyle w:val="BookText"/>
      </w:pPr>
      <w:r>
        <w:rPr>
          <w:rFonts w:ascii="IRNazanin" w:hAnsi="IRNazanin" w:eastAsia="IRNazanin" w:cs="IRNazanin"/>
          <w:lang w:bidi="fa-IR"/>
          <w:color w:val="111111"/>
          <w:sz w:val="28"/>
          <w:szCs w:val="28"/>
          <w:rtl/>
        </w:rPr>
        <w:t xml:space="preserve">25 - الرسالة البهيَّة في سيرة الحاكم مع الرعيَّة (رسالة الإمام الصادق (علیه السلام) إلىٰ والي الأهواز).</w:t>
      </w:r>
    </w:p>
    <w:p>
      <w:pPr>
        <w:pStyle w:val="BookText"/>
      </w:pPr>
      <w:r>
        <w:rPr>
          <w:rFonts w:ascii="IRNazanin" w:hAnsi="IRNazanin" w:eastAsia="IRNazanin" w:cs="IRNazanin"/>
          <w:lang w:bidi="fa-IR"/>
          <w:color w:val="111111"/>
          <w:sz w:val="28"/>
          <w:szCs w:val="28"/>
          <w:rtl/>
        </w:rPr>
        <w:t xml:space="preserve">26 - أدعية السرِّ (برواية الإمام الباقر (علیه السلام)).</w:t>
      </w:r>
    </w:p>
    <w:p>
      <w:pPr>
        <w:pStyle w:val="BookText"/>
      </w:pPr>
      <w:r>
        <w:rPr>
          <w:rFonts w:ascii="Amiri" w:hAnsi="Amiri" w:eastAsia="Amiri" w:cs="Amiri"/>
          <w:lang w:bidi="ar-SA"/>
          <w:color w:val="111111"/>
          <w:sz w:val="28"/>
          <w:szCs w:val="28"/>
          <w:rtl/>
        </w:rPr>
        <w:t xml:space="preserve">27 - القول الواجب في إيمان أبي طالب/ محمّد عليّ الفصيح الهندي.</w:t>
      </w:r>
    </w:p>
    <w:p>
      <w:pPr>
        <w:pStyle w:val="BookText"/>
      </w:pPr>
      <w:r>
        <w:rPr>
          <w:rFonts w:ascii="IRNazanin" w:hAnsi="IRNazanin" w:eastAsia="IRNazanin" w:cs="IRNazanin"/>
          <w:lang w:bidi="fa-IR"/>
          <w:color w:val="111111"/>
          <w:sz w:val="28"/>
          <w:szCs w:val="28"/>
          <w:rtl/>
        </w:rPr>
        <w:t xml:space="preserve">28 - ديوان الإمام الحُسن بن عليٍّ (علیه السلام) (صنعة وتحقيق).</w:t>
      </w:r>
    </w:p>
    <w:p>
      <w:pPr>
        <w:pStyle w:val="BookText"/>
      </w:pPr>
      <w:r>
        <w:rPr>
          <w:rFonts w:ascii="IRNazanin" w:hAnsi="IRNazanin" w:eastAsia="IRNazanin" w:cs="IRNazanin"/>
          <w:lang w:bidi="fa-IR"/>
          <w:color w:val="111111"/>
          <w:sz w:val="28"/>
          <w:szCs w:val="28"/>
          <w:rtl/>
        </w:rPr>
        <w:t xml:space="preserve">29 - ديوان الإمام الحسين بن عليٍّ (علیه السلام) (صنعة وتحقيق).</w:t>
      </w:r>
    </w:p>
    <w:p>
      <w:pPr>
        <w:pStyle w:val="BookText"/>
      </w:pPr>
      <w:r>
        <w:rPr>
          <w:rFonts w:ascii="IRNazanin" w:hAnsi="IRNazanin" w:eastAsia="IRNazanin" w:cs="IRNazanin"/>
          <w:lang w:bidi="fa-IR"/>
          <w:color w:val="111111"/>
          <w:sz w:val="28"/>
          <w:szCs w:val="28"/>
          <w:rtl/>
        </w:rPr>
        <w:t xml:space="preserve">30 - ديوان الإمام زين العابدين (علیه السلام) (صنعة وتحقيق).</w:t>
      </w:r>
    </w:p>
    <w:p>
      <w:pPr>
        <w:pStyle w:val="Heading3"/>
      </w:pPr>
      <w:bookmarkStart w:id="132" w:name="_Toc78"/>
      <w:r>
        <w:t>علم الأنساب والتراجم:</w:t>
      </w:r>
      <w:bookmarkEnd w:id="132"/>
    </w:p>
    <w:p>
      <w:pPr>
        <w:pStyle w:val="BookText"/>
      </w:pPr>
      <w:r>
        <w:rPr>
          <w:rFonts w:ascii="Amiri" w:hAnsi="Amiri" w:eastAsia="Amiri" w:cs="Amiri"/>
          <w:lang w:bidi="ar-SA"/>
          <w:color w:val="111111"/>
          <w:sz w:val="28"/>
          <w:szCs w:val="28"/>
          <w:rtl/>
        </w:rPr>
        <w:t xml:space="preserve">31 - وقفة مع النسب والنسَّابين.</w:t>
      </w:r>
    </w:p>
    <w:p>
      <w:pPr>
        <w:pStyle w:val="BookText"/>
      </w:pPr>
      <w:r>
        <w:rPr>
          <w:rFonts w:ascii="Amiri" w:hAnsi="Amiri" w:eastAsia="Amiri" w:cs="Amiri"/>
          <w:lang w:bidi="ar-SA"/>
          <w:color w:val="111111"/>
          <w:sz w:val="28"/>
          <w:szCs w:val="28"/>
          <w:rtl/>
        </w:rPr>
        <w:t xml:space="preserve">32 - معجم مصطلحات النسَّابين.</w:t>
      </w:r>
    </w:p>
    <w:p>
      <w:pPr>
        <w:pStyle w:val="BookText"/>
      </w:pPr>
      <w:r>
        <w:rPr>
          <w:rFonts w:ascii="Amiri" w:hAnsi="Amiri" w:eastAsia="Amiri" w:cs="Amiri"/>
          <w:lang w:bidi="ar-SA"/>
          <w:color w:val="111111"/>
          <w:sz w:val="28"/>
          <w:szCs w:val="28"/>
          <w:rtl/>
        </w:rPr>
        <w:t xml:space="preserve">33 - الشجرة المقدَّسة من الروضة الغريفيَّة (بحث عن تأريخ الأُسرة الغريفيَّة وتراجم رجالها).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34 - الشهيد السعيد السيِّد أحمد المقدَّس الغريفي المعروف بالحمزة الشرقي.</w:t>
      </w:r>
    </w:p>
    <w:p>
      <w:pPr>
        <w:pStyle w:val="BookText"/>
      </w:pPr>
      <w:r>
        <w:rPr>
          <w:rFonts w:ascii="Amiri" w:hAnsi="Amiri" w:eastAsia="Amiri" w:cs="Amiri"/>
          <w:lang w:bidi="ar-SA"/>
          <w:color w:val="111111"/>
          <w:sz w:val="28"/>
          <w:szCs w:val="28"/>
          <w:rtl/>
        </w:rPr>
        <w:t xml:space="preserve">35 - الدُّرَّة النقيَّة في نسب السادة الغريفيَّة (أُرجوزة في نسبه الشريف).</w:t>
      </w:r>
    </w:p>
    <w:p>
      <w:pPr>
        <w:pStyle w:val="BookText"/>
      </w:pPr>
      <w:r>
        <w:rPr>
          <w:rFonts w:ascii="Amiri" w:hAnsi="Amiri" w:eastAsia="Amiri" w:cs="Amiri"/>
          <w:lang w:bidi="ar-SA"/>
          <w:color w:val="111111"/>
          <w:sz w:val="28"/>
          <w:szCs w:val="28"/>
          <w:rtl/>
        </w:rPr>
        <w:t xml:space="preserve">36 - أُستاذ الجيلين العلَّامة الشيخ محمّد رضا العامري الحويزي.</w:t>
      </w:r>
    </w:p>
    <w:p>
      <w:pPr>
        <w:pStyle w:val="BookText"/>
      </w:pPr>
      <w:r>
        <w:rPr>
          <w:rFonts w:ascii="Amiri" w:hAnsi="Amiri" w:eastAsia="Amiri" w:cs="Amiri"/>
          <w:lang w:bidi="ar-SA"/>
          <w:color w:val="111111"/>
          <w:sz w:val="28"/>
          <w:szCs w:val="28"/>
          <w:rtl/>
        </w:rPr>
        <w:t xml:space="preserve">37 - حياة قلم لم يمت (المؤرخ الشهير السيِّد حسين الأبرَقي النجفي) المعروف ب-: السيِّد حسُّون البرَّاقي (حياته وآثاره).</w:t>
      </w:r>
    </w:p>
    <w:p>
      <w:pPr>
        <w:pStyle w:val="BookText"/>
      </w:pPr>
      <w:r>
        <w:rPr>
          <w:rFonts w:ascii="Amiri" w:hAnsi="Amiri" w:eastAsia="Amiri" w:cs="Amiri"/>
          <w:lang w:bidi="ar-SA"/>
          <w:color w:val="111111"/>
          <w:sz w:val="28"/>
          <w:szCs w:val="28"/>
          <w:rtl/>
        </w:rPr>
        <w:t xml:space="preserve">38 - ذكرىٰ الشهيد المقدَّس سماحة حجَّة الإسلام والمسلمين السيِّد كمال الدِّين المقدَّس الغريفي (سيرة وجهاد، وفاء ورثاء) (بجزئين).</w:t>
      </w:r>
    </w:p>
    <w:p>
      <w:pPr>
        <w:pStyle w:val="BookText"/>
      </w:pPr>
      <w:r>
        <w:rPr>
          <w:rFonts w:ascii="Amiri" w:hAnsi="Amiri" w:eastAsia="Amiri" w:cs="Amiri"/>
          <w:lang w:bidi="ar-SA"/>
          <w:color w:val="111111"/>
          <w:sz w:val="28"/>
          <w:szCs w:val="28"/>
          <w:rtl/>
        </w:rPr>
        <w:t xml:space="preserve">وبين يديك:</w:t>
      </w:r>
    </w:p>
    <w:p>
      <w:pPr>
        <w:pStyle w:val="BookText"/>
      </w:pPr>
      <w:r>
        <w:rPr>
          <w:rFonts w:ascii="Amiri" w:hAnsi="Amiri" w:eastAsia="Amiri" w:cs="Amiri"/>
          <w:lang w:bidi="ar-SA"/>
          <w:color w:val="111111"/>
          <w:sz w:val="28"/>
          <w:szCs w:val="28"/>
          <w:rtl/>
        </w:rPr>
        <w:t xml:space="preserve">39 - إثباتُ وُجود ِالإمامِ المَهْدِيِّ (عج) من أقوال عُلَماء ومُحَدِّثي أَهْلِ السنَّةِ والجَماعَةِ (تحقيق).</w:t>
      </w:r>
    </w:p>
    <w:p>
      <w:pPr>
        <w:pStyle w:val="BookText"/>
      </w:pPr>
      <w:r>
        <w:rPr>
          <w:rFonts w:ascii="Amiri" w:hAnsi="Amiri" w:eastAsia="Amiri" w:cs="Amiri"/>
          <w:lang w:bidi="ar-SA"/>
          <w:color w:val="111111"/>
          <w:sz w:val="28"/>
          <w:szCs w:val="28"/>
          <w:rtl/>
        </w:rPr>
        <w:t xml:space="preserve">40 - رسالةٌ في حَديثِ (سِلسِلة الذَّهَب) بروَايةِ الإمَام المَهْدِيِّ (عج) بِطُرُقِ مُحَدِّثي أهلِ السُّنَّةِ والجَماعَةِ.</w:t>
      </w:r>
    </w:p>
    <w:p>
      <w:pPr>
        <w:pStyle w:val="BookText"/>
      </w:pPr>
      <w:r>
        <w:rPr>
          <w:rFonts w:ascii="Amiri" w:hAnsi="Amiri" w:eastAsia="Amiri" w:cs="Amiri"/>
          <w:lang w:bidi="ar-SA"/>
          <w:color w:val="111111"/>
          <w:sz w:val="28"/>
          <w:szCs w:val="28"/>
          <w:rtl/>
        </w:rPr>
        <w:t xml:space="preserve">وله جملة من البحوث العلميَّة المنشورة في مجلَّات النجف الأشرف وغيرها، والآخر قيد الإتمام والطبع</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صدر كتابنا عنه سنة (1431ه-/ 2010م)، الموسوم (حياة قلم لم يمت - المؤرِّخ الشهير السيِّد حسين الأبرقي النجفي المعروف بالسيِّد حسُّون البرَّاقي- حياته وآثاره)، ثمّ أُعيد طبعه ثانيةً سنة (1441ه-/ 2020م).</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في الأصل، مع أنَّ الروَّاح له وقت مخصوص، والوجه أنْ يقول: الذهَّاب، أو ما في معناه.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في الأصل، والوجه: (قضاء).</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(أوراق)، والوجه ما أثبتناه.</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(الأربعة)، والوجه ما أثبتناه.</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(كافر)، والوجه ما أثبتناه.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في الأصل، والوجه: (قضاء).</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(أوراق)، والوجه ما أثبتناه.</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(الأربعة)، والوجه ما أثبتناه.</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(كافر)، والوجه ما أثبتناه.</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رسالته في إثبات الأئمَّة الاثني عشر ساق اسمه ولقبه هكذا: محمّد عليّ بن جعفر عليّ الهندي الفيض آبادي، ساكن مكَّة المكرَّمة.</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أعلام الشيعة (الكرام البررة في القرن الثالث بعد العشرة) لآقا بزرگ الطهراني (ج 2/ ص 271 و272).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راضي ابن الشيخ عليّ ابن الشيخ محمّد الطريحي الأسدي النجفي، فاضل صالح، كان فقيهاً في مسائل الحجِّ، نافعاً في تعليم أحكامه وآدابه، وهو المعلِّم للحاجِّ والنائب عن الحجَّاج، تُوفِّي في النجف سنة (1341ه-)، ودُفِنَ في الصحن الشريف الغروي، وأعقب الفاضلين الشيخ تقيًّا والشيخ كاتبًّا، كما في معارف الرجال لحرز الدِّين (ج 1/ ص 269)، وقد قرأ السيِّد البرَّاقي جزءاً من كُتُب النحو عليه، وهو الذي حمل هذه الرسالة وأخواتها من مؤلِّفها إلىٰ العراق.</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السيِّد البرَّاقي لمخطوطات المصنِّف.</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رسالة في إثبات الأئمَّة الاثني عشر للمصنِّف، مكتبة الشيخ محمّد حسين كاشف الغطاء العامَّة في النجف الأشرف برقم (834).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التخلُّص: وهو تقليد أدبي، يلازم الشاعر في اللغة الفارسيَّة، عند انتهاءه من القصيدة يُضمِّن أو يذكر اسماً أو لقباً ما، كصبيح ومصباح وفصيح وغير ذلك بما يهواه، ويُكرِّره دائماً في قصائده وأشعاره، وربَّما يُعرَف ويُشتَهر الشاعر بهذا التخلُّص أكثر من لقبه وشهرته الأصليَّة، وعادةً يكون هذا التخلُّص ملازماً للقصيدة الغزليَّة، ويُباح في غيرها من الأغراض الشعريَّة.</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ذكره آقا بزرگ الطهراني في الذريعة (ج 19/ ص 319 و320)، وقال: (مثنوي نان ونمك) لميرزا جعفر عليّ اللكهنوي المتوفَّىٰ قبل سنة (1295ه-)، مثنوي أخلاقي طُبِعَ في سنة (1272ه-)، له ديوان شعر، و(نخل ماتم) في المراثي، ترجمته في طبقات أعلام الشيعة - الكرام البررة في القرن الثالث بعد العشرة (ص 271).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ذكره آقا بزرگ الطهراني في الذريعة (ج 24/ ص 102)، وقال: ((نخل ماتم) مقتل بالأُردويَّة للشاعر (فصيح) صاحب اللكهنوي، قم 154 مطبوع).</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ذكره آقا بزرگ الطهراني في الذريعة (ج 9/ ق 3/ ص 834)، وقال: ((ديوان فصيح لكهنوي) لميرزا جعفر عليّ الكهنوي المجاور لمكَّة المتوفَّىٰ قبل سنة (1295ه-)، طُبِعَ له (نان ونمك) و(نخل ماتم) بالأُردويَّة نظماً.</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أعلام الشيعة (الكرام البررة في القرن الثالث بعد العشرة) لآقا بزرگ الطهراني (ج 2/ ص 271 و272).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أمل الآمل للسيِّد حسن الصدر (ص 298 و299).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لآقا بزرگ الطهراني (ج 4/ ص 420).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لآقا بزرگ الطهراني (ج 16/ ص 358).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المخطوطة.</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لآقا بزرگ الطهراني (ج 17/ ص 215 و216).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هذه المخطوطة أتىٰ بها الشيخ راضي الطريحي منفردة عند مجيئه من الحجِّ سنة (1311ه-)، وأمَّا الرسائل الأربع الأُخَر فقد أتىٰ بها مجتمعة في إحدىٰ سفراته السابقة.</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مصنِّف الكتاب الشيخ محمّد عليّ بن جعفر عليّ الهندي.</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المجاورين بمكَّة المعظَّمة للواثقي (ج 2/ ص 704).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رسالتنا هذه.</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يقتضيها السياق للتمييز والتشخيص.</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القول للسيِّد البرّاقي ناسخ المخطوط، ذكرناه استفتاحاً بنقل الرسالة.</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إنَّما استفتح المصنِّف بهذه الفائدة، للتعريف بمدينة سامرَّاء التي وُلِدَ فيها الإمام المهدي ¨ والتي تشرَّفت بمقامه، بعد أنْ تقدَّست باحتضانها جسدين طاهرين لإمامين معصومين من أئمَّة أهل البيت (علیهم السلام): جدّه الإمام عليّ الهادي، وأبيه الإمام الحسن العسكري (علیهما السلام).</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سامرَّاء: لغة في سُرَّ من رأىٰ: مدينة كانت بين بغداد وتكريت علىٰ شرقي دجلة...، وفيها لغات: سامرَّاء ممدود، وسامرا مقصور، وسُرَّ من رأىٰ مهموز الآخر، وسُرَّ من را مقصور الآخر. انظر: معجم البلدان للحموي (ج 3/ ص 173).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المخطوط، والمعرَّف لا يُعرَّف، كما لا يخفىٰ.</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هارون الرشيد بن المهدي ابن المنصور، أبو إسحاق، المعتصم بالله العبَّاسي، المتوفَّىٰ سنة (227 ه-)، من خلفاء الدولة العبَّاسيَّة، وقد بويع بالخلافة سنة (218ه-)، يوم وفاة أخيه المأمون بطرسوس، وبعهد منه، وعاد إلىٰ بغداد بعد سبعة أسابيع من تولِّيه، وكان قويُّ الساعد، يكسر زند الرجل بين إصبعيه، ولا تعمل في جسمه الأسنان، وكان أبيض أصهب حسن الجسم مربوعاً طويل اللحية، وقد كره التعليم في صغره، فنشأ ضعيف القراءة يكاد يكون أُمّيًّا، وهو فاتح عمورية من بلاد الروم الشرقيَّة، في خبر مشهور، وهو باني مدينة سامرَّاء (سنة 222ه-) حين ضاقت بغداد بجنده، وهو أوَّل من أضاف إلىٰ اسمه اسم الله تعالىٰ، من الخلفاء العبَّاسيِّين، فقيل: (المعتصم بالله)، وكان ليِّن العريكة، رضي الخلق، اتَّسع ملكه جدًّا، وكان له سبعون ألف مملوك. خلافته (8) سنين و(8) أشهر، وخلَّف (8) بنين و(8) بنات، وعمره (48) سنة، توفَّىٰ بسامرَّاء. انظر: الأعلام للزركلي (ج 7/ ص 128).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حُكي في سبب استحداثه سُرَّ من رأىٰ، أنَّه قال ابن عبدوس: في سنة (219ه-) أمر المعتصم أبا الوزير أحمد بن خالد الكاتب بأنْ يأخذ مائة ألف دينار ويشتري بها بناحية سُرَّ من رأىٰ موضعاً يُبنىٰ فيه مدينة، وقال له: إنِّي أتخوَّف أنْ يصيح هؤلاء الحربيَّة صيحة فيقتلوا غلماني، فإذا ابتعت لي هذا الموضع كنت فوقهم فإنْ رابني رائب أتيتهم في البرِّ والبحر حتَّىٰ آتي عليهم، فقال له أبو الوزير: آخذ خمسة آلاف دينار وإنْ احتجت إلىٰ زيادة استزدت، قال: فأخذت خمسة آلاف دينار وقصدت الموضع فابتعت ديراً كان في الموضع من النصارىٰ بخمسة آلاف درهم، وابتعت بستاناً كان في جانبه بخمسة آلاف درهم، ثمّ أحكمت الأمر فيما احتجت إلىٰ ابتياعه بشيء يسير فانحدرت فأتيته بالصكاك، فخرج إلىٰ الموضع في آخر سنة (220ه-) ونزل القاطول في المضارب، ثمّ جعل يتقدَّم قليلاً قليلاً وينتقل من موضع إلىٰ موضع حتَّىٰ نزل الموضع وبدأ بالبناء فيه سنة (221ه-)، وقد ضاقت بغداد بعسكره، فإنَّه كان إذا ركب يموت جماعة من الصبيان والعميان والضعفاء؛ لازدحام الخيل وضغطها، فاجتمع أهل الخير علىٰ باب المعتصم، وقالوا: إمَّا أنْ تخرج من بغداد فإنَّ الناس قد تأذّوا بعسكرك أو نحاربك، فقال: كيف تحاربونني؟ قالوا: نحاربك بسهام السحر، قال: وما سهام السحر؟ قالوا: ندعو عليك، فقال المعتصم: لا طاقة لي بذلك، وخرج من بغداد ونزل سامرَّاء وسكنها. وكان الخلفاء يسكنونها بعده إلىٰ أنْ خربت إلَّا يسيراً منها. انظر: معجم البلدان للحموي (ج 3/ ص 174)، الأنساب للسمعاني (ج 3/ ص 202 و203).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المئذنة الملويَّة، التي ما زالت قائمة إلىٰ يومنا هذا.</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المخطوط، والمعرَّف لا يُعرَّف، كما لا يخفىٰ.</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ولي المتوكِّل أقام ب- (الهاروني) وبنىٰ به أبنية كثيرة، وأقطع الناس في ظهر سُرَّ من رأىٰ في الحيِّز الذي كان احتجره المعتصم، واتَّسع الناس بذلك، وبنىٰ مسجداً جامعاً، فأعظم النفقة عليه، وأمر برفع منارة لتعلو أصوات المؤذِّنين فيها، وحتَّىٰ ينظر إليها من فراسخ، فجمع الناس فيه وتركوا المسجد الأوَّل، واشتقَّ من دجلة قناتين شتويَّة وصيفيَّة تدخلان الجامع وتتخلَّلان شوارع سامرَّاء...، ولم يبن أحد من الخلفاء بسُرَّ من رأىٰ من الأبنية الجليلة مثل ما بناه المتوكِّل. انظر: معجم البلدان للحموي (ج 3/ ص 175).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وقع المصنِّف باشتباه وخلط، بين الجامع الكبير الذي بناه المتوكِّل، وبين دار الإمام الهادي (علیه السلام) الذي دُفِنَ فيه ووَلَده الإمام الحسن العسكري (علیه السلام) الذي ما زال قائماً يؤمُّه ملايين الزوَّار من مختلف البقاع والأصقاع، وفي الدار سرداب (قبو) - وهو مقرُّ راحة العائلة وقيلولتها عند اشتداد الحرِّ؛ لبعده عن حرارة الشمس، ولبرودته كما في أغلب دور سامرَّاء -، وقد اختفىٰ الإمام المهدي ¨ عن أعين الظالمين الطغاة عندما عرفوا مكانه بالسرداب علىٰ رواية، فداهموه، وأرادوا قتله، فخرج من بينهم كما خرج جدُّه رسول الله (صلی الله علیه و آله) من بين المشركين، بعد أنْ أحاطوا بالدار ليقتلوه، وكان يُردِّد قوله تعالىٰ: ]وَجَعَلْنَا مِنْ بَيْنِ أَيْدِيهِمْ سَدًّا وَمِنْ خَلْفِهِمْ سَدًّا فَأَغْشَيْنَاهُمْ فَهُمْ لَا يُبْصِرُونَ 9[ (يس: 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الأصحّ والأدقّ أنْ نقول: الغيبة الصغرىٰ التي امتدَّت من سنة (260ه-)، أي بعد اختفاءه ¨ عن أعين الظالمين الطغاة عندما هجموا عليه في السرداب، وبقي متواصلاً مع شيعته بواسطة بعض الخواصِّ من أصحابه كالسفراء الأربعة، وكانوا B حلقة الوصل بينه وبين شيعته حتَّىٰ وفاة آخرهم سنة (329ه-)، فعندها ابتدأت الغيبة الكبرىٰ، إلىٰ أنْ يأذن الله تعالىٰ له بالظهور (عجَّل الله تعالىٰ فرجه الشريف).</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سهو القلم، فإنَّ الإمام المهدي محمّد بن الحسن العسكري ¨ المولود سنة (255ه-) كان في أيَّام المهتدي وأيَّام المعتمد العبَّاسي الذي ولي الحكم سنة (256ه-)، أمَّا المتوكِّل العبَّاسي فقد ولي الحكم سنة (233ه-) وهلك بسيف ولده المنتصر سنة (247ه-)، فتأمَّل.</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من رأىٰ ويقال لها: سامرَّة وسامرَّاء. وسُمّيت (العسكر)؛ لأنَّ عسكر المعتصم نزل بها، وذلك في سنة إحدىٰ وعشرين ومائتين. فمن نُسِبَ إلىٰ العسكر بالعراق؛ فلأجل سكنىٰ سامرَّاء، ومنهم من يُنسَب إلىٰ سامرَّاء ولا يقال له: العسكري، وفيهم كثرة، ويتميَّزون برواياتهم...، فمن عسكر سامرَّاء أبو محمّد الحسن بن عليِّ بن محمّد بن عليِّ بن موسىٰ بن جعفر بن محمّد بن عليِّ بن الحسين بن عليِّ بن أبي طالب العسكري العلوي، كان سكن سُرَّ من رأىٰ، وهو أحد من يعتقد فيه الشيعة الإماميَّة، وهو أحد الاثني عشر الذين يعتقدون في إمامتهم، وكانت ولادته في سنة إحدىٰ وثلاثين ومائتين، ووفاته في شهر ربيع الأوَّل سنة ستِّين ومائتين ب- (سُرَّ من رأىٰ)، ودُفِنَ بجنب أبيه. انظر: الأنساب للسمعاني (ج 4/ ص 194).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للإربلي (ج 3/ ص 196)، أمَّا في تهذيب الأحكام للشيخ الطوسي (ج 6/ ص 92)، والإرشاد للشيخ المفيد (ج 2/ ص 313): وُلِدَ بالمدينة في ربيع الآخر سنة اثنين وثلاثين ومائتين.</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1/ ص 503)، مرآة الجنان وعبرة اليقظان لليافعي اليمني (ج 2/ ص 127).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للشيخ المفيد (ج 2/ ص 313)، مناقب آل أبي طالب لابن شهرآشوب (ج 3/ ص 524)، وقال: مرض في أوَّل شهر ربيع الأوَّل سنة ستِّين ومائتين، وتُوفِّي يوم الجمعة لثمان خلون منه.</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للشيخ المفيد (ج 2/ ص 313).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داره، والبيت الذي دُفِنَ فيه أبوه الإمام عليٌّ الهادي (علیه السلام) بمدينة سامرَّاء حيث مشهدهما العظيم شاخص للعيان، يزوره المسلمون ويتبرَّكون به، ويؤمُّه الموالون والمحبُّون من شتَّىٰ أصقاع العالم الإسلامي وغيره.</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يقتضيها السياق.</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شهرآشوب (ج 4/ ص 455)، الصواعق المحرقة لابن حجر (ص 314).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والآخر لم يشر له هو أبو عبد الله جعفر المعروف ب- (الكذَّاب)؛ لادِّعائه الإمامة بعد وفاة أخيه الإمام الحسن العسكري (علیه السلام)، ثمّ عُرِفَ بعدها ب- (التوَّاب)؛ لأنَّه تاب عمَّا صدر منه، كما ينقل ذلك بعض ذراريه.</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لابن عِنبة (ص 199).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الأصل: ابن العربي، والصحيح ما أثبتناه، فإنَّه إذا كُتِبَ ابن العربي فينصرف إلىٰ الفقيه المحدِّث المالكي، وأمَّا ابن عربي فهو المتكلِّم الصوفي، وستأتي ترجمته لاحقاً.</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عليِّ بن محمّد ابن عربي، أبو بكر الحاتمي الطائي الأندلسي، المعروف بمحيي الدِّين بن عربي، الملقَّب بالشيخ الأكبر، المتوفَّىٰ سنة (638ه-): فيلسوف، من أئمَّة المتكلِّمين في كلِّ علم، وُلِدَ في مرسية بالأندلس، وانتقل إلىٰ إشبيليَّة، وقام برحلة، فزار الشام وبلاد الروم والعراق والحجاز، وأنكر عليه أهل الديار المصريَّة (شطحات) صدرت عنه، فعمل بعضهم علىٰ إراقة دمه، كما أُريق دم الحلَّاج وأشباهه، وحُبِسَ، فسعىٰ في خلاصه عليُّ بن فتح البجائي من أهل بجاية، فنجا، واستقرَّ في دمشق، فتُوفِّي فيها. وهو كما يقول الذهبي: قدوة القائلين بوحدة الوجود. له نحو أربعمائة كتاب ورسالة، منها: الفتوحات المكّيَّة في عشر مجلَّدات في التصوُّف وعلم النفس وغيرها. انظر: الأعلام للزركلي (ج 6/ ص 281).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الفتوحات المكّيَّة لابن عربي (ج 3/ ص 327 و328).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الأصل: (تملأ)، وما أثبتناه من المصدر.</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الأصل: (هذا)، وما أثبتناه من المصدر.</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المصدر: (حسن).</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المصدر.</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المصدر.</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أجلىٰ الجبهة: الخفيف شعر ما بين النزعتين من الصدغين، والذي انحسر الشعر عن جبهته. أقنىٰ الأنف: طويله مع دقَّة أرنبته وحدب في وسطه.</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لم ترد في المصدر.</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لم ترد في المصدر.</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أثبتناها من المصدر.</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يزع: يردع ويزجر.</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أثبتناها من المصدر.</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أثبتناها من المصدر.</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المصدر: (يعيش)، بدون الواو.</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الأصل: (يُسدِّد)، وما أثبتناه من المصدر.</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ورد في المصدر: (ويساعد).</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أنَّها مدينة القسطنطينيَّة.</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عكَّا: وهي مدينة كبيرة من ساحل الشام. والمرج: بالفتح ثمّ السكون والجيم، وهي الأرض الواسعة فيها نبت كثير تمرج فيها الدوابُّ، أي تذهب وتجيء.</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المصدر: (وينفخ الروح في الإسلام، يعزُّ الله به الإسلام بعد ذلِّه، ويُحييه بعد موته، يضع الجزية...).</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الأصل: (ما هو الدِّين عليه...)، وما أثبتناه من المصدر.</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(يرفع المذاهب من الأرض) لم ترد في المصدر.</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الرأي) لم ترد في المصدر.</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أثبتناها من المصدر.</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الأصل: (يحملون)، وما أثبتناه من المصدر.</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الأصل: (علىٰ ما قلَّد الله له)، وما أثبتناه من المصدر.</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المصدر: (عن يساره).</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الشيخ النعماني في كتابه الغيبة (ص 79) وغيره: حتَّىٰ ينزل عيسىٰ بن مريم (علیه السلام) علىٰ آخرهم - أي: المهدي - فيُصلِّي عيسىٰ خلفه، ويقول: إنَّكم لأئمَّة لا ينبغي لأحد أنْ يتقدَّمكم، فيتقدَّم فيُصلِّي بالناس وعيسىٰ خلفه في الصفِّ.</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الغُوطة - بالضمِّ -: موضع بالشام كثير الماء والشجر، يُعرَف بغُوطة دمشق.</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البيداء: اسم لأرض ملساء بين مكَّة والمدينة، وهي إلىٰ مكَّة أقرب، تُعَدُّ من الشرف أمام ذي الحليفة، وفي قول بعضهم: إنَّ قوماً كانوا يغزون البيت فنزلوا بالبيداء فبعث الله (عزوجل) جبرائيل، فقال: يا بيداء أبيديهم - ولها ذكر كثير في الأخبار -. وكلُّ مفازة لا شيء بها، فهي بيداء. انظر: معجم البلدان للحموي (ج 1/ ص 523).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الأصل: (يليه)، وما أثبتناه من المصدر.</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الأصل: (بينهم)، وما أثبتناه من المصدر.</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الأصل: (المعلوم)، وما أثبتناه من المصدر.</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اليواقيت والجواهر للشعراوي (ج 2/ ص 143 و144).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كتاب اليواقيت والجواهر للشعراوي.</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(تتمَّة) لم ترد في المصدر.</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المصدر: (مراده)، بدون الواو.</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المصدر: (أنَّ بالألف قوَّة سلطان شريعته).</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المصدر: (ثمّ تأخذ في ابتداه الاضمحلال...).</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المصدر: (في القرن).</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ويكون عمره الشريف إلىٰ يومنا هذا (15/ شعبان/ 1435ه-) حدود (1180) سنة.</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حسن العراقي من كبار مشايخ الصوفيَّة، ذكره الشيخ الشعراني في لواقح الأنوار في طبقات الأخيار (ج 2/ ص 139) فقال عنه: الشيخ العارف بالله تعالىٰ سيِّدي حسن العراقي (رحمه الله تعالىٰ)، المدفون بالكوم خارج باب الشعريَّة (رضی الله عنه) بالقرب من بركة الرطلي وجامع البشيري...، ثمّ ذكر قصَّة اجتماعه بالمهدي...، تُوفِّي سنة نيِّف وثلاثين وتسعمائة.</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الأصل: (علىٰ)، وما أثبتناه من المصدر.</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عليٌّ الخوَّاص البرلسي: من كبار مشايخ الصوفيَّة في القرن العاشر الهجري، قال عنه الشيخ الشعراني في لواقح الأنوار في طبقات الأخيار (ج 2/ ص 150): شيخي وأُستاذي وسيِّدي: عليٌّ الخوَّاص البرلسي (رضي الله عنه ورحمه الله)، كان (رضی الله عنه) أُمّيًّا لا يكتب ولا يقرأ، وكان (رضی الله عنه) يتكلَّم في معاني القرآن العظيم، والسُّنَّة المشرفة كلاماً نفيساً تحير فيه العلماء، وكان محلّ كشفه اللوح المحفوظ عن المحو والإثبات! فكان إذا قال قولاً لا بدَّ أنْ يقع علىٰ الصفة التي قال. وكنت أُرسل له الناس يشاورونه عن أحوالهم، فما كان قطُّ يحوجهم إلىٰ كلام، بل كان يُخبِر الشخص بواقعته التي أتىٰ لأجلها قبل أنْ يتكلَّم، فيقول: طلِّق مثلاً، أو شارك، أو فارق، أو اصبر، أو سافر، أو لا تسافر. فيتحيَّر الشخص ويقول: مَنْ أعلم هذا بأمري؟! وكان له طبٌّ غريب...، وسمعت سيِّدي محمّد بن عنان (رضی الله عنه) يقول: الشيخ عليٌّ البرلسي أُعطي التصريف في ثلاثة أرباع مصر، وقرأها. وسمعته يقول مرَّة أُخرىٰ: لا يقدر أحد من أرباب الأحوال أنْ يدخل مصر إلَّا بإذن الشيخ عليٍّ الخوَّاص (رضی الله عنه). وكان (رضی الله عنه) يعرف أصحاب النوبة في سائر أقطار الأرض، ويعرف من تولَّىٰ منهم ساعة ولايته، ومن عزل ساعة عزله، ولم أرَ هذا القدم لأحد غيره من مشايخ مصر إلىٰ وقتي هذا. وكان له اطِّلاع عظيم علىٰ قلوب الفقراء، فكان يقول: فلان اليوم زاد فتوحه كذا وكذا دقيقة، وفلان نقص اليوم كذا وكذا، وفلان فُتِحَ عليه بفتوح يدوم إلىٰ آخر عمره، وفلان يدوم فتحه سنة أو شهراً أو جمعة فيكون الأمر...، وكان يعامل الخلق علىٰ حسب ما في قلوبهم لا علىٰ حسب ما في وجوههم...، إلىٰ غير ذلك من الكرامات. والله العالم.</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الأصل: (يرحمهما الله تعالىٰ)، وما أثبتناه من المصدر.</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اليواقيت والجواهر للشعراوي (ج 2/ ص 142 و143).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محمّد بن طلحة بن محمّد بن الحسن، كمال الدِّين القرشي النصيبي العدوي الشافعي، أبو سالم المتوفَّىٰ سنة (652ه-): وزير من الأُدباء الكُتَّاب، وُلِدَ بالعمرية من قرىٰ نصيبين، ورحل إلىٰ نيسابور، وولي الوزارة بدمشق، ثمّ تركها وتزهَّد، وتُوفِّي بحلب. له: العقد الفريد للملك السعيد، ومطالب السؤول في مناقب آل الرسول، والدُّرُّ المنظم في السرِّ الأعظم، ومفتاح الفلاح في اعتقاد أهل الصلاح في التصوُّف، ونفائس العناصر لمجالس الملك الناصر. انظر: الأعلام للزركلي (ج 6/ ص 175).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محمّد بن يوسف بن محمّد، أبو عبد الله ابن الفخر الكنجي المتوفَّىٰ سنة (658ه-): محدِّث من الشافعيَّة، نسبته إلىٰ كنجة بين أصبهان وخوزستان، نزل بدمشق، ومال إلىٰ التشيُّع، وصنَّف: كفاية الطالب في مناقب أمير المؤمنين عليِّ بن أبي طالب، والبيان في أخبار صاحب الزمان. الأعلام للزركلي (ج 7/ ص 150).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محمّد بن أحمد، نور الدِّين ابن الصبَّاغ المتوفَّىٰ سنة (855ه-): فقيه مالكي من أهل مكَّة، مولداً ووفاةً، أصله من سفاقس. له كُتُب منها: الفصول المهمَّة لمعرفة الأئمَّة، والعبر فيمن شفه النظر. انظر: الأعلام للزركلي (ج 5/ ص 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(ابن العربي)، والصحيح ما أثبتناه، وقد مرَّت ترجمته.</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عبد الوهَّاب بن أحمد بن عليٍّ الحنفي، نسبةً إلىٰ محمّد ابن الحنفيَّة، الشعراني، أبو محمّد المتوفَّىٰ سنة (973ه-): من علماء المتصوِّفين، وُلِدَ في قلقشندة بمصر، ونشأ بساقية أبي شعرة من قرىٰ المنوفية، وإليها نسبته: الشعراني، ويقال: الشعراوي، وتُوفِّي في القاهرة. له تصانيف، منها: الأجوبة المرضيَّة عن أئمَّة الفقهاء والصوفيَّة، وأدب القضاة، وإرشاد الطالبين إلىٰ مراتب العلماء العالمين، والأنوار القدسيَّة في معرفة آداب العبوديَّة، واليواقيت والجواهر في عقائد الأكابر، ولطائف المنن يُعرَف بالمنن الكبرىٰ، ولواقح الأنوار في طبقات الأخيار في مجلَّدات يُعرَف بطبقات الشعراني الكبرىٰ، ودُرَر الغواص من فتاوىٰ الشيخ عليٍّ الخوَّاص، وغيرها كثير. انظر: الأعلام للزركلي (ج 4/ ص 180 و181).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المنن الكبرىٰ للشعراوي (ج 2/ ص 118).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يقتضيها السياق.</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الحافظ أبو محمّد أحمد بن محمّد بن إبراهيم بن هاشم الطوسي البَلاذُري المتوفَّىٰ سنة (339ه-)، قال السمعاني في كتابه الأنساب (ج 1/ ص 423): البَلاذُري: بفتح الباء الموحَّدة وبعدها اللَّام ألف وضمّ الذال المعجمة وفي آخرها الراء، هذه النسبة إلىٰ البَلاذُر وهو معروف، والمشهور بهذا الانتساب أبو محمّد أحمد بن محمّد بن إبراهيم بن هاشم المذكر الطوسي البَلاذُري الحافظ الواعظ من أهل طوس، كان حافظاً فاضلاً فهماً عارفاً بالحديث...، سمع منه الحاكم أبو عبد الله الحافظ، وقال الحافظ أبو عبد الله: أبو محمّد البَلاذُري الواعظ الطوسي، كان واحد عصره في الحفظ والوعظ، ومن أحسن الناس عشرةً، وأكثرهم فائدةً، وكان يُكثِر المقام بنيسابور، ويكون له في كلِّ أُسبوع مجلسان عند شيخي البلد أبي الحسن المحمي، وأبي نصر العبدوي، وكان أبو عليٍّ الحافظ ومشايخنا يحضرون مجالسه ويفرحون بما يذكره علىٰ رؤوس الملأ من الأسانيد، ولم أرَهم قطُّ غمزوه في إسناد أو اسم أو حديث، وكتب بمكَّة عن إمام أهل البيت أبي محمّد الحسن بن عليِّ بن محمّد بن عليِّ بن موسىٰ الرضا...، قال الحاكم: واستُشهِدَ بالطابران سنة تسع وثلاثين وثلاثمائة...</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المسلسل: هو ما تتابع فيه رجال الإسناد علىٰ صفة أو حالة واحدة. أو: إنَّه ما كان رجال سنده علىٰ نسق واحد، ويشمل الحديث المعنعن.</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المسلسلات المشهور ب- (الفضل المبين في المسلسل من حديث النبيِّ الأمين) لمسند الهند الشيخ وليِّ الله أحمد بن عبد الرحيم الدهلوي صاحب كتاب (حجَّة الله البالغة في أسرار الحديث وحِكَم الشريعة) المتوفَّىٰ سنة (1176ه-).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عبد العزيز بن وليِّ الله الدهلوي المتوفَّىٰ سنة (1239ه-)، صاحب كتاب التحفة الاثني عشريَّة.</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وليُّ الله أحمد بن عبد الرحيم الدهلوي عالم الهند ومسندها في عصره وعارفها، تُوفِّي سنة (1176ه-). وقد وصفه ولده الشيخ عبد العزيز الدهلوي صاحب مؤلَّف (التحفة الاثني عشريَّة في الردِّ علىٰ الإماميَّة) علىٰ ما حُكي عنه بخاتم العارفين، وقاسم المخالفين، سيِّد المحدِّثين، سند المتكلِّمين، المشهور بالفضل المبين، حجَّة الله علىٰ العالمين... إلخ. انظر: أعيان الشيعة للسيِّد محسن الأمين (ج 2/ ص 70).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محمّد بن أحمد بن سعيد الحنفي المكّي، شمس الدِّين، المعروف كوالده بعقيلة، المتوفَّىٰ سنة (1150ه-): مؤرِّخ، من المشتغلين بالحديث. من أهل مكَّة، مولده ووفاته فيها. من كُتُبه: الإحسان في علوم القرآن، لسان الزمان في التاريخ، رتَّبه علىٰ حوادث السنين إلىٰ سنة (1123ه-)، والفوائد الجليلة في مسلسلات عقيلة في الحديث، والمواهب الجزيلة في مرويَّات ابن عقيلة، وهداية الخلاق إلىٰ الصوفيَّة في سائر الآفاق، وعقد الجواهر في سلاسل الأكابر ثبَّته في التصوُّف، وكتاب في رحلته إلىٰ الشام والروم والعراق، ونسخة الوجود في أمر العالم من المبدأ إلىٰ المعاد، وفقه القلوب ومعراج الغيوب. انظر: الأعلام للزركلي (ج 6/ ص 13)، هديَّة العارفين للبغدادي (ج 2/ ص 323).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وليُّ الله الدهلوي - أحد رجال سلسلة سند الحديث المسلسل المذكور - في رسالة النوادر من حديث سيِّد الأوائل والأواخر (ص 208 - 210) ما لفظه: حديث محمّد بن الحسن الذي يعتقد الشيعة أنَّه المهدي عن آبائه الكرام، وجدته في مسلسلات الشيخ محمّد بن عقيلة المكّي، عن الحسن العجيمي. ثمّ يقول: أخبرنا أبو طاهر - أقوىٰ أهل عصره سنداً - إجازةً لجميع ما تصحُّ له روايته، قال: أخبرنا فريد عصره الشيخ حسن بن عليٍّ العجيمي، أخبرنا حافظ عصره جمال الدِّين البابلي...، ثمّ ساق السند بتمامه إلىٰ إمام عصره محمّد بن الحسن بن عليٍّ المحجوب إلىٰ أجداده الأطهار. وفي تاريخ الجبرتي في حوادث ذي الحجَّة سنة (1215ه-) في ترجمة الشيخ عبد العليم المالكي، أنَّه سمع علىٰ الشيخ عليٍّ الصعيدي جملة من الصحيح، والموطَّأ، والشمائل، والجامع الصغير، ومسلسلات ابن عقيلة. انتهىٰ. ممَّا دل علىٰ أنَّ كتاب مسلسلات ابن عقيلة الذي فيه الحديث المذكور من الكُتُب المشهورة. انظر: أعيان الشيعة للسيِّد محسن الأمين (ج 2/ ص 70).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حسن بن عليِّ بن يحيىٰ بن عمر أبو البقاء العجيمي المكّي الحنفي، المتوفَّىٰ (1113ه-)، من العلماء بالحديث، يماني الأصل، مولده بمكَّة، ووفاته بالطائف. كان يجلس للدرس في الحرم المكّي عند باب الوداع وباب أُمِّ هانئ تجاه الركن اليماني. من تصانيفه: خبايا الزوايا، ترجم به مشايخه ومن اجتمع بهم، وإهداء اللطائف من أخبار الطائف، وتاريخ مكَّة والمدينة وبيت المقدس، وحاشية علىٰ الأشباه والنظائر، وحاشية علىٰ الدُّرِّ، وثبت، خرَّجه تلميذه وصاحبه تاج الدِّين بن أحمد بن إبراهيم الدهَّان، وسمَّاه: كفاية المتطلِّع لما ظهر وخفي، من غالب مرويَّات الشيخ حسن بن عليٍّ العجيمي المكّي الحنفي، ورسائل في الفلك، والفرائض والتصوُّف. وقال كمال الدِّين الغزِّي: جمع له الشيخ تاج الدِّين الدهَّان جزءاً كبيراً، ذكر فيه أشياخه ومسموعاته ومرويَّاته. انظر: الأعلام للزركلي (ج 2/ ص 205).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محمّد حجازي بن محمّد بن عبد الله الشهير بالواعظ القلقشندي الشافعي الشعراني المتوفَّىٰ سنة (1035ه-). له من التصانيف: إتحاف السائل بما لفاطمة Â من الفضائل، شرح الجامع الصغير للسيوطي، القول النفيع في الصلاة علىٰ النبيِّ الشفيع، وغيرها كثير. انظر: إيضاح المكنون للبغدادي (ج 1/ ص 364).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الشيخ العارف أبو المواهب عبد الوهَّاب بن أحمد بن عليٍّ أبو محمّد الشعراني الحنفي، نسبةً إلىٰ محمّد ابن الحنفيَّة، المتوفَّىٰ سنة (973 ه-). وقد مرَّت ترجمته.</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عبد الرحمن بن أبي بكر بن محمّد بن سابق الدِّين الخضيري السيوطي، جلال الدِّين، المتوفَّىٰ سنة (911ه-)، إمام حافظ مؤرِّخ أديب، له نحو (600) مصنَّف، منها الكتاب الكبير، والرسالة الصغيرة. نشأ في القاهرة يتيماً، مات والده وعمره خمس سنوات، ول-مَّا بلغ أربعين سنة اعتزل الناس، وخلا بنفسه في روضة المقياس، علىٰ النيل، منزوياً عن أصحابه جميعاً كأنَّه لا يعرف أحداً منهم، فألَّف أكثر كُتُبه. وكان الأغنياء والأُمراء يزورونه ويعرضون عليه الأموال والهدايا فيردّها. وطلبه السلطان مراراً فلم يحضر إليه، وأرسل إليه هدايا فردَّها. وبقي علىٰ ذلك إلىٰ أنْ تُوفِّي. وقال الزركلي: قرأت في كتاب المنح البادية (مخطوط): أنَّه كان يُلقَّب بابن الكُتُب؛ لأنَّ أباه طلب من أُمِّه أنْ تأتيه بكتاب، ففاجأها المخاض، فولدته وهي بين الكُتُب! ومن كُتُبه: الإتقان في علوم القرآن، وتفسير الجلالين، والجامع الصغير في الحديث، والحاوي للفتاوي، والخصائص والمعجزات النبويَّة، والديباج علىٰ صحيح مسلم بن الحجَّاج، والسُّبُل الجليَّة في الآباء العليَّة، وطبقات الحُفَّاظ، وطبقات المفسِّرين، واللآلي المصنوعة في الأحاديث الموضوعة، ومسالك الحنفا في والدي المصطفىٰ، والمنجم في المعجم، ترجم به أشياخه، وغير ذلك. انظر: الأعلام للزركلي (ج 3/ ص 301 و302).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رضوان بن محمّد بن يوسف العقبي الشافعي المصري، أبو النعيم، المتوفَّىٰ سنة (852ه-)، من حُفَّاظ الحديث - محدِّث -. مولده بمنية عقبة بالجيزة، وإليها نسبته. وتُوفِّي بالقاهرة. له: الأربعون المتباينة في الحديث، والمنتقىٰ من طبقات الفقها، وطبقات الحُفَّاظ الشافعيِّين انتقاه من طبقات الفقهاء للأسنوي. انظر: الأعلام للزركلي (ج 3/ ص 27).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الدِّين محمّد بن محمّد بن محمّد بن عليِّ بن يوسف العمري الدمشقي الشيرازي الشافعي المعروف بابن الجزري المتوفَّىٰ سنة (833ه-)، شيخ القُرَّاء في زمانه، من حُفَّاظ الحديث. وُلِدَ ونشأ في دمشق، وابتنىٰ فيها مدرسة سمَّاها (دار القرآن)، ورحل إلىٰ مصر مراراً، ودخل بلاد الروم، وسافر مع تيمورلنك إلىٰ ما وراء النهر، ثمّ رحل إلىٰ شيراز فولي قضاءها، ومات فيها. نسبته إلىٰ (جزيرة ابن عمر). من كُتُبه الكثيرة: النشر في القراءات العشر، وغاية النهاية في طبقات القُرَّاء، اختصره من كتاب آخر له اسمه (نهاية الدرايات في أسماء رجال القراءات)، وملخَّص تاريخ الإسلام، وذات الشفاء في سيرة النبيِّ والخلفاء (منظومة)، وفضائل القرآن، وأسنىٰ المطالب في مناقب عليِّ بن أبي طالب، والهداية في علم الرواية في المصطلح، والمصعد الأحمد في ختم مسند الإمام أحمد في الحديث. وله نظم أكثره أراجيز في القراءات. انظر: الأعلام للزركلي (ج 7/ ص 46).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الدِّين محمّد بن محمّد بن محمّد بن محمّد النسائي الإمام المحدِّث الوليّ الزاهد الصالح، أبو محمّد الجمالي، المتوفَّىٰ سنة (784ه-)، وصفه السبكي في طبقات الشافعيَّة (ج 4/ ص 90): حكىٰ لي سيِّدنا الشيخ الإمام العلَّامة وليُّ الله جمال الدِّين عمدة المحقِّقين محمّد بن محمّد بن محمّد الجمالي حيَّاه الله وبيَّاه وأمتع ببقياه...</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محمّد بن مسعود بن محمّد، سعد الدِّين الكازروني المتوفَّىٰ سنة (758ه-): محدِّث، سمع الكثير، وأجاز له المزِّي وجماعة، وخرَّج المسلسلات في الحديث. ومن كُتُبه: المغني الموجز، والأحاديث الأربعون، وشرح المشارق، والمنتقىٰ في مولد المصطفىٰ، صنَّفه بالفارسيَّة وترجمه ابنه عفيف الدِّين إلىٰ العربيَّة. انظر: الأعلام للزركلي (ج 7/ ص 96).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الفضائل ظهير الدِّين إسماعيل بن مظفَّر بن محمّد الشيرازي، محدِّث، المتوفَّىٰ سنة (730ه-)، من تصانيفه: فضائل الصلاة. انظر: معجم المؤلِّفين لعمر كحالة (ج 2/ ص 297).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السلام بن أبي الربيع محمود بن محمّد الحنفي، عماد الدِّين، أبو طاهر، المتوفَّىٰ سنة (661ه-)، محدِّث، سافر إلىٰ الأمصار وحصَّل الأسانيد وكتب الحديث، وتُوفِّي في شعبان. من تصانيفه: صنوان الرواية وقنوان الدراية، الدُّرَر المنثورة في السُّنَن المأثورة، ذخيرة العباد ليوم المعاد، فضل الساجد وشرف المساجد، والوسائل لنيل الفضائل. انظر: معجم المؤلِّفين لعمر كحالة (ج 5/ ص 231 و232).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الأصل: (شابور)، والصحيح ما أثبتناه.</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الواعظ أبي بكر عبد الله بن محمّد بن سابور (بمهملة) القلانسي الشيرازي الحنفي المتوفَّىٰ في حدود سنة (500 ه-).</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الأصل: (أخبرنا عبد العزيز، حدَّثنا محمّد الآدمي إمام أوانه). وفيه تداخل بين اسم الابن المحدِّث، ووالده محمّد الآدمي كمحدِّث ثاني، هكذا: (أخبرنا عبد العزيز، حدَّثنا محمّد الآدمي إمام أوانه)، والصحيح: أنَّهما اسم لمحدِّث واحد كما أثبتناه.</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المبارك عبد العزيز بن محمّد بن منصور الشيرازي الآدمي المقرئ، محدِّث، تُوفِّي في رجب سنة (482ه-).</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سليمان بن إبراهيم بن محمّد بن سليمان الأصبهاني، الملنجي، أبو مسعود، المتوفَّىٰ سنة (486ه-)، محدِّث، حافظ، وُلِدَ في رمضان، ورحل في طلب الحديث، وجمع، ونسخ، وصنَّف التصانيف، واستخرج علىٰ الصحيحين. انظر: معجم المؤلِّفين لعمر كحالة (ج 4/ ص 252).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صالح أحمد بن عبد المَلِك بن عليِّ بن أحمد النيسابوري الحافظ، محدِّث وقته بخراسان، قال عبد الغافر بن إسماعيل في تاريخه: أبو صالح المؤذِّن الأمين المتقن المحدِّث الصوفي نسيج وحده في طريقته وجمعه وإفادته، ما رأينا مثله في حفظ القرآن وجمع الأحاديث، سمع الكثير وجمع الأبواب والشيوخ، وأذَّن حسبةً سنين عدَّة، توفَّىٰ في سابع رمضان سنة سبعين وأربع مائة. انظر: تذكرة الحُفَّاظ للذهبي (ج 3/ ص 1162 - 1164).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محمّد بن محمش بن عليِّ بن داود الزيادي الشافعي النيسابوري الأديب أبو طاهر (مسند نيسابور)، الفقيه العلَّامة القدوة، شيخ خراسان، كان يسكن بمحلَّة ميدان زياد بن عبد الرحمن، فنُسِبَ إليها (الزيادي)...، كان إماماً في المذهب، متبحِّراً في علم الشروط، له فيه مصنَّف، بصيراً بالعربيَّة، كبير الشأن، وكان إمام أصحاب الحديث ومسندهم ومفتيهم، تُوفِّي في شعبان سنة عشر وأربع مائة. انظر: سير أعلام النبلاء للذهبي (ج 17/ ص 276 - 278).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سقطت من رجال سلسلة السند، وأتممناه من طريق شمس الدِّين ابن الجزري في كتابه: مناقب الأسد الغالب مُمزِّق الكتائب، ومُظهر العجائب ليث بن غالب، أمير المؤمنين أبي الحسن عليِّ بن أبي طالب (رضی الله عنه) (ج 1/ ص 29)، وغيره.</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السمعاني في كتابه الأنساب (ج 1/ ص 423) في ترجمة الحافظ أحمد بن محمّد بن إبراهيم بن هاشم المذكر الطوسي البَلاذُري، بعد أنْ أثنىٰ عليه، ثمّ نقل قول الحاكم أبو عبد الله أنَّه: كتب بمكَّة عن إمام أهل البيت أبي محمّد الحسن ]العسكري [بن عليِّ بن محمّد بن عليِّ بن موسىٰ الرضا.</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المحجوب: والمقصود به هو إمام العصر والزمان الإمام المهدي المنتظر ¨، وقد عُبِّر عنه بالمحجوب، أي: الغائب عن الأنظار. هذا، وإنَّ غيابه غياب هُويَّة لا يعرفه الناس ولا يُشخِّصونه وهو يعيش بينهم، لا غياب شخصيَّة كالجنِّ والملائكة لا يُرىٰ.</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الحسن العسكري الحادي عشر من أئمَّة أهل البيت (علیهم السلام) المتوفَّىٰ في سامرَّاء سنة (260ه-).</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عليٌّ الهادي العاشر من أئمَّة أهل البيت (علیهم السلام) المتوفَّىٰ في سامرَّاء سنة (254ه-).</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محمّد الجواد التاسع من أئمَّة أهل البيت (علیهم السلام) المتوفَّىٰ في بغداد سنة (220ه-).</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عليٌّ الرضا الثامن من أئمَّة أهل البيت (علیهم السلام) المتوفَّىٰ في مشهد سنة (203ه-).</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موسىٰ الكاظم السابع من أئمَّة أهل البيت (علیهم السلام) المتوفَّىٰ في بغداد سنة (183ه-).</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جعفر الصادق السادس من أئمَّة أهل البيت (علیهم السلام) المتوفَّىٰ في المدينة المنوَّرة سنة (148ه-).</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محمّد الباقر الخامس من أئمَّة أهل البيت (علیهم السلام) المتوفَّىٰ في المدينة المنوَّرة سنة (114ه-).</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عليٌّ زين العابدين الرابع من أئمَّة أهل البيت (علیهم السلام) المتوفَّىٰ في المدينة المنوَّرة سنة (95ه-).</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الحسين الشهيد الثالث من أئمَّة أهل البيت (علیهم السلام) المستشهد في كربلاء سنة (61ه-)، وأخيه الإمام الحسن المجتبىٰ الثاني من أئمَّة أهل البيت (علیهم السلام) المتوفَّىٰ في المدينة المنوَّرة سنة (49ه-).</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عليُّ بن ابي طالب المرتضىٰ الأوَّل من أئمَّة أهل البيت (علیهم السلام) المتوفَّىٰ في الكوفة سنة (40ه-).</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أحد رجال سلسلة السند.</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المسلسلات السعيدة، يعني بها: مسلسلات محمّد بن مسعود الكازروني في الحديث، وهو أحد رجال سلسلة السند.</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كتاب: مناقب الأسد الغالب مُمزِّق الكتائب، ومُظهر العجائب ليث بن غالب، أمير المؤمنين أبي الحسن عليِّ بن أبي طالب (رضی الله عنه) لابن الجزري (ج 1/ ص 29). قال: كذا وقع هذا الحديث بهذا السياق، من المسلسلات السعيدة، العمدة فيه علىٰ البَلاذُري، والله أعلم.</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61.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محمّد بن عليِّ بن حجر الهيتمي السعدي الأنصاري، شهاب الدِّين شيخ الإسلام، أبو العبَّاس المتوفَّىٰ سنة (974ه-): فقيه باحث مصري، مولده في محلَّة أبي الهيتم من إقليم الغربيَّة بمصر وإليها نسبته. والسعدي: نسبة إلىٰ بني سعد من عرب الشرقيَّة بمصر، تلقَّىٰ العلم في الأزهر، ومات بمكَّة. له تصانيف كثيرة، منها: مبلغ الإرب في فضائل العرب، والجوهر المنظم رحلة إلىٰ المدينة، والصواعق المحرقة علىٰ أهل البدع والضلال والزندقة، وتحفة المحتاج لشرح المنهاج في فقه الشافعيَّة، وغيرها. الأعلام للزركلي (ج 1/ ص 234).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86.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نور الثقلين للشيخ الحويزي (ج 2/ ص 392).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33.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نور الثقلين للشيخ الحويزي (ج 2/ ص 211)، تفسير الثعلبي (ج 5/ ص 36).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لابن الصبَّاغ المالكي (ج 2/ ص 1122).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للزمخشري (ج 3/ ص 550)، تفسير الرازي (ج 29/ ص 315).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(عهدي)، والصحيح ما أثبتناه.</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119.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للقندوزي الحنفي (ج 1/ ص 358)، قال: أخرج موفَّق بن أحمد الخوارزمي: عن أبي صالح، عن ابن عبَّاس (رضی الله عنهما)، قال: الصادقون في هذه الآية محمّد (صلی الله علیه و آله) وأهل بيته. أيضاً أبو نعيم الحافظ والحمويني أخرجاه، عن ابن عبّاس بلفظه.</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الثعلبي (ج 3/ ص 163)، ينابيع المودَّة للقندوزي الحنفي (ج 1/ ص 356): قال: أخرج الثعلبي بسنده عن أبان بن تغلب، عن جعفر الصادق (رضی الله عنه)، قال: «نحن حبل الله الذي قال الله (عزوجل): ]وَاعْتَصِمُوا بِحَبْلِ اللهِ جَمِيعاً وَلَا تَفَرَّقُوا[ [آل عمران: 103]». أيضاً أخرج صاحب كتاب (المناقب): عن سعيد بن جبير، عن ابن عبَّاس (رضی الله عنهما)، قال: كنَّا عند النبيِّ (صلی الله علیه و آله) إذ جاء أعرابي، فقال: يا رسول الله، سمعتك تقول: ]وَاعْتَصِمُوا بِحَبْلِ اللهِ[ فما حبل الله الذي نعتصم به؟ فضرب النبيُّ (صلی الله علیه و آله) يده في يد عليٍّ، وقال: «تمسَّكوا بهذا، هو حبل الله المتين».</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(أحداً)، والوجه ما أثبتناه.</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يشهد له أيضاً قول رسول الله (صلی الله علیه و آله) كما رواه الحاكم النيسابوري في المستدرك علىٰ الصحيحين (ج 3/ ص 149)، بسنده عن ابن عبَّاس (رضی الله عنهما)، قال: قال رسول الله (صلی الله علیه و آله): «النجوم أمان لأهل الأرض من الغرق، وأهل بيتي أمان لأُمَّتي من الاختلاف، فإذا خالفتها قبيلة من العرب اختلفوا، فصاروا حزب إبليس»، هذا حديث صحيح الإسناد ولم يُخرِّجاه. وروىٰ القندوزي الحنفي في ينابيع المودَّة (ج 1/ ص 71): قال رسول الله (صلی الله علیه و آله): «النجوم أمان لأهل السماء، فإذا ذهبت النجوم ذهب أهل السماء، وأهل بيتي أمان لأهل الأرض، فإذا ذهب أهل بيتي ذهب أهل الأرض».</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حديث مشهور، بل مقطوع بتواتره، اتَّفق المسلمون علىٰ اختلاف مذاهبهم وطرائقهم علىٰ روايته، وله ألفاظ متعدِّدة وطُرُق كثيرة جدًّا. منها: ما في رواه الحاكم النيسابوري في المستدرك علىٰ الصحيحين: عن زيد بن أرقم، قال: قال رسول الله (صلی الله علیه و آله): «إنِّي تارك فيكم الثقلين كتاب الله وأهل بيتي، وإنَّهما لن يتفرَّقا حتَّىٰ يردا عليَّ الحوض». قال الحاكم: هذا حديث صحيح الإسناد علىٰ شرط الشيخين ولم يُخرِّجاه. انظر: المستدرك علىٰ الصحيحين للحاكم النيسابوري (ج 3/ ص 109 و148)، مسند أحمد بن حنبل (ج 3/ ص 14 و17 و26، سُنَن الدارمي (ج 2/ ص 432)، فضائل الصحابة للنسائي (ص 15 و22)، سُنَن البيهقي (ج 7/ ص 30)، وغيرها. أمَّا من مصادر الشيعة الإماميَّة، منها: أمالي الصدوق (ص 50)، كفاية الأثر للخزَّاز القمِّي (ص 87)، مختصر بصائر الدرجات للحلِّي (ص 90)، وغيرها.</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للقندوزي الحنفي (ج 3/ ص 372 و456)، وانظر: كتاب الغدير للشيخ الأميني ج 10/ ص 359).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شرح محمّد عبده (ج 4/ ص 37).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عمر بن الحسن بن الحسين التيمي البكري، أبو عبد الله، فخر الدِّين الرازي المتوفَّىٰ سنة (606ه-): الإمام المفسِّر، أوحد زمانه في المعقول والمنقول وعلوم الأوائل، وهو قرشي النسب، أصله من طبرستان، ومولده في الريِّ، وإليها نسبته، ويقال له: ابن خطيب الريِّ، رحل إلىٰ خوارزم وما وراء النهر وخراسان، وتُوفِّي في هراة. أقبل الناس علىٰ كُتُبه في حياته يتدارسونها، وكان يحسن الفارسيَّة. من تصانيفه: مفاتيح الغيب، ثماني مجلَّدات في تفسير القرآن الكريم، وغير ذلك كثير. وله شعر بالعربيَّة والفارسيَّة، وكان واعظاً بارعاً باللغتين. انظر: الأعلام للزركلي (ج 6/ ص 313).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السابقة.</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السابقة.</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السابقة.</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الرازي (ج 11/ ص 194 و195).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بعث نبيٍّ أو رسول بعد نبيِّنا محمّد (صلی الله علیه و آله)، فقد أجمع المسلمون كافَّة علىٰ اختلاف مذاهبهم علىٰ أنَّ محمّداً رسول الله (صلی الله علیه و آله) خاتم الأنبياء والمرسَلين. قال تعالىٰ: ]مَا كَانَ مُحَمَّدٌ أَبَا أَحَدٍ مِنْ رِجَالِكُمْ وَلَكِنْ رَسُولَ اللهِ وَخَاتَمَ النَّبِيِّينَ وَكَانَ اللهُ بِكُلِّ شَيْءٍ عَلِيماً 40[ (الأحزاب: 40).</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مسند أحمد بن حنبل (ج 1/ ص 184)، سُنَن ابن ماجة القزويني (ج 1/ ص 45)، صحيح البخاري (ج 4/ ص 144)، صحيح مسلم النيسابوري (ج 6/ ص 17)، سُنَن الترمذي (ج 3/ ص 338). وفي المسند بسنده عن سعد قال: ل-مَّا خرج رسول الله [(صلی الله علیه و آله)] في غزوة تبوك خلَّف عليًّا (رضی الله عنه)، فقال له: «أتُخلِّفني»، قال له: «أمَا ترضىٰ أنْ تكون منِّي بمنزلة هارون من موسىٰ إلَّا أنَّه لا نبيَّ بعدي؟».</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وجود الإمام الهادي.</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يقتضيها السياق.</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للشيخ المفيد (ج 2/ ص 339)، الفصول المهمَّة لابن الصبَّاغ المالكي (ج 2/ ص 1102)، ينابيع المودَّة للقندوزي الحنفي (ج 3/ ص 171)، وغيرهم.</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للسيوطي (ج 4/ ص 215)، فتح الباري لابن حجر (ج 6/ ص 365)، تفسير الآلوسي (ج 15/ ص 228).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 4/ ص 144): بسنده عن أبي سعيد، أنَّ النبيَّ [(صلی الله علیه و آله)]، قال: «لتتبعنَّ سُنَن من قبلكم شبراً بشبر، وذراعاً بذراع، حتَّىٰ لو سلكوا جحر ضبٍّ لسلكتموه»، قلنا: يا رسول الله، اليهود والنصارىٰ؟ قال: «فمن؟».</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43.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وأخرج أحمد ومسلم وأبو داود والترمذي والنسائي وابن ماجة وابن جرير وابن المنذر والبيهقي في البعث، عن النواس بن سمعان، قال: ذكر رسول الله [(صلی الله علیه و آله)] الدجَّال ذات غداة فخفض فيه ورفع حتَّىٰ ظننَّا أنَّه في ناحية النخل. فقال: «غير الدجَّال أخوفني عليكم، فإنْ خرج وأنا فيكم فأنا حجيجه دونكم، وإنْ يخرج ولست فيكم، فكلُّ امرئ حجيج نفسه، والله خليفتي علىٰ كلِّ مسلم. إنَّه شابٌّ، جعد قطط، عينه طافئة، وإنَّه تخرج خيله بين الشام والعراق، فعاث يميناً وشمالاً، يا عباد الله أثبتوا». قلنا: يا رسول الله، ما لبثه في الأرض؟ قال: «أربعون يوماً، يوم كسنة، ويوم كشهر، ويوم كجمعة، وسائر الأيَّام كأيَّامكم». قلنا: يا رسول الله، فذلك اليوم الذي هو كسنة أتكفينا فيه صلاة يوم وليلة؟ قال: «لا، أقدروا له قدره». قلنا: يا رسول الله، ما إسراعه في الأرض؟ قال: كالغيث يشتدُّ به الريح فيمرُّ بالحيِّ فيدعوهم فيستجيبون له، فيأمر السماء فتمطر، والأرض فتنبت، وتروح عليهم سارحتهم، وهي أطول ما كان درًّا، وأمدُّه خواصر، وأشبعه ضروعاً، ويمرُّ بالحيِّ فيدعوهم فيردُّون عليه قوله، فتتبعه أموالهم، فيصبحون ممحلين ليس لهم من أموالهم شيء، ويمرُّ بالخربة، فيقول لها: اخرجي كنوزك، فتتبعه كنوزها كيعاسيب النحل، ويأمر برجل فيُقتَل، فيضربه ضربة بالسيف فيقطعه جزلتين رمية». انظر: الدُّرّ المنثور للسيوطي (ج 4/ ص 337)، كنز العُمَّال للمتَّقي الهندي (ج 11/ ص 501)، صحيح البخاري (ج 7/ ص 58).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جامع الأُصول لابن الأثير الجزري (ج 11/ ص 50 - 65).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كيف يخرج المهدي شيخاً مع أنَّه مولود بعد الدجَّال بأكثر من قرنين، ولا يكون شيخاً من هو أكبر منه سنًّا عند خروجه كالدجَّال المولود زمن النبيِّ (صلی الله علیه و آله)؟ فإمَّا كلاهما يخرجان شابَّين، أو كلاهما يخرجان شيخين، فإنَّ الأمثال فيما يجوز وما لا يجوز واحد، لا يمكن التفصيل بينهما.</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للإربلي (ج 3/ ص 270): عن أبي أُمامة، قال: خطبنا رسول الله (صلی الله علیه و آله)، وذكر الدجَّال، وقال: «فتنفي المدينة الخبث كما ينفي الكير خبث الحديد، ويُدعىٰ ذلك اليوم يوم الخلاص». فقالت أُمُّ شريك: فأين العرب يومئذٍ يا رسول الله؟ قال: «هم يومئذٍ قليل، وجلُّهم ببيت المقدس، إمامهم المهدي رجل صالح». انظر: الفصول المهمَّة لابن الصبَّاغ المالكي (ج 2/ ص 1112)، ينابيع المودَّة للقندوزي الحنفي (ج 3/ ص 391).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للسيوطي (ج 2/ ص 244)، سُنَن ابن ماجة القزويني (ج 2/ ص 1359 - 1361)، وأخرج أبو داود وابن ماجة، عن أبي إمامة الباهلي، قال: خطبنا رسول الله [(صلی الله علیه و آله)] فكان أكثر خطبته حديثاً حدّثناه عن الدجَّال، وحذّرناه، فكان من قوله أنْ قال: «إنَّه لم تكن فتنة في الأرض منذ ذرأ الله ذرّيَّة آدم أعظم من فتنة الدجَّال، وإنَّ الله لم يبعث نبيًّا إلَّا حذَّر من الدجَّال، وأنا آخر الأنبياء، وأنتم آخر الأُمَم، وهو خارج فيكم لا محالة، فإنْ يخرج وأنا بين ظهرانيكم فأنا حجيج لكلِّ مسلم، وإنْ يخرج من بعدي، فكلٌّ حجيج نفسه، والله خليفتي علىٰ كلِّ مسلم، وإنَّه يخرج من خلَّة بين الشام والعراق، فيعيث يميناً ويعيث شمالاً، يا عباد الله، فاثبتوا، وإنِّي سأصفه لكم صفة لم يصفها إيَّاه نبيٌّ قبلي: إنَّه يبدأ فيقول: أنا نبيٌّ ولا نبيَّ بعدي، ثمّ يُثنِّي فيقول: أنا ربُّكم، ولا ترون ربَّكم حتَّىٰ تموتوا، وإنَّه أعور وإنَّ ربَّكم (عزوجل) ليس بأعور، وإنَّه مكتوب بين عينيه كافر يقرؤه كلُّ مؤمن كاتب وغير كاتب، وإنَّ من فتنته أنَّ معه جنَّةً وناراً، فناره جنَّة وجنَّته نار، فمن ابتلىٰ بناره فليستعن بالله، وليقرأ فواتح الكهف، فتكون عليه برداً وسلاماً، كما كانت النار علىٰ إبراهيم، وإنَّ من فتنته أنْ يقول لأعرابي: أرأيت إنْ بعثت لك أباك وأُمَّك أتشهد أنِّي ربُّك؟ فيقول له: نعم، فيُمثِّل له شيطانان في صورة أبيه وأُمِّه، فيقولان: يا بنيَّ، اتَّبعه فإنَّه ربُّك. وإنَّ من فتنته أنْ يُسلِّط علىٰ نفس واحدة، فيقتلها ينشرها بالمنشار حتَّىٰ يلقىٰ شقتين، ثمّ يقول: انظروا إلىٰ عبدي هذا فإنِّي أبعثه الآن، ثمّ يزعم أنَّ له ربًّا غيري، فيبعثه الله، فيقول له الخبيث: من ربُّك؟ فيقول: ربِّي الله وأنت عدوُّ الله الدجَّال، والله ما كنت أشدّ بصيرةً بك منِّي اليوم، وإنَّ من فتنته أنْ يأمر السماء أنْ تمطر فتمطر، ويأمر الأرض أنْ تنبت فتنبت، وإنَّ من فتنته أنْ يمرَّ بالحيِّ فيُكذِّبونه، فلا يبقىٰ لهم سائمة إلَّا هلكت، وإنَّ من فتنته أنْ يمرَّ بالحيِّ فيُصدِّقونه فيأمر السماء أنْ تمطر فتمطر، ويأمر الأرض أنْ تنبت فتنبت، حتَّىٰ تروح مواشيهم من يومهم ذلك أسمن ما كانت، وأعظمه، وأمدُّه خواصر، وأدرُّه ضروعاً، وأنَّه لا يبقىٰ من الأرض شيء إلَّا وطئه وظهر عليه إلَّا مكَّة والمدينة، فإنَّه لا يأتيها من نقب من نقابها إلَّا لقيته الملائكة بالسيوف صلتة، حتَّىٰ ينزل عند الظريب الأحمر عند منقطع السبخة، فترجف المدينة بأهلها ثلاث رجفات فلا يبقىٰ منافق ولا منافقة إلَّا خرج إليه، فتنقي الخبث منها كما يُنقي الكير خبث الحديد، ويُدعىٰ ذلك اليوم يوم الخلاص»، فقالت أُمُّ شريك بنت أبي العسكر: يا رسول الله، فأين العرب يومئذٍ؟ قال: «هم قليل، وجلُّهم ببيت المقدس، وإمامهم رجل صالح، فبينما إمامهم قد تقدَّم يُصلِّي الصبح، إذ نزل عليهم عيسىٰ بن مريم الصبح، فرجع ذلك الإمام يمشي القهقرىٰ؛ ليتقدَّم عيسىٰ يُصلِّي، فيضع عيسىٰ يده بين كتفيه، ثمّ يقول له: تقدَّم فصلِّ فإنَّها لك أُقيمت، فيُصلِّي بهم إمامهم، فإذا انصرف، قال عيسىٰ: أقيموا الباب، فيفتح ووراءه الدجَّال معه سبعون ألف يهودي كلُّهم ذو سيف مجلي وساج، فإذا نظر إليه الدجَّال ذاب كما يذوب الملح في الماء، وينطلق هارباً، ويقول عيسىٰ: إنَّ لي فيك ضربة لن تسبقني بها، فيُدركه عند باب لدّ الشرقي، فيقتله، فيهزم الله اليهود، فلا يبقىٰ شيء ما خلق الله يتوارىٰ به يهودي إلَّا أنطق الله الشيء، لا حجر، ولا شجر، ولا دابَّة، ولا حائط، إلَّا الغرقدة فإنَّها من شجرهم، لا تنطق إلَّا قالت: يا عبد الله المسلم، هذا يهودي فتعالَ فاقتله». قال رسول الله [(صلی الله علیه و آله)]: «وإنَّ أيَّامه أربعون سنة، السنة كنصف السنة، والسنة كالشهر، والشهر كالجمعة، وآخر أيَّامه كالشررة، يصبح أحدكم علىٰ باب المدينة فلا يبلغ بابها الآخر حتَّىٰ يمسي». فقيل له: يا رسول الله، كيف نُصلِّي في تلك الأيَّام القصار؟ قال: «تقدرون فيها للصلاة كما تقدرون في هذه الأيَّام الطوال، ثمّ صلُّوا». قال رسول الله [(صلی الله علیه و آله)]: «ليكوننَّ عيسىٰ بن مريم في أُمَّتي حَكَماً عدلاً، وإماماً مقسطاً، يدقُّ الصليب، ويذبح الخنزير، ويضع الجزية، ويترك الصدقة، فلا يسعىٰ علىٰ شاة ولا بعير، وتُرفَع الشحناء والتباغض، وتُنزَع حمة كلِّ ذات حمة، حتَّىٰ يدخل الوليد يده في فيِّ الحيَّة فلا تضرُّه، وينفر الوليد الأسد فلا يضرُّه، ويكون الذئب في الغنم كأنَّه كلبها، وتُملَأ الأرض من السلم كما يُملَأ الإناء من الإناء، وتكون الكلمة واحدة، فلا يُعبَد إلَّا الله، وتضع الحرب أوزارها، وتُسلَب قريش ملكها، وتكون الأرض كثاثور الفضَّة، تنبت نباتها كعهد آدم حتَّىٰ يجتمع النفر علىٰ القطف من العنب يُشبِعهم، ويجتمع النفر علىٰ الرُّمَّانة فتُشبِعهم، ويكون الثور بكذا وكذا من المال، ويكون الفرس بالدريهمات». قيل: يا رسول الله، وما يرخص الفرس؟ قال: «لا يُركَب لحرب أبداً». قيل له: فما يُغلي الثور؟ قال: «لحرث الأرض كلِّها. وإنَّ قبل خروج الدجَّال ثلاث سنوات شداد يصيب الناس فيها جوع شديد، يأمر الله السماء أنْ تحبس ثلث مطرها، ويأمر الأرض أنْ تحبس ثلث نباتها، ثمّ يأمر السماء في السنة الثانية فتحبس ثلثي مطرها، ويأمر الأرض فتحبس ثلثي نباتها، ثمّ يأمر السماء في السنة الثالثة فتحبس مطرها كلَّه، فلا تقطر قطرة، ويأمر الأرض فتحبس نباتها كلَّه، فلا تنبت خضراء، فلا تبقىٰ ذات ظلف إلَّا هلكت إلَّا ما شاء الله». قيل: فما يعيش الناس في ذلك الزمان؟ قال: «التهليل، والتكبير، والتسبيح، والتحميد، ويجري ذلك عليهم مجرىٰ الطعام».</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المحلَّىٰ لابن حزم (ج 1/ ص 9)، مسند أحمد بن حنبل (ج 3/ ص 345).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النيسابوري (ج 1/ ص 95).</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المحلَّىٰ لابن حزم (ج 1/ ص 9)، مسند أحمد بن حنبل (ج 3/ ص 345).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النيسابوري (ج 1/ ص 95).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للخزَّاز القمِّي (ص 54 و55).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لابن طلحة الشافعي (ص 480).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مطالب السؤول لابن طلحة الشافعي (ص 482)، وفي سُنَن أبي داود السجستاني (ج 2/ ص 310)، لم أقف عليه عند سُنَن الترمذي، وقد رواه ابن حنبل في مسند أحمد والحاكم في المستدرك والطبراني وغيرهم.</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السجستاني (ج 2/ ص 310).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السجستاني (ج 2/ ص 310).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 بن مسعود بن محمّد، الفرَّاء، أو ابن الفرَّاء، أبو محمّد، ويُلقَّب بمحيي السُّنَّة، البغوي المتوفَّىٰ سنة (516ه-): فقيه، محدِّث، مفسِّر، نسبته إلىٰ (بغا) من قرىٰ خراسان، بين هراة ومرو. له: التهذيب في فقه الشافعيَّة، وشرح السُّنَّة في الحديث، ولباب التأويل في معالم التنزيل في التفسير، ومصابيح السُّنَّة، والجمع بين الصحيحين، وغير ذلك. تُوفِّي بمرو الروذ. انظر: الأعلام للزركلي (ج 2/ ص 259).</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السُّنَّة للبغوي (ج 15/ ص 82).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 4/ ص 143)، صحيح مسلم النيسابوري (ج 1/ ص 94).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السجستاني (ج 2/ ص 309 و310)، سُنَن الترمذي (ج 3/ ص 343).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السجستاني (ج 2/ ص 310)، سُنَن الترمذي (ج 3/ ص 343).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الثعلبي (ج 8/ ص 312).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الشيخ محمّد بن طلحة الشافعي؛ لأنَّ جملة هذه الروايات أخذها عن طريق كتابه: مطالب السؤول (ص 483).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ساقطة من الأصل، وأثبتناها من المصدر.</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صحيح مسلم النيسابوري (ج 7/ ص 189).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(وجد)، والزيادة يقتضيها السياق.</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ساقطة من الأصل، وأثبتناها من المصدر.</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الأصل.</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للطبراني (ج 10/ ص 133)، قال: حدَّثنا عليُّ بن عبد العزيز، ثنا أبو نعيم، ثنا فطر بن خليفة، عن عاصم بن أبي النجود، عن زر بن حبيش، عن عبد الله بن مسعود، يرفعه إلىٰ النبيِّ [(صلی الله علیه و آله)]، قال: «لا تذهب الدنيا حتَّىٰ يبعث الله رجلاً من أهل بيتي يواطئ اسمه اسمي، واسم أبيه اسم أبي».</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(أقوىٰ)، وما أثبتناه من المصدر.</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للإيضاح.</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78.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38.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536)، مسند أحمد بن حنبل (ج 1/ ص 257).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 4/ ص 207 و208)، صحيح مسلم النيسابوري (ج 7/ ص 124).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قصيدة للمتنبِّي يرثي بها أُخت سيف الدولة الحمداني، وجاء في خزانة الأدب للبغدادي (ج 6/ ص 407): مؤبّنة: مرثية من التأبين وهو مدح الميِّت. وتُسمِّي بمعنىٰ: تُعرَّفي، أي: أنتِ أجلّ من أنْ تُعرَّفي باسمكِ بل وصفكِ يُعرِّفكِ بما فيكِ من المحاسن والمحامد التي ليست في غيركِ.</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هامش كتاب الإمام الثاني عشر ¨ للسيِّد محمّد سعيد الموسوي (ص 72)، تعليق علىٰ الشيخ محمّد الصبَّان، حيث إنَّ له كلاماً مفصَّلاً حول الإمام المهدي ¨، في كتابه إسعاف الراغبين، المطبوع بهامش نور الأبصار (ص 133) ومن ذلك قوله: (وقال سيِّدي عبد الوهَّاب الشعراني في كتابه (اليواقيت والجواهر): المهدي من ولد الإمام حسن العسكري، مولده ليلة النصف من شعبان سنة خمس وخمسين ومائتين، وهو باقٍ إلىٰ أنْ يجتمع بعيسىٰ بن مريم، هكذا أخبرني الشيخ حسن العراقي المدفون فوق كوم الريش المطلّ علىٰ بركة الرطلي بمصر المحروسة عن الإمام المهدي حين اجتمع به، ووافقه علىٰ ذلك سيِّدي عليٌّ الخوَّاص (رحمها الله تعالىٰ). وقال الشيخ محيُّ الدِّين في (الفتوحات): اعلموا أنَّه لا بدَّ من خروج المهدي ¨ لكن لا يخرج حتَّىٰ تمتلئ الأرض جوراً وظلماً، فيملؤها قسطاً وعدلاً، وهو من عترة رسول الله (صلی الله علیه و آله) ومن ولد فاطمة (رضي الله تعالىٰ عنها)، جدُّه الحسين بن عليِّ بن أبي طالب، ووالده حسن العسكري ابن الإمام عليٍّ النقي - بالنون - ابن الإمام محمّد الجواد ابن الإمام عليٍّ الرضا ابن الإمام موسىٰ الكاظم ابن الإمام جعفر الصادق ابن الإمام محمّد التقي - بالتاء - ابن الإمام زين العابدين عليِّ ابن الإمام الحسين ابن الإمام عليِّ بن أبي طالب (رضي الله تعالىٰ عنهم)، يواطئ اسمه اسم رسول الله (صلی الله علیه و آله)، يبايعه المسلمون بين الركن والمقام، يشبه رسول الله (صلی الله علیه و آله) في الخَلق بفتح الخاء، وينزل منه في الخُلق بضمِّها، إذ لا يكون أحد مثل رسول الله (صلی الله علیه و آله) في أخلاقه...) إلىٰ آخر ما نقل عنه في الكتاب.</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يقتضيها السياق.</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أغرب الأُمور وأعجبها دعوىٰ الانتساب له (علیه السلام)، إمَّا تمحُّكاً، أو افتراءً، أو اشتباهاً، ودون إثبات ذلك خرط القتاد. انظر: بحثنا دعوىٰ الانتساب إلىٰ الإمام المهدي بين الحقيقة والوهم المنشور في (مجلَّة العقيدة/السنة الأُولىٰ، شعبان 1435ه-/ 2014م)، تصدر عن المركز الإسلامي للدراسات الاستراتيجيَّة التابع للعتبة العبَّاسيَّة/ كربلاء المقدَّسة. وانظر: كتابنا المطبوع (الإجماع التشرفي بلقاء الإمام المهدي ¨ - دلالته، حقيقته، حجّيَّته).</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(وأملىٰ)، وما أثبتناه من المصدر.</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85.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(مطروده)، وما أثبتناه من المصدر.</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نبيُّ الله هود (علیه السلام) من قبيلة يقال لها: عاد بن عوص بن إرم بن سام بن نوح (علیه السلام)، وهم عاد الأُولىٰ، وكانوا عَرباً - ينزلون الرمل بالدور والدهناء وعالج ووبار ويبرين وعمان إلىٰ حضرموت إلىٰ اليمن -، وأرسل الله تعالىٰ هوداً إليهم، وهو قوله تعالىٰ: وَإِلَىٰ عَادٍ أَخَاهُمْ هُوداً (هود: 50). أي: وأرسلنا إلىٰ عاد أخاهم هوداً. قال الزمخشري: أخاهم واحداً منهم، وقال مقاتل: أخوهم في النسب لا في الدِّين، وكان عاد الذي تسمَّت القبيلة به ملكهم، وكان يعبد القمر، وطال عمره، فرأىٰ من صلبه أربعة آلاف ولد، وتزوَّج ألف امرأة، وهو أوَّل من ملك الأرض بعد نوح (عليه الصلاة والسلام)، وعاش ألف سنة ومائتي سنة. انظر: عمدة القاري للعيني (ج 15/ ص 226).وكان يعبد القمر، وطال عمره، فرأىٰ من صلبه أربعة آلاف ولد، وتزوَّج ألف امرأة، وهو أوَّل من ملك الأرض بعد نوح (عليه الصلاة والسلام)، وعاش ألف سنة ومائتي سنة. انظر: عمدة القاري للعيني (ج 15/ ص 226).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لقمان بن عاد، ويُعرَف بلقمان العادي الكبير - وهو غير لقمان الحكيم المذكور في القرآن الكريم -، عاش خمسمائة سنة وستِّين سنة، وعاش عمر سبعة أنسر كلُّ نسر منها ثمانين عاماً، وكان من بقيَّة عاد الأُولىٰ. وروي أنَّه عاش ثلاثة آلاف سنة وخمسمائة سنة، وكان من ولد عاد الذين بعثهم قومهم إلىٰ الحرم ليستسقوا لهم، وكان أُعطي عمر سبعة أنسر، فكان يأخذ فرخ النسر الذكر فيجعله في الجبل الذي هو في أصله فيعيش النسر فيها ما عاش فإذا مات أخذ آخر فربَّاه حتَّىٰ كان آخرها لبد، وكان أطولها عمراً، فقيل فيه: طال الأمد علىٰ لبد. وقد قيل فيه أشعار معروفة، وأُعطي من السمع والبصر والقوَّة علىٰ قدر ذلك، وله أحاديث كثيرة. انظر: بحار الأنوار للعلَّامة المجلسي (ج 51/ ص 240).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ساقطة من الأصل، وأثبتناها من المصدر.</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لابن طلحة الشافعي (ص 483 - 489).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العبقريَّة في الردِّ علىٰ مبحث الغَيبة من كتاب (التحفة الاثني عشريَّة في الردِّ علىٰ الإماميَّة للدهلوي) للسيِّد المفتي محمّد عبَّاس بن عليّ أكبر التستري المتوفَّىٰ بلكنهو في سنة (1306ه-)، فارسي مطبوع. انظر: الذريعة لآقا بزرگ الطهراني (ج 5/ ص 272 و273).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(ص 186)، سُنَن أبي داود السجستاني (ج 2/ ص 310).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والتبصرة لابن بابويه القمِّي (ص 120)، ينابيع المودَّة للقندوزي الحنفي (ج 3/ ص 386).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للفيض الكاشاني (ج 2/ ص 408).</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النعماني (ص 176).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1/ ص 340).</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شهرآشوب (ج 3/ ص 527).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للفتَّال النيسابوري (ص 261).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للشيخ الصدوق (ص 320).</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للشيخ الصدوق (ص 516).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1/ ص 368).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للشيخ الصدوق (ص 358).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المهدي المنتظر في الفكر الإسلامي/ مركز الرسالة (ص 145 و146).</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عبد الله بن أحمد الأصبهاني، أبو نعيم (ت 430ه-)، حافظ، مؤرِّخ، من الثقات في الحفظ والرواية، ولد ومات في أصبهان. من تصانيفه: حلية الأولياء وطبقات الأصفياء، ومعرفة الصحابة، وطبقات المحدِّثين والرواة، ودلائل النبوَّة، وذكر أخبار أصبهان، وكتاب الشعراء. انظر: الأعلام للزركلي (ج 1/ ص 157).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وطبقات الأصفياء للأصبهاني (ج 3/ ص 191 و192).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التوحيد للشيخ الصدوق (ص 25)، عيون أخبار الرضا للشيخ الصدوق (ج 2/ ص 145)، روضة الواعظين للفتَّال النيسابوري (ص 43)، مناقب آل أبي طالب لابن شهرآشوب (ج 2/ ص 297).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للشيخ الصدوق (ج 2/ ص 144 و145).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عبد الله بن حمدويه بن نعيم الضبي، الطهماني النيسابوري، الشهير بالحاكم، ويعرف بابن البيع، أبو عبد الله المتوفَّىٰ سنة (405ه-)، من أكابر حُفَّاظ الحديث والمصنِّفين فيه، مولده ووفاته في نيسابور، رحل إلىٰ العراق سنة (341ه-)، وحجَّ، وجال في بلاد خراسان وما وراء النهر، وأخذ عن نحو ألفي شيخ. وولي قضاء نيسابور سنة (359ه-)، ثمّ قُلِّد قضاء جرجان فامتنع، وكان ينفذ في الرسائل إلىٰ ملوك بني بويه، فيحسن السفارة بينهم وبين السامانيِّين، وهو من أعلم الناس بصحيح الحديث وتمييزه عن سقيمه، صنَّف كُتُباً كثيرة جدًّا، قال ابن عساكر: وقع من تصانيفه المسموعة في أيدي الناس ما يبلغ ألفاً وخمسمائة جزء. منها: تاريخ نيسابور، قال فيه السبكي: وهو عندي من أعود التواريخ علىٰ الفقهاء بفائدة، ومن نظره عرف تفنُّن الرجل في العلوم جميعها، والمستدرك علىٰ الصحيحين، والإكليل، والمدخل في أُصول الحديث، وتراجم الشيوخ، والصحيح في الحديث، ومعرفة أُصول الحديث وعلومه وكُتُبه، المطبوع باسم (معرفة علوم الحديث)، وغيرها. انظر: الأعلام للزركلي (ج 6/ ص 227).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شرح الجامع الصغير للمناوي (ج 4/ ص 641)، الفصول المهمَّة في معرفة الأئمَّة لابن الصبَّاغ المالكي (ج 2/ ص 1003).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للشيخ الصدوق (ج 2/ ص 143).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للإربلي (ج 3/ ص 101)، الفصول المهمَّة في معرفة الأئمَّة لابن الصبَّاغ المالكي (ج 2/ ص 1002 و1003).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للشيخ الصدوق (ص 53)، أمالي الطوسي (ص 450).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شهرآشوب (ج 3/ ص 431 و432).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الإمام العسكري (علیه السلام) (ج 1/ ص 8 و9).</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محمّد بن محمّد بن عبد الرزَّاق الحسيني الزبيدي، أبو الفيض، الملقَّب بمرتضىٰ المتوفَّىٰ سنة (1205ه-): علَّامة باللغة والحديث والرجال والأنساب، من كبار المصنِّفين، أصله من (واسط) في العراق، ومولده بالهند في (بلجرام)، ومنشأه في زبيد ب- (اليمن)، رحل إلىٰ الحجاز، وأقام بمصر، فاشتهر فضله وانهالت عليه الهدايا والتُّحَف، وكاتبه ملوك الحجاز والهند واليمن والشام والعراق والمغرب الأقصىٰ والترك والسودان والجزائر، وزاد اعتقاد الناس فيه حتَّىٰ كان في أهل المغرب كثيرون يزعمون أنَّ من حجَّ ولم يزر الزبيدي ويصله بشيء لم يكن حجُّه كاملاً! وكان يُحسِن التركيَّة والفارسيَّة وبعضاً من لسن الكرج، توفَّىٰ بالطاعون في مصر. من مصنَّفاته: تاج العروس في شرح القاموس، وإتحاف السادة المتَّقين في شرح إحياء العلوم للغزالي، وأسانيد الكُتُب الستَّة، وعقود الجواهر المنيفة في أدلَّة مذهب الإمام أبي حنيفة، ومعجم شيوخه، وألفية السند في الحديث (1500 بيت) وشرحها، والإسعاف بالحديث المسلسل بالأشراف، وغيرها. انظر: الأعلام للزركلي (ج 7/ ص 70).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إتحاف السادة المتَّقين بشرح إحياء علوم الدِّين للمرتضىٰ الزبيدي (ج 3/ ص 234 - 236).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العزيز بن محمود بن المبارك ابن الأخضر الجنابذي، ثمّ البغدادي الحنبلي البزَّار، أبو محمّد، تقي الدِّين المتوفَّىٰ سنة (611ه-): محدِّث العراق في عصره، أصله من جنابذ (قرية بنيسابور)، ومولده ووفاته ببغداد، صنَّف مجموعات حسنة، وكان ثقةً، يُعَدُّ من محاسن البغداديِّين وظرفائهم. من مصنَّفاته: تنبيه اللبيب وتلقيح فهم المريب، وصيَّة ابن شدَّاد في تحقيق أوهام الخطيب، والإصابة في ذكر الصحابة أبناء الصحابة، وكتاب فيمن روىٰ عن الإمام أحمد، ومعالم العترة النبويَّة. انظر: الأعلام للزركلي (ج 4/ ص 28).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للإربلي (ج 3/ ص 198 و199).</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عثمان سعيد بن محمّد بن أحمد البحيري المتوفَّىٰ سنة (451ه-)، والبَحِيري: بفتح الباء الموحَّدة وكسر الحاء بعدها الياء المنقوطة من تحتها باثنتين وفي آخرها الراء، هذه النسبة إلىٰ بَحِير وهو اسم لبعض أجداد المنتسب إليه، قال عنه السمعاني في كتاب (الأنساب): كان شيخاً جليلاً ثقةً صدوقاً من بيت التزكية، رحل إلىٰ العراق والحجاز، وأدرك الأسانيد العالية، وعمَّر العمر الطويل حتَّىٰ حدَّث بالكثير وأملىٰ، سمع بنيسابور أبا عمرو محمّد بن أحمد بن حمدان الحيري، والحاكم أبا أحمد محمّد بن محمّد بن أحمد بن إسحاق الحافظ، وبسرخس أبا عليٍّ زاهر بن أحمد السرخسي، وبمرو أبا الهيثم محمّد بن مكّي الكشميهني، وببغداد أبا حفص عمر بن إبراهيم الكتاني، وأبا طاهر محمّد بن عبد الرحمن المخلص، وبالكوفة أبا الفضل محمّد بن الحسن بن أحمد ابن جعفر بن حطيط الأسدي، وبمكَّة أبا الحسين أحمد بن عبد الله بن رزيق البغدادي وجماعة، روىٰ لي عنه: أبو عبد الله الفراوي، وأبو محمد السيِّدي، وأبو المظفَّر بن القشيري، وأبو القاسم الشحامي، وأبو بكر يحيىٰ بن عبد الرحيم اللسكي، ولم يُحدِّثنا عنه سوىٰ هؤلاء، وكانت ولادته في ذي القعدة سنة أربع وستِّين وثلاثمائة بنيسابور، ووفاته في ربيع الآخر سنة إحدىٰ وخمسين وأربعمائة. وهو حفيد أبو الحسين أحمد بن محمّد بن جعفر بن محمّد بن بَحِير بن نوح بن حيَّان بن المختار البَحِيري العدل من أهل نيسابور، كان أحد العدول الأثبات ومن بيت التزكية والعدالة، له رحلة إلىٰ العراق، وكان من مشايخ الحاكم أبو عبد الله الحافظ. انظر: الأنساب للسمعاني (ج 1/ ص 291 و292).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إتحاف السادة المتَّقين بشرح إحياء علوم الدِّين للزبيدي (ج 3/ ص 236).</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المسلسلات السعيدة، يعني بها: مسلسلات محمّد بن مسعود الكازروني في الحديث، وهو أحد رجال سلسلة السند.</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أسنىٰ المطالب في مناقب سيِّدنا عليِّ بن أبي طالب (كرَّم الله وجهه) لابن الجزري (ص 87).</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عبد الله أبي بكر بن محمّد بن أحمد بن مجاهد القيسي الدمشقي الشافعي، شمس الدِّين، الشهير بابن ناصر الدِّين المتوفَّىٰ سنة (842ه-): حافظ للحديث، مؤرِّخ، أصله من حماة، وُلِدَ في دمشق، وولي مشيخة دار الحديث الأشرفيَّة سنة (837ه-)، وقُتِلَ شهيداً في إحدىٰ قرىٰ دمشق. من كُتُبه: افتتاح القاري لصحيح البخاري، وعقود الدُّرَر في علوم الأثر، والردُّ الوافر في الانتصار لابن تيميَّة، وبرد الأكباد عن فقد الأولاد، والسُّرَّاق والمتكلَّم فيهم من الرواة، وكشف القناع عن حال من ادَّعىٰ الصحبة أو له أتباع، والإعلام بما وقع في مشتبه الذهبي من الأوهام، والمولد النبوي، وسلوة الكئيب بوفاة الحبيب، وغيرها. انظر: الأعلام للزركلي (ج 6/ ص 237).</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الأخيار من مسلسلات الأخبار لابن ناصر الدِّين الدمشقي (ص 176).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للشيخ الطوسي (ج 9/ ص 322/ ح 1156).</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مسلسلات الكازروني/ مخطوط (ص 65/ النوع التاسع والعشرون)/ سعيد بن محمّد بن مسعود الكازروني، من مخطوطات مكتبة د. محمّد بن تركي التركي، وأصلها في مكتبة الحرم المكّي. وفيه: حدَّثنا شيخنا ظهير الدِّين إسماعيل بن المظفَّر بن محمّد الشيرازي عالم وقته... بسنده إلىٰ: حدَّثنا أبو حامد أحمد بن محمّد بن هاشم البَلاذُري حافظ زمانه، حدَّثنا محمّد بن الحسن بن عليٍّ إمام عصره، حدَّثنا أبي الحسن بن عليٍّ السيِّد محجوب، حدَّثنا أبي عليُّ بن موسىٰ الرضا...</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أسنىٰ المطالب في مناقب سيِّدنا عليِّ بن أبي طالب (كرَّم الله وجهه) لابن الجزري (ص 86 و87).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الجليلة في مسلسلات ابن عقيلة للشيخ محمّد بن أحمد بن سعيد الحنفي المكّي (ص 91/ الحديث العاشر)، وفيه: أخبرنا فريد عصره الشيخ حسن بن عليٍّ العجمي... بسنده إلىٰ: حدَّثنا أحمد بن محمّد بن هاشم البَلاذُري حافظ زمانه، حدَّثنا محمّد بن الحسن بن عليٍّ إمام عصره، حدَّثنا الحسن بن عليٍّ المحجوب...</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الفضل المبين في المسلسل من حديث النبيِّ الأمين لوليِّ الله الدهلوي (الرسائل الثلاث) (ص 96 و97)، علَّق عليها الشيخ محمّد عاشق إلهي لبيرني المدني، وفيه: شافهني ابن عقيلة بإجازة جميع ما يجوز له روايته... بسنده إلىٰ: حدَّثنا أحمد بن محمّد بن هاشم البَلاذُري حافظ زمانه، حدَّثنا محمّد بن الحسن بن عليٍّ المحجوب إمام عصره، حدَّثنا الحسن بن عليٍّ، عن أبيه، عن جدِّه، عن أبي جدِّه، حدَّثنا أبي عليُّ بن موسىٰ الرضا...</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موقع الألوكة (المجلس العلمي)، موضوع: الرجاء المساعدة في تخريج هذا السند، شبكة الانترنيت.</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الأنساب للسمعاني (ج 1/ ص 423).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اللباب في تهذيب الأنساب لابن الأثير (ج 1/ ص 193).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للذهبي (ج 16/ ص 36).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للذهبي (ج 25/ ص 169).</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 للذهبي (ج 3/ ص 892).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شذرات الذهب فيمن ذهب لابن العماد الحنبلي (ج 2/ ص 349).</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للزبيدي (ج 6/ ص 114).</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المؤلِّفين لعمر كحالة (ج 2/ ص 61).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إبراهيم بن محمّد بن المؤيَّد أبي بكر بن محمّد حمويه الجويني، صدر الدِّين، أبو المجامع، المتوفَّىٰ سنة (722ه-)، شيخ خراسان في وقته، من أهل (جوين). رحل في طلب الحديث فسمع بالعراق والشام والحجاز وتبريز وآمل طبرستان والقدس وكربلاء وقزوين وغيرها، وتُوفِّي بالعراق. عرَّفه ابن حَجَر في (الدُّرَر) بالشافعي الصوفي، وقال: خرَّج لنفسه تساعيَّات. وجعله الأمين العاملي من (أعيان الشيعة)، ولقَّبه بالحموئي نسبةً إلىٰ جدِّه (حمويه)، وقال: له: (فرائد السمطين في فضائل المرتضىٰ والبتول والسبطين). وقال الذهبي: شيخ خراسان، كان حاطب ليل - يعني: في رواية الحديث - جمع أحاديث ثنائيَّات، وثلاثيَّات، ورباعيَّات، من الأباطيل المكذوبة! وعلىٰ يده أسلم غازان (مَلِك التتار). انظر: الأعلام للزركلي (ج 1/ ص 63).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الجويني: أمَّا نسب ]الإمام[ الرضا (علیه السلام) فهو ]مذكور في[ الحديث ]المعروف بسلسلة الذهب الذي رواه الحاكم وغيره، قال الحاكم[: حدَّثنا أبو محمّد...</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الأعلام للزركلي (ج 7/ ص 96).</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عبقات الأنوار لحامد النقوي (ج 1/ ص 237)، عن الدُّرَر الكامنة (ج 4/ ص 255).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عبقات الأنوار لحامد النقوي (ج 1/ ص 237 و238).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عبقات الأنوار لحامد النقوي (ج 1/ص 238).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الأعلام للزركلي (ج 7/ ص 46).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المسلسلات السعيدة يعني بها مسلسلات محمّد بن مسعود الكازروني في الحديث، وهو أحد رجال سلسلة السند.</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أسنىٰ المطالب في مناقب سيِّدنا عليِّ بن أبي طالب (كرَّم الله وجهه) لابن الجزري (ص 87).</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الأعلام للزركلي (ج 6/ ص 13)، هدية العارفين للبغدادي (ج 2/ ص 323).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من حديث سيِّد الأوائل والأواخر لوليِّ الله الدهلوي (ص 208 - 210).</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عجائب الآثار للجبرتي (ج 2/ ص 355).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للسيِّد محسن الأمين (ج 2/ ص 70).</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الجليلة في مسلسلات ابن عقيلة لابن عقيلة (ص 91/ الحديث العاشر).</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الأعلام للزركلي (ج 1/ ص 149).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عبد العزيز بن وليِّ الله أحمد الدهلوي المتوفَّىٰ سنة (1239ه-)، صاحب (التحفة الاثني عشريَّة في الردِّ علىٰ الإماميَّة)، وهذا الحديث المسلسل الشريف هو إحدىٰ روايات الشيخ عبد العزيز الدهلوي، عن والده إجازةً.</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أعيان الشيعة للسيِّد محسن الأمين (ج 2/ ص 70).</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الإمام الثاني عشر لمحمّد سعيد الموسوي (ص 67).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الفضل المبين في المسلسل من حديث النبيِّ الأمين للدهلوي (ص 96 و97).</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 ترجمته سابقاً.</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المسلسل هو ما تتابع فيه رجال الإسناد علىٰ صفة، أو حالة واحدة.</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 ترجمته سابقاً.</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حسن بن عليِّ بن يحيىٰ بن عمر أبو البقاء العجيمي المكّي الحنفي المتوفَّىٰ سنة (1113ه-)، من العلماء بالحديث، يماني الأصل، مولده بمكَّة، ووفاته بالطائف، كان يجلس للدرس في الحرم المكّي عند باب الوداع وباب أُمِّ هانئ تجاه الركن اليماني. من تصانيفه: خبايا الزوايا، ترجم به مشايخه ومن اجتمع بهم، وإهداء اللطائف من أخبار الطائف، وتاريخ مكَّة والمدينة وبيت المقدس، وحاشية علىٰ الأشباه والنظائر، وحاشية علىٰ الدُّرِّ، وثبت، خرَّجه تلميذه وصاحبه تاج الدِّين بن أحمد بن إبراهيم الدهَّان، وسمَّاه: كفاية المتطلِّع لما ظهر وخفي من غالب مرويَّات الشيخ حسن بن عليٍّ العجيمي المكّي الحنفي، ورسائل في الفلك، والفرائض والتصوُّف. وقال كمال الدِّين الغزِّي: جمع له الشيخ تاج الدِّين الدهَّان جزءاً كبيراً، ذكر فيه أشياخه ومسموعاته ومرويَّاته. انظر: الأعلام للزركلي (ج 2/ ص 205).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علاء الدِّين عليٍّ القاهري، شمس الدِّين أبو عبد الله البابلي الأزهري الحافظ المحدِّث الشافعي المتوفَّىٰ سنة (1077ه-): فقيه شافعي، من علماء مصر، وُلِدَ ببابل من قرىٰ مصر، ونشأ وتُوفِّي في القاهرة، كان كثير الإفادة للطلَّاب، قليل العناية بالتأليف، له: كتاب الجهاد وفضائله، أُلجئ إلىٰ تأليفه - ألَّفه لأحمد باشا الفاضل -، وكتاب عقد الدُّرِّ النظيم في فضل بسم الله الرحمن الرحيم، وكان ينهىٰ عن التأليف إلَّا في أحد أقسام سبعة: إمَّا في شيء لم يسبق إليه المؤلِّف يخترعه، أو شيء ناقص يُتمِّمه، أو شيء مستغلق يشرحه، أو طويل يختصره علىٰ أنْ لا يخلَّ بشيء من معانيه، أو شيء مختلط يُرتِّبه، أو شيء أخطأ فيه مصنِّفه يُبيِّنه، أو شيء مفرق يجمعه. وعُمِيَ في منتصف عمره، ولتلميذه عيسىٰ بن محمّد المغربي المتوفَّىٰ سنة (1077ه-) كتاب منتخب الأسانيد في وصل المصنَّفات والأجزاء والمسانيد، وهو فهرست لمرويَّات البابلي وشيوخه وسلسلاته. انظر: الأعلام للزركلي (ج 6/ ص 270)، هدية العارفين للبغدادي (ج 2/ ص 290).</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الشيخ العارف أبو المواهب عبد الوهَّاب بن أحمد بن عليٍّ أبو محمّد الشعراني الحنفي نسبةً إلىٰ محمّد ابن الحنفيَّة، المتوفَّىٰ سنة (973 ه-): من علماء المتصوِّفين، وُلِدَ في قلقشندة بمصر ونشأ بساقية أبي شعرة من قرىٰ المنوفية وإليها نسبته: الشعراني، ويقال: الشعراوي، وتُوفِّي في القاهرة. له تصانيف كثيرة، منها: الأجوبة المرضيَّة عن أئمَّة الفقهاء والصوفيَّة، وأدب القضاة، وإرشاد الطالبين إلىٰ مراتب العلماء العالمين، والأنوار القدسيَّة في معرفة آداب العبوديَّة، والبحر المورود في المواثيق والعهود، والبدر المنير في الحديث، ودُرَر الغواص من فتاوىٰ الشيخ عليٍّ الخوَّاص، وكشف الغمَّة عن جميع الأُمَّة، ولطائف المنن يُعرَف بالمنن الكبرىٰ، ولواقح الأنوار في طبقات الأخيار، واليواقت والجواهر في عقائد الأكابر، وغيرها كثير. انظر: الأعلام للزركلي (ج 4/ ص 180 و181).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عبد الرحمن بن أبي بكر بن محمّد بن سابق الدِّين الخضيري السيوطي، جلال الدِّين المتوفَّىٰ سنة (911ه-)، إمام حافظ مؤرِّخ أديب، له نحو (600) مصنَّف، منها الكتاب الكبير والرسالة الصغيرة، نشأ في القاهرة يتيماً، مات والده وعمره خمس سنوات، ول-مَّا بلغ أربعين سنة اعتزل الناس، وخلا بنفسه في روضة المقياس، علىٰ النيل، منزوياً عن أصحابه جميعاً كأنَّه لا يعرف أحداً منهم، فألَّف أكثر كُتُبه، وكان الأغنياء والأُمراء يزورونه ويعرضون عليه الأموال والهدايا فيردّها، وطلبه السلطان مراراً فلم يحضر إليه، وأرسل إليه هدايا فردَّها، وبقي علىٰ ذلك إلىٰ أنْ تُوفِّي. وقال الزركلي: قرأت في كتاب (المنح البادية - مخطوط): أنَّه كان يُلقَّب بابن الكُتُب؛ لأنَّ أباه طلب من أُمِّه أنْ تأتيه بكتاب، ففاجأها المخاض، فولدته وهي بين الكُتُب! ومن كُتُبه: الإتقان في علوم القرآن، وتفسير الجلالين، والجامع الصغير في الحديث، والحاوي للفتاوي، والخصائص والمعجزات النبويَّة، والديباج علىٰ صحيح مسلم بن الحجَّاج، والسُّبُل الجليَّة في الآباء العليَّة، وطبقات الحُفَّاظ، وطبقات المفسِّرين، واللآلي المصنوعة في الأحاديث الموضوعة، ومسالك الحنفا في والدي المصطفىٰ، والمنجم في المعجم ترجم به أشياخه، وغير ذلك. انظر: الأعلام للزركلي (ج 3/ ص 301 و302).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رضوان بن محمّد بن يوسف العقبي الشافعي المصري، أبو النعيم المتوفَّىٰ سنة (852ه-)، من حُفَّاظ الحديث - محدِّث -، مولده بمنية عقبة بالجيزة، وإليها نسبته، وتُوفِّي بالقاهرة. له: الأربعون المتباينة في الحديث، والمنتقىٰ من طبقات الفقها، وطبقات الحُفَّاظ الشافعيِّين انتقاه من طبقات الفقهاء للأسنوي. انظر: الأعلام للزركلي (ج 3/ ص 27).</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 ترجمته سابقاً.</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الدِّين محمّد بن محمّد بن محمّد بن محمّد النسائي الإمام المحدِّث الوليُّ الزاهد الصالح، أبو محمّد الجمالي، المتوفَّىٰ سنة (784ه-)، وصفه السبكي في طبقات الشافعيَّة (ج 4/ ص 90): حكىٰ لي سيِّدنا الشيخ الإمام العلَّامة وليُّ الله جمال الدِّين عمدة المحقِّقين محمّد بن محمّد بن محمّد الجمالي حيَّاه الله وبيَّاه وأمتع ببقياه...</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الكازروني، مرَّت ترجمته سابقاً.</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الفضائل ظهير الدِّين إسماعيل بن مظفَّر بن محمّد الشيرازي المتوفَّىٰ سنة (730ه-)، محدِّث، من تصانيفه: فضائل الصلاة. انظر: معجم المؤلِّفين لعمر كحالة (ج 2/ ص 297).</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السلام بن أبي الربيع محمود بن محمّد الحنفي، عماد الدِّين، أبو طاهر، المتوفَّىٰ سنة (661ه-)، محدِّث، سافر إلىٰ الأمصار وحصَّل الأسانيد وكتب الحديث، وتُوفِّي في شعبان. من تصانيفه: صنوان الرواية وقنوان الدراية، الدُّرَر المنثورة في السُّنَن المأثورة، ذخيرة العباد ليوم المعاد، فضل الساجد وشرف المساجد، والوسائل لنيل الفضائل. انظر: معجم المؤلِّفين لعمر كحالة (ج 5/ ص 231 و232).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الواعظ أبي بكر عبد الله بن محمّد بن سابور (بمهملة) القلانسي الشيرازي الحنفي المتوفَّىٰ في حدود سنة (500ه-)، له كتاب: المرشد في المواعظ والحِكَم باللغة الفارسيَّة. انظر: كشف الظنون لحاجي خليفة (ج 2/ ص 1654).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زيادة يقتضيها السياق، إذ ورد في الأصل: (أخبرنا عبد العزيز، قال: حدَّثنا محمّد الآدمي إمام أوانه)، وفيه تداخل بين اسم الابن المحدِّث ووالده محمّد الآدمي كمحدِّث ثانٍ، والصحيح أنَّهما اسمان لمحدِّث واحد، وهو: (عبد العزيز بن محمّد الآدمي إمام أوانه) كما أثبتناه من مسلسلات الكازروني، ولو تعدَّد الراوي لكان وقع خلل في تسلسل الصفات للرواة كما هو حال هذا الحديث المسلسل بالصفات، والمفروض ألَّا يخفىٰ علىٰ من خطَّ سلسلة السند وكَتبه.</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المبارك عبد العزيز بن محمّد بن منصور الشيرازي الآدمي المقرئ، محدِّث، تُوفِّي في شهر رجب سنة (482ه-).</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سليمان بن إبراهيم بن محمّد بن سليمان الأصبهاني، الملنجي، أبو مسعود، المتوفَّىٰ سنة (486ه-)، محدِّث، حافظ، وُلِدَ في رمضان، ورحل في طلب الحديث، وجمع، ونسخ، وصنَّف التصانيف، واستخرج علىٰ الصحيحين. انظر: معجم المؤلِّفين لعمر كحالة (ج 4/ ص 252).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صالح أحمد بن عبد المَلِك بن عليِّ بن أحمد النيسابوري الحافظ، محدِّث وقته بخراسان، قال عبد الغافر بن إسماعيل في تاريخه: أبو صالح المؤذِّن الأمين المتقن المحدِّث الصوفي، نسيج وحده في طريقته وجمعه وإفادته، ما رأينا مثله في حفظ القرآن وجمع الأحاديث، سمع الكثير، وجمع الأبواب والشيوخ، وأَذَّنَ حِسبةً سنين عدَّة، توفَّىٰ في سابع رمضان سنة سبعين وأربع مائة. انظر: تذكرة الحُفَّاظ للذهبي (ج 3/ ص 1162 - 1164).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محمّد بن محمش بن عليِّ بن داود الزيادي الشافعي النيسابوري الأديب أبو طاهر (مسند نيسابور)، الفقيه العلَّامة القدوة، شيخ خراسان، كان يسكن بمحلَّة ميدان زياد بن عبد الرحمن، فنُسِبَ إليها (الزيادي)...، كان إماماً في المذهب، متبحِّراً في علم الشروط، له فيه مصنَّف، بصيراً بالعربيَّة، كبير الشأن، وكان إمام أصحاب الحديث ومسندهم ومفتيهم، تُوفِّي في شعبان سنة عشر وأربعمائة. انظر: سير أعلام النبلاء للذهبي (ج 17/ ص 276 - 278).</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ساقطة من السند، وأتممناه من طريق شمس الدِّين ابن الجزري في كتابه أسنىٰ المطالب في مناقب سيِّدنا عليِّ بن أبي طالب (كرَّم الله وجهه) (ص 86 و87)، ومسلسلات الكازروني/ مخطوط (ص 65).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 ترجمته سابقاً.</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محمّد المهدي ابن الإمام الحسن العسكري ابن الإمام عليٍّ الهادي النقي ابن الإمام محمّد الجواد ابن الإمام عليِّ بن موسىٰ الرضا (علیهم السلام)، الثاني عشر من أئمَّة أهل البيت (علیهم السلام) المولود في سامرَّاء سنة (255ه-)، والغائب المحجوب عن الأنظار كغياب الخضر وعيسىٰ (علیهما السلام) حتَّىٰ يأذن الله تعالىٰ له بالخروج وإظهار كلمة الحقِّ.</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المحجوب: والمقصود به هو إمام العصر والزمان الإمام المهدي المنتظر ¨، وقد عبَّر عنه بالمحجوب، أي: الغائب عن الأنظار. هذا وإِنَّ غيابه غياب هُويَّة لا يعرفه الناس ولا يُشخِّصونه، وهو يعيش بينهم، لا غياب شخصيَّة كالجنِّ والملائكة لا يُرىٰ.</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الحسن العسكري، الحادي عشر من أئمَّة أهل البيت (علیهم السلام) المتوفَّىٰ في سامرَّاء سنة (260ه-).</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الإمام عليٌّ الهادي النقي، العاشر من أئمَّة أهل البيت (علیهم السلام) المتوفَّىٰ في سامرَّاء سنة (254ه-).</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الإمام محمّد الجواد، التاسع من أئمَّة أهل البيت (علیهم السلام) المتوفَّىٰ في بغداد سنة (220ه-).</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عليٌّ الرضا، الثامن من أئمَّة أهل البيت (علیهم السلام) المتوفَّىٰ في مشهد سنة (203ه-).</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موسىٰ الكاظم، السابع من أئمَّة أهل البيت (علیهم السلام) المتوفَّىٰ في بغداد سنة (183ه-).</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جعفر الصادق، السادس من أئمَّة أهل البيت (علیهم السلام) المتوفَّىٰ في المدينة المنوَّرة سنة (148ه-).</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محمّد الباقر، الخامس من أئمَّة أهل البيت (علیهم السلام) المتوفَّىٰ في المدينة المنوَّرة سنة (114ه-).</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عليٌّ زين العابدين، الرابع من أئمَّة أهل البيت (علیهم السلام) المتوفَّىٰ في المدينة المنوَّرة سنة (95ه-).</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الحسين الشهيد، الثالث من أئمَّة أهل البيت (علیهم السلام) المستشهد في كربلاء سنة (61ه-)، وأخيه الإمام الحسن المجتبىٰ، الثاني من أئمَّة أهل البيت (علیهم السلام) المتوفَّىٰ في المدينة المنوَّرة سنة (49ه-).</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عليُّ بن أبي طالب المرتضىٰ، الأوَّل من أئمَّة أهل البيت (علیهم السلام) المتوفَّىٰ في الكوفة سنة (40ه-)، وهؤلاء الذين أوصىٰ بهم رسول الله (صلی الله علیه و آله) بقوله: «إنِّي تارك فيكم الثقلين، كتاب الله وعترتي أهل بيتي، لن يفترقا حتَّىٰ يردا عليَّ الحوض».</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الفضل المبين في المسلسل من حديث النبيِّ الأمين لوليِّ الله الدهلوي (ص 96 و97).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الأنساب للسمعاني (ج 1/ ص 423).</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للوقوف علىٰ هذا الرأي انظر بحثنا الموسوم (رؤية الإمام المهدي بين الإمكان والمنع) في مجلَّة الموعود (العدد الأوَّل/جمادي الآخرة 1437ه-/ آذار 2016م)، تصدر عن مركز الدراسات التخصُّصيَّة في الإمام المهدي ¨/ النجف الأشرف. وانظر: كتابنا الموسوم (الإجماع التشرُّفي بلقاء الإمام المهدي - دلالته، حقيقته، حجّيَّته).</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مسلسلات الكازروني/ مخطوط (ص 65/ النوع التاسع والعشرون)/ محمّد بن مسعود الكازروني، من مخطوطات مكتبة د. محمّد بن تركي التركي، وأصلها في مكتبة الحرم المكّي.</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أسنىٰ المطالب في مناقب سيِّدنا عليِّ بن أبي طالب (كرَّم الله وجهه) لابن الجزري (ص 86 و87).</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الجليلة في مسلسلات ابن عقيلة للشيخ محمّد بن أحمد بن سعيد الحنفي المكّي/ تحقيق وتعليق د. محمّد رضا القهوجي (ص 91/ الحديث العاشر).</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الفضل المبين في المسلسل من حديث النبيِّ الأمين (الرسائل الثلاث) لوليِّ الله الدهلوي (ص 96 و97).</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من حديث سيِّد الأوائل والأواخر (الرسائل الثلاث) لوليِّ الله الدهلوي (ص 208 و209).</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الأنساب للسمعاني (ج 1/ ص 423).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للشيخ إبراهيم الجويني الخراساني/ تحقيق وتعليق: محمّد باقر المحمودي (ج 2/ ص 189).</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للإربلي (ج 3/ ص 198 و199).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الأخيار من مسلسلات الأخبار لابن ناصر الدِّين الدمشقي (ص 176).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إتحاف السادة المتَّقين بشرح إحياء علوم الدِّين للمرتضىٰ الزبيدي (ج 3/ ص 234 - 236).</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للشيخ الصدوق (ج 2/ ص 144 و145).</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 المعطار في خبر الأقطار للحميري (ص 178).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F7A354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footer" Target="footer7.xml"/><Relationship Id="rId13" Type="http://schemas.openxmlformats.org/officeDocument/2006/relationships/footer" Target="footer10.xml"/><Relationship Id="rId14" Type="http://schemas.openxmlformats.org/officeDocument/2006/relationships/footer" Target="footer13.xml"/><Relationship Id="rId15" Type="http://schemas.openxmlformats.org/officeDocument/2006/relationships/footer" Target="footer16.xml"/><Relationship Id="rId16" Type="http://schemas.openxmlformats.org/officeDocument/2006/relationships/footer" Target="footer19.xml"/><Relationship Id="rId17" Type="http://schemas.openxmlformats.org/officeDocument/2006/relationships/footer" Target="footer22.xml"/><Relationship Id="rId18" Type="http://schemas.openxmlformats.org/officeDocument/2006/relationships/footer" Target="footer25.xml"/><Relationship Id="rId19" Type="http://schemas.openxmlformats.org/officeDocument/2006/relationships/footer" Target="footer28.xml"/><Relationship Id="rId20" Type="http://schemas.openxmlformats.org/officeDocument/2006/relationships/footer" Target="footer31.xml"/><Relationship Id="rId21" Type="http://schemas.openxmlformats.org/officeDocument/2006/relationships/footer" Target="footer34.xml"/><Relationship Id="rId22" Type="http://schemas.openxmlformats.org/officeDocument/2006/relationships/footer" Target="footer37.xml"/><Relationship Id="rId23" Type="http://schemas.openxmlformats.org/officeDocument/2006/relationships/footer" Target="footer40.xml"/><Relationship Id="rId24" Type="http://schemas.openxmlformats.org/officeDocument/2006/relationships/footer" Target="footer43.xml"/><Relationship Id="rId25" Type="http://schemas.openxmlformats.org/officeDocument/2006/relationships/footer" Target="footer46.xml"/><Relationship Id="rId26" Type="http://schemas.openxmlformats.org/officeDocument/2006/relationships/footer" Target="footer49.xml"/><Relationship Id="rId27" Type="http://schemas.openxmlformats.org/officeDocument/2006/relationships/footer" Target="footer52.xml"/><Relationship Id="rId28" Type="http://schemas.openxmlformats.org/officeDocument/2006/relationships/footer" Target="footer55.xml"/><Relationship Id="rId29" Type="http://schemas.openxmlformats.org/officeDocument/2006/relationships/footer" Target="footer58.xml"/><Relationship Id="rId30" Type="http://schemas.openxmlformats.org/officeDocument/2006/relationships/footer" Target="footer61.xml"/><Relationship Id="rId31" Type="http://schemas.openxmlformats.org/officeDocument/2006/relationships/footer" Target="footer64.xml"/><Relationship Id="rId32" Type="http://schemas.openxmlformats.org/officeDocument/2006/relationships/footer" Target="footer67.xml"/><Relationship Id="rId33" Type="http://schemas.openxmlformats.org/officeDocument/2006/relationships/footer" Target="footer70.xml"/><Relationship Id="rId34" Type="http://schemas.openxmlformats.org/officeDocument/2006/relationships/footer" Target="footer73.xml"/><Relationship Id="rId35" Type="http://schemas.openxmlformats.org/officeDocument/2006/relationships/footer" Target="footer76.xml"/><Relationship Id="rId36" Type="http://schemas.openxmlformats.org/officeDocument/2006/relationships/footer" Target="footer79.xml"/><Relationship Id="rId37" Type="http://schemas.openxmlformats.org/officeDocument/2006/relationships/footer" Target="footer82.xml"/><Relationship Id="rId38" Type="http://schemas.openxmlformats.org/officeDocument/2006/relationships/footer" Target="footer85.xml"/><Relationship Id="rId39" Type="http://schemas.openxmlformats.org/officeDocument/2006/relationships/footer" Target="footer88.xml"/><Relationship Id="rId40" Type="http://schemas.openxmlformats.org/officeDocument/2006/relationships/footer" Target="footer91.xml"/><Relationship Id="rId41" Type="http://schemas.openxmlformats.org/officeDocument/2006/relationships/footer" Target="footer94.xml"/><Relationship Id="rId42" Type="http://schemas.openxmlformats.org/officeDocument/2006/relationships/footer" Target="footer97.xml"/><Relationship Id="rId43" Type="http://schemas.openxmlformats.org/officeDocument/2006/relationships/footer" Target="footer100.xml"/><Relationship Id="rId44" Type="http://schemas.openxmlformats.org/officeDocument/2006/relationships/footer" Target="footer103.xml"/><Relationship Id="rId45" Type="http://schemas.openxmlformats.org/officeDocument/2006/relationships/footer" Target="footer106.xml"/><Relationship Id="rId46" Type="http://schemas.openxmlformats.org/officeDocument/2006/relationships/footer" Target="footer109.xml"/><Relationship Id="rId47" Type="http://schemas.openxmlformats.org/officeDocument/2006/relationships/footer" Target="footer112.xml"/><Relationship Id="rId48" Type="http://schemas.openxmlformats.org/officeDocument/2006/relationships/footer" Target="footer115.xml"/><Relationship Id="rId49" Type="http://schemas.openxmlformats.org/officeDocument/2006/relationships/footer" Target="footer118.xml"/><Relationship Id="rId50" Type="http://schemas.openxmlformats.org/officeDocument/2006/relationships/footer" Target="footer121.xml"/><Relationship Id="rId51" Type="http://schemas.openxmlformats.org/officeDocument/2006/relationships/footer" Target="footer124.xml"/><Relationship Id="rId52" Type="http://schemas.openxmlformats.org/officeDocument/2006/relationships/footer" Target="footer127.xml"/><Relationship Id="rId53" Type="http://schemas.openxmlformats.org/officeDocument/2006/relationships/footer" Target="footer130.xml"/><Relationship Id="rId54" Type="http://schemas.openxmlformats.org/officeDocument/2006/relationships/footer" Target="footer133.xml"/><Relationship Id="rId55" Type="http://schemas.openxmlformats.org/officeDocument/2006/relationships/footer" Target="footer136.xml"/><Relationship Id="rId56" Type="http://schemas.openxmlformats.org/officeDocument/2006/relationships/footer" Target="footer139.xml"/><Relationship Id="rId57" Type="http://schemas.openxmlformats.org/officeDocument/2006/relationships/footer" Target="footer142.xml"/><Relationship Id="rId58" Type="http://schemas.openxmlformats.org/officeDocument/2006/relationships/footer" Target="footer145.xml"/><Relationship Id="rId59" Type="http://schemas.openxmlformats.org/officeDocument/2006/relationships/footer" Target="footer148.xml"/><Relationship Id="rId60" Type="http://schemas.openxmlformats.org/officeDocument/2006/relationships/footer" Target="footer151.xml"/><Relationship Id="rId61" Type="http://schemas.openxmlformats.org/officeDocument/2006/relationships/footer" Target="footer154.xml"/><Relationship Id="rId62" Type="http://schemas.openxmlformats.org/officeDocument/2006/relationships/footer" Target="footer157.xml"/><Relationship Id="rId63" Type="http://schemas.openxmlformats.org/officeDocument/2006/relationships/footer" Target="footer160.xml"/><Relationship Id="rId64" Type="http://schemas.openxmlformats.org/officeDocument/2006/relationships/footer" Target="footer163.xml"/><Relationship Id="rId65" Type="http://schemas.openxmlformats.org/officeDocument/2006/relationships/footer" Target="footer166.xml"/><Relationship Id="rId66" Type="http://schemas.openxmlformats.org/officeDocument/2006/relationships/footer" Target="footer169.xml"/><Relationship Id="rId67" Type="http://schemas.openxmlformats.org/officeDocument/2006/relationships/footer" Target="footer172.xml"/><Relationship Id="rId68" Type="http://schemas.openxmlformats.org/officeDocument/2006/relationships/footer" Target="footer175.xml"/><Relationship Id="rId69" Type="http://schemas.openxmlformats.org/officeDocument/2006/relationships/footer" Target="footer178.xml"/><Relationship Id="rId70" Type="http://schemas.openxmlformats.org/officeDocument/2006/relationships/footer" Target="footer181.xml"/><Relationship Id="rId71" Type="http://schemas.openxmlformats.org/officeDocument/2006/relationships/footer" Target="footer184.xml"/><Relationship Id="rId72" Type="http://schemas.openxmlformats.org/officeDocument/2006/relationships/footer" Target="footer187.xml"/><Relationship Id="rId73" Type="http://schemas.openxmlformats.org/officeDocument/2006/relationships/footer" Target="footer190.xml"/><Relationship Id="rId74" Type="http://schemas.openxmlformats.org/officeDocument/2006/relationships/footer" Target="footer193.xml"/><Relationship Id="rId75" Type="http://schemas.openxmlformats.org/officeDocument/2006/relationships/footer" Target="footer196.xml"/><Relationship Id="rId76" Type="http://schemas.openxmlformats.org/officeDocument/2006/relationships/footer" Target="footer199.xml"/><Relationship Id="rId77" Type="http://schemas.openxmlformats.org/officeDocument/2006/relationships/footer" Target="footer202.xml"/><Relationship Id="rId78" Type="http://schemas.openxmlformats.org/officeDocument/2006/relationships/footer" Target="footer205.xml"/><Relationship Id="rId79" Type="http://schemas.openxmlformats.org/officeDocument/2006/relationships/footer" Target="footer208.xml"/><Relationship Id="rId80" Type="http://schemas.openxmlformats.org/officeDocument/2006/relationships/footer" Target="footer211.xml"/><Relationship Id="rId81" Type="http://schemas.openxmlformats.org/officeDocument/2006/relationships/footer" Target="footer214.xml"/><Relationship Id="rId82" Type="http://schemas.openxmlformats.org/officeDocument/2006/relationships/footer" Target="footer217.xml"/><Relationship Id="rId83" Type="http://schemas.openxmlformats.org/officeDocument/2006/relationships/footer" Target="footer220.xml"/><Relationship Id="rId84" Type="http://schemas.openxmlformats.org/officeDocument/2006/relationships/footer" Target="footer223.xml"/><Relationship Id="rId85" Type="http://schemas.openxmlformats.org/officeDocument/2006/relationships/footer" Target="footer226.xml"/><Relationship Id="rId86" Type="http://schemas.openxmlformats.org/officeDocument/2006/relationships/footer" Target="footer229.xml"/><Relationship Id="rId87" Type="http://schemas.openxmlformats.org/officeDocument/2006/relationships/footer" Target="footer232.xml"/><Relationship Id="rId88" Type="http://schemas.openxmlformats.org/officeDocument/2006/relationships/footer" Target="footer235.xml"/><Relationship Id="rId89" Type="http://schemas.openxmlformats.org/officeDocument/2006/relationships/footer" Target="footer238.xml"/><Relationship Id="rId90" Type="http://schemas.openxmlformats.org/officeDocument/2006/relationships/footer" Target="footer241.xml"/><Relationship Id="rId91" Type="http://schemas.openxmlformats.org/officeDocument/2006/relationships/footer" Target="footer244.xml"/><Relationship Id="rId92" Type="http://schemas.openxmlformats.org/officeDocument/2006/relationships/footer" Target="footer247.xml"/><Relationship Id="rId93" Type="http://schemas.openxmlformats.org/officeDocument/2006/relationships/footer" Target="footer250.xml"/><Relationship Id="rId94" Type="http://schemas.openxmlformats.org/officeDocument/2006/relationships/footer" Target="footer253.xml"/><Relationship Id="rId95" Type="http://schemas.openxmlformats.org/officeDocument/2006/relationships/footer" Target="footer256.xml"/><Relationship Id="rId96" Type="http://schemas.openxmlformats.org/officeDocument/2006/relationships/footer" Target="footer259.xml"/><Relationship Id="rId97" Type="http://schemas.openxmlformats.org/officeDocument/2006/relationships/footer" Target="footer262.xml"/><Relationship Id="rId98" Type="http://schemas.openxmlformats.org/officeDocument/2006/relationships/footer" Target="footer265.xml"/><Relationship Id="rId99" Type="http://schemas.openxmlformats.org/officeDocument/2006/relationships/footer" Target="footer268.xml"/><Relationship Id="rId100" Type="http://schemas.openxmlformats.org/officeDocument/2006/relationships/footer" Target="footer271.xml"/><Relationship Id="rId101" Type="http://schemas.openxmlformats.org/officeDocument/2006/relationships/footer" Target="footer274.xml"/><Relationship Id="rId102" Type="http://schemas.openxmlformats.org/officeDocument/2006/relationships/footer" Target="footer277.xml"/><Relationship Id="rId103" Type="http://schemas.openxmlformats.org/officeDocument/2006/relationships/footer" Target="footer280.xml"/><Relationship Id="rId104" Type="http://schemas.openxmlformats.org/officeDocument/2006/relationships/footer" Target="footer283.xml"/><Relationship Id="rId105" Type="http://schemas.openxmlformats.org/officeDocument/2006/relationships/footer" Target="footer286.xml"/><Relationship Id="rId106" Type="http://schemas.openxmlformats.org/officeDocument/2006/relationships/footer" Target="footer289.xml"/><Relationship Id="rId107" Type="http://schemas.openxmlformats.org/officeDocument/2006/relationships/footer" Target="footer292.xml"/><Relationship Id="rId108" Type="http://schemas.openxmlformats.org/officeDocument/2006/relationships/footer" Target="footer295.xml"/><Relationship Id="rId109" Type="http://schemas.openxmlformats.org/officeDocument/2006/relationships/footer" Target="footer298.xml"/><Relationship Id="rId110" Type="http://schemas.openxmlformats.org/officeDocument/2006/relationships/footer" Target="footer301.xml"/><Relationship Id="rId111" Type="http://schemas.openxmlformats.org/officeDocument/2006/relationships/footer" Target="footer304.xml"/><Relationship Id="rId112" Type="http://schemas.openxmlformats.org/officeDocument/2006/relationships/footer" Target="footer307.xml"/><Relationship Id="rId113" Type="http://schemas.openxmlformats.org/officeDocument/2006/relationships/footer" Target="footer310.xml"/><Relationship Id="rId114" Type="http://schemas.openxmlformats.org/officeDocument/2006/relationships/footer" Target="footer313.xml"/><Relationship Id="rId115" Type="http://schemas.openxmlformats.org/officeDocument/2006/relationships/footer" Target="footer316.xml"/><Relationship Id="rId116" Type="http://schemas.openxmlformats.org/officeDocument/2006/relationships/footer" Target="footer319.xml"/><Relationship Id="rId117" Type="http://schemas.openxmlformats.org/officeDocument/2006/relationships/footer" Target="footer322.xml"/><Relationship Id="rId118" Type="http://schemas.openxmlformats.org/officeDocument/2006/relationships/footer" Target="footer325.xml"/><Relationship Id="rId119" Type="http://schemas.openxmlformats.org/officeDocument/2006/relationships/footer" Target="footer328.xml"/><Relationship Id="rId120" Type="http://schemas.openxmlformats.org/officeDocument/2006/relationships/footer" Target="footer331.xml"/><Relationship Id="rId121" Type="http://schemas.openxmlformats.org/officeDocument/2006/relationships/footer" Target="footer334.xml"/><Relationship Id="rId122" Type="http://schemas.openxmlformats.org/officeDocument/2006/relationships/footer" Target="footer337.xml"/><Relationship Id="rId123" Type="http://schemas.openxmlformats.org/officeDocument/2006/relationships/footer" Target="footer340.xml"/><Relationship Id="rId124" Type="http://schemas.openxmlformats.org/officeDocument/2006/relationships/footer" Target="footer343.xml"/><Relationship Id="rId125" Type="http://schemas.openxmlformats.org/officeDocument/2006/relationships/footer" Target="footer346.xml"/><Relationship Id="rId126" Type="http://schemas.openxmlformats.org/officeDocument/2006/relationships/footer" Target="footer349.xml"/><Relationship Id="rId127" Type="http://schemas.openxmlformats.org/officeDocument/2006/relationships/footer" Target="footer352.xml"/><Relationship Id="rId128" Type="http://schemas.openxmlformats.org/officeDocument/2006/relationships/footer" Target="footer355.xml"/><Relationship Id="rId129" Type="http://schemas.openxmlformats.org/officeDocument/2006/relationships/footer" Target="footer358.xml"/><Relationship Id="rId130" Type="http://schemas.openxmlformats.org/officeDocument/2006/relationships/footer" Target="footer361.xml"/><Relationship Id="rId131" Type="http://schemas.openxmlformats.org/officeDocument/2006/relationships/footer" Target="footer364.xml"/><Relationship Id="rId132" Type="http://schemas.openxmlformats.org/officeDocument/2006/relationships/footer" Target="footer367.xml"/><Relationship Id="rId133" Type="http://schemas.openxmlformats.org/officeDocument/2006/relationships/footer" Target="footer370.xml"/><Relationship Id="rId134" Type="http://schemas.openxmlformats.org/officeDocument/2006/relationships/footer" Target="footer373.xml"/><Relationship Id="rId135" Type="http://schemas.openxmlformats.org/officeDocument/2006/relationships/footer" Target="footer376.xml"/><Relationship Id="rId136" Type="http://schemas.openxmlformats.org/officeDocument/2006/relationships/footer" Target="footer379.xml"/><Relationship Id="rId137" Type="http://schemas.openxmlformats.org/officeDocument/2006/relationships/footer" Target="footer382.xml"/><Relationship Id="rId138" Type="http://schemas.openxmlformats.org/officeDocument/2006/relationships/footer" Target="footer385.xml"/><Relationship Id="rId139" Type="http://schemas.openxmlformats.org/officeDocument/2006/relationships/footer" Target="footer388.xml"/><Relationship Id="rId140" Type="http://schemas.openxmlformats.org/officeDocument/2006/relationships/footer" Target="footer391.xml"/><Relationship Id="rId141" Type="http://schemas.openxmlformats.org/officeDocument/2006/relationships/footer" Target="footer394.xml"/><Relationship Id="rId142" Type="http://schemas.openxmlformats.org/officeDocument/2006/relationships/footer" Target="footer397.xml"/><Relationship Id="rId143" Type="http://schemas.openxmlformats.org/officeDocument/2006/relationships/footer" Target="footer400.xml"/><Relationship Id="rId144" Type="http://schemas.openxmlformats.org/officeDocument/2006/relationships/footer" Target="footer403.xml"/><Relationship Id="rId145" Type="http://schemas.openxmlformats.org/officeDocument/2006/relationships/footer" Target="footer406.xml"/><Relationship Id="rId146" Type="http://schemas.openxmlformats.org/officeDocument/2006/relationships/footer" Target="footer409.xml"/><Relationship Id="rId147" Type="http://schemas.openxmlformats.org/officeDocument/2006/relationships/footer" Target="footer412.xml"/><Relationship Id="rId148" Type="http://schemas.openxmlformats.org/officeDocument/2006/relationships/footer" Target="footer415.xml"/><Relationship Id="rId149" Type="http://schemas.openxmlformats.org/officeDocument/2006/relationships/footer" Target="footer418.xml"/><Relationship Id="rId150" Type="http://schemas.openxmlformats.org/officeDocument/2006/relationships/footer" Target="footer421.xml"/><Relationship Id="rId151" Type="http://schemas.openxmlformats.org/officeDocument/2006/relationships/footer" Target="footer424.xml"/><Relationship Id="rId152" Type="http://schemas.openxmlformats.org/officeDocument/2006/relationships/footer" Target="footer427.xml"/><Relationship Id="rId153" Type="http://schemas.openxmlformats.org/officeDocument/2006/relationships/footer" Target="footer430.xml"/><Relationship Id="rId154" Type="http://schemas.openxmlformats.org/officeDocument/2006/relationships/footer" Target="footer433.xml"/><Relationship Id="rId155" Type="http://schemas.openxmlformats.org/officeDocument/2006/relationships/footer" Target="footer436.xml"/><Relationship Id="rId156" Type="http://schemas.openxmlformats.org/officeDocument/2006/relationships/footer" Target="footer439.xml"/><Relationship Id="rId15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إثبات الوجود الإِمام المهدی عجل الله تعالی فرجه الشریف من اقوال علماءِ و محدثی أهلِ السنة والجماعة</dc:title>
  <dc:description/>
  <dc:subject/>
  <cp:keywords/>
  <cp:category/>
  <cp:lastModifiedBy/>
  <dcterms:created xsi:type="dcterms:W3CDTF">2026-08-27T09:14:27+03:30</dcterms:created>
  <dcterms:modified xsi:type="dcterms:W3CDTF">2026-08-27T09:14:27+03:30</dcterms:modified>
</cp:coreProperties>
</file>

<file path=docProps/custom.xml><?xml version="1.0" encoding="utf-8"?>
<Properties xmlns="http://schemas.openxmlformats.org/officeDocument/2006/custom-properties" xmlns:vt="http://schemas.openxmlformats.org/officeDocument/2006/docPropsVTypes"/>
</file>