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دروس فی الاخلاق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87490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6587492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587494_1280447820">
            <w:r>
              <w:rPr>
                <w:webHidden/>
                <w:rStyle w:val="IndexLink"/>
                <w:rtl w:val="true"/>
              </w:rPr>
              <w:t xml:space="preserve">المقدمة </w:t>
            </w:r>
            <w:r>
              <w:rPr>
                <w:rStyle w:val="IndexLink"/>
                <w:rtl w:val="true"/>
              </w:rPr>
              <w:t>:</w:t>
              <w:tab/>
            </w:r>
            <w:r>
              <w:rPr>
                <w:rStyle w:val="IndexLink"/>
              </w:rPr>
              <w:t>12</w:t>
            </w:r>
          </w:hyperlink>
        </w:p>
        <w:p>
          <w:pPr>
            <w:pStyle w:val="Contents3"/>
            <w:tabs>
              <w:tab w:val="clear" w:pos="8459"/>
              <w:tab w:val="right" w:pos="9026" w:leader="dot"/>
            </w:tabs>
            <w:rPr/>
          </w:pPr>
          <w:hyperlink w:anchor="__RefHeading___Toc16587496_1280447820">
            <w:r>
              <w:rPr>
                <w:webHidden/>
                <w:rStyle w:val="IndexLink"/>
                <w:rtl w:val="true"/>
              </w:rPr>
              <w:t xml:space="preserve">ففي بيان أمور </w:t>
            </w:r>
            <w:r>
              <w:rPr>
                <w:rStyle w:val="IndexLink"/>
                <w:rtl w:val="true"/>
              </w:rPr>
              <w:t>:</w:t>
              <w:tab/>
            </w:r>
            <w:r>
              <w:rPr>
                <w:rStyle w:val="IndexLink"/>
              </w:rPr>
              <w:t>12</w:t>
            </w:r>
          </w:hyperlink>
        </w:p>
        <w:p>
          <w:pPr>
            <w:pStyle w:val="Contents3"/>
            <w:tabs>
              <w:tab w:val="clear" w:pos="8459"/>
              <w:tab w:val="right" w:pos="9026" w:leader="dot"/>
            </w:tabs>
            <w:rPr/>
          </w:pPr>
          <w:hyperlink w:anchor="__RefHeading___Toc16587498_1280447820">
            <w:r>
              <w:rPr>
                <w:webHidden/>
                <w:rStyle w:val="IndexLink"/>
                <w:rtl w:val="true"/>
              </w:rPr>
              <w:t xml:space="preserve">الأمر الأول </w:t>
            </w:r>
            <w:r>
              <w:rPr>
                <w:rStyle w:val="IndexLink"/>
                <w:rtl w:val="true"/>
              </w:rPr>
              <w:t>:</w:t>
              <w:tab/>
            </w:r>
            <w:r>
              <w:rPr>
                <w:rStyle w:val="IndexLink"/>
              </w:rPr>
              <w:t>12</w:t>
            </w:r>
          </w:hyperlink>
        </w:p>
        <w:p>
          <w:pPr>
            <w:pStyle w:val="Contents3"/>
            <w:tabs>
              <w:tab w:val="clear" w:pos="8459"/>
              <w:tab w:val="right" w:pos="9026" w:leader="dot"/>
            </w:tabs>
            <w:rPr/>
          </w:pPr>
          <w:hyperlink w:anchor="__RefHeading___Toc16587500_1280447820">
            <w:r>
              <w:rPr>
                <w:webHidden/>
                <w:rStyle w:val="IndexLink"/>
                <w:rtl w:val="true"/>
              </w:rPr>
              <w:t xml:space="preserve">الأمر الثاني </w:t>
            </w:r>
            <w:r>
              <w:rPr>
                <w:rStyle w:val="IndexLink"/>
                <w:rtl w:val="true"/>
              </w:rPr>
              <w:t>:</w:t>
              <w:tab/>
            </w:r>
            <w:r>
              <w:rPr>
                <w:rStyle w:val="IndexLink"/>
              </w:rPr>
              <w:t>15</w:t>
            </w:r>
          </w:hyperlink>
        </w:p>
        <w:p>
          <w:pPr>
            <w:pStyle w:val="Contents3"/>
            <w:tabs>
              <w:tab w:val="clear" w:pos="8459"/>
              <w:tab w:val="right" w:pos="9026" w:leader="dot"/>
            </w:tabs>
            <w:rPr/>
          </w:pPr>
          <w:hyperlink w:anchor="__RefHeading___Toc16587502_1280447820">
            <w:r>
              <w:rPr>
                <w:webHidden/>
                <w:rStyle w:val="IndexLink"/>
                <w:rtl w:val="true"/>
              </w:rPr>
              <w:t xml:space="preserve">الأمر الثالث </w:t>
            </w:r>
            <w:r>
              <w:rPr>
                <w:rStyle w:val="IndexLink"/>
                <w:rtl w:val="true"/>
              </w:rPr>
              <w:t>:</w:t>
              <w:tab/>
            </w:r>
            <w:r>
              <w:rPr>
                <w:rStyle w:val="IndexLink"/>
              </w:rPr>
              <w:t>16</w:t>
            </w:r>
          </w:hyperlink>
        </w:p>
        <w:p>
          <w:pPr>
            <w:pStyle w:val="Contents3"/>
            <w:tabs>
              <w:tab w:val="clear" w:pos="8459"/>
              <w:tab w:val="right" w:pos="9026" w:leader="dot"/>
            </w:tabs>
            <w:rPr/>
          </w:pPr>
          <w:hyperlink w:anchor="__RefHeading___Toc16587504_1280447820">
            <w:r>
              <w:rPr>
                <w:webHidden/>
                <w:rStyle w:val="IndexLink"/>
                <w:rtl w:val="true"/>
              </w:rPr>
              <w:t xml:space="preserve">الأمر الرابع </w:t>
            </w:r>
            <w:r>
              <w:rPr>
                <w:rStyle w:val="IndexLink"/>
                <w:rtl w:val="true"/>
              </w:rPr>
              <w:t>:</w:t>
              <w:tab/>
            </w:r>
            <w:r>
              <w:rPr>
                <w:rStyle w:val="IndexLink"/>
              </w:rPr>
              <w:t>17</w:t>
            </w:r>
          </w:hyperlink>
        </w:p>
        <w:p>
          <w:pPr>
            <w:pStyle w:val="Contents3"/>
            <w:tabs>
              <w:tab w:val="clear" w:pos="8459"/>
              <w:tab w:val="right" w:pos="9026" w:leader="dot"/>
            </w:tabs>
            <w:rPr/>
          </w:pPr>
          <w:hyperlink w:anchor="__RefHeading___Toc16587506_1280447820">
            <w:r>
              <w:rPr>
                <w:webHidden/>
                <w:rStyle w:val="IndexLink"/>
                <w:rtl w:val="true"/>
              </w:rPr>
              <w:t xml:space="preserve">الأمر الخامس </w:t>
            </w:r>
            <w:r>
              <w:rPr>
                <w:rStyle w:val="IndexLink"/>
                <w:rtl w:val="true"/>
              </w:rPr>
              <w:t>:</w:t>
              <w:tab/>
            </w:r>
            <w:r>
              <w:rPr>
                <w:rStyle w:val="IndexLink"/>
              </w:rPr>
              <w:t>23</w:t>
            </w:r>
          </w:hyperlink>
        </w:p>
        <w:p>
          <w:pPr>
            <w:pStyle w:val="Contents3"/>
            <w:tabs>
              <w:tab w:val="clear" w:pos="8459"/>
              <w:tab w:val="right" w:pos="9026" w:leader="dot"/>
            </w:tabs>
            <w:rPr/>
          </w:pPr>
          <w:hyperlink w:anchor="__RefHeading___Toc16587508_1280447820">
            <w:r>
              <w:rPr>
                <w:webHidden/>
                <w:rStyle w:val="IndexLink"/>
                <w:rtl w:val="true"/>
              </w:rPr>
              <w:t xml:space="preserve">الأمر السادس </w:t>
            </w:r>
            <w:r>
              <w:rPr>
                <w:rStyle w:val="IndexLink"/>
                <w:rtl w:val="true"/>
              </w:rPr>
              <w:t>:</w:t>
              <w:tab/>
            </w:r>
            <w:r>
              <w:rPr>
                <w:rStyle w:val="IndexLink"/>
              </w:rPr>
              <w:t>25</w:t>
            </w:r>
          </w:hyperlink>
        </w:p>
        <w:p>
          <w:pPr>
            <w:pStyle w:val="Contents3"/>
            <w:tabs>
              <w:tab w:val="clear" w:pos="8459"/>
              <w:tab w:val="right" w:pos="9026" w:leader="dot"/>
            </w:tabs>
            <w:rPr/>
          </w:pPr>
          <w:hyperlink w:anchor="__RefHeading___Toc16587510_1280447820">
            <w:r>
              <w:rPr>
                <w:webHidden/>
                <w:rStyle w:val="IndexLink"/>
                <w:rtl w:val="true"/>
              </w:rPr>
              <w:t xml:space="preserve">الأمر السابع </w:t>
            </w:r>
            <w:r>
              <w:rPr>
                <w:rStyle w:val="IndexLink"/>
                <w:rtl w:val="true"/>
              </w:rPr>
              <w:t>:</w:t>
              <w:tab/>
            </w:r>
            <w:r>
              <w:rPr>
                <w:rStyle w:val="IndexLink"/>
              </w:rPr>
              <w:t>26</w:t>
            </w:r>
          </w:hyperlink>
        </w:p>
        <w:p>
          <w:pPr>
            <w:pStyle w:val="Contents3"/>
            <w:tabs>
              <w:tab w:val="clear" w:pos="8459"/>
              <w:tab w:val="right" w:pos="9026" w:leader="dot"/>
            </w:tabs>
            <w:rPr/>
          </w:pPr>
          <w:hyperlink w:anchor="__RefHeading___Toc16587512_1280447820">
            <w:r>
              <w:rPr>
                <w:webHidden/>
                <w:rStyle w:val="IndexLink"/>
                <w:rtl w:val="true"/>
              </w:rPr>
              <w:t xml:space="preserve">الأمر الثامن </w:t>
            </w:r>
            <w:r>
              <w:rPr>
                <w:rStyle w:val="IndexLink"/>
                <w:rtl w:val="true"/>
              </w:rPr>
              <w:t>:</w:t>
              <w:tab/>
            </w:r>
            <w:r>
              <w:rPr>
                <w:rStyle w:val="IndexLink"/>
              </w:rPr>
              <w:t>28</w:t>
            </w:r>
          </w:hyperlink>
        </w:p>
        <w:p>
          <w:pPr>
            <w:pStyle w:val="Contents2"/>
            <w:tabs>
              <w:tab w:val="clear" w:pos="8743"/>
              <w:tab w:val="right" w:pos="9026" w:leader="dot"/>
            </w:tabs>
            <w:rPr/>
          </w:pPr>
          <w:hyperlink w:anchor="__RefHeading___Toc16587514_1280447820">
            <w:r>
              <w:rPr>
                <w:webHidden/>
                <w:rStyle w:val="IndexLink"/>
                <w:rtl w:val="true"/>
              </w:rPr>
              <w:t>الدرس الأول</w:t>
            </w:r>
            <w:r>
              <w:rPr>
                <w:rStyle w:val="IndexLink"/>
                <w:rtl w:val="true"/>
              </w:rPr>
              <w:tab/>
            </w:r>
            <w:r>
              <w:rPr>
                <w:rStyle w:val="IndexLink"/>
              </w:rPr>
              <w:t>32</w:t>
            </w:r>
          </w:hyperlink>
        </w:p>
        <w:p>
          <w:pPr>
            <w:pStyle w:val="Contents3"/>
            <w:tabs>
              <w:tab w:val="clear" w:pos="8459"/>
              <w:tab w:val="right" w:pos="9026" w:leader="dot"/>
            </w:tabs>
            <w:rPr/>
          </w:pPr>
          <w:hyperlink w:anchor="__RefHeading___Toc16587516_1280447820">
            <w:r>
              <w:rPr>
                <w:webHidden/>
                <w:rStyle w:val="IndexLink"/>
                <w:rtl w:val="true"/>
              </w:rPr>
              <w:t>في بيان مما يدل على صلاح القلب وفساده</w:t>
            </w:r>
            <w:r>
              <w:rPr>
                <w:rStyle w:val="IndexLink"/>
                <w:rtl w:val="true"/>
              </w:rPr>
              <w:tab/>
            </w:r>
            <w:r>
              <w:rPr>
                <w:rStyle w:val="IndexLink"/>
              </w:rPr>
              <w:t>32</w:t>
            </w:r>
          </w:hyperlink>
        </w:p>
        <w:p>
          <w:pPr>
            <w:pStyle w:val="Contents2"/>
            <w:tabs>
              <w:tab w:val="clear" w:pos="8743"/>
              <w:tab w:val="right" w:pos="9026" w:leader="dot"/>
            </w:tabs>
            <w:rPr/>
          </w:pPr>
          <w:hyperlink w:anchor="__RefHeading___Toc16587518_1280447820">
            <w:r>
              <w:rPr>
                <w:webHidden/>
                <w:rStyle w:val="IndexLink"/>
                <w:rtl w:val="true"/>
              </w:rPr>
              <w:t>الدرس الثاني</w:t>
            </w:r>
            <w:r>
              <w:rPr>
                <w:rStyle w:val="IndexLink"/>
                <w:rtl w:val="true"/>
              </w:rPr>
              <w:tab/>
            </w:r>
            <w:r>
              <w:rPr>
                <w:rStyle w:val="IndexLink"/>
              </w:rPr>
              <w:t>40</w:t>
            </w:r>
          </w:hyperlink>
        </w:p>
        <w:p>
          <w:pPr>
            <w:pStyle w:val="Contents3"/>
            <w:tabs>
              <w:tab w:val="clear" w:pos="8459"/>
              <w:tab w:val="right" w:pos="9026" w:leader="dot"/>
            </w:tabs>
            <w:rPr/>
          </w:pPr>
          <w:hyperlink w:anchor="__RefHeading___Toc16587520_1280447820">
            <w:r>
              <w:rPr>
                <w:webHidden/>
                <w:rStyle w:val="IndexLink"/>
                <w:rtl w:val="true"/>
              </w:rPr>
              <w:t>في محاسبة النفس ومراقبتها</w:t>
            </w:r>
            <w:r>
              <w:rPr>
                <w:rStyle w:val="IndexLink"/>
                <w:rtl w:val="true"/>
              </w:rPr>
              <w:tab/>
            </w:r>
            <w:r>
              <w:rPr>
                <w:rStyle w:val="IndexLink"/>
              </w:rPr>
              <w:t>40</w:t>
            </w:r>
          </w:hyperlink>
        </w:p>
        <w:p>
          <w:pPr>
            <w:pStyle w:val="Contents2"/>
            <w:tabs>
              <w:tab w:val="clear" w:pos="8743"/>
              <w:tab w:val="right" w:pos="9026" w:leader="dot"/>
            </w:tabs>
            <w:rPr/>
          </w:pPr>
          <w:hyperlink w:anchor="__RefHeading___Toc16587522_1280447820">
            <w:r>
              <w:rPr>
                <w:webHidden/>
                <w:rStyle w:val="IndexLink"/>
                <w:rtl w:val="true"/>
              </w:rPr>
              <w:t>الدرس الثالث</w:t>
            </w:r>
            <w:r>
              <w:rPr>
                <w:rStyle w:val="IndexLink"/>
                <w:rtl w:val="true"/>
              </w:rPr>
              <w:tab/>
            </w:r>
            <w:r>
              <w:rPr>
                <w:rStyle w:val="IndexLink"/>
              </w:rPr>
              <w:t>44</w:t>
            </w:r>
          </w:hyperlink>
        </w:p>
        <w:p>
          <w:pPr>
            <w:pStyle w:val="Contents3"/>
            <w:tabs>
              <w:tab w:val="clear" w:pos="8459"/>
              <w:tab w:val="right" w:pos="9026" w:leader="dot"/>
            </w:tabs>
            <w:rPr/>
          </w:pPr>
          <w:hyperlink w:anchor="__RefHeading___Toc16587524_1280447820">
            <w:r>
              <w:rPr>
                <w:webHidden/>
                <w:rStyle w:val="IndexLink"/>
                <w:rtl w:val="true"/>
              </w:rPr>
              <w:t>في مجاهدة النفس وبيان حدودها</w:t>
            </w:r>
            <w:r>
              <w:rPr>
                <w:rStyle w:val="IndexLink"/>
                <w:rtl w:val="true"/>
              </w:rPr>
              <w:tab/>
            </w:r>
            <w:r>
              <w:rPr>
                <w:rStyle w:val="IndexLink"/>
              </w:rPr>
              <w:t>44</w:t>
            </w:r>
          </w:hyperlink>
        </w:p>
        <w:p>
          <w:pPr>
            <w:pStyle w:val="Contents2"/>
            <w:tabs>
              <w:tab w:val="clear" w:pos="8743"/>
              <w:tab w:val="right" w:pos="9026" w:leader="dot"/>
            </w:tabs>
            <w:rPr/>
          </w:pPr>
          <w:hyperlink w:anchor="__RefHeading___Toc16587526_1280447820">
            <w:r>
              <w:rPr>
                <w:webHidden/>
                <w:rStyle w:val="IndexLink"/>
                <w:rtl w:val="true"/>
              </w:rPr>
              <w:t>الدرس الرابع</w:t>
            </w:r>
            <w:r>
              <w:rPr>
                <w:rStyle w:val="IndexLink"/>
                <w:rtl w:val="true"/>
              </w:rPr>
              <w:tab/>
            </w:r>
            <w:r>
              <w:rPr>
                <w:rStyle w:val="IndexLink"/>
              </w:rPr>
              <w:t>48</w:t>
            </w:r>
          </w:hyperlink>
        </w:p>
        <w:p>
          <w:pPr>
            <w:pStyle w:val="Contents3"/>
            <w:tabs>
              <w:tab w:val="clear" w:pos="8459"/>
              <w:tab w:val="right" w:pos="9026" w:leader="dot"/>
            </w:tabs>
            <w:rPr/>
          </w:pPr>
          <w:hyperlink w:anchor="__RefHeading___Toc16587528_1280447820">
            <w:r>
              <w:rPr>
                <w:webHidden/>
                <w:rStyle w:val="IndexLink"/>
                <w:rtl w:val="true"/>
              </w:rPr>
              <w:t>في ترك اتباع الأهواء والشهوات</w:t>
            </w:r>
            <w:r>
              <w:rPr>
                <w:rStyle w:val="IndexLink"/>
                <w:rtl w:val="true"/>
              </w:rPr>
              <w:tab/>
            </w:r>
            <w:r>
              <w:rPr>
                <w:rStyle w:val="IndexLink"/>
              </w:rPr>
              <w:t>48</w:t>
            </w:r>
          </w:hyperlink>
        </w:p>
        <w:p>
          <w:pPr>
            <w:pStyle w:val="Contents2"/>
            <w:tabs>
              <w:tab w:val="clear" w:pos="8743"/>
              <w:tab w:val="right" w:pos="9026" w:leader="dot"/>
            </w:tabs>
            <w:rPr/>
          </w:pPr>
          <w:hyperlink w:anchor="__RefHeading___Toc16587530_1280447820">
            <w:r>
              <w:rPr>
                <w:webHidden/>
                <w:rStyle w:val="IndexLink"/>
                <w:rtl w:val="true"/>
              </w:rPr>
              <w:t>الدرس الخامس</w:t>
            </w:r>
            <w:r>
              <w:rPr>
                <w:rStyle w:val="IndexLink"/>
                <w:rtl w:val="true"/>
              </w:rPr>
              <w:tab/>
            </w:r>
            <w:r>
              <w:rPr>
                <w:rStyle w:val="IndexLink"/>
              </w:rPr>
              <w:t>52</w:t>
            </w:r>
          </w:hyperlink>
        </w:p>
        <w:p>
          <w:pPr>
            <w:pStyle w:val="Contents3"/>
            <w:tabs>
              <w:tab w:val="clear" w:pos="8459"/>
              <w:tab w:val="right" w:pos="9026" w:leader="dot"/>
            </w:tabs>
            <w:rPr/>
          </w:pPr>
          <w:hyperlink w:anchor="__RefHeading___Toc16587532_1280447820">
            <w:r>
              <w:rPr>
                <w:webHidden/>
                <w:rStyle w:val="IndexLink"/>
                <w:rtl w:val="true"/>
              </w:rPr>
              <w:t>في اليقين</w:t>
            </w:r>
            <w:r>
              <w:rPr>
                <w:rStyle w:val="IndexLink"/>
                <w:rtl w:val="true"/>
              </w:rPr>
              <w:tab/>
            </w:r>
            <w:r>
              <w:rPr>
                <w:rStyle w:val="IndexLink"/>
              </w:rPr>
              <w:t>52</w:t>
            </w:r>
          </w:hyperlink>
        </w:p>
        <w:p>
          <w:pPr>
            <w:pStyle w:val="Contents2"/>
            <w:tabs>
              <w:tab w:val="clear" w:pos="8743"/>
              <w:tab w:val="right" w:pos="9026" w:leader="dot"/>
            </w:tabs>
            <w:rPr/>
          </w:pPr>
          <w:hyperlink w:anchor="__RefHeading___Toc16587534_1280447820">
            <w:r>
              <w:rPr>
                <w:webHidden/>
                <w:rStyle w:val="IndexLink"/>
                <w:rtl w:val="true"/>
              </w:rPr>
              <w:t>الدرس السادس</w:t>
            </w:r>
            <w:r>
              <w:rPr>
                <w:rStyle w:val="IndexLink"/>
                <w:rtl w:val="true"/>
              </w:rPr>
              <w:tab/>
            </w:r>
            <w:r>
              <w:rPr>
                <w:rStyle w:val="IndexLink"/>
              </w:rPr>
              <w:t>58</w:t>
            </w:r>
          </w:hyperlink>
        </w:p>
        <w:p>
          <w:pPr>
            <w:pStyle w:val="Contents3"/>
            <w:tabs>
              <w:tab w:val="clear" w:pos="8459"/>
              <w:tab w:val="right" w:pos="9026" w:leader="dot"/>
            </w:tabs>
            <w:rPr/>
          </w:pPr>
          <w:hyperlink w:anchor="__RefHeading___Toc16587536_1280447820">
            <w:r>
              <w:rPr>
                <w:webHidden/>
                <w:rStyle w:val="IndexLink"/>
                <w:rtl w:val="true"/>
              </w:rPr>
              <w:t>في النية وتأثيرها وثوابها</w:t>
            </w:r>
            <w:r>
              <w:rPr>
                <w:rStyle w:val="IndexLink"/>
                <w:rtl w:val="true"/>
              </w:rPr>
              <w:tab/>
            </w:r>
            <w:r>
              <w:rPr>
                <w:rStyle w:val="IndexLink"/>
              </w:rPr>
              <w:t>58</w:t>
            </w:r>
          </w:hyperlink>
        </w:p>
        <w:p>
          <w:pPr>
            <w:pStyle w:val="Contents2"/>
            <w:tabs>
              <w:tab w:val="clear" w:pos="8743"/>
              <w:tab w:val="right" w:pos="9026" w:leader="dot"/>
            </w:tabs>
            <w:rPr/>
          </w:pPr>
          <w:hyperlink w:anchor="__RefHeading___Toc16587538_1280447820">
            <w:r>
              <w:rPr>
                <w:webHidden/>
                <w:rStyle w:val="IndexLink"/>
                <w:rtl w:val="true"/>
              </w:rPr>
              <w:t>الدرس السابع</w:t>
            </w:r>
            <w:r>
              <w:rPr>
                <w:rStyle w:val="IndexLink"/>
                <w:rtl w:val="true"/>
              </w:rPr>
              <w:tab/>
            </w:r>
            <w:r>
              <w:rPr>
                <w:rStyle w:val="IndexLink"/>
              </w:rPr>
              <w:t>64</w:t>
            </w:r>
          </w:hyperlink>
        </w:p>
        <w:p>
          <w:pPr>
            <w:pStyle w:val="Contents3"/>
            <w:tabs>
              <w:tab w:val="clear" w:pos="8459"/>
              <w:tab w:val="right" w:pos="9026" w:leader="dot"/>
            </w:tabs>
            <w:rPr/>
          </w:pPr>
          <w:hyperlink w:anchor="__RefHeading___Toc16587540_1280447820">
            <w:r>
              <w:rPr>
                <w:webHidden/>
                <w:rStyle w:val="IndexLink"/>
                <w:rtl w:val="true"/>
              </w:rPr>
              <w:t>في الإخلاص والقربة</w:t>
            </w:r>
            <w:r>
              <w:rPr>
                <w:rStyle w:val="IndexLink"/>
                <w:rtl w:val="true"/>
              </w:rPr>
              <w:tab/>
            </w:r>
            <w:r>
              <w:rPr>
                <w:rStyle w:val="IndexLink"/>
              </w:rPr>
              <w:t>64</w:t>
            </w:r>
          </w:hyperlink>
        </w:p>
        <w:p>
          <w:pPr>
            <w:pStyle w:val="Contents2"/>
            <w:tabs>
              <w:tab w:val="clear" w:pos="8743"/>
              <w:tab w:val="right" w:pos="9026" w:leader="dot"/>
            </w:tabs>
            <w:rPr/>
          </w:pPr>
          <w:hyperlink w:anchor="__RefHeading___Toc16587542_1280447820">
            <w:r>
              <w:rPr>
                <w:webHidden/>
                <w:rStyle w:val="IndexLink"/>
                <w:rtl w:val="true"/>
              </w:rPr>
              <w:t>الدرس الثامن</w:t>
            </w:r>
            <w:r>
              <w:rPr>
                <w:rStyle w:val="IndexLink"/>
                <w:rtl w:val="true"/>
              </w:rPr>
              <w:tab/>
            </w:r>
            <w:r>
              <w:rPr>
                <w:rStyle w:val="IndexLink"/>
              </w:rPr>
              <w:t>68</w:t>
            </w:r>
          </w:hyperlink>
        </w:p>
        <w:p>
          <w:pPr>
            <w:pStyle w:val="Contents3"/>
            <w:tabs>
              <w:tab w:val="clear" w:pos="8459"/>
              <w:tab w:val="right" w:pos="9026" w:leader="dot"/>
            </w:tabs>
            <w:rPr/>
          </w:pPr>
          <w:hyperlink w:anchor="__RefHeading___Toc16587544_1280447820">
            <w:r>
              <w:rPr>
                <w:webHidden/>
                <w:rStyle w:val="IndexLink"/>
                <w:rtl w:val="true"/>
              </w:rPr>
              <w:t>في العبادة وإخفائها</w:t>
            </w:r>
            <w:r>
              <w:rPr>
                <w:rStyle w:val="IndexLink"/>
                <w:rtl w:val="true"/>
              </w:rPr>
              <w:tab/>
            </w:r>
            <w:r>
              <w:rPr>
                <w:rStyle w:val="IndexLink"/>
              </w:rPr>
              <w:t>68</w:t>
            </w:r>
          </w:hyperlink>
        </w:p>
        <w:p>
          <w:pPr>
            <w:pStyle w:val="Contents2"/>
            <w:tabs>
              <w:tab w:val="clear" w:pos="8743"/>
              <w:tab w:val="right" w:pos="9026" w:leader="dot"/>
            </w:tabs>
            <w:rPr/>
          </w:pPr>
          <w:hyperlink w:anchor="__RefHeading___Toc16587546_1280447820">
            <w:r>
              <w:rPr>
                <w:webHidden/>
                <w:rStyle w:val="IndexLink"/>
                <w:rtl w:val="true"/>
              </w:rPr>
              <w:t>الدرس التاسع</w:t>
            </w:r>
            <w:r>
              <w:rPr>
                <w:rStyle w:val="IndexLink"/>
                <w:rtl w:val="true"/>
              </w:rPr>
              <w:tab/>
            </w:r>
            <w:r>
              <w:rPr>
                <w:rStyle w:val="IndexLink"/>
              </w:rPr>
              <w:t>70</w:t>
            </w:r>
          </w:hyperlink>
        </w:p>
        <w:p>
          <w:pPr>
            <w:pStyle w:val="Contents3"/>
            <w:tabs>
              <w:tab w:val="clear" w:pos="8459"/>
              <w:tab w:val="right" w:pos="9026" w:leader="dot"/>
            </w:tabs>
            <w:rPr/>
          </w:pPr>
          <w:hyperlink w:anchor="__RefHeading___Toc16587548_1280447820">
            <w:r>
              <w:rPr>
                <w:webHidden/>
                <w:rStyle w:val="IndexLink"/>
                <w:rtl w:val="true"/>
              </w:rPr>
              <w:t>في التقوى والورع والمتقين وصفاتهم</w:t>
            </w:r>
            <w:r>
              <w:rPr>
                <w:rStyle w:val="IndexLink"/>
                <w:rtl w:val="true"/>
              </w:rPr>
              <w:tab/>
            </w:r>
            <w:r>
              <w:rPr>
                <w:rStyle w:val="IndexLink"/>
              </w:rPr>
              <w:t>70</w:t>
            </w:r>
          </w:hyperlink>
        </w:p>
        <w:p>
          <w:pPr>
            <w:pStyle w:val="Contents2"/>
            <w:tabs>
              <w:tab w:val="clear" w:pos="8743"/>
              <w:tab w:val="right" w:pos="9026" w:leader="dot"/>
            </w:tabs>
            <w:rPr/>
          </w:pPr>
          <w:hyperlink w:anchor="__RefHeading___Toc16587550_1280447820">
            <w:r>
              <w:rPr>
                <w:webHidden/>
                <w:rStyle w:val="IndexLink"/>
                <w:rtl w:val="true"/>
              </w:rPr>
              <w:t>الدرس العاشر</w:t>
            </w:r>
            <w:r>
              <w:rPr>
                <w:rStyle w:val="IndexLink"/>
                <w:rtl w:val="true"/>
              </w:rPr>
              <w:tab/>
            </w:r>
            <w:r>
              <w:rPr>
                <w:rStyle w:val="IndexLink"/>
              </w:rPr>
              <w:t>78</w:t>
            </w:r>
          </w:hyperlink>
        </w:p>
        <w:p>
          <w:pPr>
            <w:pStyle w:val="Contents3"/>
            <w:tabs>
              <w:tab w:val="clear" w:pos="8459"/>
              <w:tab w:val="right" w:pos="9026" w:leader="dot"/>
            </w:tabs>
            <w:rPr/>
          </w:pPr>
          <w:hyperlink w:anchor="__RefHeading___Toc16587552_1280447820">
            <w:r>
              <w:rPr>
                <w:webHidden/>
                <w:rStyle w:val="IndexLink"/>
                <w:rtl w:val="true"/>
              </w:rPr>
              <w:t>في الزهد ودرجاته وعلاماته</w:t>
            </w:r>
            <w:r>
              <w:rPr>
                <w:rStyle w:val="IndexLink"/>
                <w:rtl w:val="true"/>
              </w:rPr>
              <w:tab/>
            </w:r>
            <w:r>
              <w:rPr>
                <w:rStyle w:val="IndexLink"/>
              </w:rPr>
              <w:t>78</w:t>
            </w:r>
          </w:hyperlink>
        </w:p>
        <w:p>
          <w:pPr>
            <w:pStyle w:val="Contents2"/>
            <w:tabs>
              <w:tab w:val="clear" w:pos="8743"/>
              <w:tab w:val="right" w:pos="9026" w:leader="dot"/>
            </w:tabs>
            <w:rPr/>
          </w:pPr>
          <w:hyperlink w:anchor="__RefHeading___Toc16587554_1280447820">
            <w:r>
              <w:rPr>
                <w:webHidden/>
                <w:rStyle w:val="IndexLink"/>
                <w:rtl w:val="true"/>
              </w:rPr>
              <w:t>الدرس الحادي عشر</w:t>
            </w:r>
            <w:r>
              <w:rPr>
                <w:rStyle w:val="IndexLink"/>
                <w:rtl w:val="true"/>
              </w:rPr>
              <w:tab/>
            </w:r>
            <w:r>
              <w:rPr>
                <w:rStyle w:val="IndexLink"/>
              </w:rPr>
              <w:t>82</w:t>
            </w:r>
          </w:hyperlink>
        </w:p>
        <w:p>
          <w:pPr>
            <w:pStyle w:val="Contents3"/>
            <w:tabs>
              <w:tab w:val="clear" w:pos="8459"/>
              <w:tab w:val="right" w:pos="9026" w:leader="dot"/>
            </w:tabs>
            <w:rPr/>
          </w:pPr>
          <w:hyperlink w:anchor="__RefHeading___Toc16587556_1280447820">
            <w:r>
              <w:rPr>
                <w:webHidden/>
                <w:rStyle w:val="IndexLink"/>
                <w:rtl w:val="true"/>
              </w:rPr>
              <w:t>في الخوفي والرجاء</w:t>
            </w:r>
            <w:r>
              <w:rPr>
                <w:rStyle w:val="IndexLink"/>
                <w:rtl w:val="true"/>
              </w:rPr>
              <w:tab/>
            </w:r>
            <w:r>
              <w:rPr>
                <w:rStyle w:val="IndexLink"/>
              </w:rPr>
              <w:t>82</w:t>
            </w:r>
          </w:hyperlink>
        </w:p>
        <w:p>
          <w:pPr>
            <w:pStyle w:val="Contents2"/>
            <w:tabs>
              <w:tab w:val="clear" w:pos="8743"/>
              <w:tab w:val="right" w:pos="9026" w:leader="dot"/>
            </w:tabs>
            <w:rPr/>
          </w:pPr>
          <w:hyperlink w:anchor="__RefHeading___Toc16587558_1280447820">
            <w:r>
              <w:rPr>
                <w:webHidden/>
                <w:rStyle w:val="IndexLink"/>
                <w:rtl w:val="true"/>
              </w:rPr>
              <w:t>الدرس الثاني عشر</w:t>
            </w:r>
            <w:r>
              <w:rPr>
                <w:rStyle w:val="IndexLink"/>
                <w:rtl w:val="true"/>
              </w:rPr>
              <w:tab/>
            </w:r>
            <w:r>
              <w:rPr>
                <w:rStyle w:val="IndexLink"/>
              </w:rPr>
              <w:t>88</w:t>
            </w:r>
          </w:hyperlink>
        </w:p>
        <w:p>
          <w:pPr>
            <w:pStyle w:val="Contents3"/>
            <w:tabs>
              <w:tab w:val="clear" w:pos="8459"/>
              <w:tab w:val="right" w:pos="9026" w:leader="dot"/>
            </w:tabs>
            <w:rPr/>
          </w:pPr>
          <w:hyperlink w:anchor="__RefHeading___Toc16587560_1280447820">
            <w:r>
              <w:rPr>
                <w:webHidden/>
                <w:rStyle w:val="IndexLink"/>
                <w:rtl w:val="true"/>
              </w:rPr>
              <w:t>في حسن الظن بالله تعالى</w:t>
            </w:r>
            <w:r>
              <w:rPr>
                <w:rStyle w:val="IndexLink"/>
                <w:rtl w:val="true"/>
              </w:rPr>
              <w:tab/>
            </w:r>
            <w:r>
              <w:rPr>
                <w:rStyle w:val="IndexLink"/>
              </w:rPr>
              <w:t>88</w:t>
            </w:r>
          </w:hyperlink>
        </w:p>
        <w:p>
          <w:pPr>
            <w:pStyle w:val="Contents2"/>
            <w:tabs>
              <w:tab w:val="clear" w:pos="8743"/>
              <w:tab w:val="right" w:pos="9026" w:leader="dot"/>
            </w:tabs>
            <w:rPr/>
          </w:pPr>
          <w:hyperlink w:anchor="__RefHeading___Toc16587562_1280447820">
            <w:r>
              <w:rPr>
                <w:webHidden/>
                <w:rStyle w:val="IndexLink"/>
                <w:rtl w:val="true"/>
              </w:rPr>
              <w:t>الدرس الثالث عشر</w:t>
            </w:r>
            <w:r>
              <w:rPr>
                <w:rStyle w:val="IndexLink"/>
                <w:rtl w:val="true"/>
              </w:rPr>
              <w:tab/>
            </w:r>
            <w:r>
              <w:rPr>
                <w:rStyle w:val="IndexLink"/>
              </w:rPr>
              <w:t>92</w:t>
            </w:r>
          </w:hyperlink>
        </w:p>
        <w:p>
          <w:pPr>
            <w:pStyle w:val="Contents3"/>
            <w:tabs>
              <w:tab w:val="clear" w:pos="8459"/>
              <w:tab w:val="right" w:pos="9026" w:leader="dot"/>
            </w:tabs>
            <w:rPr/>
          </w:pPr>
          <w:hyperlink w:anchor="__RefHeading___Toc16587564_1280447820">
            <w:r>
              <w:rPr>
                <w:webHidden/>
                <w:rStyle w:val="IndexLink"/>
                <w:rtl w:val="true"/>
              </w:rPr>
              <w:t>في الصّدق ووجوبه وموارد استثنائه</w:t>
            </w:r>
            <w:r>
              <w:rPr>
                <w:rStyle w:val="IndexLink"/>
                <w:rtl w:val="true"/>
              </w:rPr>
              <w:tab/>
            </w:r>
            <w:r>
              <w:rPr>
                <w:rStyle w:val="IndexLink"/>
              </w:rPr>
              <w:t>92</w:t>
            </w:r>
          </w:hyperlink>
        </w:p>
        <w:p>
          <w:pPr>
            <w:pStyle w:val="Contents2"/>
            <w:tabs>
              <w:tab w:val="clear" w:pos="8743"/>
              <w:tab w:val="right" w:pos="9026" w:leader="dot"/>
            </w:tabs>
            <w:rPr/>
          </w:pPr>
          <w:hyperlink w:anchor="__RefHeading___Toc16587566_1280447820">
            <w:r>
              <w:rPr>
                <w:webHidden/>
                <w:rStyle w:val="IndexLink"/>
                <w:rtl w:val="true"/>
              </w:rPr>
              <w:t>الدرس الرابع عشر</w:t>
            </w:r>
            <w:r>
              <w:rPr>
                <w:rStyle w:val="IndexLink"/>
                <w:rtl w:val="true"/>
              </w:rPr>
              <w:tab/>
            </w:r>
            <w:r>
              <w:rPr>
                <w:rStyle w:val="IndexLink"/>
              </w:rPr>
              <w:t>96</w:t>
            </w:r>
          </w:hyperlink>
        </w:p>
        <w:p>
          <w:pPr>
            <w:pStyle w:val="Contents3"/>
            <w:tabs>
              <w:tab w:val="clear" w:pos="8459"/>
              <w:tab w:val="right" w:pos="9026" w:leader="dot"/>
            </w:tabs>
            <w:rPr/>
          </w:pPr>
          <w:hyperlink w:anchor="__RefHeading___Toc16587568_1280447820">
            <w:r>
              <w:rPr>
                <w:webHidden/>
                <w:rStyle w:val="IndexLink"/>
                <w:rtl w:val="true"/>
              </w:rPr>
              <w:t>في الشكر</w:t>
            </w:r>
            <w:r>
              <w:rPr>
                <w:rStyle w:val="IndexLink"/>
                <w:rtl w:val="true"/>
              </w:rPr>
              <w:tab/>
            </w:r>
            <w:r>
              <w:rPr>
                <w:rStyle w:val="IndexLink"/>
              </w:rPr>
              <w:t>96</w:t>
            </w:r>
          </w:hyperlink>
        </w:p>
        <w:p>
          <w:pPr>
            <w:pStyle w:val="Contents2"/>
            <w:tabs>
              <w:tab w:val="clear" w:pos="8743"/>
              <w:tab w:val="right" w:pos="9026" w:leader="dot"/>
            </w:tabs>
            <w:rPr/>
          </w:pPr>
          <w:hyperlink w:anchor="__RefHeading___Toc16587570_1280447820">
            <w:r>
              <w:rPr>
                <w:webHidden/>
                <w:rStyle w:val="IndexLink"/>
                <w:rtl w:val="true"/>
              </w:rPr>
              <w:t>الدرس الخامس عشر</w:t>
            </w:r>
            <w:r>
              <w:rPr>
                <w:rStyle w:val="IndexLink"/>
                <w:rtl w:val="true"/>
              </w:rPr>
              <w:tab/>
            </w:r>
            <w:r>
              <w:rPr>
                <w:rStyle w:val="IndexLink"/>
              </w:rPr>
              <w:t>102</w:t>
            </w:r>
          </w:hyperlink>
        </w:p>
        <w:p>
          <w:pPr>
            <w:pStyle w:val="Contents3"/>
            <w:tabs>
              <w:tab w:val="clear" w:pos="8459"/>
              <w:tab w:val="right" w:pos="9026" w:leader="dot"/>
            </w:tabs>
            <w:rPr/>
          </w:pPr>
          <w:hyperlink w:anchor="__RefHeading___Toc16587572_1280447820">
            <w:r>
              <w:rPr>
                <w:webHidden/>
                <w:rStyle w:val="IndexLink"/>
                <w:rtl w:val="true"/>
              </w:rPr>
              <w:t>في الصبر</w:t>
            </w:r>
            <w:r>
              <w:rPr>
                <w:rStyle w:val="IndexLink"/>
                <w:rtl w:val="true"/>
              </w:rPr>
              <w:tab/>
            </w:r>
            <w:r>
              <w:rPr>
                <w:rStyle w:val="IndexLink"/>
              </w:rPr>
              <w:t>102</w:t>
            </w:r>
          </w:hyperlink>
        </w:p>
        <w:p>
          <w:pPr>
            <w:pStyle w:val="Contents2"/>
            <w:tabs>
              <w:tab w:val="clear" w:pos="8743"/>
              <w:tab w:val="right" w:pos="9026" w:leader="dot"/>
            </w:tabs>
            <w:rPr/>
          </w:pPr>
          <w:hyperlink w:anchor="__RefHeading___Toc16587574_1280447820">
            <w:r>
              <w:rPr>
                <w:webHidden/>
                <w:rStyle w:val="IndexLink"/>
                <w:rtl w:val="true"/>
              </w:rPr>
              <w:t>الدرس السادس عشر</w:t>
            </w:r>
            <w:r>
              <w:rPr>
                <w:rStyle w:val="IndexLink"/>
                <w:rtl w:val="true"/>
              </w:rPr>
              <w:tab/>
            </w:r>
            <w:r>
              <w:rPr>
                <w:rStyle w:val="IndexLink"/>
              </w:rPr>
              <w:t>108</w:t>
            </w:r>
          </w:hyperlink>
        </w:p>
        <w:p>
          <w:pPr>
            <w:pStyle w:val="Contents3"/>
            <w:tabs>
              <w:tab w:val="clear" w:pos="8459"/>
              <w:tab w:val="right" w:pos="9026" w:leader="dot"/>
            </w:tabs>
            <w:rPr/>
          </w:pPr>
          <w:hyperlink w:anchor="__RefHeading___Toc16587576_1280447820">
            <w:r>
              <w:rPr>
                <w:webHidden/>
                <w:rStyle w:val="IndexLink"/>
                <w:rtl w:val="true"/>
              </w:rPr>
              <w:t>في التوكل والتفويض</w:t>
            </w:r>
            <w:r>
              <w:rPr>
                <w:rStyle w:val="IndexLink"/>
                <w:rtl w:val="true"/>
              </w:rPr>
              <w:tab/>
            </w:r>
            <w:r>
              <w:rPr>
                <w:rStyle w:val="IndexLink"/>
              </w:rPr>
              <w:t>108</w:t>
            </w:r>
          </w:hyperlink>
        </w:p>
        <w:p>
          <w:pPr>
            <w:pStyle w:val="Contents2"/>
            <w:tabs>
              <w:tab w:val="clear" w:pos="8743"/>
              <w:tab w:val="right" w:pos="9026" w:leader="dot"/>
            </w:tabs>
            <w:rPr/>
          </w:pPr>
          <w:hyperlink w:anchor="__RefHeading___Toc16587578_1280447820">
            <w:r>
              <w:rPr>
                <w:webHidden/>
                <w:rStyle w:val="IndexLink"/>
                <w:rtl w:val="true"/>
              </w:rPr>
              <w:t>الدرس السابع عشر</w:t>
            </w:r>
            <w:r>
              <w:rPr>
                <w:rStyle w:val="IndexLink"/>
                <w:rtl w:val="true"/>
              </w:rPr>
              <w:tab/>
            </w:r>
            <w:r>
              <w:rPr>
                <w:rStyle w:val="IndexLink"/>
              </w:rPr>
              <w:t>112</w:t>
            </w:r>
          </w:hyperlink>
        </w:p>
        <w:p>
          <w:pPr>
            <w:pStyle w:val="Contents3"/>
            <w:tabs>
              <w:tab w:val="clear" w:pos="8459"/>
              <w:tab w:val="right" w:pos="9026" w:leader="dot"/>
            </w:tabs>
            <w:rPr/>
          </w:pPr>
          <w:hyperlink w:anchor="__RefHeading___Toc16587580_1280447820">
            <w:r>
              <w:rPr>
                <w:webHidden/>
                <w:rStyle w:val="IndexLink"/>
                <w:rtl w:val="true"/>
              </w:rPr>
              <w:t>في الرضا والتسليم</w:t>
            </w:r>
            <w:r>
              <w:rPr>
                <w:rStyle w:val="IndexLink"/>
                <w:rtl w:val="true"/>
              </w:rPr>
              <w:tab/>
            </w:r>
            <w:r>
              <w:rPr>
                <w:rStyle w:val="IndexLink"/>
              </w:rPr>
              <w:t>112</w:t>
            </w:r>
          </w:hyperlink>
        </w:p>
        <w:p>
          <w:pPr>
            <w:pStyle w:val="Contents2"/>
            <w:tabs>
              <w:tab w:val="clear" w:pos="8743"/>
              <w:tab w:val="right" w:pos="9026" w:leader="dot"/>
            </w:tabs>
            <w:rPr/>
          </w:pPr>
          <w:hyperlink w:anchor="__RefHeading___Toc16587582_1280447820">
            <w:r>
              <w:rPr>
                <w:webHidden/>
                <w:rStyle w:val="IndexLink"/>
                <w:rtl w:val="true"/>
              </w:rPr>
              <w:t>الدرس الثامن عشر</w:t>
            </w:r>
            <w:r>
              <w:rPr>
                <w:rStyle w:val="IndexLink"/>
                <w:rtl w:val="true"/>
              </w:rPr>
              <w:tab/>
            </w:r>
            <w:r>
              <w:rPr>
                <w:rStyle w:val="IndexLink"/>
              </w:rPr>
              <w:t>116</w:t>
            </w:r>
          </w:hyperlink>
        </w:p>
        <w:p>
          <w:pPr>
            <w:pStyle w:val="Contents3"/>
            <w:tabs>
              <w:tab w:val="clear" w:pos="8459"/>
              <w:tab w:val="right" w:pos="9026" w:leader="dot"/>
            </w:tabs>
            <w:rPr/>
          </w:pPr>
          <w:hyperlink w:anchor="__RefHeading___Toc16587584_1280447820">
            <w:r>
              <w:rPr>
                <w:webHidden/>
                <w:rStyle w:val="IndexLink"/>
                <w:rtl w:val="true"/>
              </w:rPr>
              <w:t>في الحث على الاجتهاد والمواظبة على العمل</w:t>
            </w:r>
            <w:r>
              <w:rPr>
                <w:rStyle w:val="IndexLink"/>
                <w:rtl w:val="true"/>
              </w:rPr>
              <w:tab/>
            </w:r>
            <w:r>
              <w:rPr>
                <w:rStyle w:val="IndexLink"/>
              </w:rPr>
              <w:t>116</w:t>
            </w:r>
          </w:hyperlink>
        </w:p>
        <w:p>
          <w:pPr>
            <w:pStyle w:val="Contents2"/>
            <w:tabs>
              <w:tab w:val="clear" w:pos="8743"/>
              <w:tab w:val="right" w:pos="9026" w:leader="dot"/>
            </w:tabs>
            <w:rPr/>
          </w:pPr>
          <w:hyperlink w:anchor="__RefHeading___Toc16587586_1280447820">
            <w:r>
              <w:rPr>
                <w:webHidden/>
                <w:rStyle w:val="IndexLink"/>
                <w:rtl w:val="true"/>
              </w:rPr>
              <w:t>الدرس التاسع عشر</w:t>
            </w:r>
            <w:r>
              <w:rPr>
                <w:rStyle w:val="IndexLink"/>
                <w:rtl w:val="true"/>
              </w:rPr>
              <w:tab/>
            </w:r>
            <w:r>
              <w:rPr>
                <w:rStyle w:val="IndexLink"/>
              </w:rPr>
              <w:t>122</w:t>
            </w:r>
          </w:hyperlink>
        </w:p>
        <w:p>
          <w:pPr>
            <w:pStyle w:val="Contents3"/>
            <w:tabs>
              <w:tab w:val="clear" w:pos="8459"/>
              <w:tab w:val="right" w:pos="9026" w:leader="dot"/>
            </w:tabs>
            <w:rPr/>
          </w:pPr>
          <w:hyperlink w:anchor="__RefHeading___Toc16587588_1280447820">
            <w:r>
              <w:rPr>
                <w:webHidden/>
                <w:rStyle w:val="IndexLink"/>
                <w:rtl w:val="true"/>
              </w:rPr>
              <w:t>في الاقتصاد في العبادة</w:t>
            </w:r>
            <w:r>
              <w:rPr>
                <w:rStyle w:val="IndexLink"/>
                <w:rtl w:val="true"/>
              </w:rPr>
              <w:tab/>
            </w:r>
            <w:r>
              <w:rPr>
                <w:rStyle w:val="IndexLink"/>
              </w:rPr>
              <w:t>122</w:t>
            </w:r>
          </w:hyperlink>
        </w:p>
        <w:p>
          <w:pPr>
            <w:pStyle w:val="Contents2"/>
            <w:tabs>
              <w:tab w:val="clear" w:pos="8743"/>
              <w:tab w:val="right" w:pos="9026" w:leader="dot"/>
            </w:tabs>
            <w:rPr/>
          </w:pPr>
          <w:hyperlink w:anchor="__RefHeading___Toc16587590_1280447820">
            <w:r>
              <w:rPr>
                <w:webHidden/>
                <w:rStyle w:val="IndexLink"/>
                <w:rtl w:val="true"/>
              </w:rPr>
              <w:t>الدرس العشرون</w:t>
            </w:r>
            <w:r>
              <w:rPr>
                <w:rStyle w:val="IndexLink"/>
                <w:rtl w:val="true"/>
              </w:rPr>
              <w:tab/>
            </w:r>
            <w:r>
              <w:rPr>
                <w:rStyle w:val="IndexLink"/>
              </w:rPr>
              <w:t>126</w:t>
            </w:r>
          </w:hyperlink>
        </w:p>
        <w:p>
          <w:pPr>
            <w:pStyle w:val="Contents3"/>
            <w:tabs>
              <w:tab w:val="clear" w:pos="8459"/>
              <w:tab w:val="right" w:pos="9026" w:leader="dot"/>
            </w:tabs>
            <w:rPr/>
          </w:pPr>
          <w:hyperlink w:anchor="__RefHeading___Toc16587592_1280447820">
            <w:r>
              <w:rPr>
                <w:webHidden/>
                <w:rStyle w:val="IndexLink"/>
                <w:rtl w:val="true"/>
              </w:rPr>
              <w:t>في الحسنات بعد السيئات</w:t>
            </w:r>
            <w:r>
              <w:rPr>
                <w:rStyle w:val="IndexLink"/>
                <w:rtl w:val="true"/>
              </w:rPr>
              <w:tab/>
            </w:r>
            <w:r>
              <w:rPr>
                <w:rStyle w:val="IndexLink"/>
              </w:rPr>
              <w:t>126</w:t>
            </w:r>
          </w:hyperlink>
        </w:p>
        <w:p>
          <w:pPr>
            <w:pStyle w:val="Contents2"/>
            <w:tabs>
              <w:tab w:val="clear" w:pos="8743"/>
              <w:tab w:val="right" w:pos="9026" w:leader="dot"/>
            </w:tabs>
            <w:rPr/>
          </w:pPr>
          <w:hyperlink w:anchor="__RefHeading___Toc16587594_1280447820">
            <w:r>
              <w:rPr>
                <w:webHidden/>
                <w:rStyle w:val="IndexLink"/>
                <w:rtl w:val="true"/>
              </w:rPr>
              <w:t>الدرس الحادي والعشرون</w:t>
            </w:r>
            <w:r>
              <w:rPr>
                <w:rStyle w:val="IndexLink"/>
                <w:rtl w:val="true"/>
              </w:rPr>
              <w:tab/>
            </w:r>
            <w:r>
              <w:rPr>
                <w:rStyle w:val="IndexLink"/>
              </w:rPr>
              <w:t>128</w:t>
            </w:r>
          </w:hyperlink>
        </w:p>
        <w:p>
          <w:pPr>
            <w:pStyle w:val="Contents3"/>
            <w:tabs>
              <w:tab w:val="clear" w:pos="8459"/>
              <w:tab w:val="right" w:pos="9026" w:leader="dot"/>
            </w:tabs>
            <w:rPr/>
          </w:pPr>
          <w:hyperlink w:anchor="__RefHeading___Toc16587596_1280447820">
            <w:r>
              <w:rPr>
                <w:webHidden/>
                <w:rStyle w:val="IndexLink"/>
                <w:rtl w:val="true"/>
              </w:rPr>
              <w:t>في الحسنات والسيئات</w:t>
            </w:r>
            <w:r>
              <w:rPr>
                <w:rStyle w:val="IndexLink"/>
                <w:rtl w:val="true"/>
              </w:rPr>
              <w:tab/>
            </w:r>
            <w:r>
              <w:rPr>
                <w:rStyle w:val="IndexLink"/>
              </w:rPr>
              <w:t>128</w:t>
            </w:r>
          </w:hyperlink>
        </w:p>
        <w:p>
          <w:pPr>
            <w:pStyle w:val="Contents2"/>
            <w:tabs>
              <w:tab w:val="clear" w:pos="8743"/>
              <w:tab w:val="right" w:pos="9026" w:leader="dot"/>
            </w:tabs>
            <w:rPr/>
          </w:pPr>
          <w:hyperlink w:anchor="__RefHeading___Toc16587598_1280447820">
            <w:r>
              <w:rPr>
                <w:webHidden/>
                <w:rStyle w:val="IndexLink"/>
                <w:rtl w:val="true"/>
              </w:rPr>
              <w:t>الدرس الثاني والعشرون</w:t>
            </w:r>
            <w:r>
              <w:rPr>
                <w:rStyle w:val="IndexLink"/>
                <w:rtl w:val="true"/>
              </w:rPr>
              <w:tab/>
            </w:r>
            <w:r>
              <w:rPr>
                <w:rStyle w:val="IndexLink"/>
              </w:rPr>
              <w:t>130</w:t>
            </w:r>
          </w:hyperlink>
        </w:p>
        <w:p>
          <w:pPr>
            <w:pStyle w:val="Contents3"/>
            <w:tabs>
              <w:tab w:val="clear" w:pos="8459"/>
              <w:tab w:val="right" w:pos="9026" w:leader="dot"/>
            </w:tabs>
            <w:rPr/>
          </w:pPr>
          <w:hyperlink w:anchor="__RefHeading___Toc16587600_1280447820">
            <w:r>
              <w:rPr>
                <w:webHidden/>
                <w:rStyle w:val="IndexLink"/>
                <w:rtl w:val="true"/>
              </w:rPr>
              <w:t>في الاستعداد للموت</w:t>
            </w:r>
            <w:r>
              <w:rPr>
                <w:rStyle w:val="IndexLink"/>
                <w:rtl w:val="true"/>
              </w:rPr>
              <w:tab/>
            </w:r>
            <w:r>
              <w:rPr>
                <w:rStyle w:val="IndexLink"/>
              </w:rPr>
              <w:t>130</w:t>
            </w:r>
          </w:hyperlink>
        </w:p>
        <w:p>
          <w:pPr>
            <w:pStyle w:val="Contents2"/>
            <w:tabs>
              <w:tab w:val="clear" w:pos="8743"/>
              <w:tab w:val="right" w:pos="9026" w:leader="dot"/>
            </w:tabs>
            <w:rPr/>
          </w:pPr>
          <w:hyperlink w:anchor="__RefHeading___Toc16587602_1280447820">
            <w:r>
              <w:rPr>
                <w:webHidden/>
                <w:rStyle w:val="IndexLink"/>
                <w:rtl w:val="true"/>
              </w:rPr>
              <w:t>الدرس الثالث والعشرون</w:t>
            </w:r>
            <w:r>
              <w:rPr>
                <w:rStyle w:val="IndexLink"/>
                <w:rtl w:val="true"/>
              </w:rPr>
              <w:tab/>
            </w:r>
            <w:r>
              <w:rPr>
                <w:rStyle w:val="IndexLink"/>
              </w:rPr>
              <w:t>134</w:t>
            </w:r>
          </w:hyperlink>
        </w:p>
        <w:p>
          <w:pPr>
            <w:pStyle w:val="Contents3"/>
            <w:tabs>
              <w:tab w:val="clear" w:pos="8459"/>
              <w:tab w:val="right" w:pos="9026" w:leader="dot"/>
            </w:tabs>
            <w:rPr/>
          </w:pPr>
          <w:hyperlink w:anchor="__RefHeading___Toc16587604_1280447820">
            <w:r>
              <w:rPr>
                <w:webHidden/>
                <w:rStyle w:val="IndexLink"/>
                <w:rtl w:val="true"/>
              </w:rPr>
              <w:t>في عفة البطن والفرج</w:t>
            </w:r>
            <w:r>
              <w:rPr>
                <w:rStyle w:val="IndexLink"/>
                <w:rtl w:val="true"/>
              </w:rPr>
              <w:tab/>
            </w:r>
            <w:r>
              <w:rPr>
                <w:rStyle w:val="IndexLink"/>
              </w:rPr>
              <w:t>134</w:t>
            </w:r>
          </w:hyperlink>
        </w:p>
        <w:p>
          <w:pPr>
            <w:pStyle w:val="Contents2"/>
            <w:tabs>
              <w:tab w:val="clear" w:pos="8743"/>
              <w:tab w:val="right" w:pos="9026" w:leader="dot"/>
            </w:tabs>
            <w:rPr/>
          </w:pPr>
          <w:hyperlink w:anchor="__RefHeading___Toc16587606_1280447820">
            <w:r>
              <w:rPr>
                <w:webHidden/>
                <w:rStyle w:val="IndexLink"/>
                <w:rtl w:val="true"/>
              </w:rPr>
              <w:t>الدرس الرابع والعشرون</w:t>
            </w:r>
            <w:r>
              <w:rPr>
                <w:rStyle w:val="IndexLink"/>
                <w:rtl w:val="true"/>
              </w:rPr>
              <w:tab/>
            </w:r>
            <w:r>
              <w:rPr>
                <w:rStyle w:val="IndexLink"/>
              </w:rPr>
              <w:t>138</w:t>
            </w:r>
          </w:hyperlink>
        </w:p>
        <w:p>
          <w:pPr>
            <w:pStyle w:val="Contents3"/>
            <w:tabs>
              <w:tab w:val="clear" w:pos="8459"/>
              <w:tab w:val="right" w:pos="9026" w:leader="dot"/>
            </w:tabs>
            <w:rPr/>
          </w:pPr>
          <w:hyperlink w:anchor="__RefHeading___Toc16587608_1280447820">
            <w:r>
              <w:rPr>
                <w:webHidden/>
                <w:rStyle w:val="IndexLink"/>
                <w:rtl w:val="true"/>
              </w:rPr>
              <w:t>في الكلام والسكوت والصمت</w:t>
            </w:r>
            <w:r>
              <w:rPr>
                <w:rStyle w:val="IndexLink"/>
                <w:rtl w:val="true"/>
              </w:rPr>
              <w:tab/>
            </w:r>
            <w:r>
              <w:rPr>
                <w:rStyle w:val="IndexLink"/>
              </w:rPr>
              <w:t>138</w:t>
            </w:r>
          </w:hyperlink>
        </w:p>
        <w:p>
          <w:pPr>
            <w:pStyle w:val="Contents2"/>
            <w:tabs>
              <w:tab w:val="clear" w:pos="8743"/>
              <w:tab w:val="right" w:pos="9026" w:leader="dot"/>
            </w:tabs>
            <w:rPr/>
          </w:pPr>
          <w:hyperlink w:anchor="__RefHeading___Toc16587610_1280447820">
            <w:r>
              <w:rPr>
                <w:webHidden/>
                <w:rStyle w:val="IndexLink"/>
                <w:rtl w:val="true"/>
              </w:rPr>
              <w:t>لدرس الخامس والعشرون</w:t>
            </w:r>
            <w:r>
              <w:rPr>
                <w:rStyle w:val="IndexLink"/>
                <w:rtl w:val="true"/>
              </w:rPr>
              <w:tab/>
            </w:r>
            <w:r>
              <w:rPr>
                <w:rStyle w:val="IndexLink"/>
              </w:rPr>
              <w:t>146</w:t>
            </w:r>
          </w:hyperlink>
        </w:p>
        <w:p>
          <w:pPr>
            <w:pStyle w:val="Contents3"/>
            <w:tabs>
              <w:tab w:val="clear" w:pos="8459"/>
              <w:tab w:val="right" w:pos="9026" w:leader="dot"/>
            </w:tabs>
            <w:rPr/>
          </w:pPr>
          <w:hyperlink w:anchor="__RefHeading___Toc16587612_1280447820">
            <w:r>
              <w:rPr>
                <w:webHidden/>
                <w:rStyle w:val="IndexLink"/>
                <w:rtl w:val="true"/>
              </w:rPr>
              <w:t>في التفكر والاعتبار بالعبر والاتّعاظ بالعظات</w:t>
            </w:r>
            <w:r>
              <w:rPr>
                <w:rStyle w:val="IndexLink"/>
                <w:rtl w:val="true"/>
              </w:rPr>
              <w:tab/>
            </w:r>
            <w:r>
              <w:rPr>
                <w:rStyle w:val="IndexLink"/>
              </w:rPr>
              <w:t>146</w:t>
            </w:r>
          </w:hyperlink>
        </w:p>
        <w:p>
          <w:pPr>
            <w:pStyle w:val="Contents2"/>
            <w:tabs>
              <w:tab w:val="clear" w:pos="8743"/>
              <w:tab w:val="right" w:pos="9026" w:leader="dot"/>
            </w:tabs>
            <w:rPr/>
          </w:pPr>
          <w:hyperlink w:anchor="__RefHeading___Toc16587614_1280447820">
            <w:r>
              <w:rPr>
                <w:webHidden/>
                <w:rStyle w:val="IndexLink"/>
                <w:rtl w:val="true"/>
              </w:rPr>
              <w:t>الدرس السادس والعشرون</w:t>
            </w:r>
            <w:r>
              <w:rPr>
                <w:rStyle w:val="IndexLink"/>
                <w:rtl w:val="true"/>
              </w:rPr>
              <w:tab/>
            </w:r>
            <w:r>
              <w:rPr>
                <w:rStyle w:val="IndexLink"/>
              </w:rPr>
              <w:t>152</w:t>
            </w:r>
          </w:hyperlink>
        </w:p>
        <w:p>
          <w:pPr>
            <w:pStyle w:val="Contents3"/>
            <w:tabs>
              <w:tab w:val="clear" w:pos="8459"/>
              <w:tab w:val="right" w:pos="9026" w:leader="dot"/>
            </w:tabs>
            <w:rPr/>
          </w:pPr>
          <w:hyperlink w:anchor="__RefHeading___Toc16587616_1280447820">
            <w:r>
              <w:rPr>
                <w:webHidden/>
                <w:rStyle w:val="IndexLink"/>
                <w:rtl w:val="true"/>
              </w:rPr>
              <w:t>في الحياء من الله ومن الخلق</w:t>
            </w:r>
            <w:r>
              <w:rPr>
                <w:rStyle w:val="IndexLink"/>
                <w:rtl w:val="true"/>
              </w:rPr>
              <w:tab/>
            </w:r>
            <w:r>
              <w:rPr>
                <w:rStyle w:val="IndexLink"/>
              </w:rPr>
              <w:t>152</w:t>
            </w:r>
          </w:hyperlink>
        </w:p>
        <w:p>
          <w:pPr>
            <w:pStyle w:val="Contents2"/>
            <w:tabs>
              <w:tab w:val="clear" w:pos="8743"/>
              <w:tab w:val="right" w:pos="9026" w:leader="dot"/>
            </w:tabs>
            <w:rPr/>
          </w:pPr>
          <w:hyperlink w:anchor="__RefHeading___Toc16587618_1280447820">
            <w:r>
              <w:rPr>
                <w:webHidden/>
                <w:rStyle w:val="IndexLink"/>
                <w:rtl w:val="true"/>
              </w:rPr>
              <w:t>الدرس السابع والعشرون</w:t>
            </w:r>
            <w:r>
              <w:rPr>
                <w:rStyle w:val="IndexLink"/>
                <w:rtl w:val="true"/>
              </w:rPr>
              <w:tab/>
            </w:r>
            <w:r>
              <w:rPr>
                <w:rStyle w:val="IndexLink"/>
              </w:rPr>
              <w:t>156</w:t>
            </w:r>
          </w:hyperlink>
        </w:p>
        <w:p>
          <w:pPr>
            <w:pStyle w:val="Contents3"/>
            <w:tabs>
              <w:tab w:val="clear" w:pos="8459"/>
              <w:tab w:val="right" w:pos="9026" w:leader="dot"/>
            </w:tabs>
            <w:rPr/>
          </w:pPr>
          <w:hyperlink w:anchor="__RefHeading___Toc16587620_1280447820">
            <w:r>
              <w:rPr>
                <w:webHidden/>
                <w:rStyle w:val="IndexLink"/>
                <w:rtl w:val="true"/>
              </w:rPr>
              <w:t>في التدبّر والتثبت وترك الاستعجال</w:t>
            </w:r>
            <w:r>
              <w:rPr>
                <w:rStyle w:val="IndexLink"/>
                <w:rtl w:val="true"/>
              </w:rPr>
              <w:tab/>
            </w:r>
            <w:r>
              <w:rPr>
                <w:rStyle w:val="IndexLink"/>
              </w:rPr>
              <w:t>156</w:t>
            </w:r>
          </w:hyperlink>
        </w:p>
        <w:p>
          <w:pPr>
            <w:pStyle w:val="Contents2"/>
            <w:tabs>
              <w:tab w:val="clear" w:pos="8743"/>
              <w:tab w:val="right" w:pos="9026" w:leader="dot"/>
            </w:tabs>
            <w:rPr/>
          </w:pPr>
          <w:hyperlink w:anchor="__RefHeading___Toc16587622_1280447820">
            <w:r>
              <w:rPr>
                <w:webHidden/>
                <w:rStyle w:val="IndexLink"/>
                <w:rtl w:val="true"/>
              </w:rPr>
              <w:t>الدرس الثامن والعشرون</w:t>
            </w:r>
            <w:r>
              <w:rPr>
                <w:rStyle w:val="IndexLink"/>
                <w:rtl w:val="true"/>
              </w:rPr>
              <w:tab/>
            </w:r>
            <w:r>
              <w:rPr>
                <w:rStyle w:val="IndexLink"/>
              </w:rPr>
              <w:t>160</w:t>
            </w:r>
          </w:hyperlink>
        </w:p>
        <w:p>
          <w:pPr>
            <w:pStyle w:val="Contents3"/>
            <w:tabs>
              <w:tab w:val="clear" w:pos="8459"/>
              <w:tab w:val="right" w:pos="9026" w:leader="dot"/>
            </w:tabs>
            <w:rPr/>
          </w:pPr>
          <w:hyperlink w:anchor="__RefHeading___Toc16587624_1280447820">
            <w:r>
              <w:rPr>
                <w:webHidden/>
                <w:rStyle w:val="IndexLink"/>
                <w:rtl w:val="true"/>
              </w:rPr>
              <w:t>في الاقتصاد والقناعة</w:t>
            </w:r>
            <w:r>
              <w:rPr>
                <w:rStyle w:val="IndexLink"/>
                <w:rtl w:val="true"/>
              </w:rPr>
              <w:tab/>
            </w:r>
            <w:r>
              <w:rPr>
                <w:rStyle w:val="IndexLink"/>
              </w:rPr>
              <w:t>160</w:t>
            </w:r>
          </w:hyperlink>
        </w:p>
        <w:p>
          <w:pPr>
            <w:pStyle w:val="Contents2"/>
            <w:tabs>
              <w:tab w:val="clear" w:pos="8743"/>
              <w:tab w:val="right" w:pos="9026" w:leader="dot"/>
            </w:tabs>
            <w:rPr/>
          </w:pPr>
          <w:hyperlink w:anchor="__RefHeading___Toc16587626_1280447820">
            <w:r>
              <w:rPr>
                <w:webHidden/>
                <w:rStyle w:val="IndexLink"/>
                <w:rtl w:val="true"/>
              </w:rPr>
              <w:t>الدرس التاسع والعشرون</w:t>
            </w:r>
            <w:r>
              <w:rPr>
                <w:rStyle w:val="IndexLink"/>
                <w:rtl w:val="true"/>
              </w:rPr>
              <w:tab/>
            </w:r>
            <w:r>
              <w:rPr>
                <w:rStyle w:val="IndexLink"/>
              </w:rPr>
              <w:t>162</w:t>
            </w:r>
          </w:hyperlink>
        </w:p>
        <w:p>
          <w:pPr>
            <w:pStyle w:val="Contents3"/>
            <w:tabs>
              <w:tab w:val="clear" w:pos="8459"/>
              <w:tab w:val="right" w:pos="9026" w:leader="dot"/>
            </w:tabs>
            <w:rPr/>
          </w:pPr>
          <w:hyperlink w:anchor="__RefHeading___Toc16587628_1280447820">
            <w:r>
              <w:rPr>
                <w:webHidden/>
                <w:rStyle w:val="IndexLink"/>
                <w:rtl w:val="true"/>
              </w:rPr>
              <w:t>في السخاء والجود</w:t>
            </w:r>
            <w:r>
              <w:rPr>
                <w:rStyle w:val="IndexLink"/>
                <w:rtl w:val="true"/>
              </w:rPr>
              <w:tab/>
            </w:r>
            <w:r>
              <w:rPr>
                <w:rStyle w:val="IndexLink"/>
              </w:rPr>
              <w:t>162</w:t>
            </w:r>
          </w:hyperlink>
        </w:p>
        <w:p>
          <w:pPr>
            <w:pStyle w:val="Contents2"/>
            <w:tabs>
              <w:tab w:val="clear" w:pos="8743"/>
              <w:tab w:val="right" w:pos="9026" w:leader="dot"/>
            </w:tabs>
            <w:rPr/>
          </w:pPr>
          <w:hyperlink w:anchor="__RefHeading___Toc16587630_1280447820">
            <w:r>
              <w:rPr>
                <w:webHidden/>
                <w:rStyle w:val="IndexLink"/>
                <w:rtl w:val="true"/>
              </w:rPr>
              <w:t>الدرس الثلاثون</w:t>
            </w:r>
            <w:r>
              <w:rPr>
                <w:rStyle w:val="IndexLink"/>
                <w:rtl w:val="true"/>
              </w:rPr>
              <w:tab/>
            </w:r>
            <w:r>
              <w:rPr>
                <w:rStyle w:val="IndexLink"/>
              </w:rPr>
              <w:t>166</w:t>
            </w:r>
          </w:hyperlink>
        </w:p>
        <w:p>
          <w:pPr>
            <w:pStyle w:val="Contents3"/>
            <w:tabs>
              <w:tab w:val="clear" w:pos="8459"/>
              <w:tab w:val="right" w:pos="9026" w:leader="dot"/>
            </w:tabs>
            <w:rPr/>
          </w:pPr>
          <w:hyperlink w:anchor="__RefHeading___Toc16587632_1280447820">
            <w:r>
              <w:rPr>
                <w:webHidden/>
                <w:rStyle w:val="IndexLink"/>
                <w:rtl w:val="true"/>
              </w:rPr>
              <w:t>في حسن الخلق</w:t>
            </w:r>
            <w:r>
              <w:rPr>
                <w:rStyle w:val="IndexLink"/>
                <w:rtl w:val="true"/>
              </w:rPr>
              <w:tab/>
            </w:r>
            <w:r>
              <w:rPr>
                <w:rStyle w:val="IndexLink"/>
              </w:rPr>
              <w:t>166</w:t>
            </w:r>
          </w:hyperlink>
        </w:p>
        <w:p>
          <w:pPr>
            <w:pStyle w:val="Contents2"/>
            <w:tabs>
              <w:tab w:val="clear" w:pos="8743"/>
              <w:tab w:val="right" w:pos="9026" w:leader="dot"/>
            </w:tabs>
            <w:rPr/>
          </w:pPr>
          <w:hyperlink w:anchor="__RefHeading___Toc16587634_1280447820">
            <w:r>
              <w:rPr>
                <w:webHidden/>
                <w:rStyle w:val="IndexLink"/>
                <w:rtl w:val="true"/>
              </w:rPr>
              <w:t>الدرس الحادي والثلاثون</w:t>
            </w:r>
            <w:r>
              <w:rPr>
                <w:rStyle w:val="IndexLink"/>
                <w:rtl w:val="true"/>
              </w:rPr>
              <w:tab/>
            </w:r>
            <w:r>
              <w:rPr>
                <w:rStyle w:val="IndexLink"/>
              </w:rPr>
              <w:t>174</w:t>
            </w:r>
          </w:hyperlink>
        </w:p>
        <w:p>
          <w:pPr>
            <w:pStyle w:val="Contents3"/>
            <w:tabs>
              <w:tab w:val="clear" w:pos="8459"/>
              <w:tab w:val="right" w:pos="9026" w:leader="dot"/>
            </w:tabs>
            <w:rPr/>
          </w:pPr>
          <w:hyperlink w:anchor="__RefHeading___Toc16587636_1280447820">
            <w:r>
              <w:rPr>
                <w:webHidden/>
                <w:rStyle w:val="IndexLink"/>
                <w:rtl w:val="true"/>
              </w:rPr>
              <w:t>في الحلم وكظم الغيظ والعفو والصفح</w:t>
            </w:r>
            <w:r>
              <w:rPr>
                <w:rStyle w:val="IndexLink"/>
                <w:rtl w:val="true"/>
              </w:rPr>
              <w:tab/>
            </w:r>
            <w:r>
              <w:rPr>
                <w:rStyle w:val="IndexLink"/>
              </w:rPr>
              <w:t>174</w:t>
            </w:r>
          </w:hyperlink>
        </w:p>
        <w:p>
          <w:pPr>
            <w:pStyle w:val="Contents2"/>
            <w:tabs>
              <w:tab w:val="clear" w:pos="8743"/>
              <w:tab w:val="right" w:pos="9026" w:leader="dot"/>
            </w:tabs>
            <w:rPr/>
          </w:pPr>
          <w:hyperlink w:anchor="__RefHeading___Toc16587638_1280447820">
            <w:r>
              <w:rPr>
                <w:webHidden/>
                <w:rStyle w:val="IndexLink"/>
                <w:rtl w:val="true"/>
              </w:rPr>
              <w:t>الدرس الثاني والثلاثون</w:t>
            </w:r>
            <w:r>
              <w:rPr>
                <w:rStyle w:val="IndexLink"/>
                <w:rtl w:val="true"/>
              </w:rPr>
              <w:tab/>
            </w:r>
            <w:r>
              <w:rPr>
                <w:rStyle w:val="IndexLink"/>
              </w:rPr>
              <w:t>180</w:t>
            </w:r>
          </w:hyperlink>
        </w:p>
        <w:p>
          <w:pPr>
            <w:pStyle w:val="Contents3"/>
            <w:tabs>
              <w:tab w:val="clear" w:pos="8459"/>
              <w:tab w:val="right" w:pos="9026" w:leader="dot"/>
            </w:tabs>
            <w:rPr/>
          </w:pPr>
          <w:hyperlink w:anchor="__RefHeading___Toc16587640_1280447820">
            <w:r>
              <w:rPr>
                <w:webHidden/>
                <w:rStyle w:val="IndexLink"/>
                <w:rtl w:val="true"/>
              </w:rPr>
              <w:t>في الفقر والفقراء والغنى والأغنياء</w:t>
            </w:r>
            <w:r>
              <w:rPr>
                <w:rStyle w:val="IndexLink"/>
                <w:rtl w:val="true"/>
              </w:rPr>
              <w:tab/>
            </w:r>
            <w:r>
              <w:rPr>
                <w:rStyle w:val="IndexLink"/>
              </w:rPr>
              <w:t>180</w:t>
            </w:r>
          </w:hyperlink>
        </w:p>
        <w:p>
          <w:pPr>
            <w:pStyle w:val="Contents2"/>
            <w:tabs>
              <w:tab w:val="clear" w:pos="8743"/>
              <w:tab w:val="right" w:pos="9026" w:leader="dot"/>
            </w:tabs>
            <w:rPr/>
          </w:pPr>
          <w:hyperlink w:anchor="__RefHeading___Toc16587642_1280447820">
            <w:r>
              <w:rPr>
                <w:webHidden/>
                <w:rStyle w:val="IndexLink"/>
                <w:rtl w:val="true"/>
              </w:rPr>
              <w:t>الدرس الثالث والثلاثون</w:t>
            </w:r>
            <w:r>
              <w:rPr>
                <w:rStyle w:val="IndexLink"/>
                <w:rtl w:val="true"/>
              </w:rPr>
              <w:tab/>
            </w:r>
            <w:r>
              <w:rPr>
                <w:rStyle w:val="IndexLink"/>
              </w:rPr>
              <w:t>190</w:t>
            </w:r>
          </w:hyperlink>
        </w:p>
        <w:p>
          <w:pPr>
            <w:pStyle w:val="Contents3"/>
            <w:tabs>
              <w:tab w:val="clear" w:pos="8459"/>
              <w:tab w:val="right" w:pos="9026" w:leader="dot"/>
            </w:tabs>
            <w:rPr/>
          </w:pPr>
          <w:hyperlink w:anchor="__RefHeading___Toc16587644_1280447820">
            <w:r>
              <w:rPr>
                <w:webHidden/>
                <w:rStyle w:val="IndexLink"/>
                <w:rtl w:val="true"/>
              </w:rPr>
              <w:t>في الكفاف في الرزق</w:t>
            </w:r>
            <w:r>
              <w:rPr>
                <w:rStyle w:val="IndexLink"/>
                <w:rtl w:val="true"/>
              </w:rPr>
              <w:tab/>
            </w:r>
            <w:r>
              <w:rPr>
                <w:rStyle w:val="IndexLink"/>
              </w:rPr>
              <w:t>190</w:t>
            </w:r>
          </w:hyperlink>
        </w:p>
        <w:p>
          <w:pPr>
            <w:pStyle w:val="Contents2"/>
            <w:tabs>
              <w:tab w:val="clear" w:pos="8743"/>
              <w:tab w:val="right" w:pos="9026" w:leader="dot"/>
            </w:tabs>
            <w:rPr/>
          </w:pPr>
          <w:hyperlink w:anchor="__RefHeading___Toc16587646_1280447820">
            <w:r>
              <w:rPr>
                <w:webHidden/>
                <w:rStyle w:val="IndexLink"/>
                <w:rtl w:val="true"/>
              </w:rPr>
              <w:t>الدرس الرابع والثلاثون</w:t>
            </w:r>
            <w:r>
              <w:rPr>
                <w:rStyle w:val="IndexLink"/>
                <w:rtl w:val="true"/>
              </w:rPr>
              <w:tab/>
            </w:r>
            <w:r>
              <w:rPr>
                <w:rStyle w:val="IndexLink"/>
              </w:rPr>
              <w:t>192</w:t>
            </w:r>
          </w:hyperlink>
        </w:p>
        <w:p>
          <w:pPr>
            <w:pStyle w:val="Contents3"/>
            <w:tabs>
              <w:tab w:val="clear" w:pos="8459"/>
              <w:tab w:val="right" w:pos="9026" w:leader="dot"/>
            </w:tabs>
            <w:rPr/>
          </w:pPr>
          <w:hyperlink w:anchor="__RefHeading___Toc16587648_1280447820">
            <w:r>
              <w:rPr>
                <w:webHidden/>
                <w:rStyle w:val="IndexLink"/>
                <w:rtl w:val="true"/>
              </w:rPr>
              <w:t>في الكذب ونقله وسماعه</w:t>
            </w:r>
            <w:r>
              <w:rPr>
                <w:rStyle w:val="IndexLink"/>
                <w:rtl w:val="true"/>
              </w:rPr>
              <w:tab/>
            </w:r>
            <w:r>
              <w:rPr>
                <w:rStyle w:val="IndexLink"/>
              </w:rPr>
              <w:t>192</w:t>
            </w:r>
          </w:hyperlink>
        </w:p>
        <w:p>
          <w:pPr>
            <w:pStyle w:val="Contents2"/>
            <w:tabs>
              <w:tab w:val="clear" w:pos="8743"/>
              <w:tab w:val="right" w:pos="9026" w:leader="dot"/>
            </w:tabs>
            <w:rPr/>
          </w:pPr>
          <w:hyperlink w:anchor="__RefHeading___Toc16587650_1280447820">
            <w:r>
              <w:rPr>
                <w:webHidden/>
                <w:rStyle w:val="IndexLink"/>
                <w:rtl w:val="true"/>
              </w:rPr>
              <w:t>الدرس الخامس والثلاثون</w:t>
            </w:r>
            <w:r>
              <w:rPr>
                <w:rStyle w:val="IndexLink"/>
                <w:rtl w:val="true"/>
              </w:rPr>
              <w:tab/>
            </w:r>
            <w:r>
              <w:rPr>
                <w:rStyle w:val="IndexLink"/>
              </w:rPr>
              <w:t>198</w:t>
            </w:r>
          </w:hyperlink>
        </w:p>
        <w:p>
          <w:pPr>
            <w:pStyle w:val="Contents3"/>
            <w:tabs>
              <w:tab w:val="clear" w:pos="8459"/>
              <w:tab w:val="right" w:pos="9026" w:leader="dot"/>
            </w:tabs>
            <w:rPr/>
          </w:pPr>
          <w:hyperlink w:anchor="__RefHeading___Toc16587652_1280447820">
            <w:r>
              <w:rPr>
                <w:webHidden/>
                <w:rStyle w:val="IndexLink"/>
                <w:rtl w:val="true"/>
              </w:rPr>
              <w:t>في الرّياء</w:t>
            </w:r>
            <w:r>
              <w:rPr>
                <w:rStyle w:val="IndexLink"/>
                <w:rtl w:val="true"/>
              </w:rPr>
              <w:tab/>
            </w:r>
            <w:r>
              <w:rPr>
                <w:rStyle w:val="IndexLink"/>
              </w:rPr>
              <w:t>198</w:t>
            </w:r>
          </w:hyperlink>
        </w:p>
        <w:p>
          <w:pPr>
            <w:pStyle w:val="Contents2"/>
            <w:tabs>
              <w:tab w:val="clear" w:pos="8743"/>
              <w:tab w:val="right" w:pos="9026" w:leader="dot"/>
            </w:tabs>
            <w:rPr/>
          </w:pPr>
          <w:hyperlink w:anchor="__RefHeading___Toc16587654_1280447820">
            <w:r>
              <w:rPr>
                <w:webHidden/>
                <w:rStyle w:val="IndexLink"/>
                <w:rtl w:val="true"/>
              </w:rPr>
              <w:t>الدرس السادس والثلاثون</w:t>
            </w:r>
            <w:r>
              <w:rPr>
                <w:rStyle w:val="IndexLink"/>
                <w:rtl w:val="true"/>
              </w:rPr>
              <w:tab/>
            </w:r>
            <w:r>
              <w:rPr>
                <w:rStyle w:val="IndexLink"/>
              </w:rPr>
              <w:t>204</w:t>
            </w:r>
          </w:hyperlink>
        </w:p>
        <w:p>
          <w:pPr>
            <w:pStyle w:val="Contents3"/>
            <w:tabs>
              <w:tab w:val="clear" w:pos="8459"/>
              <w:tab w:val="right" w:pos="9026" w:leader="dot"/>
            </w:tabs>
            <w:rPr/>
          </w:pPr>
          <w:hyperlink w:anchor="__RefHeading___Toc16587656_1280447820">
            <w:r>
              <w:rPr>
                <w:webHidden/>
                <w:rStyle w:val="IndexLink"/>
                <w:rtl w:val="true"/>
              </w:rPr>
              <w:t>في العجب بالعمل واستكثار الطاعة</w:t>
            </w:r>
            <w:r>
              <w:rPr>
                <w:rStyle w:val="IndexLink"/>
                <w:rtl w:val="true"/>
              </w:rPr>
              <w:tab/>
            </w:r>
            <w:r>
              <w:rPr>
                <w:rStyle w:val="IndexLink"/>
              </w:rPr>
              <w:t>204</w:t>
            </w:r>
          </w:hyperlink>
        </w:p>
        <w:p>
          <w:pPr>
            <w:pStyle w:val="Contents2"/>
            <w:tabs>
              <w:tab w:val="clear" w:pos="8743"/>
              <w:tab w:val="right" w:pos="9026" w:leader="dot"/>
            </w:tabs>
            <w:rPr/>
          </w:pPr>
          <w:hyperlink w:anchor="__RefHeading___Toc16587658_1280447820">
            <w:r>
              <w:rPr>
                <w:webHidden/>
                <w:rStyle w:val="IndexLink"/>
                <w:rtl w:val="true"/>
              </w:rPr>
              <w:t>الدرس السابع والثلاثون</w:t>
            </w:r>
            <w:r>
              <w:rPr>
                <w:rStyle w:val="IndexLink"/>
                <w:rtl w:val="true"/>
              </w:rPr>
              <w:tab/>
            </w:r>
            <w:r>
              <w:rPr>
                <w:rStyle w:val="IndexLink"/>
              </w:rPr>
              <w:t>208</w:t>
            </w:r>
          </w:hyperlink>
        </w:p>
        <w:p>
          <w:pPr>
            <w:pStyle w:val="Contents3"/>
            <w:tabs>
              <w:tab w:val="clear" w:pos="8459"/>
              <w:tab w:val="right" w:pos="9026" w:leader="dot"/>
            </w:tabs>
            <w:rPr/>
          </w:pPr>
          <w:hyperlink w:anchor="__RefHeading___Toc16587660_1280447820">
            <w:r>
              <w:rPr>
                <w:webHidden/>
                <w:rStyle w:val="IndexLink"/>
                <w:rtl w:val="true"/>
              </w:rPr>
              <w:t>في الشكوى إلى الله وإلى الناس</w:t>
            </w:r>
            <w:r>
              <w:rPr>
                <w:rStyle w:val="IndexLink"/>
                <w:rtl w:val="true"/>
              </w:rPr>
              <w:tab/>
            </w:r>
            <w:r>
              <w:rPr>
                <w:rStyle w:val="IndexLink"/>
              </w:rPr>
              <w:t>208</w:t>
            </w:r>
          </w:hyperlink>
        </w:p>
        <w:p>
          <w:pPr>
            <w:pStyle w:val="Contents2"/>
            <w:tabs>
              <w:tab w:val="clear" w:pos="8743"/>
              <w:tab w:val="right" w:pos="9026" w:leader="dot"/>
            </w:tabs>
            <w:rPr/>
          </w:pPr>
          <w:hyperlink w:anchor="__RefHeading___Toc16587662_1280447820">
            <w:r>
              <w:rPr>
                <w:webHidden/>
                <w:rStyle w:val="IndexLink"/>
                <w:rtl w:val="true"/>
              </w:rPr>
              <w:t>الدرس الثامن والثلاثون</w:t>
            </w:r>
            <w:r>
              <w:rPr>
                <w:rStyle w:val="IndexLink"/>
                <w:rtl w:val="true"/>
              </w:rPr>
              <w:tab/>
            </w:r>
            <w:r>
              <w:rPr>
                <w:rStyle w:val="IndexLink"/>
              </w:rPr>
              <w:t>210</w:t>
            </w:r>
          </w:hyperlink>
        </w:p>
        <w:p>
          <w:pPr>
            <w:pStyle w:val="Contents3"/>
            <w:tabs>
              <w:tab w:val="clear" w:pos="8459"/>
              <w:tab w:val="right" w:pos="9026" w:leader="dot"/>
            </w:tabs>
            <w:rPr/>
          </w:pPr>
          <w:hyperlink w:anchor="__RefHeading___Toc16587664_1280447820">
            <w:r>
              <w:rPr>
                <w:webHidden/>
                <w:rStyle w:val="IndexLink"/>
                <w:rtl w:val="true"/>
              </w:rPr>
              <w:t>في اليأس من روح الله والأمن من مكره</w:t>
            </w:r>
            <w:r>
              <w:rPr>
                <w:rStyle w:val="IndexLink"/>
                <w:rtl w:val="true"/>
              </w:rPr>
              <w:tab/>
            </w:r>
            <w:r>
              <w:rPr>
                <w:rStyle w:val="IndexLink"/>
              </w:rPr>
              <w:t>210</w:t>
            </w:r>
          </w:hyperlink>
        </w:p>
        <w:p>
          <w:pPr>
            <w:pStyle w:val="Contents2"/>
            <w:tabs>
              <w:tab w:val="clear" w:pos="8743"/>
              <w:tab w:val="right" w:pos="9026" w:leader="dot"/>
            </w:tabs>
            <w:rPr/>
          </w:pPr>
          <w:hyperlink w:anchor="__RefHeading___Toc16587666_1280447820">
            <w:r>
              <w:rPr>
                <w:webHidden/>
                <w:rStyle w:val="IndexLink"/>
                <w:rtl w:val="true"/>
              </w:rPr>
              <w:t>الدرس التاسع والثلاثون</w:t>
            </w:r>
            <w:r>
              <w:rPr>
                <w:rStyle w:val="IndexLink"/>
                <w:rtl w:val="true"/>
              </w:rPr>
              <w:tab/>
            </w:r>
            <w:r>
              <w:rPr>
                <w:rStyle w:val="IndexLink"/>
              </w:rPr>
              <w:t>212</w:t>
            </w:r>
          </w:hyperlink>
        </w:p>
        <w:p>
          <w:pPr>
            <w:pStyle w:val="Contents3"/>
            <w:tabs>
              <w:tab w:val="clear" w:pos="8459"/>
              <w:tab w:val="right" w:pos="9026" w:leader="dot"/>
            </w:tabs>
            <w:rPr/>
          </w:pPr>
          <w:hyperlink w:anchor="__RefHeading___Toc16587668_1280447820">
            <w:r>
              <w:rPr>
                <w:webHidden/>
                <w:rStyle w:val="IndexLink"/>
                <w:rtl w:val="true"/>
              </w:rPr>
              <w:t>في الدنيا وحبها وذمها</w:t>
            </w:r>
            <w:r>
              <w:rPr>
                <w:rStyle w:val="IndexLink"/>
                <w:rtl w:val="true"/>
              </w:rPr>
              <w:tab/>
            </w:r>
            <w:r>
              <w:rPr>
                <w:rStyle w:val="IndexLink"/>
              </w:rPr>
              <w:t>212</w:t>
            </w:r>
          </w:hyperlink>
        </w:p>
        <w:p>
          <w:pPr>
            <w:pStyle w:val="Contents2"/>
            <w:tabs>
              <w:tab w:val="clear" w:pos="8743"/>
              <w:tab w:val="right" w:pos="9026" w:leader="dot"/>
            </w:tabs>
            <w:rPr/>
          </w:pPr>
          <w:hyperlink w:anchor="__RefHeading___Toc16587670_1280447820">
            <w:r>
              <w:rPr>
                <w:webHidden/>
                <w:rStyle w:val="IndexLink"/>
                <w:rtl w:val="true"/>
              </w:rPr>
              <w:t>الدرس الأربعون</w:t>
            </w:r>
            <w:r>
              <w:rPr>
                <w:rStyle w:val="IndexLink"/>
                <w:rtl w:val="true"/>
              </w:rPr>
              <w:tab/>
            </w:r>
            <w:r>
              <w:rPr>
                <w:rStyle w:val="IndexLink"/>
              </w:rPr>
              <w:t>226</w:t>
            </w:r>
          </w:hyperlink>
        </w:p>
        <w:p>
          <w:pPr>
            <w:pStyle w:val="Contents3"/>
            <w:tabs>
              <w:tab w:val="clear" w:pos="8459"/>
              <w:tab w:val="right" w:pos="9026" w:leader="dot"/>
            </w:tabs>
            <w:rPr/>
          </w:pPr>
          <w:hyperlink w:anchor="__RefHeading___Toc16587672_1280447820">
            <w:r>
              <w:rPr>
                <w:webHidden/>
                <w:rStyle w:val="IndexLink"/>
                <w:rtl w:val="true"/>
              </w:rPr>
              <w:t>في حب الرئاسة</w:t>
            </w:r>
            <w:r>
              <w:rPr>
                <w:rStyle w:val="IndexLink"/>
                <w:rtl w:val="true"/>
              </w:rPr>
              <w:tab/>
            </w:r>
            <w:r>
              <w:rPr>
                <w:rStyle w:val="IndexLink"/>
              </w:rPr>
              <w:t>226</w:t>
            </w:r>
          </w:hyperlink>
        </w:p>
        <w:p>
          <w:pPr>
            <w:pStyle w:val="Contents2"/>
            <w:tabs>
              <w:tab w:val="clear" w:pos="8743"/>
              <w:tab w:val="right" w:pos="9026" w:leader="dot"/>
            </w:tabs>
            <w:rPr/>
          </w:pPr>
          <w:hyperlink w:anchor="__RefHeading___Toc16587674_1280447820">
            <w:r>
              <w:rPr>
                <w:webHidden/>
                <w:rStyle w:val="IndexLink"/>
                <w:rtl w:val="true"/>
              </w:rPr>
              <w:t>الدرس الحادي والأربعون</w:t>
            </w:r>
            <w:r>
              <w:rPr>
                <w:rStyle w:val="IndexLink"/>
                <w:rtl w:val="true"/>
              </w:rPr>
              <w:tab/>
            </w:r>
            <w:r>
              <w:rPr>
                <w:rStyle w:val="IndexLink"/>
              </w:rPr>
              <w:t>230</w:t>
            </w:r>
          </w:hyperlink>
        </w:p>
        <w:p>
          <w:pPr>
            <w:pStyle w:val="Contents3"/>
            <w:tabs>
              <w:tab w:val="clear" w:pos="8459"/>
              <w:tab w:val="right" w:pos="9026" w:leader="dot"/>
            </w:tabs>
            <w:rPr/>
          </w:pPr>
          <w:hyperlink w:anchor="__RefHeading___Toc16587676_1280447820">
            <w:r>
              <w:rPr>
                <w:webHidden/>
                <w:rStyle w:val="IndexLink"/>
                <w:rtl w:val="true"/>
              </w:rPr>
              <w:t>في الغفلة واللهو</w:t>
            </w:r>
            <w:r>
              <w:rPr>
                <w:rStyle w:val="IndexLink"/>
                <w:rtl w:val="true"/>
              </w:rPr>
              <w:tab/>
            </w:r>
            <w:r>
              <w:rPr>
                <w:rStyle w:val="IndexLink"/>
              </w:rPr>
              <w:t>230</w:t>
            </w:r>
          </w:hyperlink>
        </w:p>
        <w:p>
          <w:pPr>
            <w:pStyle w:val="Contents2"/>
            <w:tabs>
              <w:tab w:val="clear" w:pos="8743"/>
              <w:tab w:val="right" w:pos="9026" w:leader="dot"/>
            </w:tabs>
            <w:rPr/>
          </w:pPr>
          <w:hyperlink w:anchor="__RefHeading___Toc16587678_1280447820">
            <w:r>
              <w:rPr>
                <w:webHidden/>
                <w:rStyle w:val="IndexLink"/>
                <w:rtl w:val="true"/>
              </w:rPr>
              <w:t>الدرس الثاني والأربعون</w:t>
            </w:r>
            <w:r>
              <w:rPr>
                <w:rStyle w:val="IndexLink"/>
                <w:rtl w:val="true"/>
              </w:rPr>
              <w:tab/>
            </w:r>
            <w:r>
              <w:rPr>
                <w:rStyle w:val="IndexLink"/>
              </w:rPr>
              <w:t>232</w:t>
            </w:r>
          </w:hyperlink>
        </w:p>
        <w:p>
          <w:pPr>
            <w:pStyle w:val="Contents3"/>
            <w:tabs>
              <w:tab w:val="clear" w:pos="8459"/>
              <w:tab w:val="right" w:pos="9026" w:leader="dot"/>
            </w:tabs>
            <w:rPr/>
          </w:pPr>
          <w:hyperlink w:anchor="__RefHeading___Toc16587680_1280447820">
            <w:r>
              <w:rPr>
                <w:webHidden/>
                <w:rStyle w:val="IndexLink"/>
                <w:rtl w:val="true"/>
              </w:rPr>
              <w:t>في الحرص وطول الأمل</w:t>
            </w:r>
            <w:r>
              <w:rPr>
                <w:rStyle w:val="IndexLink"/>
                <w:rtl w:val="true"/>
              </w:rPr>
              <w:tab/>
            </w:r>
            <w:r>
              <w:rPr>
                <w:rStyle w:val="IndexLink"/>
              </w:rPr>
              <w:t>232</w:t>
            </w:r>
          </w:hyperlink>
        </w:p>
        <w:p>
          <w:pPr>
            <w:pStyle w:val="Contents2"/>
            <w:tabs>
              <w:tab w:val="clear" w:pos="8743"/>
              <w:tab w:val="right" w:pos="9026" w:leader="dot"/>
            </w:tabs>
            <w:rPr/>
          </w:pPr>
          <w:hyperlink w:anchor="__RefHeading___Toc16587682_1280447820">
            <w:r>
              <w:rPr>
                <w:webHidden/>
                <w:rStyle w:val="IndexLink"/>
                <w:rtl w:val="true"/>
              </w:rPr>
              <w:t>الدرس الثالث والأربعون</w:t>
            </w:r>
            <w:r>
              <w:rPr>
                <w:rStyle w:val="IndexLink"/>
                <w:rtl w:val="true"/>
              </w:rPr>
              <w:tab/>
            </w:r>
            <w:r>
              <w:rPr>
                <w:rStyle w:val="IndexLink"/>
              </w:rPr>
              <w:t>236</w:t>
            </w:r>
          </w:hyperlink>
        </w:p>
        <w:p>
          <w:pPr>
            <w:pStyle w:val="Contents3"/>
            <w:tabs>
              <w:tab w:val="clear" w:pos="8459"/>
              <w:tab w:val="right" w:pos="9026" w:leader="dot"/>
            </w:tabs>
            <w:rPr/>
          </w:pPr>
          <w:hyperlink w:anchor="__RefHeading___Toc16587684_1280447820">
            <w:r>
              <w:rPr>
                <w:webHidden/>
                <w:rStyle w:val="IndexLink"/>
                <w:rtl w:val="true"/>
              </w:rPr>
              <w:t>في الطمع والتذلل لأهل الدنيا طلباً لها</w:t>
            </w:r>
            <w:r>
              <w:rPr>
                <w:rStyle w:val="IndexLink"/>
                <w:rtl w:val="true"/>
              </w:rPr>
              <w:tab/>
            </w:r>
            <w:r>
              <w:rPr>
                <w:rStyle w:val="IndexLink"/>
              </w:rPr>
              <w:t>236</w:t>
            </w:r>
          </w:hyperlink>
        </w:p>
        <w:p>
          <w:pPr>
            <w:pStyle w:val="Contents2"/>
            <w:tabs>
              <w:tab w:val="clear" w:pos="8743"/>
              <w:tab w:val="right" w:pos="9026" w:leader="dot"/>
            </w:tabs>
            <w:rPr/>
          </w:pPr>
          <w:hyperlink w:anchor="__RefHeading___Toc16587686_1280447820">
            <w:r>
              <w:rPr>
                <w:webHidden/>
                <w:rStyle w:val="IndexLink"/>
                <w:rtl w:val="true"/>
              </w:rPr>
              <w:t>الدرس الرابع والأربعون</w:t>
            </w:r>
            <w:r>
              <w:rPr>
                <w:rStyle w:val="IndexLink"/>
                <w:rtl w:val="true"/>
              </w:rPr>
              <w:tab/>
            </w:r>
            <w:r>
              <w:rPr>
                <w:rStyle w:val="IndexLink"/>
              </w:rPr>
              <w:t>238</w:t>
            </w:r>
          </w:hyperlink>
        </w:p>
        <w:p>
          <w:pPr>
            <w:pStyle w:val="Contents3"/>
            <w:tabs>
              <w:tab w:val="clear" w:pos="8459"/>
              <w:tab w:val="right" w:pos="9026" w:leader="dot"/>
            </w:tabs>
            <w:rPr/>
          </w:pPr>
          <w:hyperlink w:anchor="__RefHeading___Toc16587688_1280447820">
            <w:r>
              <w:rPr>
                <w:webHidden/>
                <w:rStyle w:val="IndexLink"/>
                <w:rtl w:val="true"/>
              </w:rPr>
              <w:t>في الكبر</w:t>
            </w:r>
            <w:r>
              <w:rPr>
                <w:rStyle w:val="IndexLink"/>
                <w:rtl w:val="true"/>
              </w:rPr>
              <w:tab/>
            </w:r>
            <w:r>
              <w:rPr>
                <w:rStyle w:val="IndexLink"/>
              </w:rPr>
              <w:t>238</w:t>
            </w:r>
          </w:hyperlink>
        </w:p>
        <w:p>
          <w:pPr>
            <w:pStyle w:val="Contents2"/>
            <w:tabs>
              <w:tab w:val="clear" w:pos="8743"/>
              <w:tab w:val="right" w:pos="9026" w:leader="dot"/>
            </w:tabs>
            <w:rPr/>
          </w:pPr>
          <w:hyperlink w:anchor="__RefHeading___Toc16587690_1280447820">
            <w:r>
              <w:rPr>
                <w:webHidden/>
                <w:rStyle w:val="IndexLink"/>
                <w:rtl w:val="true"/>
              </w:rPr>
              <w:t>الدرس الخامس والأربعون</w:t>
            </w:r>
            <w:r>
              <w:rPr>
                <w:rStyle w:val="IndexLink"/>
                <w:rtl w:val="true"/>
              </w:rPr>
              <w:tab/>
            </w:r>
            <w:r>
              <w:rPr>
                <w:rStyle w:val="IndexLink"/>
              </w:rPr>
              <w:t>244</w:t>
            </w:r>
          </w:hyperlink>
        </w:p>
        <w:p>
          <w:pPr>
            <w:pStyle w:val="Contents3"/>
            <w:tabs>
              <w:tab w:val="clear" w:pos="8459"/>
              <w:tab w:val="right" w:pos="9026" w:leader="dot"/>
            </w:tabs>
            <w:rPr/>
          </w:pPr>
          <w:hyperlink w:anchor="__RefHeading___Toc16587692_1280447820">
            <w:r>
              <w:rPr>
                <w:webHidden/>
                <w:rStyle w:val="IndexLink"/>
                <w:rtl w:val="true"/>
              </w:rPr>
              <w:t>في الحسد</w:t>
            </w:r>
            <w:r>
              <w:rPr>
                <w:rStyle w:val="IndexLink"/>
                <w:rtl w:val="true"/>
              </w:rPr>
              <w:tab/>
            </w:r>
            <w:r>
              <w:rPr>
                <w:rStyle w:val="IndexLink"/>
              </w:rPr>
              <w:t>244</w:t>
            </w:r>
          </w:hyperlink>
        </w:p>
        <w:p>
          <w:pPr>
            <w:pStyle w:val="Contents2"/>
            <w:tabs>
              <w:tab w:val="clear" w:pos="8743"/>
              <w:tab w:val="right" w:pos="9026" w:leader="dot"/>
            </w:tabs>
            <w:rPr/>
          </w:pPr>
          <w:hyperlink w:anchor="__RefHeading___Toc16587694_1280447820">
            <w:r>
              <w:rPr>
                <w:webHidden/>
                <w:rStyle w:val="IndexLink"/>
                <w:rtl w:val="true"/>
              </w:rPr>
              <w:t>الدرس السادس والأربعون</w:t>
            </w:r>
            <w:r>
              <w:rPr>
                <w:rStyle w:val="IndexLink"/>
                <w:rtl w:val="true"/>
              </w:rPr>
              <w:tab/>
            </w:r>
            <w:r>
              <w:rPr>
                <w:rStyle w:val="IndexLink"/>
              </w:rPr>
              <w:t>248</w:t>
            </w:r>
          </w:hyperlink>
        </w:p>
        <w:p>
          <w:pPr>
            <w:pStyle w:val="Contents3"/>
            <w:tabs>
              <w:tab w:val="clear" w:pos="8459"/>
              <w:tab w:val="right" w:pos="9026" w:leader="dot"/>
            </w:tabs>
            <w:rPr/>
          </w:pPr>
          <w:hyperlink w:anchor="__RefHeading___Toc16587696_1280447820">
            <w:r>
              <w:rPr>
                <w:webHidden/>
                <w:rStyle w:val="IndexLink"/>
                <w:rtl w:val="true"/>
              </w:rPr>
              <w:t>في الغضب</w:t>
            </w:r>
            <w:r>
              <w:rPr>
                <w:rStyle w:val="IndexLink"/>
                <w:rtl w:val="true"/>
              </w:rPr>
              <w:tab/>
            </w:r>
            <w:r>
              <w:rPr>
                <w:rStyle w:val="IndexLink"/>
              </w:rPr>
              <w:t>248</w:t>
            </w:r>
          </w:hyperlink>
        </w:p>
        <w:p>
          <w:pPr>
            <w:pStyle w:val="Contents2"/>
            <w:tabs>
              <w:tab w:val="clear" w:pos="8743"/>
              <w:tab w:val="right" w:pos="9026" w:leader="dot"/>
            </w:tabs>
            <w:rPr/>
          </w:pPr>
          <w:hyperlink w:anchor="__RefHeading___Toc16587698_1280447820">
            <w:r>
              <w:rPr>
                <w:webHidden/>
                <w:rStyle w:val="IndexLink"/>
                <w:rtl w:val="true"/>
              </w:rPr>
              <w:t>الدرس السابع والاربعون</w:t>
            </w:r>
            <w:r>
              <w:rPr>
                <w:rStyle w:val="IndexLink"/>
                <w:rtl w:val="true"/>
              </w:rPr>
              <w:tab/>
            </w:r>
            <w:r>
              <w:rPr>
                <w:rStyle w:val="IndexLink"/>
              </w:rPr>
              <w:t>252</w:t>
            </w:r>
          </w:hyperlink>
        </w:p>
        <w:p>
          <w:pPr>
            <w:pStyle w:val="Contents3"/>
            <w:tabs>
              <w:tab w:val="clear" w:pos="8459"/>
              <w:tab w:val="right" w:pos="9026" w:leader="dot"/>
            </w:tabs>
            <w:rPr/>
          </w:pPr>
          <w:hyperlink w:anchor="__RefHeading___Toc16587700_1280447820">
            <w:r>
              <w:rPr>
                <w:webHidden/>
                <w:rStyle w:val="IndexLink"/>
                <w:rtl w:val="true"/>
              </w:rPr>
              <w:t>في العصبية والحمية</w:t>
            </w:r>
            <w:r>
              <w:rPr>
                <w:rStyle w:val="IndexLink"/>
                <w:rtl w:val="true"/>
              </w:rPr>
              <w:tab/>
            </w:r>
            <w:r>
              <w:rPr>
                <w:rStyle w:val="IndexLink"/>
              </w:rPr>
              <w:t>252</w:t>
            </w:r>
          </w:hyperlink>
        </w:p>
        <w:p>
          <w:pPr>
            <w:pStyle w:val="Contents2"/>
            <w:tabs>
              <w:tab w:val="clear" w:pos="8743"/>
              <w:tab w:val="right" w:pos="9026" w:leader="dot"/>
            </w:tabs>
            <w:rPr/>
          </w:pPr>
          <w:hyperlink w:anchor="__RefHeading___Toc16587702_1280447820">
            <w:r>
              <w:rPr>
                <w:webHidden/>
                <w:rStyle w:val="IndexLink"/>
                <w:rtl w:val="true"/>
              </w:rPr>
              <w:t>الدرس الثامن والأربعون</w:t>
            </w:r>
            <w:r>
              <w:rPr>
                <w:rStyle w:val="IndexLink"/>
                <w:rtl w:val="true"/>
              </w:rPr>
              <w:tab/>
            </w:r>
            <w:r>
              <w:rPr>
                <w:rStyle w:val="IndexLink"/>
              </w:rPr>
              <w:t>256</w:t>
            </w:r>
          </w:hyperlink>
        </w:p>
        <w:p>
          <w:pPr>
            <w:pStyle w:val="Contents3"/>
            <w:tabs>
              <w:tab w:val="clear" w:pos="8459"/>
              <w:tab w:val="right" w:pos="9026" w:leader="dot"/>
            </w:tabs>
            <w:rPr/>
          </w:pPr>
          <w:hyperlink w:anchor="__RefHeading___Toc16587704_1280447820">
            <w:r>
              <w:rPr>
                <w:webHidden/>
                <w:rStyle w:val="IndexLink"/>
                <w:rtl w:val="true"/>
              </w:rPr>
              <w:t>في البخل</w:t>
            </w:r>
            <w:r>
              <w:rPr>
                <w:rStyle w:val="IndexLink"/>
                <w:rtl w:val="true"/>
              </w:rPr>
              <w:tab/>
            </w:r>
            <w:r>
              <w:rPr>
                <w:rStyle w:val="IndexLink"/>
              </w:rPr>
              <w:t>256</w:t>
            </w:r>
          </w:hyperlink>
        </w:p>
        <w:p>
          <w:pPr>
            <w:pStyle w:val="Contents2"/>
            <w:tabs>
              <w:tab w:val="clear" w:pos="8743"/>
              <w:tab w:val="right" w:pos="9026" w:leader="dot"/>
            </w:tabs>
            <w:rPr/>
          </w:pPr>
          <w:hyperlink w:anchor="__RefHeading___Toc16587706_1280447820">
            <w:r>
              <w:rPr>
                <w:webHidden/>
                <w:rStyle w:val="IndexLink"/>
                <w:rtl w:val="true"/>
              </w:rPr>
              <w:t>الدرس التاسع والأربعون</w:t>
            </w:r>
            <w:r>
              <w:rPr>
                <w:rStyle w:val="IndexLink"/>
                <w:rtl w:val="true"/>
              </w:rPr>
              <w:tab/>
            </w:r>
            <w:r>
              <w:rPr>
                <w:rStyle w:val="IndexLink"/>
              </w:rPr>
              <w:t>260</w:t>
            </w:r>
          </w:hyperlink>
        </w:p>
        <w:p>
          <w:pPr>
            <w:pStyle w:val="Contents3"/>
            <w:tabs>
              <w:tab w:val="clear" w:pos="8459"/>
              <w:tab w:val="right" w:pos="9026" w:leader="dot"/>
            </w:tabs>
            <w:rPr/>
          </w:pPr>
          <w:hyperlink w:anchor="__RefHeading___Toc16587708_1280447820">
            <w:r>
              <w:rPr>
                <w:webHidden/>
                <w:rStyle w:val="IndexLink"/>
                <w:rtl w:val="true"/>
              </w:rPr>
              <w:t>في الذنوب وآثارها</w:t>
            </w:r>
            <w:r>
              <w:rPr>
                <w:rStyle w:val="IndexLink"/>
                <w:rtl w:val="true"/>
              </w:rPr>
              <w:tab/>
            </w:r>
            <w:r>
              <w:rPr>
                <w:rStyle w:val="IndexLink"/>
              </w:rPr>
              <w:t>260</w:t>
            </w:r>
          </w:hyperlink>
        </w:p>
        <w:p>
          <w:pPr>
            <w:pStyle w:val="Contents2"/>
            <w:tabs>
              <w:tab w:val="clear" w:pos="8743"/>
              <w:tab w:val="right" w:pos="9026" w:leader="dot"/>
            </w:tabs>
            <w:rPr/>
          </w:pPr>
          <w:hyperlink w:anchor="__RefHeading___Toc16587710_1280447820">
            <w:r>
              <w:rPr>
                <w:webHidden/>
                <w:rStyle w:val="IndexLink"/>
                <w:rtl w:val="true"/>
              </w:rPr>
              <w:t>الدرس الخمسون</w:t>
            </w:r>
            <w:r>
              <w:rPr>
                <w:rStyle w:val="IndexLink"/>
                <w:rtl w:val="true"/>
              </w:rPr>
              <w:tab/>
            </w:r>
            <w:r>
              <w:rPr>
                <w:rStyle w:val="IndexLink"/>
              </w:rPr>
              <w:t>272</w:t>
            </w:r>
          </w:hyperlink>
        </w:p>
        <w:p>
          <w:pPr>
            <w:pStyle w:val="Contents3"/>
            <w:tabs>
              <w:tab w:val="clear" w:pos="8459"/>
              <w:tab w:val="right" w:pos="9026" w:leader="dot"/>
            </w:tabs>
            <w:rPr/>
          </w:pPr>
          <w:hyperlink w:anchor="__RefHeading___Toc16587712_1280447820">
            <w:r>
              <w:rPr>
                <w:webHidden/>
                <w:rStyle w:val="IndexLink"/>
                <w:rtl w:val="true"/>
              </w:rPr>
              <w:t>في الإمهال والإملاء على المسلم والكافر</w:t>
            </w:r>
            <w:r>
              <w:rPr>
                <w:rStyle w:val="IndexLink"/>
                <w:rtl w:val="true"/>
              </w:rPr>
              <w:tab/>
            </w:r>
            <w:r>
              <w:rPr>
                <w:rStyle w:val="IndexLink"/>
              </w:rPr>
              <w:t>272</w:t>
            </w:r>
          </w:hyperlink>
        </w:p>
        <w:p>
          <w:pPr>
            <w:pStyle w:val="Contents2"/>
            <w:tabs>
              <w:tab w:val="clear" w:pos="8743"/>
              <w:tab w:val="right" w:pos="9026" w:leader="dot"/>
            </w:tabs>
            <w:rPr/>
          </w:pPr>
          <w:hyperlink w:anchor="__RefHeading___Toc16587714_1280447820">
            <w:r>
              <w:rPr>
                <w:webHidden/>
                <w:rStyle w:val="IndexLink"/>
                <w:rtl w:val="true"/>
              </w:rPr>
              <w:t>الدرس الحادي والخمسون</w:t>
            </w:r>
            <w:r>
              <w:rPr>
                <w:rStyle w:val="IndexLink"/>
                <w:rtl w:val="true"/>
              </w:rPr>
              <w:tab/>
            </w:r>
            <w:r>
              <w:rPr>
                <w:rStyle w:val="IndexLink"/>
              </w:rPr>
              <w:t>276</w:t>
            </w:r>
          </w:hyperlink>
        </w:p>
        <w:p>
          <w:pPr>
            <w:pStyle w:val="Contents3"/>
            <w:tabs>
              <w:tab w:val="clear" w:pos="8459"/>
              <w:tab w:val="right" w:pos="9026" w:leader="dot"/>
            </w:tabs>
            <w:rPr/>
          </w:pPr>
          <w:hyperlink w:anchor="__RefHeading___Toc16587716_1280447820">
            <w:r>
              <w:rPr>
                <w:webHidden/>
                <w:rStyle w:val="IndexLink"/>
                <w:rtl w:val="true"/>
              </w:rPr>
              <w:t>في طلب رضا الخلق بسخط الخالق</w:t>
            </w:r>
            <w:r>
              <w:rPr>
                <w:rStyle w:val="IndexLink"/>
                <w:rtl w:val="true"/>
              </w:rPr>
              <w:tab/>
            </w:r>
            <w:r>
              <w:rPr>
                <w:rStyle w:val="IndexLink"/>
              </w:rPr>
              <w:t>276</w:t>
            </w:r>
          </w:hyperlink>
        </w:p>
        <w:p>
          <w:pPr>
            <w:pStyle w:val="Contents2"/>
            <w:tabs>
              <w:tab w:val="clear" w:pos="8743"/>
              <w:tab w:val="right" w:pos="9026" w:leader="dot"/>
            </w:tabs>
            <w:rPr/>
          </w:pPr>
          <w:hyperlink w:anchor="__RefHeading___Toc16587718_1280447820">
            <w:r>
              <w:rPr>
                <w:webHidden/>
                <w:rStyle w:val="IndexLink"/>
                <w:rtl w:val="true"/>
              </w:rPr>
              <w:t>الدرس الثاني والخمسون</w:t>
            </w:r>
            <w:r>
              <w:rPr>
                <w:rStyle w:val="IndexLink"/>
                <w:rtl w:val="true"/>
              </w:rPr>
              <w:tab/>
            </w:r>
            <w:r>
              <w:rPr>
                <w:rStyle w:val="IndexLink"/>
              </w:rPr>
              <w:t>278</w:t>
            </w:r>
          </w:hyperlink>
        </w:p>
        <w:p>
          <w:pPr>
            <w:pStyle w:val="Contents3"/>
            <w:tabs>
              <w:tab w:val="clear" w:pos="8459"/>
              <w:tab w:val="right" w:pos="9026" w:leader="dot"/>
            </w:tabs>
            <w:rPr/>
          </w:pPr>
          <w:hyperlink w:anchor="__RefHeading___Toc16587720_1280447820">
            <w:r>
              <w:rPr>
                <w:webHidden/>
                <w:rStyle w:val="IndexLink"/>
                <w:rtl w:val="true"/>
              </w:rPr>
              <w:t>في قسوة القلب</w:t>
            </w:r>
            <w:r>
              <w:rPr>
                <w:rStyle w:val="IndexLink"/>
                <w:rtl w:val="true"/>
              </w:rPr>
              <w:tab/>
            </w:r>
            <w:r>
              <w:rPr>
                <w:rStyle w:val="IndexLink"/>
              </w:rPr>
              <w:t>278</w:t>
            </w:r>
          </w:hyperlink>
        </w:p>
        <w:p>
          <w:pPr>
            <w:pStyle w:val="Contents2"/>
            <w:tabs>
              <w:tab w:val="clear" w:pos="8743"/>
              <w:tab w:val="right" w:pos="9026" w:leader="dot"/>
            </w:tabs>
            <w:rPr/>
          </w:pPr>
          <w:hyperlink w:anchor="__RefHeading___Toc16587722_1280447820">
            <w:r>
              <w:rPr>
                <w:webHidden/>
                <w:rStyle w:val="IndexLink"/>
                <w:rtl w:val="true"/>
              </w:rPr>
              <w:t>الفهرس</w:t>
            </w:r>
            <w:r>
              <w:rPr>
                <w:rStyle w:val="IndexLink"/>
                <w:rtl w:val="true"/>
              </w:rPr>
              <w:tab/>
            </w:r>
            <w:r>
              <w:rPr>
                <w:rStyle w:val="IndexLink"/>
              </w:rPr>
              <w:t>280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82_212374"/>
      <w:bookmarkStart w:id="1" w:name="pg19182_212374"/>
      <w:bookmarkEnd w:id="1"/>
    </w:p>
    <w:p>
      <w:pPr>
        <w:pStyle w:val="Heading2"/>
        <w:numPr>
          <w:ilvl w:val="1"/>
          <w:numId w:val="1"/>
        </w:numPr>
        <w:rPr/>
      </w:pPr>
      <w:bookmarkStart w:id="2" w:name="pg19182_212374"/>
      <w:bookmarkStart w:id="3" w:name="__RefHeading___Toc1658749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المشكيني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الهادي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8749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دروس في الاخلاق</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المشكيني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الهادي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182_212380"/>
      <w:bookmarkStart w:id="8" w:name="pg19182_212380"/>
      <w:bookmarkEnd w:id="8"/>
    </w:p>
    <w:p>
      <w:pPr>
        <w:pStyle w:val="BookText"/>
        <w:rPr/>
      </w:pPr>
      <w:bookmarkStart w:id="9" w:name="pg19182_212380"/>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خير خلقه محمد وآله الطاهرين ، ولعنة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يشتمل على مقدمة ودروس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المقدمة </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6587494_1280447820"/>
      <w:bookmarkStart w:id="11" w:name="_Toc3"/>
      <w:bookmarkEnd w:id="10"/>
      <w:r>
        <w:rPr>
          <w:rtl w:val="true"/>
        </w:rPr>
        <w:t xml:space="preserve">المقدمة </w:t>
      </w:r>
      <w:r>
        <w:rPr>
          <w:rtl w:val="true"/>
        </w:rPr>
        <w:t>:</w:t>
      </w:r>
      <w:bookmarkEnd w:id="11"/>
    </w:p>
    <w:p>
      <w:pPr>
        <w:pStyle w:val="Heading3"/>
        <w:numPr>
          <w:ilvl w:val="2"/>
          <w:numId w:val="1"/>
        </w:numPr>
        <w:rPr/>
      </w:pPr>
      <w:bookmarkStart w:id="12" w:name="__RefHeading___Toc16587496_1280447820"/>
      <w:bookmarkStart w:id="13" w:name="_Toc4"/>
      <w:bookmarkEnd w:id="12"/>
      <w:r>
        <w:rPr>
          <w:rtl w:val="true"/>
        </w:rPr>
        <w:t xml:space="preserve">ففي بيان أمور </w:t>
      </w:r>
      <w:r>
        <w:rPr>
          <w:rtl w:val="true"/>
        </w:rPr>
        <w:t>:</w:t>
      </w:r>
      <w:bookmarkEnd w:id="13"/>
    </w:p>
    <w:p>
      <w:pPr>
        <w:pStyle w:val="Heading3"/>
        <w:numPr>
          <w:ilvl w:val="2"/>
          <w:numId w:val="1"/>
        </w:numPr>
        <w:rPr/>
      </w:pPr>
      <w:bookmarkStart w:id="14" w:name="__RefHeading___Toc16587498_1280447820"/>
      <w:bookmarkStart w:id="15" w:name="_Toc5"/>
      <w:bookmarkEnd w:id="14"/>
      <w:r>
        <w:rPr>
          <w:rtl w:val="true"/>
        </w:rPr>
        <w:t xml:space="preserve">الأمر الأول </w:t>
      </w:r>
      <w:r>
        <w:rPr>
          <w:rtl w:val="true"/>
        </w:rPr>
        <w:t>:</w:t>
      </w:r>
      <w:bookmarkEnd w:id="15"/>
    </w:p>
    <w:p>
      <w:pPr>
        <w:pStyle w:val="BookText"/>
        <w:rPr/>
      </w:pPr>
      <w:r>
        <w:rPr>
          <w:rFonts w:ascii="Amiri" w:hAnsi="Amiri" w:eastAsia="Amiri" w:cs="Amiri"/>
          <w:color w:val="111111"/>
          <w:sz w:val="28"/>
          <w:sz w:val="28"/>
          <w:szCs w:val="28"/>
          <w:rtl w:val="true"/>
          <w:lang w:bidi="ar-SA"/>
        </w:rPr>
        <w:t>في الاشارة الاجمالية الى موضوع علم الأخلاق ومسائله والغرض منه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الإنسان لا من حيث أنه شيء واقع تحت عنوان الوجود ، فإن البحث عنه من هذه الجهة يقع في علم المعقول ، ولا من حيث جسمه وبدنه وعروض الصحة والمرض عليه مثلاً ، فإن البحث عنه من هذه الجهة ، محله علم الطب ، بل ولا من حيث سائر جهاته الموجودة فيه ، فإن الإنسان من حيث أنه حيوان ناطق ذو إدراك وشعور ، وتفكر وتعقل موجود عجيب ومكون غريب ، له حيثيات ذاتية </w:t>
      </w:r>
    </w:p>
    <w:p>
      <w:pPr>
        <w:pStyle w:val="BookText"/>
        <w:rPr/>
      </w:pPr>
      <w:r>
        <w:rPr>
          <w:rFonts w:ascii="Amiri" w:hAnsi="Amiri" w:eastAsia="Amiri" w:cs="Amiri"/>
          <w:color w:val="111111"/>
          <w:sz w:val="28"/>
          <w:sz w:val="28"/>
          <w:szCs w:val="28"/>
          <w:rtl w:val="true"/>
          <w:lang w:bidi="ar-SA"/>
        </w:rPr>
        <w:t>وعرضيّه مختلفة وأبعاد وجودية متكثرة وقع البحث عن جلها لولا كلها في علوم مختلفة وفنون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الموضوع في علم الأخلاق المرسوم لدى المتشرعة هو الإنسان من حيث نفسه وروحه ، وبعبارة أخرى هو نفس الإنسان من حيث اتصافها بصفات مختلفة ، حسنة أو قبيحة ، وملكات كثيرة ، مذمومة أو ممدوحة ، منها ما هو ذاتية موهوبية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هو عرضية إكتسابية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الأبحاث الواقعة حول تلك الصفات والملكات ، وما يقع من الفحص والتحقيق في تبين حقائقها وروابطها ، وانشعاب بعضها عن بعض ، وعلل حصولها وطرق تحصيلها ، وكيفية زوالها وإزالتها ، وما يقع من الكلام في تمييز فضائلها عن رذائلها ، وحفظ كرائمها التي أودعها الله تعالى في الإنسان أو حصلها بنفسه ، وتحصيل مالم يكن واجداً له من الفضائل ، وإزالة ما اتصف به من الرذائل طبعاً أو اكتساباً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تكامل الإنسان وتعاليه ، وتمامية مكارم أخلاقه ونيله إلى مراتبه التي خلقه الله تعالى لأجل الوصول إليها ، وتخلقه بأخلاق الله تعالى ، وتأدبه بآداب رسله وأوصيائه لكي يتقرب إلى ربه ويسعد في الدنيا والآخرة بدونه وقربه لأن يبعثه ربه مقاماً محموداً ويلحقه بالأبرار والمتقين ، ويكون في الآخرة مع النبيين والصديقين والشهداء والصالحين وحسن أولئك رفيقاً ، فما أجل غاية هذا العلم وأعلاها ، وما أثمنها وأغلاها ، ألا وهي نهاية المنى والغاية القصوى ، وليس للانسان وراء ذلك منتهى ، ألا وفي ذلك فليتنافس المتنافسون وليرغب </w:t>
      </w:r>
    </w:p>
    <w:p>
      <w:pPr>
        <w:pStyle w:val="BookText"/>
        <w:rPr/>
      </w:pPr>
      <w:r>
        <w:rPr>
          <w:rFonts w:ascii="IRNazanin" w:hAnsi="IRNazanin" w:eastAsia="IRNazanin"/>
          <w:color w:val="111111"/>
          <w:sz w:val="28"/>
          <w:sz w:val="28"/>
          <w:szCs w:val="28"/>
          <w:rtl w:val="true"/>
          <w:lang w:bidi="fa-IR"/>
        </w:rPr>
        <w:t>الراغبون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ليعلم أنه ليس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كتاب في علم الأخلاق على وتيرة ما ألفه فيه علماؤنا الأخيار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قد اهتموا ببيان أصول السجايا والطبائع ، وقسمتها قسمة أولية إلى أقسام أربعة ، ثم ذكر الانقسامات الثانوية الطارئة عليها وهكذا ، وبيان كيفية تولد بعضها عن بعض وانشعاب 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أقلّ بعض المؤلفين عند ذكر نفس الصفة من إيراد الآيات والنصوص فيها ، أو ذكر فيما أورد ما لم يثبت عندنا صحته من الأخبار ، لكنا أعرضنا عن تلك المراحل فذكرنا عند بيان كل فضيلة ورذيلة بحثاً إجمالياً شارحاً لحقيقتها ، ثم أوردنا فيه من الكتاب الكريم والسنة المأثورة عن النبي الأقدس وأهل بيته المعصومين علیهم السلام مقداراً غير مخل للغرض لقلته ، وغير ممل لكثرته ، واعتمدنا في إيضاح حقيقة الصفة المبحوث عنها وعلل وجودها وآثارها الدنيوية والأخروية على ما تستفيده ألباب القارئين وأفكار الباحثين من النصوص الواردة فإن في قول الله تعالى وكتابه الناطق وكلام نبيه الصادق وأهل بيته علیهم السلام غنىً وكفاية عن بحث الباحثين وتقريظ الواصفين ولذلك سميناه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دروس في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تأليفاً في علم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ونشكره تعالى عدد ما يبلغ رضاه على أن عرّفنا نفسه بعرفان ما تيسر فهمه لعقولنا من صفات جلاله وجماله ، وعلى أن عرفنا ملائكته القائمين بتدبير أمر العالم من السماء إلى الأرض بإرادته ، وعرفنا أنبيائه ورسله ، ولا سيما خاتم رسله ، وألهمنا الأذعان بما أنزل عليهم من كتبه وشرائعه ، وعلمنا كتابه المصدق لما بين يديه من الكتب والمهيمن </w:t>
      </w:r>
      <w:bookmarkStart w:id="16" w:name="pg19182_212383"/>
    </w:p>
    <w:p>
      <w:pPr>
        <w:pStyle w:val="BookText"/>
        <w:rPr/>
      </w:pPr>
      <w:bookmarkEnd w:id="16"/>
      <w:r>
        <w:rPr>
          <w:rFonts w:ascii="Amiri" w:hAnsi="Amiri" w:eastAsia="Amiri" w:cs="Amiri"/>
          <w:color w:val="111111"/>
          <w:sz w:val="28"/>
          <w:sz w:val="28"/>
          <w:szCs w:val="28"/>
          <w:rtl w:val="true"/>
          <w:lang w:bidi="ar-SA"/>
        </w:rPr>
        <w:t xml:space="preserve">عليه ، وعرفنا أوصياء نبيه لا سيما خاتمهم وقائمهم والمستور عن عوالمهم ولم يجعل موتنا ميتة جاهليةً ، ورزقنا معرفة كلامه وسنة نبيه وأحاديث أوصيائه المعصومين ، كل ذلك بمقدار ما تيسر على عقولنا فهمه وعلى ألبابنا دركه ، فإنه تعالى أنزل من السماء ماءً فسالت أودية بقدرها ، فحمداً له كثيراً على آلائه ، وشكراً له وافراً على نعمائه ، وأنى لنا بأداء شكره ، والشكر له يحتاج إلى شكر ، وكلما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الحمد وجب أن نقول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الحمد</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6587500_1280447820"/>
      <w:bookmarkStart w:id="18" w:name="_Toc6"/>
      <w:bookmarkEnd w:id="17"/>
      <w:r>
        <w:rPr>
          <w:rtl w:val="true"/>
        </w:rPr>
        <w:t xml:space="preserve">الأمر الثاني </w:t>
      </w:r>
      <w:r>
        <w:rPr>
          <w:rtl w:val="true"/>
        </w:rPr>
        <w:t>:</w:t>
      </w:r>
      <w:bookmarkEnd w:id="18"/>
    </w:p>
    <w:p>
      <w:pPr>
        <w:pStyle w:val="BookText"/>
        <w:rPr/>
      </w:pPr>
      <w:r>
        <w:rPr>
          <w:rFonts w:ascii="Amiri" w:hAnsi="Amiri" w:eastAsia="Amiri" w:cs="Amiri"/>
          <w:color w:val="111111"/>
          <w:sz w:val="28"/>
          <w:sz w:val="28"/>
          <w:szCs w:val="28"/>
          <w:rtl w:val="true"/>
          <w:lang w:bidi="ar-SA"/>
        </w:rPr>
        <w:t xml:space="preserve">أنه تتعسر أو تتعذر للانسان معرفة مسائل علم الأخلاق وتميز محاسن صفات الإنسان عن مساويها بتحصيلها من غير الطرق التي عينها خالقه وبارئه ومبدعه ومصوره ومودع الطبائع والسجايا فيه ، وهي الطرق التي أوحاها إلى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بإبلاغ دينه وشرائعه ، فقد بين فيها ما هو كمال النفوس الانسانية وما هو جمالها وجلالها ، وما يكون موصلاً لها إليه من الأصول الاعتقادية والفروع العملية ، وذلك لأنه لا يعرف الإنسان كما يليق بذاته واستعداده ، ولا يقدر على تربيته وإيصاله إلى كماله الحريّ بشأنه إلا أنبيائه وأوصيائه الذين خلقهم الله لرحمته واصطنعهم لنفسه ، واصطفاهم لسفارة خلقه وهداية عبادة ، ليكلموهم بتعليم الأصول والعلم بالفروع حتى تتم لهم مكارم الأخلاق</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 بذلك أن جميع ما تحويه الشرائع السماوية من القوانين الدخيلة في تربية الإنسان ترجع إلى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الاعتقادية </w:t>
      </w:r>
      <w:r>
        <w:rPr>
          <w:rFonts w:eastAsia="Amiri" w:cs="Amiri" w:ascii="Amiri" w:hAnsi="Amiri"/>
          <w:color w:val="111111"/>
          <w:sz w:val="28"/>
          <w:szCs w:val="28"/>
          <w:rtl w:val="true"/>
          <w:lang w:bidi="ar-SA"/>
        </w:rPr>
        <w:t xml:space="preserve">: </w:t>
      </w:r>
      <w:bookmarkStart w:id="19" w:name="pg19182_212384"/>
    </w:p>
    <w:p>
      <w:pPr>
        <w:pStyle w:val="BookText"/>
        <w:rPr/>
      </w:pPr>
      <w:bookmarkEnd w:id="19"/>
      <w:r>
        <w:rPr>
          <w:rFonts w:ascii="IRNazanin" w:hAnsi="IRNazanin" w:eastAsia="IRNazanin"/>
          <w:color w:val="111111"/>
          <w:sz w:val="28"/>
          <w:sz w:val="28"/>
          <w:szCs w:val="28"/>
          <w:rtl w:val="true"/>
          <w:lang w:bidi="fa-IR"/>
        </w:rPr>
        <w:t>وهي الأحكام المتعلقة بالعقائد الباطنية ، وموضوعها النفس من حيث عقلها النظري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والأحكام الفرعية والشرائع العملية التكليفية والوضعية ، وموضوعها النفس من حيث عقلها العملي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والأحكام الأخلاقية والشرائع النفسية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وموضوعها النفس من حيث صفاتها وملكاتها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كونه ملحوظاً بالاستقلال في المراحل التربوية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كالغرض والغاية للقسمين الآخرين أيضاً كما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بعثت لأتمم مكارم الأخلاق </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وهذا هو المبحوث عنه في المقام</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6587502_1280447820"/>
      <w:bookmarkStart w:id="21" w:name="_Toc7"/>
      <w:bookmarkEnd w:id="20"/>
      <w:r>
        <w:rPr>
          <w:rtl w:val="true"/>
        </w:rPr>
        <w:t xml:space="preserve">الأمر الثالث </w:t>
      </w:r>
      <w:r>
        <w:rPr>
          <w:rtl w:val="true"/>
        </w:rPr>
        <w:t>:</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ينبغي أن نقول في توضيح موضوع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موجوداً غير هذا الجسم المرئي ينسب إليه الشعور والعقل والعزم والارادة ، ويشار إليه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وتسند إليه أمور ليست من عوارض الجسم وصفاته في قول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وفهمت وأردت وكرهت وأحببت وأبغضت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وبتقارن هذا الجوهر للجسم وازدواجه به يتحقق مصداق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النفوس زوجت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في الدنيا ، كما يتحقق مصداق له أيضاً بازدواجه به بعد الحياة في عالم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التقارن يصير الجسم خلقاً آخر كما يشير إليه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الأربعة الأشهر للجنين في </w:t>
      </w:r>
      <w:bookmarkStart w:id="22" w:name="pg19182_212385"/>
    </w:p>
    <w:p>
      <w:pPr>
        <w:pStyle w:val="BookText"/>
        <w:rPr/>
      </w:pPr>
      <w:bookmarkEnd w:id="22"/>
      <w:r>
        <w:rPr>
          <w:rFonts w:ascii="Amiri" w:hAnsi="Amiri" w:eastAsia="Amiri" w:cs="Amiri"/>
          <w:color w:val="111111"/>
          <w:sz w:val="28"/>
          <w:sz w:val="28"/>
          <w:szCs w:val="28"/>
          <w:rtl w:val="true"/>
          <w:lang w:bidi="ar-SA"/>
        </w:rPr>
        <w:t>الرحم نفخنا فيه الروح فصار بذلك خلقا آخر غير سابقه ، وهو صيرورته إنساناً ، ومن شأن هذا الموجود الحال أن له تسلطاً تاماً على الجسم ، تصدر حركاته بمشيئته وأفعاله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الإنسان في الحقيقة عبارة عن هذا الموجود المقارن الحال ، وأما المحل فهو كقرينه وجليسه ، ومن معدات بقائه في الدنيا ودوامه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يتوفاكم ملك الموت الذي وكل بكم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فإن المخاطب في الآية الشريفة هو الإنسان بحقيقته ، وهو الذي يتوفاه الملك ويأخذه إلى ربه ، والباقي بعده لباس خلعه ورماه وغلاف تركه وألقاه ، ومن هنا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الكتاب العزيز من عنوان الإنسان والبشر وبني آدم والناس وكذا أسماء إشاراتهم وضمائر الغيبة والخطاب الراجعة إليهم لا يراد به إلا هذا الموجود ، ولا ينطبق إلا عليه ، فيكون ما نسب إلى تلك العناوين من الأعمال والأفعال والصفات ونحوها منسوباً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الموجود وإن لم ينكشف لنا إلى الآن حقيقته وماهيته إلا أنّه قد أشير في الآيات والنصوص إلى جملة من أبعاده وأطرافه ، وشئونه وأوصافه فترى فيهما تعابير كثيرة ناطقة عن أحواله حاكية عن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كالروح والقلب والعقل والنفس وغيرها كما مر بعضها ويأتي بعضها الآخر</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6587504_1280447820"/>
      <w:bookmarkStart w:id="24" w:name="_Toc8"/>
      <w:bookmarkEnd w:id="23"/>
      <w:r>
        <w:rPr>
          <w:rtl w:val="true"/>
        </w:rPr>
        <w:t xml:space="preserve">الأمر الرابع </w:t>
      </w:r>
      <w:r>
        <w:rPr>
          <w:rtl w:val="true"/>
        </w:rPr>
        <w:t>:</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أن نشير في المقام على حسب اقتضائه إلى شيء من الآيات الكريمة ونصوص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فيه تبيان لحقيقة النفس </w:t>
      </w:r>
    </w:p>
    <w:p>
      <w:pPr>
        <w:pStyle w:val="BookText"/>
        <w:rPr/>
      </w:pPr>
      <w:r>
        <w:rPr>
          <w:rFonts w:ascii="Amiri" w:hAnsi="Amiri" w:eastAsia="Amiri" w:cs="Amiri"/>
          <w:color w:val="111111"/>
          <w:sz w:val="28"/>
          <w:sz w:val="28"/>
          <w:szCs w:val="28"/>
          <w:rtl w:val="true"/>
          <w:lang w:bidi="ar-SA"/>
        </w:rPr>
        <w:t>والقلب وبدء تكونها وكيفية خلقها ومما فيه إيضاح لصفاتها وأفعالها وآثارها ، ليكون الباحث الفاحص عن نفسه وملكاتها المريد لإصلاحها وتزكيتها وحيازة سعادتها وإزالة شقاوتها على بصيرة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خلقنا الإنسان من سلالة من طين ثم جعلناه نطفة في قرار مكين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مسوقة لبيان خلق جسم الإنسان بدنه كما عليه أكثر المفسرين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ابتدأ بخلق نوع الإنسان بإيجاد فرد منه أو أفراد ، فخلقه من أجزاء الأرض مخلوطة بالماء 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لسلالة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سلالة هي الطين ، وهذا المخلوق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وحواء ، أو هما مع عدة ذكور وإناث ليكونوا أزواجاً لأول أولاد آدم وحواء ويتولد سائر الأفراد منهم بالزواج والتناسل ، ويتحقق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جعلناه نطفة </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مسوقة لبيان خلق روحه التي هي الإنسان حقيقة ، فالمراد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روحه ، ومن السلالة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جسمه ،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الموردين نشوية ، ومعنى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الروح الانسانية من جسمه وخلقنا جسمه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للتراخي في الذكر والاشارة إلى كيفية تكون الجسم من الطين والوساطة الواقعة بين الطين والجسم الحي ، وهذا في المثل نظير الدهن الصافي اللطيف الحاصل من الزيتون واللوز المخلوقين من الأرض بواسطة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هذا النحو من خلقه الإنسان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الروح جسمانية الحدوث وروحانية البقاء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موجود لطيف تكونت من الجسم ، وهي </w:t>
      </w:r>
    </w:p>
    <w:p>
      <w:pPr>
        <w:pStyle w:val="BookText"/>
        <w:rPr/>
      </w:pPr>
      <w:r>
        <w:rPr>
          <w:rFonts w:ascii="Amiri" w:hAnsi="Amiri" w:eastAsia="Amiri" w:cs="Amiri"/>
          <w:color w:val="111111"/>
          <w:sz w:val="28"/>
          <w:sz w:val="28"/>
          <w:szCs w:val="28"/>
          <w:rtl w:val="true"/>
          <w:lang w:bidi="ar-SA"/>
        </w:rPr>
        <w:t>باقية أبداً شبه المجردات ، فالآية الشريفة على هذا المعنى تبين معنا الروح والنفس الانسانية وتشير إلى مبدء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إنا هديناه السبيل إما شاكراً وإما كفوراً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النطفة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 أو القليل منه أو الصافي منه ، والمراد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نطفة الرجل والمرأة ، والأمشاج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مشج بالفتح فالسكون أو 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المختلط من شيئين أو أشياء ، فمقتضى كلمة الجمع تركب النطفة من أشياء كثيرة ، والابتلاء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الشيء من حال إلى حال ، أو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 والاختبار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الآية الشريفة في مقام بيان كيفية خلق الإنسان ومبدئه ومنتهاه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خلق الإنسان من مادة ممتزجة من عناصر كثيرة جداً ، لكل منها إقتضاء وتأثير يدعوا صاحبه للحركة نحوه ، ويقتضي جريه على وفقه ، فتتعارض وتتمانع العناصر في مقام اقتضائها وتجاذبها التكويني ، وحيث أنه قد أودع الله تعالى في وجوده قوة عاقلة مائزة بين الخير والشر يكون جريه على وفق أي مقتض وداع بإرادته واختياره فيحصل الابتلاء والامتحان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نبتليه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التعليل لتركيب الأجزاء المختلطة ، وأن المزج لغرض ذلك الابتلاء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وتفريع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فجعلناه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 مجرد وجود تلك القوة وكونها مستعدة للعلم والإدراك غير كاف في تحقق الابتلاء ، بل اللازم اهتداؤها من الخارج نحو ما تحتاج إليه ويصلحها من العلوم </w:t>
      </w:r>
    </w:p>
    <w:p>
      <w:pPr>
        <w:pStyle w:val="BookText"/>
        <w:rPr/>
      </w:pPr>
      <w:r>
        <w:rPr>
          <w:rFonts w:ascii="Amiri" w:hAnsi="Amiri" w:eastAsia="Amiri" w:cs="Amiri"/>
          <w:color w:val="111111"/>
          <w:sz w:val="28"/>
          <w:sz w:val="28"/>
          <w:szCs w:val="28"/>
          <w:rtl w:val="true"/>
          <w:lang w:bidi="ar-SA"/>
        </w:rPr>
        <w:t>والمعارف ، وحيث أن أوسع الطرق المجعولة لارتباطها مع الخارج السمع والبصر خصهما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هديناه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بيان أن الله قد هداها إلى خيرها وشرها بإرائة شواهد الوجود وآيات الآفاق والأنفس ، وإبلاغ دعوة الأنبياء وعرض الكتاب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تحصل من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موجوداً مخلوقاً من مواد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هي السلالة من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أودع الله فيه صفات وملكات ووهبه قوة بها يدرك نفسه ويعرف صفاته وملكاته ، ويجري أينما جرى بإرادته واختياره فهو إما شاكر أوكفور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الموجود هو الجوهر اللطيف الذي كنا بصدد تعريفه وأخذه موضوعاً للعلم من حيث أوصافه وسجاياه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ونفس وما سواها فألهمها فجورها وتقواها </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بالنفس وبمن خلقها وصنعها وافهمها عصيانها وطاعتها ، فالآية تشير إلى أن هنا موجوداً مسمى بالنفس صنعه الله تعالى وأنشأه ، ومن شؤونه وأحواله أن الخالق أعلمها قبائح الأمور التي تخرجها عن الاستقامة ، وألهمها طريق تحفظها واتقائها عن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الإلهام إما بإعطاء العقل المدرك للحسن والقبح ، أو إرسال الرسل والكتب والشرائع ، أو بكلا الأمرين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الطريقين ، طريق الخير وطريق الشر ، فهداه إلى الطريقين بحجتين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أبرئ نفسي إن النفس لأمارة بالسوء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pStyle w:val="BookText"/>
        <w:rPr/>
      </w:pPr>
      <w:r>
        <w:rPr>
          <w:rFonts w:ascii="IRNazanin" w:hAnsi="IRNazanin" w:eastAsia="IRNazanin"/>
          <w:color w:val="111111"/>
          <w:sz w:val="28"/>
          <w:sz w:val="28"/>
          <w:szCs w:val="28"/>
          <w:rtl w:val="true"/>
          <w:lang w:bidi="fa-IR"/>
        </w:rPr>
        <w:t xml:space="preserve">نقل كلام عن إمرأة العزيز بمصر أو عن يوسف النبي علیه السلام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النفس وتعريفها بأنها كثيرة الأمر بالسوء وذلك لأجل اقتضاء طبعها ووجود غرائز مختلفة فيها فتدل الآية على أن هنا موجوداً متسلطاً على الإنسان يأمره وينهاه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فالآمر هو النفس باعتبار اقتضاء غرائزها المودعة فيها والمأمور هو النفس أيضاً باعتبار جريها على طبق اقتضاء غرائزها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أقسم بيوم القيامة ولا أقسم بالنفس اللوامة </w:t>
      </w:r>
      <w:r>
        <w:rPr>
          <w:rFonts w:eastAsia="Amiri" w:cs="Amiri" w:ascii="Amiri" w:hAnsi="Amiri"/>
          <w:color w:val="111111"/>
          <w:sz w:val="28"/>
          <w:szCs w:val="28"/>
          <w:rtl w:val="true"/>
          <w:lang w:bidi="ar-SA"/>
        </w:rPr>
        <w:t xml:space="preserve">) .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أقسم الله تعالى بالنفس ووصفها بكثرة اللوم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تعالى أن يقسم بما أراد من خلقه وليس لعباده إلا أن يقسموا بذاته وصفاته ، ولكن أقسامه تعالى بأي شيء يكشف عن وجود قداسة وخير في المقسم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يراد بالنفس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المتقية التي تلوم نفسها أبداً على تقصيرها في طاعة ربها وإن كانت عاملة ناصبة ، أو تلوم غيرها من الناس مخالفة الله تعالى وعصيانهم ، أو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المطمئنة التي تلوم النفوس اللوامة وغيرها وتهديها إلى كمالها اللائق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يؤتي بها غالباً فيما قبل القسم ، ويمكن أن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الخاطئة الفاجرة التي تلوم نفسها في الدنيا على ما لم تنل إليها من الأموال والشهوات ، أو تلومها يوم القيامة على كفرها ونفاقها وعصيانها وطغيانها وأنى لها الذكرى وعلى هذا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لا زائدة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اتصاف النفس بصفة اللوامة لا يكون إلا بعد أن تهذب وتربى بآداب الدين وتزكىّ تطهرّ بتعاليم الشريعة حتى تتعود على </w:t>
      </w:r>
    </w:p>
    <w:p>
      <w:pPr>
        <w:pStyle w:val="BookText"/>
        <w:rPr/>
      </w:pPr>
      <w:r>
        <w:rPr>
          <w:rFonts w:ascii="Amiri" w:hAnsi="Amiri" w:eastAsia="Amiri" w:cs="Amiri"/>
          <w:color w:val="111111"/>
          <w:sz w:val="28"/>
          <w:sz w:val="28"/>
          <w:szCs w:val="28"/>
          <w:rtl w:val="true"/>
          <w:lang w:bidi="ar-SA"/>
        </w:rPr>
        <w:t>الأعمال الصالحة ويكون ذلك لها ملكة راسخة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فالصفة مرتبة كمال خاص تعرضها بالجهاد والرياضة وتحمل مشاق الطاعة والعبادة ، ولها مراتب أخر في رقاها وتكاملها ككونها مطمئنة وقدسية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ذكر النفس اللوامة بعد القسم بيوم القيامة إشارة إلى التشابه بين لوم الإنسان نفسه في الدنيا ومحاسبة الله إياها في القيامة ، فإن اللوم في الباطن لا يجري فيه إخفاء ذنب وإذهاب حق وعذر في الأمر وكذب في القضاء ، فهو واقع في باطن اللائم بأعدل طريق بعين الله تعالى وعلمه وإن لم يعلمه أحد ، والمحاسبة في القيامة كذلك ، فتبلى فيها السرائر ، فلا يتيسر لأحد العذر والإخفاء والستر ، ونعوذ بالله من سوء الحساب يوم التغابن والتناد ، ومن الفضيحة على رؤوس الأشهاد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كل يعمل على شاكلته فربكم أعلم بمن هو أهدى سبيلاً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شكل الشيء وشكله ، إذا قيده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شكلت الدابة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قيدتها والمراد بها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والسجية لأنها تقيد الإنسان بالعمل على طبق ميلها والجري على وفق هواها ، وتمنعه عن الانحراف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فمفاد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الأعمال الصادرة من الانسان مبناها الطبائع والسجايا ، فهي تصدر عن اقتضائها وهواها ودعوته إلى 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بين الملكات والصفات النفسية وبين الأعمال الخارجية رابطة خاصة يحكم بها العقل والتجربة ، فإن الصادر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الشجاع مناضلة الأبطال ومن الجبان الفرار عن القتال ، وكل يحكي عن ملكة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الفعل الصادر من السخي </w:t>
      </w:r>
      <w:bookmarkStart w:id="25" w:name="pg19182_212391"/>
    </w:p>
    <w:p>
      <w:pPr>
        <w:pStyle w:val="BookText"/>
        <w:rPr/>
      </w:pPr>
      <w:bookmarkEnd w:id="25"/>
      <w:r>
        <w:rPr>
          <w:rFonts w:ascii="Amiri" w:hAnsi="Amiri" w:eastAsia="Amiri" w:cs="Amiri"/>
          <w:color w:val="111111"/>
          <w:sz w:val="28"/>
          <w:sz w:val="28"/>
          <w:szCs w:val="28"/>
          <w:rtl w:val="true"/>
          <w:lang w:bidi="ar-SA"/>
        </w:rPr>
        <w:t>والصادر من البخيل والعشرة الصادرة من التواضع والصادرة من المتكبر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فالشاكلة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الإنسانية المتصفة بصفات ، وهي التي يصدر منها الفعل بعزم وإرادة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والحامل لها على ذلك اقتضاء تلك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يعلم أن دعوة الملكات نحو الفعل واقتضاءها له ليست بنحو العلة التامة حتى يستشكل بلزوم الجبر في الأفعال وسقوط الثواب والعقاب ، بل بنحو الاقتضاء والعلية الناقصة مع بقاء الاختيار في صاحب السجية وهذا كمن هو جائع أو عطشان وهنا غذاء وماء حرام مع عدم الإضطرار والإلجاء</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6587506_1280447820"/>
      <w:bookmarkStart w:id="27" w:name="_Toc9"/>
      <w:bookmarkEnd w:id="26"/>
      <w:r>
        <w:rPr>
          <w:rtl w:val="true"/>
        </w:rPr>
        <w:t xml:space="preserve">الأمر الخامس </w:t>
      </w:r>
      <w:r>
        <w:rPr>
          <w:rtl w:val="true"/>
        </w:rPr>
        <w:t>:</w:t>
      </w:r>
      <w:bookmarkEnd w:id="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فيما سبق أنه قد أطلق على حقيقة الإنسان وجوهر وجوده الذي هو نفسه وروحه أسماء وألقاب في الكتاب الكريم بملاحظة آثار وجودية كامنة فيه ، وخواص وحالات موجودة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كعنوان النفس والقلب ونحوهما ، والتأمل في الآيات الكريمة يعطي أن إطلاق عنوان القلب عليه في الغالب بلحاظ الحالات والملكات الحاصلة له ، وإطلاق عنوان النفس بلحاظ وقوعه طرفاً للخطاب في التكاليف ولاستناد صدور الأفعال ورجوع نتائج الأعمال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الموجود في اصطلاح الكتاب العزيز قلب من حيث اتصافه بمختلف الصفات والملكات ، ونفس من حيث وقوعه مخاطباً بالتكاليف مأموراً بامتثالها ومجزياً بها في دنياه وآخرته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ما أسند إلى القلب في الكتاب العزيز من كرائم الصفات نظير كتابة الإيمان فيه ، وسلامته من الأمراض ، وتقواه ، وتعقّله ، وسكينته وطمأنينة ، ورأفته ، ورحمته ، وطهارته ، ووجله </w:t>
      </w:r>
    </w:p>
    <w:p>
      <w:pPr>
        <w:pStyle w:val="BookText"/>
        <w:rPr/>
      </w:pPr>
      <w:r>
        <w:rPr>
          <w:rFonts w:ascii="Amiri" w:hAnsi="Amiri" w:eastAsia="Amiri" w:cs="Amiri"/>
          <w:color w:val="111111"/>
          <w:sz w:val="28"/>
          <w:sz w:val="28"/>
          <w:szCs w:val="28"/>
          <w:rtl w:val="true"/>
          <w:lang w:bidi="ar-SA"/>
        </w:rPr>
        <w:t>من ربه ، وإخباته لخالقه ، ولينه ، وخشوعه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أيضاً ما أسند إليه من رذائل الأخلاق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تكبره وختمه وطبعه وغلظته ، وشدة خصومته مع ربه ، وغفلته ، وغيظه ، وريبه ، ولهوه ، ورينه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كان الأنسب أن يسمى موضوع علم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بما هو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لاحظ ما أسند إلى النفس في الكتاب الكريم من تكليفها بمقدار وسعها ومقدار ما آتاها ، وقبولها الإيمان ، وظلمها لنفسها وغيرها ، وأمرها بالسوء وكسبها الحسنات والسيئات ، وإلهامها فجورها وتقواها ، وارتهانها بما كسبت حتى تفكها ، ووسوستها لنفسها ، وتسويلها أمرها ، واتباعها هواها ، ووقوعها تحت الحفظ والمراقبة من قبل ربها ، وأخذها وتوفيتها عند النوم والموت ، وإمساكها أو إرسالها بعدالأخذ ، وإماتتها ووجدانها ما عملت يوم القيامة محضراً ، وتوفيتها بما كسبت ومجازاتها بما عملت ونحو ذلك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هنا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متصف بصفات وملكات مختلفة قد وقع في معرض تعارضها وتزاحمها ويجره كل إلى مقتضاه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أكرم خلق الله وأشرف خليفته ، أو من أبعد مخلوقه وأشقى بريته ، والآخر مخاطب بتكاليف مختار بين الطاعة والمعصية ، مسؤول في الدنيا والآخرة ، مجزئ بالثواب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هذا إشارة إلى أن الصفات ليست متعلقة للتكاليف وإن كان لها دخل في متعلقها ، لا أن هنا شخصين حقيقة فتأمل</w:t>
      </w:r>
      <w:r>
        <w:rPr>
          <w:rFonts w:eastAsia="Amiri" w:cs="Amiri" w:ascii="Amiri" w:hAnsi="Amiri"/>
          <w:color w:val="111111"/>
          <w:sz w:val="28"/>
          <w:szCs w:val="28"/>
          <w:rtl w:val="true"/>
          <w:lang w:bidi="ar-SA"/>
        </w:rPr>
        <w:t xml:space="preserve">. </w:t>
      </w:r>
      <w:bookmarkStart w:id="28" w:name="pg19182_212393"/>
    </w:p>
    <w:p>
      <w:pPr>
        <w:pStyle w:val="Heading3"/>
        <w:numPr>
          <w:ilvl w:val="2"/>
          <w:numId w:val="1"/>
        </w:numPr>
        <w:rPr/>
      </w:pPr>
      <w:bookmarkStart w:id="29" w:name="__RefHeading___Toc16587508_1280447820"/>
      <w:bookmarkStart w:id="30" w:name="_Toc10"/>
      <w:bookmarkEnd w:id="28"/>
      <w:bookmarkEnd w:id="29"/>
      <w:r>
        <w:rPr>
          <w:rtl w:val="true"/>
        </w:rPr>
        <w:t xml:space="preserve">الأمر السادس </w:t>
      </w:r>
      <w:r>
        <w:rPr>
          <w:rtl w:val="true"/>
        </w:rPr>
        <w:t>:</w:t>
      </w:r>
      <w:bookmarkEnd w:id="30"/>
    </w:p>
    <w:p>
      <w:pPr>
        <w:pStyle w:val="BookText"/>
        <w:rPr/>
      </w:pPr>
      <w:r>
        <w:rPr>
          <w:rFonts w:ascii="Amiri" w:hAnsi="Amiri" w:eastAsia="Amiri" w:cs="Amiri"/>
          <w:color w:val="111111"/>
          <w:sz w:val="28"/>
          <w:sz w:val="28"/>
          <w:szCs w:val="28"/>
          <w:rtl w:val="true"/>
          <w:lang w:bidi="ar-SA"/>
        </w:rPr>
        <w:t xml:space="preserve">قد أطلق على الجوهر اللطيف اسم الروح أيضاً ، وهو المراد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ويسألونك عن الروح قل الروح من أمر ربي وما أوتيتم من العلم إلا قليلاً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وجه إعراض الرب تعالى عن الجواب لكون سؤالهم عن حقيقة الروح وماهيتها هو ظاهر اسم الجنس ، وكون إدراكها خارجاً عن استعداد عقولهم كما يشير إليه ذيل الآية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والروح في اللغة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الحياة ومنشأها والعلة المحدثة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الاعتبار أطلق هذا الاسم في الكتاب العزيز على تلك الجوهرة اللطيفة عندما أريد بها حدوث الحياة للجسم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سواه ونفخ فيه من روحه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سويته ونفخت فيه من روحي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فيعلم من ذلك أن هذا الموجود في ابتداء تلاقيه مع البدن وفي حين تأثيره في حياته روح كما أنه بالقياس إلى اتصافه بصفات بعد الاستقرار قلب وبالاضافة إلى توجه التكاليف إليه والجزاء لها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وإضافة الله تعالى روح آدم إلى نفسه في الآيتين وشبههما وقعت تشريفاً لآدم النبي علیه السلام وأولاده اصطفاء لهم لهذا الروح بين الأرواح نظير كون الرسول صلی الله علیه و آله خليله والكعبة بيته ، وإلا فكل روح محدث بإرادته ، مدبر بتدبيره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الأرواح جنود مجندة ، فما تعارف منها ائتلف وما تناكر منها اختلف </w:t>
      </w:r>
      <w:r>
        <w:rPr>
          <w:rFonts w:eastAsia="IRNazanin" w:cs="IRNazanin"/>
          <w:color w:val="111111"/>
          <w:sz w:val="28"/>
          <w:szCs w:val="28"/>
          <w:rtl w:val="true"/>
          <w:lang w:bidi="fa-IR"/>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المنظمة ، وهي لا تنافي </w:t>
      </w:r>
      <w:bookmarkStart w:id="31" w:name="pg19182_212394"/>
    </w:p>
    <w:p>
      <w:pPr>
        <w:pStyle w:val="BookText"/>
        <w:rPr/>
      </w:pPr>
      <w:bookmarkEnd w:id="31"/>
      <w:r>
        <w:rPr>
          <w:rFonts w:ascii="Amiri" w:hAnsi="Amiri" w:eastAsia="Amiri" w:cs="Amiri"/>
          <w:color w:val="111111"/>
          <w:sz w:val="28"/>
          <w:sz w:val="28"/>
          <w:szCs w:val="28"/>
          <w:rtl w:val="true"/>
          <w:lang w:bidi="ar-SA"/>
        </w:rPr>
        <w:t>كونها أصنافاً كثيرة مختلفة المراتب كجنود السلاطين ، والاختلاف هنا من حيث استعداد الذات ومختلف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فالمتجانس والمتشابه منها في الأوصاف يميل بعضها إلى بعض ، والمتخالف فيها يتباعد ويتباغض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الخبيثات للخبيثين والخبيثون للخبيثات والطيبات للطيبين والطيبون للطيبات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في أوصافها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الروح حياتها علمها ، وموتها جهلها ، ومرضها شكها ، وصحتها يقينها ، ونومها غفلتها ، ويقظتها حفظها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ألناس معادن كمعادن الذهب والفضة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أجناس المعادن مختلفة في الصفات والخواص والآثار وبها تختلف قيمتها ورغبات الناس فيها فكذلك أرواح الناس فهم مختلفون في الصفات والحالات والملكات تتجلى أنوار الطيبات منها من أفق الأبدان وتظهر ثمراتها من أفنان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وتترائي كدورة الخبائث منها وظلماتها من وراء الأقوال والأفعال</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6587510_1280447820"/>
      <w:bookmarkStart w:id="33" w:name="_Toc11"/>
      <w:bookmarkEnd w:id="32"/>
      <w:r>
        <w:rPr>
          <w:rtl w:val="true"/>
        </w:rPr>
        <w:t xml:space="preserve">الأمر السابع </w:t>
      </w:r>
      <w:r>
        <w:rPr>
          <w:rtl w:val="true"/>
        </w:rPr>
        <w:t>:</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في الروح أنها خلقت للبقاء لا للفناء ، لقول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خلقتم للفناء ، بل خلقتم للبقاء ، وإنما تنقلون من دار إلى دار </w:t>
      </w:r>
      <w:r>
        <w:rPr>
          <w:rFonts w:eastAsia="IRNazanin" w:cs="IRNazanin"/>
          <w:color w:val="111111"/>
          <w:sz w:val="28"/>
          <w:szCs w:val="28"/>
          <w:rtl w:val="true"/>
          <w:lang w:bidi="fa-IR"/>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واعتقادنا فيها أنها إذا فارقت الأبدان فهي باقية ، منها منعمة ومنها معذبة إلى أن يردها الله إلى أبدانها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 xml:space="preserve">تحسبن الذين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وقال المفيد رحمه الله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الأرواح بعد الأجساد على ضربين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ينقل إلى الثواب أو العقاب ، ومنها ما يبطل فلا يشعر بثواب ولا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 الصادق علیه السلام ما ذكرنا ، وسئل عمن مات أين تكون روحه؟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وهو ماحض للايمان محضاً يجعل في جنان من جنان الله ، يتنعم فيها إلى يوم المآب </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وشاهد ذلك ما حكاه الله تعالى عن قول حبيب النجار بمجرد قتله ودخوله في عالم البرزخ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ادخل الجنة قال يا ليت قومي يعلمون بما غفر لي ربي وجعلني من المكرمين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ومن ماحض الكفر محضاً يجعل في النار فيعذب بها إلى يوم القيامة ، وشاهد ذلك قوله تعالى في آل فرعون بعد أن أهلكهم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يعرضون عليها غدواً وعشياً ويوم تقوم الساعة ادخلوا آل فرعون أشد العذاب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والغدو والعشي من شؤون برزخ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الضرب الاخر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يقول أمثلهم طريقة إن لبثتم إلا يوماً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أن قوماً عند الحشر لا يعلمون مقدار لبثهم في القبور حتى يظن بعضهم أن ذلك كان يوماً ، ولا يمكن ذلك في حق من لم يزل منعماً ، أو لم يزل معذباً إلى يوم القيامة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المنعم والمعذب بعد الموت ، الروح أو الجسد الذي فيه الحياة؟ الأظهر عندي أنه الجوهر المخاطب ، وهو الروح التي توجه اليها </w:t>
      </w:r>
      <w:bookmarkStart w:id="34" w:name="pg19182_212396"/>
    </w:p>
    <w:p>
      <w:pPr>
        <w:pStyle w:val="BookText"/>
        <w:rPr/>
      </w:pPr>
      <w:bookmarkEnd w:id="34"/>
      <w:r>
        <w:rPr>
          <w:rFonts w:ascii="Amiri" w:hAnsi="Amiri" w:eastAsia="Amiri" w:cs="Amiri"/>
          <w:color w:val="111111"/>
          <w:sz w:val="28"/>
          <w:sz w:val="28"/>
          <w:szCs w:val="28"/>
          <w:rtl w:val="true"/>
          <w:lang w:bidi="ar-SA"/>
        </w:rPr>
        <w:t>الأمر والنهي والتكليف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الله للأرواح أجساماً كأجسامهم في دار الدنيا ، ينعم مؤمنيهم ويعذب كفارهم وفساقهم دون أجسامهم التي في القبور يشاهدها الناظرون وتتفرق وتندرس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مذهبي في النفس ، ومعنى الإنسان المكلف عندي ، ولا أعلم بيني وبين فقهاء الامامية وأصحاب الحديث فيه اختلافاً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الطوسي فيما يشير إليه الإنسان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جوهراً عالماً والبدن وسائر الجوارح آلاته في أفعاله ، ونحن نسميه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6587512_1280447820"/>
      <w:bookmarkStart w:id="36" w:name="_Toc12"/>
      <w:bookmarkEnd w:id="35"/>
      <w:r>
        <w:rPr>
          <w:rtl w:val="true"/>
        </w:rPr>
        <w:t xml:space="preserve">الأمر الثامن </w:t>
      </w:r>
      <w:r>
        <w:rPr>
          <w:rtl w:val="true"/>
        </w:rPr>
        <w:t>:</w:t>
      </w:r>
      <w:bookmarkEnd w:id="36"/>
    </w:p>
    <w:p>
      <w:pPr>
        <w:pStyle w:val="BookText"/>
        <w:rPr/>
      </w:pPr>
      <w:r>
        <w:rPr>
          <w:rFonts w:ascii="Amiri" w:hAnsi="Amiri" w:eastAsia="Amiri" w:cs="Amiri"/>
          <w:color w:val="111111"/>
          <w:sz w:val="28"/>
          <w:sz w:val="28"/>
          <w:szCs w:val="28"/>
          <w:rtl w:val="true"/>
          <w:lang w:bidi="ar-SA"/>
        </w:rPr>
        <w:t>النفس سلطان الجوارح ، وتسلطها عليها من أنفذ السلطات ، فبإرادتها تتحرك الأعظاء وتسكن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تخلف لإرادتها عن وقوع المراد ، وهذا من أحسن أمثلة تسلط الرب تعالى على خلقه ونفوذ مشيئته فيما شاء وأراد ، وإن كان بينهما فرق واضح فإن النفس فضلاً عن تسلطها ،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ووجودها مفاض من إرادة الرب ، وأنه قد يحدث للأعضاء خلل ونقص لا يؤثر فيها إرادة النفس ، ولا يكون ذلك في إرادة الله ، وبهذه الملاحظة أطلق على النفس 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الأعضاء ومرجعها وهاديها ورئيسها المتولي لأمرها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مباحثة هشام بن الحكم مع عمرو بن عبيد التي نقلها للصادق علیه السلام فأمضاها وأقسم بالله تعالى على كونها مكتوبة في صحف إبراهيم وموسى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قلب؟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تصنع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أميز كل ما ورد على هذه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أفليس في هذه الجوارح </w:t>
      </w:r>
    </w:p>
    <w:p>
      <w:pPr>
        <w:pStyle w:val="BookText"/>
        <w:rPr/>
      </w:pPr>
      <w:r>
        <w:rPr>
          <w:rFonts w:ascii="Amiri" w:hAnsi="Amiri" w:eastAsia="Amiri" w:cs="Amiri"/>
          <w:color w:val="111111"/>
          <w:sz w:val="28"/>
          <w:sz w:val="28"/>
          <w:szCs w:val="28"/>
          <w:rtl w:val="true"/>
          <w:lang w:bidi="ar-SA"/>
        </w:rPr>
        <w:t xml:space="preserve">غنيً عن القلب؟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وهي صحيحة سليمة؟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الجوارح إذا شكت في شيء شمته أو رأته أو ذاقته أو سمعته أو لمسته ردته إلى القلب فييقن اليقين ويبطل الشك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أقام الله القلب لشك الجوارح؟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القلب وإلا لم يستقم الجوارح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 ، إن الله لم يترك جوارحك حتى جعل لها إماماً يصحح لهم الصحيح وييقن ما شك فيه ويترك هذا الخلق كلهم في حيرتهم وشكهم واختلافهم لا يقيم لهم إماماً يردون إليهم شكهم وحيرتهم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ولم يقل شيئاً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إبن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منزلة القلب من الجسد بمنزلة الإمام من الناس الواجب الطاعة عليهم ، ألا ترى أن جميع جوارح الجسد شرط للقلب وتراجمة له مؤدية عنه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كصرد جمع 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توحيد المفضل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فكر يا مفضل في الأفعال التي جعلت في الإنسان من الطعم والنوم والجماع وما دبر فيها ، فإنه جعل لكل واحدٍ منها في انطباع نفسه محرك يقتضيه ويستحث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جعل لكل واح من هذه الأفعال التي بها قوام الإنسان وصلاحه محرك من نفس الطبع يحركه كذلك ويحدوه عليه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ويحدوه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يحثه ويحركه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الذي جمع من حزن الأرض وسهلها و عذبها و سبخها فمثلت إنساناً ذا أذهان يجيلها ، وفكر يتصرف بها ، وجوارح </w:t>
      </w:r>
    </w:p>
    <w:p>
      <w:pPr>
        <w:pStyle w:val="BookText"/>
        <w:rPr/>
      </w:pPr>
      <w:r>
        <w:rPr>
          <w:rFonts w:ascii="Amiri" w:hAnsi="Amiri" w:eastAsia="Amiri" w:cs="Amiri"/>
          <w:color w:val="111111"/>
          <w:sz w:val="28"/>
          <w:sz w:val="28"/>
          <w:szCs w:val="28"/>
          <w:rtl w:val="true"/>
          <w:lang w:bidi="ar-SA"/>
        </w:rPr>
        <w:t xml:space="preserve">يختدمها وأدوات يقلبها ، ومعرفةٍ يفرق بها بين الحق والباطل ، والأذواق والمشام والألوان والأجناس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ووصف علي علیه السلام في نهج البلاغة قلب الإنسان وروحه بأن له مواد من الحكمة وأضداد من خلافها ، فإن سنح له الرجاء أذله الطمع ، وإن هاج به الطمع أهلكه الحرص ، وإن ملكه اليأس قتله الأسف ، وإن عرض له الغضب اشتد به الغيظ ، وإن أسعده الرضا نسي التحفظ ، وإن غاله الخوف شغله الحذر ، وإن اتسع له الأمن استلبته الغرة ، وإن أفاد مالاً أطغاه الغنى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يخفى عليك أن الكلام في تشريح حقيقة الإنسان والنفس والروح رفيع المرقى صعب المنال ، والأقوال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خلقه وتكوينه بجسمه وبدنه فضلاً عن روحه ونفسه وأن روحه مخلوقة قبل الأبدان بألفي عام أو أقل أو أكثر كما ورد بذلك نصوص كثيرة ، أو أنها مخلوقة من الأبدان ومكونة عنها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مختلفة ، بل قد تنتهي إلى عشرة أو أكثر ، ولم يكن البحث في ذلك من أغراض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 ذكرنا من الآيات والنصوص وبعض الأقوال في ذلك إيضاحاً إجمالياً بالمقدار الميسور لموضوع علم الأخلاق وموضوع البحث</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9182_212400"/>
      <w:bookmarkStart w:id="38" w:name="pg19182_212400"/>
      <w:bookmarkEnd w:id="38"/>
    </w:p>
    <w:p>
      <w:pPr>
        <w:pStyle w:val="Heading2"/>
        <w:numPr>
          <w:ilvl w:val="1"/>
          <w:numId w:val="1"/>
        </w:numPr>
        <w:rPr/>
      </w:pPr>
      <w:bookmarkStart w:id="39" w:name="pg19182_212400"/>
      <w:bookmarkStart w:id="40" w:name="__RefHeading___Toc16587514_1280447820"/>
      <w:bookmarkStart w:id="41" w:name="_Toc13"/>
      <w:bookmarkEnd w:id="39"/>
      <w:bookmarkEnd w:id="40"/>
      <w:r>
        <w:rPr>
          <w:rtl w:val="true"/>
        </w:rPr>
        <w:t>الدرس الأول</w:t>
      </w:r>
      <w:bookmarkEnd w:id="41"/>
    </w:p>
    <w:p>
      <w:pPr>
        <w:pStyle w:val="Heading3"/>
        <w:numPr>
          <w:ilvl w:val="2"/>
          <w:numId w:val="1"/>
        </w:numPr>
        <w:rPr/>
      </w:pPr>
      <w:bookmarkStart w:id="42" w:name="__RefHeading___Toc16587516_1280447820"/>
      <w:bookmarkStart w:id="43" w:name="_Toc14"/>
      <w:bookmarkEnd w:id="42"/>
      <w:r>
        <w:rPr>
          <w:rtl w:val="true"/>
        </w:rPr>
        <w:t>في بيان مما يدل على صلاح القلب وفساده</w:t>
      </w:r>
      <w:bookmarkEnd w:id="43"/>
    </w:p>
    <w:p>
      <w:pPr>
        <w:pStyle w:val="BookText"/>
        <w:rPr/>
      </w:pPr>
      <w:r>
        <w:rPr>
          <w:rFonts w:ascii="Amiri" w:hAnsi="Amiri" w:eastAsia="Amiri" w:cs="Amiri"/>
          <w:color w:val="111111"/>
          <w:sz w:val="28"/>
          <w:sz w:val="28"/>
          <w:szCs w:val="28"/>
          <w:rtl w:val="true"/>
          <w:lang w:bidi="ar-SA"/>
        </w:rPr>
        <w:t xml:space="preserve">وليعلم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المقصد الأعلى والغرض الأسمى في هذا العلم السعي في إصلاح القلب وإكماله ، وتطهيره وتزكيته عن ذمائم الصفات ، وتزيينه وتحليته لفضائل السجايا وفواضل الملكات ، ليستعد على الاستفاضة من إنارة الألطاف الرحمانية وإضافة المعارف الالهية من حضرة ذي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فبالقلب شرف الإنسان وبه فضيلته على كثير من الخلق ، وبه ينال معرفة ربه التي هي في الدنيا شرفه وجماله ، وفي الآخرة مقامه وكماله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هو العالم بالله ، والعامل لله ، والساعي إلى الله ، والمتقرب إلى جوار الله ، والجوارح أتباع وخدم يستعملها استعمال الملك للعبيد والصانع للآلة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والقلب هو المقبول عند الله إذا سلم من الآفات ، والمحجوب عن الله تعالى إذا استغرق في الشهوات وهو الذي يفلح الإنسان إذا زكاه ويخيب ويشقى إذا دساه وهو المطيع لله على الحقيقة والمشرق على الجوارح أنواره وهو العاصي في الواقع </w:t>
      </w:r>
    </w:p>
    <w:p>
      <w:pPr>
        <w:pStyle w:val="BookText"/>
        <w:rPr/>
      </w:pPr>
      <w:r>
        <w:rPr>
          <w:rFonts w:ascii="Amiri" w:hAnsi="Amiri" w:eastAsia="Amiri" w:cs="Amiri"/>
          <w:color w:val="111111"/>
          <w:sz w:val="28"/>
          <w:sz w:val="28"/>
          <w:szCs w:val="28"/>
          <w:rtl w:val="true"/>
          <w:lang w:bidi="ar-SA"/>
        </w:rPr>
        <w:t>والظاهر على الأعضاء آثاره وباستنارته وظلمته تظهر محاسن الظن ومساويه ، إذا كل إناء يترشح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إذا عرفه الإنسان فقد عرف نفسه ، وإذا عرف نفسه فقد عرف ربه ، وإذا جهله جهل نفسه ، واذا جهل نفسه فقد جهل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جهله أكثر الناس وغفلوا عن عرفانه ، وحيل بينهم وبينه بمعاصيهم والحائل هو الله ، فإنه يحول بين المرء وقلبه ، وينسى الإنسان نفسه ويضله ولا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يوفقه لمشاهدته ومراقبته ومعرفة صفاته ، فمعرفة القلب وأحواله وأوصافه أصل الأخلاق وأساس طريق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والقلب لطيفة ربانية روحانية لها تعلق بالبدن شبه تعلق الأعراض بالأجسام ، أو تعلق المستعمل بالآلة ، أو المكين بالمكان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والروح أيضاً عبارة عن هذه اللطيفة الربانية العالمة المدركة ، وهو أمر عجيب رباني يعجز العقول عن إدراك كنهه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والنفس أيضاً هي اللطيفة المذكورة ، وهي الإنسان في الحقيقة ، وتتصف بأوصاف مختلفة بحسب أحوالها ، فإذا سكنت تحت أمر الله وزال عنها الاضطراب لثقتها بالله ولم تتزلزل ولم تضطرب ولم تنحرف عن سبيل الله وطريق الحق عند معارضة الشهوات سميت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يتم سكونها ولكن كانت مدافعة عن نفسها معارضة مع ما تقتضيه شهواتها سميت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 اللوامة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أذعنت وأطاعت للشهوات ودواعي الهوى والشياطين سميت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 الأمارة بالسوء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طريق تسلط الشيطان على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الحواس الخمس الظاهرة والقوى 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كالخيال والشهوة 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فالقلب يتأثر دائماً من هذه الجهات ، وأخص </w:t>
      </w:r>
    </w:p>
    <w:p>
      <w:pPr>
        <w:pStyle w:val="BookText"/>
        <w:rPr/>
      </w:pPr>
      <w:r>
        <w:rPr>
          <w:rFonts w:ascii="Amiri" w:hAnsi="Amiri" w:eastAsia="Amiri" w:cs="Amiri"/>
          <w:color w:val="111111"/>
          <w:sz w:val="28"/>
          <w:sz w:val="28"/>
          <w:szCs w:val="28"/>
          <w:rtl w:val="true"/>
          <w:lang w:bidi="ar-SA"/>
        </w:rPr>
        <w:t>الآثار الحاصلة في القلب هي الخواطر ، والخواطر هي المحركات للإرادات ، فإن سند الأفعال الخواطر ، والخاطر يحرك الرغبة ، والرغبة تحرك العزم والنية ، والنية هي الإرادة التي تحرك العضلات والأعضاء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والخواطر المحركة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يدعوا إلى الخير ، وهو ما ينفع الإنسان في العاقبة ، وقسم يدعوا إلى الشر وهو ما يضره في العاقبة ، والخاطر المحمود إلهام ، والمذموم وسوسة ، وسبب الخاطر الداعي إلى الخير في الغالب هو الملك ، وإلى الشر هو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والملك خلق من خلق الله ، شأنه إفاضة الخير وإفادة العلم وكشف الحق والوعد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والشيطان خلق على ضد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 الوعد بالشر والأمر بالفحشاء ، والتخويف بالفقر عند الهم بالخير ، ولعل المقام من مصاديق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 شيء خلقنا زوجين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فإن الموجودات متقابلة مزدوجة بمعان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أنه للقلب لمتان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لمة من الملك ولمة من الشيطان ، واللمة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الخطوة والدنو والمساس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 المؤمن بين إصبعين من أصابع الرحمان </w:t>
      </w:r>
      <w:r>
        <w:rPr>
          <w:rStyle w:val="FootnoteAnchor"/>
          <w:rtl w:val="true"/>
        </w:rPr>
        <w:footnoteReference w:id="30"/>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خلقين مقهورين بإرادة الله التكوينية كالإصبع من صاحبها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والشيطان ومعنى كونه بينهما أن الله يخلي بينه وبين أي منهما أراد حسب اقتضاء عمل الإنسان ورغبته ودعائه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القلب بأصل الفطرة صالح مستعد لقبول دعوات الملك والشيطان ويترجح أحدهما على الآخر باتباع الهوى والشهوات أو الإعراض عنها والميل إلى الطاعات ، فإن اتبع الإنسان مقتضى الأول تسلط عليه الشيطان وصار القلب عشاً له ، وصار صاحبه ممن باض الشيطان وفّرح في صدره ودب ودرج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 xml:space="preserve">جاهد في مخالفة الشهوات كان قلبه مستقر الملائكة ومهبطهم وعاد صاحبه ممن سبقت له من الله الحسنى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رب أعوذ من همزات الشياطين وأعوذ بك رب أن يحضرون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وذكرنا هذا ليسهل عليك فهم ما سوف نذكره من الأحاديث المقصودة واستفدنا ذلك من كلمات بعض المحققين على ما نقله عنه الفاضل المجلسي قدس سره في ج علیه السلام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النصوص الواردة في بيان القلب وحالاته فعن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الإنسان مضغة إذا هي سلمت وصحت سلم بها سائر الجسد ، فإذا سقمت سقم لها سائر الجسد وفسد ، وهي القلب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الإنساني التي لها تعلق خاص بالقلب الصنوبري ، والمراد من 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صفة التسليم لها ، ومن مرضها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الطغيان عليها ، وسلامة سائر الجسد عدم صدور المعاصي منه ، وسقمه صدورها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طاب قلب المرء طاب جسده ، وإذا خبث القلب خبث الجسد </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من قول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أشد من مرض البدن مرض القلب ، وأفضل من صحة البدن تقوى القلوب </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صحيح أبان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مؤمن إلا لقلبه أذنان في جوفه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ينفث فيها الوسواس الخناس ، وأذن ينفث فيها الملك ، فيؤيد الله المؤمن بالملك وذلك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وأيدهم بروح منه </w:t>
      </w:r>
      <w:r>
        <w:rPr>
          <w:rFonts w:eastAsia="IRNazanin" w:cs="IRNazanin"/>
          <w:color w:val="111111"/>
          <w:sz w:val="28"/>
          <w:szCs w:val="28"/>
          <w:rtl w:val="true"/>
          <w:lang w:bidi="fa-IR"/>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للقلب أذنين ، فإذا هم العبد </w:t>
      </w:r>
    </w:p>
    <w:p>
      <w:pPr>
        <w:pStyle w:val="BookText"/>
        <w:rPr/>
      </w:pPr>
      <w:r>
        <w:rPr>
          <w:rFonts w:ascii="Amiri" w:hAnsi="Amiri" w:eastAsia="Amiri" w:cs="Amiri"/>
          <w:color w:val="111111"/>
          <w:sz w:val="28"/>
          <w:sz w:val="28"/>
          <w:szCs w:val="28"/>
          <w:rtl w:val="true"/>
          <w:lang w:bidi="ar-SA"/>
        </w:rPr>
        <w:t xml:space="preserve">بذنب قال له روح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وقال له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بعض القلوب منكوس لا يعي الخير أبداً ، وبعضها فيه الخير والشر يعتلجان ، وبعضها مفتوح فيه مصباح يزهر ولا يطفأ نوره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علائم الشقاء قسوة القلب والحرص على الدنيا والإصرار على الذنب وجمود العين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إذا أراد الله بعبد خيراً فتح عيني قلبه فأبصر بهما الغيب وأمر آخرته وإذا أراد غير ذلك ترك القلب بما فيه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للقلب أذنين ، الملك وروح الإيمان يساره ويأمره بالخير ، والشيطان يساره ويأمره بالشر ، فأيهما ظهر على صاحبه غلب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قلوب المؤمنين مطوية بالأيمان طياً ، فإذا أراد الله إنارة ما فيها فتحها بالوحي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الخطيئة أفسد شيء للقلب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تزال به حتى تجعله منكوساً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ما جفت الدموع إلا لقسوة القلوب ، وما قست القلوب إلا لكثرة الذنوب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للقلب إعراباً كالحروف ، فرفع القلب اشتغاله بذكر الله ، وفتحه رضاه </w:t>
      </w:r>
    </w:p>
    <w:p>
      <w:pPr>
        <w:pStyle w:val="BookText"/>
        <w:rPr/>
      </w:pPr>
      <w:r>
        <w:rPr>
          <w:rFonts w:ascii="Amiri" w:hAnsi="Amiri" w:eastAsia="Amiri" w:cs="Amiri"/>
          <w:color w:val="111111"/>
          <w:sz w:val="28"/>
          <w:sz w:val="28"/>
          <w:szCs w:val="28"/>
          <w:rtl w:val="true"/>
          <w:lang w:bidi="ar-SA"/>
        </w:rPr>
        <w:t xml:space="preserve">عن الله ، وخفضه اشتغاله بغير الله ، ووقفه غفلته عن الله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لله في عباده آنية وهو القلب ، فأحبها إليه أصفاها وأصلبها وأرقها أصفاها من الذنوب وأصلبها في دين الله وأرقها على الأخوان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القلوب مرة يصعب عليها الأمر فتحب الدنيا ، ومرة يسهل فترق وتسلوا عن الدنيا ويحقر عنده ما في أيدي الناس من الأموال حتى كأنها تعاين الآخرة والجنة والنار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لو دامت على هذه الحالة لصافحت الملائكة ومشت على الماء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للقلب اضطراباً عند طلب الحق وخوفاً ، فإذا أصابه اطمأن به ، فإن من يرد الله أن يهديه يشرح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يرد أن يضله يجعل صدره ضيقاً حرجاً كأنما يصعد في السماء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الله يحول بين المرء وقلبه ، والحيلولة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يأتي بشيء مما يشتيهيه من الحرام إلا وهو ينكره ويعلم أن ذلك باطل ، ولا يستيقن أن الحق باطل أبداً ، ولا يستيقن أن الباطل حق أبداً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لله خزانة أعظم من العرش وأوسع من الكرسي وأطيب من الجنة وهي القلب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يأتي عليه تارات أو ساعات ليس فيه إيمان ولا كفر شبه الخرقة </w:t>
      </w:r>
    </w:p>
    <w:p>
      <w:pPr>
        <w:pStyle w:val="BookText"/>
        <w:rPr/>
      </w:pPr>
      <w:r>
        <w:rPr>
          <w:rFonts w:ascii="Amiri" w:hAnsi="Amiri" w:eastAsia="Amiri" w:cs="Amiri"/>
          <w:color w:val="111111"/>
          <w:sz w:val="28"/>
          <w:sz w:val="28"/>
          <w:szCs w:val="28"/>
          <w:rtl w:val="true"/>
          <w:lang w:bidi="ar-SA"/>
        </w:rPr>
        <w:t xml:space="preserve">البالية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قلب المؤمن أجرد فيه سراج يزهر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القلب السليم هو الذي يلقى ربه وليس فيه أحد سواه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لولا أن الشياطين يحومون على قلوب بني آدم لنظروا إلى الملكوت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إذا نشطت القلوب فأودعوها ، وإذا نفرت فودعوها </w:t>
      </w:r>
      <w:r>
        <w:rPr>
          <w:rStyle w:val="FootnoteAnchor"/>
          <w:rtl w:val="true"/>
        </w:rPr>
        <w:footnoteReference w:id="55"/>
      </w:r>
      <w:r>
        <w:rPr>
          <w:rFonts w:ascii="Amiri" w:hAnsi="Amiri" w:eastAsia="Amiri" w:cs="Amiri"/>
          <w:color w:val="111111"/>
          <w:sz w:val="28"/>
          <w:sz w:val="28"/>
          <w:szCs w:val="28"/>
          <w:rtl w:val="true"/>
          <w:lang w:bidi="ar-SA"/>
        </w:rPr>
        <w:t xml:space="preserve">، فإنه إذا أكره عمى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9182_212408"/>
      <w:bookmarkStart w:id="45" w:name="pg19182_212408"/>
      <w:bookmarkEnd w:id="45"/>
    </w:p>
    <w:p>
      <w:pPr>
        <w:pStyle w:val="Heading2"/>
        <w:numPr>
          <w:ilvl w:val="1"/>
          <w:numId w:val="1"/>
        </w:numPr>
        <w:rPr/>
      </w:pPr>
      <w:bookmarkStart w:id="46" w:name="pg19182_212408"/>
      <w:bookmarkStart w:id="47" w:name="__RefHeading___Toc16587518_1280447820"/>
      <w:bookmarkStart w:id="48" w:name="_Toc15"/>
      <w:bookmarkEnd w:id="46"/>
      <w:bookmarkEnd w:id="47"/>
      <w:r>
        <w:rPr>
          <w:rtl w:val="true"/>
        </w:rPr>
        <w:t>الدرس الثاني</w:t>
      </w:r>
      <w:bookmarkEnd w:id="48"/>
    </w:p>
    <w:p>
      <w:pPr>
        <w:pStyle w:val="Heading3"/>
        <w:numPr>
          <w:ilvl w:val="2"/>
          <w:numId w:val="1"/>
        </w:numPr>
        <w:rPr/>
      </w:pPr>
      <w:bookmarkStart w:id="49" w:name="__RefHeading___Toc16587520_1280447820"/>
      <w:bookmarkStart w:id="50" w:name="_Toc16"/>
      <w:bookmarkEnd w:id="49"/>
      <w:r>
        <w:rPr>
          <w:rtl w:val="true"/>
        </w:rPr>
        <w:t>في محاسبة النفس ومراقبتها</w:t>
      </w:r>
      <w:bookmarkEnd w:id="5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ولتنظر نفس ما قدمت لغدٍ </w:t>
      </w:r>
      <w:r>
        <w:rPr>
          <w:rFonts w:eastAsia="IRNazanin" w:cs="IRNazanin"/>
          <w:color w:val="111111"/>
          <w:sz w:val="28"/>
          <w:szCs w:val="28"/>
          <w:rtl w:val="true"/>
          <w:lang w:bidi="fa-IR"/>
        </w:rPr>
        <w:t xml:space="preserve">) . </w:t>
      </w:r>
      <w:r>
        <w:rPr>
          <w:rStyle w:val="FootnoteAnchor"/>
          <w:rtl w:val="true"/>
        </w:rPr>
        <w:footnoteReference w:id="57"/>
      </w:r>
      <w:r>
        <w:rPr>
          <w:rFonts w:ascii="Amiri" w:hAnsi="Amiri" w:eastAsia="Amiri" w:cs="Amiri"/>
          <w:color w:val="111111"/>
          <w:sz w:val="28"/>
          <w:sz w:val="28"/>
          <w:szCs w:val="28"/>
          <w:rtl w:val="true"/>
          <w:lang w:bidi="ar-SA"/>
        </w:rPr>
        <w:t xml:space="preserve">المخاطب المأمور ، هو الإنسان أمر بالنظر إلى أعماله التي تحصّلها وتقدمها أمامه لآخرته ، ولازمه النظر إلى من تصدر عنه الأعمال ومعرفته وهو نفسه أيضاً ، فالناظر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باعتبار قوتها العاقلة المدركة المميزة بين الحق والباطل ، الداعية إلى الصلاح والسعادة ، والمنظور إليه أيضاً ذاتها باعتبار صفاتها وغرائزها الداعية إلى الانحراف عن الحق واتباع الهوى والشهوات ، والأمر للارشاد ، فأرشد الله تعالى نفس كل إنسان إلى النظر في نفسها وما هي عليه من العقائد والملكات والأعمال ، فإن جميع ذلك مما يقدمه الإنسان لآخرته ، إيماناً أو كفراً ، فضيلة أو رذيلة ، طاعة أو عصياناً ، والجامع لجميعها سعادة أو شقاوة ، ولا يكون النظر إلا ممن عرف ذلك كله ، أصولها وفروعها ، وعلم بما هو النفس واجدة له أو فاقدة ، وهذه هي المحاسبة للنفس ، وتنتج ذلك القيام بإصلاحها </w:t>
      </w:r>
    </w:p>
    <w:p>
      <w:pPr>
        <w:pStyle w:val="BookText"/>
        <w:rPr/>
      </w:pPr>
      <w:r>
        <w:rPr>
          <w:rFonts w:ascii="Amiri" w:hAnsi="Amiri" w:eastAsia="Amiri" w:cs="Amiri"/>
          <w:color w:val="111111"/>
          <w:sz w:val="28"/>
          <w:sz w:val="28"/>
          <w:szCs w:val="28"/>
          <w:rtl w:val="true"/>
          <w:lang w:bidi="ar-SA"/>
        </w:rPr>
        <w:t>وسوقها إلى مراحل تهذيبها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أيضاً في هذه الباب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الذي طلبه فريضة على كل مسلم ومسلمة هو علم الأنفس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على العاقل أن يكون له ساعة يحاسب فيها نفسه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لا يزال ابن آدم بخير ما كان له واعظ من نفسه وما كانت المحاسبة من همه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لم يتعاهد النقص من نفسه غلب عليه الهوى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رعى قلبه عن الغفلة ونفسه عن الشهوة وعقله عن الجهل فقد دخل في ديوان المتنبهين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إذا رأيت مجتهداً أبلغ منك في الاجتهاد فوبخ نفسك ولمها وحثها على الازدياد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أكيس الكيّسين من حاسب نفسه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يجب على كل إنسان أن يسأل نفسه في كل يوم عن عمل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من لم يجعل له من نفسه واعظاً فإن مواعظ الناس لن تغني عنه شيئاً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لا يكمل إيمان العبد حتى يحاسب نفسه أشد من محاسبة الشريك </w:t>
      </w:r>
    </w:p>
    <w:p>
      <w:pPr>
        <w:pStyle w:val="BookText"/>
        <w:rPr/>
      </w:pPr>
      <w:r>
        <w:rPr>
          <w:rFonts w:ascii="Amiri" w:hAnsi="Amiri" w:eastAsia="Amiri" w:cs="Amiri"/>
          <w:color w:val="111111"/>
          <w:sz w:val="28"/>
          <w:sz w:val="28"/>
          <w:szCs w:val="28"/>
          <w:rtl w:val="true"/>
          <w:lang w:bidi="ar-SA"/>
        </w:rPr>
        <w:t xml:space="preserve">شريكه والسيد عبده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من حاسب نفسه ربح ، ومن غفل عنها خسر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حاسبوا أنفسكم قبل أن تحاسبوا في مواقف القيامة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على العاقل ان يحصي على نفسه مساويها في الدين والرأي والأخلاق والأدب فيجمع ذلك في صدره أو في كتاب ويعمل في إزالتها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9182_212412"/>
      <w:bookmarkStart w:id="52" w:name="pg19182_212412"/>
      <w:bookmarkEnd w:id="52"/>
    </w:p>
    <w:p>
      <w:pPr>
        <w:pStyle w:val="Heading2"/>
        <w:numPr>
          <w:ilvl w:val="1"/>
          <w:numId w:val="1"/>
        </w:numPr>
        <w:rPr/>
      </w:pPr>
      <w:bookmarkStart w:id="53" w:name="pg19182_212412"/>
      <w:bookmarkStart w:id="54" w:name="__RefHeading___Toc16587522_1280447820"/>
      <w:bookmarkStart w:id="55" w:name="_Toc17"/>
      <w:bookmarkEnd w:id="53"/>
      <w:bookmarkEnd w:id="54"/>
      <w:r>
        <w:rPr>
          <w:rtl w:val="true"/>
        </w:rPr>
        <w:t>الدرس الثالث</w:t>
      </w:r>
      <w:bookmarkEnd w:id="55"/>
    </w:p>
    <w:p>
      <w:pPr>
        <w:pStyle w:val="Heading3"/>
        <w:numPr>
          <w:ilvl w:val="2"/>
          <w:numId w:val="1"/>
        </w:numPr>
        <w:rPr/>
      </w:pPr>
      <w:bookmarkStart w:id="56" w:name="__RefHeading___Toc16587524_1280447820"/>
      <w:bookmarkStart w:id="57" w:name="_Toc18"/>
      <w:bookmarkEnd w:id="56"/>
      <w:r>
        <w:rPr>
          <w:rtl w:val="true"/>
        </w:rPr>
        <w:t>في مجاهدة النفس وبيان حدودها</w:t>
      </w:r>
      <w:bookmarkEnd w:id="5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وجاهدوا في الله حق جهاده هو اجتباك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جاهد فإنما يجاهد لنفسه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جاهدوا فينا لنهدينهم سبلنا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الجهاد والمجاهدة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استفراغ الوسع في مدافعة العدو ونحوه ، وهو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مجاهدة العدو الظاهر من إنسان وغيره ، ومجاهدة الشيطان ، ومجاهدة النفس وهواها ، والجميع داخل في المراد من الآيات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بالجهاد والحث عليه في هذه الآيات بالنسبة إلى جهاد النفس إرشاد إلى ما يدركه العقل بنفسه ، فإن جهاد النفس في الحقيقة عبارة عن فعل الواجبات والمندوبات وترك المحرمات والمشتبهات ، والقيام بذلك شكر للمنعم وهو واجب عقلاً ، وتركها سبب </w:t>
      </w:r>
    </w:p>
    <w:p>
      <w:pPr>
        <w:pStyle w:val="BookText"/>
        <w:rPr/>
      </w:pPr>
      <w:r>
        <w:rPr>
          <w:rFonts w:ascii="Amiri" w:hAnsi="Amiri" w:eastAsia="Amiri" w:cs="Amiri"/>
          <w:color w:val="111111"/>
          <w:sz w:val="28"/>
          <w:sz w:val="28"/>
          <w:szCs w:val="28"/>
          <w:rtl w:val="true"/>
          <w:lang w:bidi="ar-SA"/>
        </w:rPr>
        <w:t>للوقوع في ضرر الهلكة والعذاب الأليم ، ورفع الضرر واجب عقلاً ، فالأوامر في هذه الآيات كأوامر الاطاعة والتسليم والاتباع لله ورسوله من الآيات الكريمة وكذا النصوص الحاثة على ذلك من السنة كلها إرشادات الهية ونبوية وولوية يترتب على موافقتها سعادة الإنسان وعلى مخالفتها شقاوته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الواردة في هذا الباب عن النبي الأقدس واهل بيته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أن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سرية فلما رجعوا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بقوم قضوا الجهاد الأصغر وبقي عليهم الجهاد الأكبر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الجهاد الأكبر؟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الجهاد من جاهد نفسه التي بين جنبيه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جاهد نفسه عن الشهوات واللذات والمعاصي فإنما يجاهد لنفسه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جهاد المرء نفسه فوق جهاده بالسيف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سئل الرضا علیه السلام عما يجمع خير الدنيا والآخرة؟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نفسك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من جاهد نفسه وهزم جند هواه ظفر برضا الله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لا حجاب أظلم وأوحش بين العبد وبين الرب من النفس والهوى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أحمق الحمقاء من اتبع نفسه هواه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وأنه ما حبس عبد نفسه على الله إلا أدخله الله الجنة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رجلاً اسمه مجاشع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الطريق إلى معرفة الحق؟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النفس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الطريق إلى موافقة الحق؟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النفس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الطريق إلى رضا الحق؟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سخط النفس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الطريق إلى طاعة الحق؟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عصيان النفس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الطريق إلى ذكر الحق؟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نسيان النفس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الطريق إلى قرب الحق؟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التباعد عن النفس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الطريق إلى اُنس الحق؟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الوحشة عن النفس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الطريق إلى ذلك؟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الاستعانة بالحق على النفس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9182_212416"/>
      <w:bookmarkStart w:id="59" w:name="pg19182_212416"/>
      <w:bookmarkEnd w:id="59"/>
    </w:p>
    <w:p>
      <w:pPr>
        <w:pStyle w:val="Heading2"/>
        <w:numPr>
          <w:ilvl w:val="1"/>
          <w:numId w:val="1"/>
        </w:numPr>
        <w:rPr/>
      </w:pPr>
      <w:bookmarkStart w:id="60" w:name="pg19182_212416"/>
      <w:bookmarkStart w:id="61" w:name="__RefHeading___Toc16587526_1280447820"/>
      <w:bookmarkStart w:id="62" w:name="_Toc19"/>
      <w:bookmarkEnd w:id="60"/>
      <w:bookmarkEnd w:id="61"/>
      <w:r>
        <w:rPr>
          <w:rtl w:val="true"/>
        </w:rPr>
        <w:t>الدرس الرابع</w:t>
      </w:r>
      <w:bookmarkEnd w:id="62"/>
    </w:p>
    <w:p>
      <w:pPr>
        <w:pStyle w:val="Heading3"/>
        <w:numPr>
          <w:ilvl w:val="2"/>
          <w:numId w:val="1"/>
        </w:numPr>
        <w:rPr/>
      </w:pPr>
      <w:bookmarkStart w:id="63" w:name="__RefHeading___Toc16587528_1280447820"/>
      <w:bookmarkStart w:id="64" w:name="_Toc20"/>
      <w:bookmarkEnd w:id="63"/>
      <w:r>
        <w:rPr>
          <w:rtl w:val="true"/>
        </w:rPr>
        <w:t>في ترك اتباع الأهواء والشهوات</w:t>
      </w:r>
      <w:bookmarkEnd w:id="64"/>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 من اتخذ إلهه هواه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تتبع الهوى فيضلك عن سبيل الله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يستجيبوا لك فاعلم أنما يتبعون أهوائهم ومن أضل ممن اتبع هواه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خاف مقام ربه ونهى النفس عن الهوى فإن الجنة هي المأوى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النفس إلى الشهوة ، وقد يطلق على النفس المائلة إلى الشهوة أيضاً ، ولعله سمي بذلك لأنه يهوي بصاحبه في الدنيا إلى كل داهية وفي الآخرة إلى الهاوية ، فإن من معاني هذه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السقوط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 من اتخذ إلهه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المفعول الثاني إعظاماً لذم اتباع الهوى وعناية لتعظيمه الهوى بحيث </w:t>
      </w:r>
    </w:p>
    <w:p>
      <w:pPr>
        <w:pStyle w:val="BookText"/>
        <w:rPr/>
      </w:pPr>
      <w:r>
        <w:rPr>
          <w:rFonts w:ascii="Amiri" w:hAnsi="Amiri" w:eastAsia="Amiri" w:cs="Amiri"/>
          <w:color w:val="111111"/>
          <w:sz w:val="28"/>
          <w:sz w:val="28"/>
          <w:szCs w:val="28"/>
          <w:rtl w:val="true"/>
          <w:lang w:bidi="ar-SA"/>
        </w:rPr>
        <w:t>جعله إلهاً يعبد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الآيات الشريفة إشارة إلى أن اتباع هوى النفس عبادة لها وأنه سبب للضلالة عن سبيل الله ، وأنه لا ضلالة فوقه ، وأنه يدعوا إلى عدم إجابة رسل الله وأن منع النفس عن هواها سبب لدخول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نصوص كثيرة موضحة 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أقسم بجلاله وجماله وبهائه وعلاه أنه لا يؤثر عبد هوى الله تعالى على هواه إلا جعل غناه في نفسه وهمه في آخرته وضمن رزقه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لو آثر هواه على هوى الله شتت أمره ، ولبس عليه دنياه وشغل قلبه بها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اتباع الهوى من أخوف ما كان يخاف منه النبي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والولي علیه السلام على الأمة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ترك شهوة حاضرة لموعود لم يره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يرجوا النجاة لصاحب الهوى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أشجع الناس من غلب هواه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الهوى أقوى سلطان على الإنسان ، وهو الذي يصده عن الحق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وأن من أطاع هواه أعطى عدوه مناه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راكب الشهوات لا تستقال عثراته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كرمت عليه نفسه هانت عليه شهوته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استرحم النبي صلی الله علیه و آله لرجل نزع عن شهوته وقمع هوى نفسه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إحذروا أهواءكم كما تحذرون أعداءكم ، فإنه ليس شيء أعدى للرجال من اتباع أهوائهم </w:t>
      </w:r>
      <w:r>
        <w:rPr>
          <w:rFonts w:eastAsia="IRNazanin" w:cs="IRNazanin"/>
          <w:color w:val="111111"/>
          <w:sz w:val="28"/>
          <w:szCs w:val="28"/>
          <w:rtl w:val="true"/>
          <w:lang w:bidi="fa-IR"/>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 النفس وهواها فإن هواها في رداها وترك النفس وما تهوى أذاها وكف النفس عما تهواه دواها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يعلم أنه ليس كلما تهاه النفس وتشتهيه منهياً عنه من قبل الله تعالى ومبغوضاً عنده ، كما أنه ليس كلما لا تهواه وتبغضه محبوباً عنده ، بل الحق أن ما تهواه النفس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ومبغوض ، ومكروه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ما تهواه وتشتهيه من المحرمات التي حرمها الله وأبغضها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ما تهواه وتشتهيه مما كرهه الله ولم يحرمه وكان ارتكاب الإنسان له لمجرد الشهوة النفسانية غير قاصد به نفعاً ، حتى تأثيره في إغناء النفس عن الحرام وعما لا يليق بحالها ولا ينبغي لها ، فما يرتكبه الإنسان من الملاذ التي تهواه النفس ولم يحرمه الشرع كالانتفاع بالأغذية والألبسة المحللة والمساكن المجللة والنساء والبنين والأموال ونحوها ليس مشمولاً للنواهي المذكورة ، كيف والشرع الأنور قد حث على الزواج ، بل على اختيار المرأة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الحسناء والأكل من الطيبات ، وكثيراً ما يتلذذ بعض العلماء بعلمهم أكثر مما يتلذد الفساق بفسقهم ويستلذ العباد بمناجاتهم أكثر من أهل اللهو بمعاصيهم ، كما أنه ليس كل ما لا تشتهيه النفس مرغوباً إليه في الشرع ، وإلا لاستلزم وجوب تناول كل مالا تشتهيه من الأطعمة والأشربة والزواج بمن لا يميل إليها الطبع من النساء ولا أقل من إستحبابه مع أنه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 من النواهي عن اتباع الهوى والتعابير الحاكية عن كراهته ومبغوضيته خطابات إرشادية تهدي إلى وجود مضار ومفاسد في اتباع الهوى وارتكاب ما تعلقت به النواهي التحريمية والتنزيهية وترتب عقوباتها الدنيوية والأخروية</w:t>
      </w:r>
      <w:r>
        <w:rPr>
          <w:rFonts w:eastAsia="Amiri" w:cs="Amiri" w:ascii="Amiri" w:hAnsi="Amiri"/>
          <w:color w:val="111111"/>
          <w:sz w:val="28"/>
          <w:szCs w:val="28"/>
          <w:rtl w:val="true"/>
          <w:lang w:bidi="ar-SA"/>
        </w:rPr>
        <w:t xml:space="preserve">. </w:t>
      </w:r>
      <w:bookmarkStart w:id="65" w:name="pg19182_212420"/>
    </w:p>
    <w:p>
      <w:pPr>
        <w:pStyle w:val="Heading2"/>
        <w:numPr>
          <w:ilvl w:val="1"/>
          <w:numId w:val="1"/>
        </w:numPr>
        <w:rPr/>
      </w:pPr>
      <w:bookmarkStart w:id="66" w:name="__RefHeading___Toc16587530_1280447820"/>
      <w:bookmarkStart w:id="67" w:name="_Toc21"/>
      <w:bookmarkEnd w:id="65"/>
      <w:bookmarkEnd w:id="66"/>
      <w:r>
        <w:rPr>
          <w:rtl w:val="true"/>
        </w:rPr>
        <w:t>الدرس الخامس</w:t>
      </w:r>
      <w:bookmarkEnd w:id="67"/>
    </w:p>
    <w:p>
      <w:pPr>
        <w:pStyle w:val="Heading3"/>
        <w:numPr>
          <w:ilvl w:val="2"/>
          <w:numId w:val="1"/>
        </w:numPr>
        <w:rPr/>
      </w:pPr>
      <w:bookmarkStart w:id="68" w:name="__RefHeading___Toc16587532_1280447820"/>
      <w:bookmarkStart w:id="69" w:name="_Toc22"/>
      <w:bookmarkEnd w:id="68"/>
      <w:r>
        <w:rPr>
          <w:rtl w:val="true"/>
        </w:rPr>
        <w:t>في اليقين</w:t>
      </w:r>
      <w:bookmarkEnd w:id="6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بينا الآيات لقوم يوقنون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الأرض آيات للموقنين وفي أنفسكم أفلا تبصرون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وليكون من الموقنين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وبالآخرة هم يوقنون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اليقين من صفات العلم ، وهو سكون العلم وثباته وإتقانه بانتفاء الشك والشبهة عنه بالاستدلال أو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ومتعلقه في هذا الباب مطلق ما يجب </w:t>
      </w:r>
    </w:p>
    <w:p>
      <w:pPr>
        <w:pStyle w:val="BookText"/>
        <w:rPr/>
      </w:pPr>
      <w:r>
        <w:rPr>
          <w:rFonts w:ascii="Amiri" w:hAnsi="Amiri" w:eastAsia="Amiri" w:cs="Amiri"/>
          <w:color w:val="111111"/>
          <w:sz w:val="28"/>
          <w:sz w:val="28"/>
          <w:szCs w:val="28"/>
          <w:rtl w:val="true"/>
          <w:lang w:bidi="ar-SA"/>
        </w:rPr>
        <w:t>الإذعان به من المبدء تعالى وصفاته وملائكته وكتبه ورسله واليوم الآخر وجميع آياته وما أنزله على أنبيائه من شرائعه ، وهو بهذا المعنى أشرف صفات النفس وأعلاها وأفضلها وأسماها ، وهو الذي عبر عنه بالأطمئنان في قصة إبراهيم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استدعى من ربه أن يريه إحياء الموتى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تؤمن قال بلى ولكن ليطمئنّ قلبي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أولاً بالايمان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والعلم ، ثم سأل ما يزداد به الإيمان حتى يكون يقيناً ، وببيان آخر أنه سأل أن يرتقي بمشاهدة العيان من علم اليقين إلى عين اليقين ، وقد ذكر تعالى في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الآفاقية والأنفسية لا تنفع كما ينبغي ولا تكشف عن وجه الحقيقة كما يليق إلا لمن تزين بهذه الفضيلة النفسية والكرامة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في اختيار الصفوة من الناس للإمامة وهداية المجتمع الانساني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واليقين ، وهما وصفان فاضلان لكل منهما تأثير متقابل في الآخر ، فالصبر في إقامة أحكام الدين وحدوده يزيد في اليقين ، واليقين يزيد في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النصوص الواردة عن أهل البيت في المقام ما يغني عن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أن اليقين أفضل من الإيمان </w:t>
      </w:r>
      <w:r>
        <w:rPr>
          <w:rStyle w:val="FootnoteAnchor"/>
          <w:rtl w:val="true"/>
        </w:rPr>
        <w:footnoteReference w:id="105"/>
      </w:r>
      <w:r>
        <w:rPr>
          <w:rFonts w:ascii="Amiri" w:hAnsi="Amiri" w:eastAsia="Amiri" w:cs="Amiri"/>
          <w:color w:val="111111"/>
          <w:sz w:val="28"/>
          <w:sz w:val="28"/>
          <w:szCs w:val="28"/>
          <w:rtl w:val="true"/>
          <w:lang w:bidi="ar-SA"/>
        </w:rPr>
        <w:t xml:space="preserve">، فإن الإيمان فوق الإسلام ، والتقوى فوق الإيمان واليقين فوق التقوى ، فما من شيء أعز من اليقين </w:t>
      </w:r>
      <w:r>
        <w:rPr>
          <w:rStyle w:val="FootnoteAnchor"/>
          <w:rtl w:val="true"/>
        </w:rPr>
        <w:footnoteReference w:id="106"/>
      </w:r>
      <w:r>
        <w:rPr>
          <w:rFonts w:ascii="Amiri" w:hAnsi="Amiri" w:eastAsia="Amiri" w:cs="Amiri"/>
          <w:color w:val="111111"/>
          <w:sz w:val="28"/>
          <w:sz w:val="28"/>
          <w:szCs w:val="28"/>
          <w:rtl w:val="true"/>
          <w:lang w:bidi="ar-SA"/>
        </w:rPr>
        <w:t>؛ وذلك لأن الإقرار بالشهادتين إسلام ، والأذعان بالقلب بعده إيمان ، والعمل بالأذعان تقوى ، وكمال الإيمان بالعمل يقين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لم يحصل له اليقين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تمسكتم بأدنى الإسلام ، </w:t>
      </w:r>
    </w:p>
    <w:p>
      <w:pPr>
        <w:pStyle w:val="BookText"/>
        <w:rPr/>
      </w:pPr>
      <w:r>
        <w:rPr>
          <w:rFonts w:ascii="Amiri" w:hAnsi="Amiri" w:eastAsia="Amiri" w:cs="Amiri"/>
          <w:color w:val="111111"/>
          <w:sz w:val="28"/>
          <w:sz w:val="28"/>
          <w:szCs w:val="28"/>
          <w:rtl w:val="true"/>
          <w:lang w:bidi="ar-SA"/>
        </w:rPr>
        <w:t xml:space="preserve">فإياكم أن ينفلت من أيديكم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لم يقسم بين الناس شيء أقل من اليقين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اليقين تظهر آثاره وتتجلى حقيقته في الموقن بأمور أكملها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والتسليم والرضا والتفويض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في تنجز مقاصده عند التوسل بأسبابها ، والتسليم لأحكامه وحكومة ولاة أمره ، والرضا بما قضى عليه ربه في الحوادث الجارية عليه في حياته ، والتفويض الكامل في كل ذلك بحيث يرى نفسه وقدرته مضمحلة في جنب إرادة ربه وقدرته ، وهذا من مراتب القانتين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ليس شيء إلا وله حد ، وحد اليقين أن لا تخاف مع الله شيئاً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من صحة اليقين وتمامه أن لا يرضي الناس بسخط الله ، وأن لا يلومهم على مالم يؤتهم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بيد الله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الله جعل الروح والراحة في اليقين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العمل الدائم القليل على اليقين أفضل من العمل الكثير على غير يقين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الكنز الذي كان لغلامين يتيمين تحت الجدار صحيفة فيها ذكر اليقين وبعض آثاره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النبي صلی الله علیه و آله نظر إلى شاب في المسجد يخفق ويهوي برأسه مصفراً لونه </w:t>
      </w:r>
    </w:p>
    <w:p>
      <w:pPr>
        <w:pStyle w:val="BookText"/>
        <w:rPr/>
      </w:pPr>
      <w:r>
        <w:rPr>
          <w:rFonts w:ascii="Amiri" w:hAnsi="Amiri" w:eastAsia="Amiri" w:cs="Amiri"/>
          <w:color w:val="111111"/>
          <w:sz w:val="28"/>
          <w:sz w:val="28"/>
          <w:szCs w:val="28"/>
          <w:rtl w:val="true"/>
          <w:lang w:bidi="ar-SA"/>
        </w:rPr>
        <w:t xml:space="preserve">قد نحف جسمه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موقناً ، فعجب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يقين حقيقة فما حقيقة يقينك؟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يقيني هو الذي أحزنني وأسهر ليلي وأظمأ هواجري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فعزفت نفسي عن الدنيا وما فيها حتى كأني أنظر إلى أهل الجنة يتنعمون في الجنة ويتعارفون ، وكأني أنظر إلى أهل النار وهم معذبون مصطرخون ، وكأني الآن أسمع زفير النار يدور في مسامعي ، فقال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عبد نور الله قلبه بالأيمان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ما أنت عليه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اول صلاح هذه الأمة كان بالزهد واليقين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خير ما ألقي في القلب اليقين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النبي سأل جبرئيل عن تفسير اليقين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يعمل لله كأنه يراه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كفى باليقين غنىً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الله اليقين ، وخيرما دام في القلب اليقين ، والمغبوط من غبط يقينه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اليقين يوصل العبد إلى كل مقام سنيّ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ذكر عند النبي أن عيسى بن مريم كان يمشي على الماء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 يقينه لمشى في الهواء ، فالأنبياء يتفاضلون على اليقين وكذا المؤمنون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النوم على اليقين خير من الصلاة في الشك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إنما سميت الشبهة شبهة لأنها تشبه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أولياء الله فضياؤهم فيها اليقين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يجب طرح واردات الأمور بحسن اليقين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9182_212426"/>
      <w:bookmarkStart w:id="71" w:name="pg19182_212426"/>
      <w:bookmarkEnd w:id="71"/>
    </w:p>
    <w:p>
      <w:pPr>
        <w:pStyle w:val="Heading2"/>
        <w:numPr>
          <w:ilvl w:val="1"/>
          <w:numId w:val="1"/>
        </w:numPr>
        <w:rPr/>
      </w:pPr>
      <w:bookmarkStart w:id="72" w:name="pg19182_212426"/>
      <w:bookmarkStart w:id="73" w:name="__RefHeading___Toc16587534_1280447820"/>
      <w:bookmarkStart w:id="74" w:name="_Toc23"/>
      <w:bookmarkEnd w:id="72"/>
      <w:bookmarkEnd w:id="73"/>
      <w:r>
        <w:rPr>
          <w:rtl w:val="true"/>
        </w:rPr>
        <w:t>الدرس السادس</w:t>
      </w:r>
      <w:bookmarkEnd w:id="74"/>
    </w:p>
    <w:p>
      <w:pPr>
        <w:pStyle w:val="Heading3"/>
        <w:numPr>
          <w:ilvl w:val="2"/>
          <w:numId w:val="1"/>
        </w:numPr>
        <w:rPr/>
      </w:pPr>
      <w:bookmarkStart w:id="75" w:name="__RefHeading___Toc16587536_1280447820"/>
      <w:bookmarkStart w:id="76" w:name="_Toc24"/>
      <w:bookmarkEnd w:id="75"/>
      <w:r>
        <w:rPr>
          <w:rtl w:val="true"/>
        </w:rPr>
        <w:t>في النية وتأثيرها وثوابها</w:t>
      </w:r>
      <w:bookmarkEnd w:id="76"/>
    </w:p>
    <w:p>
      <w:pPr>
        <w:pStyle w:val="BookText"/>
        <w:rPr/>
      </w:pP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القصد والإرادة المحركة للإنسان نحو الفعل ، وليس الغرض من البحث عنه في المقام مجرد إثبات صدور الفعل عنها ، فإنه لا إشكال في ذلك في الأفعال الاختيارية ، بل يرجع البحث هنا إلى ملاحظتها من جهة عللها ومعاليلها 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مناشئ صدورها من إقتضاء العقل والايمان والغرائز وآثارها وكيفية تأثيرها في أعمال العباد وأنفسهم في الدنيا ويوم القيامة ، وإلى أنواعها من خالصها ومشوبها ، ومراتب خلوصها وشوبها ، والى ترتب الثواب والعقاب عليها وعدمه وغير ذلك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المحقق الطوسي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القصد إلى الفعل ، وهي واسطة بين العلم والعمل ، اذ ما لم يعلم الشيء لم يمكن قصده ، وما لم يقصده لم يصدر عنه ، ثم لما كان غرض السالك العامل الوصول إلى مقصد معين وهو الله تعالى لابد من إشتماله على قصد التقرب به إنتهى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ذكر نصوص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والسجية كما مرت ، وقد فسرت في عدة من النصوص بالنية ، ولعله لأن النية تنشأ عن الشاكلة ، فمعنى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عمل كل إنسان وما يصدر منه فعله ، نيته الصادرة عن شاكلته ، فالنية مصدر الأعمال وملاكها ولها دخل تام في حسنها وقبحها وخيرها وشرها ، وهذا مما تشير إليه أخبار الباب وتوضحه وتفسره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لا قول ولا عمل إلا بنية ، ولا نية إلا بإصابة السنة </w:t>
      </w:r>
      <w:r>
        <w:rPr>
          <w:rStyle w:val="FootnoteAnchor"/>
          <w:rtl w:val="true"/>
        </w:rPr>
        <w:footnoteReference w:id="127"/>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صحة ولا ثواب لأي قول أو فعل يصدر من المكلف إلا إذا قصد كونه لله ورجاء وجهه ورضاه ، أو طلب ثوابه ، أو الخلاص من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إصابة السنة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نية المؤمن خير من عمله ونية الكافر شر من عمله </w:t>
      </w:r>
      <w:r>
        <w:rPr>
          <w:rStyle w:val="FootnoteAnchor"/>
          <w:rtl w:val="true"/>
        </w:rPr>
        <w:footnoteReference w:id="128"/>
      </w:r>
      <w:r>
        <w:rPr>
          <w:rFonts w:ascii="Amiri" w:hAnsi="Amiri" w:eastAsia="Amiri" w:cs="Amiri"/>
          <w:color w:val="111111"/>
          <w:sz w:val="28"/>
          <w:sz w:val="28"/>
          <w:szCs w:val="28"/>
          <w:rtl w:val="true"/>
          <w:lang w:bidi="ar-SA"/>
        </w:rPr>
        <w:t xml:space="preserve">النية هنا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والإيمان ، وهو خير من العمل الخارجي ، كما أن الكفر القلبي شر من الفسق العملي ، أو أن نية الخير من المؤمن إذا لم يقدر عليه خير من العمل إذا قدر ؛ لأن النية خالصة لله ، والعمل ربما كان رئاءً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والكافر ينوي من الشر فوق ما قد يعمل به ، أو أن النية لما كانت أمراً قلبياً كثير الشوب بالأغراض النفسية والدنيوية وإخلاصها وتصفيتها وتمحيصها بحيث لا يشوبها أي غرض غير رضا الله تعالى ، أمر صعب جداً لا يناله إلا الاوحديّ من الناس ومع ذلك لها عندهم مراتب كثيرة ، فمع ملاحظة أن حسن العمل وكماله ينشئان من حسنها وكمالها يعلم </w:t>
      </w:r>
    </w:p>
    <w:p>
      <w:pPr>
        <w:pStyle w:val="BookText"/>
        <w:rPr/>
      </w:pPr>
      <w:r>
        <w:rPr>
          <w:rFonts w:ascii="Amiri" w:hAnsi="Amiri" w:eastAsia="Amiri" w:cs="Amiri"/>
          <w:color w:val="111111"/>
          <w:sz w:val="28"/>
          <w:sz w:val="28"/>
          <w:szCs w:val="28"/>
          <w:rtl w:val="true"/>
          <w:lang w:bidi="ar-SA"/>
        </w:rPr>
        <w:t>أن طيبعة النية وجوهرتها تغاير طبيعة العمل ، وأنها خير بالاصالة والعمل خير بالتبع ، ومنه يعلم شرية نية الكافر ، وقيل في هذا المقام معان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يحشر الناس على نياتهم يوم القيامة </w:t>
      </w:r>
      <w:r>
        <w:rPr>
          <w:rStyle w:val="FootnoteAnchor"/>
          <w:rtl w:val="true"/>
        </w:rPr>
        <w:footnoteReference w:id="129"/>
      </w:r>
      <w:r>
        <w:rPr>
          <w:rFonts w:ascii="Amiri" w:hAnsi="Amiri" w:eastAsia="Amiri" w:cs="Amiri"/>
          <w:color w:val="111111"/>
          <w:sz w:val="28"/>
          <w:sz w:val="28"/>
          <w:szCs w:val="28"/>
          <w:rtl w:val="true"/>
          <w:lang w:bidi="ar-SA"/>
        </w:rPr>
        <w:t xml:space="preserve">،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الاصولية فيحشرن مؤمنين أو كفاراً أو منافقين كيفما كانت النيات ، أو يحشرون في اتصافهم بجزاء الأعمال على وفق نياتهم في تلك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صاحب النية الصادقة صاحب القلب السليم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حد العبادة حسن النية بالطاعة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العبادة لله رغبة في ثوابه عبادة التجار وعبادة العبد المطمع ، إن طمع عمل وإلا لم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والعبادة رهبة وخوفاً من النار عبادة العبيد ، إن لم يخافوا لم يعملوا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والعبادة له تعالى لكونه أهلاً لها وشكراً لأياديه وإنعامه عبادة الأحرار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يتخيل بطلان العبادة إذا قصد بها طلب الجنة أو الفرار من النار لكنه فاسد ؛ فإن أكثر الناس يتعذر منهم العبادة لمجرد كونه تعالى أهلاً لها ، أو لابتغاء ذات الله ووجهه ، فإنهم لا يعرفون الله تعالى إلا بعنوان أنه صاحب جنة ونار ونحوه من الأوصاف ، فيتذكرون الجنة ويعملون لطلبها ، والنار فيعملون للفرار عنها ، كما أنه ليس غرضهم تأثير العمل تكويناً بلا واسطة الرب تعالى ، بل يعتقدون أن له الخيرة كلها في بذل الثواب ودفع العقاب لكونهما بيده وهذا المقدار كاف في الصحة وترتب الأثر ، كيف وقد قال الحكيم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وادعوه خوفاً وطمعاً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ويدعوننا رغباً ورهباً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وترغيب في العبادة </w:t>
      </w:r>
    </w:p>
    <w:p>
      <w:pPr>
        <w:pStyle w:val="BookText"/>
        <w:rPr/>
      </w:pPr>
      <w:r>
        <w:rPr>
          <w:rFonts w:ascii="IRNazanin" w:hAnsi="IRNazanin" w:eastAsia="IRNazanin"/>
          <w:color w:val="111111"/>
          <w:sz w:val="28"/>
          <w:sz w:val="28"/>
          <w:szCs w:val="28"/>
          <w:rtl w:val="true"/>
          <w:lang w:bidi="fa-IR"/>
        </w:rPr>
        <w:t>للخوف والرهبة والطمع والرغبة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كتب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ما أوصى به وقضى به عبد الله علي ابتغاء وجه الله ليولجني به الجنة ويصرفني به عن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يكن ذلك صحيحاً لما فعله علي علیه السلام ولما لقن به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العبد المؤمن الفقير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ارزقني حتى أفعل كذا من وجوه البر وعلم الله ذلك منه بصدق نيته كتب الله له من الأجر مثل ما يكتب له لو عمله فإن الله واسع كريم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يحتج عبد يوم القيامة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لم أزل أوسع على خلقك لكي تنشر علي هذا اليوم رحمتك ، فيقول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عبدي أدخلوه الجنة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علياً علیه السلام كتب في صحيفة بعض صدقاته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ما أمر به علي في ماله ابتغاء وجه الله ليولجني به الجنة ويعطيني الأمنة </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صام يوماً تطوعاً ابتغاء ثواب الله وجبت له المغفرة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عمل الخير لثواب الدنيا أعطاه الله ثوابه في الدنيا وكان له في الآخرة النار </w:t>
      </w:r>
      <w:r>
        <w:rPr>
          <w:rStyle w:val="FootnoteAnchor"/>
          <w:rtl w:val="true"/>
        </w:rPr>
        <w:footnoteReference w:id="138"/>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يريد الحياة الدنيا وزينتها نوف إليهم أعمالهم فيها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المؤمن إذا أوقف يوم القيامة بين يدي الله يقول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الصحف التي فيها أعماله التي لم يعملها فيقرأها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وعزتك إني لم أعمل منها </w:t>
      </w:r>
    </w:p>
    <w:p>
      <w:pPr>
        <w:pStyle w:val="BookText"/>
        <w:rPr/>
      </w:pPr>
      <w:r>
        <w:rPr>
          <w:rFonts w:ascii="Amiri" w:hAnsi="Amiri" w:eastAsia="Amiri" w:cs="Amiri"/>
          <w:color w:val="111111"/>
          <w:sz w:val="28"/>
          <w:sz w:val="28"/>
          <w:szCs w:val="28"/>
          <w:rtl w:val="true"/>
          <w:lang w:bidi="ar-SA"/>
        </w:rPr>
        <w:t xml:space="preserve">شيئاً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نويتها فكتبناها لك ، ثم يثاب عليها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ما ضعف بدن عبد عما قويت عليه النية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حسنت نيته زاد الله في رزقه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صاحب النية الصادقة صاحب القلب السليم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عون الله على العباد على قدر نياتهم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صحت نيته تم عون الله له ، ومن قصرت نيته قصر عون الله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لكل امرئ ما نوى ، فمن كانت هجرته إلى الله ورسوله فهجرته إلى الله ورسوله ، ومن كانت هجرته إلى الدنيا فهجرته إلى ما هاجر إليه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9182_212432"/>
      <w:bookmarkStart w:id="78" w:name="pg19182_212432"/>
      <w:bookmarkEnd w:id="78"/>
    </w:p>
    <w:p>
      <w:pPr>
        <w:pStyle w:val="Heading2"/>
        <w:numPr>
          <w:ilvl w:val="1"/>
          <w:numId w:val="1"/>
        </w:numPr>
        <w:rPr/>
      </w:pPr>
      <w:bookmarkStart w:id="79" w:name="pg19182_212432"/>
      <w:bookmarkStart w:id="80" w:name="__RefHeading___Toc16587538_1280447820"/>
      <w:bookmarkStart w:id="81" w:name="_Toc25"/>
      <w:bookmarkEnd w:id="79"/>
      <w:bookmarkEnd w:id="80"/>
      <w:r>
        <w:rPr>
          <w:rtl w:val="true"/>
        </w:rPr>
        <w:t>الدرس السابع</w:t>
      </w:r>
      <w:bookmarkEnd w:id="81"/>
    </w:p>
    <w:p>
      <w:pPr>
        <w:pStyle w:val="Heading3"/>
        <w:numPr>
          <w:ilvl w:val="2"/>
          <w:numId w:val="1"/>
        </w:numPr>
        <w:rPr/>
      </w:pPr>
      <w:bookmarkStart w:id="82" w:name="__RefHeading___Toc16587540_1280447820"/>
      <w:bookmarkStart w:id="83" w:name="_Toc26"/>
      <w:bookmarkEnd w:id="82"/>
      <w:r>
        <w:rPr>
          <w:rtl w:val="true"/>
        </w:rPr>
        <w:t>في الإخلاص والقربة</w:t>
      </w:r>
      <w:bookmarkEnd w:id="8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إني أمرت أن أعبد الله مخلصاً له الدين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أمروا إلا ليعبدوا الله مخلصين له الدين حنفاء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والعبادة ، والحنيف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المائل إلى الحق ، والحنفاء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المائلون إلى ربهم في أعمالهم الراغبون عن غيره إليه في طاعاتهم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صلاتي ونسكي ومحياي ومماتي لله رب العاليمن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 واللام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للملكية والسلطنة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عملي ونفسي جميعاً لله تعالى ، وليس لغيره فيهما نصيب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البحث لبيان لزوم إخلاص العبد قصده لله في جميع ما يعمله له ، وعدم شوب أي غرض فيه ، وأن لا يعبد غيره تعالى من الوثن والشيطان والنفس ، ولا يشرك غيره فيما هو عبادة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فالإخلاص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عقلاً وشرعاً ، ويكون تركه شركاً وكفراً كعبادة غير الله تعالى فقط أو إشراكه في عبادته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وتركه فسقاً مبطلاً للعمل كالرئاء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مندوباً مطلوباً وتركه مسقطاً للعمل عن درجة الكمال ، كشوب الضمائم المباحة التبعية لنية العبادة ، ويقرب منه العبادة لله طمعاً في جنته أو خوفاً من ناره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الدالة على لزوم إخلاص الأعمال وتزكيتها وتمحيصها والسعي في كونها خالصة لله تعالى بحيث لا يشوبها أي غرض غيره كثيرة جداً بألسنة مختلفة ، بعضها وارد في تفسير الآيات الشريفة ، وبعضها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أن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إنما هو الله والشيطان ، والحق والباطل ، والهدى والضلال ، والرشد والغي ، والعاجلة والعاقبة ، والحسنات والسيئات ، فما كان من حسنات فلله ، وما كان من سيئات فللشيطان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مقصد كل عامل ونيته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الباعث إلى العمل في الناس لا يخلوا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هو الله تعالى فهو إذا حق وهداية ورشد وعاقبة وحسنة ، أو هو الشيطان فهو باطل وضلالة وغي وعاجلة وسيئة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كان من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لما قبله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حسنة نراها فهي من الأول ، وكل سيئة فهي من الثاني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أخلص لله العبادة والدعاء ولم يشغل قلبه بما ترى </w:t>
      </w:r>
    </w:p>
    <w:p>
      <w:pPr>
        <w:pStyle w:val="BookText"/>
        <w:rPr/>
      </w:pPr>
      <w:r>
        <w:rPr>
          <w:rFonts w:ascii="Amiri" w:hAnsi="Amiri" w:eastAsia="Amiri" w:cs="Amiri"/>
          <w:color w:val="111111"/>
          <w:sz w:val="28"/>
          <w:sz w:val="28"/>
          <w:szCs w:val="28"/>
          <w:rtl w:val="true"/>
          <w:lang w:bidi="ar-SA"/>
        </w:rPr>
        <w:t xml:space="preserve">عيناه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الله أراد بالأحسن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ليبلوكم أيكم أحسن عملاً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الأصوب الصادر عن النية الصادقة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القلب الذي يلقى ربه وليس فيه أحد سواه ، وكل قلب فيه شرك أو شك فهو ساقط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إذا أخلص عبد إيمانه بالله وأجمل ذكر الله أربعين يوماً زهده في الدنيا وبصره دائها ودوائها وجرت ينابيع الحكمة من قلبه إلى لسانه </w:t>
      </w:r>
      <w:r>
        <w:rPr>
          <w:rStyle w:val="FootnoteAnchor"/>
          <w:rtl w:val="true"/>
        </w:rPr>
        <w:footnoteReference w:id="156"/>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الله الحكمة في قلبه وأنطق بها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والإيمان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بالجنان وإقرار باللسان وعمل بالأركان ، وإخلاصه تصفية القلب عن غيره تعالى وتخليص الكلام عما لا يليق بمقام المؤمن وإخلاص العمل عن الحرام والشبهة ، والأربعين لها خصوصية أو هو 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إخلاص العمل لله مما لا يغل عليه قلب إمرء مسلم </w:t>
      </w:r>
      <w:r>
        <w:rPr>
          <w:rStyle w:val="FootnoteAnchor"/>
          <w:rtl w:val="true"/>
        </w:rPr>
        <w:footnoteReference w:id="157"/>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يغش ولا يخون المسلم في إخلاص عمله ، وليس ذلك من شأنه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عمل أهل الدنيا كله رئاء ، إلا ما كان مخلصاً ، والإخلاص على خطر </w:t>
      </w:r>
    </w:p>
    <w:p>
      <w:pPr>
        <w:pStyle w:val="BookText"/>
        <w:rPr/>
      </w:pPr>
      <w:r>
        <w:rPr>
          <w:rFonts w:ascii="Amiri" w:hAnsi="Amiri" w:eastAsia="Amiri" w:cs="Amiri"/>
          <w:color w:val="111111"/>
          <w:sz w:val="28"/>
          <w:sz w:val="28"/>
          <w:szCs w:val="28"/>
          <w:rtl w:val="true"/>
          <w:lang w:bidi="ar-SA"/>
        </w:rPr>
        <w:t xml:space="preserve">حتى ينظر العبد بما يختم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قول إبراهيم علیه السلام عند توجيه وجهه إلى الله بالعبادة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حنيفاً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خالصاً مخلصاً لا يشوبه شيء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العبد إذا أشرك غير الله في عمله ترك الله الجميع لغيره فإنه خير شريك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قد يصلي العبد ركعتين يريد بهما وجه الله فيدخله الله به الجنة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الحسن الزكي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جعلت الدنيا كلها لقمة واحدة ولقمتها من يعبد الله خالصاً لرأيت أني مقصر في حقه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الله لا ينظر إلى الصور والأعمال ، وإنما ينظر إلى القلوب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المؤمن الكامل هو من يكون حبه وبغضه ، وإعطاؤه ومنعه لله تعالى وطلباً لمرضاته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أفضل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w:t>
      </w:r>
      <w:r>
        <w:rPr>
          <w:rStyle w:val="FootnoteAnchor"/>
          <w:rtl w:val="true"/>
        </w:rPr>
        <w:footnoteReference w:id="165"/>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التي فيها الإخلاص ، أو أن نفس إخلاص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العمل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قلبية لها فضيلة وثواب ، وغيرها مما ورد في هذا الباب</w:t>
      </w:r>
      <w:r>
        <w:rPr>
          <w:rFonts w:eastAsia="Amiri" w:cs="Amiri" w:ascii="Amiri" w:hAnsi="Amiri"/>
          <w:color w:val="111111"/>
          <w:sz w:val="28"/>
          <w:szCs w:val="28"/>
          <w:rtl w:val="true"/>
          <w:lang w:bidi="ar-SA"/>
        </w:rPr>
        <w:t xml:space="preserve">. </w:t>
      </w:r>
      <w:bookmarkStart w:id="84" w:name="pg19182_212436"/>
    </w:p>
    <w:p>
      <w:pPr>
        <w:pStyle w:val="Heading2"/>
        <w:numPr>
          <w:ilvl w:val="1"/>
          <w:numId w:val="1"/>
        </w:numPr>
        <w:rPr/>
      </w:pPr>
      <w:bookmarkStart w:id="85" w:name="__RefHeading___Toc16587542_1280447820"/>
      <w:bookmarkStart w:id="86" w:name="_Toc27"/>
      <w:bookmarkEnd w:id="84"/>
      <w:bookmarkEnd w:id="85"/>
      <w:r>
        <w:rPr>
          <w:rtl w:val="true"/>
        </w:rPr>
        <w:t>الدرس الثامن</w:t>
      </w:r>
      <w:bookmarkEnd w:id="86"/>
    </w:p>
    <w:p>
      <w:pPr>
        <w:pStyle w:val="Heading3"/>
        <w:numPr>
          <w:ilvl w:val="2"/>
          <w:numId w:val="1"/>
        </w:numPr>
        <w:rPr/>
      </w:pPr>
      <w:bookmarkStart w:id="87" w:name="__RefHeading___Toc16587544_1280447820"/>
      <w:bookmarkStart w:id="88" w:name="_Toc28"/>
      <w:bookmarkEnd w:id="87"/>
      <w:r>
        <w:rPr>
          <w:rtl w:val="true"/>
        </w:rPr>
        <w:t>في العبادة وإخفائها</w:t>
      </w:r>
      <w:bookmarkEnd w:id="88"/>
    </w:p>
    <w:p>
      <w:pPr>
        <w:pStyle w:val="BookText"/>
        <w:rPr/>
      </w:pPr>
      <w:r>
        <w:rPr>
          <w:rFonts w:ascii="Amiri" w:hAnsi="Amiri" w:eastAsia="Amiri" w:cs="Amiri"/>
          <w:color w:val="111111"/>
          <w:sz w:val="28"/>
          <w:sz w:val="28"/>
          <w:szCs w:val="28"/>
          <w:rtl w:val="true"/>
          <w:lang w:bidi="ar-SA"/>
        </w:rPr>
        <w:t>إخفاء العبادة وكل عمل خير يصدر من المؤمن عدا الموارد التي أباح الشرع إظهار العمل فيها أو أمر بإظهاره فيها للناس قولاً أو عملاً ، مطلوب بالطبع من ناحية الشارع محثوث عليه ، حفظاً لنفس العامل عن عروض بعض الرذائل عليها كالعجب والرئاء والتكبر وحب الجاه ونحوها ، وتخليصاً لعمله عن شوب الأغراض الفاسدة ، وهداية له إلى الأعمال التي ينبغي الإتيان بها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العبادة أجراً أخفاها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العمل الصالح إذا كتمه العبد أبى الله إلا أن يظهره ليزين الفاعل به مع ما يدخر له من الثواب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المستتر بالحسنة تعدل سبعين حسنة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من كنوز الجنة إخفاء العمل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من شهر نفسه بالعبادة فاتهموه فإن الله يبغض شهرة العبادة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لله عباداً عاملوه بخالص من سره فقابلهم بخالص من 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الذين تمر صحفهم يوم القيامة فارغة ، فإذا وقفوا بين يديه ملأها لهم من سر ما أسروا إليه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من المندوب المطلوب إظهار العمل أحياناً والإتيان به بمرئىً من الناس ومنظر كما في الصلوات الواجبة خاصة مع الجماعة ، وفي إخراج الوجوه الواجبة من الزكاة والخمس ومنذور التصدق به وغيره ، وذلك لأن تشيع عبادة الله وطاعته في الناس ويرغب إليها الغافلون ، ويكون نوعاً من الأمر بالمعروف ، وسبباً لزوال التهمة عن العامل لو كان مورداً للتهمة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بعض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يوسوس الوسواس الخناس في صدور بعض الناس في هذه الموارد بأن الإظهار يكون رئاء فيخفيه لذلك ، وهو من همزات الشياطين فلا يعتن بذلك ، وليقل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ربي أحب الإظهار وما أحب إلا ما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شك في مورد في حسن الإخفاء أو الإظهار فليختر ما شاء ، وليقل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أعوذ بك من همزات الشياطين وأعوذ بك رب أن يحضرون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وليقل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للشيطان على عقلي سبيلاً ، ولا للباطل على عملي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والشيطان يتعقب العامل ويوسوس له فيما إذا رآه يعتني بشأنه ، فإذا توجه إلى ما أمره ربه واستمر عليه وأعرض عن الشيطان وعصاه يئس منه وخلاه</w:t>
      </w:r>
      <w:r>
        <w:rPr>
          <w:rFonts w:eastAsia="Amiri" w:cs="Amiri" w:ascii="Amiri" w:hAnsi="Amiri"/>
          <w:color w:val="111111"/>
          <w:sz w:val="28"/>
          <w:szCs w:val="28"/>
          <w:rtl w:val="true"/>
          <w:lang w:bidi="ar-SA"/>
        </w:rPr>
        <w:t xml:space="preserve">. </w:t>
      </w:r>
      <w:bookmarkStart w:id="89" w:name="pg19182_212438"/>
    </w:p>
    <w:p>
      <w:pPr>
        <w:pStyle w:val="Heading2"/>
        <w:numPr>
          <w:ilvl w:val="1"/>
          <w:numId w:val="1"/>
        </w:numPr>
        <w:rPr/>
      </w:pPr>
      <w:bookmarkStart w:id="90" w:name="__RefHeading___Toc16587546_1280447820"/>
      <w:bookmarkStart w:id="91" w:name="_Toc29"/>
      <w:bookmarkEnd w:id="89"/>
      <w:bookmarkEnd w:id="90"/>
      <w:r>
        <w:rPr>
          <w:rtl w:val="true"/>
        </w:rPr>
        <w:t>الدرس التاسع</w:t>
      </w:r>
      <w:bookmarkEnd w:id="91"/>
    </w:p>
    <w:p>
      <w:pPr>
        <w:pStyle w:val="Heading3"/>
        <w:numPr>
          <w:ilvl w:val="2"/>
          <w:numId w:val="1"/>
        </w:numPr>
        <w:rPr/>
      </w:pPr>
      <w:bookmarkStart w:id="92" w:name="__RefHeading___Toc16587548_1280447820"/>
      <w:bookmarkStart w:id="93" w:name="_Toc30"/>
      <w:bookmarkEnd w:id="92"/>
      <w:r>
        <w:rPr>
          <w:rtl w:val="true"/>
        </w:rPr>
        <w:t>في التقوى والورع والمتقين وصفاتهم</w:t>
      </w:r>
      <w:bookmarkEnd w:id="93"/>
    </w:p>
    <w:p>
      <w:pPr>
        <w:pStyle w:val="BookText"/>
        <w:rPr/>
      </w:pP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وقى يقي وقياً ، فبدل واو المصدر تاءً وياؤه واواً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والحراسة ، والمراد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النفس عن مخالفة الله تعالى بفعل ماأوجبه وترك ماحرمه ، وبمعناه الوقوى والاتقاء والتوقي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اشكال في ان مواظبة الانسان على فعل الواجب وترك الحرام توجب حصول ملكة في النفس يسهل عليه الافعال والتروك وان كانت مخالفة لميله وهواه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والتقوى كلمة تطلق على كل واحد من الأمرين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الملكة الحاصلة في النفس ، الباعثة على الوظائف الخارجية ، وعلى نفس الاعمال والتروك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ويبحث في علم الأخلاق تارةًَ عن نفس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مسائل العلم ، وأخرى عن الأفعال والتروك ؛ لأنها تكون من أسباب حصولها ، كما أنها تكون من آثارها ومسبباتها ، لما عرفت من أن بين الأفعال الخارجية والصفات والملكات تأثيرات متقابلة وان كان </w:t>
      </w:r>
    </w:p>
    <w:p>
      <w:pPr>
        <w:pStyle w:val="BookText"/>
        <w:rPr/>
      </w:pPr>
      <w:r>
        <w:rPr>
          <w:rFonts w:ascii="Amiri" w:hAnsi="Amiri" w:eastAsia="Amiri" w:cs="Amiri"/>
          <w:color w:val="111111"/>
          <w:sz w:val="28"/>
          <w:sz w:val="28"/>
          <w:szCs w:val="28"/>
          <w:rtl w:val="true"/>
          <w:lang w:bidi="ar-SA"/>
        </w:rPr>
        <w:t>حق السبق للاعمال في الملكات الاكتسابية ، وللملكات في الموهوبية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عن الأفعال في المقام ، لأنها تورث في النفس حصول الملكة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يطلق على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يطلق على خصوص ترك المحرمات ، وقد يطلق على ترك الشبهات أيضاً ، حتى فيما لو قام الدليل على الجواز من خبرٍ أو أصل مع احتمال عدمه في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فوق التقوى ، ويشهد على إرادة الملكة من التقوى في عدة من الآيات والنصوص ، كثرة ذكر المتقين بصيغة الفاعل الظاهرة في إرادة الصفة دون الفعل ، وعد العمل بالوظائف الدينية من علامات المتقين ، ووقوع التصريح في بعض النصوص بأن التقوى في القلب وما أشبه ذلك ، كما أن القرائن قد تشهد على كون المراد بالتقوى في بعض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الأعمال الخارجية كما ورد في تفسير التقوى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 يفقدك الله حيث أمرك ، ولا يراك حيث نهاك </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الآيات الشريفة القرآنية ونصوص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كثيرة جداً سيقت لبيان نفس التقوى وما يترتب عليها من الآثار الدنيوية والمثوبة الأخروية ، وبيان حال المتقين ومدحهم وذكر مراتبهم عند الله وصفاتهم وعلائمهم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منهم ، ووفقنا للدخول في زمرتهم والوفود إليه في الجنان معهم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الكتاب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خير الزاد التقوى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 التقوى ذلك خير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وأنه يجب التعاون على التقوى</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وأن المسجد الذي أسس على التقوى أحق بالقيام فيه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وأن من أسس بنيانه على تقوى خير</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وأن العاقبة للتقوى</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وأن تعظيم شعائر الله من توقى القلوب</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وأن الله لا يناله لحوم الاضاحي ودماءها ، بل يناله التقوى منكم</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وأن الله ألزم المؤمنين كلمة التقوى وكانوا أحق بها وأهلها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الذين يغضون أصواتهم عند رسول الله أولئك الذين امتحن الله قلوبهم للتقوى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الناس أمروا بأن يتناجوا بالتقوى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الله ألهم النفس فجورها وتقواها</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اهتدوا زادهم هدى وآتاهم تقواهم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الكتاب الكريم بالنسبة إلى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هم الذين يؤمنون بالغيب ، وبما أنزل إلى </w:t>
      </w:r>
    </w:p>
    <w:p>
      <w:pPr>
        <w:pStyle w:val="BookText"/>
        <w:rPr/>
      </w:pPr>
      <w:r>
        <w:rPr>
          <w:rFonts w:ascii="Amiri" w:hAnsi="Amiri" w:eastAsia="Amiri" w:cs="Amiri"/>
          <w:color w:val="111111"/>
          <w:sz w:val="28"/>
          <w:sz w:val="28"/>
          <w:szCs w:val="28"/>
          <w:rtl w:val="true"/>
          <w:lang w:bidi="ar-SA"/>
        </w:rPr>
        <w:t xml:space="preserve">الأنبياء ، وبالآخرة ، ويقيمون الصلاة ، وينفقون مما رزقهم الله ، </w:t>
      </w:r>
      <w:r>
        <w:rPr>
          <w:rStyle w:val="FootnoteAnchor"/>
          <w:rtl w:val="true"/>
        </w:rPr>
        <w:footnoteReference w:id="1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مع المتقين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يحب المتقين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المتقين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يكتب رحمته للذين يتقون ، وأن الله قال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قال للمتقين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تتقوا الله يجعل لكم فرقاناً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يتق الله يجعل له مخرجاً ويرزقه من حيث لا يحتسب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وأن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مسهم طائف من الشيطان تذكروا فإذا هم مبصرون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العاقبة للمتقين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للمتقين لحسن مآب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الكتاب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للمتقين </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للمتقين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وأنه نزل بلسان النبي ليبشر به المتقين ، وأن كتاب موسى كان فرقاناً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وضياءً وذكراً للمتقين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الدار الآخرة نعم دار المتقين ،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عند ربك للمتقين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 وأن الذين يتقون فوق الكفار يوم القيامة </w:t>
      </w:r>
      <w:r>
        <w:rPr>
          <w:rStyle w:val="FootnoteAnchor"/>
          <w:rtl w:val="true"/>
        </w:rPr>
        <w:footnoteReference w:id="203"/>
      </w:r>
      <w:r>
        <w:rPr>
          <w:rFonts w:ascii="Amiri" w:hAnsi="Amiri" w:eastAsia="Amiri" w:cs="Amiri"/>
          <w:color w:val="111111"/>
          <w:sz w:val="28"/>
          <w:sz w:val="28"/>
          <w:szCs w:val="28"/>
          <w:rtl w:val="true"/>
          <w:lang w:bidi="ar-SA"/>
        </w:rPr>
        <w:t xml:space="preserve">، وأن الله لم يجعل المتقين كالفجار </w:t>
      </w:r>
      <w:r>
        <w:rPr>
          <w:rStyle w:val="FootnoteAnchor"/>
          <w:rtl w:val="true"/>
        </w:rPr>
        <w:footnoteReference w:id="204"/>
      </w:r>
      <w:r>
        <w:rPr>
          <w:rFonts w:ascii="Amiri" w:hAnsi="Amiri" w:eastAsia="Amiri" w:cs="Amiri"/>
          <w:color w:val="111111"/>
          <w:sz w:val="28"/>
          <w:sz w:val="28"/>
          <w:szCs w:val="28"/>
          <w:rtl w:val="true"/>
          <w:lang w:bidi="ar-SA"/>
        </w:rPr>
        <w:t xml:space="preserve">، وأن المتقين يحشرون إلى الرحمن وفداً ، </w:t>
      </w:r>
      <w:r>
        <w:rPr>
          <w:rStyle w:val="FootnoteAnchor"/>
          <w:rtl w:val="true"/>
        </w:rPr>
        <w:footnoteReference w:id="2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الجنة أعدت للمتقين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أزلفت الجنة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 الذين اتقوا إلى الجنة زمراً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 وأن الذين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غرف من فوقها غرف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في نصوص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التقوى في القلب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ينفجر من عين المعرفة بالله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التقى رئيس الأخلاق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هنا خصلة من لزمها أطاعته الدنيا وربح الفوز بالجنة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يفقدك الله حيث أمرك ، ولا يراك حيث نهاك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يجب على الناس الاتقاء حق التقوى </w:t>
      </w:r>
      <w:r>
        <w:rPr>
          <w:rStyle w:val="FootnoteAnchor"/>
          <w:rtl w:val="true"/>
        </w:rPr>
        <w:footnoteReference w:id="217"/>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استطاعوا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من أخرجه الله من ذل المعاصي إلى عز التقوى أغناه من غير مال ، وأعزه من غير عشيرة ، وآنسه من غير بشر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أعرض عنه الناس لتقواه أوجد في قلبه طمأنينة يأنس بها بإيمانه وعلومه وعباداته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لأهل التقوى علامات يعرفون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كصدق الحديث وأداء الأمانة والوفاء بالعهد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اتقى عاش قوياً وسار في بلاد عدوه آمناً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الأتقياء حصون الناس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الله قد ضمن لمن اتقاه أن يحّولّه عما يكره إلى ما يحب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اعتصم بالله بتقواه عصمه الله ، وكان في حرز الله بالتقوى من كل بلية </w:t>
      </w:r>
      <w:r>
        <w:rPr>
          <w:rStyle w:val="FootnoteAnchor"/>
          <w:rtl w:val="true"/>
        </w:rPr>
        <w:footnoteReference w:id="223"/>
      </w:r>
      <w:r>
        <w:rPr>
          <w:rFonts w:ascii="Amiri" w:hAnsi="Amiri" w:eastAsia="Amiri" w:cs="Amiri"/>
          <w:color w:val="111111"/>
          <w:sz w:val="28"/>
          <w:sz w:val="28"/>
          <w:szCs w:val="28"/>
          <w:rtl w:val="true"/>
          <w:lang w:bidi="ar-SA"/>
        </w:rPr>
        <w:t xml:space="preserve">، فإن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 xml:space="preserve">) . </w:t>
      </w:r>
      <w:r>
        <w:rPr>
          <w:rStyle w:val="FootnoteAnchor"/>
          <w:rtl w:val="true"/>
        </w:rPr>
        <w:footnoteReference w:id="22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السماوات والأرض لو كانتا رتقاً على عبد ثم اتقى الله لجعل الله له منهما فرجاً ومخرجاً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التقوى دواء داء القلوب ، وبصر عمى الأفئدة ، وطهور دنس الأنفس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أتقى الناس من قال الحق فيما له وعليه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لاكرم أعز من التقوى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التقوى رأس الأمر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لا فضل لأحد على أحد إلا بتقوى الله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المتقي محبوب عند كل فريق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القيامة عرس المتقين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أكثر ما يدخل به الجنة تقوى الله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أشد العبادة الورع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لا ينفع اجتهاد لا ورع فيه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إتعاب النفس في فعل الطاعات مع عدم ترك المحرمات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من لقي الله بالورع كان له عند الله فرجاً </w:t>
      </w:r>
      <w:r>
        <w:rPr>
          <w:rStyle w:val="FootnoteAnchor"/>
          <w:rtl w:val="true"/>
        </w:rPr>
        <w:footnoteReference w:id="236"/>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ورعه في الدنيا فرجه عن كل ضيق في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وأنه لا يعد الرجل مؤمناً حتى يكون ورعاً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الورع هو الذي يثبت الإيمان في قلب العبد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أورع الناس من وقف عند الشبهة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الورع هو الدين الذي يلازمه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ويردونه من مواليهم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المتورع لا يتعب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بالشفاعة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يجب صون الدين بالورع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لا ينال ما عند الله ولا يتقرب به إلا بالورع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94" w:name="pg19182_212446"/>
    </w:p>
    <w:p>
      <w:pPr>
        <w:pStyle w:val="Heading2"/>
        <w:numPr>
          <w:ilvl w:val="1"/>
          <w:numId w:val="1"/>
        </w:numPr>
        <w:rPr/>
      </w:pPr>
      <w:bookmarkStart w:id="95" w:name="__RefHeading___Toc16587550_1280447820"/>
      <w:bookmarkStart w:id="96" w:name="_Toc31"/>
      <w:bookmarkEnd w:id="94"/>
      <w:bookmarkEnd w:id="95"/>
      <w:r>
        <w:rPr>
          <w:rtl w:val="true"/>
        </w:rPr>
        <w:t>الدرس العاشر</w:t>
      </w:r>
      <w:bookmarkEnd w:id="96"/>
    </w:p>
    <w:p>
      <w:pPr>
        <w:pStyle w:val="Heading3"/>
        <w:numPr>
          <w:ilvl w:val="2"/>
          <w:numId w:val="1"/>
        </w:numPr>
        <w:rPr/>
      </w:pPr>
      <w:bookmarkStart w:id="97" w:name="__RefHeading___Toc16587552_1280447820"/>
      <w:bookmarkStart w:id="98" w:name="_Toc32"/>
      <w:bookmarkEnd w:id="97"/>
      <w:r>
        <w:rPr>
          <w:rtl w:val="true"/>
        </w:rPr>
        <w:t>في الزهد ودرجاته وعلاماته</w:t>
      </w:r>
      <w:bookmarkEnd w:id="98"/>
    </w:p>
    <w:p>
      <w:pPr>
        <w:pStyle w:val="BookText"/>
        <w:rPr/>
      </w:pPr>
      <w:r>
        <w:rPr>
          <w:rFonts w:ascii="Amiri" w:hAnsi="Amiri" w:eastAsia="Amiri" w:cs="Amiri"/>
          <w:color w:val="111111"/>
          <w:sz w:val="28"/>
          <w:sz w:val="28"/>
          <w:szCs w:val="28"/>
          <w:rtl w:val="true"/>
          <w:lang w:bidi="ar-SA"/>
        </w:rPr>
        <w:t xml:space="preserve">الزهد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الشيء والإعراض عنه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يزهد من باب منع وشرف ، في الشيء وعن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عنه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به في الشرع كثيراً ما ، ملكة الإعراض عن الدنيا وعدم تعلق القلب بها ، وعدم الاعتناء بشأنها وإن كانت نفسها حاصلة للشخص من طريق محلل ؛ وله مرتبتان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عن حرامها وعما نهى الله عنه من زخارفها ، والزهد عن حلالها وما أباحه وسوغه ، وفي الآيات الكريمة والنصوص الواردة في الباب ما يوضح حقيقته ومراتبه وما يترتب عليه من الآثار والثواب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لكيلا تأسوا على ما فاتكم ولا تفرحوا بما آتاكم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لكيلا تحزنوا على ما فاتكم ولا ما أصابكم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الواضح أنه إذا لم يتعلق القلب بشيء لم يتأثر بالحزن عند فوته ، ولا بالفرح عند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خاطب الله تعالى النبي </w:t>
      </w:r>
    </w:p>
    <w:p>
      <w:pPr>
        <w:pStyle w:val="BookText"/>
        <w:rPr/>
      </w:pPr>
      <w:r>
        <w:rPr>
          <w:rFonts w:ascii="Amiri" w:hAnsi="Amiri" w:eastAsia="Amiri" w:cs="Amiri"/>
          <w:color w:val="111111"/>
          <w:sz w:val="28"/>
          <w:sz w:val="28"/>
          <w:szCs w:val="28"/>
          <w:rtl w:val="true"/>
          <w:lang w:bidi="ar-SA"/>
        </w:rPr>
        <w:t xml:space="preserve">الأقدس أو كل مخاطب له قلب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تمدن عينيك إلى ما متعنا به أزواجاً منهم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العين كناية عن النظر إليه إعجاباً ورغبة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إرشاد إلى وجود المفسدة في ذلك ، فإنه يضاد الزهد ، وتركه يستلزم تحقق صفة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النصوص أن حد الزهد ما ذكره تعالى ، فإنه بين كلمتين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ولا تفرحوا بما آتاكم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وأن الزهد في الدنيا قصر الأمل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ليس بإضاعة المال ولا بتحريم الحلال ، بل الزهد في الدنيا أن لا تكون بما في يدك أوثق منك بما في يد الله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الزهد تنكب حرام الدنيا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لا زهد كالزهد في الحرام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أزهد الناس من ترك الحرام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الزاهد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يتحرج من حلالها فيتركه مخافة حسابها ، ويترك حرامها مخافة عقابها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ما تزين المتزينون بمثل الزهد في الدنيا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حب الدنيا رأس كل خطيئة </w:t>
      </w:r>
      <w:r>
        <w:rPr>
          <w:rStyle w:val="FootnoteAnchor"/>
          <w:rtl w:val="true"/>
        </w:rPr>
        <w:footnoteReference w:id="255"/>
      </w:r>
      <w:r>
        <w:rPr>
          <w:rFonts w:ascii="Amiri" w:hAnsi="Amiri" w:eastAsia="Amiri" w:cs="Amiri"/>
          <w:color w:val="111111"/>
          <w:sz w:val="28"/>
          <w:sz w:val="28"/>
          <w:szCs w:val="28"/>
          <w:rtl w:val="true"/>
          <w:lang w:bidi="ar-SA"/>
        </w:rPr>
        <w:t>، فإنه قد أحب ما أبغضه الله ، وأي خطأ أشد جرماً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الزاهد هو المتبلغ بدون قوته والمستعد ليوم موته والمتبرم بحياته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أفضل الزهد إخفاء الزهد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الزهاد كانوا قوماً من أهل الدنيا وليسوا من أهلها فكانوا فيها كمن ليس منها يرون أهل الدنيا يعظمون موت أجسادهم وهم أشد إعظاماً لموت قلوبهم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الناس ما تعبّدوا الله بشيء مثل الزهد في الدنيا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 أعلى درجات الزهد أدنى درجات الورع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صلاح أول هذه الأمة كانوا بالزهد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رأيتم الرجل قد أعطى الزهد في الدنيا فاقتربوا منه فإنه يلقى الحكمة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زهد الرجل فيما عند الناس أحبه الناس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زهد الدنيا أثبت الله الحكمة في قلبه وأنطق بها لسانه ، وبصره عيوب الدنيا داءها ودواءها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والله تعالى يبيح جنته للمتقرب إليه بالزهد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وأزهد الناس من لا يطلب المعدوم حتى ينفد الموجود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99" w:name="pg19182_212450"/>
    </w:p>
    <w:p>
      <w:pPr>
        <w:pStyle w:val="Heading2"/>
        <w:numPr>
          <w:ilvl w:val="1"/>
          <w:numId w:val="1"/>
        </w:numPr>
        <w:rPr/>
      </w:pPr>
      <w:bookmarkStart w:id="100" w:name="__RefHeading___Toc16587554_1280447820"/>
      <w:bookmarkStart w:id="101" w:name="_Toc33"/>
      <w:bookmarkEnd w:id="99"/>
      <w:bookmarkEnd w:id="100"/>
      <w:r>
        <w:rPr>
          <w:rtl w:val="true"/>
        </w:rPr>
        <w:t>الدرس الحادي عشر</w:t>
      </w:r>
      <w:bookmarkEnd w:id="101"/>
    </w:p>
    <w:p>
      <w:pPr>
        <w:pStyle w:val="Heading3"/>
        <w:numPr>
          <w:ilvl w:val="2"/>
          <w:numId w:val="1"/>
        </w:numPr>
        <w:rPr/>
      </w:pPr>
      <w:bookmarkStart w:id="102" w:name="__RefHeading___Toc16587556_1280447820"/>
      <w:bookmarkStart w:id="103" w:name="_Toc34"/>
      <w:bookmarkEnd w:id="102"/>
      <w:r>
        <w:rPr>
          <w:rtl w:val="true"/>
        </w:rPr>
        <w:t>في الخوفي والرجاء</w:t>
      </w:r>
      <w:bookmarkEnd w:id="103"/>
    </w:p>
    <w:p>
      <w:pPr>
        <w:pStyle w:val="BookText"/>
        <w:rPr/>
      </w:pPr>
      <w:r>
        <w:rPr>
          <w:rFonts w:ascii="Amiri" w:hAnsi="Amiri" w:eastAsia="Amiri" w:cs="Amiri"/>
          <w:color w:val="111111"/>
          <w:sz w:val="28"/>
          <w:sz w:val="28"/>
          <w:szCs w:val="28"/>
          <w:rtl w:val="true"/>
          <w:lang w:bidi="ar-SA"/>
        </w:rPr>
        <w:t>هما من الأوصاف القلبية والصفات النفسية ، ووجودهما في الإنسان من ذاتياته وفطرياته ، ولا يوجد إنسان لم يكونا فيه ولو بالنسبة إلى بعض الأمور ويختلفان بالقياس إلى الأشخاص وإلى المتعلقات في الشدة والضعف اختلافاً كثيراً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بالخوف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تعالى من مقام ذاته ، ومن غضبه وسخطه ، ومن عذابه في الدنيا وعقابه وناره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منه تعالى ، رجاء رحمته وقربه وإحسانه في الدنيا ونعمه ورضاه وجنته في الآخرة وهذان هما اللذان يمكن أن لا يوجدا في الإنسان أو يوجدا قليلاً ، وهما اللذان يجب عقلاً ونقلاً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تحصيلها بالتفكر في عظمته وقدرته ، والتأمل في أخذه للطاغين والعاصين وبطشه ، وما صنعه تعالى بالكفار والمنافقين والمستكبرين من الأمم الماضية من الإهلاك بالطوفان والغرق والصاعقة والرجفة والصيحة والخسف </w:t>
      </w:r>
    </w:p>
    <w:p>
      <w:pPr>
        <w:pStyle w:val="BookText"/>
        <w:rPr/>
      </w:pPr>
      <w:r>
        <w:rPr>
          <w:rFonts w:ascii="Amiri" w:hAnsi="Amiri" w:eastAsia="Amiri" w:cs="Amiri"/>
          <w:color w:val="111111"/>
          <w:sz w:val="28"/>
          <w:sz w:val="28"/>
          <w:szCs w:val="28"/>
          <w:rtl w:val="true"/>
          <w:lang w:bidi="ar-SA"/>
        </w:rPr>
        <w:t>والوباء والطاعون وما أوعده تعالى لأعدائه في عالم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وبالتفكر في ما أنعم الله على عباده الصالحين في الدنيا من العلم والملك والولد والمال والنعمة والعافية وما وعده تعالى لأوليائه في الآخرة من غفرانه وإحسانه وإعطائه مقام الشهادة والشفاعة والجنة والرضوان مما يعجز عنه وصف الواصفين ولم يبلغه نعت الناعتين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الوصفين حالتان تعرضان على النفس كثيراً ما تكونان متلازمتين ، بل يجب أن يكونا كذلك بالنسبة لمقام رب العالمين ، بحيث لو حصل للانسان خوف منه تعالى بلا رجاء أو رجاء بلا خوف كان مما ورد النهي عنه وعبر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باليأس من روح الله والأمن من مكر الله ، بل اللازم وجودهما وتساويهما بحيث لو وزنا لم يتراجحا ،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اللازم أن يكونا مسببين عن قدرة الله تعالى وعفوه وكرمه نظير ما إذا قتل زيد ولد شخص كبير قادر على الانتقام عظيم كريم الصفح ، فإنه يحصل للقاتل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خطأه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خوف بالنظر إلى قدرته ورجاء بالقياس إلى كرمه ، فاللازم على العبد المذنب إذا فكر في قدرة الله أن يخاف منه ، وإذا فكر في عفوه وكرمه أن يرجوا 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الرجاء الحاصل من حسبان نفسه لائقاً بالعفو أو الإثابة أو رؤية عمله حسناً جميلاً يستحق به الجزاء فهو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والحالتان قد تحصلان بالنسبة إلى الذنب وعقوبته ، وقد تحصلان بالنسبة إلى العمل الصالح وثوابه ، فالعبد كما قد يخاف من عقاب ذنبه ويرجوا العفو عنه كذلك قد يخاف من حرمان ثواب عمله ويرجوا الفوز به ، فالأولى أن نورد شيئاً مما ورد في الوصفين وآثارهما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صفة الخوف من الله تعالى ومن بطشه وعقابه ، وفي صفة الرجاء 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غفرانه وإحسانه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 الله الناس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وإياي فارهبون </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وخافون إن </w:t>
      </w:r>
    </w:p>
    <w:p>
      <w:pPr>
        <w:pStyle w:val="BookText"/>
        <w:rPr/>
      </w:pPr>
      <w:r>
        <w:rPr>
          <w:rFonts w:ascii="Amiri" w:hAnsi="Amiri" w:eastAsia="Amiri" w:cs="Amiri"/>
          <w:color w:val="111111"/>
          <w:sz w:val="28"/>
          <w:sz w:val="28"/>
          <w:szCs w:val="28"/>
          <w:rtl w:val="true"/>
          <w:lang w:bidi="ar-SA"/>
        </w:rPr>
        <w:t xml:space="preserve">كنتم مؤمنين </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تخشوا الناس واخشون </w:t>
      </w:r>
      <w:r>
        <w:rPr>
          <w:rFonts w:eastAsia="IRNazanin" w:cs="IRNazanin"/>
          <w:color w:val="111111"/>
          <w:sz w:val="28"/>
          <w:szCs w:val="28"/>
          <w:rtl w:val="true"/>
          <w:lang w:bidi="fa-IR"/>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وقال لرسله بعدما وعدهم إهلاك الظالمين وإسكانهم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لمن خاف مقامي وخاف وعيد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ووصف رسله بأنهم الذين يرجون رحمته ويخافون عذابه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المخبتين الذين إذا ذكر الله وجلت قلوبهم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وقال لنبيه في حق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به الذين يخافون أن يحشروا إلى ربهم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أمن أهل القرى أن يأتيهم بأسنا ضحى وهم يلعبون أفأمنوا مكر الله فلا يأمن مكر الله إلا القوم الخاسرون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رجالاً من أوليائه بأنهم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يخافون يوماً تتقلب فيه القلوب والأبصار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آخرين بأنهم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يبلغون رسالات الله ويخشونه ولا يخشون أحداً إلا الله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وقال في حق الملائكة والأنبياء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ويرجون رحمته ويخافون عذابه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وقال في حق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يخشون ربهم بالغيب وهم من الساعة مشفقون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وقال في حق المسارعين إلى الخيرات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يوتون ما آتوا وقلوبهم وجلة أنهم إلى ربهم راجعون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حق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يخشى الله من عباده </w:t>
      </w:r>
    </w:p>
    <w:p>
      <w:pPr>
        <w:pStyle w:val="BookText"/>
        <w:rPr/>
      </w:pP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rtl w:val="true"/>
          <w:lang w:bidi="fa-IR"/>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هو قانت آناء اليل ساجداً وقائماً يحذر الآخرة ويرجوا رحمة ربه قل هل يستوي الذين يعلمون والذين لا يعلمون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ولمن خاف مقام ربه جنتان </w:t>
      </w:r>
      <w:r>
        <w:rPr>
          <w:rFonts w:eastAsia="IRNazanin" w:cs="IRNazanin"/>
          <w:color w:val="111111"/>
          <w:sz w:val="28"/>
          <w:szCs w:val="28"/>
          <w:rtl w:val="true"/>
          <w:lang w:bidi="fa-IR"/>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يخشون ربهم بالغيب لهم مغفرة وأجر كبير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المؤمنين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يرجون رحمة الله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المؤمنين من النصارى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ونطمع أن يدخلنا ربنا مع القوم الصالحين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نبئ عبادي أني أنا الغفور الرحيم وأن عذابي هو العذاب الأليم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النصوص الصادرة عن النبي الأعظم وأهل بيته المعصومين أن الخوف رقيب القلب والرجاء شفيع النفس ، ومن كان بالله عارفاً كان من الله خائفاً واليه راجياً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 الله رجاء لا يجرئك على معاصيه ، وخف الله خوفاً لا يؤيسك من رحمته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خيفة لو جئته ببر الثقلين لعذبك ، وارج الله رجاء لوجئته بذنوب الثقلين لرحمك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الله كأنك تراه ، وإن كنت لا تراه ، فإنه يراك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من عرف الله خافه ، ومن خاف الله سخت نفسه عن الدنيا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نرجوا ولا يعملون يترجّحون في الأماني كذبوا ليسوا براجين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رجا شيئاً طلبه ، ومن خاف من شيء هرب منه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شدة العبادة الخوف من الله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حب الشرف والذكر لا يكونان في قلب الخائف الراهب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المؤمن يعمل بين مخافتين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أجل قد مضى لا يدري ما الله صانع فيه ، وبين أجل قد بقى لا يدري ما الله قاض فيه ، فلا يصبح ولا يمسي إلا خائفاً وإن كان محسناً ، ولا يصلحه إلا الخوف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لا يكون المؤمن مؤمناً حتى يكون خائفاً راجياً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لا ينال المؤمن خير الدنيا والآخرة إلا بحسن ظنه ورجائه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خير الناس عند الله أخوفهم لله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من اجتنب شهوة من مخافة الله حرم الله عليه النار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وأنه كفى بخشية الله علماً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وعزتي وجلالي لا أجمع على عبدي خوفين ، ولا أجمع له أمنين ، فإذا أمنني في الدنيا أخفته يوم القيامة ، وإذا خافني في الدنيا أمنته يوم القيامة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أبكتني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فراق الأحبة ، والهول عند غمرات الموت ، والوقوف بين يدي رب العالمين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104" w:name="pg19182_212456"/>
    </w:p>
    <w:p>
      <w:pPr>
        <w:pStyle w:val="Heading2"/>
        <w:numPr>
          <w:ilvl w:val="1"/>
          <w:numId w:val="1"/>
        </w:numPr>
        <w:rPr/>
      </w:pPr>
      <w:bookmarkStart w:id="105" w:name="__RefHeading___Toc16587558_1280447820"/>
      <w:bookmarkStart w:id="106" w:name="_Toc35"/>
      <w:bookmarkEnd w:id="104"/>
      <w:bookmarkEnd w:id="105"/>
      <w:r>
        <w:rPr>
          <w:rtl w:val="true"/>
        </w:rPr>
        <w:t>الدرس الثاني عشر</w:t>
      </w:r>
      <w:bookmarkEnd w:id="106"/>
    </w:p>
    <w:p>
      <w:pPr>
        <w:pStyle w:val="Heading3"/>
        <w:numPr>
          <w:ilvl w:val="2"/>
          <w:numId w:val="1"/>
        </w:numPr>
        <w:rPr/>
      </w:pPr>
      <w:bookmarkStart w:id="107" w:name="__RefHeading___Toc16587560_1280447820"/>
      <w:bookmarkStart w:id="108" w:name="_Toc36"/>
      <w:bookmarkEnd w:id="107"/>
      <w:r>
        <w:rPr>
          <w:rtl w:val="true"/>
        </w:rPr>
        <w:t>في حسن الظن بالله تعالى</w:t>
      </w:r>
      <w:bookmarkEnd w:id="108"/>
    </w:p>
    <w:p>
      <w:pPr>
        <w:pStyle w:val="BookText"/>
        <w:rPr/>
      </w:pPr>
      <w:r>
        <w:rPr>
          <w:rFonts w:ascii="Amiri" w:hAnsi="Amiri" w:eastAsia="Amiri" w:cs="Amiri"/>
          <w:color w:val="111111"/>
          <w:sz w:val="28"/>
          <w:sz w:val="28"/>
          <w:szCs w:val="28"/>
          <w:rtl w:val="true"/>
          <w:lang w:bidi="ar-SA"/>
        </w:rPr>
        <w:t>حسن الظن بالله ملازم لرجائه ، أو هو علة لتحققه ، وقد ذكر مدحه في النصوص ، ووردت في حسنه ولزوم تحصيله الحثوث ، وذلك لئلا يغلب على المؤمن حالة الخوف فيترجّح على رجائه ، أو يحصل له اليأس من روح الله لكثرة ما أوعد الله في كتابه من العذاب والنار على الكافرين والعاصين مع الغفلة عما وعده تعالى في كتابه من الرحمة والمغفرة والجنة للمؤمنين المطيعين أو يحصل له ذلك من وساوس الخناس ، من الجنة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ذلك إرشاداً إلى حسن غلبة حالة الرجاء على الخوف ، لأن الله سبقت رحمته غضبه وعفوه عقابه ، وسيأتي ما يظهر منه الأمر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آيات من الكتاب الكريم ، كقوله تعالى في ذم كل منافق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الظانين بالله ظن السوء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وقوله فيهم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ويظنون بالله غير الحق ظن </w:t>
      </w:r>
    </w:p>
    <w:p>
      <w:pPr>
        <w:pStyle w:val="BookText"/>
        <w:rPr/>
      </w:pPr>
      <w:r>
        <w:rPr>
          <w:rFonts w:ascii="Amiri" w:hAnsi="Amiri" w:eastAsia="Amiri" w:cs="Amiri"/>
          <w:color w:val="111111"/>
          <w:sz w:val="28"/>
          <w:sz w:val="28"/>
          <w:szCs w:val="28"/>
          <w:rtl w:val="true"/>
          <w:lang w:bidi="ar-SA"/>
        </w:rPr>
        <w:t xml:space="preserve">الجاهلية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الآيتين توضيح للمنافقين بأنهم ظنوا أن الله لا ينصر رسوله فاللازم للانسان أن يظن بالله ما يناسب مقامه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نبّئ عبادي أني أنا الغفور الرحيم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 لذو مغفرة للناس على ظلمهم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ففي الآيتين إرشاد إلى لزوم الرجاء وحسن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يظن أن لن ينصره الله في الدنيا والآخرة فليمدد بسبب إلى السماء ثم ليقطع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فليعلق حبلاً بسقف بيته وسماء داره وليجعله على عنقه ليقطع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تنهى عن قطع الرجاء وترك 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الإنسان ما غرك بربك الكريم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فتوصيف الرب بالكرم تلقين للانسان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غرني كرمك يا رب ففيه حث على تحسين الظن بالكريم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النصوص أنه ، أحسن الظن بالله فإن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عند حسن ظن عبدي المؤمن بي إن خيراً فخيراً وإن شراً فشراً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حسن الظن بالله أن لا ترجوا إلا الله ، ولا تخاف إلا ذنبك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ما أعطي مؤمن خير الدنيا والآخرة إلا بحسن ظنه بالله ورجائه له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لا يحسن ظن عبد مؤمن بالله إلا كان الله عند ظنه ، لأنه يستحي أن يكون عبده قد أحسن به الظن ثم يخلف ظنه ورجاءه ، فيجب حسن الظن بالله </w:t>
      </w:r>
    </w:p>
    <w:p>
      <w:pPr>
        <w:pStyle w:val="BookText"/>
        <w:rPr/>
      </w:pPr>
      <w:r>
        <w:rPr>
          <w:rFonts w:ascii="Amiri" w:hAnsi="Amiri" w:eastAsia="Amiri" w:cs="Amiri"/>
          <w:color w:val="111111"/>
          <w:sz w:val="28"/>
          <w:sz w:val="28"/>
          <w:szCs w:val="28"/>
          <w:rtl w:val="true"/>
          <w:lang w:bidi="ar-SA"/>
        </w:rPr>
        <w:t xml:space="preserve">والرغبة إليه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منظومة المحقق بحر العلوم في حكم المحتضر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وليحسن الظن بربًّ ذي منن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في ظن عبده الحسن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9182_212460"/>
      <w:bookmarkStart w:id="110" w:name="pg19182_212460"/>
      <w:bookmarkEnd w:id="110"/>
    </w:p>
    <w:p>
      <w:pPr>
        <w:pStyle w:val="Heading2"/>
        <w:numPr>
          <w:ilvl w:val="1"/>
          <w:numId w:val="1"/>
        </w:numPr>
        <w:rPr/>
      </w:pPr>
      <w:bookmarkStart w:id="111" w:name="pg19182_212460"/>
      <w:bookmarkStart w:id="112" w:name="__RefHeading___Toc16587562_1280447820"/>
      <w:bookmarkStart w:id="113" w:name="_Toc37"/>
      <w:bookmarkEnd w:id="111"/>
      <w:bookmarkEnd w:id="112"/>
      <w:r>
        <w:rPr>
          <w:rtl w:val="true"/>
        </w:rPr>
        <w:t>الدرس الثالث عشر</w:t>
      </w:r>
      <w:bookmarkEnd w:id="113"/>
    </w:p>
    <w:p>
      <w:pPr>
        <w:pStyle w:val="Heading3"/>
        <w:numPr>
          <w:ilvl w:val="2"/>
          <w:numId w:val="1"/>
        </w:numPr>
        <w:rPr/>
      </w:pPr>
      <w:bookmarkStart w:id="114" w:name="__RefHeading___Toc16587564_1280447820"/>
      <w:bookmarkStart w:id="115" w:name="_Toc38"/>
      <w:bookmarkEnd w:id="114"/>
      <w:r>
        <w:rPr>
          <w:rtl w:val="true"/>
        </w:rPr>
        <w:t>في الصّدق ووجوبه وموارد استثنائه</w:t>
      </w:r>
      <w:bookmarkEnd w:id="115"/>
    </w:p>
    <w:p>
      <w:pPr>
        <w:pStyle w:val="BookText"/>
        <w:rPr/>
      </w:pPr>
      <w:r>
        <w:rPr>
          <w:rFonts w:ascii="Amiri" w:hAnsi="Amiri" w:eastAsia="Amiri" w:cs="Amiri"/>
          <w:color w:val="111111"/>
          <w:sz w:val="28"/>
          <w:sz w:val="28"/>
          <w:szCs w:val="28"/>
          <w:rtl w:val="true"/>
          <w:lang w:bidi="ar-SA"/>
        </w:rPr>
        <w:t xml:space="preserve">الصدق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المطابقة ويقابله الكذب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 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 استعماله في مطابقة الكلام الإخباري للمخبر به ، أو لاعتقاد المخبر أو لكليهما ، بل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معناه الحقيقي وغيره مجاز ، ويستعمل الصدق في الاعتقاد المطابق للواقع وفي الفعل الموافق للقول ، وفي كل فعل خارجي إذا وقع على النحو الذي يترقب ويليق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في ظنه ، وصدق في وعده ، وصدق في قتاله وعطائه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الصدق أو من لم يكذب قط ، أو من لا يقدر على الكذب إلا بعسر ؛ لاعتياده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الناس يتلون تلو الأنبياء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بالبحث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في الكلام أو ملكة الصدق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في غيره أيضاً بالمناسبة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ورد في الكتاب الكريم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ينفع الصادقين صدقهم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صدقهم فيما اعتقدوا وتكلموا وعملوا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صدقوا ما عاهدوا الله عليه </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وهذا صدق في العمل على طبق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لم يبعث نبياً إلا بصدق الحديث وأداء الأمانة ، </w:t>
      </w:r>
      <w:r>
        <w:rPr>
          <w:rStyle w:val="FootnoteAnchor"/>
          <w:rtl w:val="true"/>
        </w:rPr>
        <w:footnoteReference w:id="31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المبعوث متلبساً بالصدق في كلامه ، أو أن وجوب الصدق في الحديث كان من أحكام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تغتروا بصلاة الرجل وصيامه حتى تختبروه بصدق الحديث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لسانه زكى عمله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تعلم الصدق قبل الحديث ، </w:t>
      </w:r>
      <w:r>
        <w:rPr>
          <w:rStyle w:val="FootnoteAnchor"/>
          <w:rtl w:val="true"/>
        </w:rPr>
        <w:footnoteReference w:id="31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مطلق الكلام ، أو قبل نقل الرواية عن أهل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علياً علیه السلام بلغ ما بلغ به عند النبي الأعظم بصدق الحديث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كل أحد أن يلتزم به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الصادق في القول أول من يصدقه الله تعالى حيث يعلم أنه صادق ، ثم </w:t>
      </w:r>
    </w:p>
    <w:p>
      <w:pPr>
        <w:pStyle w:val="BookText"/>
        <w:rPr/>
      </w:pPr>
      <w:r>
        <w:rPr>
          <w:rFonts w:ascii="Amiri" w:hAnsi="Amiri" w:eastAsia="Amiri" w:cs="Amiri"/>
          <w:color w:val="111111"/>
          <w:sz w:val="28"/>
          <w:sz w:val="28"/>
          <w:szCs w:val="28"/>
          <w:rtl w:val="true"/>
          <w:lang w:bidi="ar-SA"/>
        </w:rPr>
        <w:t xml:space="preserve">تصدقه نفسه فيعلم أنه صادق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الرجل ليصدق حتى يكتبه الله صديقاً ، </w:t>
      </w:r>
      <w:r>
        <w:rPr>
          <w:rStyle w:val="FootnoteAnchor"/>
          <w:rtl w:val="true"/>
        </w:rPr>
        <w:footnoteReference w:id="32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زينة الحديث الصدق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الأحسن من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ألزموا الصدق فإنه منجاة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يقبح فيهن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النميمة ، وإخبارك الرجل عن أهله بما يكرهه ، وتكذيبك الرجل عن الخبر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المسلم إذا سئل عن مسلم فصدق وأدخل على ذلك المسلم مضرّةً كتب من الكاذبين ، وإذا كذب فأدخل عليه منفعة كتب عند الله من الصادقين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الصدق ويجب الكذب عند التقية ، وقد ذكر في بابها</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9182_212464"/>
      <w:bookmarkStart w:id="117" w:name="pg19182_212464"/>
      <w:bookmarkEnd w:id="117"/>
    </w:p>
    <w:p>
      <w:pPr>
        <w:pStyle w:val="Heading2"/>
        <w:numPr>
          <w:ilvl w:val="1"/>
          <w:numId w:val="1"/>
        </w:numPr>
        <w:rPr/>
      </w:pPr>
      <w:bookmarkStart w:id="118" w:name="pg19182_212464"/>
      <w:bookmarkStart w:id="119" w:name="__RefHeading___Toc16587566_1280447820"/>
      <w:bookmarkStart w:id="120" w:name="_Toc39"/>
      <w:bookmarkEnd w:id="118"/>
      <w:bookmarkEnd w:id="119"/>
      <w:r>
        <w:rPr>
          <w:rtl w:val="true"/>
        </w:rPr>
        <w:t>الدرس الرابع عشر</w:t>
      </w:r>
      <w:bookmarkEnd w:id="120"/>
    </w:p>
    <w:p>
      <w:pPr>
        <w:pStyle w:val="Heading3"/>
        <w:numPr>
          <w:ilvl w:val="2"/>
          <w:numId w:val="1"/>
        </w:numPr>
        <w:rPr/>
      </w:pPr>
      <w:bookmarkStart w:id="121" w:name="__RefHeading___Toc16587568_1280447820"/>
      <w:bookmarkStart w:id="122" w:name="_Toc40"/>
      <w:bookmarkEnd w:id="121"/>
      <w:r>
        <w:rPr>
          <w:rtl w:val="true"/>
        </w:rPr>
        <w:t>في الشكر</w:t>
      </w:r>
      <w:bookmarkEnd w:id="122"/>
    </w:p>
    <w:p>
      <w:pPr>
        <w:pStyle w:val="BookText"/>
        <w:rPr/>
      </w:pPr>
      <w:r>
        <w:rPr>
          <w:rFonts w:ascii="Amiri" w:hAnsi="Amiri" w:eastAsia="Amiri" w:cs="Amiri"/>
          <w:color w:val="111111"/>
          <w:sz w:val="28"/>
          <w:sz w:val="28"/>
          <w:szCs w:val="28"/>
          <w:rtl w:val="true"/>
          <w:lang w:bidi="ar-SA"/>
        </w:rPr>
        <w:t xml:space="preserve">الشكر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شكرته أو شكرت 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 لأنه مقلوب كشر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 والمراد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نعمة المنعم بالنية أو القول أو الفعل ، ومعنى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تعظيم صاحبها وتمجيده وتحميده ويلازم ذلك عرفانه بذاته وصفاته ومقامه والتفكر في علل إنعامه وإحسانه ليعرف كيفية شكره ومقدار ما يجب عليه عقلاً من مقابلة نعمته والعزم على القيام بذلك مهما 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ذلك بلسانه بما يناسب مقام المنعم ومقدار النعمة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إستعمال ما وصل إليه من النعمة فيما أراده المنعم ، إن علم كون البذل لغرض خاص أو اشترط عليه مصرفاً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يصرفها في خلاف رضاه أو في مخالفته ومضادته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الشكر بنحو الإطلاق ، وأما شكر المنعم تعالى فهو من أوجب الواجبات العقلية ، ولا يمكن الإتيان بشيء من شكر نعمه تعالى إلا </w:t>
      </w:r>
    </w:p>
    <w:p>
      <w:pPr>
        <w:pStyle w:val="BookText"/>
        <w:rPr/>
      </w:pPr>
      <w:r>
        <w:rPr>
          <w:rFonts w:ascii="Amiri" w:hAnsi="Amiri" w:eastAsia="Amiri" w:cs="Amiri"/>
          <w:color w:val="111111"/>
          <w:sz w:val="28"/>
          <w:sz w:val="28"/>
          <w:szCs w:val="28"/>
          <w:rtl w:val="true"/>
          <w:lang w:bidi="ar-SA"/>
        </w:rPr>
        <w:t xml:space="preserve">بصرف نعم كثيرة أخرى منه تعالى ، فإن جميع أسباب القيام بالشكر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العقل والقلب واللسان والجوارح كلها نعم مبذولة من ناحيته تعالى ، والأفعال الصادرة بها أيضاً تصدر بنصرته وإمداده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فكلما قال الشاكر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الشكر احتاج ذلك إلى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وجب أن يقول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فحقيقة الشكر تنتهي إلى العجز عن الشكر ، ويكون آخر مراتب الشكر هو الاعتراف بالعجز عن الشكر ، فقد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أوحى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أشكرني حق شكري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كيف ذلك وليس من شكر إلا وأنت أنعمت به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شكرتني حين علمت ذلك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الباب آيات ونصوص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الذكر الحكيم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واشكروا لي ولا تكفرون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فاذكروا آلاء الله لعلكم تفلحون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تأذن ربكم لئن شكرتم لأزيدنكم ولئن كفرتم إن عذابي لشديد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شاكراً لأنعمه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 شكوراً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شكر فإنما يشكر لنفسه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الله أسبغ نعمه على الناس ظاهرة وباطنة ، </w:t>
      </w:r>
      <w:r>
        <w:rPr>
          <w:rStyle w:val="FootnoteAnchor"/>
          <w:rtl w:val="true"/>
        </w:rPr>
        <w:footnoteReference w:id="335"/>
      </w:r>
      <w:r>
        <w:rPr>
          <w:rFonts w:ascii="Amiri" w:hAnsi="Amiri" w:eastAsia="Amiri" w:cs="Amiri"/>
          <w:color w:val="111111"/>
          <w:sz w:val="28"/>
          <w:sz w:val="28"/>
          <w:szCs w:val="28"/>
          <w:rtl w:val="true"/>
          <w:lang w:bidi="ar-SA"/>
        </w:rPr>
        <w:t xml:space="preserve">ليأكلوا من رزق ربهم ويشكروا له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تشكروا يرضه لكم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النصوص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الطاعم الشاكر أجره كأجر الصائم المحتسب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بعمله لوجه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فتح الله على عبد باب شكر فخزن عنه باب الزيادة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تتعب نفسك وقد غفر الله لك ما تقدم من ذنبك وما تأخر؟ فقال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أكون عبداً شكوراً؟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التوراة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من أنعم عليك ، وأنعم على من شكرك ، فإنه لا زوال للنعماء إذا شكرت ، ولا بقاء لها إذا 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والشكر زيادة في النعم وأمان من الغير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والمعافي الشاكر له من الأجر ما للمبتلى الصابر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والمعطي الشاكر له من الأجر كالمحروم القانع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بما أعطاك الله </w:t>
      </w:r>
    </w:p>
    <w:p>
      <w:pPr>
        <w:pStyle w:val="BookText"/>
        <w:rPr/>
      </w:pPr>
      <w:r>
        <w:rPr>
          <w:rFonts w:ascii="Amiri" w:hAnsi="Amiri" w:eastAsia="Amiri" w:cs="Amiri"/>
          <w:color w:val="111111"/>
          <w:sz w:val="28"/>
          <w:sz w:val="28"/>
          <w:szCs w:val="28"/>
          <w:rtl w:val="true"/>
          <w:lang w:bidi="ar-SA"/>
        </w:rPr>
        <w:t xml:space="preserve">ورزقك وأحسن اليك وهداك ، </w:t>
      </w:r>
      <w:r>
        <w:rPr>
          <w:rStyle w:val="FootnoteAnchor"/>
          <w:rtl w:val="true"/>
        </w:rPr>
        <w:footnoteReference w:id="344"/>
      </w:r>
      <w:r>
        <w:rPr>
          <w:rFonts w:ascii="IRNazanin" w:hAnsi="IRNazanin" w:eastAsia="IRNazanin"/>
          <w:color w:val="111111"/>
          <w:sz w:val="28"/>
          <w:sz w:val="28"/>
          <w:szCs w:val="28"/>
          <w:rtl w:val="true"/>
          <w:lang w:bidi="fa-IR"/>
        </w:rPr>
        <w:t>وهذا خطاب للنبي صلی الله علیه و آله ولجميع أمته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 الشكر الذي إذا فعله العبد كان شاكراً أن يحمد على كل نعمة في أهل ومال يؤدى كل حق في المال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حمد الله على النعمة فقد شكرها وكان الحمد أفضل من تلك النعمة وأعظم وأوزن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على الحمد نعمة أخرى أفضل من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أنعم الله على عبد نعمة صغرت أو كبرت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إلا أدى شكرها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عرفها بقلبه فقد أدى شكرها ، </w:t>
      </w:r>
      <w:r>
        <w:rPr>
          <w:rStyle w:val="FootnoteAnchor"/>
          <w:rtl w:val="true"/>
        </w:rPr>
        <w:footnoteReference w:id="348"/>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منعمها وقدرها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وسعة الدنيا وتتابع النعم على الإنسان لا يكون إستدراجاً مع الحمد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ورد على الإنسان أمر يسره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هذه النعمة ، وإذا ورد أمر يغتم به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كل حال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نظرت إلى المبتلى بالمرض أو المعصية فقل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عافاني مما ابتلاك به وفضلني بالعافية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أسخر ولا أفخر ، ولكن أحمدك عظيم نعمائك عليّ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وينبغي أن تسجد لله عند تجدد كل نعمة سجدة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الله تعالى لعبده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شكرتك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تشكرني إذ لم تشكره ، فأشكركم لله أشكركم للناس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لم يشكر المنعم من المخلوقين لم يشكر الله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يضر للانسان شيء مع الشكر عند النعمة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أعطى الشكر أعطي الزيادة </w:t>
      </w:r>
      <w:r>
        <w:rPr>
          <w:rStyle w:val="FootnoteAnchor"/>
          <w:rtl w:val="true"/>
        </w:rPr>
        <w:footnoteReference w:id="357"/>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شكرتم لأزيدنك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أنعم الله على عبد نعمة فعرفها بقلبه وحمد الله بلسانه إلا أمر له بالمزيد ولا ينقطع المزيد من الله حتى ينقطع الشكر من العبد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وأعظم شكر النعمة اجتناب المحارم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نعمة إذا لم تشكر تصير وبالاً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احتمل الجفاء ولم ينكره ولم يبغضه لم يشكر النعمة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رأى الإنسان صرف البلاء عنه فعليه الشكر له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وكل نعمة قصر العبد عن شكره فللّه عليه حجة فيه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أتي إليه معروف فليكافئ ، فإن عجز فليثن به ، وإن كل لسانه فليعرفه وليحب المنعم ، وإلا كفر النعمة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ويجب إحسان جوار النعم مخافة أن تنتقل إلى الغير ، وإذا انتقلت تشهد على صاحبها بما عمل فيها ولم ترجع فإنه قل ما أدبر شيء فأقبل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لم يعلم فضل نعم الله إلا في مطعمه ومشربه فقد قصر علمه ودنا عذابه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والشكر يدفع العذاب </w:t>
      </w:r>
      <w:r>
        <w:rPr>
          <w:rStyle w:val="FootnoteAnchor"/>
          <w:rtl w:val="true"/>
        </w:rPr>
        <w:footnoteReference w:id="368"/>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يفعل الله بعذابكم إن شكرتم وآمنتم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وضغطة القبر كفارة من تضييع النعم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وعليك في كل نفس من أنفاسك شكر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وأدناه أن لا تعصي المنعم ولا تخالفه بنعمته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ونعمة لا تشكر كسيئة لا تغفر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123" w:name="pg19182_212470"/>
    </w:p>
    <w:p>
      <w:pPr>
        <w:pStyle w:val="Heading2"/>
        <w:numPr>
          <w:ilvl w:val="1"/>
          <w:numId w:val="1"/>
        </w:numPr>
        <w:rPr/>
      </w:pPr>
      <w:bookmarkStart w:id="124" w:name="__RefHeading___Toc16587570_1280447820"/>
      <w:bookmarkStart w:id="125" w:name="_Toc41"/>
      <w:bookmarkEnd w:id="123"/>
      <w:bookmarkEnd w:id="124"/>
      <w:r>
        <w:rPr>
          <w:rtl w:val="true"/>
        </w:rPr>
        <w:t>الدرس الخامس عشر</w:t>
      </w:r>
      <w:bookmarkEnd w:id="125"/>
    </w:p>
    <w:p>
      <w:pPr>
        <w:pStyle w:val="Heading3"/>
        <w:numPr>
          <w:ilvl w:val="2"/>
          <w:numId w:val="1"/>
        </w:numPr>
        <w:rPr/>
      </w:pPr>
      <w:bookmarkStart w:id="126" w:name="__RefHeading___Toc16587572_1280447820"/>
      <w:bookmarkStart w:id="127" w:name="_Toc42"/>
      <w:bookmarkEnd w:id="126"/>
      <w:r>
        <w:rPr>
          <w:rtl w:val="true"/>
        </w:rPr>
        <w:t>في الصبر</w:t>
      </w:r>
      <w:bookmarkEnd w:id="127"/>
    </w:p>
    <w:p>
      <w:pPr>
        <w:pStyle w:val="BookText"/>
        <w:rPr/>
      </w:pPr>
      <w:r>
        <w:rPr>
          <w:rFonts w:ascii="Amiri" w:hAnsi="Amiri" w:eastAsia="Amiri" w:cs="Amiri"/>
          <w:color w:val="111111"/>
          <w:sz w:val="28"/>
          <w:sz w:val="28"/>
          <w:szCs w:val="28"/>
          <w:rtl w:val="true"/>
          <w:lang w:bidi="ar-SA"/>
        </w:rPr>
        <w:t xml:space="preserve">عرفه المحقق الطوسي قدس سره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النفس عن الجزع عند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الراغب في مفرداته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الامساك في ضيق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حبستها بلا علف ، والصبر حبس النفس على ما يقتضيه العقل أو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تعريفه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قوة وصلابة في النفس تفيد عدم تأثرها عند المكاره ، وعدم تسليمها للأهواء ، ويسهل عليها القيام بما يقتضيه العقل ويطلبه الشرع ، فيسهل للصابر حبس النفس عند المصائب عن إضطراب القلب وشكاية اللسان وحركات الأعظاء على خلاف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المحرمات والشهوات عن الوقوع في العصيان ، وعند الفرائض حملها على الطاعة والانقياد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يدخل تحتها عدة من الصفات وتكون من مصاديقها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كالشجاعة في الحروب ، ويضادها الجبن ، وقوة الكتمان ويضادها الإذاعة ، والتقوى عن المحارم ويضادها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عن النفس والمال ويضادها البخل ،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وتحصل هذه القوة بالممارسة على الأمور الشاقة ، وحمل النفس عليها عملاً بقضاء العقل وحكم الشرع ، وأكثر موارد استعماله في الكتاب والسنة هو الصبر على المكاره وإن لم يكن في غيره أيضاً قليلاً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في الكتاب العظيم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واصبر على ما أصابك إن ذلك من عزم الأمور </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وصابروا </w:t>
      </w:r>
      <w:r>
        <w:rPr>
          <w:rFonts w:eastAsia="IRNazanin" w:cs="IRNazanin"/>
          <w:color w:val="111111"/>
          <w:sz w:val="28"/>
          <w:szCs w:val="28"/>
          <w:rtl w:val="true"/>
          <w:lang w:bidi="fa-IR"/>
        </w:rPr>
        <w:t xml:space="preserve">)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ما يقولون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إن وعد الله حق </w:t>
      </w:r>
      <w:r>
        <w:rPr>
          <w:rFonts w:eastAsia="IRNazanin" w:cs="IRNazanin"/>
          <w:color w:val="111111"/>
          <w:sz w:val="28"/>
          <w:szCs w:val="28"/>
          <w:rtl w:val="true"/>
          <w:lang w:bidi="fa-IR"/>
        </w:rPr>
        <w:t xml:space="preserve">)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ولربك فاصبر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وما صبرك إلا بالله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وتواصوا بالصبر </w:t>
      </w:r>
      <w:r>
        <w:rPr>
          <w:rFonts w:eastAsia="IRNazanin" w:cs="IRNazanin"/>
          <w:color w:val="111111"/>
          <w:sz w:val="28"/>
          <w:szCs w:val="28"/>
          <w:rtl w:val="true"/>
          <w:lang w:bidi="fa-IR"/>
        </w:rPr>
        <w:t xml:space="preserve">)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بالصبر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يحب الصابرين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الصابرين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جزيتهم اليوم بما صبروا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ولنجزين الذين صبروا أجرهم بأحسن ما كانوا يعملون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بما صبروا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أجر العاملين الذين صبروا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بالصبر في جميع أمورك ، فإن الله بعث محمداً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بالصبر ، فصبر حتى نالوه بالعظائم ورموه بها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كذبت رسل من قبلك فصبروا على ما كذبوا وأوذوا حتى أتاهم نصرنا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فصبر في جميع أحواله حتى قاتل أعداءه ، فقتلهم الله على أيدي رسول الله وأحبائه ، وجعله ثواب صبره مع ما ادخر له في الآخرة فمن صبر واحتسب ، لم يخرج من الدنيا حتى يقر الله عينه في أعدائه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والصبر رأس الإيمان ، فلا إيمان لمن لا صبر له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والحرّ حرّ في جميع أحواله ، إن نابته نائبة صبر لها ، وإن تتراكب عليه المصائب لم تكسره ، كما صبر يوسف الصديق فجعل الله الجبار العاتي عبداً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فالصبر يعقب خيراً ، فاصبروا ووطّنوا أنفسكم بالصبر تؤجروا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والجنة محفوفة بالمكاره فمن صبر عليها في الدنيا دخل الجنة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والصبر في الأمور بمنزلة الرأس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فارق الرأس الجسد فسد الجسد ، وإذا فارق الصبر الأمور فسدت الأمور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والإنسان إن صبر على المصائب يغتبط ، وإن لا يصبر ينفذ الله مقاديره راضياً </w:t>
      </w:r>
    </w:p>
    <w:p>
      <w:pPr>
        <w:pStyle w:val="BookText"/>
        <w:rPr/>
      </w:pPr>
      <w:r>
        <w:rPr>
          <w:rFonts w:ascii="Amiri" w:hAnsi="Amiri" w:eastAsia="Amiri" w:cs="Amiri"/>
          <w:color w:val="111111"/>
          <w:sz w:val="28"/>
          <w:sz w:val="28"/>
          <w:szCs w:val="28"/>
          <w:rtl w:val="true"/>
          <w:lang w:bidi="ar-SA"/>
        </w:rPr>
        <w:t xml:space="preserve">كان أم كارهاً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والصبر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عند المصيبة حسن جميل ، وأحسن منه الصبر على الطاعة ، وأحسن من ذلك ، الصبر على المعصية والوقوف عند ما حرم الله عليك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فسد الزمان فصبر المؤمن على الفقر وهو يقدر على الغنى ، وعلى البغضة وهو يقدر على المحبة ، وعلى الذل وهو يقدر على العز آتاه الله ثواب خمسين صديقاً ممن صدق به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عجز من لم يعد لكل بلاء صبراً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يعدم الصبور الظفر وإن طال به الزمان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لم ينجه الصبر أهلكه الجزع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مولانا السجاد للباقر علیهماالسلام حين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بما أوصاني به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إصبر على الحق وإن كان مراً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إذا أخذ من عبده نعمة قسراً فصبر أعطاه الله ثلاثاً لو أعطى واحدة منها ملائكته لرضوا </w:t>
      </w:r>
      <w:r>
        <w:rPr>
          <w:rStyle w:val="FootnoteAnchor"/>
          <w:rtl w:val="true"/>
        </w:rPr>
        <w:footnoteReference w:id="403"/>
      </w:r>
      <w:r>
        <w:rPr>
          <w:rFonts w:ascii="Amiri" w:hAnsi="Amiri" w:eastAsia="Amiri" w:cs="Amiri"/>
          <w:color w:val="111111"/>
          <w:sz w:val="28"/>
          <w:sz w:val="28"/>
          <w:szCs w:val="28"/>
          <w:rtl w:val="true"/>
          <w:lang w:bidi="ar-SA"/>
        </w:rPr>
        <w:t xml:space="preserve">،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إذا أصابتهم مصيبة قالوا إنا لله وإنا إليه راجعون أولئك عليهم صلوات من ربهم ورحمة وأولئك هم المهتدون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فالاسترجاع دليل الصبر والتسليم ، والجزاء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والرحمة والهداية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مولانا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صبّر وشيعتنا أصبر منا ؛ لأنا نصبر على ما نعلم وشيعتنا يصبرون على ما لا يعلمون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بالمصائب قبل حدوثها ، ونعلم الحكمة في حدوثها والثواب المترتب عليها ، ونعلم عواقبها ووقت زوالها ، وكل ذلك له دخل في سهولة التحمل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والمصيبة إذا صبر عليها الإنسان تصير له نعمة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والصبر خلق قبل البلاء وإلا لتفطر المؤمن كتفطر البيضة على الصفا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ومروءة الصبر في حال الفاقة أكثر من مروءة الإعطاء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تكامل صفات الإنسان مع الصبر على الفاقة وعدم إقدامه على ما حرم الله أكثر منه مع غناه وإنفاقه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والصبر الجميل هو الذي ليس فيه شكوى إلى غير المؤمن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والصبر يلي مسائلة الإنسان في القبر إذا لم تنفعه صلاته زكاته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وينادي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الصابرون؟ فيقوم الذين صبروا على أداء الفرائض ، وينادي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المتصبرون؟ فيقوم الذين اجتنبوا المحارم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والصبر عند البلاء فريضة على المؤمن ، وهو من كمال الإيمان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وعلامة الصابر أنه لا يكسل ولا يضجر ولا يشكوا من ربه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 </w:t>
      </w:r>
      <w:bookmarkStart w:id="128" w:name="pg19182_212476"/>
    </w:p>
    <w:p>
      <w:pPr>
        <w:pStyle w:val="Heading2"/>
        <w:numPr>
          <w:ilvl w:val="1"/>
          <w:numId w:val="1"/>
        </w:numPr>
        <w:rPr/>
      </w:pPr>
      <w:bookmarkStart w:id="129" w:name="__RefHeading___Toc16587574_1280447820"/>
      <w:bookmarkStart w:id="130" w:name="_Toc43"/>
      <w:bookmarkEnd w:id="128"/>
      <w:bookmarkEnd w:id="129"/>
      <w:r>
        <w:rPr>
          <w:rtl w:val="true"/>
        </w:rPr>
        <w:t>الدرس السادس عشر</w:t>
      </w:r>
      <w:bookmarkEnd w:id="130"/>
    </w:p>
    <w:p>
      <w:pPr>
        <w:pStyle w:val="Heading3"/>
        <w:numPr>
          <w:ilvl w:val="2"/>
          <w:numId w:val="1"/>
        </w:numPr>
        <w:rPr/>
      </w:pPr>
      <w:bookmarkStart w:id="131" w:name="__RefHeading___Toc16587576_1280447820"/>
      <w:bookmarkStart w:id="132" w:name="_Toc44"/>
      <w:bookmarkEnd w:id="131"/>
      <w:r>
        <w:rPr>
          <w:rtl w:val="true"/>
        </w:rPr>
        <w:t>في التوكل والتفويض</w:t>
      </w:r>
      <w:bookmarkEnd w:id="132"/>
    </w:p>
    <w:p>
      <w:pPr>
        <w:pStyle w:val="BookText"/>
        <w:rPr/>
      </w:pPr>
      <w:r>
        <w:rPr>
          <w:rFonts w:ascii="Amiri" w:hAnsi="Amiri" w:eastAsia="Amiri" w:cs="Amiri"/>
          <w:color w:val="111111"/>
          <w:sz w:val="28"/>
          <w:sz w:val="28"/>
          <w:szCs w:val="28"/>
          <w:rtl w:val="true"/>
          <w:lang w:bidi="ar-SA"/>
        </w:rPr>
        <w:t xml:space="preserve">الوكول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الأمر إلى الغير وتفويضه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الأمر إلى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إليه وفوضه ، وتوكل لزيد قبل الوكالة له ، وتولى أمره وتوكل له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من الأمر واعتمد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يعلم أن الله كافل رزقه وأمره فيركن إليه وحده ولا يتوكل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باصطلاح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الاعتماد على الله تعلى في جميع الأمور والاتكال على إرادته ، والاعتقاد بأنه مسبب الأسباب والمتسلط عليها ، وبإرادته تتم الأسباب وتؤثر لا بمعنى الاستغناء بذلك عن طلب الحوائج وترك إعداد مقدماتها وحسبان بطلان السببية ، بل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الانقطاع إلى الأسباب الظاهرية وتوجه النفس إلى إرادة الله التي هي وراء كل سبب وفوق كل سلطان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توكل المؤمن على ربه عدم ركونه في رزقه على الأسباب ، وتوجه </w:t>
      </w:r>
    </w:p>
    <w:p>
      <w:pPr>
        <w:pStyle w:val="BookText"/>
        <w:rPr/>
      </w:pPr>
      <w:r>
        <w:rPr>
          <w:rFonts w:ascii="Amiri" w:hAnsi="Amiri" w:eastAsia="Amiri" w:cs="Amiri"/>
          <w:color w:val="111111"/>
          <w:sz w:val="28"/>
          <w:sz w:val="28"/>
          <w:szCs w:val="28"/>
          <w:rtl w:val="true"/>
          <w:lang w:bidi="ar-SA"/>
        </w:rPr>
        <w:t>باطنه وسكون قلبه إلى ربه عند الاشتغال بكل سبب ، وسهولة إقدامه على ما أمر الله به من بذل المال والنفس ، فيجود بالإعطاء ويطمئن بالخلف ، ويخوض الغمرات ولا يبالي أوقع على الموت أم وقع الموت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أن مورد التوكل والتفويض عند الإقدام إلى الأمور التي على العبد وينبغي صدوره 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كتحصيل العلم والحرث والزرع والزواج للولد وعلاج المرض ونحوها ، ومورد الرضا والتسليم الآتيين حال حدوث الأمور الراجعة إلى فعل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كالحوادث الكونية والأمراض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أقدم المؤمن على أمر هام فعليه أن يتوكل ويفوض ، وإذا قضى النظام الأتم على خلاف مناه فعليه أن يرضا ويسلم هذا ، ولكنه قد يستعمل كل من العناوين في موضع الآخر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الكتاب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فليتوكل المؤمنون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فليتوكل المتوكلون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عزمت فتوكل على الله إن الله يحب المتوكلين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بالله ولياً وكفى بالله نصيراً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بالله وكيلاً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وأن المؤمن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وليي الله الذي نزّل الكتاب وهو يتولى الصالحين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الله قال لنبيه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يريدوا أن يخدعوك فأنّ حسبك الله </w:t>
      </w:r>
      <w:r>
        <w:rPr>
          <w:rFonts w:eastAsia="IRNazanin" w:cs="IRNazanin"/>
          <w:color w:val="111111"/>
          <w:sz w:val="28"/>
          <w:szCs w:val="28"/>
          <w:rtl w:val="true"/>
          <w:lang w:bidi="fa-IR"/>
        </w:rPr>
        <w:t xml:space="preserve">)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النبي موسى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قوم إن كنتم آمنتم بالله فعليه توكلوا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على الله توكلنا </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يرجع الأمر كله فاعبده وتوكل عليه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ألا نتوكل على الله وقد هدانا سبلنا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 من دون الله لا يملك لهم رزقاً من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كشف الضر عنكم ولا تحويلاً </w:t>
      </w:r>
      <w:r>
        <w:rPr>
          <w:rFonts w:eastAsia="Amiri" w:cs="Amiri" w:ascii="Amiri" w:hAnsi="Amiri"/>
          <w:color w:val="111111"/>
          <w:sz w:val="28"/>
          <w:szCs w:val="28"/>
          <w:rtl w:val="true"/>
          <w:lang w:bidi="ar-SA"/>
        </w:rPr>
        <w:t xml:space="preserve">) . </w:t>
      </w:r>
      <w:r>
        <w:rPr>
          <w:rStyle w:val="FootnoteAnchor"/>
          <w:rtl w:val="true"/>
        </w:rPr>
        <w:footnoteReference w:id="425"/>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اعتصموا بالله هو مولاكم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ملكوت كل شيء وهو يجير ولا يجار عليه </w:t>
      </w:r>
      <w:r>
        <w:rPr>
          <w:rFonts w:eastAsia="Amiri" w:cs="Amiri" w:ascii="Amiri" w:hAnsi="Amiri"/>
          <w:color w:val="111111"/>
          <w:sz w:val="28"/>
          <w:szCs w:val="28"/>
          <w:rtl w:val="true"/>
          <w:lang w:bidi="ar-SA"/>
        </w:rPr>
        <w:t xml:space="preserve">) . </w:t>
      </w:r>
      <w:r>
        <w:rPr>
          <w:rStyle w:val="FootnoteAnchor"/>
          <w:rtl w:val="true"/>
        </w:rPr>
        <w:footnoteReference w:id="4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يعصمكم من الله إن أراد بكم سوء أو أراد بكم رحمة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بكاف عبده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مؤمن آل فرعون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وأفوض أمري إلى الله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فوقاه سيئات ما 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يتوكل على الله فهو حسبه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الغنى والعز يجولان ، فإذا ظفرا بموضع التوكل أوطنا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استعارة تمثيلية لبيان أن غنا النفس والعز ملازمان للتوكل ، فالمتوكل مستغن قلباً وعملاً ، ولو كان به خصاصة فلا يذل نفسه بالسؤال والخضوع ويغنيه ربه ويعزه إذا رأى ذلك منه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من اعتصم بالله عصمه الله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من درجات التوكل على الله أن تتوكل عليه في أمورك كلها ، فما فعل بك كنت عنه راضياً تعلم أنه لا يألوك خيراً وفضلاً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من أعطي التوكل أعطي الكفاية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لما لا ترجوا أرجى منك لما ترجوا ، فإن موسى خرج يقتبس لأهله ناراً رجع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ملكة سبأ فأسلمت مع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سحرة فرعون يطلبون العزة لفرعون فرجعوا مؤمنين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وثق بالله تكن مؤمناً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وثق بالزمان صرع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مما لا حيلة لإبليس فيه أن يعتصم العبد بالله عن نية صادقة ويتكل عليه في جميع أموره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أعقل راحلتك وتوكل عليه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من أحب أن يكون أتقى الناس فليتوكل على الله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133" w:name="pg19182_212480"/>
    </w:p>
    <w:p>
      <w:pPr>
        <w:pStyle w:val="Heading2"/>
        <w:numPr>
          <w:ilvl w:val="1"/>
          <w:numId w:val="1"/>
        </w:numPr>
        <w:rPr/>
      </w:pPr>
      <w:bookmarkStart w:id="134" w:name="__RefHeading___Toc16587578_1280447820"/>
      <w:bookmarkStart w:id="135" w:name="_Toc45"/>
      <w:bookmarkEnd w:id="133"/>
      <w:bookmarkEnd w:id="134"/>
      <w:r>
        <w:rPr>
          <w:rtl w:val="true"/>
        </w:rPr>
        <w:t>الدرس السابع عشر</w:t>
      </w:r>
      <w:bookmarkEnd w:id="135"/>
    </w:p>
    <w:p>
      <w:pPr>
        <w:pStyle w:val="Heading3"/>
        <w:numPr>
          <w:ilvl w:val="2"/>
          <w:numId w:val="1"/>
        </w:numPr>
        <w:rPr/>
      </w:pPr>
      <w:bookmarkStart w:id="136" w:name="__RefHeading___Toc16587580_1280447820"/>
      <w:bookmarkStart w:id="137" w:name="_Toc46"/>
      <w:bookmarkEnd w:id="136"/>
      <w:r>
        <w:rPr>
          <w:rtl w:val="true"/>
        </w:rPr>
        <w:t>في الرضا والتسليم</w:t>
      </w:r>
      <w:bookmarkEnd w:id="137"/>
    </w:p>
    <w:p>
      <w:pPr>
        <w:pStyle w:val="BookText"/>
        <w:rPr/>
      </w:pPr>
      <w:r>
        <w:rPr>
          <w:rFonts w:ascii="Amiri" w:hAnsi="Amiri" w:eastAsia="Amiri" w:cs="Amiri"/>
          <w:color w:val="111111"/>
          <w:sz w:val="28"/>
          <w:sz w:val="28"/>
          <w:szCs w:val="28"/>
          <w:rtl w:val="true"/>
          <w:lang w:bidi="ar-SA"/>
        </w:rPr>
        <w:t>مفهومهما معروف ، ورضى العبد عن الله أن لا يكره ما يجري به قضاؤه ويقتضيه تقديره من الحوادث الكونية التي جرت عليه فيما مضى بلا إرادته وتجري عليه في حياته بدون اختياره كخصوصية خلقته وبعض ملكات نفسه مما ليس بيده حدوثاً أو بقاء ، ومقدار رزقه مع بذله الوسع في طلبه بميسور قدرته ، وعدم رزق الولد له أو قلته ، وعروض الأمراض والنوائب والمكاره ونحو ذلك ، وليس من الرضا الممدوح رضاه بالفقر والذلة والظلم والاستضعاف ونحوها من الأمور المتوجهة إليه من ناحية أبناء نوعه مع قدرته على الدفاع عن نفسه وأهله وماله واستقلاله وحريته ودينه وأرضه وبلاده وجميع ما له دخل في أمور معاشه ومعاده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رضا العبد بما أراد الله منه من دينه وشرعه والتسليم لأحكامه وحدوده فهو أيضاً من الرضا الممدوح ، إلا أنه يذكر في شرائط الإيمان وكماله ولم يذكر في هذا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نصوص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يرض بقضائي ولم يؤمن بقدري فليلتمس إلهاً غيري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إن أسلمت لما أريد أعطيتك ما تريد ، وإن لم تسلم أتعبتك فيما تريد ، ثم لا يكون إلا ما أريد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في كل قضاء الله خيرة للمؤمن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رضي بالقضاء أتى عليه القضاء وهو مأجور ، ومن سخط القضاء أتى عليه وأحبط الله أجره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رضي بما قسم الله عليه استراح بدنه وقرت عينه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رأس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بما صنع الله فيما أحب وكره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عباد الله من لا يصلحه إلا الفاقة ولو أغناه لفسد ، ومنهم من لا يصلحه إلا السقم ، فليطمئنوا إلى حسن نظر الله ، فإنه يدبر عباده بما يصلحهم والتسليم على العبد في قضاء الله فريضة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موسى علیه السلام سأل ربه عن أبغض الخلق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يتهمني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من خلقك من يتهمك؟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الذي أقضي له القضاء وهو خير له فيتهمني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بالله أرضاهم بقضاء الله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رضي بالقضاء جعل الخير فيه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ابتلاه كان كفارة لذنبه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في قضاء الله كل خير للمؤمن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الرضا بمكروه القضاء من أعلى درجات اليقين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أحق الخلق بالتسليم لقضاء الله من عرف الله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أن لي بالرضا في موضع القضاء حمر النعم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بالرضا للبدلية ، وحمر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أقسامها وألوانها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أن ينتفي مني الرضا ويكون لي بدله أنواع النعم </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9182_212484"/>
      <w:bookmarkStart w:id="139" w:name="pg19182_212484"/>
      <w:bookmarkEnd w:id="139"/>
    </w:p>
    <w:p>
      <w:pPr>
        <w:pStyle w:val="Heading2"/>
        <w:numPr>
          <w:ilvl w:val="1"/>
          <w:numId w:val="1"/>
        </w:numPr>
        <w:rPr/>
      </w:pPr>
      <w:bookmarkStart w:id="140" w:name="pg19182_212484"/>
      <w:bookmarkStart w:id="141" w:name="__RefHeading___Toc16587582_1280447820"/>
      <w:bookmarkStart w:id="142" w:name="_Toc47"/>
      <w:bookmarkEnd w:id="140"/>
      <w:bookmarkEnd w:id="141"/>
      <w:r>
        <w:rPr>
          <w:rtl w:val="true"/>
        </w:rPr>
        <w:t>الدرس الثامن عشر</w:t>
      </w:r>
      <w:bookmarkEnd w:id="142"/>
    </w:p>
    <w:p>
      <w:pPr>
        <w:pStyle w:val="Heading3"/>
        <w:numPr>
          <w:ilvl w:val="2"/>
          <w:numId w:val="1"/>
        </w:numPr>
        <w:rPr/>
      </w:pPr>
      <w:bookmarkStart w:id="143" w:name="__RefHeading___Toc16587584_1280447820"/>
      <w:bookmarkStart w:id="144" w:name="_Toc48"/>
      <w:bookmarkEnd w:id="143"/>
      <w:r>
        <w:rPr>
          <w:rtl w:val="true"/>
        </w:rPr>
        <w:t>في الحث على الاجتهاد والمواظبة على العمل</w:t>
      </w:r>
      <w:bookmarkEnd w:id="144"/>
    </w:p>
    <w:p>
      <w:pPr>
        <w:pStyle w:val="BookText"/>
        <w:rPr/>
      </w:pPr>
      <w:r>
        <w:rPr>
          <w:rFonts w:ascii="Amiri" w:hAnsi="Amiri" w:eastAsia="Amiri" w:cs="Amiri"/>
          <w:color w:val="111111"/>
          <w:sz w:val="28"/>
          <w:sz w:val="28"/>
          <w:szCs w:val="28"/>
          <w:rtl w:val="true"/>
          <w:lang w:bidi="ar-SA"/>
        </w:rPr>
        <w:t>حث الكتاب الكريم الإنسان على عمل الخير والطاعة والاهتمام به والمواظبة عليه حثاً بليغاً ، ووعد عليه وعداً حسناً ، وأوعد على الغافلين المعرضين عنه بالحرمان عن ثوابه والاضطرار إلى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والمداومة والاستمرار على ذلك يوجب حصول خلق كريم في النفس ، فلا تضيع عنه أيام عمره ولا تفوته أعماله التي هي مرهونة بأوقاتها ، ولا تعقبه الندامة والحسرة يوم القيامة ، وهذا يشمل الإتيان بالواجبات والمندوبات والترك للمحرمات والمكروهات حسب اختلاف مراتبها في الفضيلة والقرب إلى الله تعالى والمثوبة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نطق القرآن الكريم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قدموا لأنفسكم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تقدموا لأنفسكم من خير تجدوه عند الله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الذين عند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يستكبرون عن عبادته ولا يستحسرون يسبحون الليل والنهار لا يفترون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الباقيات الصالحات خير عند ربك ثواباً وخير أملاً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صالحاً من ذكر أو أنثى وهو مؤمن فلنحيينه حياة طيبة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فاعبده واصطبر لعبادته </w:t>
      </w:r>
      <w:r>
        <w:rPr>
          <w:rFonts w:eastAsia="IRNazanin" w:cs="IRNazanin"/>
          <w:color w:val="111111"/>
          <w:sz w:val="28"/>
          <w:szCs w:val="28"/>
          <w:rtl w:val="true"/>
          <w:lang w:bidi="fa-IR"/>
        </w:rPr>
        <w:t xml:space="preserve">)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نضيع أجر من أحسن عملاً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أنفسكم لا يضركم من ضل إذا اهتديتم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فسيرى الله عملكم ورسوله والمؤمنون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جاهدوا فينا لنهدينهم سبلنا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والعمل الصالح يرفعه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نكتب ما قدموا وآثارهم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فلنفسه </w:t>
      </w:r>
      <w:r>
        <w:rPr>
          <w:rFonts w:eastAsia="IRNazanin" w:cs="IRNazanin"/>
          <w:color w:val="111111"/>
          <w:sz w:val="28"/>
          <w:szCs w:val="28"/>
          <w:rtl w:val="true"/>
          <w:lang w:bidi="fa-IR"/>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يستوي الأعمى والبصير والذين آمنوا وعملوا الصالحات ولا المسيئ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اجترحوا السيئات أن نجعلهم كالذين آمنوا وعملوا الصالحات سواء محياهم ومماتهم ساء ما يحكمون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مغفرة من ربكم وجنة عرضها كعرض السماء </w:t>
      </w:r>
    </w:p>
    <w:p>
      <w:pPr>
        <w:pStyle w:val="BookText"/>
        <w:rPr/>
      </w:pPr>
      <w:r>
        <w:rPr>
          <w:rFonts w:ascii="IRNazanin" w:hAnsi="IRNazanin" w:eastAsia="IRNazanin"/>
          <w:color w:val="111111"/>
          <w:sz w:val="28"/>
          <w:sz w:val="28"/>
          <w:szCs w:val="28"/>
          <w:rtl w:val="true"/>
          <w:lang w:bidi="fa-IR"/>
        </w:rPr>
        <w:t xml:space="preserve">والأرض </w:t>
      </w:r>
      <w:r>
        <w:rPr>
          <w:rFonts w:eastAsia="IRNazanin" w:cs="IRNazanin"/>
          <w:color w:val="111111"/>
          <w:sz w:val="28"/>
          <w:szCs w:val="28"/>
          <w:rtl w:val="true"/>
          <w:lang w:bidi="fa-IR"/>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الأبرار لفي عليين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طال عمره وحسن عمله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علي علیه السلام ينادي بعد العشاء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تجهزوا رحمكم الله ، فقد نودي فيكم بالرحيل وانتقلوا بأحسن ما بحضرتكم من الزاد وهو زاد التقوى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من استوى يوماه فهو مغبون ، ومن كان آخر يوميه شرهما فهو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يعرف الزيادة في نفسه كان إلى النقصان أقرب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لم يتعاهد النقص من نفسه غلب عليه الهوى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الخير كثير وفاعله قليل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وكونوا على قبول العمل أشد عناية منكم على العمل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من أحبنا فليعمل بعملنا وليستعن بالورع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أقبح بالمؤمن أن يدخل الجنة وهو مهتوك الستر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تعّنتونا في الطلب والشفاعة لكم يوم القيامة </w:t>
      </w:r>
      <w:r>
        <w:rPr>
          <w:rStyle w:val="FootnoteAnchor"/>
          <w:rtl w:val="true"/>
        </w:rPr>
        <w:footnoteReference w:id="485"/>
      </w:r>
      <w:r>
        <w:rPr>
          <w:rFonts w:ascii="Amiri" w:hAnsi="Amiri" w:eastAsia="Amiri" w:cs="Amiri"/>
          <w:color w:val="111111"/>
          <w:sz w:val="28"/>
          <w:sz w:val="28"/>
          <w:szCs w:val="28"/>
          <w:rtl w:val="true"/>
          <w:lang w:bidi="ar-SA"/>
        </w:rPr>
        <w:t>، ولا تفضحوا أنفسكم عند عدوكم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تكذبوها عندهم في منزلتكم عند الله ، فما بين أحدكم وبين أن يغبط ويرى ما يحب إلا أن يحضره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لم يخوّف الله الناس بجنة ونار لكان الواجب عليهم أن يطيعوه ولا يعصوه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أخلاء المؤمن خليل ،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معك حياً وميتاً ، وهو عمله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على دين الله ودين ملائكته ، فأعينونا بورع واجتهاد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خذ من حياتك لموتك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يزرع خيراً يحصد غبطة ، ومن يزرع شراً يحصد ندامة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الله أخفى رضاه في طاعته ، فلا تستصغرن شيئاً من طاعته </w:t>
      </w:r>
      <w:r>
        <w:rPr>
          <w:rStyle w:val="FootnoteAnchor"/>
          <w:rtl w:val="true"/>
        </w:rPr>
        <w:footnoteReference w:id="492"/>
      </w:r>
      <w:r>
        <w:rPr>
          <w:rFonts w:ascii="Amiri" w:hAnsi="Amiri" w:eastAsia="Amiri" w:cs="Amiri"/>
          <w:color w:val="111111"/>
          <w:sz w:val="28"/>
          <w:sz w:val="28"/>
          <w:szCs w:val="28"/>
          <w:rtl w:val="true"/>
          <w:lang w:bidi="ar-SA"/>
        </w:rPr>
        <w:t xml:space="preserve">، وأن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تنس نصيبك من الدنيا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 صحتك وقوتك وفراغك </w:t>
      </w:r>
    </w:p>
    <w:p>
      <w:pPr>
        <w:pStyle w:val="BookText"/>
        <w:rPr/>
      </w:pPr>
      <w:r>
        <w:rPr>
          <w:rFonts w:ascii="Amiri" w:hAnsi="Amiri" w:eastAsia="Amiri" w:cs="Amiri"/>
          <w:color w:val="111111"/>
          <w:sz w:val="28"/>
          <w:sz w:val="28"/>
          <w:szCs w:val="28"/>
          <w:rtl w:val="true"/>
          <w:lang w:bidi="ar-SA"/>
        </w:rPr>
        <w:t xml:space="preserve">وشبابك ونشاطك أن تطلب بها الآخرة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المغبون من غبن عمره ساعة بعد ساعة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كل يوم يمر على ابن آدم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خيراً واعمل في خيراً أشهدك به يوم القيامة ، فإنك لن تراني بعده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لا تصغرن حسنة فإنها ستسرك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وويح من غلبت واحدته عشرته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والعمل الصالح يذهب إلى الجنة فيمهد لصاحبه كما يبعث الرجل غلامه فيفرش له </w:t>
      </w:r>
      <w:r>
        <w:rPr>
          <w:rStyle w:val="FootnoteAnchor"/>
          <w:rtl w:val="true"/>
        </w:rPr>
        <w:footnoteReference w:id="498"/>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عمل صالحاً فلأنفسهم يمهدون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جبرئيل قال للنبي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إعمل ما شئت فإنك ملاقيه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وشتان بين 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تذهب لذته وتبقى تبعته ، وعمل تذهب مؤنته ويبقى أجره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تذكر بعد السفر استعد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والطاعة غنيمة الأكياس عند تفريط العجزة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واحذر أن يفقدك الله عند طاعته فتكون من الخاسرين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145" w:name="pg19182_212490"/>
    </w:p>
    <w:p>
      <w:pPr>
        <w:pStyle w:val="Heading2"/>
        <w:numPr>
          <w:ilvl w:val="1"/>
          <w:numId w:val="1"/>
        </w:numPr>
        <w:rPr/>
      </w:pPr>
      <w:bookmarkStart w:id="146" w:name="__RefHeading___Toc16587586_1280447820"/>
      <w:bookmarkStart w:id="147" w:name="_Toc49"/>
      <w:bookmarkEnd w:id="145"/>
      <w:bookmarkEnd w:id="146"/>
      <w:r>
        <w:rPr>
          <w:rtl w:val="true"/>
        </w:rPr>
        <w:t>الدرس التاسع عشر</w:t>
      </w:r>
      <w:bookmarkEnd w:id="147"/>
    </w:p>
    <w:p>
      <w:pPr>
        <w:pStyle w:val="Heading3"/>
        <w:numPr>
          <w:ilvl w:val="2"/>
          <w:numId w:val="1"/>
        </w:numPr>
        <w:rPr/>
      </w:pPr>
      <w:bookmarkStart w:id="148" w:name="__RefHeading___Toc16587588_1280447820"/>
      <w:bookmarkStart w:id="149" w:name="_Toc50"/>
      <w:bookmarkEnd w:id="148"/>
      <w:r>
        <w:rPr>
          <w:rtl w:val="true"/>
        </w:rPr>
        <w:t>في الاقتصاد في العبادة</w:t>
      </w:r>
      <w:bookmarkEnd w:id="14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تعرض على المؤمن حالة رغبة واشتياق للعبادة فلا يقنع بالإتيان بالواجبات فقط ، بل لا يقنع بالبعض اليسير من المندوبات أيضاً ، فيرغب إلى الازدياد عنها كما وكيفاً ، وتسمى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 وهي قد تنتهي إلى ترك بعض الملاذ للاشتغال بالعبادة ، بل إلى ترك بعض ما يجب عقلاً وشرعاً من المطاعم والمشارب والملابس والمناكح ، وقد تعرض له حالة سأم وكسل عن العبادة بحيث يصعب عليه الإتيان بالفرائض فضلاً عن السنن ، فيقنع بالفرائض في الكم وينقص عنها أيضاً في الكيف ، وتسمى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قد تغلب على الإنسان حالة يترك أغلب ما كان عاملاً به أو جميعه حتى الفرائض ولو مع بقاء الإيمان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ونستعيذ بالله من الكسل والفشل والغفلة والغرة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كلتا الحالتين لا تخلوا عن الخطر في الدين بالنسبة لأصوله وفروعه فقد ورد عن أهل بيت </w:t>
      </w:r>
    </w:p>
    <w:p>
      <w:pPr>
        <w:pStyle w:val="BookText"/>
        <w:rPr/>
      </w:pP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على الحالتين وكيفية حفظ النفس عن شرهما وتسويل الشيطان عند عروضها ، فبين فيها خطر الشرة بأنه قد يبتدع الإنسان في هذه الحالة من نفسه أعمالاً وأوراداً وينسبها إلى الشرع بعنوانها الخاص ، مع أن العبادات توقيفية لا يجوز لأحد الأقتراح فيها من نفسه ، فكل قول أو فعل ينسب إلى الشرع فلابد له من دليل معتبر من آية أو رواية معتبرة ، وإلا فيخرج عن الحق ، ويدخل تحت عنوان البدعة ، فيقع العامل في معصية البدعة عند طلب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الفتور يترك بعض ما فرضه الله تعالى أو كلها ، وقد ينتهي إلى الكفر وهو خطر الفتور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النصوص الوارادة أنه قال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لكل عبادة شرة ، ثم تصير إلى فترة ، فمن كانت شرة عبادته إلى سنتي فقد اهتدى ، ومن خالف سنتي فقد ضل أما إني أصلي وأنام وأصوم وأفطر وأضحك وأبكي ، فمن رغب عن منهاجي وسنتي فليس مني </w:t>
      </w:r>
      <w:r>
        <w:rPr>
          <w:rStyle w:val="FootnoteAnchor"/>
          <w:rtl w:val="true"/>
        </w:rPr>
        <w:footnoteReference w:id="505"/>
      </w:r>
      <w:r>
        <w:rPr>
          <w:rFonts w:ascii="Amiri" w:hAnsi="Amiri" w:eastAsia="Amiri" w:cs="Amiri"/>
          <w:color w:val="111111"/>
          <w:sz w:val="28"/>
          <w:sz w:val="28"/>
          <w:szCs w:val="28"/>
          <w:rtl w:val="true"/>
          <w:lang w:bidi="ar-SA"/>
        </w:rPr>
        <w:t xml:space="preserve">، والشرة بالكسر فالتشديد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الرغبة والميل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لهذا القرآن شرة ، ثم إن للناس فيه فترة ، وهذا إشارة إلى اختلاف الأزمنة في رغبة الناس وإقبالهم عليه كما في صدر الإسلام وآخر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وفق سنتي ومطابقة لها من غير خروج عن الطريق المستقيم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هذا الدين متين ، فأوغلوا فيه برفق ، ولا تبغض إلى نفسك عبادة ربك ، فإن المنبت لا ظهراً أبقى ولا أرضاً قطع </w:t>
      </w:r>
      <w:r>
        <w:rPr>
          <w:rStyle w:val="FootnoteAnchor"/>
          <w:rtl w:val="true"/>
        </w:rPr>
        <w:footnoteReference w:id="506"/>
      </w:r>
      <w:r>
        <w:rPr>
          <w:rFonts w:ascii="Amiri" w:hAnsi="Amiri" w:eastAsia="Amiri" w:cs="Amiri"/>
          <w:color w:val="111111"/>
          <w:sz w:val="28"/>
          <w:sz w:val="28"/>
          <w:szCs w:val="28"/>
          <w:rtl w:val="true"/>
          <w:lang w:bidi="ar-SA"/>
        </w:rPr>
        <w:t xml:space="preserve">، والمتين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الشديد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يمتن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وصلب وقوي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يوصف به المركوب إذا صعب ركوب متنه ، والكلام هنا تشبيه به لمشقة القيام بشرائط الدين وأداء وظائفه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الإنسان أن يدخل أبوابه مترفقاً ويصعد مرقاه متدرجاً حتى </w:t>
      </w:r>
    </w:p>
    <w:p>
      <w:pPr>
        <w:pStyle w:val="BookText"/>
        <w:rPr/>
      </w:pPr>
      <w:r>
        <w:rPr>
          <w:rFonts w:ascii="Amiri" w:hAnsi="Amiri" w:eastAsia="Amiri" w:cs="Amiri"/>
          <w:color w:val="111111"/>
          <w:sz w:val="28"/>
          <w:sz w:val="28"/>
          <w:szCs w:val="28"/>
          <w:rtl w:val="true"/>
          <w:lang w:bidi="ar-SA"/>
        </w:rPr>
        <w:t xml:space="preserve">يتمرن ويعتاد ، ولذا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هدياً قاصداً ، فإنه من يثابر هذا الدين يغلبه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وانبت الرجل كاشتد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في سفره وهلكت راحلته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مثال من أوقع نفسه فيما فوق وظيفته من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تكرهوا إلى أنفسكم العبادة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الله إذا أحب عبداً فعمل قليلاً جزاه بالقليل الكثير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اجتهدت في العبادة وأنا شاب ، فقال لي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ما أراك تصنع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إذا أحب عبداً رضي عنه باليسير </w:t>
      </w:r>
      <w:r>
        <w:rPr>
          <w:rStyle w:val="FootnoteAnchor"/>
          <w:rtl w:val="true"/>
        </w:rPr>
        <w:footnoteReference w:id="5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العقائد وترك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إقتصد في عبادتك وعليك بالأمر الدائم الذي تطيقه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والدائم القليل على اليقين أفضل من الكثير على غير يقين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وأحب الأعمال إلى الله مادام عليه العبد وإن قل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الاقتصاد في العمل هو الوسط بين الإفراط والتفريط فكأنه حسنة بين السيئتين </w:t>
      </w:r>
      <w:r>
        <w:rPr>
          <w:rStyle w:val="FootnoteAnchor"/>
          <w:rtl w:val="true"/>
        </w:rPr>
        <w:footnoteReference w:id="514"/>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تجهر بصلاتك ولا تخافت بها وابتغ بين ذلك سبيلاً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 يدك مغلولة إلى عنقك ولا تبسطها كل البسط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w:t>
      </w:r>
    </w:p>
    <w:p>
      <w:pPr>
        <w:pStyle w:val="BookText"/>
        <w:rPr/>
      </w:pPr>
      <w:r>
        <w:rPr>
          <w:rFonts w:ascii="Amiri" w:hAnsi="Amiri" w:eastAsia="Amiri" w:cs="Amiri"/>
          <w:color w:val="111111"/>
          <w:sz w:val="28"/>
          <w:sz w:val="28"/>
          <w:szCs w:val="28"/>
          <w:rtl w:val="true"/>
          <w:lang w:bidi="ar-SA"/>
        </w:rPr>
        <w:t xml:space="preserve">إذا أنفقوا لم يسرفوا ولم يقتروا وكان بين ذلك قواماً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فالطرفان في الجميع سيئة والوسط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لا يرى الجاهل إلا مفرطاً أو مفرّطاً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للقلوب شهوة وإقبالاً وإدباراً ، فأتوها من قبل شهوتها وإقبالها ، والقلب إذا أكره عمي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إذا أضرت النوافل بالفرائض فارفضوها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الخير ثقيل على أهل الدنيا كثقله في موازينهم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الشر خفيف عليهم كخفته في موازينهم يوم القيامة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قليلاً مدوماً عليه خير من كثير مملول منه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150" w:name="pg19182_212494"/>
    </w:p>
    <w:p>
      <w:pPr>
        <w:pStyle w:val="Heading2"/>
        <w:numPr>
          <w:ilvl w:val="1"/>
          <w:numId w:val="1"/>
        </w:numPr>
        <w:rPr/>
      </w:pPr>
      <w:bookmarkStart w:id="151" w:name="__RefHeading___Toc16587590_1280447820"/>
      <w:bookmarkStart w:id="152" w:name="_Toc51"/>
      <w:bookmarkEnd w:id="150"/>
      <w:bookmarkEnd w:id="151"/>
      <w:r>
        <w:rPr>
          <w:rtl w:val="true"/>
        </w:rPr>
        <w:t>الدرس العشرون</w:t>
      </w:r>
      <w:bookmarkEnd w:id="152"/>
    </w:p>
    <w:p>
      <w:pPr>
        <w:pStyle w:val="Heading3"/>
        <w:numPr>
          <w:ilvl w:val="2"/>
          <w:numId w:val="1"/>
        </w:numPr>
        <w:rPr/>
      </w:pPr>
      <w:bookmarkStart w:id="153" w:name="__RefHeading___Toc16587592_1280447820"/>
      <w:bookmarkStart w:id="154" w:name="_Toc52"/>
      <w:bookmarkEnd w:id="153"/>
      <w:r>
        <w:rPr>
          <w:rtl w:val="true"/>
        </w:rPr>
        <w:t>في الحسنات بعد السيئات</w:t>
      </w:r>
      <w:bookmarkEnd w:id="154"/>
    </w:p>
    <w:p>
      <w:pPr>
        <w:pStyle w:val="BookText"/>
        <w:rPr/>
      </w:pPr>
      <w:r>
        <w:rPr>
          <w:rFonts w:ascii="Amiri" w:hAnsi="Amiri" w:eastAsia="Amiri" w:cs="Amiri"/>
          <w:color w:val="111111"/>
          <w:sz w:val="28"/>
          <w:sz w:val="28"/>
          <w:szCs w:val="28"/>
          <w:rtl w:val="true"/>
          <w:lang w:bidi="ar-SA"/>
        </w:rPr>
        <w:t>هذا العنوان يرجع إلى مسألة التكفير ، وهي مسألة 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البحث فيها أخلاقياً أيضاً ، فإن إتيان الإنسان بحسنة بعد كل سيئة لأجل تكفيرها وتطهير النفس عن الرجز الحاصل منها كاشف عن حالة يقظة للنفس وصلاحها ، وهو يمنعها عن حدوث حالة الغفلة والقسوة فيها ، والمواظبة على هذا النحو من النظافة والنزاهة تورث ملكة المراقبة وتزكية النفس ، وهي من أفضل الملكات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الحسنات يذهبن السيئات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تاب وآمن وعمل عملاً صالحاً فأولئك يبدل الله سيئاتهم حسنات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ثم بدل حسناً بعد سوء فإني غفور رحيم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وورد في النصوص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الحسنات بعد السيئات وما أقبح السيئات بعد الحسنات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إذا عملت سيئة فأتبعها بحسنة تمحها سريعاً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المؤمن يوم القيامة ينظر في صحيفته ، فأول ما يراه سيئاته ، فيتغير لذلك لونه وترتعش فرائصه ، ثم يعرض عليه حسناته فيفرح لذلك نفسه ، فيقول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بدلوا سيئاته حسنات ، وأظهروها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سيئة واحدة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ليس شيء قط أشد طلباً ولا أسرع دركاً من حسنة محدثة لذنب قديم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عمل سيئة في السر فليعمل حسنة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عمل سيئة في العلانية فليعمل حسنة في العلانية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155" w:name="pg19182_212496"/>
    </w:p>
    <w:p>
      <w:pPr>
        <w:pStyle w:val="Heading2"/>
        <w:numPr>
          <w:ilvl w:val="1"/>
          <w:numId w:val="1"/>
        </w:numPr>
        <w:rPr/>
      </w:pPr>
      <w:bookmarkStart w:id="156" w:name="__RefHeading___Toc16587594_1280447820"/>
      <w:bookmarkStart w:id="157" w:name="_Toc53"/>
      <w:bookmarkEnd w:id="155"/>
      <w:bookmarkEnd w:id="156"/>
      <w:r>
        <w:rPr>
          <w:rtl w:val="true"/>
        </w:rPr>
        <w:t>الدرس الحادي والعشرون</w:t>
      </w:r>
      <w:bookmarkEnd w:id="157"/>
    </w:p>
    <w:p>
      <w:pPr>
        <w:pStyle w:val="Heading3"/>
        <w:numPr>
          <w:ilvl w:val="2"/>
          <w:numId w:val="1"/>
        </w:numPr>
        <w:rPr/>
      </w:pPr>
      <w:bookmarkStart w:id="158" w:name="__RefHeading___Toc16587596_1280447820"/>
      <w:bookmarkStart w:id="159" w:name="_Toc54"/>
      <w:bookmarkEnd w:id="158"/>
      <w:r>
        <w:rPr>
          <w:rtl w:val="true"/>
        </w:rPr>
        <w:t>في الحسنات والسيئات</w:t>
      </w:r>
      <w:bookmarkEnd w:id="159"/>
    </w:p>
    <w:p>
      <w:pPr>
        <w:pStyle w:val="BookText"/>
        <w:rPr/>
      </w:pPr>
      <w:r>
        <w:rPr>
          <w:rFonts w:ascii="Amiri" w:hAnsi="Amiri" w:eastAsia="Amiri" w:cs="Amiri"/>
          <w:color w:val="111111"/>
          <w:sz w:val="28"/>
          <w:sz w:val="28"/>
          <w:szCs w:val="28"/>
          <w:rtl w:val="true"/>
          <w:lang w:bidi="ar-SA"/>
        </w:rPr>
        <w:t>في أن الحسنات يضاعف ثوابها ، ويعجل في كتابها ، ويثاب على مقدماتها والسيئات لا يضاعف عقابها ، ويؤجل كتابها ، ولا يعاقب على 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الكتاب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أحسنوا الحسنى وزيادة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ومن جاء بالسيئة فلا يجزي إلا مثلها وهم لا يظلمون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يظلم مثقال ذرة وإن تك حسنة يضاعفها ويؤت من لدنه أجراً عظيماً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أضعافاً كثيرة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w:t>
      </w:r>
    </w:p>
    <w:p>
      <w:pPr>
        <w:pStyle w:val="BookText"/>
        <w:rPr/>
      </w:pPr>
      <w:r>
        <w:rPr>
          <w:rFonts w:ascii="Amiri" w:hAnsi="Amiri" w:eastAsia="Amiri" w:cs="Amiri"/>
          <w:color w:val="111111"/>
          <w:sz w:val="28"/>
          <w:sz w:val="28"/>
          <w:szCs w:val="28"/>
          <w:rtl w:val="true"/>
          <w:lang w:bidi="ar-SA"/>
        </w:rPr>
        <w:t xml:space="preserve">سنابل في كل سنبلة مائة حبة والله يضاعف لمن يشاء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 خير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زدني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عشر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زدني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فيضاعفه له أضعافاً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رسول الله أن الكثير من الله لا يحصى وليس له منتهى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الخبر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الإقراض لله يشمل الأعمال الصالحة ، فكأن العبد يقرضها في الدنيا ويأخذها ربوياً في الآخرة ، ولا بأس بالربا بين المولى وعبده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إذا هم المؤمن بحسنة كتبت له حسنة ، فإذا عملها كتبت له عشر حسنات ، وإذا هم بسيئة لم تكتب عليه ، فإذا عملها أجل تسع ساعات ، فإن ندم واستغفر لم تكتب ، وإلا كتبت عليه سيئة واحدة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صاحب اليمين أمير على صاحب الشمال ، فإذا عمل العبد سيئة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 وأنظره سبع ساعات ، فإن مضت ولم يستغفر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فما أقل حياء هذا العبد </w:t>
      </w:r>
      <w:r>
        <w:rPr>
          <w:rFonts w:eastAsia="Amiri" w:cs="Amiri" w:ascii="Amiri" w:hAnsi="Amiri"/>
          <w:color w:val="111111"/>
          <w:sz w:val="28"/>
          <w:szCs w:val="28"/>
          <w:rtl w:val="true"/>
          <w:lang w:bidi="ar-SA"/>
        </w:rPr>
        <w:t xml:space="preserve">! </w:t>
      </w:r>
      <w:r>
        <w:rPr>
          <w:rStyle w:val="FootnoteAnchor"/>
          <w:rtl w:val="true"/>
        </w:rPr>
        <w:footnoteReference w:id="53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إذا أحسن المؤمن عمله ضاعف الله لكل حسنة سبعمائة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يضاعف لمن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فأحسنوا أعمالكم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الاحسان؟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تعمله فليكن نقياً من الدنس</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تضاعف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جهة اختلاف مقام المؤمنين ، أو اختلاف مراتب خلوص النيات ، أو وقوع الحسنات في الأمكنة الشريفة ، أو الأزمنة المباركة ، أو غير ذلك </w:t>
      </w:r>
      <w:r>
        <w:rPr>
          <w:rFonts w:eastAsia="Amiri" w:cs="Amiri" w:ascii="Amiri" w:hAnsi="Amiri"/>
          <w:color w:val="111111"/>
          <w:sz w:val="28"/>
          <w:szCs w:val="28"/>
          <w:rtl w:val="true"/>
          <w:lang w:bidi="ar-SA"/>
        </w:rPr>
        <w:t xml:space="preserve">). </w:t>
      </w:r>
      <w:bookmarkStart w:id="160" w:name="pg19182_212498"/>
    </w:p>
    <w:p>
      <w:pPr>
        <w:pStyle w:val="Heading2"/>
        <w:numPr>
          <w:ilvl w:val="1"/>
          <w:numId w:val="1"/>
        </w:numPr>
        <w:rPr/>
      </w:pPr>
      <w:bookmarkStart w:id="161" w:name="__RefHeading___Toc16587598_1280447820"/>
      <w:bookmarkStart w:id="162" w:name="_Toc55"/>
      <w:bookmarkEnd w:id="160"/>
      <w:bookmarkEnd w:id="161"/>
      <w:r>
        <w:rPr>
          <w:rtl w:val="true"/>
        </w:rPr>
        <w:t>الدرس الثاني والعشرون</w:t>
      </w:r>
      <w:bookmarkEnd w:id="162"/>
    </w:p>
    <w:p>
      <w:pPr>
        <w:pStyle w:val="Heading3"/>
        <w:numPr>
          <w:ilvl w:val="2"/>
          <w:numId w:val="1"/>
        </w:numPr>
        <w:rPr/>
      </w:pPr>
      <w:bookmarkStart w:id="163" w:name="__RefHeading___Toc16587600_1280447820"/>
      <w:bookmarkStart w:id="164" w:name="_Toc56"/>
      <w:bookmarkEnd w:id="163"/>
      <w:r>
        <w:rPr>
          <w:rtl w:val="true"/>
        </w:rPr>
        <w:t>في الاستعداد للموت</w:t>
      </w:r>
      <w:bookmarkEnd w:id="164"/>
    </w:p>
    <w:p>
      <w:pPr>
        <w:pStyle w:val="BookText"/>
        <w:rPr/>
      </w:pPr>
      <w:r>
        <w:rPr>
          <w:rFonts w:ascii="Amiri" w:hAnsi="Amiri" w:eastAsia="Amiri" w:cs="Amiri"/>
          <w:color w:val="111111"/>
          <w:sz w:val="28"/>
          <w:sz w:val="28"/>
          <w:szCs w:val="28"/>
          <w:rtl w:val="true"/>
          <w:lang w:bidi="ar-SA"/>
        </w:rPr>
        <w:t xml:space="preserve">من الأمور التي اختص بعلمه خالق الإنسان انقضاء أجله ووقوع موته وهو لمصالح كثيرة كامنة فيه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إستعداده في جميع أوقات عمره لإجابة دعوة ربه ومراقبته لحالات نفسه وأقواله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إعداده ما يلزمه لهذا السفر العظيم الطويل من الزاد ، ورفع ما يمكن أن يكون مانعاً من العبور من العقبات المتعددة ، والمواقف المختلفة كقضاء فوائته الواجبة ، وما عليه من ديونه لخالقه ، وما عليه من حقوق الناس وأموالهم ، وتعيين ما عليه من الحقوق في دفاتر وكتابات ، فيكون في جميع أوقات عمره على تهيؤ بحيث لو نزل به الموت لم يكن مأثوماً في أمره معاقباً على فعل شيء أو تركه ، وهذا القسم من التهيؤ من أفضل خلق الإنسان وأحسن حالاته ، فطوبى لمن كان كذلك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أمير المؤمنين عن الاستعداد للموت؟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الفرائض واجتناب المحارم والاشتمال على المكارم ثم لا يبالي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 على الموت </w:t>
      </w:r>
    </w:p>
    <w:p>
      <w:pPr>
        <w:pStyle w:val="BookText"/>
        <w:rPr/>
      </w:pPr>
      <w:r>
        <w:rPr>
          <w:rFonts w:ascii="Amiri" w:hAnsi="Amiri" w:eastAsia="Amiri" w:cs="Amiri"/>
          <w:color w:val="111111"/>
          <w:sz w:val="28"/>
          <w:sz w:val="28"/>
          <w:szCs w:val="28"/>
          <w:rtl w:val="true"/>
          <w:lang w:bidi="ar-SA"/>
        </w:rPr>
        <w:t xml:space="preserve">أو وقع الموت عليه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لاغائب أقرب من الموت ، ولكل حبة آكل وأنت قوت الموت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عرف الأيام لم يغفل عن الاستعداد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ينادي بعد العشاء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تجهزوا رحمكم الله ، فقد نودي فيكم بالرحيل وانتقلوا بأفضل ما بحضرتكم من الزاد وهو التقوى ، واعلموا أن طريقكم إلى المعاد ، وعلى طريقكم عقبة كؤود ، ومنازل مهولة مخوفة لابد لكم من الممر عليها والوقوف بها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الموت ليس منه فوت ، فأحذروا قبل وقوعه ، وأعدوا له عدته وهو ألزم لكم من ظلّكم ، فأكثروا ذكره عندما تنازعكم أنفسكم من الشهوات وكفى بالموت واعظاً وإنا خلقنا وإياكم للبقاء لا للفناء ، ولكنكم من دار إلى دار تنقلون ، فتزودوا لما أنتم إليه صائرون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أكثر ذكر الموت زهد في الدنيا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أكيس المؤمنين أكثرهم ذكراً للموت وأشدهم إستعداداً له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عيسى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 لا تدري متى يلقاك ، ما يمنعك أن تستعد له قبل أن يفجأك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من أكثر ذكر الموت رضي من الدنيا باليسير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تنس نصيبك من الدنيا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لا تنس صحتك وقوتك وفراغك وشبابك ونشاطك وغناك أن تطلب به الآخرة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سئل زين العابدين علیه السلام عن خير ما يموت عليه العبد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قد فرغ من أبنيته ودوره وقصوره ، قيل ، وكيف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من ذنوبه تائباً وعلى الخيرات مقيماً ، يرد على الله حبيباً كريماً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مات ولم يترك درهماً ولا ديناراً لم يدخل الجنة أغنى منه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إذا أويت فراشك فانظر ما سلكت في بطنك وما كسبت في يومك ، واذكر أنك ميت وأن لك معاداً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9182_212502"/>
      <w:bookmarkStart w:id="166" w:name="pg19182_212502"/>
      <w:bookmarkEnd w:id="166"/>
    </w:p>
    <w:p>
      <w:pPr>
        <w:pStyle w:val="Heading2"/>
        <w:numPr>
          <w:ilvl w:val="1"/>
          <w:numId w:val="1"/>
        </w:numPr>
        <w:rPr/>
      </w:pPr>
      <w:bookmarkStart w:id="167" w:name="pg19182_212502"/>
      <w:bookmarkStart w:id="168" w:name="__RefHeading___Toc16587602_1280447820"/>
      <w:bookmarkStart w:id="169" w:name="_Toc57"/>
      <w:bookmarkEnd w:id="167"/>
      <w:bookmarkEnd w:id="168"/>
      <w:r>
        <w:rPr>
          <w:rtl w:val="true"/>
        </w:rPr>
        <w:t>الدرس الثالث والعشرون</w:t>
      </w:r>
      <w:bookmarkEnd w:id="169"/>
    </w:p>
    <w:p>
      <w:pPr>
        <w:pStyle w:val="Heading3"/>
        <w:numPr>
          <w:ilvl w:val="2"/>
          <w:numId w:val="1"/>
        </w:numPr>
        <w:rPr/>
      </w:pPr>
      <w:bookmarkStart w:id="170" w:name="__RefHeading___Toc16587604_1280447820"/>
      <w:bookmarkStart w:id="171" w:name="_Toc58"/>
      <w:bookmarkEnd w:id="170"/>
      <w:r>
        <w:rPr>
          <w:rtl w:val="true"/>
        </w:rPr>
        <w:t>في عفة البطن والفرج</w:t>
      </w:r>
      <w:bookmarkEnd w:id="171"/>
    </w:p>
    <w:p>
      <w:pPr>
        <w:pStyle w:val="BookText"/>
        <w:rPr/>
      </w:pPr>
      <w:r>
        <w:rPr>
          <w:rFonts w:ascii="Amiri" w:hAnsi="Amiri" w:eastAsia="Amiri" w:cs="Amiri"/>
          <w:color w:val="111111"/>
          <w:sz w:val="28"/>
          <w:sz w:val="28"/>
          <w:szCs w:val="28"/>
          <w:rtl w:val="true"/>
          <w:lang w:bidi="ar-SA"/>
        </w:rPr>
        <w:t xml:space="preserve">تخصيص العضوين بلزوم العفة من بين سائر الاعضاء التي يجب حفظها عن المعاصي التي تصدر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كاللسان عن الكلام المحرم ، والعين عن النظر الحرام والسمع عن استماع اللغو واللهو ، والبدن عن اللبس المحرم ، لابتلاء الإنسان بمعاصيهما أكثر من غيرها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سيما في أوائل شبابه وأزمنة ثوران شهوته ، ولما يبلغ علمه بالله وإيمانه بالأصول واعتياده بالعبادات حداً يزجره عن الغي ويردعه عن الهوى ، ونعوذ بالله من غلبة الهوى والشهوة على عقل الرجل ودينه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الكتاب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الحافظين فروجهم والحافظات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مغفرة وأجراً عظيماً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وكرر تعالى في سورتين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لفروجهم حافظون إلا على أزواجهم أو ما ملكت أيمانهم فإنهم غير ملومين فمن ابتغى وراء ذلك فأولئك هم العادون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بأنهم </w:t>
      </w:r>
    </w:p>
    <w:p>
      <w:pPr>
        <w:pStyle w:val="BookText"/>
        <w:rPr/>
      </w:pPr>
      <w:r>
        <w:rPr>
          <w:rFonts w:ascii="Amiri" w:hAnsi="Amiri" w:eastAsia="Amiri" w:cs="Amiri"/>
          <w:color w:val="111111"/>
          <w:sz w:val="28"/>
          <w:sz w:val="28"/>
          <w:szCs w:val="28"/>
          <w:rtl w:val="true"/>
          <w:lang w:bidi="ar-SA"/>
        </w:rPr>
        <w:t>مفلحون ، وأنهم في جنات مكرمون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عبد الله بشيء أفضل من عفة بطن وفرج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أفضل العبادة العفاف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والعفاف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 وعف الرجل 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عما لا يحل ولا يجمل ، والعفيف والمتعفف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يترك الحرام بضرب من الممارسة ، وفي اصطلاح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حالة للنفس تمتنع بها عن غلبة الشهوة ، وتكف البطن والفرج عن المشتهيات المحرمة ، بل المشتبهة ، والمكروهة من المآكل والمشارب والمناكح وما هو من مقدماتها ولوازمها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رجلاً قال للباقر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ضعيف العمل قليل الصيام ، ولكني أرجو أن لا آكل إلا حلالاً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الاجتهاد أفضل من عفة بطن وفرج؟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تلج به أمتي النار ، وأول ما تلج به أمتي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والفرج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أخاف بعدي على أمتي شهوة البطن والفرج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ضمن لي ما بين لحييه وما بين رجليه ضمنت له الجنة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أسلم من اتباعهما فله الجنة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تنسوا الجوف وما وعى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وما يدخل فيه ويمكن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وما يعقد عليه من الإيمان أو الكفر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الله يحب الحيي المتعفف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كلكم في الجنة معنا ، إلا أنه ما أقبح بالرجل منكم أن يدخل الجنة قد هتك وبدت عورته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يحفظ فرجه وبطنه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عن نساء الناس تعف نساؤكم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العفيف لا تبدو له عورة وأن كان عارياً ، والفاجر بادي العورة وإن كان كاسياً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أول من يدخل الجنة رجل عفيف متعفف ذو عبادة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المروة العفاف في الدين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أعرابياً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بحفظ ما بين رجليك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9182_212506"/>
      <w:bookmarkStart w:id="173" w:name="pg19182_212506"/>
      <w:bookmarkEnd w:id="173"/>
    </w:p>
    <w:p>
      <w:pPr>
        <w:pStyle w:val="Heading2"/>
        <w:numPr>
          <w:ilvl w:val="1"/>
          <w:numId w:val="1"/>
        </w:numPr>
        <w:rPr/>
      </w:pPr>
      <w:bookmarkStart w:id="174" w:name="pg19182_212506"/>
      <w:bookmarkStart w:id="175" w:name="__RefHeading___Toc16587606_1280447820"/>
      <w:bookmarkStart w:id="176" w:name="_Toc59"/>
      <w:bookmarkEnd w:id="174"/>
      <w:bookmarkEnd w:id="175"/>
      <w:r>
        <w:rPr>
          <w:rtl w:val="true"/>
        </w:rPr>
        <w:t>الدرس الرابع والعشرون</w:t>
      </w:r>
      <w:bookmarkEnd w:id="176"/>
    </w:p>
    <w:p>
      <w:pPr>
        <w:pStyle w:val="Heading3"/>
        <w:numPr>
          <w:ilvl w:val="2"/>
          <w:numId w:val="1"/>
        </w:numPr>
        <w:rPr/>
      </w:pPr>
      <w:bookmarkStart w:id="177" w:name="__RefHeading___Toc16587608_1280447820"/>
      <w:bookmarkStart w:id="178" w:name="_Toc60"/>
      <w:bookmarkEnd w:id="177"/>
      <w:r>
        <w:rPr>
          <w:rtl w:val="true"/>
        </w:rPr>
        <w:t>في الكلام والسكوت والصمت</w:t>
      </w:r>
      <w:bookmarkEnd w:id="178"/>
    </w:p>
    <w:p>
      <w:pPr>
        <w:pStyle w:val="BookText"/>
        <w:rPr/>
      </w:pPr>
      <w:r>
        <w:rPr>
          <w:rFonts w:ascii="Amiri" w:hAnsi="Amiri" w:eastAsia="Amiri" w:cs="Amiri"/>
          <w:color w:val="111111"/>
          <w:sz w:val="28"/>
          <w:sz w:val="28"/>
          <w:szCs w:val="28"/>
          <w:rtl w:val="true"/>
          <w:lang w:bidi="ar-SA"/>
        </w:rPr>
        <w:t xml:space="preserve">موقع اللسان من الإنسان موقع ينبغي أن يمتاز بالبحث والتحقيق عن حاله وبيان وظائفه عقلاً وشرعاً واجتماعاً ، فإنه من أعظم ما يمتاز به الإنسان عن أبناء جنسه ، ولذا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الإنسان ، علمه البيان </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واللسان هو الطريق الوحيد العام لانتقال ضمائر الإنسان وعلومه ومعارفه إلى بني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البيان بالقلم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البيان بيانان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باللسان ، وبيان بالبنان ، فهو يختص من حيث الملقن والملقن له ، وكيفية التلقين بالعلماء ولا يعم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علماء الفن أن المعاصي التي يمكن صدورها من اللسان ثمانية عشر نوعاً ، وسيأتي بعضها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بالصمت الممدوح أعم من الصمت عن التكلم الحرام ، أو عن التكلم بما لا فائدة فيه للانسان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الكلام والسكوت أيهما أفضل؟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منهما آفات ، فإذا سلما من الآفات فالكلام أفضل من السكوت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ما بعث الأنبياء والأوصياء بالسكوت ، إنما بعثهم بالكلام ، ولا استحقت الجنة بالسكوت ، ولا استوجبت ولاية الله بالسكوت ولا توقيت النار بالسكوت ، إنما ذلك كله بالكلام ما كنت لأعدل القمر بالشمس ، إنك تصف فضل السكوت بالكلام ، ولست تصف فضل الكلام بالسكوت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ليس على الجوارح عبادة أخف مؤونة وأفضل منزلة وأعظم قدراً عند الله من الكلام في رضا الله ، ألا ترى أن الله لم يجعل فيما بينه وبين رسله معنى يكشف ما أسر إليهم من مكنونات علمه غير الكلام؟ وكذلك بين الرسل والأمم فهو أفضل الوسائل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معصية أسرع عقوبة وأشد ملامة منه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والسكوت خير من إملاء الشر ، وإملاء الخير خير من السكوت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لو كان من فضة كان ينبغي للصمت أن يكون من ذهب ، </w:t>
      </w:r>
      <w:r>
        <w:rPr>
          <w:rStyle w:val="FootnoteAnchor"/>
          <w:rtl w:val="true"/>
        </w:rPr>
        <w:footnoteReference w:id="576"/>
      </w:r>
      <w:r>
        <w:rPr>
          <w:rFonts w:ascii="Amiri" w:hAnsi="Amiri" w:eastAsia="Amiri" w:cs="Amiri"/>
          <w:color w:val="111111"/>
          <w:sz w:val="28"/>
          <w:sz w:val="28"/>
          <w:szCs w:val="28"/>
          <w:rtl w:val="true"/>
          <w:lang w:bidi="ar-SA"/>
        </w:rPr>
        <w:t xml:space="preserve">وظاهره أن الصمت في موضع رجحانه أفضل من الكلام في مورد رجحانه ،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بنحو الموجبة الجزئية ، أو أن الجملة مسوقة لبيان حال أكثر الناس ، حيث أنهم جاهلون بسطاء ، وكلامهم لو كان خيراً فهو خير قليل ، فسكوتهم أفضل منه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الخير كله في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والسكوت والكلام ، فكل نظر ليس فيه اعتبار فهو سهو ، وكل سكوت ليس فيه فكر فهو غفلة ، وكل كلام ليس </w:t>
      </w:r>
    </w:p>
    <w:p>
      <w:pPr>
        <w:pStyle w:val="BookText"/>
        <w:rPr/>
      </w:pPr>
      <w:r>
        <w:rPr>
          <w:rFonts w:ascii="Amiri" w:hAnsi="Amiri" w:eastAsia="Amiri" w:cs="Amiri"/>
          <w:color w:val="111111"/>
          <w:sz w:val="28"/>
          <w:sz w:val="28"/>
          <w:szCs w:val="28"/>
          <w:rtl w:val="true"/>
          <w:lang w:bidi="ar-SA"/>
        </w:rPr>
        <w:t xml:space="preserve">فيه ذكر فهو لغو ، فطوبى لمن كان نظره عبراً وسكوته فكراً وكلامه ذكراً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لا حافظ أحفظ من الصمت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علياً علیه السلام وقفت على رجل يتكلم بفضول الكلام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تملي على حافظيك كتاباً إلى ربك ، فتكلم بما يعنيك ودع ما لا يعنيك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أعظم الناس قدراً من ترك ما لا يعنيه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النطق راحة للروح ، والسكوت راحة للعقل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تكلموا تعرفوا فإن المرء مخبوء تحت لسانه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من علامات الفقه الصمت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هو العلم الرباني المستقر في القلب الذي يظهر آثاره على الجوارح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الصمت باب من أبواب الحكمة يكسب المحبة ، وهو دليل على الخير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على لسان كل قائل رقيباً ، فليتق العبد ولينظر ما يقول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من حسن إسلام المرء تركه ما لا يعنيه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أحق بطول السجن من اللسان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المؤمن يكتب محسناً ما دام ساكتاً ، فاذا تكلم كتب محسناً أو مسيئاً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داود قال لسليمان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بطول الصمت إلا من خير ، فإن الندامة على طول الصمت مرة واحدة خير من الندامة على كثرة الكلام مرات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ما عبد الله بشيء أفضل من الصمت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لم يملك لسانه يندم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حسب كلامه من عمله قل كلامه إلا فيما يعنيه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الصمت مطردة للشيطان وعون لك على أمر دينك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من المنجيات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خير الدنيا والآخرة فاخزن لسانك كما تخزن مالك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يعرف عبد حقيقة الإيمان حتى يخزن لسانه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الصمت نعم العون في مواطن كثيرة وإن كنت فصيحاً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كثرة الكلام بغير ذكر الله تقسي القلب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للعاقل أن ينظر في شأنه فليحفظ لسانه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نجاة المؤمن في حفظ لسانه ، ومن حفظ لسانه ستر الله عورته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ذلاقة اللسان رأس المال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حق اللسان إكرامه عن الخنا وتعويده حسن القول وترك الفضول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الكلام في وثاقك ما لم تتكلم به ، فإذا تكلمت فأنت في وثاقه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 كلمة سلبت نعمة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كثر كلامه كثر خطؤه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وحبس اللسان سلامة الإنسان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وبلاء الإنسان من اللسان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وفتنة اللسان أشد من ضرب السيف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وأن من خاف الناس لسانه فهو من أهل النار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إيمان عبد حتى يستقيم قلبه ، ولا يستقيم قلبه حتى يستقيم لسانه ، فمن استطاع أن يلقى الله وهو سليم اللسان من أعراض المسلمين فليفعل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اللسان كلب عقور ، إن خليته عقر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نجاة المؤمن من حفظه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ما أحسن الصمت لا من عيّ ، والمهذار له سقطات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الكلام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رابح وسالم وشاحب ، فأما الرابح فالذي يذكر الله ، وأما السالم فالذي يقول ما أحب الله ، وأما الشاحب فالذي يخوض في الله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يكب الناس في النار إلا حصائد ألسنتهم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اللسان سبع ، إن خلي عنه عقر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هانت عليه نفسه من أمر عليها لسانه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إذا تم العقل نقص الكلام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قول أنفذ من صول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اللسان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اللسان جموح بصاحبه ، وما أرى عبداً يتقي بتقوى الله تنفعه حتى يختزن لسانه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لسان المؤمن من وراء قلبه ، وأن قلب المنافق من وراء لسانه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اللسان بضعة من الإنسان ، فلا يسعده القول إذا امتنع ، ولا يمهله النطق إذا اتسع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تلافيك ما فرط من صمتك أيسر من إدراكك ما فات من منطقك وحفظ ما في الوعاء بشد الوكاء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إذا فاتك الأدب فالزم الصمت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المرء يعثر برجله فيبرأ ، ويعثر بلسانه فيقطع رأسه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الله جعل صورة المرأة في وجهها وصورة الرجل في منطقه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ورحم الله عبداً قال خيراً فغنم ، أو سكت عن سوء فسلم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شيعتنا الخرس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أخرس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يتكلمون باللغو والباطل ، وفيما لا يعلمون ، وفيما لا يعنيهم ، وفي مقام التقية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إلا وكلّ عضو من أعضاء الجسد يكفّر اللسان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أن نعذب فيك </w:t>
      </w:r>
      <w:r>
        <w:rPr>
          <w:rStyle w:val="FootnoteAnchor"/>
          <w:rtl w:val="true"/>
        </w:rPr>
        <w:footnoteReference w:id="6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يكفر اللسان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يذل ويخضع له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لسان حال الأعظاء هو الإقسام له بأن تكف نفسك من أن نعذب بسببك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الله يعذب اللسان بعذاب لا يعذب به شيئاً من الجوارح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منك كلمة فبلغت مشارق الأرض ومغاربها ، فسفك بها الدم الحرام ، وانتهب بها المال الحرام ، وانتهك بها الفرج الحرام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شيء شؤم ففي اللسان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179" w:name="pg19182_212514"/>
    </w:p>
    <w:p>
      <w:pPr>
        <w:pStyle w:val="Heading2"/>
        <w:numPr>
          <w:ilvl w:val="1"/>
          <w:numId w:val="1"/>
        </w:numPr>
        <w:rPr/>
      </w:pPr>
      <w:bookmarkStart w:id="180" w:name="__RefHeading___Toc16587610_1280447820"/>
      <w:bookmarkStart w:id="181" w:name="_Toc61"/>
      <w:bookmarkEnd w:id="179"/>
      <w:bookmarkEnd w:id="180"/>
      <w:r>
        <w:rPr>
          <w:rtl w:val="true"/>
        </w:rPr>
        <w:t>لدرس الخامس والعشرون</w:t>
      </w:r>
      <w:bookmarkEnd w:id="181"/>
    </w:p>
    <w:p>
      <w:pPr>
        <w:pStyle w:val="Heading3"/>
        <w:numPr>
          <w:ilvl w:val="2"/>
          <w:numId w:val="1"/>
        </w:numPr>
        <w:rPr/>
      </w:pPr>
      <w:bookmarkStart w:id="182" w:name="__RefHeading___Toc16587612_1280447820"/>
      <w:bookmarkStart w:id="183" w:name="_Toc62"/>
      <w:bookmarkEnd w:id="182"/>
      <w:r>
        <w:rPr>
          <w:rtl w:val="true"/>
        </w:rPr>
        <w:t>في التفكر والاعتبار بالعبر والاتّعاظ بالعظات</w:t>
      </w:r>
      <w:bookmarkEnd w:id="18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حقيقة التفكر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الباطن من المبادئ إلى المقاصد ، ولا يرتقي من النقص إلى الكمال إلا بهذا السير ، ومبادئه الآفاق والأنفس بأن يتفكر في أجزاء العالم وذراته وفي الأجرام العلوية والكواكب ، وفي الأجرام السفلية ، برها وبحرها ومعادنها وحيواناتها ، وفي أجزاء الإنسان وأعضائه وما فيها من المصالح والحكم وغيرها ، مما يستدل بها على كمال الصانع وعظمته وعلمه وقدرته ، فالتفكر من حيث خلقها وإتقان صنعها وغرائب الصنع وعجائب الحكم الموجودة فيها ، أثره الايقان بوجود الصانع وعلمه وقدرته وحكمته ، ومن حيث تغيرها وفنائها بعد وجودها ، أثره الانقطاع منها والتوجه بالكلية إلى خالقها وبارئها ، ونظيره التفكر في أحوال الماضين وانقطاع أيديهم عن الدنيا وما فيها ورجوعهم إلى دار الآخرة ، فإنه يوجب قطع المحبة عن غير الله ، والانقطاع إليه بالطاعة والتقوى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فالتفكر في الحقيقة من الأسباب والمقدمات الموصلة إلى عرفان نظري هو أشرف المعارف ، وهو عرفان الرب تعالى بصفاته وأفعاله ، وإلى حالة نفسانية هي أفضل الحالات ، وهي الانقطاع إليه تعالى عن غيره ، والمداومة على هذا العمل والممارسة عليه تورث ملكة التفكر والاتعاظ ودوام التوجه إلى الله تعالى ، وانقطاع النفس عن كل ما يقطعها عن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الحث الأكيد على ذلك في الكتاب الكريم ، والأمر والترغيب في النصوص بمقدار وافٍ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الكتاب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يبين الله لكم الآيات لعلكم تتفكرون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وقال في أولي الألباب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ويتفكرون في خلق السموات والأرض ربنا ما خلقت هذا باطلاً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ينظروا في ملكوت السموات والأرض وما خلق الله من شيء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ماذا في السموات والأرض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عباد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إذا ذكروا بآيات ربهم لم يخروا عليها صماً وعمياناً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يتفكروا في أنفسهم ما خلق الله السموات والأرض وما بينهما إلا بالحق وأجل مسمى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أولم يكف بربك أنه على كل شيء شهيد </w:t>
      </w:r>
      <w:r>
        <w:rPr>
          <w:rFonts w:eastAsia="Amiri" w:cs="Amiri" w:ascii="Amiri" w:hAnsi="Amiri"/>
          <w:color w:val="111111"/>
          <w:sz w:val="28"/>
          <w:szCs w:val="28"/>
          <w:rtl w:val="true"/>
          <w:lang w:bidi="ar-SA"/>
        </w:rPr>
        <w:t xml:space="preserve">) . </w:t>
      </w:r>
      <w:r>
        <w:rPr>
          <w:rStyle w:val="FootnoteAnchor"/>
          <w:rtl w:val="true"/>
        </w:rPr>
        <w:footnoteReference w:id="63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السموات والأرض لآيات للمؤمنين وفي خلقكم وما يبث من دابة آيات لقوم يوقنون </w:t>
      </w:r>
      <w:r>
        <w:rPr>
          <w:rFonts w:eastAsia="Amiri" w:cs="Amiri" w:ascii="Amiri" w:hAnsi="Amiri"/>
          <w:color w:val="111111"/>
          <w:sz w:val="28"/>
          <w:szCs w:val="28"/>
          <w:rtl w:val="true"/>
          <w:lang w:bidi="ar-SA"/>
        </w:rPr>
        <w:t xml:space="preserve">) .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الارض آيات للموقنين وفي أنفسكم أفلا تبصرون </w:t>
      </w:r>
      <w:r>
        <w:rPr>
          <w:rFonts w:eastAsia="Amiri" w:cs="Amiri" w:ascii="Amiri" w:hAnsi="Amiri"/>
          <w:color w:val="111111"/>
          <w:sz w:val="28"/>
          <w:szCs w:val="28"/>
          <w:rtl w:val="true"/>
          <w:lang w:bidi="ar-SA"/>
        </w:rPr>
        <w:t xml:space="preserve">) . </w:t>
      </w:r>
      <w:r>
        <w:rPr>
          <w:rStyle w:val="FootnoteAnchor"/>
          <w:rtl w:val="true"/>
        </w:rPr>
        <w:footnoteReference w:id="64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سيروا في الأرض فانظروا كيف بدأ الخلق </w:t>
      </w:r>
      <w:r>
        <w:rPr>
          <w:rFonts w:eastAsia="Amiri" w:cs="Amiri" w:ascii="Amiri" w:hAnsi="Amiri"/>
          <w:color w:val="111111"/>
          <w:sz w:val="28"/>
          <w:szCs w:val="28"/>
          <w:rtl w:val="true"/>
          <w:lang w:bidi="ar-SA"/>
        </w:rPr>
        <w:t xml:space="preserve">) . </w:t>
      </w:r>
      <w:r>
        <w:rPr>
          <w:rStyle w:val="FootnoteAnchor"/>
          <w:rtl w:val="true"/>
        </w:rPr>
        <w:footnoteReference w:id="6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عاقبة الذين من قبلهم </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عاقبة المكذبين </w:t>
      </w:r>
      <w:r>
        <w:rPr>
          <w:rFonts w:eastAsia="Amiri" w:cs="Amiri" w:ascii="Amiri" w:hAnsi="Amiri"/>
          <w:color w:val="111111"/>
          <w:sz w:val="28"/>
          <w:szCs w:val="28"/>
          <w:rtl w:val="true"/>
          <w:lang w:bidi="ar-SA"/>
        </w:rPr>
        <w:t xml:space="preserve">) . </w:t>
      </w:r>
      <w:r>
        <w:rPr>
          <w:rStyle w:val="FootnoteAnchor"/>
          <w:rtl w:val="true"/>
        </w:rPr>
        <w:footnoteReference w:id="6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عاقبة المنذرين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عاقبة المجرمين </w:t>
      </w:r>
      <w:r>
        <w:rPr>
          <w:rFonts w:eastAsia="Amiri" w:cs="Amiri" w:ascii="Amiri" w:hAnsi="Amiri"/>
          <w:color w:val="111111"/>
          <w:sz w:val="28"/>
          <w:szCs w:val="28"/>
          <w:rtl w:val="true"/>
          <w:lang w:bidi="ar-SA"/>
        </w:rPr>
        <w:t xml:space="preserve">) . </w:t>
      </w:r>
      <w:r>
        <w:rPr>
          <w:rStyle w:val="FootnoteAnchor"/>
          <w:rtl w:val="true"/>
        </w:rPr>
        <w:footnoteReference w:id="64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جاءهم من الأنباء ما فيه مزدجر </w:t>
      </w:r>
      <w:r>
        <w:rPr>
          <w:rFonts w:eastAsia="Amiri" w:cs="Amiri" w:ascii="Amiri" w:hAnsi="Amiri"/>
          <w:color w:val="111111"/>
          <w:sz w:val="28"/>
          <w:szCs w:val="28"/>
          <w:rtl w:val="true"/>
          <w:lang w:bidi="ar-SA"/>
        </w:rPr>
        <w:t xml:space="preserve">) . </w:t>
      </w:r>
      <w:r>
        <w:rPr>
          <w:rStyle w:val="FootnoteAnchor"/>
          <w:rtl w:val="true"/>
        </w:rPr>
        <w:footnoteReference w:id="64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فاقصص القصص لعلهم يتفكرون </w:t>
      </w:r>
      <w:r>
        <w:rPr>
          <w:rFonts w:eastAsia="Amiri" w:cs="Amiri" w:ascii="Amiri" w:hAnsi="Amiri"/>
          <w:color w:val="111111"/>
          <w:sz w:val="28"/>
          <w:szCs w:val="28"/>
          <w:rtl w:val="true"/>
          <w:lang w:bidi="ar-SA"/>
        </w:rPr>
        <w:t xml:space="preserve">) . </w:t>
      </w:r>
      <w:r>
        <w:rPr>
          <w:rStyle w:val="FootnoteAnchor"/>
          <w:rtl w:val="true"/>
        </w:rPr>
        <w:footnoteReference w:id="64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في قصصهم عبرة لأولي الألباب </w:t>
      </w:r>
      <w:r>
        <w:rPr>
          <w:rFonts w:eastAsia="Amiri" w:cs="Amiri" w:ascii="Amiri" w:hAnsi="Amiri"/>
          <w:color w:val="111111"/>
          <w:sz w:val="28"/>
          <w:szCs w:val="28"/>
          <w:rtl w:val="true"/>
          <w:lang w:bidi="ar-SA"/>
        </w:rPr>
        <w:t xml:space="preserve">) . </w:t>
      </w:r>
      <w:r>
        <w:rPr>
          <w:rStyle w:val="FootnoteAnchor"/>
          <w:rtl w:val="true"/>
        </w:rPr>
        <w:footnoteReference w:id="6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الأمثال نضربها للناس ومايعقلها الا العالمون </w:t>
      </w:r>
      <w:r>
        <w:rPr>
          <w:rFonts w:eastAsia="Amiri" w:cs="Amiri" w:ascii="Amiri" w:hAnsi="Amiri"/>
          <w:color w:val="111111"/>
          <w:sz w:val="28"/>
          <w:szCs w:val="28"/>
          <w:rtl w:val="true"/>
          <w:lang w:bidi="ar-SA"/>
        </w:rPr>
        <w:t xml:space="preserve">) . </w:t>
      </w:r>
      <w:r>
        <w:rPr>
          <w:rStyle w:val="FootnoteAnchor"/>
          <w:rtl w:val="true"/>
        </w:rPr>
        <w:footnoteReference w:id="6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تذكرة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يا أولي الأبصار </w:t>
      </w:r>
      <w:r>
        <w:rPr>
          <w:rFonts w:eastAsia="Amiri" w:cs="Amiri" w:ascii="Amiri" w:hAnsi="Amiri"/>
          <w:color w:val="111111"/>
          <w:sz w:val="28"/>
          <w:szCs w:val="28"/>
          <w:rtl w:val="true"/>
          <w:lang w:bidi="ar-SA"/>
        </w:rPr>
        <w:t xml:space="preserve">) . </w:t>
      </w:r>
      <w:r>
        <w:rPr>
          <w:rStyle w:val="FootnoteAnchor"/>
          <w:rtl w:val="true"/>
        </w:rPr>
        <w:footnoteReference w:id="65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في النصوص عن أهل البيت علیهم السلام قول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نبه بالفكر قلبك </w:t>
      </w:r>
      <w:r>
        <w:rPr>
          <w:rFonts w:eastAsia="IRNazanin" w:cs="IRNazanin"/>
          <w:color w:val="111111"/>
          <w:sz w:val="28"/>
          <w:szCs w:val="28"/>
          <w:rtl w:val="true"/>
          <w:lang w:bidi="fa-IR"/>
        </w:rPr>
        <w:t xml:space="preserve">)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الطوسي يمكن تعميم التفكر هنا للتفكر في أجزاء العالم العلوي والأجرام السفلية ، وأعضاء الإنسان ، وأحوال الماضين ، والتفكر في معاني الآيات القرآنية والأخبار النبوية ، والآثار المروية عن الأئمة الأطهار ، والمسائل الدينية والاحكام الشرعية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تفكر ساعة خير من قيام ليلة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مر بالخربة أو بالدار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ساكنوك وأين بانوك ما لك لا تتكلمين؟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أفضل العبادة إدمان التفكر في الله وفي قدرته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صفاته تعالى وأفعاله ، وليس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في ذات الله وكنه صفاته ، فإنه ممنوع يورث الحيرة واضطراب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ليس العبادة كثرة الصلاة والصوم ، إنما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التفكر في أمر الله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التفكر يدعوا إلى البر والعمل به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كان أكثر عبادة أبي ذر التفكر والاعتبار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على العاقل أن يكون له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يتفكر فيما صنع الله إليه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الفكر مرآة صافية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لا عبادة كالتفكر في صنعة الله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أغفل الناس من لم يتعظ بتغير الدنيا من حال إلى حال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السعيد من وعظ بغيره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أوجز الوعظ أنه ما من شيء تراه عينك إلا وفيه موعظة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كل نظر ليس فيه اعتبار فهو سهو ، وكل سكوت ليس فيه فكرة فهو غفلة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الله يحب المتوحد بالفكرة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مرآتك يريك سيئاتك وحسناتك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من اعتبر أبصر ، ومن أبصر فهم ، ومن فهم علم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ما أكثر العبر وأقل الاعتبار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القلب مصحف البصر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يجب الاستدلال على مالم يكن بما قد كان فإن الأمور أشباه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19182_212520"/>
      <w:bookmarkStart w:id="185" w:name="pg19182_212520"/>
      <w:bookmarkEnd w:id="185"/>
    </w:p>
    <w:p>
      <w:pPr>
        <w:pStyle w:val="Heading2"/>
        <w:numPr>
          <w:ilvl w:val="1"/>
          <w:numId w:val="1"/>
        </w:numPr>
        <w:rPr/>
      </w:pPr>
      <w:bookmarkStart w:id="186" w:name="pg19182_212520"/>
      <w:bookmarkStart w:id="187" w:name="__RefHeading___Toc16587614_1280447820"/>
      <w:bookmarkStart w:id="188" w:name="_Toc63"/>
      <w:bookmarkEnd w:id="186"/>
      <w:bookmarkEnd w:id="187"/>
      <w:r>
        <w:rPr>
          <w:rtl w:val="true"/>
        </w:rPr>
        <w:t>الدرس السادس والعشرون</w:t>
      </w:r>
      <w:bookmarkEnd w:id="188"/>
    </w:p>
    <w:p>
      <w:pPr>
        <w:pStyle w:val="Heading3"/>
        <w:numPr>
          <w:ilvl w:val="2"/>
          <w:numId w:val="1"/>
        </w:numPr>
        <w:rPr/>
      </w:pPr>
      <w:bookmarkStart w:id="189" w:name="__RefHeading___Toc16587616_1280447820"/>
      <w:bookmarkStart w:id="190" w:name="_Toc64"/>
      <w:bookmarkEnd w:id="189"/>
      <w:r>
        <w:rPr>
          <w:rtl w:val="true"/>
        </w:rPr>
        <w:t>في الحياء من الله ومن الخلق</w:t>
      </w:r>
      <w:bookmarkEnd w:id="190"/>
    </w:p>
    <w:p>
      <w:pPr>
        <w:pStyle w:val="BookText"/>
        <w:rPr/>
      </w:pPr>
      <w:r>
        <w:rPr>
          <w:rFonts w:ascii="Amiri" w:hAnsi="Amiri" w:eastAsia="Amiri" w:cs="Amiri"/>
          <w:color w:val="111111"/>
          <w:sz w:val="28"/>
          <w:sz w:val="28"/>
          <w:szCs w:val="28"/>
          <w:rtl w:val="true"/>
          <w:lang w:bidi="ar-SA"/>
        </w:rPr>
        <w:t xml:space="preserve">الحياء ملكة انقباض النفس عن القبيح وانزجارها عن كل فعل أو ترك تعده سيئاً ، وإذا نسب إلى الله تعالى فالمراد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التنزيه عملاً عن القبيح ، وترتيب أثر الانقباض فهو في الخلق من صفات الذات ، وفي الخالق من صفات الفعل كالرؤوف والرحيم وهذه الصفة إذا كان متعلقها القبائح الشرعية والعقلية من أفضل الصفات والملكات الانسانية ، وقد ورد في فضلها وكونها من آثار الإيمان ، وكون تركها خروجاً عن الإيمان ، نصوص كثيرة مستفيضة أو متواترة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فورد عن النبي الأقدس وأهل بيته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الحياء من الإيمان ، والإيمان في الجنة ،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الحياء من آثار الإيمان وشؤونه ، فإنه مسبب عن الاعتقاد بالتوحيد وما أنزله تعالى على رسله ، فالإذعان بذلك يوجب إنزجار النفس عن جميع ما حرمه الدين ومنعه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الحياء والإيمان مقرونان في قرن ، فإذا ذهب أحدهما تبعه صاحبه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لا إيمان لمن لا حياء له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الحياء حياءان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حياء عقل وحياء حمق ، فحياء العقل هو العلم ، وحياء الحمق هو الجهل </w:t>
      </w:r>
      <w:r>
        <w:rPr>
          <w:rStyle w:val="FootnoteAnchor"/>
          <w:rtl w:val="true"/>
        </w:rPr>
        <w:footnoteReference w:id="67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حياء العقل هو الحياء الذي منشأه تعقل قبح الشيء عقلاً أو شرعاً ، وهذا ممدوح معلول للعلم ، وحياء الحمق ما كان منشأه اتباع العادات والرسوم غير المضاة من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كالحياء عن تعلّم بعض المسائل العلمية والشرعية ، وهذا جهل مذموم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الحياء منه ضعف ومنه قوة وإيمان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من رق وجهه رق علمه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استحيى من السؤال قل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الحياء من الأوصاف التي من كن فيه بدل الله سيئاته حسنات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الحياء يجره بالأخرة إلى التبة فيمحوا الله سوابق معاصيه ويبدل مكانها لواحق الطاعات أو أن ملكة المعصية في النفس تتبدل بملكة الحسنة وللآية الشريفة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وعمل صالحاً فأولئك يبدل الله سيئاتهم حسنات </w:t>
      </w:r>
      <w:r>
        <w:rPr>
          <w:rFonts w:eastAsia="Amiri" w:cs="Amiri" w:ascii="Amiri" w:hAnsi="Amiri"/>
          <w:color w:val="111111"/>
          <w:sz w:val="28"/>
          <w:szCs w:val="28"/>
          <w:rtl w:val="true"/>
          <w:lang w:bidi="ar-SA"/>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معان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من أمثال الأنبياء إلا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تستحي فاصنع ما شئت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استحيوا من الله حق الحياء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الله يحب الحييّ المعفف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ما كان الحياء في شيء إلا زانه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الحياء خير كله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أول ما ينزع الله من العبد الحياء ، ثم الأمانة ، ثم الدين فيصير شيطاناً لعيناً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استحي من الله لقربه منك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قرن الحياء بالحرمان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من كساه الحياء ثوبه لم ير الناس عيبه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19182_212524"/>
      <w:bookmarkStart w:id="192" w:name="pg19182_212524"/>
      <w:bookmarkEnd w:id="192"/>
    </w:p>
    <w:p>
      <w:pPr>
        <w:pStyle w:val="Heading2"/>
        <w:numPr>
          <w:ilvl w:val="1"/>
          <w:numId w:val="1"/>
        </w:numPr>
        <w:rPr/>
      </w:pPr>
      <w:bookmarkStart w:id="193" w:name="pg19182_212524"/>
      <w:bookmarkStart w:id="194" w:name="__RefHeading___Toc16587618_1280447820"/>
      <w:bookmarkStart w:id="195" w:name="_Toc65"/>
      <w:bookmarkEnd w:id="193"/>
      <w:bookmarkEnd w:id="194"/>
      <w:r>
        <w:rPr>
          <w:rtl w:val="true"/>
        </w:rPr>
        <w:t>الدرس السابع والعشرون</w:t>
      </w:r>
      <w:bookmarkEnd w:id="195"/>
    </w:p>
    <w:p>
      <w:pPr>
        <w:pStyle w:val="Heading3"/>
        <w:numPr>
          <w:ilvl w:val="2"/>
          <w:numId w:val="1"/>
        </w:numPr>
        <w:rPr/>
      </w:pPr>
      <w:bookmarkStart w:id="196" w:name="__RefHeading___Toc16587620_1280447820"/>
      <w:bookmarkStart w:id="197" w:name="_Toc66"/>
      <w:bookmarkEnd w:id="196"/>
      <w:r>
        <w:rPr>
          <w:rtl w:val="true"/>
        </w:rPr>
        <w:t>في التدبّر والتثبت وترك الاستعجال</w:t>
      </w:r>
      <w:bookmarkEnd w:id="197"/>
    </w:p>
    <w:p>
      <w:pPr>
        <w:pStyle w:val="BookText"/>
        <w:rPr/>
      </w:pPr>
      <w:r>
        <w:rPr>
          <w:rFonts w:ascii="Amiri" w:hAnsi="Amiri" w:eastAsia="Amiri" w:cs="Amiri"/>
          <w:color w:val="111111"/>
          <w:sz w:val="28"/>
          <w:sz w:val="28"/>
          <w:szCs w:val="28"/>
          <w:rtl w:val="true"/>
          <w:lang w:bidi="ar-SA"/>
        </w:rPr>
        <w:t>للعاقل البصير المجرب للأمور إذا أراد الاقدام على أي عمل من أعماله أن يتأمل جميع جوانب المراد من مقدماته وشرائطه وموانعه وملازماته وعواقبه وآثاره تأملاً تاماً حتى يكون على بصيرة من غرضه ومرماه ، لئلا يعرض له ضرر أو ندامة من ناحية قصور نفسه ، فإن عروض الحوادث غير الاختيارية لا لوم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من نتائج التدبر عدم تعجيله في الاقدام لو لم يحل وقته ، ولزوم الاسراع بعده إذا احتمل فوت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والممارسة على هذا الأمر تورثت ملكة فاضلة للانسان ينطبق عليه بذلك عنوان العاقل الحكيم ذي الحزم والتدبير ، وهو من أكمل المراتب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الحث بذلك في نصوص وفيها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التدبير قبل العمل يؤمنك من الندم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عقل كالتدبير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التثبت تكون السلامة ، ومع العجلة تكون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ابتدأ بعمل في غير وقته كان بلوغه في غير حينه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النبي صلی الله علیه و آله أوصى وأكد في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هممت بأمر فتدبر عاقبته ، فإن يك رشداً فامضه وأسرع إليه ، وإن يك غياً فانته عنه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علياً علیه السلام قال 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أنهاكم عن التسرع بالقول والفعل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العاقل لابد أ ينظر في شأنه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الحزم كياسة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تنتظر فرصتك وتعاجل ما أمكنك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أهلك الناس العجلة ، ولو أنهم تثبتوا لم يهلك أحد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الأناة من الله والعجلة من الشيطان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طلب الأمر من وجهه لم يزل ، فإن زل لم تخذله الحيلة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إتئد تصب أو تكد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والاتئاد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التمهل والتأني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فكرت في أمر ن غير استعجال فإمّا أن تصب هناك أو تعزب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من لم يعرف الموارد أعيته المصادر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انقاد إلى الطمأنينة قبل الخبرة فقد عرض نفسه للهلكة والعاقبة المتعبة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الظفر بالحزم ، والحزم بإجالة الرأي والرأي بتحصين الأسرار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الفرصة قبل أن تكون غصة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ما أنقض النوم لعزائم اليوم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تحزم فإذا استوضحت فاجزم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حتى يحصل لك التثبت والصلاح ، فإذا وضح لك ذلك فاجزم بالعمل </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9182_212528"/>
      <w:bookmarkStart w:id="199" w:name="pg19182_212528"/>
      <w:bookmarkEnd w:id="199"/>
    </w:p>
    <w:p>
      <w:pPr>
        <w:pStyle w:val="Heading2"/>
        <w:numPr>
          <w:ilvl w:val="1"/>
          <w:numId w:val="1"/>
        </w:numPr>
        <w:rPr/>
      </w:pPr>
      <w:bookmarkStart w:id="200" w:name="pg19182_212528"/>
      <w:bookmarkStart w:id="201" w:name="__RefHeading___Toc16587622_1280447820"/>
      <w:bookmarkStart w:id="202" w:name="_Toc67"/>
      <w:bookmarkEnd w:id="200"/>
      <w:bookmarkEnd w:id="201"/>
      <w:r>
        <w:rPr>
          <w:rtl w:val="true"/>
        </w:rPr>
        <w:t>الدرس الثامن والعشرون</w:t>
      </w:r>
      <w:bookmarkEnd w:id="202"/>
    </w:p>
    <w:p>
      <w:pPr>
        <w:pStyle w:val="Heading3"/>
        <w:numPr>
          <w:ilvl w:val="2"/>
          <w:numId w:val="1"/>
        </w:numPr>
        <w:rPr/>
      </w:pPr>
      <w:bookmarkStart w:id="203" w:name="__RefHeading___Toc16587624_1280447820"/>
      <w:bookmarkStart w:id="204" w:name="_Toc68"/>
      <w:bookmarkEnd w:id="203"/>
      <w:r>
        <w:rPr>
          <w:rtl w:val="true"/>
        </w:rPr>
        <w:t>في الاقتصاد والقناعة</w:t>
      </w:r>
      <w:bookmarkEnd w:id="204"/>
    </w:p>
    <w:p>
      <w:pPr>
        <w:pStyle w:val="BookText"/>
        <w:rPr/>
      </w:pPr>
      <w:r>
        <w:rPr>
          <w:rFonts w:ascii="Amiri" w:hAnsi="Amiri" w:eastAsia="Amiri" w:cs="Amiri"/>
          <w:color w:val="111111"/>
          <w:sz w:val="28"/>
          <w:sz w:val="28"/>
          <w:szCs w:val="28"/>
          <w:rtl w:val="true"/>
          <w:lang w:bidi="ar-SA"/>
        </w:rPr>
        <w:t xml:space="preserve">الاقتصاد من القصد وهو الاستقامة ، والمراد به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اعتدال الانسان واستقامته في صرف ماله وانفاقاته لنفسه وعياله ، فهو حالة متوسطة بين الافراط الذي هو الاسراف ، والتفريط الذي هو التقتير ، فيرادف القناعة في المعنى ، وهذا غير الجود المتوسط بين الاسراف والبخل ، فان ذلك ملحوظ في ما يبذله الانسان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الكتاب والسنة في فضل الاقتصاد وحسنه وآثاره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اذا أنفقوا لم يسرفوا ولم يقتروا وكان بين ذلك قواما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القصد أمر يحبه الله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التقدير نصف العيش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عال امرؤ اقتصد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القصد مثراة والسرف مثواة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حسن التقدير من المعيشة في المروة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القناعة مال لا ينفد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بالقناعة ملكاً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فلنحيينه حياة طيبة </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هي القناعة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القصد في الغنى والفقر من المنجيات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قنع بما اوتي قرت عينه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قنع شبع ، ومن لم يقنع لم يشبع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أنفع من القنوع باليسير المجزي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الانفاق على العيال ينبغي أن يكون بين المكروهين </w:t>
      </w:r>
      <w:r>
        <w:rPr>
          <w:rStyle w:val="FootnoteAnchor"/>
          <w:rtl w:val="true"/>
        </w:rPr>
        <w:footnoteReference w:id="720"/>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من رضي من الله باليسير من الرزق رضي الله منه بالقليل من العمل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205" w:name="pg19182_212530"/>
    </w:p>
    <w:p>
      <w:pPr>
        <w:pStyle w:val="Heading2"/>
        <w:numPr>
          <w:ilvl w:val="1"/>
          <w:numId w:val="1"/>
        </w:numPr>
        <w:rPr/>
      </w:pPr>
      <w:bookmarkStart w:id="206" w:name="__RefHeading___Toc16587626_1280447820"/>
      <w:bookmarkStart w:id="207" w:name="_Toc69"/>
      <w:bookmarkEnd w:id="205"/>
      <w:bookmarkEnd w:id="206"/>
      <w:r>
        <w:rPr>
          <w:rtl w:val="true"/>
        </w:rPr>
        <w:t>الدرس التاسع والعشرون</w:t>
      </w:r>
      <w:bookmarkEnd w:id="207"/>
    </w:p>
    <w:p>
      <w:pPr>
        <w:pStyle w:val="Heading3"/>
        <w:numPr>
          <w:ilvl w:val="2"/>
          <w:numId w:val="1"/>
        </w:numPr>
        <w:rPr/>
      </w:pPr>
      <w:bookmarkStart w:id="208" w:name="__RefHeading___Toc16587628_1280447820"/>
      <w:bookmarkStart w:id="209" w:name="_Toc70"/>
      <w:bookmarkEnd w:id="208"/>
      <w:r>
        <w:rPr>
          <w:rtl w:val="true"/>
        </w:rPr>
        <w:t>في السخاء والجود</w:t>
      </w:r>
      <w:bookmarkEnd w:id="209"/>
    </w:p>
    <w:p>
      <w:pPr>
        <w:pStyle w:val="BookText"/>
        <w:rPr/>
      </w:pPr>
      <w:r>
        <w:rPr>
          <w:rFonts w:ascii="Amiri" w:hAnsi="Amiri" w:eastAsia="Amiri" w:cs="Amiri"/>
          <w:color w:val="111111"/>
          <w:sz w:val="28"/>
          <w:sz w:val="28"/>
          <w:szCs w:val="28"/>
          <w:rtl w:val="true"/>
          <w:lang w:bidi="ar-SA"/>
        </w:rPr>
        <w:t xml:space="preserve">السخاء ، لغة واضح ،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المال أو النفس فيما يجب أو ينبغي ، عن ملكة حاصلة بالممارسة عليه ، أو هو نفس تلك الملكة ، ونظيره الجود فيشمل اللفظان جميع موارد الإنفاقات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كالزكوات والأخماس ، والإنفاقات المندوبة ، وهي كثيرة في الشرع ، وهذه الصفة من أفضل الصفات والملكات الأنسانية قد حكم بحسنها العقل ومدحها الشرع ، وحث على الأعمال الموجبة لحصولها في النفس ، ويقابلها البخل والشح كما سيأتي بيانهما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السخاء من خصال الأنبياء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البذل في السعر واليسر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سخاء النفس من أبواب البر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وأنه أحسنوا صحبة الإسلام بالسخاء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السخاء شجرة في الجنة ، من تعلق بغصن من أغصانها دخل الجنة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حد السخاء أن تخرج من مالك الحق الذي أوجبه الله عليك فتضعه في موضعه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السخاء ما كان ابتداءاً ، فأما ما كان عن مسألة فحياء وتذمم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السخاء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تسخو نفس العبد عن الحرام أن تطلبه ، فإذا ظفر بالحلال طابت نفسه أن ينفقه في طاعة الله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السماحة إجابة السائل وبذل النائل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سادة الناس في الدنيا الأسخياء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خياركم سمحاؤكم وشراركم بخلاؤكم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مدح الله صاحب القليل ، </w:t>
      </w:r>
      <w:r>
        <w:rPr>
          <w:rStyle w:val="FootnoteAnchor"/>
          <w:rtl w:val="true"/>
        </w:rPr>
        <w:footnoteReference w:id="73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ويؤثرون على أنفسهم ولو كان بهم خصاصة ومن يوق شح نفسه فأولئك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الجواد الذي يؤدي ما افترض الله عليه ، والبخيل من بخل بما افترض الله عليه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السخي قريب من الله ، قريب من الجنة ، قريب من الناس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السخي يأكل من طعام الناس ليأكلوا من طعامه </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السخي المبذر الذي ينفق ماله في غير حقه ، ولكنه الذي يؤدي إلى الله ما فرض عليه في ماله من الزكاة وغيرها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السخي الكريم الذي ينفق ماله في حق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عن أسير محكوم بالقتل ، وأخبره بأن الله أوحى إليه أنه سخي فأسلم الأسير لذلك ، فقاده سخاؤه إلى الجنة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الشاب السخي المعترف للذنوب أحب إلى الله تعالى من الشيخ العابد البخيل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السخي هو الذي يبذل مما ملك ويريد به وجه الله ، وأما السخي في معصية الله فحمال سخط الله وغضبه ، وهو أبخل الناس على نفسه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الجنة دار الأسخياء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مالك إن لم يكن لك كنت له ، فلا تبق عليه ، فإنه لا يبقي عليك ، وكله قبل أن يأكلك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9182_212534"/>
      <w:bookmarkStart w:id="211" w:name="pg19182_212534"/>
      <w:bookmarkEnd w:id="211"/>
    </w:p>
    <w:p>
      <w:pPr>
        <w:pStyle w:val="Heading2"/>
        <w:numPr>
          <w:ilvl w:val="1"/>
          <w:numId w:val="1"/>
        </w:numPr>
        <w:rPr/>
      </w:pPr>
      <w:bookmarkStart w:id="212" w:name="pg19182_212534"/>
      <w:bookmarkStart w:id="213" w:name="__RefHeading___Toc16587630_1280447820"/>
      <w:bookmarkStart w:id="214" w:name="_Toc71"/>
      <w:bookmarkEnd w:id="212"/>
      <w:bookmarkEnd w:id="213"/>
      <w:r>
        <w:rPr>
          <w:rtl w:val="true"/>
        </w:rPr>
        <w:t>الدرس الثلاثون</w:t>
      </w:r>
      <w:bookmarkEnd w:id="214"/>
    </w:p>
    <w:p>
      <w:pPr>
        <w:pStyle w:val="Heading3"/>
        <w:numPr>
          <w:ilvl w:val="2"/>
          <w:numId w:val="1"/>
        </w:numPr>
        <w:rPr/>
      </w:pPr>
      <w:bookmarkStart w:id="215" w:name="__RefHeading___Toc16587632_1280447820"/>
      <w:bookmarkStart w:id="216" w:name="_Toc72"/>
      <w:bookmarkEnd w:id="215"/>
      <w:r>
        <w:rPr>
          <w:rtl w:val="true"/>
        </w:rPr>
        <w:t>في حسن الخلق</w:t>
      </w:r>
      <w:bookmarkEnd w:id="21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الخلق بالضم وبضمتين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والسجية ، وهو صورة نفس الإنسان وباطنه في مقابل الخلق بالفتح الذي هو صورة جسمه وظاهره ، وهي تتصف بالحسن والقبح كاتصاف الجسم بهما ، إلا أن ذاك الاتصاف يكون تحت اختيار الإنسان وإرادته ، لجل اختيارية اسبابها بخلاف صورته الجسمية الظاهرية ، وذلك لأن صورة النفس والروح البرزخية سواء قلنا بكون الروح في ذلك العالم موجوداً مستقلاً قائماً بنفسه ، أو حالاً في القالب المثالي تتبع صفاته النفسية الدنيوية وتتشكل على وفق تلك الحالات والملكات ، بل وكذا الجسم الدنيوي للمؤمن المنشور من الأرض والمبعوث عنها بعد القيامة ، فهو وإن كان على صورته الدنيوية عند البعث والحشر إلا أنه يتشكل عند اقتراب الوفود على الله والورود في الجنة على طبق الصفات والسجايا التي اكتسبها وحصّلها ورباها وحسّنها ، ففي النشأتين بعد الموت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البرزخ والقيامة تبلى السرائر الخلقية ، وتتجلى السجايا الروحية </w:t>
      </w:r>
    </w:p>
    <w:p>
      <w:pPr>
        <w:pStyle w:val="BookText"/>
        <w:rPr/>
      </w:pPr>
      <w:r>
        <w:rPr>
          <w:rFonts w:ascii="Amiri" w:hAnsi="Amiri" w:eastAsia="Amiri" w:cs="Amiri"/>
          <w:color w:val="111111"/>
          <w:sz w:val="28"/>
          <w:sz w:val="28"/>
          <w:szCs w:val="28"/>
          <w:rtl w:val="true"/>
          <w:lang w:bidi="ar-SA"/>
        </w:rPr>
        <w:t xml:space="preserve">بالصورة البرزخية والأخروية ، حيث أن إصلاح صورة النفس في الدنيا وتحصيل الفضائل لها وإزالة الرذائل عنها بيد الإنسان ، وللعقائد الباطنة من الكفر والإيمان وللأعمال الظاهرة من الطاعة والعصيان دخلاً وافراً في تلك الصفات والملكات فلا جرم تكون الصور البرزخية والأخروية في تشكل هيئتها وحسن منظرها وبياضها وقبح مظهرها وسوادها بيد الإنسان ، فله أن يشكلها بأي شكل أراد ويصورها بأية صورة شاء ، غير أنه يبقى في الشخص شيء من وصفه الكمي أو الكيفي السابق ، ليتعارف به في تلك النشأة في أبناء نوعه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الكاريكاتور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يتعارفون بينهم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يطلق حسن الخلق ويراد به حسن العشرة مع الناس من الأقارب والأباعد بطلاقة الوجه وحسن اللقاء وطيب الكلام ، وجميل المخالطة والمصاحبة ورعاية الحقوق وإعمال الرأفة والإشفاق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ويراد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جميع الأوصاف النفسية الدخيلة في حسن الهيئة البرزخية أو الأخروية ، وهو الذي يصعب تحصيله ، ولا يتحقق إلا لأولياء الله تعالى والأوحدي من الناس ، ولذا قيل في تعريف هذه الصفة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نفسانية يتوقف حصولها على اشتباك الأخلاق النفسانية بعضها ببعض ، فهي حسن الصورة الباطنة التي هي صورة الناطقة ، كما أن حسن الخلق هو الصورة الظاهرة وتناسب الأجزاء ، إلا أن حسن الصورة الباطنة قد يكون مكتسباً ، ولذا تكررت الأحاديث في الحث به وبتحصيله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 وأدلّة الباب وأخبارها توضح المراد من حسن الخلق بالتأمل فيها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في الكتاب الكريم خطاباً للنبي الأقدس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إنك لعلى خلق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 xml:space="preserve">) . </w:t>
      </w:r>
      <w:r>
        <w:rPr>
          <w:rStyle w:val="FootnoteAnchor"/>
          <w:rtl w:val="true"/>
        </w:rPr>
        <w:footnoteReference w:id="748"/>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 حسن الخلق أن تلين جانبك وتطيب كلامك وتلقى أخاك ببشر حسن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المؤمن هين لين سمح ، له خلق حسن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خيار المؤمنين أحاسنهم أخلاقاً ، الموطّئون أكنافاً ، الذين يألفون ويؤلفون وتوطأ رحالهم</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موطئ الأكناف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الأخلاق كريم مضياف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من لم يكن له خلق يداري به الناس ، لم يقم له عمل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اكمل المؤمنين إيماناً أحسنهم خلقاً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يوضع في ميزان امرئ مؤمن يوم القيامة أفضل من حسن الخلق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يوضع في ميزانه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أعطي المرء المسلم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حسن الخلق من الخصال التي تكمل بها الإيمان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يقدم المؤمن على الله بعمل بعد الفرائض أحب إلى الله من أن يسع الناس بخلقه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صاحب الخلق الحسن يعطيه الله من الثواب كما يعطي المجاهد في سبيل الله يغدوا عليه ويروح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العبد يكون له بعض التقصير من العبادة ويكون له حسن خلق فيبلغه الله به درجة الصائم القائم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والثواب إما لنفس الصفة الباطنة تفضلاً ، أو لما يظهر من صاحبها من العشرة المندوبة فيترتب عليها ثواب الواجبات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من أكثر ما تلج به الأمة الجنة ، حسن الخلق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الخلق الحسن يميث الخطيئة كما تميث الشمس الجليد ، </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الاذابة والجليد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الجامد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ما في الكفار من حسن الخلق أعاره الله إياهم ليعيش أولياؤه معهم في دولاتهم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المؤمن مألوف ، ولا خير فيمن لا يألف ولا يؤلف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وأن أحسن الحسن الخلق الحسن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آتنا في الدنيا حسنة </w:t>
      </w:r>
      <w:r>
        <w:rPr>
          <w:rFonts w:eastAsia="Amiri" w:cs="Amiri" w:ascii="Amiri" w:hAnsi="Amiri"/>
          <w:color w:val="111111"/>
          <w:sz w:val="28"/>
          <w:szCs w:val="28"/>
          <w:rtl w:val="true"/>
          <w:lang w:bidi="ar-SA"/>
        </w:rPr>
        <w:t xml:space="preserve">) </w:t>
      </w:r>
      <w:r>
        <w:rPr>
          <w:rStyle w:val="FootnoteAnchor"/>
          <w:rtl w:val="true"/>
        </w:rPr>
        <w:footnoteReference w:id="767"/>
      </w:r>
      <w:r>
        <w:rPr>
          <w:rFonts w:ascii="IRNazanin" w:hAnsi="IRNazanin" w:eastAsia="IRNazanin"/>
          <w:color w:val="111111"/>
          <w:sz w:val="28"/>
          <w:sz w:val="28"/>
          <w:szCs w:val="28"/>
          <w:rtl w:val="true"/>
          <w:lang w:bidi="fa-IR"/>
        </w:rPr>
        <w:t xml:space="preserve">منها حسن الخلق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وأنكم لن تسعوا الناس بأموالكم فسعوهم باخلاقكم ، </w:t>
      </w:r>
      <w:r>
        <w:rPr>
          <w:rStyle w:val="FootnoteAnchor"/>
          <w:rtl w:val="true"/>
        </w:rPr>
        <w:footnoteReference w:id="76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بطلاقه الوجه وحسن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حسن خلقك يخفف الله حسابك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حسن الخلق ذهب بخير الدنيا والآخرة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النبي صلی الله علیه و آله أطلق أسيراً من بين الأسراء وأعلنه أن الله أخبر بحسن خلقه ، فأسلم الأسير لذلك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أحبكم إلي وأقربكم مني يوم القيامة مجلساً أحسنكم خلقاً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الخلق الحسن نصف الدين </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نصفه الآخر التقوى الذي هو حسن المعاملة مع الله ، وقد ورد 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ما تلج به أمتي الجنة ، تقوى الله وحسن الخلق </w:t>
      </w:r>
      <w:r>
        <w:rPr>
          <w:rFonts w:eastAsia="IRNazanin" w:cs="IRNazanin"/>
          <w:color w:val="111111"/>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وأن حسن الخلق في الجنة لا محالة ؛ وسوء الخلق في النار لا محالة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حسن الخلق خير قرين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زعيم ببيت في ربض الجنة وبيت في وسطها وبيت في أعلاها لمن حسن خلقه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حسب كحسن الخلق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الكمال هو تقوى الله وحسن الخلق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صحبة الدين بحسن الخلق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يزين الرجل كما تزين الواسطة القلادة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العجب ممن يشتري العبيد بماله كيف لا يشتري الأحرار بحسن خلقه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في الدنيا ونزهة في الآخرة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شجرة في الجنة وصاحبه متعلق بغصنها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يعمر الديار ويزيد في الأعمار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في الرزق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الحسب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فيق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9182_212542"/>
      <w:bookmarkStart w:id="218" w:name="pg19182_212542"/>
      <w:bookmarkEnd w:id="218"/>
    </w:p>
    <w:p>
      <w:pPr>
        <w:pStyle w:val="Heading2"/>
        <w:numPr>
          <w:ilvl w:val="1"/>
          <w:numId w:val="1"/>
        </w:numPr>
        <w:rPr/>
      </w:pPr>
      <w:bookmarkStart w:id="219" w:name="pg19182_212542"/>
      <w:bookmarkStart w:id="220" w:name="__RefHeading___Toc16587634_1280447820"/>
      <w:bookmarkStart w:id="221" w:name="_Toc73"/>
      <w:bookmarkEnd w:id="219"/>
      <w:bookmarkEnd w:id="220"/>
      <w:r>
        <w:rPr>
          <w:rtl w:val="true"/>
        </w:rPr>
        <w:t>الدرس الحادي والثلاثون</w:t>
      </w:r>
      <w:bookmarkEnd w:id="221"/>
    </w:p>
    <w:p>
      <w:pPr>
        <w:pStyle w:val="Heading3"/>
        <w:numPr>
          <w:ilvl w:val="2"/>
          <w:numId w:val="1"/>
        </w:numPr>
        <w:rPr/>
      </w:pPr>
      <w:bookmarkStart w:id="222" w:name="__RefHeading___Toc16587636_1280447820"/>
      <w:bookmarkStart w:id="223" w:name="_Toc74"/>
      <w:bookmarkEnd w:id="222"/>
      <w:r>
        <w:rPr>
          <w:rtl w:val="true"/>
        </w:rPr>
        <w:t>في الحلم وكظم الغيظ والعفو والصفح</w:t>
      </w:r>
      <w:bookmarkEnd w:id="223"/>
    </w:p>
    <w:p>
      <w:pPr>
        <w:pStyle w:val="BookText"/>
        <w:rPr/>
      </w:pP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النفس عن هيجان الغضب ، والكظم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والسد ، فكظم الغيظ يرادف الحلم ، والعفو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عقوبة الذنب ، والصفح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التثريب واللوم عليه فالمراد من العبائر والعناوين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يحلم الإنسان عند غضبه للغير ولا يرتب الآثار التي يقتضيها الغضب من العقوبة بالقول أو الفعل ، والممارسة على ذلك والعمل بما يحكم به الشرع والعقل سبب لحصول ملكة في النفس تمنعها من سرعة الانفعال عن الواردات المكروهة ، وجزعها عن الامور الهائلة ، وطيشها في المؤاخذة ، وصدور الحركات غير المنظمة منها ، وإظهار المزية على الغير ، والتهاون في حفظ ما يجب عليه شرعاً 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الملكة عن أفضل الأخلاق وأشرف الملكات ، والحليم هو صاحب هذه الملكة ، وكذا الكاظم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الكتاب والسنة في فضل هذه الخليقة وحسنها والحث على تحصيلها وترتيب آثارها عليها بل ، والجري على وفقها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عن ملكة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آيات كثيرة ونصوص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تعالى في الكتاب الكريم في وصف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والكاظمين الغيظ والعافين عن الناس والله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وأمر بذلك في عدة آيات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وليعفوا وليصفحوا ألا تحبون أن يغفر الله لكم </w:t>
      </w:r>
      <w:r>
        <w:rPr>
          <w:rFonts w:eastAsia="Amiri" w:cs="Amiri" w:ascii="Amiri" w:hAnsi="Amiri"/>
          <w:color w:val="111111"/>
          <w:sz w:val="28"/>
          <w:szCs w:val="28"/>
          <w:rtl w:val="true"/>
          <w:lang w:bidi="ar-SA"/>
        </w:rPr>
        <w:t xml:space="preserve">) </w:t>
      </w:r>
      <w:r>
        <w:rPr>
          <w:rStyle w:val="FootnoteAnchor"/>
          <w:rtl w:val="true"/>
        </w:rPr>
        <w:footnoteReference w:id="791"/>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العفو </w:t>
      </w:r>
      <w:r>
        <w:rPr>
          <w:rFonts w:eastAsia="IRNazanin" w:cs="IRNazanin"/>
          <w:color w:val="111111"/>
          <w:sz w:val="28"/>
          <w:szCs w:val="28"/>
          <w:rtl w:val="true"/>
          <w:lang w:bidi="fa-IR"/>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فاصفح الصفح الجميل </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ادفع بالتي هي أحسن السيّئة </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ادفع بالتي هي أحسن فإذا الذي بينك وبينه عداوة كأنه ولي حميم وما يلقّاها إلا الذين صبروا وما يلقّاها إلا ذو حظ عظيم </w:t>
      </w:r>
      <w:r>
        <w:rPr>
          <w:rFonts w:eastAsia="Amiri" w:cs="Amiri" w:ascii="Amiri" w:hAnsi="Amiri"/>
          <w:color w:val="111111"/>
          <w:sz w:val="28"/>
          <w:szCs w:val="28"/>
          <w:rtl w:val="true"/>
          <w:lang w:bidi="ar-SA"/>
        </w:rPr>
        <w:t xml:space="preserve">) .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يلقّاها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يعطي ويبذل هذه السجية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الإسائلة بالاحسان إلا ذو حظ من الإيمان وفضائل الإنسان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ما غضبوا هم يغفرون </w:t>
      </w:r>
      <w:r>
        <w:rPr>
          <w:rFonts w:eastAsia="Amiri" w:cs="Amiri" w:ascii="Amiri" w:hAnsi="Amiri"/>
          <w:color w:val="111111"/>
          <w:sz w:val="28"/>
          <w:szCs w:val="28"/>
          <w:rtl w:val="true"/>
          <w:lang w:bidi="ar-SA"/>
        </w:rPr>
        <w:t xml:space="preserve">) </w:t>
      </w:r>
      <w:r>
        <w:rPr>
          <w:rStyle w:val="FootnoteAnchor"/>
          <w:rtl w:val="true"/>
        </w:rPr>
        <w:footnoteReference w:id="7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عفى وأصلح فأجره على الله </w:t>
      </w:r>
      <w:r>
        <w:rPr>
          <w:rFonts w:eastAsia="IRNazanin" w:cs="IRNazanin"/>
          <w:color w:val="111111"/>
          <w:sz w:val="28"/>
          <w:szCs w:val="28"/>
          <w:rtl w:val="true"/>
          <w:lang w:bidi="fa-IR"/>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صبر وغفر إن ذلك من عزم الامور </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فاصفح عنهم وقل سلام </w:t>
      </w:r>
      <w:r>
        <w:rPr>
          <w:rFonts w:eastAsia="IRNazanin" w:cs="IRNazanin"/>
          <w:color w:val="111111"/>
          <w:sz w:val="28"/>
          <w:szCs w:val="28"/>
          <w:rtl w:val="true"/>
          <w:lang w:bidi="fa-IR"/>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آمنوا يغفروا للذين لا يرجون ايام الله </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خير أخلاق الدنيا والآخرة ومكارمها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تعفو عمن ظلمك وتحلم إذا جهل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وأنه إذا جمع الله الناس يوم القيامة في صعيد واحد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أهل الفضل؟ فيقوم عنق من الناس فيسأل عن فضلهم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نعفوا عمن ظلمنا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 ادخلوا الجنة</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عليكم بالعفو فإنه لا يزيد العبد إلا عزاً ، فتعافوا يعزكم الله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الندامة على العفو أفضل وأيسر من الندامة على العقوبة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التقت فئتان قط إلا نصر أعظمها عفواً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نودي يوم القيامة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فليقم كل من أجره عليّ ، فلا يقوم إلا من عفى عن أخيه </w:t>
      </w:r>
      <w:r>
        <w:rPr>
          <w:rStyle w:val="FootnoteAnchor"/>
          <w:rtl w:val="true"/>
        </w:rPr>
        <w:footnoteReference w:id="80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علي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ليعجبني الرجل أن يدركه حلمه عند غضبه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الله يحب الحييّ الحليم </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ما أذل بحلم قط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وكفى بالحلم ناصراً وهو وزير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تكن حليماً فتحلم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الحليم أقوى الخلق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بين رجلين منازعة نزل ملكان فيقولان للحليم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وحلمت سيغفر لك إن اتمت ذلك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وأن نعم الجرعة الغيظ لمن 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من أحب السبيل إلى الله ، فإن عظيم الأجر لمن عظيم البلاء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وأنك لن تكافئ من عصى الله فيك بأفضل من أن تطيع الله فيه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كظم غيظاً ولو شاء أن يمضيه أمضاه ملأ الله قلبه يوم القيامة رضاه وحشاه أمناً وإيماناً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أهل بيت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مروّتهم العفو عمن ظلمهم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لا عز أرفع من الحلم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كظم الغيظ إذا كان في الرجل استكمل خصال الإيمان وزوّجه الله من الحور العين كيف شاء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نبي من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فأول شيء يستقبلك فكُله ، فلما أصبح استقبله جبل أسود عظيم فبقى متحيراً ، ثم رجع إلى نفسه ، فقال ، إن ربي لا يأمرني إلا بما أطيق ، فمشى غليه ليأكله فلما دنى صغر ، فوجده لقمة فأكلها ، فوجدها أطيب شيء أكله ، ثم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الجبل الغضب ، إن العبد إذا غضب لمن ير نفسه ، وجهل قدره من عظيم الغضب ، فإذا حفظ نفسه وعرف قدره وسكن غضبه كانت عاقبته كاللقمة الطيبة التي أكلتها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أولى الناس بالعفو أقدرهم على العقوبة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وأن من لم يكن له حلم لم يقم له عمل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ما أرضى المؤمن ربه بمثل الحلم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الناس أعوان الحليم على الجاهل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لا يعرف الحليم إلا عند الغضب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كف غضبه عن الناس كف الله عنه عذاب يوم القيامة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الصفح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بغير عتاب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إذا قدرت على العدو فاجعل العفو شكراً للقدرة عليه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الحلم عشيرة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غطاء ساتر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الحلم والأناة توأمان تنتجهما علو الهمة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من لا يكظم غيظه يشمت عدوه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الحلم سجية فاضلة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9182_212548"/>
      <w:bookmarkStart w:id="225" w:name="pg19182_212548"/>
      <w:bookmarkEnd w:id="225"/>
    </w:p>
    <w:p>
      <w:pPr>
        <w:pStyle w:val="Heading2"/>
        <w:numPr>
          <w:ilvl w:val="1"/>
          <w:numId w:val="1"/>
        </w:numPr>
        <w:rPr/>
      </w:pPr>
      <w:bookmarkStart w:id="226" w:name="pg19182_212548"/>
      <w:bookmarkStart w:id="227" w:name="__RefHeading___Toc16587638_1280447820"/>
      <w:bookmarkStart w:id="228" w:name="_Toc75"/>
      <w:bookmarkEnd w:id="226"/>
      <w:bookmarkEnd w:id="227"/>
      <w:r>
        <w:rPr>
          <w:rtl w:val="true"/>
        </w:rPr>
        <w:t>الدرس الثاني والثلاثون</w:t>
      </w:r>
      <w:bookmarkEnd w:id="228"/>
    </w:p>
    <w:p>
      <w:pPr>
        <w:pStyle w:val="Heading3"/>
        <w:numPr>
          <w:ilvl w:val="2"/>
          <w:numId w:val="1"/>
        </w:numPr>
        <w:rPr/>
      </w:pPr>
      <w:bookmarkStart w:id="229" w:name="__RefHeading___Toc16587640_1280447820"/>
      <w:bookmarkStart w:id="230" w:name="_Toc76"/>
      <w:bookmarkEnd w:id="229"/>
      <w:r>
        <w:rPr>
          <w:rtl w:val="true"/>
        </w:rPr>
        <w:t>في الفقر والفقراء والغنى والأغنياء</w:t>
      </w:r>
      <w:bookmarkEnd w:id="230"/>
    </w:p>
    <w:p>
      <w:pPr>
        <w:pStyle w:val="BookText"/>
        <w:rPr/>
      </w:pPr>
      <w:r>
        <w:rPr>
          <w:rFonts w:ascii="Amiri" w:hAnsi="Amiri" w:eastAsia="Amiri" w:cs="Amiri"/>
          <w:color w:val="111111"/>
          <w:sz w:val="28"/>
          <w:sz w:val="28"/>
          <w:szCs w:val="28"/>
          <w:rtl w:val="true"/>
          <w:lang w:bidi="ar-SA"/>
        </w:rPr>
        <w:t xml:space="preserve">الفقر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انكسار فقار الظهر والفقير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المفقور المنكسر فقرات ظهره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فقرته الداهية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به وكسرت فقاره ، ويستعمل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الحفر ، والفقيرة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الحفيرة ، والفقير من أثّرت المكاره الخدشة والحفرة في نفسه ، أو ذهبت بماله فتركت محله حفرة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اصطلاح الشرع وأهله يطلق على معان كما أشار إليها الراغب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والافتقار ، وهي بمعناها الحقيقي العام ، متحقق في كل موجود بالنسبة إلى الله تعالى ، فالكل مفتقر في وجوده وبقائه ، بل وفي زواله وانعدامه إلى الله تعالى ومشيئته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الفقراء إلى الله </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والفقر بهذا المعنى أمر وجودي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لوازم العيش والحياة بالنسبة إلى من يحتاج إليها ، وهو المراد في أغلب مأثورات الباب ، وهذا أمر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النفس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حرصها وشرهها إلى الدنيا ومتاعها ، ويقابله غنى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إلى الله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اعتماد النفس إليه تعالى وانقطاعها عن غيره وعدم عنايتها إلى الأسباب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كلام هنا في المعنى الأول ، والعلم والاذعان به من شؤون الإيمان ، ولا في المعنى الثالث ، فإنه من رذائل الصفات ، وقد وقعت الاشارة في النصوص أحياناً إلى المعنى الرابع ، فعمدة الكلام في المقام هو المعنى الثاني ، وعليه فقد يستظهر من أدلة الباب أن الفقر بنفسه أمر ممدوح مطلوب ذو فضل ورجحان ، مندوب إليه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الغنى مذموم مبغوض منهي عنه لكن الظاهر أن الفقر الممدوح مشروط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حصوله من ناحية قصور المكلف وتقصيره في الحركة والسعي إلى تحصيل رزقه كما أمره الله تعالى ، وإلا فلا حسن في ذلك ، ولا يكون مشمولاً لما دل على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بتقارنه بالرضا والتسليم ، وعدم ظهور الجزع منه والشكوى إلى الناس</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وقوع صاحبه في المعصية من جهته ، وهو 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لرضا الفقير باطناً بقضاء الله تعالى وتسليمه قلباً لأمره ، مع وقوعه في ضيق العيش وضنك الحياة ، مع أن أغلب أهل هذا الفقر ، يصرفون أعمارهم في سبيل دينهم وطاعة ربهم ، وسائر الأمور النافعة لمعاش أنفسهم وإخوانهم ولمعادهم عوضاً عن الأوقات التي يصرفها الأغنياء في دنياهم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مذموم إذا أورث الحرص على الدنيا والغفلة عن الله تعالى ، وعن القيام بالوضائف والطاعات المندوبة أو الواجبة ، بل والوقوع في المعاصي والانهماك فيها كما هو الغالب في هذه الطائفة ونعوذ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 صاحب الغنى قد واظب في عين تلك الحالة على ما أراد الشرع منه وأدى حقوق أمواله الواجبة والمندوبة ، بل وحصل له توفيق صرف المال في سبيل ربه وإحياء دينه والخدمة لأهل ملته بما لا يمكن ذلك للفقير فلا إشكال في عدم شمول الذموم الواردة في الغنى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غني لم يشغله غناه عن الله ، وكم من فقير شغله فقره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فإطلاقات المدح والذم في الوصفين محمولة على الغالب ، إذاً ، فالحسن عارض للفقر ، لملازمته أو مقارنته لما هو حسن عقلاً أو شرعاً ، والقبح عارض للغنى لتقارنه لما هو مبغوض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المجلسي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مقتضى الجمع بين أخبارنا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الفقر والغنى كل منهما نعمة من نعم الله يعطيها من يشاء من عباده لمصالح ، وعلى العبد أن يصبر على الفقر ، بل ويشكره ويشكر الغنى ويعمل بمقتضاه ، فمع عمل كل منهما بمقتضى حاله ، فالغالب أن الفقير الصابر أكثر ثواباً من الغني الشاكر ، لكن مراتبهما مختلفة ، والظاهر أن الكفاف أسلم وأقل خطراً من الجانبين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ذكر أدلة الباب حتى يتضح حقيقة الحال ، فإن الحق الحقيق بالاتباع هو المستفاد من الكتاب والسنة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في الكتاب الكريم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w:t>
      </w:r>
      <w:r>
        <w:rPr>
          <w:rFonts w:eastAsia="Amiri" w:cs="Amiri" w:ascii="Amiri" w:hAnsi="Amiri"/>
          <w:color w:val="111111"/>
          <w:sz w:val="28"/>
          <w:szCs w:val="28"/>
          <w:rtl w:val="true"/>
          <w:lang w:bidi="ar-SA"/>
        </w:rPr>
        <w:t xml:space="preserve">) . </w:t>
      </w:r>
      <w:r>
        <w:rPr>
          <w:rStyle w:val="FootnoteAnchor"/>
          <w:rtl w:val="true"/>
        </w:rPr>
        <w:footnoteReference w:id="832"/>
      </w:r>
      <w:r>
        <w:rPr>
          <w:rFonts w:ascii="Amiri" w:hAnsi="Amiri" w:eastAsia="Amiri" w:cs="Amiri"/>
          <w:color w:val="111111"/>
          <w:sz w:val="28"/>
          <w:sz w:val="28"/>
          <w:szCs w:val="28"/>
          <w:rtl w:val="true"/>
          <w:lang w:bidi="ar-SA"/>
        </w:rPr>
        <w:t xml:space="preserve">فقد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نزولها كان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أصحاب النبي وطائفة من الأغنياء ، فصدر الآية ناظر إلى الفقراء من أصحابه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وذيلها إلى الأغنياء في عصره ، حيث استدعوا من النبي أن يطرد الفقراء من عنده حتى يرغبوا في الإسلام ويجالسوا النبي الأعظم ، فالفقراء هم الذين أرادوا وجه الله ورضوانه ، وداوموا على الدعاء والصلاة صباحاً ومساء ، والأغنياء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أغفل الله قلبهم عن ذكره واتبعوا أهواءهم وكان أمرهم فرطاً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تجاوز عن الحق وتضييع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أمرني أن أصبر مع هؤلاء الرجال ، منعكم المحيا ومعكم الممات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أيضاً بعد ذكر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أنزل إليه ملك أو يلقى إليه كنز أو تكون له جنة يأكل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إن شاء جعل لك خيراً من ذلك جنات تجري من تحتها الأنهار ويجعل لك قصوراً </w:t>
      </w:r>
      <w:r>
        <w:rPr>
          <w:rFonts w:eastAsia="Amiri" w:cs="Amiri" w:ascii="Amiri" w:hAnsi="Amiri"/>
          <w:color w:val="111111"/>
          <w:sz w:val="28"/>
          <w:szCs w:val="28"/>
          <w:rtl w:val="true"/>
          <w:lang w:bidi="ar-SA"/>
        </w:rPr>
        <w:t xml:space="preserve">) .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فيستفاد من حال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كما هو حالهم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الدنيا وما عليها من الزينة لها فضل وكرامة وأصالة في حياة الإنسان ، مع أنها وجميع ما فيها وعليها ليست إلا مقدمة لغرض أصيل آخر وآلة ووسيلة لتحصيله ، فالغنى المذموم عبارة عن الأموال التي ينظر إليها بتلك النظرة الاستقلالية ، ولذلك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ربك لأعطاك فوق ما يقولون ، أو فوق ما يخطر ببالهم ، ونظيرتها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النصوص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الفقر مخزون عند الله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إختزان ثوابه إذا صبر عليه صاحبه صبراً جميلاً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وأن الله جعل الفقر والحاجة أمانة عد خلقه ، فمن أسره وكتمه أعطاه الله مثل أجر الصائم القائم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أعطي أحد من الدنيا إلا اعتباراً ، وما زوي عنه إلا اختباراً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ليعتبر الغير به ، واختباراً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ليختبر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الله يلتفت يوم القيامة إلى فقراء المؤمنين شبيهاً بالمعتذر إليهم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أفقرتكم في الدنيا من هوانٍ بكم عليّ ، ولترون ما أصنع بكم اليوم ، فتصفحوا وجوه الناس ، فمن صنع إليكم معروفاً لم يصنعه إلاّ فيّ فكافئوه عني بالجنة ، وارفعوا هذا السجف ، فانظروا إلى ما عوضتكم من الدنيا ، فيقولون ما ضرنا ما منعتنا مع ما عوضتنا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إذا رأيت الفقر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بشعار الصالحين ، وإذا رأيت الغنى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عجلت عقوبته ،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عجلت عقوبته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مني ذنب وهذه عقوبته قد عجلت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للمساكين بالصبر ، وهم الذين يرون ملكوت السموات والأرض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الرسول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المساكين ، طيبوا نفساً ، وأعطوا الله الرضا من قلوبكم يثبكم الله على فقركم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يراه الفقير في السوق من الأمتعة والفاكهة فله بكل ما لم يقدر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شرائه حسنة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أن يغنيك الله عن خلقه ، فإن الله قسّم رزق من شاء على يدي من شاء ، بل إسأل الله أن يغنيك عن الحاجة التي تضطرك إلى لئام خلقه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في فقر الفقراء ابتلاء للأغنياء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مياسير شيعتنا أمناء على محاويجهم فاحفظونا فيهم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الفقر أزين للمؤمنين من العذار على خد الفرس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تستخفوا بفقراء الشيعة ، فإن الرجل منهم ليشفع في مثل ربيعة ومضر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استخف بالفقير لفقره استخف بحق الله ، والله يستخف به يوم القيامة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السلام على الفقير خلاف السلام على الغني ، استخفاف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ابن آدم يكره قلة المال ، وهي أقل للحساب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أحدكم حقيقة الإيمان حتى يكون الفقر أحب إليه من الغنى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وأن علياً علیه السلام أوصى بحب المساكين ومجالستهم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من هو دونك ، ولا تنظر إلى من هو فوقك في المقدرة ، فإن ذلك أقنع لك بما قسم لك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الفقر مع اعتقاد الولاية خير من الغنى مع عدمه ، والقتل معه خير من الحياة مع عدمه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فقراء المؤمنين يتقلبون في رياض الجنة قبل أغنيائهم بأربعين خريفاً ، وذلك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سفينتين مرّ بهما على عاشر لم يجد في إحداهما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أسربوها ، ووجد الأخرى موقرة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إحبسوها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فقر الدنيا غنى الآخرة ، وغنى الدنيا فقر الآخرة ، وذلك الهلاك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هل يسرك أنك على بعض ما عليه هؤلاء الجبارون ولك الدنيا مملوة ذهباً فما أحسن حالك وبيدك صناعة لا تبيعها بملئ الأرض ذهباً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الأنبياء وأولادهم وأتباعهم خصوا بالفقر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فخري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أحيني مسكيناً ، وأمتني مسكيناً ، واحشرني مع المساكين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تواضع الأغنياء للفقراء طلباً لما عند الله ، وأحسن منه تيه الفقراء على الأغنياء اتكالاً على الله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التكبر وعدم الاعتناء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الفقر كرامة من الله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توفر حظّه في الدنيا انتقص حظه في الآخرة وإن كان كريماً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الفقر شين عند الناس وزين عند الله يوم القيامة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الفقر في ابن آدم ما طأطأ رأسه شيء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العفاف زينة الفقر ، والشكر زينة الغنى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الفقر والغنى بعد العرض على الله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كثر اشتباكه بالدنيا كان أشد لحسرته عند فراقها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تخفّفوا تلحقوا ، فإنما ينتظر بأولكم آخركم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 روايات وردت بألسنة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الفقر الموت الأحمر </w:t>
      </w:r>
      <w:r>
        <w:rPr>
          <w:rStyle w:val="FootnoteAnchor"/>
          <w:rtl w:val="true"/>
        </w:rPr>
        <w:footnoteReference w:id="870"/>
      </w:r>
      <w:r>
        <w:rPr>
          <w:rFonts w:ascii="Amiri" w:hAnsi="Amiri" w:eastAsia="Amiri" w:cs="Amiri"/>
          <w:color w:val="111111"/>
          <w:sz w:val="28"/>
          <w:sz w:val="28"/>
          <w:szCs w:val="28"/>
          <w:rtl w:val="true"/>
          <w:lang w:bidi="ar-SA"/>
        </w:rPr>
        <w:t xml:space="preserve">، وأن الفقر الموت الأكبر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وأن الفقر يخرس الفطن عن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والمقل غريب في بلده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الفقر في الوطن غربة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في الأرض أشد من الفقر ، والفقر أشد من القتل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عدم قوته كثر خطاياه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الفقير لا يسمع كلامه ولا يعرف مقامه لو كان صادقاً يسمونه كاذباً ، ولو كان زاهداً يسمونه جاهلاً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لقمان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ذقت الصبر وأنواع المر ، فلم أر أمر من الفقر </w:t>
      </w:r>
      <w:r>
        <w:rPr>
          <w:rStyle w:val="FootnoteAnchor"/>
          <w:rtl w:val="true"/>
        </w:rPr>
        <w:footnoteReference w:id="877"/>
      </w:r>
      <w:r>
        <w:rPr>
          <w:rFonts w:ascii="Amiri" w:hAnsi="Amiri" w:eastAsia="Amiri" w:cs="Amiri"/>
          <w:color w:val="111111"/>
          <w:sz w:val="28"/>
          <w:sz w:val="28"/>
          <w:szCs w:val="28"/>
          <w:rtl w:val="true"/>
          <w:lang w:bidi="ar-SA"/>
        </w:rPr>
        <w:t>ونحو ذلك ، لكنها لا تخالف ما سبق فإن هذه الأخبار تشير إلى بعض آثار الفقر الراجعة إلى نفس الفقير من شدته عليه وصعوبة تحمله ، أو إلى معاملة الناس مع صاحب الفقر من تحقيرهم له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يشير بعضها إلى 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الفقر أن يكون كفراً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الفقر سواد الوجه في الدارين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الثالث للفقر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شره النفس وحرصها على المال والجاه ، أو المراد فقر النفس وفقدها لما ينبغي أن تكون واجدة له من العلم والدين ، والفضائل النفسانية ، والعمل بطاعة الله ونحو ذلك ، وهذا له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كفر ، وبعضها فسق ، وبعضها جهل وبهيمية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فقد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الموت الأحمر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من الدنانير والدراهم؟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من الدين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الفقر فقران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الدنيا وفقر الاخرة ، وهو الهلاك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قال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الفقر فقر القلب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ابتلاء الله تعالى الناس بالفقر المالي يكون لجهات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نفوسهم وردعها عن الشهوات ، وعن الوقوع في أنواع المعاصي والمحرمات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ما صدر عنهم من السيئات ، وكونه كفارة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صلاح غير الفقير ، من أرحامه أو مجتمعه ذلك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صلاح دينه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تقدير فقد عرفت أن الله تعالى يعوض الفقير عن فقره في الدنيا أو في الآخرة ، وهذا تفضل منه تعالى ، أو أنه عوض صبره ، أو عوض نفس حرمانه ، والله تعالى هو الغفور الشكور</w:t>
      </w:r>
      <w:r>
        <w:rPr>
          <w:rFonts w:eastAsia="Amiri" w:cs="Amiri" w:ascii="Amiri" w:hAnsi="Amiri"/>
          <w:color w:val="111111"/>
          <w:sz w:val="28"/>
          <w:szCs w:val="28"/>
          <w:rtl w:val="true"/>
          <w:lang w:bidi="ar-SA"/>
        </w:rPr>
        <w:t xml:space="preserve">. . </w:t>
      </w:r>
      <w:bookmarkStart w:id="231" w:name="pg19182_212558"/>
    </w:p>
    <w:p>
      <w:pPr>
        <w:pStyle w:val="Heading2"/>
        <w:numPr>
          <w:ilvl w:val="1"/>
          <w:numId w:val="1"/>
        </w:numPr>
        <w:rPr/>
      </w:pPr>
      <w:bookmarkStart w:id="232" w:name="__RefHeading___Toc16587642_1280447820"/>
      <w:bookmarkStart w:id="233" w:name="_Toc77"/>
      <w:bookmarkEnd w:id="231"/>
      <w:bookmarkEnd w:id="232"/>
      <w:r>
        <w:rPr>
          <w:rtl w:val="true"/>
        </w:rPr>
        <w:t>الدرس الثالث والثلاثون</w:t>
      </w:r>
      <w:bookmarkEnd w:id="233"/>
    </w:p>
    <w:p>
      <w:pPr>
        <w:pStyle w:val="Heading3"/>
        <w:numPr>
          <w:ilvl w:val="2"/>
          <w:numId w:val="1"/>
        </w:numPr>
        <w:rPr/>
      </w:pPr>
      <w:bookmarkStart w:id="234" w:name="__RefHeading___Toc16587644_1280447820"/>
      <w:bookmarkStart w:id="235" w:name="_Toc78"/>
      <w:bookmarkEnd w:id="234"/>
      <w:r>
        <w:rPr>
          <w:rtl w:val="true"/>
        </w:rPr>
        <w:t>في الكفاف في الرزق</w:t>
      </w:r>
      <w:bookmarkEnd w:id="235"/>
    </w:p>
    <w:p>
      <w:pPr>
        <w:pStyle w:val="BookText"/>
        <w:rPr/>
      </w:pPr>
      <w:r>
        <w:rPr>
          <w:rFonts w:ascii="Amiri" w:hAnsi="Amiri" w:eastAsia="Amiri" w:cs="Amiri"/>
          <w:color w:val="111111"/>
          <w:sz w:val="28"/>
          <w:sz w:val="28"/>
          <w:szCs w:val="28"/>
          <w:rtl w:val="true"/>
          <w:lang w:bidi="ar-SA"/>
        </w:rPr>
        <w:t>ذكر هذا العنوان في المقام لأجل أن دوام ذلك يوجب حصول صفة الصبر والرضا فيكون من الملكات ، إلا أنه ينبغي أن يعد من شعب الصبر أو الرضا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أغبط أوليائي عندي رجل خفيف الحال جعل رزقه كفافاً فصبر عليه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والكفاف بالفتح هو الذي لا يفضل عن الشيء ، ويكون بقدر الحاجة إليه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كفاف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زائد ولا ناقص سمي بذلك لأنه يكف عن سؤال الناس ويغني عنهم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أسلم وكان عيشه كفافاً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أحبني فارزقه الكفاف والعفاف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براعي غنم فبعث إليه يستسقيه فحلب له ما في ضروعها ، وبعث إليه بشاة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عندنا ، وإن أحببت أن نزيدك زدناك ، فقال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ارزقه الكففاف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رضي من الله بالقليل من الرزق رضي الله منه بالقليل من العمل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والقليل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يقتصر على الواجبات أو يطيعه في بعض الأحكام ويعصيه في بعضها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قيّم أبي ذر في غنمه أخبره بأنه قد ولدت الأغنام وكثرت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تبشرني بكثرتها ، ما قل وكفى خير مما كثر وألهى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 </w:t>
      </w:r>
      <w:bookmarkStart w:id="236" w:name="pg19182_212560"/>
    </w:p>
    <w:p>
      <w:pPr>
        <w:pStyle w:val="Heading2"/>
        <w:numPr>
          <w:ilvl w:val="1"/>
          <w:numId w:val="1"/>
        </w:numPr>
        <w:rPr/>
      </w:pPr>
      <w:bookmarkStart w:id="237" w:name="__RefHeading___Toc16587646_1280447820"/>
      <w:bookmarkStart w:id="238" w:name="_Toc79"/>
      <w:bookmarkEnd w:id="236"/>
      <w:bookmarkEnd w:id="237"/>
      <w:r>
        <w:rPr>
          <w:rtl w:val="true"/>
        </w:rPr>
        <w:t>الدرس الرابع والثلاثون</w:t>
      </w:r>
      <w:bookmarkEnd w:id="238"/>
    </w:p>
    <w:p>
      <w:pPr>
        <w:pStyle w:val="Heading3"/>
        <w:numPr>
          <w:ilvl w:val="2"/>
          <w:numId w:val="1"/>
        </w:numPr>
        <w:rPr/>
      </w:pPr>
      <w:bookmarkStart w:id="239" w:name="__RefHeading___Toc16587648_1280447820"/>
      <w:bookmarkStart w:id="240" w:name="_Toc80"/>
      <w:bookmarkEnd w:id="239"/>
      <w:r>
        <w:rPr>
          <w:rtl w:val="true"/>
        </w:rPr>
        <w:t>في الكذب ونقله وسماعه</w:t>
      </w:r>
      <w:bookmarkEnd w:id="240"/>
    </w:p>
    <w:p>
      <w:pPr>
        <w:pStyle w:val="BookText"/>
        <w:rPr/>
      </w:pPr>
      <w:r>
        <w:rPr>
          <w:rFonts w:ascii="Amiri" w:hAnsi="Amiri" w:eastAsia="Amiri" w:cs="Amiri"/>
          <w:color w:val="111111"/>
          <w:sz w:val="28"/>
          <w:sz w:val="28"/>
          <w:szCs w:val="28"/>
          <w:rtl w:val="true"/>
          <w:lang w:bidi="ar-SA"/>
        </w:rPr>
        <w:t xml:space="preserve">الكذب لغة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 مطابقة ويتصف به الاعتقاد والفعل كما يتصف به الكلام فالظن أو الاعتقاد المخالف للواقع ، كذب ، كما أن العمل المخالف للقول والوعد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والكذب في القول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المخالف للواقع ، خالف الاعتقاد أيضاً أم لا ، أو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المخالف للاعتقاد ، خالف الواقع أم طابق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لا ريب في أن الكذب من أعظم المعاصي وأشنعها ، وهو مما يحكم العقل والنقل بقبحه ، وله مراتب شتى في القبح والشناعة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كالكذب على الله ، وعلى رسوله ، وعلى الأئمة علیهم السلام ، وعلى المؤمنين وهكذا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المقام ليس في حرمة الكذب أصالة ، فإن البحث عن ذلك يقع في الفقه ، بل لأن الجرأة عليه في ابتداء الأمر تورث في النفس حالة الانحراف عن الواقع ، والغفلة عن الحق وستره ، والممارسة عليها توجب حصول ملكة الكذب ، وهي من أشنع الملكات وأخبثها ، وهي التي يسمى صاحبها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ابن </w:t>
      </w:r>
    </w:p>
    <w:p>
      <w:pPr>
        <w:pStyle w:val="BookText"/>
        <w:rPr/>
      </w:pPr>
      <w:r>
        <w:rPr>
          <w:rFonts w:ascii="IRNazanin" w:hAnsi="IRNazanin" w:eastAsia="IRNazanin"/>
          <w:color w:val="111111"/>
          <w:sz w:val="28"/>
          <w:sz w:val="28"/>
          <w:szCs w:val="28"/>
          <w:rtl w:val="true"/>
          <w:lang w:bidi="fa-IR"/>
        </w:rPr>
        <w:t xml:space="preserve">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الكذاب هو الذي يكذب في الشيء؟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ما من أحد إلا يكون ذلك منه ، ولكن المطبوع على الكذب </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المطبوع هو المجبول عليه بحيث صار عادة له لا يتحرز ولا يبالي به ولا يندم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فقد ورد في تحريمه وذمه آيات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واجتنبوا قول الزور </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سماعون للكذب </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تقولوا لما تصف ألسنتكم الكذب هذا حلال وهذا حرام </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يهدي من هو كاذب كفار </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يهدي من هو مسرف كذاب </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في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تكذب علينا كذبة فتسلب الحنيفية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فضلاً عن الكثير ، والحنيفية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الحقة وهي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الكذب الصغير منه والكبير ، وفي كل جد وهزل ، فإن الرجل إذا كذب في الصغير اجترأ على الكبير ، وما يزال العبد يكذب حتى يكتبه الله كذاباً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الله قد جعل للشر أقفالاً ، وجعل مفاتيح تلك الأقفال الشراب ، والكذب شر من الشراب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 والكبر في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بلحاظ اختلاف مراتب المفسدة الموجودة في المخبر به ، أو مراتب مقام المتكلم بالكذب ، أو اختلاف المكان أو الزمان الذي يقع فيه أو غير ذلك ، وكونه شراً من الشراب إنما هو في بعض 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كالكذب في أصول العقائد ، أو الأحكام الشرعية الفرعية ، فإنه سبب للإضلال في الأصول والفروع ، أو الكذب في الموضوعات الذي ينجر إلى المعاصي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كالقتل والزنا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والكذب ، فإن كل راج طالب ، وكل خائف هارب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في دعوى رجاء الآخرة والخوف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الكذب خراب للإيمان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أول من يكذب الكذاب ، الله تعالى ، ثم الملكان اللذان معه ، ثم هو يعلم أنه كاذب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الكذاب يهلك بالبينات ، ويهلك أتباعه بالشبهات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الكذاب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 مقام يعلم ببطلانه ويتبعه الناس جهلاً كمدعي النبوة والولاية والفقاهة ونحوها ، فإنه يهلك هو لعلمه بكذبه والعلم بنيّته ، ويهلك الناس بجهالته وحسن ظنهم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الكذبة لتفطر الصائم ، وذلك الكذب على الله ورسوله والأئمة علیهم السلام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الحائك الذي ورد اللعن عليه هو الذي يحوك الكذب على الله ورسوله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عبد طعم الإيمان حتى يترك الكذب جده وهزله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كثر كذبه ذهب بهاؤه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 أن يجتنب مؤاخاة الكذاب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مما أعان الله على الكذابين النسيان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أقل الناس مروءة من كان كاذباً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سوء أسوء من الكذب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الكذب يهدي إلى الفجور ، والفجور إلى النار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أحدكم يكذب حتى لا يبقى في قلبه موضع إبرة صدق فيسمى عند الله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شر الرواية رواية الكذب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جانبوا الكذب ، فإن الكذب مجانب الإيمان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الرجل ليكذب الكذبة فيحرم صلاة الليل ، فإذا حرم صلاة الليل حرم بها الرزق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الكذب لعوق إبليس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كان فيه الكذب ففيه خصلة من النفاق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اعتياده يورث الفقر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خيانة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المؤمن يكون جباناً وبخيلاً ولا يكون كذاباً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علمني خلقاً يجمع لي خير الدنيا والآخرة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الكاذب لا يكذب إلا من مهانة نفسه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أصل السخرية الطمأنينة إلى أهل الكذب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الكذب مذموم إلا في الحرب ، ودفع شر الظلمة ، وإصلاح ذات البين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9182_212566"/>
      <w:bookmarkStart w:id="242" w:name="pg19182_212566"/>
      <w:bookmarkEnd w:id="242"/>
    </w:p>
    <w:p>
      <w:pPr>
        <w:pStyle w:val="Heading2"/>
        <w:numPr>
          <w:ilvl w:val="1"/>
          <w:numId w:val="1"/>
        </w:numPr>
        <w:rPr/>
      </w:pPr>
      <w:bookmarkStart w:id="243" w:name="pg19182_212566"/>
      <w:bookmarkStart w:id="244" w:name="__RefHeading___Toc16587650_1280447820"/>
      <w:bookmarkStart w:id="245" w:name="_Toc81"/>
      <w:bookmarkEnd w:id="243"/>
      <w:bookmarkEnd w:id="244"/>
      <w:r>
        <w:rPr>
          <w:rtl w:val="true"/>
        </w:rPr>
        <w:t>الدرس الخامس والثلاثون</w:t>
      </w:r>
      <w:bookmarkEnd w:id="245"/>
    </w:p>
    <w:p>
      <w:pPr>
        <w:pStyle w:val="Heading3"/>
        <w:numPr>
          <w:ilvl w:val="2"/>
          <w:numId w:val="1"/>
        </w:numPr>
        <w:rPr/>
      </w:pPr>
      <w:bookmarkStart w:id="246" w:name="__RefHeading___Toc16587652_1280447820"/>
      <w:bookmarkStart w:id="247" w:name="_Toc82"/>
      <w:bookmarkEnd w:id="246"/>
      <w:r>
        <w:rPr>
          <w:rtl w:val="true"/>
        </w:rPr>
        <w:t>في الرّياء</w:t>
      </w:r>
      <w:bookmarkEnd w:id="247"/>
    </w:p>
    <w:p>
      <w:pPr>
        <w:pStyle w:val="BookText"/>
        <w:rPr/>
      </w:pPr>
      <w:r>
        <w:rPr>
          <w:rFonts w:ascii="Amiri" w:hAnsi="Amiri" w:eastAsia="Amiri" w:cs="Amiri"/>
          <w:color w:val="111111"/>
          <w:sz w:val="28"/>
          <w:sz w:val="28"/>
          <w:szCs w:val="28"/>
          <w:rtl w:val="true"/>
          <w:lang w:bidi="ar-SA"/>
        </w:rPr>
        <w:t xml:space="preserve">الرّياء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باب المفاعلة من رأي ، فهو والمراءاة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إراءة الشيء للغير على خلاف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كإراءة أنّ صلاته وصيامه لله ،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غالبا في الأفعال الحسنة لطلب المنزلة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فالمرائي اسم فاعل ، هو العامل كذلك والمرائى له اسم مفعول من يطلب جلب قلبه ، والمرائى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والرياء قصد إظهار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والمرائى به تارة يكون من حالات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كإظهار الحزن والضعف والتحوّل ونحوها ، وأخرى من قبيل الزّي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كالهيئة وكيفية الشّعر واللباس ، وثالثة من قبيل القول والكتابة ونحوهما ، ورابعةً من قبيل العمل ، وخامسة من قبيل الرفقة والاصحاب والزائرين والمزورين وغيرهم فجميع ذلك ممّا يمكن للانسان الرياء فيها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الرياء يكون تارة في اصول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كالرياء في أصل إظهار الإيمان </w:t>
      </w:r>
    </w:p>
    <w:p>
      <w:pPr>
        <w:pStyle w:val="BookText"/>
        <w:rPr/>
      </w:pPr>
      <w:r>
        <w:rPr>
          <w:rFonts w:ascii="Amiri" w:hAnsi="Amiri" w:eastAsia="Amiri" w:cs="Amiri"/>
          <w:color w:val="111111"/>
          <w:sz w:val="28"/>
          <w:sz w:val="28"/>
          <w:szCs w:val="28"/>
          <w:rtl w:val="true"/>
          <w:lang w:bidi="ar-SA"/>
        </w:rPr>
        <w:t>فيكون صاحبه منافقا كافرا في الباطن متظاهرا بالاسلام ، وهو أشدّ من الكفر في الظاهر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في أصول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كإتيان الواجبات ظاهرا مع تركها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في العبادات المندوبة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كالنوافل وقراءة القرآن والأدعية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رابعة في أوصاف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كالإسراع اليها ، وحضور الأمكنة المتبرّكة ، وتحرّي الأزمنة الشريفة ، والحضور في الاجتماعات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يترتّب على العمل المأتيّ به رياءً في الجملة آثار ، ويتّصف بعناوين كونه كذباً وتلبيسا واستهزاءً وإشراكاً لله تعالى وباطلاً ، فإن إراءة ما لغير الله لله تعالى ، كذب عمليّ ، والتخييل إلى الناس بأنه مطيع لله مخلص له تلبيس لهم ومكر ، وإراءة عمل الناس إليهم بدعوى أنه من الله مع وقوعه بمرئى من الله ومنظر منه 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ظاهر عمل واحد لله وباطنه للناس إشراك لغيره معه ، وبهذا المعنى يكون كلّ رياء شركا كما سيأتي ، ولا إشكال في اتّصاف هذا النحو من العمل بالبطلان في أكثر مصاديقه وتفصيل ذلك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اعتياد الانسان بالرياء في عمله وتخلّقه بذلك من أقبح صفات النفس وملكاته ، بل لا صفة أقبح من بعض مصاديقه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تحريمه وذمّه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في وصف المنافقين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قاموا الى الصلاة قاموا كسالى يراؤون النّاس ولا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تبطلوا صدقاتكم بالمنّ والأذى كالذي ينفق ماله رئاء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هم يراؤون ويمنعون الماعون </w:t>
      </w:r>
      <w:r>
        <w:rPr>
          <w:rFonts w:eastAsia="Amiri" w:cs="Amiri" w:ascii="Amiri" w:hAnsi="Amiri"/>
          <w:color w:val="111111"/>
          <w:sz w:val="28"/>
          <w:szCs w:val="28"/>
          <w:rtl w:val="true"/>
          <w:lang w:bidi="ar-SA"/>
        </w:rPr>
        <w:t>)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ورد في نصوص أهل البيت علیهم السلام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والرياء ، فإنه من عمل لغير الله وكله الله إلى من عمل له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أمركم هذا لله ، ولا تجعلوه للناس ، فإنه ما كان لله فهو لله ، وما كان للناس فلا يصعد إلى الله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كل رياء شرك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الرياء هو الشرك الأصغر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للناس كان ثوابه على الناس ، ومن عمل لله كان ثوابه على الله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 أحد عملاً إلا رداه الله به ، إن خيراً فخيراً ، وإن شراً فشراً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رداه به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رداء له ، وهو تشبيه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يظهر أثره للناس كالثوب الجميل والقبيح ، أو يجعله رداء روحه أو رداءه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الملك ليصعد بعمل العبد مبتهجاً به ، فإذا صعد بحسناته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في سجين ، إنه ليس إياي أراد به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للمرائي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ينشط إذا رأى الناس ، ويكسل إذا كان وحده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ويحب أن يحمد في جميع أموره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خير شريك ، من أشرك معي غيري في عمل عمله ، لم أقبله إلا ما كان لي خالصاً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أظهر للناس ما يحب الله وبارز الله بما كرهه لقي الله وهو ماقت له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أحدكم أن يظهر حسناً ويسر سيئاً ، أليس يرجع إلى نفسه فيعلم أن ذلك ليس كذلك </w:t>
      </w:r>
      <w:r>
        <w:rPr>
          <w:rStyle w:val="FootnoteAnchor"/>
          <w:rtl w:val="true"/>
        </w:rPr>
        <w:footnoteReference w:id="937"/>
      </w:r>
      <w:r>
        <w:rPr>
          <w:rFonts w:ascii="Amiri" w:hAnsi="Amiri" w:eastAsia="Amiri" w:cs="Amiri"/>
          <w:color w:val="111111"/>
          <w:sz w:val="28"/>
          <w:sz w:val="28"/>
          <w:szCs w:val="28"/>
          <w:rtl w:val="true"/>
          <w:lang w:bidi="ar-SA"/>
        </w:rPr>
        <w:t xml:space="preserve">والله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أيما عبد أسر شراً لم تذهب الأيام حتى يظهر له شراً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أراد الله بالقليل من عمله أظهره الله له أكثر مما أراد ، ومن أراد الناس بالكثير من عمله أبى الله إلا أن يقلله في أعين الناس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الإبقاء على العمل أشد من العمل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ينفق نفقة لله فتكتب له سراً ، ثم يذكرها فتمحى فتكتب له علانية ، ثم يذكرها فتمحى وتكتب له رياء </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والإبقاء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المحافظة عليه حتى لا يذهب بتكرار ذكره أو بحسد أو عجب أو غيبة الناس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وأن من عمل لغير الله وكله الله إلى عمله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عمل خيراً فرآه إنسان فسر بذلك لا يكون رياء إذا لم يكن صنع ذلك لذلك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المرائي يخادع الله ، يعمل بما أمره ثم يريد به غيره ، فاتقوا الله واجتنبوا الرياء ، فإنه 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المرائي يدعى يوم القيامة بأربعة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كافر ، يا فاجر ، يا غادر ، يا خاسر ، حبط عملك ، وبطل أجرك ، ولا خلاق لك اليوم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أحدكم إذا أتاه الشيطان وهو في صلاته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مراء فليطل صلاته ما بداله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الشرك المنهي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يشرك بعبادة ربه أحداً </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 xml:space="preserve">شرك رياء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الاشتهار بالعبادة يبة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الناس زمان تخبث فيه سرائرهم وتحسن فيه علانيتهم طمعاً في الدنيا ، يكون دينهم رياء لا يخالطهم خوف ، يعمهم الله بعقاب فيدعونه دعاء الغريق فلا يستجيب لهم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خير شريك ، من عمل لي ولغيري فهو لمن عمل له غيري </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الرياء من قلة العقل ، فإنه يعمل ما فيه رضا الله لغير الله ، فلو أنه أخلصه لله لجاءه الذي يريد في أسرع من ذلك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جب الخزي واد في جهنم أعد للمرائين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النجاة أن لا يعمل العبد بطاعة يريد بها الناس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 </w:t>
      </w:r>
      <w:bookmarkStart w:id="248" w:name="pg19182_212572"/>
    </w:p>
    <w:p>
      <w:pPr>
        <w:pStyle w:val="Heading2"/>
        <w:numPr>
          <w:ilvl w:val="1"/>
          <w:numId w:val="1"/>
        </w:numPr>
        <w:rPr/>
      </w:pPr>
      <w:bookmarkStart w:id="249" w:name="__RefHeading___Toc16587654_1280447820"/>
      <w:bookmarkStart w:id="250" w:name="_Toc83"/>
      <w:bookmarkEnd w:id="248"/>
      <w:bookmarkEnd w:id="249"/>
      <w:r>
        <w:rPr>
          <w:rtl w:val="true"/>
        </w:rPr>
        <w:t>الدرس السادس والثلاثون</w:t>
      </w:r>
      <w:bookmarkEnd w:id="250"/>
    </w:p>
    <w:p>
      <w:pPr>
        <w:pStyle w:val="Heading3"/>
        <w:numPr>
          <w:ilvl w:val="2"/>
          <w:numId w:val="1"/>
        </w:numPr>
        <w:rPr/>
      </w:pPr>
      <w:bookmarkStart w:id="251" w:name="__RefHeading___Toc16587656_1280447820"/>
      <w:bookmarkStart w:id="252" w:name="_Toc84"/>
      <w:bookmarkEnd w:id="251"/>
      <w:r>
        <w:rPr>
          <w:rtl w:val="true"/>
        </w:rPr>
        <w:t>في العجب بالعمل واستكثار الطاعة</w:t>
      </w:r>
      <w:bookmarkEnd w:id="252"/>
    </w:p>
    <w:p>
      <w:pPr>
        <w:pStyle w:val="BookText"/>
        <w:rPr/>
      </w:pP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ابتهاج الإنسان وسروره بتصور الكمال في نفسه وإعجابه بأعماله ، والإدلال بها بظن تماميتها وخلوصها ، وحسبان نفسه خارجاً عن حد التقصير ، لا السرور بصدور العمل مع التواضع لله والشكر له على التوفيق ، والخوف من عدم تمامه وعدم قبوله ، فإنه لا بأس به ، بل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أخبث الصفات وأعظم المهلكات ، سواء أكان حالة غير راسخة في القلب أو صار بالمدوامة عليه ملكة راسخة ، وهو من أشد الحجب بين القلب والرب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والمعجب مبغوض عند الله ، مسلوب التوفيق من ناحية الله لحسبان نفسه غنياً عن إنعامه وإفضاله ونعوذ بالله من ذلك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الأدلة كما هو ظاهر كلمات الأصحاب حرمته ، ومعروض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نفس الحالة النفسانية أو إظهارها في ضمن قول أو 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ورد في الكتاب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زين له سوء عمله فرآه حسناً </w:t>
      </w:r>
      <w:r>
        <w:rPr>
          <w:rFonts w:eastAsia="Amiri" w:cs="Amiri" w:ascii="Amiri" w:hAnsi="Amiri"/>
          <w:color w:val="111111"/>
          <w:sz w:val="28"/>
          <w:szCs w:val="28"/>
          <w:rtl w:val="true"/>
          <w:lang w:bidi="ar-SA"/>
        </w:rPr>
        <w:t xml:space="preserve">) .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الموصول المبتدأ محذوف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لم يزين له وعرف كيفية عمله فلم يعجب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لحرمته ذاتاً أو لعروض القبح عليه بإعجاب العامل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عدة 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دخله العجب هلك </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والهلاك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من الله واستحقاق عقابه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الذنب خير للمؤمن من العجب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سيئة تسوءك خير من حسنة تعجبك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موسى علیه السلام سأل إبليس عن الذنب الذي إذا أذنبه إبن آدم استحوذ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أعجبته نفسه واستكثر عمله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تستكثروا الخير وإن كثر في أعينكم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استكثار العمل من قاصمات الظهر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وحدة ولا وحشة أوحش من العجب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جهل أضر من العجب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وأن من لا يعرف لأحد الفضل فهو المعجب برأيه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الإعجاب يمنع من الازدياد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عجب المرء بنفسه أحد حساد عقله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المهلكات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تخرجن نفسك من حد التقصير في عبادة الله ، فإن الله لا يعبد حق عبادته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عبادي من يسألني الشيء من طاعتي لا حبه فأصرف ذلك عنه ؛ لكيلا يعجبه عمله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رب لا تخرجني من التقصير ، فكل عمل تريد به الله فكن فيه مقصراً عند نفسك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9182_212576"/>
      <w:bookmarkStart w:id="254" w:name="pg19182_212576"/>
      <w:bookmarkEnd w:id="254"/>
    </w:p>
    <w:p>
      <w:pPr>
        <w:pStyle w:val="Heading2"/>
        <w:numPr>
          <w:ilvl w:val="1"/>
          <w:numId w:val="1"/>
        </w:numPr>
        <w:rPr/>
      </w:pPr>
      <w:bookmarkStart w:id="255" w:name="pg19182_212576"/>
      <w:bookmarkStart w:id="256" w:name="__RefHeading___Toc16587658_1280447820"/>
      <w:bookmarkStart w:id="257" w:name="_Toc85"/>
      <w:bookmarkEnd w:id="255"/>
      <w:bookmarkEnd w:id="256"/>
      <w:r>
        <w:rPr>
          <w:rtl w:val="true"/>
        </w:rPr>
        <w:t>الدرس السابع والثلاثون</w:t>
      </w:r>
      <w:bookmarkEnd w:id="257"/>
    </w:p>
    <w:p>
      <w:pPr>
        <w:pStyle w:val="Heading3"/>
        <w:numPr>
          <w:ilvl w:val="2"/>
          <w:numId w:val="1"/>
        </w:numPr>
        <w:rPr/>
      </w:pPr>
      <w:bookmarkStart w:id="258" w:name="__RefHeading___Toc16587660_1280447820"/>
      <w:bookmarkStart w:id="259" w:name="_Toc86"/>
      <w:bookmarkEnd w:id="258"/>
      <w:r>
        <w:rPr>
          <w:rtl w:val="true"/>
        </w:rPr>
        <w:t>في الشكوى إلى الله وإلى الناس</w:t>
      </w:r>
      <w:bookmarkEnd w:id="259"/>
    </w:p>
    <w:p>
      <w:pPr>
        <w:pStyle w:val="BookText"/>
        <w:rPr/>
      </w:pPr>
      <w:r>
        <w:rPr>
          <w:rFonts w:ascii="IRNazanin" w:hAnsi="IRNazanin" w:eastAsia="IRNazanin"/>
          <w:color w:val="111111"/>
          <w:sz w:val="28"/>
          <w:sz w:val="28"/>
          <w:szCs w:val="28"/>
          <w:rtl w:val="true"/>
          <w:lang w:bidi="fa-IR"/>
        </w:rPr>
        <w:t xml:space="preserve">الشكوى والشكاية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يشكوا إلى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تظلم إليه ، وأخبره بسوء الحوادث ، فالمخبر شاك وزيد مشكو إليه ، والمخبر عنه مشكو منه ، والإخبار شكاية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والشكوى إن كانت إلى الله تعالى أو إلى عبده المؤمن فهي حسن جميل ، سواء كانت من ظلم الناس أو مكاره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كانت من الله ومن الحوادث الراجعة إليه تعالى ، فإن كانت إلى المؤمن فلا ذم ، وأن كانت إلى غيره فهي مذمومة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الكتاب الكريم قول يعقوب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أشكوا بثي وحزني إلى الله </w:t>
      </w:r>
      <w:r>
        <w:rPr>
          <w:rFonts w:eastAsia="IRNazanin" w:cs="IRNazanin"/>
          <w:color w:val="111111"/>
          <w:sz w:val="28"/>
          <w:szCs w:val="28"/>
          <w:rtl w:val="true"/>
          <w:lang w:bidi="fa-IR"/>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شكى إلى أخيه فقد شكى إلى الله ، ومن شكى إلى غير أخيه فقد شكى الله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أبغض الكلام إلى الله التحريف ، وهو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مجهود ، ومالي ، وما عندي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ضاق المسلم فلا يشكون ربه وليشك إلى ربه الذي بيده مقاليد الأمور وتدبيرها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يرض بما قسم الله له من الرزق وبث شكواه ولم يصبر ولم يحتسب لم ترفع له حسنة ، وهو عليه غضبان ، إلا أن يتوب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 </w:t>
      </w:r>
      <w:bookmarkStart w:id="260" w:name="pg19182_212578"/>
    </w:p>
    <w:p>
      <w:pPr>
        <w:pStyle w:val="Heading2"/>
        <w:numPr>
          <w:ilvl w:val="1"/>
          <w:numId w:val="1"/>
        </w:numPr>
        <w:rPr/>
      </w:pPr>
      <w:bookmarkStart w:id="261" w:name="__RefHeading___Toc16587662_1280447820"/>
      <w:bookmarkStart w:id="262" w:name="_Toc87"/>
      <w:bookmarkEnd w:id="260"/>
      <w:bookmarkEnd w:id="261"/>
      <w:r>
        <w:rPr>
          <w:rtl w:val="true"/>
        </w:rPr>
        <w:t>الدرس الثامن والثلاثون</w:t>
      </w:r>
      <w:bookmarkEnd w:id="262"/>
    </w:p>
    <w:p>
      <w:pPr>
        <w:pStyle w:val="Heading3"/>
        <w:numPr>
          <w:ilvl w:val="2"/>
          <w:numId w:val="1"/>
        </w:numPr>
        <w:rPr/>
      </w:pPr>
      <w:bookmarkStart w:id="263" w:name="__RefHeading___Toc16587664_1280447820"/>
      <w:bookmarkStart w:id="264" w:name="_Toc88"/>
      <w:bookmarkEnd w:id="263"/>
      <w:r>
        <w:rPr>
          <w:rtl w:val="true"/>
        </w:rPr>
        <w:t>في اليأس من روح الله والأمن من مكره</w:t>
      </w:r>
      <w:bookmarkEnd w:id="264"/>
    </w:p>
    <w:p>
      <w:pPr>
        <w:pStyle w:val="BookText"/>
        <w:rPr/>
      </w:pPr>
      <w:r>
        <w:rPr>
          <w:rFonts w:ascii="Amiri" w:hAnsi="Amiri" w:eastAsia="Amiri" w:cs="Amiri"/>
          <w:color w:val="111111"/>
          <w:sz w:val="28"/>
          <w:sz w:val="28"/>
          <w:szCs w:val="28"/>
          <w:rtl w:val="true"/>
          <w:lang w:bidi="ar-SA"/>
        </w:rPr>
        <w:t xml:space="preserve">روح الله تعالى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وفرجه وإحسانه في الدنيا ، وشفاعتة أنبيائه وملائكته ، وغفرانه وجنته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في الدنيا بنحو الإستدراج وغيره ، وعقابه في الآخرة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النص والفتوى تحريم الأمرين ، وقد عدهما أصحابنا في الفقه من المعاصي الكبيرة ، وظاهرهما كون نفس الحالتين معصية محرمة فتحرم التسبيب لحدوثهما ، ويجب السعي في إزالتهما لو اتفق حصولهما بالتأمل والتفكر في مفاد النصوص الواردة فيه ، في الكتاب والسنة والعقل الحاكم بقبحهما بعد ملاحظة سعة رحمة الله تعالى وشمول عفوه وغفرانه ، وبعد التوجه إلى قدرته وسطوته وما يقتضيه ذنوب عباده ، ولو لم يقدر على التأمل في ذلك فعليه أن يراجع أهله من علماء الدين ورواة الأحاديث وحملة العلوم والمعارف الاسلامية ، وأطباء النفوس من علماء الأخلاق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تيأسوا من روح الله إنه لا ييأس من روح الله إلا القوم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تكن من الفانطين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يقنط من رحمة ربه إلا الضالون </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كفروا بآيات الله ولقائه أولئك يئسوا من رحمتي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أفأمنوا مكر الله فلا يأمن مكر الله إلا القوم الخاسرون </w:t>
      </w:r>
      <w:r>
        <w:rPr>
          <w:rFonts w:eastAsia="Amiri" w:cs="Amiri" w:ascii="Amiri" w:hAnsi="Amiri"/>
          <w:color w:val="111111"/>
          <w:sz w:val="28"/>
          <w:szCs w:val="28"/>
          <w:rtl w:val="true"/>
          <w:lang w:bidi="ar-SA"/>
        </w:rPr>
        <w:t xml:space="preserve">) . </w:t>
      </w:r>
      <w:r>
        <w:rPr>
          <w:rStyle w:val="FootnoteAnchor"/>
          <w:rtl w:val="true"/>
        </w:rPr>
        <w:footnoteReference w:id="97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يبعث المقنطين يوم القيامة مغلّبة وجوههم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السواد على البياض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المقنطون من رحمة الله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 </w:t>
      </w:r>
      <w:bookmarkStart w:id="265" w:name="pg19182_212580"/>
    </w:p>
    <w:p>
      <w:pPr>
        <w:pStyle w:val="Heading2"/>
        <w:numPr>
          <w:ilvl w:val="1"/>
          <w:numId w:val="1"/>
        </w:numPr>
        <w:rPr/>
      </w:pPr>
      <w:bookmarkStart w:id="266" w:name="__RefHeading___Toc16587666_1280447820"/>
      <w:bookmarkStart w:id="267" w:name="_Toc89"/>
      <w:bookmarkEnd w:id="265"/>
      <w:bookmarkEnd w:id="266"/>
      <w:r>
        <w:rPr>
          <w:rtl w:val="true"/>
        </w:rPr>
        <w:t>الدرس التاسع والثلاثون</w:t>
      </w:r>
      <w:bookmarkEnd w:id="267"/>
    </w:p>
    <w:p>
      <w:pPr>
        <w:pStyle w:val="Heading3"/>
        <w:numPr>
          <w:ilvl w:val="2"/>
          <w:numId w:val="1"/>
        </w:numPr>
        <w:rPr/>
      </w:pPr>
      <w:bookmarkStart w:id="268" w:name="__RefHeading___Toc16587668_1280447820"/>
      <w:bookmarkStart w:id="269" w:name="_Toc90"/>
      <w:bookmarkEnd w:id="268"/>
      <w:r>
        <w:rPr>
          <w:rtl w:val="true"/>
        </w:rPr>
        <w:t>في الدنيا وحبها وذمها</w:t>
      </w:r>
      <w:bookmarkEnd w:id="269"/>
    </w:p>
    <w:p>
      <w:pPr>
        <w:pStyle w:val="BookText"/>
        <w:rPr/>
      </w:pPr>
      <w:r>
        <w:rPr>
          <w:rFonts w:ascii="Amiri" w:hAnsi="Amiri" w:eastAsia="Amiri" w:cs="Amiri"/>
          <w:color w:val="111111"/>
          <w:sz w:val="28"/>
          <w:sz w:val="28"/>
          <w:szCs w:val="28"/>
          <w:rtl w:val="true"/>
          <w:lang w:bidi="ar-SA"/>
        </w:rPr>
        <w:t xml:space="preserve">هنا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في اللغه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تفضيل مؤنث ادنى ، تستعمل تارة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زماناً أو مكاناً ، ويقابله الأبعد ، وأخرى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الأرذل والأخس ، ويقابله الخير ، وثالثة بمعنى الأقل ويقابله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والكلمة تطلق بمعانيها على هذه الدنيا في مقابل الآخرة ، فإنها الأقرب وجوداً والأرذل جوهراً قيمةً ، والأقل كماً وكيفاً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استعمل في الكتاب الكريم في كل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والدنيا المصطلح عليها عند الشرع وأهله لها إطلاقات ثلاثة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المستعملة مطلقة في مقابل الآخرة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كل ما يرتبط بالانسان وله مساس به قبل موته في هذا العالم مما هو في داخل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كتصوراته وتصديقاته وأقواله وأفعاله ، ومما هو خارج عنه متأصلاً كان ، كمآكله وملابسه ومسكانه ، أو غير متأصل ، كمناصبه وولاياته ونحوها ، وتقابله الآخرة </w:t>
      </w:r>
    </w:p>
    <w:p>
      <w:pPr>
        <w:pStyle w:val="BookText"/>
        <w:rPr/>
      </w:pPr>
      <w:r>
        <w:rPr>
          <w:rFonts w:ascii="Amiri" w:hAnsi="Amiri" w:eastAsia="Amiri" w:cs="Amiri"/>
          <w:color w:val="111111"/>
          <w:sz w:val="28"/>
          <w:sz w:val="28"/>
          <w:szCs w:val="28"/>
          <w:rtl w:val="true"/>
          <w:lang w:bidi="ar-SA"/>
        </w:rPr>
        <w:t xml:space="preserve">على نحو الاطلاق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المحيط به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المذمومة ، وهي أخص من الأولى ، فإنها عبارة عنها ، أو عن بعض مصاديقها مع انطباق بعض العناوين عليها وعروض بعض الحالات والإضافات لها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الممدوحة ، وسيأتي ذكرها في ضمن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هنا في القسم الثاني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التي نطق الكتاب الكريم بذمها وتحقيرها ، وحثت النصوص المتواترة على تركها والإعراض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يشمل جميع ما يتعلق بالانسان من تنعّماته وانتفاعاته ، وما يسعى في تحصيله من علومه وفنونه ومناصبه ، وما يحصله ويعده لنفسه من أمواله وأولاده وكل ما يملكه ويدخره لينتفع به ، كل ذلك إذا حصلت من الوجه المحرم ، أو كانت مقدمة للحرام ، أو لوحظت بنحو الاصالة في الحياة ، وكانت مبلغ علم الإنسان ومنتهى همته ، فتطلق على الحياة المقرونة بجميع ذلك والمشتملة عليها حياة الدنيا ، وعلى نفس تلك الأمور عرض الحياة وزينتها ومتاعها وحطامها وما أشبهها من التعابير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وظواهر الكتاب والسنة بعضها مسوق لبيان حال اشتغال الإنسان بها وذم حبها ، وتزينها في القلب ورضا الإنسان بها ، وطمأنينته إليها وإيثارها على الآخرة وابتغائها والفرح بها واستحبابها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ترجيحها على الآخرة والإشراف بها وكونها لعباً ولهواً وتفاخراً وتكاثراً ، وغير ذلك من التعابير الكاشفة عن حالات الإنسان ونفسياته المتعلقة بها والمذمومة في الشرع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وبعضها مسوق لبيان ما يرجع إلى حال نفس أعراضها وأمتعتها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حقيرة صغيرة ، وأنها غرارة ملهية فانية زائلة ، وأنها تنفد ولا تبقى ، وأنها متاع قليل ، ونحو ذلك من التعابير ، فمن الطائفة الاولى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للناس حب </w:t>
      </w:r>
    </w:p>
    <w:p>
      <w:pPr>
        <w:pStyle w:val="BookText"/>
        <w:rPr/>
      </w:pPr>
      <w:r>
        <w:rPr>
          <w:rFonts w:ascii="IRNazanin" w:hAnsi="IRNazanin" w:eastAsia="IRNazanin"/>
          <w:color w:val="111111"/>
          <w:sz w:val="28"/>
          <w:sz w:val="28"/>
          <w:szCs w:val="28"/>
          <w:rtl w:val="true"/>
          <w:lang w:bidi="fa-IR"/>
        </w:rPr>
        <w:t xml:space="preserve">الشهوات </w:t>
      </w:r>
      <w:r>
        <w:rPr>
          <w:rFonts w:eastAsia="IRNazanin" w:cs="IRNazanin"/>
          <w:color w:val="111111"/>
          <w:sz w:val="28"/>
          <w:szCs w:val="28"/>
          <w:rtl w:val="true"/>
          <w:lang w:bidi="fa-IR"/>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نفس شهوات الدنيا ومشتهياتها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للذين كفروا الحياة الدنيا </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الحياة أو ما يقارنها مما عرفت آنفاً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يريد العاجلة عجلنا له فيها ما نشاء </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يريد حرث الدنيا نؤته منها </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ورضوا بالحياة الدنيا واطمأنوا بها </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وفرحوا بالحياة الدنيا </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من طغى وآثر الحياة الدنيا </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استحبوا الحياة الدنيا على الآخرة </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أنما الحياة الدنيا لعب ولهو وزينة وتفاخر بينكم وتكاثر في الأموال والأولاد </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الطائفة الثانية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مَتَاعُ الْحَيَاةِ الدُّنْيَا فِي الْآخِرَةِ إِلَّا قَلِيلٌ </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وقال تعالى في توضيح مشتهيات الدنيا من النساء والبنين والقناطير المقنطرة من الذهب والفضة والخيل المسومة والأنعام والحرث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مَتَاعُ الْحَيَاةِ الدُّنْيَا ۖ وَاللَّهُ عِنْدَهُ حُسْنُ الْمَآبِ </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أوتيتم من شيء فمتاع الحياة الدنيا وزينتها وما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الله خير </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وغير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 الدنيا رأس كل خطيئة </w:t>
      </w:r>
      <w:r>
        <w:rPr>
          <w:rStyle w:val="FootnoteAnchor"/>
          <w:rtl w:val="true"/>
        </w:rPr>
        <w:footnoteReference w:id="993"/>
      </w:r>
      <w:r>
        <w:rPr>
          <w:rFonts w:ascii="Amiri" w:hAnsi="Amiri" w:eastAsia="Amiri" w:cs="Amiri"/>
          <w:color w:val="111111"/>
          <w:sz w:val="28"/>
          <w:sz w:val="28"/>
          <w:szCs w:val="28"/>
          <w:rtl w:val="true"/>
          <w:lang w:bidi="ar-SA"/>
        </w:rPr>
        <w:t>، فالشقاء والشرور والخطايا والمفاسد كلها مطوية تحت عنوان الدنيا ، وذمائم الخصال ورذائلها محوية في صفة حبّها والميل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الله على عبد باباً من أمر الدنيا إلا فتح عليه من الحرص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Style w:val="FootnoteAnchor"/>
          <w:rtl w:val="true"/>
        </w:rPr>
        <w:footnoteReference w:id="994"/>
      </w:r>
      <w:r>
        <w:rPr>
          <w:rFonts w:ascii="Amiri" w:hAnsi="Amiri" w:eastAsia="Amiri" w:cs="Amiri"/>
          <w:color w:val="111111"/>
          <w:sz w:val="28"/>
          <w:sz w:val="28"/>
          <w:szCs w:val="28"/>
          <w:rtl w:val="true"/>
          <w:lang w:bidi="ar-SA"/>
        </w:rPr>
        <w:t xml:space="preserve">من أصبح وأمسى والدنيا أكبر همه جعل الله الفقر بين عينيه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صرف همه وعمره في تحصيلها زاده الله حرصاً وحاجة وفقرا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ما يكون العبد من الله إذا لم يهمه إلا بطنه وفرجه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اشتباكه بالدنيا كان أشد لحسرته عند فراقها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للدنيا شعباً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عصى الله ، والحرص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 آدم وحواء ، والحسد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ابن آدم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الدنيا ملعونة ، ملعون ما فيها إلا ما كان فيها لي ، وأن عبادي زهدوا في الدنيا بقدر علمهم ، وسائر الناس رغبوا فيها بقدر جهلهم ، وما من أحد عظمها فقرت عينه فيها ولا يحقرها أحد إلا انتفع بها </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 ما فيها إلا ما كان فيها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معيار كامل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للدنيا الملعونة وغيرها ، فكلما كان في الدنيا يوجب القرب إلى الله من المعارف والعلوم الحقة والطاعات ، وما يتوصل به إليها من المعيشة بقدر الضرورة والكفاف ، فهي من الآخرة وليست من الدنيا ، وكلما يصير سبباً للبعد عن الله والاشتغال عن ذكره ويلهي عن درجات الآخرة وكمالاتها ، وليس الغرض فيه القرب منه تعالى والوصول إلى رضاه ، فهي الدنيا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من يؤيد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الشيطان يدبر ابن آدم في كل شيء ، فإذا أعياه جثم له عند المال فأخذ برقبته </w:t>
      </w:r>
      <w:r>
        <w:rPr>
          <w:rStyle w:val="FootnoteAnchor"/>
          <w:rtl w:val="true"/>
        </w:rPr>
        <w:footnoteReference w:id="100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يدبر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يتعقبه ويمشي خلفه ، وأعياه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 ابن آدم الشيطان ، وجثم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مكانه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يقدر على إغوائه من جهة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الدينار والدرهم أهلكا من كان قبلكم وهما مهلكاكم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مثل الحريص على الدنيا كمثل دودة القز كلما أزداد من القز على نفسها لفاً كان أبعد من الخروج حتى تموت غماً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ذئبان ضاريان في غنم بأفسد فيها من حب المال والشرف في دين المؤمن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من تعلق قلبه بالدنيا تعلق قلبه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لا يفنى ، وأمل لا يدرك ، ورجاء لا ينال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وأن الدنيا دار فناء وزوال ، وأهل الدنيا أهل غفلة ، والمؤمنون هم الفقهاء ، أهل فكرة وعبرة ، لم يصمهم عن ذكر الله ما سمعوا ، ولم يعمهم ما رأوا من الزينة ، وأهل التقوى أيسر أهل الدنيا مؤونة وأكثرهم معونة ، قوالون بأمر الله ، قوامون على أمر الله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الدنيا مدبرة والآخرة مقبلة ، ولكل واحدة منهما بنون ، فكونوا من أبناء الآخرة ، ولا تكونوا من أبناء الدنيا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اليوم عمل ولا حساب ، والآخرة حساب ولا عمل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اشتاق إلى الجنة سلا عن الشهوات ، ومن أشفق من النار رجع عن المحرمات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زهد في الدنيا أثبت الله الحكمة في قلبه ، وأنطق بها لسانه ، وبصّره عيوب الدنيا داءها ودواءها ، وأخرجه من الدنيا سالماً إلى دار السلام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الدنيا دار من لا دار له ، ومال من لا مال له ، ولها يجمع من لا عقل له ، وشهواتها يطلب من لا فهم له ، وعليها يعادي من لا علم له ، وعليها يحسد من لا فقه له ، ولها يسعى من لا يقين له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خيراً زهده في الدنيا وبصره عيوبها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إذا تخلى المؤمن من الدنيا سما ووجد حلاوة حب الله ، وكان عند أهل الدنيا كأنه قد خولط ، وإنما خالط القوم حلاوة حب الله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في طلب الدنيا إضراراً بالآخرة ، وفي طلب الآخرة إضراراً بالدنيا ، فأضروا بالدنيا فإنها أحق بالاضرار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ملكاً ينادي كل يوم ابن آدم لد للموت واجمع للفناء وابن للخراب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والدنيا ، إنما مثلي ومثلها كمثل راكب رفعت له شجرة في يوم صائف فقال تحتها ، ثم راح وتركها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لا تركن إلى الدنيا ركون الظالمين ، ولو وكلتك إلى نفسك تنظر إليها ، إذاً لغلب عليك حب الدنيا وزهرتها ، 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فتنة بدؤها حب الدنيا ولا تغبط أحداً بكثرة المال ، فإن مع كثرة المال تكثر الذنوب لواجب الحقوق ، ولا برضى الناس عنه حتى تعلم أن الله راض عنه ، ولا بطاعة الناس له فإن طاعة الناس على غير الحق هلاك له ولمن اتبعه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مثل الدنيا كمثل الحية ، ما ألين مسها وفي جوفها السم الناقع ، يحذرها الرجل العاقل ، ويهوى إليها الصبي الجاهل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من اتقى الله رفع عقله عن أهل الدنيا ، فبدنه مع أهل الدنيا وقلبه وعقله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يعاين الآخرة ، فقذر حرامها وجانب شبهاتها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الدنيا كمثل ماء البحر كلما شرب منه العطشان ازداد عطشاً حتى يقتله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تأسوا على ما فاتكم من الدنيا كما لا يأسى أهل الدنيا على ما فاتهم من دينهم إذا أصابوا دنياهم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الدنيا دار منى لها الفناء ، ولأهلها منها الجلاء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أغفل الناس من لم يتعظ بتغير الدنيا من حال إلى حال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أعظم الناس خطراً من لم يجعل للدنيا عنده خطراً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رمى ببصره إلى ما في يدي غيره كثر همه ولم يشف غيظه ، ومن لم يعلم أن الله عليه نعمة إلا في مطعم أو ملبس فقد قصر عمله ودنا عذابه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كل شيء تصيب من الدنيا فوق قوتك فإنما أنت فيه خازن لغيرك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الدنيا والآخرة إلا ككفتي الميزان ، فأيهما رحج ذهب بالآخر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أعطي أحد منها حفنة إلا أعطي من الحرص مثليها ، وما تعب أولياء الله في الدنيا للدنيا ، بل تعبوا في الدنيا للآخرة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المسيح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الدنيا قنطرة ، فاعبروها ولا تعمروها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يئس مما فات أراح بدنه ، ومن قنع بما أوتي قرت عينه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تنالون في الدنيا نعمة تفرحون بها إلا بفراق أخرى تكرهونها ، إنا خلقنا للبقاء لا للفناء ، ولكنكم من دار تنقلون ، فتزودوا لما أنتم صائرون إليه ، حيها بعرض موت وصحيحها بعرض سقم ، وملكها مسلوب ، وعزيزها مغلوب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صفت له دنياه فإتهمه في دينه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أكثر الناس شبعاً في الدنيا أكثرهم جوعاً في الآخرة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وأنها سجن المؤمن وجنة الكافر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حياتك لموتك ، ومن صحتك لسقمك ، فإنه لا تدري ما اسمك غداً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وأنها فناء وعناء ، وعبر وغير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مكتوباً في لوح اليتيمين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يرى الدنيا وتصرف أهلها حالاً بعد حال كيف يطمئن إليها؟</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ريح الجنة جعظري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يشبع من الدنيا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الكاظم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عند رؤية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كان هذا آخره لحقيق أن يزهد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شيئاً هذا أوله لحقيق أن يخاف آخره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عرضت له دنيا وآخرة فاختار الدنيا على الآخرة لقي الله يوم القيامة وليست له حسنة يتقي بها النار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المسجون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سجنته دنياه عن آخرته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آخر نبي يدخل الجنة سليمان بن داود علیه السلام ، وذلك لما أعطي في الدنيا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وأنها قد أصبحت كالعروس المجلوة ، والقلوب إليها تائقة ، وهي لأزواجها كلهم قاتلة ، فلا الباقي بالماضي معتبر ، ولا الآخر بسوء أثرها على الأول مزدجر ، ولا اللبيب فيها بالتجارب منتفع ، والناس لها طالبان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ظفر بها فاغتر ، وآخر لم يظفر بحاجته ففارقها بغرته وأسفه ، فارتحلا جميعاً بغير زاد ، والسار فيها غار ، والنافع فيها ضار ، ولو كان خالقها لم يخبر عنها ولم يأمر بالزهد عنها لكانت وقائعها وفجائعها قد أنبهت النائم ، وكيف وقد جاء عنها من الله 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صغرها الله أن يجعل خيرها ثواباً للمطيعين وعقوبتها عقاباً للعاصين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دناءتها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زواها عن أوليائه اختياراً ، وبسطها لأعدائه اختباراً ، والله لو أنها كانت سهل المنال بلا تعب ونصب غير أن ما أخذ منها لزمه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 الله والشكر عليه والمحاسبة به ، لكان يحق على العاقل أن لا يتناول منها إلا قوته خوفاً من السؤال والعجز عن الشكر ، فكيف بمن تجشم في طلبها؟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الساعة الماضية من الدنيا والساعة التي أنت فيها منزلة الضيفين نزلا بك فظعن الراحل عنك بذّمة إياك فإحسانك إلى الثاوي يمحو إساءتك إلى الماضي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الدنيا في جنب الآخرة إلا مثل ما يجعل أحدكم إصبعه في اليم فلينظر بم يرجع؟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الدنيا دار ما أخذه الناس منها لها ، أخرجوا منها وحوسبوا عليه ، وما أخذوه منها لغيرها قدموا عليه وأقاموا فيه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أبصر بها بصرته ، ومن أبصر إليها أعمته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حلاوة الدنيا مرارة الآخرة ، ومرارة الآخرة حلاوة الدنيا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الدنيا إلا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يزداد كل يوم إحساناً ، ورجل يتدراك سيّئته بتوبةٍ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مثل الدنيا والآخرة كمثل رجل له ضرتان ، إن أرضى إحداهما أسخطت الأخرى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وأنهما عدوّان متفاوتان فمن أحب الدنيا أبغض الآخرة وأنّهما بمنزلة المشرق والمغرب والماشي بينهما كلما قرب من واحد بعد من الآخر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وأنها دار هانت على ربها ، فخلط خيرها بشرها وحلوها بمرها لم يرضها لأوليائه ولم يضنّ بها على أعدائه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يومك جملك ، إذا أخذت برأسه أتاك ذنبه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لا تدخل في الدنيا دخولاً يضر بآخرتك ، ولا تتركها تركاً تكون كلاً على الناس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ازداد في الله علماً وازداد للدنيا حبّاً ازداد من الله بعداً ، وازداد الله عليه غضباً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أعطوا منها رضوا وإن لم يعطوا منها إذا هم يسخطون </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أكثر من ثلثي الناس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الله يعطيها من يحب ويبغض ولا يعطى دينه إلا من يحب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أهلها كركب يسار بهم وهم نيام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وأنها دار ممر إلى دار مقر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وأن الناس أبناء الدنيا ، ولا يلام الرجل على حب أمه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هوانها على الله أن لا يعصى إلا فيها ، ولا ينال ما عنده إلا بتركها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وأنها خلقت لغيرها ولم تخلق لنفسها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في حلالها حساب وفي حرامها عقاب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ابليس خاطب الدرهم والدينار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أبالى من بني آدم إذا أحبوكما أن لا يعبدوا وثناً ، حسبي من بني آدم أن يحبوكما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الدنيا الممدوحة التي يمكن سلب اسم الدنيا عنها فقد عرفت أنها كلما كان من هذه الدنيا لله تعالى ، وفي طريق الوصول إلى رضاه ، ولازم ذلك أن لا يكون تحصيله وحفظه وصرفه والانتفاع به إلا عن طريق سوّغه الشرع وأباحه أو أحبه وندب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لنحب الدنيا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تصنع بها ماذا؟ قال أتزوج منها وأحج بها وأنفق على عيالي وأنيل أخواني وأتصدق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من الدنيا ، هذا من الآخرة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ولنعم دار المتقين </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 xml:space="preserve">أريد به الدنيا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على الآخرة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الدنيا ثلاثة أيام يوم مضى بما فيه ، ويوم أنت فيه ، ويوم لا تدري أنت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اليوم الماضي فحكيم مؤدب ، وأما اليوم الذي أنت فيه فصديق مودع ، وأما غداً فإنما في يديك منه الأمل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من المأثور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الدنيا دار غنى لمن تزود منها ، مسجد أنبياء الله ، ومهبط وحيه ، ومسكن أحبائه ، ومتجر أوليائه ، إكتسبوا فيها الرحمة وربحوا منها الجنة ، فمن ذا يذم الدنيا وقد نادت بانقطاعها ومثّلث ببلائها البلاء وشوقت بسرورها إلى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المغرور بغرورها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غرتك بنفسها ، أبمصارع آبائك ، أم بمضاجع أمهاتك </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الشريف طويل ، أخذنا منه شيئاً قليلاً روماً للإختصار</w:t>
      </w:r>
      <w:r>
        <w:rPr>
          <w:rFonts w:eastAsia="Amiri" w:cs="Amiri" w:ascii="Amiri" w:hAnsi="Amiri"/>
          <w:color w:val="111111"/>
          <w:sz w:val="28"/>
          <w:szCs w:val="28"/>
          <w:rtl w:val="true"/>
          <w:lang w:bidi="ar-SA"/>
        </w:rPr>
        <w:t xml:space="preserve">. . </w:t>
      </w:r>
      <w:bookmarkStart w:id="270" w:name="pg19182_212594"/>
    </w:p>
    <w:p>
      <w:pPr>
        <w:pStyle w:val="Heading2"/>
        <w:numPr>
          <w:ilvl w:val="1"/>
          <w:numId w:val="1"/>
        </w:numPr>
        <w:rPr/>
      </w:pPr>
      <w:bookmarkStart w:id="271" w:name="__RefHeading___Toc16587670_1280447820"/>
      <w:bookmarkStart w:id="272" w:name="_Toc91"/>
      <w:bookmarkEnd w:id="270"/>
      <w:bookmarkEnd w:id="271"/>
      <w:r>
        <w:rPr>
          <w:rtl w:val="true"/>
        </w:rPr>
        <w:t>الدرس الأربعون</w:t>
      </w:r>
      <w:bookmarkEnd w:id="272"/>
    </w:p>
    <w:p>
      <w:pPr>
        <w:pStyle w:val="Heading3"/>
        <w:numPr>
          <w:ilvl w:val="2"/>
          <w:numId w:val="1"/>
        </w:numPr>
        <w:rPr/>
      </w:pPr>
      <w:bookmarkStart w:id="273" w:name="__RefHeading___Toc16587672_1280447820"/>
      <w:bookmarkStart w:id="274" w:name="_Toc92"/>
      <w:bookmarkEnd w:id="273"/>
      <w:r>
        <w:rPr>
          <w:rtl w:val="true"/>
        </w:rPr>
        <w:t>في حب الرئاسة</w:t>
      </w:r>
      <w:bookmarkEnd w:id="274"/>
    </w:p>
    <w:p>
      <w:pPr>
        <w:pStyle w:val="BookText"/>
        <w:rPr/>
      </w:pPr>
      <w:r>
        <w:rPr>
          <w:rFonts w:ascii="Amiri" w:hAnsi="Amiri" w:eastAsia="Amiri" w:cs="Amiri"/>
          <w:color w:val="111111"/>
          <w:sz w:val="28"/>
          <w:sz w:val="28"/>
          <w:szCs w:val="28"/>
          <w:rtl w:val="true"/>
          <w:lang w:bidi="ar-SA"/>
        </w:rPr>
        <w:t>الرئاسة من مصاديق الدنيا ، وحبها من حب الدنيا ، وقد عرفت تفصيل الأمرين ، إلا أن لها أهمية وخطراً وشأناً ومحلاً يقتضي تخصيصها بالذكر كتاباً ، وبتوجيه النفس إلى حالاتها وآثارها باطناً ، وبالمراقبة عن موجباتها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الرئاسة والجاه منها ممدوحة ومنها مذمومة ، والأولى هي التي جعلها الله وأنشأها لبعض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كأنبيائه وأوصيائه ومن يتولى الأمور والرئاسة من قبلهم على اختلاف شؤونهم ودرجاتهم ، وهذا القسم الذي في مقدمه منصب الأمامة مقام محمود ، وجاه ممدوح ، خص الله به أولياءه وحفظهم بنحو العصمة التكوينية والتوفيقات الغيبية الالهية والأوامر والفرامين التشريعية عن خطراته وزلاته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والمعصومون يجب عليهم قبولها من ناحية الله تعالى ، وعليهم حفظها </w:t>
      </w:r>
    </w:p>
    <w:p>
      <w:pPr>
        <w:pStyle w:val="BookText"/>
        <w:rPr/>
      </w:pPr>
      <w:r>
        <w:rPr>
          <w:rFonts w:ascii="IRNazanin" w:hAnsi="IRNazanin" w:eastAsia="IRNazanin"/>
          <w:color w:val="111111"/>
          <w:sz w:val="28"/>
          <w:sz w:val="28"/>
          <w:szCs w:val="28"/>
          <w:rtl w:val="true"/>
          <w:lang w:bidi="fa-IR"/>
        </w:rPr>
        <w:t>والدفاع عنها والقتال مع من يزاحمهم فيها أو يريد غصبها ، إذ هي كما أنها حق للمعصوم المتصدي لها والمتلبس بها فهي حق الله تعالى عهده إليهم ، وأمانته التي أودعها عندهم ، وحق للناس فإنها مجعولة لأجلهم ولهدايتهم وإصلاح حالهم وفوزهم ، ونجاتهم في دنياهم وسعادتهم ونجاحهم في أخراهم ، فالمتصدي الغاصب لها قد ظلم ربه وإمامه وعباد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يوسف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اجعلني على خزائن الأرض </w:t>
      </w:r>
      <w:r>
        <w:rPr>
          <w:rFonts w:eastAsia="IRNazanin" w:cs="IRNazanin"/>
          <w:color w:val="111111"/>
          <w:sz w:val="28"/>
          <w:szCs w:val="28"/>
          <w:rtl w:val="true"/>
          <w:lang w:bidi="fa-IR"/>
        </w:rPr>
        <w:t xml:space="preserve">) </w:t>
      </w:r>
      <w:r>
        <w:rPr>
          <w:rStyle w:val="FootnoteAnchor"/>
          <w:rtl w:val="true"/>
        </w:rPr>
        <w:footnoteReference w:id="1072"/>
      </w:r>
      <w:r>
        <w:rPr>
          <w:rFonts w:ascii="Amiri" w:hAnsi="Amiri" w:eastAsia="Amiri" w:cs="Amiri"/>
          <w:color w:val="111111"/>
          <w:sz w:val="28"/>
          <w:sz w:val="28"/>
          <w:szCs w:val="28"/>
          <w:rtl w:val="true"/>
          <w:lang w:bidi="ar-SA"/>
        </w:rPr>
        <w:t>وكان المقام الذي سأل فرعاً من فروع حقه وشعبة من أصوله تمكن من أخذه فطلبه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غير المعصوم أيضاً فيما ولاه من المناصب الشرعية وترتيب آثارها والعمل بوظائفها ما دامت باقية مع رعاية عدم الوقوع في العصيان لأجلها ، وقد بين حدودها في الفقه ، وذلك كمنصب الإفتاء والولاية ، والحكومة على الناس ، والحكم والقضاء بينهم والمناصب الجندية والإدارية ، وغيرها مما كانت مجعولة من ناحية الإمام الوالي على الناس ، أو من نصبه الإمام والياً لإدارة أمور المجتمع ، فمن قصد بقبولها طاعة الإمام والشفقة على عباد الله وإحقاق حقوقهم وحفظ أموالهم وأعراضهم ودمائهم ، والأمر بالمعروف والنهي عن المنكر ، وحفظ الحدود ومرابطة الثغور ، فهو من أفضل المجاهدات والعبادات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غصبها من أهلها وتقمص بها ، أو لم يكن غرضه من قبولها من أهلها والتصدي بها إلا الجاه بنفسه والتلذذ بعنوانه ، ولم يرتب عليها ما هي مطلوبة لأجله فهو من الأخسرين أعمالاً الذين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والذم والوعيد بالهلاك ونحو ذلك واردة في هذا القسم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الجاه كالمال فقد يرى الإنسان له أصالة ، توله حرص في جمعه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والإستلذاذ بتكثيره وتكنيزه ، وقد لا يكون الغرض إلا إمرار معاشه ، وإدارة أمور مجتمعه ، وعمارة البلاد ، وإصلاح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من النصوص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مزدجر حكمة بالغة وما تغني النذر </w:t>
      </w:r>
      <w:r>
        <w:rPr>
          <w:rFonts w:eastAsia="Amiri" w:cs="Amiri" w:ascii="Amiri" w:hAnsi="Amiri"/>
          <w:color w:val="111111"/>
          <w:sz w:val="28"/>
          <w:szCs w:val="28"/>
          <w:rtl w:val="true"/>
          <w:lang w:bidi="ar-SA"/>
        </w:rPr>
        <w:t xml:space="preserve">) .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ثم إنه يظهر لك من ذلك أن جميع الرئاسات والولايات والسلطات الموجودة في هذه الأعصار ، بل من بدء وقوع الانحراف في المناصب الالهية وخروجها عن أيدي أهلها ومن أهّله الله لتصدّيها في الاجتماعات البشرية ، باطلة غير ممضاة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جل المفاسد الواقعة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 والشرك والفحشاء والمنكر وضياع الحقوق وهتك الأعراض وتلف الأموال والنفوس مستندة إلى ذاك الانحراف وتلك الولايات الخارجة عن سلطة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الرؤساء والمتصدين للولايات والحكومات في المجتمعات البشرية اليوم ، موقوفون غداً عند ربهم ، مسؤولون بأسوء الحساب ومعاقبون بأعظم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فلنسألن الذين أرسل إليهم ولنسألن المرسلين </w:t>
      </w:r>
      <w:r>
        <w:rPr>
          <w:rFonts w:eastAsia="Amiri" w:cs="Amiri" w:ascii="Amiri" w:hAnsi="Amiri"/>
          <w:color w:val="111111"/>
          <w:sz w:val="28"/>
          <w:szCs w:val="28"/>
          <w:rtl w:val="true"/>
          <w:lang w:bidi="ar-SA"/>
        </w:rPr>
        <w:t xml:space="preserve">) ! </w:t>
      </w:r>
      <w:r>
        <w:rPr>
          <w:rStyle w:val="FootnoteAnchor"/>
          <w:rtl w:val="true"/>
        </w:rPr>
        <w:footnoteReference w:id="1074"/>
      </w:r>
      <w:r>
        <w:rPr>
          <w:rFonts w:ascii="Amiri" w:hAnsi="Amiri" w:eastAsia="Amiri" w:cs="Amiri"/>
          <w:color w:val="111111"/>
          <w:sz w:val="28"/>
          <w:sz w:val="28"/>
          <w:szCs w:val="28"/>
          <w:rtl w:val="true"/>
          <w:lang w:bidi="ar-SA"/>
        </w:rPr>
        <w:t xml:space="preserve">هؤلاء الأنبياء فكيف بغيرهم؟ ونعوذ بالله تعالى من شر النفس ، ونقول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أعوذ بك من همزات الشياطين وأعوذ بك رب أن يحضرون </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أدعي أن بعض تلك المناصب مجعول من ناحية الناس أنفسهم فلهم أن يختاروا في أمور دنياهم ولياً ورئيساً وسائساً ومدبراً ، له تسلط محدود ، فلا يكون باطلاً ولا مشمولاً للذموم المستفادة من الأدلة ، فهي على فرض قبول كبراها مخدوشة في صغراها ، فراجع أحوال الممالك والأمم ، وليس استقصاء ذلك مما يقتضيه أبحاث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الدار الآخرة نجعلها للذين لا يريدون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علوا في الأرض ولا فساداً والعاقبة للمتقين </w:t>
      </w:r>
      <w:r>
        <w:rPr>
          <w:rFonts w:eastAsia="Amiri" w:cs="Amiri" w:ascii="Amiri" w:hAnsi="Amiri"/>
          <w:color w:val="111111"/>
          <w:sz w:val="28"/>
          <w:szCs w:val="28"/>
          <w:rtl w:val="true"/>
          <w:lang w:bidi="ar-SA"/>
        </w:rPr>
        <w:t xml:space="preserve">) .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وورد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ذئبان ضاريان في غنم قد تفرق رعاؤها بأضر في دين المسلم من طلب الرئاسة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ضرى الحيوان بالصيد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اعتاد أكله ، والرعاء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الراعي ، والرئاسة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والسلطة والتفوق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من طلب الرئاسة هلك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وهؤلاء الرؤساء الذين يترأسون ، فوالله ما خفقت النعال خلف رجل إلا هلك وأهلك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والرئاسة ، إياك أن تطأ أعقاب الرجال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رجلاً دون الحجة فتصدقه في كل ما قال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ترأس ، ملعون من هم بها ، ملعون كل من حدث بها نفسه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لا تطلبن الرئاسة ، ولا تكن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 بنا الناس فيفقرك الله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أتراني لا أعرف خياركم من شراركم؟ بلى والله ، وإن شراركم من أحب أن يوطأ عقبه ، إنه لابد من كذاب أو عاجز الرأي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ما عصي الله به حب الرئاسة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 </w:t>
      </w:r>
      <w:bookmarkStart w:id="275" w:name="pg19182_212598"/>
    </w:p>
    <w:p>
      <w:pPr>
        <w:pStyle w:val="Heading2"/>
        <w:numPr>
          <w:ilvl w:val="1"/>
          <w:numId w:val="1"/>
        </w:numPr>
        <w:rPr/>
      </w:pPr>
      <w:bookmarkStart w:id="276" w:name="__RefHeading___Toc16587674_1280447820"/>
      <w:bookmarkStart w:id="277" w:name="_Toc93"/>
      <w:bookmarkEnd w:id="275"/>
      <w:bookmarkEnd w:id="276"/>
      <w:r>
        <w:rPr>
          <w:rtl w:val="true"/>
        </w:rPr>
        <w:t>الدرس الحادي والأربعون</w:t>
      </w:r>
      <w:bookmarkEnd w:id="277"/>
    </w:p>
    <w:p>
      <w:pPr>
        <w:pStyle w:val="Heading3"/>
        <w:numPr>
          <w:ilvl w:val="2"/>
          <w:numId w:val="1"/>
        </w:numPr>
        <w:rPr/>
      </w:pPr>
      <w:bookmarkStart w:id="278" w:name="__RefHeading___Toc16587676_1280447820"/>
      <w:bookmarkStart w:id="279" w:name="_Toc94"/>
      <w:bookmarkEnd w:id="278"/>
      <w:r>
        <w:rPr>
          <w:rtl w:val="true"/>
        </w:rPr>
        <w:t>في الغفلة واللهو</w:t>
      </w:r>
      <w:bookmarkEnd w:id="279"/>
    </w:p>
    <w:p>
      <w:pPr>
        <w:pStyle w:val="BookText"/>
        <w:rPr/>
      </w:pPr>
      <w:r>
        <w:rPr>
          <w:rFonts w:ascii="Amiri" w:hAnsi="Amiri" w:eastAsia="Amiri" w:cs="Amiri"/>
          <w:color w:val="111111"/>
          <w:sz w:val="28"/>
          <w:sz w:val="28"/>
          <w:szCs w:val="28"/>
          <w:rtl w:val="true"/>
          <w:lang w:bidi="ar-SA"/>
        </w:rPr>
        <w:t xml:space="preserve">الغفلة عن الشيء معروف ، والمراد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القلب عن الله تعالى وعن أحكامه وأوامره ونواهيه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ينبغي أن يكون متوجهاً إليه ويكون حاضراً عنده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ولها مراتب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يلازم بعضها الكفر والطغيان ، وبعضها الفسق والعصيان ، وبعضها النقص والحرمان ، فالغفلة عن أصول الإيمان بمعنى عدم التوجه إلى لزومها وإلى قبولها ، كفر ، سواء كان الغافل قاصراً أو مقصراً وإن لم يعاقب على الأول ، والغفلة عن أداء الواجب وترك الحرام مع التقصير ، فسق ، والغفلة عن الإقبال والتوجه إلى آيات الله تعالى الآفاقية والأنفسية ، وعن الاهتداء بذلك إلى وجوده تعالى وصفات جلاله وجماله وعن التقرب بذلك لحظة بعد لحظة ، وآناً بعد آن إلى قربه ورحمته ، وعن كونه حاضراً عنده بجميع شؤون وجوده وخواطر قلبه ، ولحظات عينه ، ولفظات لسانه ، وحركات أركانه ، نقص وبعد وحرمان عن مقام </w:t>
      </w:r>
    </w:p>
    <w:p>
      <w:pPr>
        <w:pStyle w:val="BookText"/>
        <w:rPr/>
      </w:pPr>
      <w:r>
        <w:rPr>
          <w:rFonts w:ascii="Amiri" w:hAnsi="Amiri" w:eastAsia="Amiri" w:cs="Amiri"/>
          <w:color w:val="111111"/>
          <w:sz w:val="28"/>
          <w:sz w:val="28"/>
          <w:szCs w:val="28"/>
          <w:rtl w:val="true"/>
          <w:lang w:bidi="ar-SA"/>
        </w:rPr>
        <w:t>السعداء والأولياء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ترى أهل الدنيا اليوم إلا غافلين عن الحق ، لاهين عن التوحيد والإذعان بالرسل والملائكة والكتاب والنبيين واليوم الآخر مع اختلافهم في مراتب الغفلة والبعد ، كما كانوا كذلك في الأمس وما قبل الأمس ، ويلازم هذا العنوان الإتراف بالنعم والفرح والمرح بها واللعب واللهو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تعالى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إقترب للناس حسابهم فهم في غفلة معرضون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لاهية قلوبهم </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وقال خطاباً لنبيه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فذرهم يخوضوا ويلعبوا حتى يلاقوا يومهم الذي يوعدون </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عن آياتنا غافلون أولئك مأواهم النار </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تكن من الغافلين </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واتبع الذين ظلموا ما اترفوا فيه وكانوا مجرمين </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الشيطان عدوا فالغفلة لماذا؟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وأن كلما ألهى عن ذكر الله فهو ميسر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المقامرة في انقطاع النفس عن الله والتوجه إلى غيره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بينكم وبين الموعظة حجاباً من الغرة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 </w:t>
      </w:r>
      <w:bookmarkStart w:id="280" w:name="pg19182_212600"/>
    </w:p>
    <w:p>
      <w:pPr>
        <w:pStyle w:val="Heading2"/>
        <w:numPr>
          <w:ilvl w:val="1"/>
          <w:numId w:val="1"/>
        </w:numPr>
        <w:rPr/>
      </w:pPr>
      <w:bookmarkStart w:id="281" w:name="__RefHeading___Toc16587678_1280447820"/>
      <w:bookmarkStart w:id="282" w:name="_Toc95"/>
      <w:bookmarkEnd w:id="280"/>
      <w:bookmarkEnd w:id="281"/>
      <w:r>
        <w:rPr>
          <w:rtl w:val="true"/>
        </w:rPr>
        <w:t>الدرس الثاني والأربعون</w:t>
      </w:r>
      <w:bookmarkEnd w:id="282"/>
    </w:p>
    <w:p>
      <w:pPr>
        <w:pStyle w:val="Heading3"/>
        <w:numPr>
          <w:ilvl w:val="2"/>
          <w:numId w:val="1"/>
        </w:numPr>
        <w:rPr/>
      </w:pPr>
      <w:bookmarkStart w:id="283" w:name="__RefHeading___Toc16587680_1280447820"/>
      <w:bookmarkStart w:id="284" w:name="_Toc96"/>
      <w:bookmarkEnd w:id="283"/>
      <w:r>
        <w:rPr>
          <w:rtl w:val="true"/>
        </w:rPr>
        <w:t>في الحرص وطول الأمل</w:t>
      </w:r>
      <w:bookmarkEnd w:id="284"/>
    </w:p>
    <w:p>
      <w:pPr>
        <w:pStyle w:val="BookText"/>
        <w:rPr/>
      </w:pPr>
      <w:r>
        <w:rPr>
          <w:rFonts w:ascii="Amiri" w:hAnsi="Amiri" w:eastAsia="Amiri" w:cs="Amiri"/>
          <w:color w:val="111111"/>
          <w:sz w:val="28"/>
          <w:sz w:val="28"/>
          <w:szCs w:val="28"/>
          <w:rtl w:val="true"/>
          <w:lang w:bidi="ar-SA"/>
        </w:rPr>
        <w:t xml:space="preserve">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الشره وفرط الميل إلى الشيء ، والمراد به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على الدنيا وجمعها وتكثيرها وادخارها والاشتغال بالاستلذاذ بها ، ويلازمه طول الأمل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النيل إلى الملاذ ، وتمني الوصول إلى المشتهيات وإن كانت بعيدة المنال من حيث الكم والكيف والمكان والزمان ، وهو من أمراض القلب وذمائم صفات النفس ورذائل ملكاتها ، وهذه الصفة في الغالب من الغرائز المطبوعة والسجايا المودعة في النفس ، تزيد وتتكامل باتباع مقتضاها ، وإعطاء النفس في دعوتها مناها ، وتنقص أو تزول بالتأمل والتدبر في حال الدنيا وخستها وزوالها وما جاء من الله تعالى بألسنة رسله وأوصيائه في ذمها والاحتراز عن اتباعها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فيما مضى أن ميل النفس إلى تحصيل القوت لمعاشه ومعاش عياله ولو كان شديداً ، وكذا الميل إلى تحصيل ما زاد عن ذلك فيما إذا كان مقدمة لغرض </w:t>
      </w:r>
    </w:p>
    <w:p>
      <w:pPr>
        <w:pStyle w:val="BookText"/>
        <w:rPr/>
      </w:pPr>
      <w:r>
        <w:rPr>
          <w:rFonts w:ascii="Amiri" w:hAnsi="Amiri" w:eastAsia="Amiri" w:cs="Amiri"/>
          <w:color w:val="111111"/>
          <w:sz w:val="28"/>
          <w:sz w:val="28"/>
          <w:szCs w:val="28"/>
          <w:rtl w:val="true"/>
          <w:lang w:bidi="ar-SA"/>
        </w:rPr>
        <w:t>مندوب مرغوب فيه للدنيا والآخرة ليس من مصاديق الحرص ؛ لأن ذلك ليس حرصاً على الدنيا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خلق هلوعاً إذا مسه الشر جزوعاً وإذا مسه الخير منوعاً </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 xml:space="preserve">) . </w:t>
      </w:r>
      <w:r>
        <w:rPr>
          <w:rStyle w:val="FootnoteAnchor"/>
          <w:rtl w:val="true"/>
        </w:rPr>
        <w:footnoteReference w:id="109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لتجدنهم أحرص الناس على حياة </w:t>
      </w:r>
      <w:r>
        <w:rPr>
          <w:rFonts w:eastAsia="Amiri" w:cs="Amiri" w:ascii="Amiri" w:hAnsi="Amiri"/>
          <w:color w:val="111111"/>
          <w:sz w:val="28"/>
          <w:szCs w:val="28"/>
          <w:rtl w:val="true"/>
          <w:lang w:bidi="ar-SA"/>
        </w:rPr>
        <w:t xml:space="preserve">) .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وقد 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الحرص طلب القليل بإضاعة الكثير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أغنى الناس من لم يكن للحرص أسيراً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الرزق مقسوماً فالحرص لماذا؟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ذل أذل؟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الحرص على الدنيا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منهومان لا يشبعان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منهوم علم ومنهوم مال </w:t>
      </w:r>
      <w:r>
        <w:rPr>
          <w:rStyle w:val="FootnoteAnchor"/>
          <w:rtl w:val="true"/>
        </w:rPr>
        <w:footnoteReference w:id="110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والمنهوم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المولع به لا يشبع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الحريص حرم خصلتين ، ولزمته خصلتان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القناعة فافتقد الراحة ، وحرم الرضا فافتقد اليقين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يهرم ابن آدم ويشب منه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على المال والحرص على العمر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وأن المؤمن لا يكون حريصاً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النبي صلی الله علیه و آله نهى عن الحرص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علامات الشقاء شدة الحرص في طلب الرزق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يورث الفقر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هو الفقر نفسه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من سوء الظن بالله تعالى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آثار الحرص وثمراته أمل لا يدرك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أطال عبد أمله إلا أساء عمله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طول الأمل من أخوف ما يخاف على الأمة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ينسي الآخرة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هلاك آخر هذه الأمة بطول الأمل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من الشقاء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وأن من جرى في عنان أمله عثر بأجله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أشرف الغنى ترك المنى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أيقن أنه يفارق الأحباب ويسكن التراب ويواجه الحساب ويستغني عما خلّف ويفتقر إلى ما قدم ، كان حرياً بقصر الأمل وطول العمل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 </w:t>
      </w:r>
      <w:bookmarkStart w:id="285" w:name="pg19182_212604"/>
    </w:p>
    <w:p>
      <w:pPr>
        <w:pStyle w:val="Heading2"/>
        <w:numPr>
          <w:ilvl w:val="1"/>
          <w:numId w:val="1"/>
        </w:numPr>
        <w:rPr/>
      </w:pPr>
      <w:bookmarkStart w:id="286" w:name="__RefHeading___Toc16587682_1280447820"/>
      <w:bookmarkStart w:id="287" w:name="_Toc97"/>
      <w:bookmarkEnd w:id="285"/>
      <w:bookmarkEnd w:id="286"/>
      <w:r>
        <w:rPr>
          <w:rtl w:val="true"/>
        </w:rPr>
        <w:t>الدرس الثالث والأربعون</w:t>
      </w:r>
      <w:bookmarkEnd w:id="287"/>
    </w:p>
    <w:p>
      <w:pPr>
        <w:pStyle w:val="Heading3"/>
        <w:numPr>
          <w:ilvl w:val="2"/>
          <w:numId w:val="1"/>
        </w:numPr>
        <w:rPr/>
      </w:pPr>
      <w:bookmarkStart w:id="288" w:name="__RefHeading___Toc16587684_1280447820"/>
      <w:bookmarkStart w:id="289" w:name="_Toc98"/>
      <w:bookmarkEnd w:id="288"/>
      <w:r>
        <w:rPr>
          <w:rtl w:val="true"/>
        </w:rPr>
        <w:t>في الطمع والتذلل لأهل الدنيا طلباً لها</w:t>
      </w:r>
      <w:bookmarkEnd w:id="289"/>
    </w:p>
    <w:p>
      <w:pPr>
        <w:pStyle w:val="BookText"/>
        <w:rPr/>
      </w:pPr>
      <w:r>
        <w:rPr>
          <w:rFonts w:ascii="Amiri" w:hAnsi="Amiri" w:eastAsia="Amiri" w:cs="Amiri"/>
          <w:color w:val="111111"/>
          <w:sz w:val="28"/>
          <w:sz w:val="28"/>
          <w:szCs w:val="28"/>
          <w:rtl w:val="true"/>
          <w:lang w:bidi="ar-SA"/>
        </w:rPr>
        <w:t xml:space="preserve">الظاهر أن المراد بالطمع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أخذ ما بيد الغير من حقٍ أو مال أو جاه لينقله إلى نفسه بحق كان أم بباطل ، أقدم في طريق ذلك على عمل ، أم لم يقدم فله مراتب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الميل إلى المال وجمعه مطلقاً لا من يد الغير فهو حرص كما مر ، ولكن قد يستعمل كل في مورد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أردت أن تقر عينك وتنال خير الدنيا والآخرة فاقطع الطّمع عما في أيدي الناس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النبي صلی الله علیه و آله أوصى باليأس عما في أيدي الناس فإنه الغنى ، ونهى عن الطمع فإنه الفقر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وأن أفقر الناس الطمع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الذي يخرج الإيمان عن العبد الطمع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أزرى بنفسه من أستشعر الطمع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رق مؤبد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مصارع العقول تحت بروق المطامع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الطامع في وثاق الذل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والطمع مورد غير مصدر ، وضامن غير وفي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والياس خير من الطلب إلى الناس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وبئس العبد عبد ، له طمع يقوده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ورغبة تذله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والخير كله قد اجتمع في قطع الطمع عما في أيدي الناس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اراد أن يكون أغنى الناس فليكن بما في يد الله أوثق بما في يد غيره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 </w:t>
      </w:r>
      <w:bookmarkStart w:id="290" w:name="pg19182_212606"/>
    </w:p>
    <w:p>
      <w:pPr>
        <w:pStyle w:val="Heading2"/>
        <w:numPr>
          <w:ilvl w:val="1"/>
          <w:numId w:val="1"/>
        </w:numPr>
        <w:rPr/>
      </w:pPr>
      <w:bookmarkStart w:id="291" w:name="__RefHeading___Toc16587686_1280447820"/>
      <w:bookmarkStart w:id="292" w:name="_Toc99"/>
      <w:bookmarkEnd w:id="290"/>
      <w:bookmarkEnd w:id="291"/>
      <w:r>
        <w:rPr>
          <w:rtl w:val="true"/>
        </w:rPr>
        <w:t>الدرس الرابع والأربعون</w:t>
      </w:r>
      <w:bookmarkEnd w:id="292"/>
    </w:p>
    <w:p>
      <w:pPr>
        <w:pStyle w:val="Heading3"/>
        <w:numPr>
          <w:ilvl w:val="2"/>
          <w:numId w:val="1"/>
        </w:numPr>
        <w:rPr/>
      </w:pPr>
      <w:bookmarkStart w:id="293" w:name="__RefHeading___Toc16587688_1280447820"/>
      <w:bookmarkStart w:id="294" w:name="_Toc100"/>
      <w:bookmarkEnd w:id="293"/>
      <w:r>
        <w:rPr>
          <w:rtl w:val="true"/>
        </w:rPr>
        <w:t>في الكبر</w:t>
      </w:r>
      <w:bookmarkEnd w:id="294"/>
    </w:p>
    <w:p>
      <w:pPr>
        <w:pStyle w:val="BookText"/>
        <w:rPr/>
      </w:pP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رذيلة من رذائل الإنسان ، وخلق سيئ من سجايا باطنه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نفسه كبيراً عظيماً بالقياس إلى غيره ، وعلى هذا فالكبر صفة ذات إضافة تستدعي مستكبراً به ومستكبراً عليه فهو يفترق عن العجب المتعلق بالفعل بتغاير المتعلق وعن العجب المتعلق بالنفس ، بعدم القياس فيه على الغير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الصفة من أقبح خصال النفس وأشنعها ، ولعل أصل وجودها كالحسد وحب الرئاسة والمال من السجايا المودعة في فطرة الإنسان وزيادتها وتكاملها وتحريكها صاحبها نحو العمل بمقتضاها ، تكون باختياره وتحت قوته العاقلة ، كما أن معارضتها والسعي في إزالتها أيضاً كذلك ، وهي من الصفات التي تورث اغتراراً في صاحبها وفرحاً وركوناً إلى نفسه ، ومحل هذه الصفة ومركزها القلب كما يقول الله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صدورهم إلا كبر </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لكنه إذا ظهرت على الأعضاء والأركان سميت تكبراً واستكباراً ، لاقتضاء زيادة المباني ذلك ، لكن أطلقت الكلمتان في الكتاب الكريم على نفس الصفة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الكبر من حيث المتكبر عليه ينقسم إلى أقسام ثلاثة مع اختلاف مراتبها في القبح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التكبر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بإنكار وجوده جل وعلا ، أو وحدانيته ، أو شيئاً من صفات جلاله وجماله ، ومنه أيضاً عدم قبول إبليس أمره ، وهذا أفحش أنواع الكبر ، ولا صفة في النفس أخبث وأقذر منه ، وقد أتفق فيما يظهر من التأريخ صدوره من عدة ممن ادعى الألوهية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على أنبياء الله ورسله وأوصيائه بإنكار رسالتهم ورد ما جاؤوا به من الكتاب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على عباد الله بتعظيم نفسه وتحقيرهم والامتناع عن الانقياد لمن هو فوقه منهم بحكم العقل أو الشرع ، وعن العشرة بالمعروف مع من هو مثله فيترفع عن مجالستهم ومؤاكلتهم ، ويتقدم عليهم في موارد التقدم ويتوقع منهم الخضوع له ، ويمتنع عن استفادة العلم وقبول الحق منهم ، ويأنف إذا وعظوه ، ويعنف إذا وعظهم ، ويغضب إذا ردوا عليه ، وينظر إليهم نظر البهائم استجهالاً واستحقاراً وهكذا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كبر الباطن يظهر في الإنسان المتكبر من شمائله كتصعير وجهه ، ونظره شزراً ، وإطراق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جلوسه متربعاً أو متكئاً ، ومن قوله وصوته ومن مشيته وتبختره فيها ، ومن قيامه وجلوسه وحركاته وسكناته وسائر تقلباته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أفعاله وأعماله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الكتاب الكريم في ذم هذه الصفة آيات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لإبليس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فاهبط منها فما يكون لك أن تتكبر فيها فاخرج إنك من الصاغرين </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حكاه تعالى عن الأمم الماضية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أنؤمن لبشرين مثلنا وقومهما لنا عابدون </w:t>
      </w:r>
      <w:r>
        <w:rPr>
          <w:rFonts w:eastAsia="Amiri" w:cs="Amiri" w:ascii="Amiri" w:hAnsi="Amiri"/>
          <w:color w:val="111111"/>
          <w:sz w:val="28"/>
          <w:szCs w:val="28"/>
          <w:rtl w:val="true"/>
          <w:lang w:bidi="ar-SA"/>
        </w:rPr>
        <w:t xml:space="preserve">) . </w:t>
      </w:r>
      <w:r>
        <w:rPr>
          <w:rStyle w:val="FootnoteAnchor"/>
          <w:rtl w:val="true"/>
        </w:rPr>
        <w:footnoteReference w:id="1133"/>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أطعتم بشراً مثلكم إنكم إذاً لخاسرون </w:t>
      </w:r>
      <w:r>
        <w:rPr>
          <w:rFonts w:eastAsia="Amiri" w:cs="Amiri" w:ascii="Amiri" w:hAnsi="Amiri"/>
          <w:color w:val="111111"/>
          <w:sz w:val="28"/>
          <w:szCs w:val="28"/>
          <w:rtl w:val="true"/>
          <w:lang w:bidi="ar-SA"/>
        </w:rPr>
        <w:t xml:space="preserve">) . </w:t>
      </w:r>
      <w:r>
        <w:rPr>
          <w:rStyle w:val="FootnoteAnchor"/>
          <w:rtl w:val="true"/>
        </w:rPr>
        <w:footnoteReference w:id="113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واستكبر هو وجنوده في الأرض بغير الحق </w:t>
      </w:r>
      <w:r>
        <w:rPr>
          <w:rFonts w:eastAsia="Amiri" w:cs="Amiri" w:ascii="Amiri" w:hAnsi="Amiri"/>
          <w:color w:val="111111"/>
          <w:sz w:val="28"/>
          <w:szCs w:val="28"/>
          <w:rtl w:val="true"/>
          <w:lang w:bidi="ar-SA"/>
        </w:rPr>
        <w:t xml:space="preserve">) . </w:t>
      </w:r>
      <w:r>
        <w:rPr>
          <w:rStyle w:val="FootnoteAnchor"/>
          <w:rtl w:val="true"/>
        </w:rPr>
        <w:footnoteReference w:id="113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يستكبرون عن عبادتي سيدخلون جهنم داخرين </w:t>
      </w:r>
      <w:r>
        <w:rPr>
          <w:rFonts w:eastAsia="Amiri" w:cs="Amiri" w:ascii="Amiri" w:hAnsi="Amiri"/>
          <w:color w:val="111111"/>
          <w:sz w:val="28"/>
          <w:szCs w:val="28"/>
          <w:rtl w:val="true"/>
          <w:lang w:bidi="ar-SA"/>
        </w:rPr>
        <w:t xml:space="preserve">) . </w:t>
      </w:r>
      <w:r>
        <w:rPr>
          <w:rStyle w:val="FootnoteAnchor"/>
          <w:rtl w:val="true"/>
        </w:rPr>
        <w:footnoteReference w:id="113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تصعر خدك للناس </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والتصعير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إمالة العنق عن النظر 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تمش في الأرض مرحاً إنك لن تخرق الأرض ولن تبلغ الجبال طولا </w:t>
      </w:r>
      <w:r>
        <w:rPr>
          <w:rFonts w:eastAsia="Amiri" w:cs="Amiri" w:ascii="Amiri" w:hAnsi="Amiri"/>
          <w:color w:val="111111"/>
          <w:sz w:val="28"/>
          <w:szCs w:val="28"/>
          <w:rtl w:val="true"/>
          <w:lang w:bidi="ar-SA"/>
        </w:rPr>
        <w:t xml:space="preserve">) . </w:t>
      </w:r>
      <w:r>
        <w:rPr>
          <w:rStyle w:val="FootnoteAnchor"/>
          <w:rtl w:val="true"/>
        </w:rPr>
        <w:footnoteReference w:id="113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يحب كل مختال فخور </w:t>
      </w:r>
      <w:r>
        <w:rPr>
          <w:rFonts w:eastAsia="Amiri" w:cs="Amiri" w:ascii="Amiri" w:hAnsi="Amiri"/>
          <w:color w:val="111111"/>
          <w:sz w:val="28"/>
          <w:szCs w:val="28"/>
          <w:rtl w:val="true"/>
          <w:lang w:bidi="ar-SA"/>
        </w:rPr>
        <w:t xml:space="preserve">) . </w:t>
      </w:r>
      <w:r>
        <w:rPr>
          <w:rStyle w:val="FootnoteAnchor"/>
          <w:rtl w:val="true"/>
        </w:rPr>
        <w:footnoteReference w:id="1139"/>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الكبر يكون في شرار الناس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وأنه رداء الله وإزاره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المتكبر ينازع الله في ردائه ، ومن نازع الله في ردائه لم يزده الله إلا سفالاً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ومن تناول شيئاً منه أكبه الله في جهنم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الكبر أن تجهل الحق وتطعن على أهله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تغمص الناس وتسفه الحق </w:t>
      </w:r>
      <w:r>
        <w:rPr>
          <w:rStyle w:val="FootnoteAnchor"/>
          <w:rtl w:val="true"/>
        </w:rPr>
        <w:footnoteReference w:id="11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التحقير وتسفيه الرأي نسبته إلى السفاهة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يستخفه ولا يراه على الرحجان والرزانة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المتكبرين يجعلون يوم القيامة في صور الذر يتوطأهم الناس حتى يفرغ الله من الحساب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ومعه ملك ، فاذا تكبر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اتضع وضعك الله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ما من أحد يتيه ويتكبر إلا من ذلة يجدها في نفسه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ذهب إلى أن له على الآخر فضلاً ، فهو من المستكبرين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رجلاً أتى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بن فلان حتى عد تسعة ، فقال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إنك عاشرهم في النار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آفة الحسب ، الافتخار والعجب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في الحسب الضخم من قومي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رفع بالايمان من كان الناس يسمونه وضيعاً ، ووضع بالكفر من كان الناس يسمونه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شريفاً ، فليس لأحد فضل على أحد إلا بالتقوى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للمختال الفخور ، وإنما خلق من نطفة ثم يعود جيفة ، وهو بين ذلك وعاء للغائط ولا يدري ما يصنع به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أمقت الناس المتكبر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يستكبر يضعه الله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رجلاً قال لسلمان تحقيراً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أولاي وأولاك فنطفة قذرة ، وأما أخراي وأخراك فجيفة منتنة ، فإذا كان يوم القيامة ووضعت الموازين فمن ثقل ميزانه فهو الكريم ومن خف ميزانه فهم اللئيم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أبعدكم مني يوم القيامة الثرثارون ، وهم المستكبرون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في جهنم لوادياً للمتكبرين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سقر </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المتبخر في مشيه ، الناظر في عطفه ، المحرك جنبيه بمنكبيه هو مجنون في نظر مشرع الإسلام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لإبليس سعوطاً هو الفخر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9182_212612"/>
      <w:bookmarkStart w:id="296" w:name="pg19182_212612"/>
      <w:bookmarkEnd w:id="296"/>
    </w:p>
    <w:p>
      <w:pPr>
        <w:pStyle w:val="Heading2"/>
        <w:numPr>
          <w:ilvl w:val="1"/>
          <w:numId w:val="1"/>
        </w:numPr>
        <w:rPr/>
      </w:pPr>
      <w:bookmarkStart w:id="297" w:name="pg19182_212612"/>
      <w:bookmarkStart w:id="298" w:name="__RefHeading___Toc16587690_1280447820"/>
      <w:bookmarkStart w:id="299" w:name="_Toc101"/>
      <w:bookmarkEnd w:id="297"/>
      <w:bookmarkEnd w:id="298"/>
      <w:r>
        <w:rPr>
          <w:rtl w:val="true"/>
        </w:rPr>
        <w:t>الدرس الخامس والأربعون</w:t>
      </w:r>
      <w:bookmarkEnd w:id="299"/>
    </w:p>
    <w:p>
      <w:pPr>
        <w:pStyle w:val="Heading3"/>
        <w:numPr>
          <w:ilvl w:val="2"/>
          <w:numId w:val="1"/>
        </w:numPr>
        <w:rPr/>
      </w:pPr>
      <w:bookmarkStart w:id="300" w:name="__RefHeading___Toc16587692_1280447820"/>
      <w:bookmarkStart w:id="301" w:name="_Toc102"/>
      <w:bookmarkEnd w:id="300"/>
      <w:r>
        <w:rPr>
          <w:rtl w:val="true"/>
        </w:rPr>
        <w:t>في الحسد</w:t>
      </w:r>
      <w:bookmarkEnd w:id="301"/>
    </w:p>
    <w:p>
      <w:pPr>
        <w:pStyle w:val="BookText"/>
        <w:rPr/>
      </w:pP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 زوال نعمة الغير ، وله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يتمنى زوالها عن الغير فقط ، أو يتمنى مع ذلك انتقالها إليه ، 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يصدر منه حركة من قول أو فعل على طبق تمنيه ، أو لا يصدر ، وعلى أي فحقيقة الحسد عبارة عن تلك الصفة النفسية ، ولها مراتب في الشدة والضعف وصدور الحركات الخارجية من آثارها ومقتضياتها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من الطبائع المودعة في باطن جميع الناس وتتزايد في عدة منهم ، وتتناقص في آخرين بملاحظة اختلافهم في التوجه إلى النفس ومراقبة حالها ومجاهدتها ، ويترتب عليها آثار كثيرة مختلفة ، بعضها مذموم وبعضها محرم ، وبعضها كفر وشرك ، ونعوذ بالله من الجميع</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أكثر الأصحاب حرمة الحسد وترتب العقوبة عليه مطلقاً ، ظهر في </w:t>
      </w:r>
    </w:p>
    <w:p>
      <w:pPr>
        <w:pStyle w:val="BookText"/>
        <w:rPr/>
      </w:pPr>
      <w:r>
        <w:rPr>
          <w:rFonts w:ascii="Amiri" w:hAnsi="Amiri" w:eastAsia="Amiri" w:cs="Amiri"/>
          <w:color w:val="111111"/>
          <w:sz w:val="28"/>
          <w:sz w:val="28"/>
          <w:szCs w:val="28"/>
          <w:rtl w:val="true"/>
          <w:lang w:bidi="ar-SA"/>
        </w:rPr>
        <w:t>الخارج أم لا ، وظاهر آخرين أنه لا يحرم ما لم يظهر بقول أو فعل ؛ لأنهم صرحوا بأن الحرمة والعقوبة تترتبان على الأفعال البدنية دون الصفات والملكات النفسية ، لكن الظاهر من بعض النصوص ترتب العقوبة على بعض الصفات القلبية أيضاً وإن لم يترتب عليه حكم تكليفي ، فاللازم أن يفرق بين الحرمة والعقوبة كما ذكروا ذلك في التجري ، وللبحث عنه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والحسد من أخبث الصفات وأقبح الطبائع ، وهو من القبائح العقلية والشرعية ، فإنه في الحقيقة سخط لقضاء الله واعتراض لنظام أمره وكراهة لإحسانه ، وتفضيل بعض عباده على بعض ، ويفترق عن الغبطة الممدوحة ، بأن الحاسد يُحبّ زوال نعمة الغير والغابط يحب بقاءها ، لكنه يتمنى مثلها أو ما فوقها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وللحسد أسباب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المحسود مخافة أن يتعزز ويتفاخر عليه ، وتكبره على المحسود وتعجبه من نيل المحسود بتلك النعمة ، وحب الرئاسة على المحسود ، فيخاف عدم إمكانها حينئذ ،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آثاره تألم الحاسد باطناً ، ووقوعه في ذلك العذاب دائماً ، ولذا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 الحسد حيث بدأ بصاحبه فقتله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ورد في الكتاب العزيز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وقوله تعالى في مقام أمره بالإستعاذة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 xml:space="preserve">) . </w:t>
      </w:r>
      <w:r>
        <w:rPr>
          <w:rStyle w:val="FootnoteAnchor"/>
          <w:rtl w:val="true"/>
        </w:rPr>
        <w:footnoteReference w:id="116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الحسد ليأكل الإيمان كما تأكل النار الحطب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الحسد أن يغلب القدر </w:t>
      </w:r>
      <w:r>
        <w:rPr>
          <w:rStyle w:val="FootnoteAnchor"/>
          <w:rtl w:val="true"/>
        </w:rPr>
        <w:footnoteReference w:id="116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مبالغة في تأثير عمل الحسود في زوال نعمة المحسود وقد قدرها الله تعالى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آفة الدين الحسد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الله قال لموسى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تحسدن الناس على ما آتيتهم من فضلي ، ولا تمدن عينيك إلى ذلك ، ولا تتبعه نفسك ، فإن الحاسد ساخط لنعمي ، صاد لقسمي الذي قسمت بين عبادي ، ومن يك كذلك فلست منه وليس مني </w:t>
      </w:r>
      <w:r>
        <w:rPr>
          <w:rFonts w:eastAsia="IRNazanin" w:cs="IRNazanin"/>
          <w:color w:val="111111"/>
          <w:sz w:val="28"/>
          <w:szCs w:val="28"/>
          <w:rtl w:val="true"/>
          <w:lang w:bidi="fa-IR"/>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يتمنى الرجل إمراة الرجل ولا إبنته ، ولكن يتمنى مثلهما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المؤمن يغبط ولا يحسد ، والمنافق يحسد ولا يغبط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أقل الناس لذة الحسود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راحة لحسود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رجل فيه الحسد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للحاسد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يغتاب إذا غاب ، ويتملق إذا شهد ، ويشمت بالمصيبة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وأن الله يعذب العلماء بالحسد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يتعوذ في كل يوم من أمور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 إليكم داء الأمم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الحالقة ، وليس بحالق الشعر ، لكنه حالق الدين ، وينجى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يكف الإنسان يده ، ويخزن لسانه ، ولا يكون ذا غمز على أخيه المؤمن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الحسد مما لم يعرمنه نبي فمن دونه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الحساد أعداء نعم الله على العباد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من شر مفاضح المرء الحسد </w:t>
      </w:r>
      <w:r>
        <w:rPr>
          <w:rStyle w:val="FootnoteAnchor"/>
          <w:rtl w:val="true"/>
        </w:rPr>
        <w:footnoteReference w:id="1179"/>
      </w:r>
      <w:r>
        <w:rPr>
          <w:rFonts w:ascii="IRNazanin" w:hAnsi="IRNazanin" w:eastAsia="IRNazanin"/>
          <w:color w:val="111111"/>
          <w:sz w:val="28"/>
          <w:sz w:val="28"/>
          <w:szCs w:val="28"/>
          <w:rtl w:val="true"/>
          <w:lang w:bidi="fa-IR"/>
        </w:rPr>
        <w:t xml:space="preserve">، والحاسد مفتاظ على من لا ذنب له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ويكفيك من الحاسد أنه يغتم وقت سرورك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والحسود سريع الوثبة بطيء العطفة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 </w:t>
      </w:r>
      <w:bookmarkStart w:id="302" w:name="pg19182_212616"/>
    </w:p>
    <w:p>
      <w:pPr>
        <w:pStyle w:val="Heading2"/>
        <w:numPr>
          <w:ilvl w:val="1"/>
          <w:numId w:val="1"/>
        </w:numPr>
        <w:rPr/>
      </w:pPr>
      <w:bookmarkStart w:id="303" w:name="__RefHeading___Toc16587694_1280447820"/>
      <w:bookmarkStart w:id="304" w:name="_Toc103"/>
      <w:bookmarkEnd w:id="302"/>
      <w:bookmarkEnd w:id="303"/>
      <w:r>
        <w:rPr>
          <w:rtl w:val="true"/>
        </w:rPr>
        <w:t>الدرس السادس والأربعون</w:t>
      </w:r>
      <w:bookmarkEnd w:id="304"/>
    </w:p>
    <w:p>
      <w:pPr>
        <w:pStyle w:val="Heading3"/>
        <w:numPr>
          <w:ilvl w:val="2"/>
          <w:numId w:val="1"/>
        </w:numPr>
        <w:rPr/>
      </w:pPr>
      <w:bookmarkStart w:id="305" w:name="__RefHeading___Toc16587696_1280447820"/>
      <w:bookmarkStart w:id="306" w:name="_Toc104"/>
      <w:bookmarkEnd w:id="305"/>
      <w:r>
        <w:rPr>
          <w:rtl w:val="true"/>
        </w:rPr>
        <w:t>في الغضب</w:t>
      </w:r>
      <w:bookmarkEnd w:id="306"/>
    </w:p>
    <w:p>
      <w:pPr>
        <w:pStyle w:val="BookText"/>
        <w:rPr/>
      </w:pPr>
      <w:r>
        <w:rPr>
          <w:rFonts w:ascii="Amiri" w:hAnsi="Amiri" w:eastAsia="Amiri" w:cs="Amiri"/>
          <w:color w:val="111111"/>
          <w:sz w:val="28"/>
          <w:sz w:val="28"/>
          <w:szCs w:val="28"/>
          <w:rtl w:val="true"/>
          <w:lang w:bidi="ar-SA"/>
        </w:rPr>
        <w:t xml:space="preserve">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ثوران النفس واشتعالها لإرادة الانتقام ، ويستخرجه الكبر والحسد والحقد الدفينات في باطن النفس ، فالغضب من حالات النفس وصفاتها ومن آثاره صدور الأفعال والحركات غير العادية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والغضب 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الإنتقام دون غيره فهو في الإنسان في صفات الذات ، وفي الله تعالى من صفات الفعل ، ولذا يتصف تعالى بوجوده وعدمه ، وتتوجه هذه القوة عند ثورانها تارة إلى دفع المؤذي قبل وقوعه ، وأخرى إلى الانتقام لأجل التّشفّي بعد وقوعها والإنتقام قوت هذه القوة ، وفيه شهوتها ولذّتها ولا تسكن إلا به ، ولهذه القوة درجات ثالث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حالة التفريط المذمومة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كضعفها في النفس بحيث لا يغضب فيما هو محمود فيه عقلا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كموارد دفع الضرر عن نفسه ، والجهاد مع أعداء الدين ، وموارد الأمر بالمعروف والنهي عن المنكر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وحالة الإفراط المذمومة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كإظهارها بالشتم والضرب والاتلاف والقتل ونحوها فيما نهى العقل والشرع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وحالة الإعتدال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كاستعمالها فيما تقتضيه قوة العقل وحكم الشرع ، وهذه حد اعتدالها واستقامتها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نصوص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الغضب مفتاح كل شر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الرجل البدوي سأل رسول الله ثلاث مرات أن يعلّمه جوامع الكلم ، فقال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أن لا تغضب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أي شيء اشد من الغضب؟ إن الرجل يغضب فيقتل النفس التي حرم الله ، ويقذف المحصنة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مكتوب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أمسك غضبك عمن ملكتك عليه أكف عنك غضبي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بعض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 أذكرني في غضبك أذكرك في غضبي ، لا أمحقك فيمن أمحق ، وارض بي منتصراً ، فإن انتصاري لك خير من انتصارك لنفسك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هذا الغضب جمرة من الشيطان توقد في قلب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أحدكم إذا غضب احمرت عيناه وانتفخت أوداجه ، ودخل الشيطان فيه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وأن الغضب ممحقة لقلب الحكيم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لم يملك غضبه لم يملك عقله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كف غضبه عن الناس ستر الله عورته وكف عنه عذاب يوم القيامة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الرجل ليغضب فما يرضى أبداً حتى يدخل النار فأيما رجل غضب فليجلس من فوره ، فإنه سيذهب رجز الشيطان ، وإذا غضب على ذي رحم فليمسه ، فإن الرحم إذا مست سكنت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إذا غضب وهو قائم فليجلس وإن كان جالساً فليقم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مما ذكر من تعريف الغضب أن المراد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 عما يتعلق بنفسه مما يكرهه ويسوئه حقاً كان ذلك ، كغضبه على من آذاه وضيع حقاً من حقوقه ، أو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كغضب أكثر الملوك والجبابرة على الناس فيما لا سلطان لهم عليه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الغضب الحاصل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كغضب أولياء الله على أعدائه وعلى العصاة المرتكبين للمعاصي من عباده لكفرهم وعنادهم ولفسقهم وعصيانهم ، فهو أمر آخر ، وهو ممدوح مطلوب ، وإعماله في الخارج بالقيام على أمر الجهاد وبإقامة مراتب الأمر بالمعروف والنهي عن المنكر قبل أن تقع المعاصي وتصدر الكبائر من أهلها ، وبإجراء حدود الله تعالى وتعزيراته بعد وقوعها وصدورها ، فهو واجب في </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والغضب الحاصل لهم من أفضل السجايا ، والعمل الصادر منهم على طبقه من أفضل العبادات ، وليس للمتصدي لتلك الأمور ، المجري لها بأمر الله العفو والإغماض إلا في موارد رخص فيه الشرع ذلك ، وتفصيله في باب الحدود والتعزيرات من الفقه</w:t>
      </w:r>
      <w:r>
        <w:rPr>
          <w:rFonts w:eastAsia="Amiri" w:cs="Amiri" w:ascii="Amiri" w:hAnsi="Amiri"/>
          <w:color w:val="111111"/>
          <w:sz w:val="28"/>
          <w:szCs w:val="28"/>
          <w:rtl w:val="true"/>
          <w:lang w:bidi="ar-SA"/>
        </w:rPr>
        <w:t xml:space="preserve">. </w:t>
      </w:r>
      <w:bookmarkStart w:id="307" w:name="pg19182_212620"/>
    </w:p>
    <w:p>
      <w:pPr>
        <w:pStyle w:val="Heading2"/>
        <w:numPr>
          <w:ilvl w:val="1"/>
          <w:numId w:val="1"/>
        </w:numPr>
        <w:rPr/>
      </w:pPr>
      <w:bookmarkStart w:id="308" w:name="__RefHeading___Toc16587698_1280447820"/>
      <w:bookmarkStart w:id="309" w:name="_Toc105"/>
      <w:bookmarkEnd w:id="307"/>
      <w:bookmarkEnd w:id="308"/>
      <w:r>
        <w:rPr>
          <w:rtl w:val="true"/>
        </w:rPr>
        <w:t>الدرس السابع والاربعون</w:t>
      </w:r>
      <w:bookmarkEnd w:id="309"/>
    </w:p>
    <w:p>
      <w:pPr>
        <w:pStyle w:val="Heading3"/>
        <w:numPr>
          <w:ilvl w:val="2"/>
          <w:numId w:val="1"/>
        </w:numPr>
        <w:rPr/>
      </w:pPr>
      <w:bookmarkStart w:id="310" w:name="__RefHeading___Toc16587700_1280447820"/>
      <w:bookmarkStart w:id="311" w:name="_Toc106"/>
      <w:bookmarkEnd w:id="310"/>
      <w:r>
        <w:rPr>
          <w:rtl w:val="true"/>
        </w:rPr>
        <w:t>في العصبية والحمية</w:t>
      </w:r>
      <w:bookmarkEnd w:id="311"/>
    </w:p>
    <w:p>
      <w:pPr>
        <w:pStyle w:val="BookText"/>
        <w:rPr/>
      </w:pPr>
      <w:r>
        <w:rPr>
          <w:rFonts w:ascii="Amiri" w:hAnsi="Amiri" w:eastAsia="Amiri" w:cs="Amiri"/>
          <w:color w:val="111111"/>
          <w:sz w:val="28"/>
          <w:sz w:val="28"/>
          <w:szCs w:val="28"/>
          <w:rtl w:val="true"/>
          <w:lang w:bidi="ar-SA"/>
        </w:rPr>
        <w:t xml:space="preserve">عصب الشيء عصباً من باب ضرب ، شده بالعصب والحبل ، والعصب 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أطناب منتشرة في الجسم كله وبها تكون الحركة والحس ، والعصبية قد استعير للتحامي عن الشيء وأخذ جانبه والمدافعة عنه والمراد بها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حب وعلقة باطنة في النفس تدعوا صاحبها إلى التحامي عن مورد حبه ومتعلق 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 وممدوح ، والأول هو ما يقتضي التحامي عن الشيء بغير حق ، كأن يتحامى عن قومه وعشيرته وأصحابه في ظلمهم وباطلهم ، أو عن مذهبه وملته مع علمه بفساده ، أو عن مطلب ومسألة بلا علم بصحته ، أو مع العلم ببطلانه لكونه قوله ومختاره مثلاً وهكذا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التعصب في الدين والحماية عنه ، وكذا في كل أمر حق كالعلوم والمعارف الاسلامية والأعمال والسنن الدينية التي قد علم صحتها وحقيقتها ، بل </w:t>
      </w:r>
    </w:p>
    <w:p>
      <w:pPr>
        <w:pStyle w:val="BookText"/>
        <w:rPr/>
      </w:pPr>
      <w:r>
        <w:rPr>
          <w:rFonts w:ascii="Amiri" w:hAnsi="Amiri" w:eastAsia="Amiri" w:cs="Amiri"/>
          <w:color w:val="111111"/>
          <w:sz w:val="28"/>
          <w:sz w:val="28"/>
          <w:szCs w:val="28"/>
          <w:rtl w:val="true"/>
          <w:lang w:bidi="ar-SA"/>
        </w:rPr>
        <w:t>والحماية عن أهل الحق والدين ودعاتهما ورعاتهما ، وكذا التحامي عن الأقوام وغيرهم مع العلم بحقيتهم وصدقهم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مما يلازم العصبية التفاخر بما يتعصب له وحكمه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تعصب أو تعصب له فقد خلع ربقة الأيمان من عنقه </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الحبل والحديث ذو مراتب ، فمن ادعى مقاماً ليس له كالنبوة والإمامة والقضاوة ونحوها وتحامى عنه غيره قولاً أو عملاً أو قلباً ، فكلاهما خلعاً ربقة الإيمان من عنقهما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خرجا عن الإيمان بالكلية في بعض الموارد أو عن كماله في بعضها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قلبه حبة من خردل من عصبية بعثه الله يوم القيامة مع أعراب الجاهلية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تعصب عصبه الله بعصابة من نار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العصبية التي يأثم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يرى الرجل شرار قومه خيراً من خيار قوم آخرين وليس من العصبية أن يحب الرجل قومه ، ولكن من العصبية أن يعين قومه على الظلم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يتعوذ في كل يوم من الحمية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الله يعذب العرب بالعصبية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وأنه أهلك الناس ، طلب الفخر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 من الناس المفتخر بآبائه وهو خلو من صالح أعمالهم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الفخر بالأنساب من عمل الجاهلية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يوم فتح مكة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أذهب عنكم بالإسلام نخوة الجاهلية والتفاخر بآبائها وعشائرها ، إنكم من آدم ، وآدم من طين ، وخيركم أتقاكم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ما لابن آدم والفخز ، أوله نطفة وآخره جيفة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9182_212624"/>
      <w:bookmarkStart w:id="313" w:name="pg19182_212624"/>
      <w:bookmarkEnd w:id="313"/>
    </w:p>
    <w:p>
      <w:pPr>
        <w:pStyle w:val="Heading2"/>
        <w:numPr>
          <w:ilvl w:val="1"/>
          <w:numId w:val="1"/>
        </w:numPr>
        <w:rPr/>
      </w:pPr>
      <w:bookmarkStart w:id="314" w:name="pg19182_212624"/>
      <w:bookmarkStart w:id="315" w:name="__RefHeading___Toc16587702_1280447820"/>
      <w:bookmarkStart w:id="316" w:name="_Toc107"/>
      <w:bookmarkEnd w:id="314"/>
      <w:bookmarkEnd w:id="315"/>
      <w:r>
        <w:rPr>
          <w:rtl w:val="true"/>
        </w:rPr>
        <w:t>الدرس الثامن والأربعون</w:t>
      </w:r>
      <w:bookmarkEnd w:id="316"/>
    </w:p>
    <w:p>
      <w:pPr>
        <w:pStyle w:val="Heading3"/>
        <w:numPr>
          <w:ilvl w:val="2"/>
          <w:numId w:val="1"/>
        </w:numPr>
        <w:rPr/>
      </w:pPr>
      <w:bookmarkStart w:id="317" w:name="__RefHeading___Toc16587704_1280447820"/>
      <w:bookmarkStart w:id="318" w:name="_Toc108"/>
      <w:bookmarkEnd w:id="317"/>
      <w:r>
        <w:rPr>
          <w:rtl w:val="true"/>
        </w:rPr>
        <w:t>في البخل</w:t>
      </w:r>
      <w:bookmarkEnd w:id="318"/>
    </w:p>
    <w:p>
      <w:pPr>
        <w:pStyle w:val="BookText"/>
        <w:rPr/>
      </w:pPr>
      <w:r>
        <w:rPr>
          <w:rFonts w:ascii="Amiri" w:hAnsi="Amiri" w:eastAsia="Amiri" w:cs="Amiri"/>
          <w:color w:val="111111"/>
          <w:sz w:val="28"/>
          <w:sz w:val="28"/>
          <w:szCs w:val="28"/>
          <w:rtl w:val="true"/>
          <w:lang w:bidi="ar-SA"/>
        </w:rPr>
        <w:t xml:space="preserve">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إمساك المال وحفظه في مورد لا ينبغي إمساكه ، ويقابله الجود ، والبخيل من يصدر منه ذلك ، والمراد به في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الباطنية والصفة العارضة على النفس ، الباعثة على الإمساك والمانعة عن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هو البخل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البخل مع الحرص ، فيحفظ الموجود ويطلب غير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الصفة من أقبح صفات النفس وأخبثها ، ولها مراتب مختلفة في قبحها الخلقي وحرمتها التكليفية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يبخل عن بذل النفس ، أو عن بذل المال ،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يبخل عن حقوق الله ، أو عن حقوق الناس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يبخل عن الواجب منها أو عن المندوب ، وعليه ففي موارد إطلاق ما دل على ذم البخل لا يعلم مرتبة الذم وسنخ الحكم ما لم يعلم متعلق الصفة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تعالى في الكتاب الكريم في وصف المتكبرين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يبخلون </w:t>
      </w:r>
    </w:p>
    <w:p>
      <w:pPr>
        <w:pStyle w:val="BookText"/>
        <w:rPr/>
      </w:pPr>
      <w:r>
        <w:rPr>
          <w:rFonts w:ascii="Amiri" w:hAnsi="Amiri" w:eastAsia="Amiri" w:cs="Amiri"/>
          <w:color w:val="111111"/>
          <w:sz w:val="28"/>
          <w:sz w:val="28"/>
          <w:szCs w:val="28"/>
          <w:rtl w:val="true"/>
          <w:lang w:bidi="ar-SA"/>
        </w:rPr>
        <w:t xml:space="preserve">ويامرون الناس بالبخل </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لهم نصيب من الملك فإذاً لا يؤتون النّاس نقيراً </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انتم تملكون خزائن رحمة ربي إذن لامسكتم خشية الإنفاق وكان الإنسان قتوراً </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 أنتم هؤلاء تدعون لتنفقوا في سبيل الله فمنكم من يبخل ومن يبخل فإنما يبخل عن نفسه </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نصوص الباب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الخلف من الله فالبخل لماذا؟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أقل الناس راحة البخيل ، وأبخل الناس من بخل بما افترض الله عليه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العجب ممن يبخل بالدنيا وهي مقبلة عليه ، أو يبخل وهي مدبرة عنه ، فلا الإنفاق مع الإقبال يضره ولا الإمساك مع الإدبار ينفعه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الجنة حرمت على البخيل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البخل شجرة في النار أغصانها في الدنيا ، من تعلق بغصن منها قاده ذلك الغصن إلى النار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البخيل من منع حق الله ، وأنفق في غير حق الله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البخيل من ذكرت عنده فلم يصل عليّ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البخيل من بخل بالسلام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البخل عار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جامع لمساوي العيوب ، وهو زمام يقاد به إلى كل سوء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البخيل بعيد من الله بعيد من الناس ، قريب من النار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عبد هديته إلى الإيمان وحسنت خلقه ولم ابتله بالبخل فإني أريد به خيراً </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شراركم بخلاؤكم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 البخيل من بخله سوء الظن بربه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لا تشاور البخيل فإنه يقصر بك عن غايتك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الشحيح أشد من البخيل ، إن البخيل يبخل بما في يديه ، والشحيح بما في أيدي الناس ، فلا يرى في أيديهم إلا تمنى أن يكون له بالحل والحرام ولا يشبع ، ولا يقنع بما رزقه الله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وأن الصادق علیه السلام دعا في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قنى شح نفسي ، فسئل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أشد من شح النفس؟ </w:t>
      </w:r>
      <w:r>
        <w:rPr>
          <w:rStyle w:val="FootnoteAnchor"/>
          <w:rtl w:val="true"/>
        </w:rPr>
        <w:footnoteReference w:id="1225"/>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يوق شح نفسه فألوئك هم المفلحون </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محق الإيمان محق الشح شيء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الشح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ترى ما في يديك شرفاً وما أنفقت تلفاً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لهذا الشح دبيباً كدبيب النمل وشعباً كشعب الشرك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لا يجتمع الشح والإيمان في قلب عبداً أبداً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الشح المطاع من الموبقات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الشحيح إذا شح منع الزكاة والصدقة وصلة الرحم وإقراء الضيف والنفقة في سبيل الله وأبواب البر ، وحرام على الجنة أن يدخلها شحيح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والشح ، فإنما هلك من كان قبلكم بالشح ، أمرهم بالكذب فكذبوا ، وأمرهم بالظلم فظلموا ، وأمرهم بالقطيعة فقطعوا ، ودعاهم حتى سفكوا دماءهم ، ودعاهم حتى انتهكوا واستحلوا محارمهم </w:t>
      </w:r>
      <w:r>
        <w:rPr>
          <w:rStyle w:val="FootnoteAnchor"/>
          <w:rtl w:val="true"/>
        </w:rPr>
        <w:footnoteReference w:id="12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الشح بذلك ، كناية عن اقتضاء هذه الرذيلة تحقق تلك المعاصي ، والجري على وفق ذلك الاقتضاء طاعة منهم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هلاك آخر هذه الأمة بالشح</w:t>
      </w:r>
      <w:r>
        <w:rPr>
          <w:rFonts w:eastAsia="Amiri" w:cs="Amiri" w:ascii="Amiri" w:hAnsi="Amiri"/>
          <w:color w:val="111111"/>
          <w:sz w:val="28"/>
          <w:szCs w:val="28"/>
          <w:rtl w:val="true"/>
          <w:lang w:bidi="ar-SA"/>
        </w:rPr>
        <w:t xml:space="preserve">. </w:t>
      </w:r>
      <w:bookmarkStart w:id="319" w:name="pg19182_212628"/>
    </w:p>
    <w:p>
      <w:pPr>
        <w:pStyle w:val="Heading2"/>
        <w:numPr>
          <w:ilvl w:val="1"/>
          <w:numId w:val="1"/>
        </w:numPr>
        <w:rPr/>
      </w:pPr>
      <w:bookmarkStart w:id="320" w:name="__RefHeading___Toc16587706_1280447820"/>
      <w:bookmarkStart w:id="321" w:name="_Toc109"/>
      <w:bookmarkEnd w:id="319"/>
      <w:bookmarkEnd w:id="320"/>
      <w:r>
        <w:rPr>
          <w:rtl w:val="true"/>
        </w:rPr>
        <w:t>الدرس التاسع والأربعون</w:t>
      </w:r>
      <w:bookmarkEnd w:id="321"/>
    </w:p>
    <w:p>
      <w:pPr>
        <w:pStyle w:val="Heading3"/>
        <w:numPr>
          <w:ilvl w:val="2"/>
          <w:numId w:val="1"/>
        </w:numPr>
        <w:rPr/>
      </w:pPr>
      <w:bookmarkStart w:id="322" w:name="__RefHeading___Toc16587708_1280447820"/>
      <w:bookmarkStart w:id="323" w:name="_Toc110"/>
      <w:bookmarkEnd w:id="322"/>
      <w:r>
        <w:rPr>
          <w:rtl w:val="true"/>
        </w:rPr>
        <w:t>في الذنوب وآثارها</w:t>
      </w:r>
      <w:bookmarkEnd w:id="323"/>
    </w:p>
    <w:p>
      <w:pPr>
        <w:pStyle w:val="BookText"/>
        <w:rPr/>
      </w:pPr>
      <w:r>
        <w:rPr>
          <w:rFonts w:ascii="Amiri" w:hAnsi="Amiri" w:eastAsia="Amiri" w:cs="Amiri"/>
          <w:color w:val="111111"/>
          <w:sz w:val="28"/>
          <w:sz w:val="28"/>
          <w:szCs w:val="28"/>
          <w:rtl w:val="true"/>
          <w:lang w:bidi="ar-SA"/>
        </w:rPr>
        <w:t xml:space="preserve">مخالفة أمر الله ونهيه والخروج عن طاعته ورضاه يسمى تارة ذنباً ؛ لكونها ذات آثار تتبعها ومفاسد تترتب عليها ، فإن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ذنب الشيء ليجره إليه ، فيجر المذنب بذنبه مفاسد كبيرة ، وأخرى إثماً ؛ لأنها تبطيء الإنسان عن الثواب ، وتؤخره عن الخيرات والأثم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عصياناً ؛ لأن الفاعل عمل ما يجب عليه أن يحفظ نفسه من هجمة العذاب والحوادث فإن العصيان التمنع بالعصاء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طغياناً ؛ لأن الفاعل خرج عن الحد ، إذ الواجبات والمحرمات حدود الله والطغيان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الحد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 ؛ لأن العاصي خرج عن محيط منع الشارع كما يقال فسق التمر إذا خرج عن قشره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جرماً وإجراماً ، فإن العامل جنى ثمراً مراً أو كسب سيئاً ، فإن الجرم قطع الثمر عن الشجر أو كسب اليسيء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 لأنها فعلة قبيحة يحكم العقل والشرع بقبحها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تبعة ؛ لكونها ذات تبعات مستوخمة وتوالي مضرة 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فاحشة ؛ لعظم قبحها وشناعتها والفاحشة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الشيء العظيم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منكراً ؛ لأن العقل والشرع ينكرها ولا يجوز ارتكابها ويوجب إنكارها والنهي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الله تعالى ومعصيته والخروج عن طاعته من الأمور التي تنطق العقول بذمها وقبحها وتؤكد الآيات والنذر على الاجتناب عنها ، ويصرح الكتاب والسنة بترتب المضار والمفاسد عليها ، وكونها موبقة للنفس مهلكة لها بهلاك معنوي دائم وشقاوة أخروية أبدية أعاذنا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والآيات والأخبار الواردة في المقام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النهي عن نفس العصيان وبيان شدة قبحه ولزوم مراقبة النفس لكيلا تقع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يبين مضارها ومفاسدها التي ترجع إلى باطن العاصي وهلاك نفسه وانحطاطها عن مرتبة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آثاره الراجعة إلى دنياه من المصائب والمكاره ، والحوادث المتعلقة ببدنه وماله وأهله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يشير إلى تأثير العصيان في البلاد والعباد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تأثيره في المجتمع الذي يقع فيه في أنفسهم وأراضيهم وبلادهم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تأثيره في آخرته وعذابها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يدل على أصل النهي والذم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تقربوا الفواحش ما ظهر منها وما بطن </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وينهى عن الفحشاء والمنكر والبغي يعظكم لعلكم تذكرون </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تتبعوا خطوات الشيطان ومن يتبع خطوات الشيطان فإنه يأمر بالفحشاء والمنكر </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وكفى به بذنوب عباده خبيراً </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 الذين يعملون السيئات أن يسبقونا ساء ما يحكمون </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الاسم الفسوق بعد الإيمان </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النصوص أن أشد الناس اجتهاداً ، من ترك الذنوب </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يختم بخير عملك حتى تقبض وأنت في أفضل الأعمال فعظم لله حقه أن تبذل نعماء في معاصيه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 ما تنصفني أتحبب إليك بالنعم وتتمقت إليّ بالمعاصي ، خيري عليك منزل وشرك إليّ صاعد ، ولا يزال ملك كريم يأتيني عنك في كل يوم وليلة بعمل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 لو سمعت وصفك من غيرك وأنت لا تعلم من </w:t>
      </w:r>
    </w:p>
    <w:p>
      <w:pPr>
        <w:pStyle w:val="BookText"/>
        <w:rPr/>
      </w:pPr>
      <w:r>
        <w:rPr>
          <w:rFonts w:ascii="IRNazanin" w:hAnsi="IRNazanin" w:eastAsia="IRNazanin"/>
          <w:color w:val="111111"/>
          <w:sz w:val="28"/>
          <w:sz w:val="28"/>
          <w:szCs w:val="28"/>
          <w:rtl w:val="true"/>
          <w:lang w:bidi="fa-IR"/>
        </w:rPr>
        <w:t xml:space="preserve">الموصوف لسارعت إلى مقته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الله أخفى سخطه في معصيته ، فلا تستصغرن شيئاً منها فربما وافق سخطه وأنت لا تعلم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الوسواس الخناس قال لكبيره إبليس بعد نزول آية التوبة في حق العاصين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أعدهم وأمنيهم حتى يواقعوا الخطيئة ، فإذا واقعوها أنسيتهم الاستغفار ، فوكله إبليس لذلك إلى يوم القيامة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لا تحقروا شيئاً من الشر وإن صغر في أعينكم ، فإنه لا صغيرة مع الإصرار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الذنوب التي لا تغفر ،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ياليتني لا اُؤاخذ إلا بهذا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 النجاة لهذه الأمة إلا للفاسق المعلن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من لم يبال أن يراه الناس مسيئاً فهو شرك شيطان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إذا أخذ القوم في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كانوا ركباناً كانوا من خيل إبليس ، وإن كانوا رجالة كانوا من رجالته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الله يحب العبد أن يطلب إليه في الجرم العظيم ويبغض العبد أن يستخف </w:t>
      </w:r>
    </w:p>
    <w:p>
      <w:pPr>
        <w:pStyle w:val="BookText"/>
        <w:rPr/>
      </w:pPr>
      <w:r>
        <w:rPr>
          <w:rFonts w:ascii="Amiri" w:hAnsi="Amiri" w:eastAsia="Amiri" w:cs="Amiri"/>
          <w:color w:val="111111"/>
          <w:sz w:val="28"/>
          <w:sz w:val="28"/>
          <w:szCs w:val="28"/>
          <w:rtl w:val="true"/>
          <w:lang w:bidi="ar-SA"/>
        </w:rPr>
        <w:t xml:space="preserve">بالجرم اليسير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ذنب الناس عن ذنبك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لا تستقلوا قليل الذنوب ، فإن قليل الذنوب يجتمع حتى يكون كثيراً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سطوات الله وهي أخذه على المعاصي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يتوعد الله على معصية لكان يجب أن لا يعصى ، شكراً لنعمه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ترك الذنوب أهون من طلب التوبة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واتقوا المعاصي في الخلوات ، فإن الشاهد حاكم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وأقل ما يلزمكم الله أن لا تستعينوا بنعمه على معاصيه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واذكروا انقطاع اللذات وبقاء التبعات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وأشد الذنوب ما استخف به صاحبه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في زبور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آدم ، تسألني وأمنعك لعلمي بما </w:t>
      </w:r>
    </w:p>
    <w:p>
      <w:pPr>
        <w:pStyle w:val="BookText"/>
        <w:rPr/>
      </w:pPr>
      <w:r>
        <w:rPr>
          <w:rFonts w:ascii="Amiri" w:hAnsi="Amiri" w:eastAsia="Amiri" w:cs="Amiri"/>
          <w:color w:val="111111"/>
          <w:sz w:val="28"/>
          <w:sz w:val="28"/>
          <w:szCs w:val="28"/>
          <w:rtl w:val="true"/>
          <w:lang w:bidi="ar-SA"/>
        </w:rPr>
        <w:t xml:space="preserve">ينفعك ، ثم تلح عليّ بالمسألة فأعطيك ما سألت فتستعين به على معصيتي ، فأهمّ بهتك سترك فتدعوني ، فأستر عليك ، فكم من جميل أصنع معك ، وكم من قبيح تصنع معي ، يوشك أن أغضب عليك غضبة لا أرضى بعدها أبداً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تأثيرها في باطن الإنسان وقلبه وروحه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أفسد للقلب من خطيئته ، إن القلب ليواقع الخطيئة فلا تزال به حتى تغلب عليه فيصير أعلاه أسفله ،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تزال 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يتكرر جنس الخطيئة حتى يغلب عليه ، أو لا تزال تلك الخطيئة الواقعة تؤثر ؛ لعدم التوبة حتى تغلب عليه ، وصيرورة أعلاه أسفله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كناية عن كونه نحو الظرف المقلوب لا يستقر في شيء فلا يستقر الإيمان والمعارف في القلب ، أو المعنى ينقلب توجه القلب من جهة الحق والدين التي هي العليا إلى جهة الدنيا التي هي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مؤمن إلا وفي قلبه نكتة بيضاء ، فإن أذنب وثنّى ، خرج من تلك النكتة سواد ، فإن تاب انمحت ، وإن تمادى في الذنوب اتسع ذلك السواد حتى يغطي البياض ، فإذا غطّى البياض لم يرجع صاحبه إلى خير أبداً ، </w:t>
      </w:r>
      <w:r>
        <w:rPr>
          <w:rStyle w:val="FootnoteAnchor"/>
          <w:rtl w:val="true"/>
        </w:rPr>
        <w:footnoteReference w:id="1260"/>
      </w:r>
      <w:r>
        <w:rPr>
          <w:rFonts w:ascii="Amiri" w:hAnsi="Amiri" w:eastAsia="Amiri" w:cs="Amiri"/>
          <w:color w:val="111111"/>
          <w:sz w:val="28"/>
          <w:sz w:val="28"/>
          <w:szCs w:val="28"/>
          <w:rtl w:val="true"/>
          <w:lang w:bidi="ar-SA"/>
        </w:rPr>
        <w:t xml:space="preserve">وهو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العمل السيء أسرع في صاحبه من السكين في اللحم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بسيئة فلا يعملها فإنه ربما يعمل العبد السيئة فيراه الرب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وعزتي وجلالي لا أغفر لك بعد ذلك أبداً </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وجع أوجع للقلوب من الذنوب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من علامات الشقاء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الإصرار على الذنب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الذنب على الذنب يميت القلب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جفت الدموع إلا لقسوة القلوب ، وما قست القلوب إلا لكثرة الذنوب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الإنهماك في المعاصي والتهاون بها ، فإنها تستولي الخذلان على صاحبها حتى توقعه في رد نبوة نبي الله وولاية وصيه ، ولا تزال حتى توقعه في دفع التوحيد والالحاد في الدين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تأثيرها في جلب المكاره والمصيبات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أصابكم من مصيبة فبما كسبت أيديكم ويعفوا عن كثير </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يوبقهنّ بما كسبوا </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خطيئاتهم اُغرقوا فادخلوا ناراً </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فدمدم عليهم ربهم بذنبهم فسوّاها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فطاف عليها طائف </w:t>
      </w:r>
    </w:p>
    <w:p>
      <w:pPr>
        <w:pStyle w:val="BookText"/>
        <w:rPr/>
      </w:pPr>
      <w:r>
        <w:rPr>
          <w:rFonts w:ascii="Amiri" w:hAnsi="Amiri" w:eastAsia="Amiri" w:cs="Amiri"/>
          <w:color w:val="111111"/>
          <w:sz w:val="28"/>
          <w:sz w:val="28"/>
          <w:szCs w:val="28"/>
          <w:rtl w:val="true"/>
          <w:lang w:bidi="ar-SA"/>
        </w:rPr>
        <w:t xml:space="preserve">من ربّك وهم نائمون فأصبحت كالصّريم </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في النصوص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بليّة ولا نقص رزق ولا من عرق يضرب ولا نكبة ولا صداع ولا مرض حتى الخدش والكبوة والمصيبة إلا بذنب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يأمن البيات من عمل السيئات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العبد ليذنب الذنب فيحرم صلاة الليل ويزوى عنه الرزق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لينوى الذنب فيحرم الرزق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العبد يسأل الله الحاجة فيكون من شأنه قضاؤها ، فيذنب ذنباً فيقول الله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 حاجته ، فإنه تعرض لسخطي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الله قضى قضاء حتماً لا ينعم على عبد بنعمة فيسلبها إياه حتى يحدث العبد ذنباً يستحقق بذلك النقمة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أحدكم ليكثر به الخوف من السلطان وما ذلك إلا بالذنوب ، فتوقوها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عصاني من عرفني سلطت عليه من لا يعرفني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من يموت بالذنوب أكثر ممن يموت بالآجال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تأثيرها في البلاد والعباد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الفساد في البرّ والبحر بما كسبت أيدي الناس ليذيقهم بعض الذي عملوا لعلهم يرجعون </w:t>
      </w:r>
      <w:r>
        <w:rPr>
          <w:rFonts w:eastAsia="Amiri" w:cs="Amiri" w:ascii="Amiri" w:hAnsi="Amiri"/>
          <w:color w:val="111111"/>
          <w:sz w:val="28"/>
          <w:szCs w:val="28"/>
          <w:rtl w:val="true"/>
          <w:lang w:bidi="ar-SA"/>
        </w:rPr>
        <w:t xml:space="preserve">) </w:t>
      </w:r>
      <w:r>
        <w:rPr>
          <w:rStyle w:val="FootnoteAnchor"/>
          <w:rtl w:val="true"/>
        </w:rPr>
        <w:footnoteReference w:id="128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فتلك بيوتهم خاوية بما ظلموا </w:t>
      </w:r>
      <w:r>
        <w:rPr>
          <w:rFonts w:eastAsia="Amiri" w:cs="Amiri" w:ascii="Amiri" w:hAnsi="Amiri"/>
          <w:color w:val="111111"/>
          <w:sz w:val="28"/>
          <w:szCs w:val="28"/>
          <w:rtl w:val="true"/>
          <w:lang w:bidi="ar-SA"/>
        </w:rPr>
        <w:t xml:space="preserve">) </w:t>
      </w:r>
      <w:r>
        <w:rPr>
          <w:rStyle w:val="FootnoteAnchor"/>
          <w:rtl w:val="true"/>
        </w:rPr>
        <w:footnoteReference w:id="128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فأنزلنا على الذين ظلموا رجزاً من السماء بما كانوا يفسقون </w:t>
      </w:r>
      <w:r>
        <w:rPr>
          <w:rFonts w:eastAsia="Amiri" w:cs="Amiri" w:ascii="Amiri" w:hAnsi="Amiri"/>
          <w:color w:val="111111"/>
          <w:sz w:val="28"/>
          <w:szCs w:val="28"/>
          <w:rtl w:val="true"/>
          <w:lang w:bidi="ar-SA"/>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النصوص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سنة أقل مطراً من سنة ، ولكن الله يضعه حيث يشاء ، إن الله إذا عمل قوم بالمعاصي صرف عنهم ما كان قدر لهم من المطر في تلك السنة إلى غيرهم وإلى الفيا في والبحار والجبال ، وإن الله ليعذب الجعل في حجرها ، فيحبس المطر عن الأرض التي هي بمحلّتها لخطايا من بحضرتها ، وقد جعل الله لها السبيل في مسلك سوى محلّة أهل المعاصي ، فاعتبروا يا أولي الأبصار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حق على الله أن لا يعصى في دار إلا أضحاها للشمس حتى تطهّرها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قوم سبأ كفروا نعم الله فغير الله ما بهم من نعمة فغرق قراهم ، وخرب ديارهم ، وذهب بأموالهم </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بما كفروا </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أهل قرية ولا ناس كانوا على طاعتي فأصابهم سرّاء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فتحوّلوا عمّا أحب الى ما أكره إلاّ تحولت لهم عمّا يحبون إلى ما يكرهون </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أحدث العباد من الذنوب مالم يكونوا يعلمون أحدث الله لهم من البلاء ما لم يكونوا يعرفون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لله تعالى في كل يوم وليلة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مهلاً عباد الله عن معاصي الله ، فلولا بهائم رتّع ، وصبية رضّع ، وشيوخ ركّع لصب عليكم العذاب صباً ، ترضّون به رضّاً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 الله على أمة ولم ينزل بها العذاب ، غلت أسعارها ، وقصرت أعمارها ، ولم تربح تجّارها ، ولم تزك ثمارها ، ولم تغزر أنهارها ، وحبس عنها أمطارها ، وسلط عليها أشرارها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تزل أمتي بخير ما تحابوا وأدّوا الأمانة واجتنبوا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لم يفعلوا ابتلوا بالقحط والسنين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تأثيرها في عذاب الآخرة وعقابها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من كسب سيئة وأحاطت به خطيئته فاولئك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جاء بالسيئة فكبّت وجوههم في النار هل تجزون إلا ما كنتم تعلمون </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خطيئاتهم أغرقوا فادخلوا ناراً </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يعص الله ورسوله فإن له نار جهنم </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 تلك مثقال حبة من خردل فتكن في صخرة أو في السموات أو في الأرض يأت بها الله إن الله لطيف خبير</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وهذه الطائفة كثيرة في القرآن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بأرض قرعاء ، ما بها من حطب ، قال فليأت كل إنسان بما قدر عليه ، فجاؤا به حتى رموه 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تجتمع الذنوب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المحقّرات من الذنوب ، فإن لكل شيء طالباً ألا وإن طالبها يكتب ما قدّموا وآثارهم </w:t>
      </w:r>
      <w:r>
        <w:rPr>
          <w:rStyle w:val="FootnoteAnchor"/>
          <w:rtl w:val="true"/>
        </w:rPr>
        <w:footnoteReference w:id="12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المحقّرات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يعدّه الإنسان صغيراً فلا يتوب ، فيكون مما يكتب ويبقى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قدموا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قدموه قبل موتهم ، وأثارهم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يبقى من آثار عملهم بعده ، أو ما قدّموا من نيّة العمل ومقدماته ،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العمل </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العبد ليحبس على ذنب من ذنوبه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لينظر إلى أزواجه في لجنة يتنعمن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العقوبة من الله النار فالمعصية لماذا؟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أذنب ذنباً وهو ضاحك ، دخل النار وهو باك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علياً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الشك والمعصية في النار ليس منا ولا إلينا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19182_212640"/>
      <w:bookmarkStart w:id="325" w:name="pg19182_212640"/>
      <w:bookmarkEnd w:id="325"/>
    </w:p>
    <w:p>
      <w:pPr>
        <w:pStyle w:val="Heading2"/>
        <w:numPr>
          <w:ilvl w:val="1"/>
          <w:numId w:val="1"/>
        </w:numPr>
        <w:rPr/>
      </w:pPr>
      <w:bookmarkStart w:id="326" w:name="pg19182_212640"/>
      <w:bookmarkStart w:id="327" w:name="__RefHeading___Toc16587710_1280447820"/>
      <w:bookmarkStart w:id="328" w:name="_Toc111"/>
      <w:bookmarkEnd w:id="326"/>
      <w:bookmarkEnd w:id="327"/>
      <w:r>
        <w:rPr>
          <w:rtl w:val="true"/>
        </w:rPr>
        <w:t>الدرس الخمسون</w:t>
      </w:r>
      <w:bookmarkEnd w:id="328"/>
    </w:p>
    <w:p>
      <w:pPr>
        <w:pStyle w:val="Heading3"/>
        <w:numPr>
          <w:ilvl w:val="2"/>
          <w:numId w:val="1"/>
        </w:numPr>
        <w:rPr/>
      </w:pPr>
      <w:bookmarkStart w:id="329" w:name="__RefHeading___Toc16587712_1280447820"/>
      <w:bookmarkStart w:id="330" w:name="_Toc112"/>
      <w:bookmarkEnd w:id="329"/>
      <w:r>
        <w:rPr>
          <w:rtl w:val="true"/>
        </w:rPr>
        <w:t>في الإمهال والإملاء على المسلم والكافر</w:t>
      </w:r>
      <w:bookmarkEnd w:id="330"/>
    </w:p>
    <w:p>
      <w:pPr>
        <w:pStyle w:val="BookText"/>
        <w:rPr/>
      </w:pPr>
      <w:r>
        <w:rPr>
          <w:rFonts w:ascii="Amiri" w:hAnsi="Amiri" w:eastAsia="Amiri" w:cs="Amiri"/>
          <w:color w:val="111111"/>
          <w:sz w:val="28"/>
          <w:sz w:val="28"/>
          <w:szCs w:val="28"/>
          <w:rtl w:val="true"/>
          <w:lang w:bidi="ar-SA"/>
        </w:rPr>
        <w:t xml:space="preserve">الإمهال والإملاء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إعطاء المهلة للعاصي المسلم أو الكافر ، وتأخير أخذه وعقابه في الدنيا بعد ارتكابه العصيان واستحقاقه الأخذ والعقوبة ، وهو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قد قضى في حقه بأجل مسمّى فلابد من نفوذ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رحمته تعالى على نفس العاصي ليتوب ، أو على غيره من حيوان أو انسان ممن يشاركه في نتائج عمله ثواباً أو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ليميز الخبيث من الطيّب ، والمؤمن من الكافر ، والمطيع من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للإضلال ، والإستدراج ليتم شقاوه ، ونعوذ بالله من 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والإمهال وإ ، كان من فعل الله تعالى إلا أنه يرجع إلى نفس العبد وينشأ من غفلته وغرته وشقائه ، فلا بد لكل إنسان من مراقبة نفسه وأفعاله وأحواله حتى لا يقع فيما لا محيص 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بيان ذلك عدّة وافرة من الآيات الكتابية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أجل مسمّى لجاءهم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كلمة سبقت من ربك لقضي بينهم </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كلمة الفصل لقضى بينهم </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يؤاخذ الله الناس بظلمهم ما ترك عليها من دابة ولكن يؤخرهم إلى أجل مسمى </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الغفرو ذو الرحمة لو يؤاخذهم بما كسبوا لعجل لهم العذاب بل لهم موعد لن يجدوا من دونه موئلاً </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كفروا أنما نملي لهم خير لأنفسهم إنما نملى لهم ليزدادا إثماً </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تعجبك أموالهم ولا أولادهم إنما يريد الله ليعذبهم بها في الحياة الدنيا وتزهق أنفسهم وهم كافرون </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استهزئ برسل من قبلك فأمليت للذين كفروا ثم أخذتهم </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لله في كل يوم وليلة ملكاً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مهلاً عباد الله عن معاصى الله ، فولا بهائم رتّع ، وصبية رضّع ، وشيوخ ركّع ، لصب عليكم العذاب صباً ترضّون رضّاً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 الله إذاً أراد أن يصيب أهل الارض بعذاب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الذين يتحابون بجلالي لأنزلت عذاب </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الله إذا همّ بعذاب أهل الأرض جميعاً لارتكابهم المعاصي نظر إلى الشيب ناقلي أقدامهم إلى الصلوات ، والولدان يتعلمون القرآن ، رحمهم ، وأخر عنهم ذلك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الله ليدفع بمن يصلي من الشيعة عمن لا يصلي ، وبمن يصوم عمن لا يصوم ، وبمن يزكي عمن لا يزيكي ، وبمن يحج عمن لا يحج ، ولو اجتمعوا على الخلاف والعصيان لهلكوا </w:t>
      </w:r>
      <w:r>
        <w:rPr>
          <w:rStyle w:val="FootnoteAnchor"/>
          <w:rtl w:val="true"/>
        </w:rPr>
        <w:footnoteReference w:id="1317"/>
      </w:r>
      <w:r>
        <w:rPr>
          <w:rFonts w:ascii="IRNazanin" w:hAnsi="IRNazanin" w:eastAsia="IRNazanin"/>
          <w:color w:val="111111"/>
          <w:sz w:val="28"/>
          <w:sz w:val="28"/>
          <w:szCs w:val="28"/>
          <w:rtl w:val="true"/>
          <w:lang w:bidi="fa-IR"/>
        </w:rPr>
        <w:t xml:space="preserve">،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دفع الله الناس بعضهم ببعض لفسدت الأرض </w:t>
      </w:r>
      <w:r>
        <w:rPr>
          <w:rFonts w:eastAsia="IRNazanin" w:cs="IRNazanin"/>
          <w:color w:val="111111"/>
          <w:sz w:val="28"/>
          <w:szCs w:val="28"/>
          <w:rtl w:val="true"/>
          <w:lang w:bidi="fa-IR"/>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عذب الله قرية فيها سبعة من المؤمنين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ربك يتابع عليك نعمه وأنت تعصيه فاحذره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مستدرج بالاحسان إليه ، ومغرور بالستر عليه ، ومفتون بحسن القول فيه ، وما ابتلى الله أحداً بمثل الإملاء له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وأنه ليراكم الله من النعمة وجلين ، كا يراكم من النقمة فرقين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من وسّع عليه في ذات يده ، فلم ير ذلك استدراجاً فقد أمن مخوفاً ، ومن ضيّق عليه في ذات يده فلم ير ذلك اختباراً فقد ضيّع مأمولاً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خيراً فأذنب ذنباً تبعه بنقمة ويذكّره الاستغفار ، وإذا أراد الله بعبد شراً فأذنب ذنباً تبعه بنعمة لينسيه الاستغفار ويتمادى به ، </w:t>
      </w:r>
      <w:r>
        <w:rPr>
          <w:rStyle w:val="FootnoteAnchor"/>
          <w:rtl w:val="true"/>
        </w:rPr>
        <w:footnoteReference w:id="1324"/>
      </w:r>
      <w:r>
        <w:rPr>
          <w:rFonts w:ascii="Amiri" w:hAnsi="Amiri" w:eastAsia="Amiri" w:cs="Amiri"/>
          <w:color w:val="111111"/>
          <w:sz w:val="28"/>
          <w:sz w:val="28"/>
          <w:szCs w:val="28"/>
          <w:rtl w:val="true"/>
          <w:lang w:bidi="ar-SA"/>
        </w:rPr>
        <w:t xml:space="preserve">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سنستدرجهم من حيث لا يعلمون </w:t>
      </w:r>
      <w:r>
        <w:rPr>
          <w:rFonts w:eastAsia="Amiri" w:cs="Amiri" w:ascii="Amiri" w:hAnsi="Amiri"/>
          <w:color w:val="111111"/>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بالنعم عند المعاصي</w:t>
      </w:r>
      <w:r>
        <w:rPr>
          <w:rFonts w:eastAsia="Amiri" w:cs="Amiri" w:ascii="Amiri" w:hAnsi="Amiri"/>
          <w:color w:val="111111"/>
          <w:sz w:val="28"/>
          <w:szCs w:val="28"/>
          <w:rtl w:val="true"/>
          <w:lang w:bidi="ar-SA"/>
        </w:rPr>
        <w:t xml:space="preserve">. </w:t>
      </w:r>
      <w:bookmarkStart w:id="331" w:name="pg19182_212644"/>
    </w:p>
    <w:p>
      <w:pPr>
        <w:pStyle w:val="Heading2"/>
        <w:numPr>
          <w:ilvl w:val="1"/>
          <w:numId w:val="1"/>
        </w:numPr>
        <w:rPr/>
      </w:pPr>
      <w:bookmarkStart w:id="332" w:name="__RefHeading___Toc16587714_1280447820"/>
      <w:bookmarkStart w:id="333" w:name="_Toc113"/>
      <w:bookmarkEnd w:id="331"/>
      <w:bookmarkEnd w:id="332"/>
      <w:r>
        <w:rPr>
          <w:rtl w:val="true"/>
        </w:rPr>
        <w:t>الدرس الحادي والخمسون</w:t>
      </w:r>
      <w:bookmarkEnd w:id="333"/>
    </w:p>
    <w:p>
      <w:pPr>
        <w:pStyle w:val="Heading3"/>
        <w:numPr>
          <w:ilvl w:val="2"/>
          <w:numId w:val="1"/>
        </w:numPr>
        <w:rPr/>
      </w:pPr>
      <w:bookmarkStart w:id="334" w:name="__RefHeading___Toc16587716_1280447820"/>
      <w:bookmarkStart w:id="335" w:name="_Toc114"/>
      <w:bookmarkEnd w:id="334"/>
      <w:r>
        <w:rPr>
          <w:rtl w:val="true"/>
        </w:rPr>
        <w:t>في طلب رضا الخلق بسخط الخالق</w:t>
      </w:r>
      <w:bookmarkEnd w:id="335"/>
    </w:p>
    <w:p>
      <w:pPr>
        <w:pStyle w:val="BookText"/>
        <w:rPr/>
      </w:pPr>
      <w:r>
        <w:rPr>
          <w:rFonts w:ascii="Amiri" w:hAnsi="Amiri" w:eastAsia="Amiri" w:cs="Amiri"/>
          <w:color w:val="111111"/>
          <w:sz w:val="28"/>
          <w:sz w:val="28"/>
          <w:szCs w:val="28"/>
          <w:rtl w:val="true"/>
          <w:lang w:bidi="ar-SA"/>
        </w:rPr>
        <w:t>أو طلب أمر من طريق المعصية</w:t>
      </w:r>
    </w:p>
    <w:p>
      <w:pPr>
        <w:pStyle w:val="BookText"/>
        <w:rPr/>
      </w:pPr>
      <w:r>
        <w:rPr>
          <w:rFonts w:ascii="Amiri" w:hAnsi="Amiri" w:eastAsia="Amiri" w:cs="Amiri"/>
          <w:color w:val="111111"/>
          <w:sz w:val="28"/>
          <w:sz w:val="28"/>
          <w:szCs w:val="28"/>
          <w:rtl w:val="true"/>
          <w:lang w:bidi="ar-SA"/>
        </w:rPr>
        <w:t>هذا الذنب مما يبتلى به كثير من الناس ، ولا سيما التابعين لأئمة الكفر والجور من أعوانهم وأنصارهم ، والمنسوبين إليهم ، والمادحين لهم والمتقربين إليهم طلباً لجاه أو مال ، أو خوفاً من شرورهم ، فيتبعون أمرهم ويطلبون رضاهم وإن خالف أمر الله ورضاه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رضا الناس بسخط الله جعل الله حامده من الناس ذاماً له </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يذمه بعد ذلك من كان يحمده ، أو يذمه في غيبته من يحمده في حضوره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آثر طاعة الله بغضب الناس كفاه الله عداوة كل عدو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لمن دان بطاعة من عصى الله </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طاعته لنفسه ديناً ، </w:t>
      </w:r>
    </w:p>
    <w:p>
      <w:pPr>
        <w:pStyle w:val="BookText"/>
        <w:rPr/>
      </w:pPr>
      <w:r>
        <w:rPr>
          <w:rFonts w:ascii="Amiri" w:hAnsi="Amiri" w:eastAsia="Amiri" w:cs="Amiri"/>
          <w:color w:val="111111"/>
          <w:sz w:val="28"/>
          <w:sz w:val="28"/>
          <w:szCs w:val="28"/>
          <w:rtl w:val="true"/>
          <w:lang w:bidi="ar-SA"/>
        </w:rPr>
        <w:t xml:space="preserve">كأن قال بإمامته وخلافته عن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من أرضى سلطاناً جائراً بسخط الله خرج من دين الله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لا تسخطوا الله برضا أحد من خلقه ولا تتقربوا إلى أحد من الخلق بتباعد من الله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xml:space="preserve">. </w:t>
      </w:r>
      <w:bookmarkStart w:id="336" w:name="pg19182_212646"/>
    </w:p>
    <w:p>
      <w:pPr>
        <w:pStyle w:val="Heading2"/>
        <w:numPr>
          <w:ilvl w:val="1"/>
          <w:numId w:val="1"/>
        </w:numPr>
        <w:rPr/>
      </w:pPr>
      <w:bookmarkStart w:id="337" w:name="__RefHeading___Toc16587718_1280447820"/>
      <w:bookmarkStart w:id="338" w:name="_Toc115"/>
      <w:bookmarkEnd w:id="336"/>
      <w:bookmarkEnd w:id="337"/>
      <w:r>
        <w:rPr>
          <w:rtl w:val="true"/>
        </w:rPr>
        <w:t>الدرس الثاني والخمسون</w:t>
      </w:r>
      <w:bookmarkEnd w:id="338"/>
    </w:p>
    <w:p>
      <w:pPr>
        <w:pStyle w:val="Heading3"/>
        <w:numPr>
          <w:ilvl w:val="2"/>
          <w:numId w:val="1"/>
        </w:numPr>
        <w:rPr/>
      </w:pPr>
      <w:bookmarkStart w:id="339" w:name="__RefHeading___Toc16587720_1280447820"/>
      <w:bookmarkStart w:id="340" w:name="_Toc116"/>
      <w:bookmarkEnd w:id="339"/>
      <w:r>
        <w:rPr>
          <w:rtl w:val="true"/>
        </w:rPr>
        <w:t>في قسوة القلب</w:t>
      </w:r>
      <w:bookmarkEnd w:id="340"/>
    </w:p>
    <w:p>
      <w:pPr>
        <w:pStyle w:val="BookText"/>
        <w:rPr/>
      </w:pPr>
      <w:r>
        <w:rPr>
          <w:rFonts w:ascii="Amiri" w:hAnsi="Amiri" w:eastAsia="Amiri" w:cs="Amiri"/>
          <w:color w:val="111111"/>
          <w:sz w:val="28"/>
          <w:sz w:val="28"/>
          <w:szCs w:val="28"/>
          <w:rtl w:val="true"/>
          <w:lang w:bidi="ar-SA"/>
        </w:rPr>
        <w:t xml:space="preserve">القسوة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القلب ، وصلابته وعدم تأثّره بالمواعظ والعبر ، في مقابل رقة القلب ، ورحمته وتأثره بالعظات واتعاظه بالعبر ، وهي من حالات القلب وصفاته المذمومة السيئة ، وهي قد تكون ذاتيّةً مودعةً في القلب بالفطرة ، وقد تكون كسبيّةً حاصلة من الممارسة على المعاصي والمآثم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قابلة للزوال بالكلية ، أو للتخفيف والتضعيف ، ويمكن أيضاً المراقبة الشديدة على النفس حتى لا يظهر لها أثر سوء على الجوارح والأركان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فيها آيات ونصوص ناظرة إلى ذمها ولزوم إزالتها ، أو المواظبة عليها لئلا تظهر آثارها في الأقوال والأفعال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شرح الله صدره للإسلام فهو على نور من ربه فويل للقاسية قلوبهم من ذكر الله </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الله قسوة القلب هنا في مقابل انشراح الصدر </w:t>
      </w:r>
    </w:p>
    <w:p>
      <w:pPr>
        <w:pStyle w:val="BookText"/>
        <w:rPr/>
      </w:pPr>
      <w:r>
        <w:rPr>
          <w:rFonts w:ascii="Amiri" w:hAnsi="Amiri" w:eastAsia="Amiri" w:cs="Amiri"/>
          <w:color w:val="111111"/>
          <w:sz w:val="28"/>
          <w:sz w:val="28"/>
          <w:szCs w:val="28"/>
          <w:rtl w:val="true"/>
          <w:lang w:bidi="ar-SA"/>
        </w:rPr>
        <w:t>للإسلام وانفتاحه وسعته ، فصار لذلك على نور من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والقسوة في قباله انسداد القلب وضيقه وعدم تأثير العظات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أوعد الله تعالى جزاءها بالويل ، وهي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القبح والشّر والهلاك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دعاء من الله على قاسي القلب ، أو إخبار باستحقاقه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قست قلوبكم من بعد ذلك فهي كالحجارة أو أشد قسوة وإن من الحجارة لما يتفجر منه الأنهار وإن منها لما يشقق فيخرج منه الماء وإن منها لما يهبط من خشية الله </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يأن للذين آمنوا أن تخشع قلوبهم لذكر الله وما نزل من الحق ولا يكونوا كالذين أوتوا الكتاب من قبل فطال عليهم الأمد فقست قلوبهم </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القلب له لمتان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لمة من الشيطان ولمة من الملك ، فلمّة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الرقة والفهم ، ولمة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والقسوة ،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واللمة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الإلقاء والخطور ، فخطرات الخير فيه من الملك ، وخطرات الشر من الشيطان ، ويتولد من الأول فهم المعارف الإلهية ولين القلب لفعلها ، ومن الثاني غفلته عن الحق وقسوته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لمة الملك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نتيجتها الرقة أو علامتها 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فيما ناجى الله تعالى به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لا تطول في الدنيا أملك فيقسو قلبك ، والقاسي القلب مني بعيد </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أن تطويل الأ مل يدعو إلى الحركة نحو المأمول والسعي فيه وانصرافه القلب عن الحق والآخرة ، وعن عبادة الرب والتقرب إليه وهي تورث القسوة طبعاً </w:t>
      </w:r>
      <w:r>
        <w:rPr>
          <w:rFonts w:eastAsia="Amiri" w:cs="Amiri" w:ascii="Amiri" w:hAnsi="Amiri"/>
          <w:color w:val="111111"/>
          <w:sz w:val="28"/>
          <w:szCs w:val="28"/>
          <w:rtl w:val="true"/>
          <w:lang w:bidi="ar-SA"/>
        </w:rPr>
        <w:t xml:space="preserve">). </w:t>
      </w:r>
      <w:bookmarkStart w:id="341" w:name="pg19182_212648"/>
    </w:p>
    <w:p>
      <w:pPr>
        <w:pStyle w:val="Heading2"/>
        <w:numPr>
          <w:ilvl w:val="1"/>
          <w:numId w:val="1"/>
        </w:numPr>
        <w:rPr/>
      </w:pPr>
      <w:bookmarkStart w:id="342" w:name="__RefHeading___Toc16587722_1280447820"/>
      <w:bookmarkStart w:id="343" w:name="_Toc117"/>
      <w:bookmarkEnd w:id="341"/>
      <w:bookmarkEnd w:id="342"/>
      <w:r>
        <w:rPr>
          <w:rtl w:val="true"/>
        </w:rPr>
        <w:t>الفهرس</w:t>
      </w:r>
      <w:bookmarkEnd w:id="343"/>
    </w:p>
    <w:p>
      <w:pPr>
        <w:pStyle w:val="BookText"/>
        <w:rPr/>
      </w:pPr>
      <w:r>
        <w:rPr>
          <w:rFonts w:ascii="IRNazanin" w:hAnsi="IRNazanin" w:eastAsia="IRNazanin"/>
          <w:color w:val="111111"/>
          <w:sz w:val="28"/>
          <w:sz w:val="28"/>
          <w:szCs w:val="28"/>
          <w:rtl w:val="true"/>
          <w:lang w:bidi="fa-IR"/>
        </w:rPr>
        <w:t xml:space="preserve">الدرس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بيان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الأمر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الأمر 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الدرس الأول</w:t>
      </w:r>
    </w:p>
    <w:p>
      <w:pPr>
        <w:pStyle w:val="BookText"/>
        <w:rPr/>
      </w:pPr>
      <w:r>
        <w:rPr>
          <w:rFonts w:ascii="Amiri" w:hAnsi="Amiri" w:eastAsia="Amiri" w:cs="Amiri"/>
          <w:color w:val="111111"/>
          <w:sz w:val="28"/>
          <w:sz w:val="28"/>
          <w:szCs w:val="28"/>
          <w:rtl w:val="true"/>
          <w:lang w:bidi="ar-SA"/>
        </w:rPr>
        <w:t>في بيان مما يدل على صلاح القلب وفساده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الدرس الثاني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محاسبة النفس ومراقبتها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الدرس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مجاهدة النفس وبيان حدودها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الدرس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ترك اتباع الأهواء والشهوات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الدرس 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الدرس السادس</w:t>
      </w:r>
    </w:p>
    <w:p>
      <w:pPr>
        <w:pStyle w:val="BookText"/>
        <w:rPr/>
      </w:pPr>
      <w:r>
        <w:rPr>
          <w:rFonts w:ascii="Amiri" w:hAnsi="Amiri" w:eastAsia="Amiri" w:cs="Amiri"/>
          <w:color w:val="111111"/>
          <w:sz w:val="28"/>
          <w:sz w:val="28"/>
          <w:szCs w:val="28"/>
          <w:rtl w:val="true"/>
          <w:lang w:bidi="ar-SA"/>
        </w:rPr>
        <w:t>في النية وتأثيرها وثوابها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الدرس السابع</w:t>
      </w:r>
    </w:p>
    <w:p>
      <w:pPr>
        <w:pStyle w:val="BookText"/>
        <w:rPr/>
      </w:pPr>
      <w:r>
        <w:rPr>
          <w:rFonts w:ascii="Amiri" w:hAnsi="Amiri" w:eastAsia="Amiri" w:cs="Amiri"/>
          <w:color w:val="111111"/>
          <w:sz w:val="28"/>
          <w:sz w:val="28"/>
          <w:szCs w:val="28"/>
          <w:rtl w:val="true"/>
          <w:lang w:bidi="ar-SA"/>
        </w:rPr>
        <w:t>في الإخلاص والقربة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الدرس الثامن</w:t>
      </w:r>
    </w:p>
    <w:p>
      <w:pPr>
        <w:pStyle w:val="BookText"/>
        <w:rPr/>
      </w:pPr>
      <w:r>
        <w:rPr>
          <w:rFonts w:ascii="Amiri" w:hAnsi="Amiri" w:eastAsia="Amiri" w:cs="Amiri"/>
          <w:color w:val="111111"/>
          <w:sz w:val="28"/>
          <w:sz w:val="28"/>
          <w:szCs w:val="28"/>
          <w:rtl w:val="true"/>
          <w:lang w:bidi="ar-SA"/>
        </w:rPr>
        <w:t>في العبادة وإخفائها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الدرس التاسع</w:t>
      </w:r>
    </w:p>
    <w:p>
      <w:pPr>
        <w:pStyle w:val="BookText"/>
        <w:rPr/>
      </w:pPr>
      <w:r>
        <w:rPr>
          <w:rFonts w:ascii="Amiri" w:hAnsi="Amiri" w:eastAsia="Amiri" w:cs="Amiri"/>
          <w:color w:val="111111"/>
          <w:sz w:val="28"/>
          <w:sz w:val="28"/>
          <w:szCs w:val="28"/>
          <w:rtl w:val="true"/>
          <w:lang w:bidi="ar-SA"/>
        </w:rPr>
        <w:t>في التقوى والورع والمتقين وصفاتهم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الدرس العاشر</w:t>
      </w:r>
    </w:p>
    <w:p>
      <w:pPr>
        <w:pStyle w:val="BookText"/>
        <w:rPr/>
      </w:pPr>
      <w:r>
        <w:rPr>
          <w:rFonts w:ascii="Amiri" w:hAnsi="Amiri" w:eastAsia="Amiri" w:cs="Amiri"/>
          <w:color w:val="111111"/>
          <w:sz w:val="28"/>
          <w:sz w:val="28"/>
          <w:szCs w:val="28"/>
          <w:rtl w:val="true"/>
          <w:lang w:bidi="ar-SA"/>
        </w:rPr>
        <w:t>في الزهد ودرجاته وعلاماته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الدرس الحادي عشر</w:t>
      </w:r>
    </w:p>
    <w:p>
      <w:pPr>
        <w:pStyle w:val="BookText"/>
        <w:rPr/>
      </w:pPr>
      <w:r>
        <w:rPr>
          <w:rFonts w:ascii="Amiri" w:hAnsi="Amiri" w:eastAsia="Amiri" w:cs="Amiri"/>
          <w:color w:val="111111"/>
          <w:sz w:val="28"/>
          <w:sz w:val="28"/>
          <w:szCs w:val="28"/>
          <w:rtl w:val="true"/>
          <w:lang w:bidi="ar-SA"/>
        </w:rPr>
        <w:t>في الخوفي والرجاء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الدرس الثاني عشر</w:t>
      </w:r>
    </w:p>
    <w:p>
      <w:pPr>
        <w:pStyle w:val="BookText"/>
        <w:rPr/>
      </w:pPr>
      <w:r>
        <w:rPr>
          <w:rFonts w:ascii="Amiri" w:hAnsi="Amiri" w:eastAsia="Amiri" w:cs="Amiri"/>
          <w:color w:val="111111"/>
          <w:sz w:val="28"/>
          <w:sz w:val="28"/>
          <w:szCs w:val="28"/>
          <w:rtl w:val="true"/>
          <w:lang w:bidi="ar-SA"/>
        </w:rPr>
        <w:t>في حسن الظن بالله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الدرس الثالث عشر</w:t>
      </w:r>
    </w:p>
    <w:p>
      <w:pPr>
        <w:pStyle w:val="BookText"/>
        <w:rPr/>
      </w:pPr>
      <w:r>
        <w:rPr>
          <w:rFonts w:ascii="Amiri" w:hAnsi="Amiri" w:eastAsia="Amiri" w:cs="Amiri"/>
          <w:color w:val="111111"/>
          <w:sz w:val="28"/>
          <w:sz w:val="28"/>
          <w:szCs w:val="28"/>
          <w:rtl w:val="true"/>
          <w:lang w:bidi="ar-SA"/>
        </w:rPr>
        <w:t>في الصّدق ووجوبه وموارد استثنائه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الدرس الرابع عشر</w:t>
      </w:r>
    </w:p>
    <w:p>
      <w:pPr>
        <w:pStyle w:val="BookText"/>
        <w:rPr/>
      </w:pPr>
      <w:r>
        <w:rPr>
          <w:rFonts w:ascii="Amiri" w:hAnsi="Amiri" w:eastAsia="Amiri" w:cs="Amiri"/>
          <w:color w:val="111111"/>
          <w:sz w:val="28"/>
          <w:sz w:val="28"/>
          <w:szCs w:val="28"/>
          <w:rtl w:val="true"/>
          <w:lang w:bidi="ar-SA"/>
        </w:rPr>
        <w:t>في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الدرس الخامس عشر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الدرس السادس عشر</w:t>
      </w:r>
    </w:p>
    <w:p>
      <w:pPr>
        <w:pStyle w:val="BookText"/>
        <w:rPr/>
      </w:pPr>
      <w:r>
        <w:rPr>
          <w:rFonts w:ascii="Amiri" w:hAnsi="Amiri" w:eastAsia="Amiri" w:cs="Amiri"/>
          <w:color w:val="111111"/>
          <w:sz w:val="28"/>
          <w:sz w:val="28"/>
          <w:szCs w:val="28"/>
          <w:rtl w:val="true"/>
          <w:lang w:bidi="ar-SA"/>
        </w:rPr>
        <w:t>في التوكل والتفويض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الدرس السابع عشر</w:t>
      </w:r>
    </w:p>
    <w:p>
      <w:pPr>
        <w:pStyle w:val="BookText"/>
        <w:rPr/>
      </w:pPr>
      <w:r>
        <w:rPr>
          <w:rFonts w:ascii="Amiri" w:hAnsi="Amiri" w:eastAsia="Amiri" w:cs="Amiri"/>
          <w:color w:val="111111"/>
          <w:sz w:val="28"/>
          <w:sz w:val="28"/>
          <w:szCs w:val="28"/>
          <w:rtl w:val="true"/>
          <w:lang w:bidi="ar-SA"/>
        </w:rPr>
        <w:t>في الرضا والتسليم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الدرس الثامن عشر</w:t>
      </w:r>
    </w:p>
    <w:p>
      <w:pPr>
        <w:pStyle w:val="BookText"/>
        <w:rPr/>
      </w:pPr>
      <w:r>
        <w:rPr>
          <w:rFonts w:ascii="Amiri" w:hAnsi="Amiri" w:eastAsia="Amiri" w:cs="Amiri"/>
          <w:color w:val="111111"/>
          <w:sz w:val="28"/>
          <w:sz w:val="28"/>
          <w:szCs w:val="28"/>
          <w:rtl w:val="true"/>
          <w:lang w:bidi="ar-SA"/>
        </w:rPr>
        <w:t>في الحث على الاجتهاد والمواظبة على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الدرس التاسع عشر</w:t>
      </w:r>
    </w:p>
    <w:p>
      <w:pPr>
        <w:pStyle w:val="BookText"/>
        <w:rPr/>
      </w:pPr>
      <w:r>
        <w:rPr>
          <w:rFonts w:ascii="Amiri" w:hAnsi="Amiri" w:eastAsia="Amiri" w:cs="Amiri"/>
          <w:color w:val="111111"/>
          <w:sz w:val="28"/>
          <w:sz w:val="28"/>
          <w:szCs w:val="28"/>
          <w:rtl w:val="true"/>
          <w:lang w:bidi="ar-SA"/>
        </w:rPr>
        <w:t>في الاقتصاد في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الدرس العشرون</w:t>
      </w:r>
    </w:p>
    <w:p>
      <w:pPr>
        <w:pStyle w:val="BookText"/>
        <w:rPr/>
      </w:pPr>
      <w:r>
        <w:rPr>
          <w:rFonts w:ascii="Amiri" w:hAnsi="Amiri" w:eastAsia="Amiri" w:cs="Amiri"/>
          <w:color w:val="111111"/>
          <w:sz w:val="28"/>
          <w:sz w:val="28"/>
          <w:szCs w:val="28"/>
          <w:rtl w:val="true"/>
          <w:lang w:bidi="ar-SA"/>
        </w:rPr>
        <w:t>في الحسنات بعد السيئات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الدرس الحادي والعشرون</w:t>
      </w:r>
    </w:p>
    <w:p>
      <w:pPr>
        <w:pStyle w:val="BookText"/>
        <w:rPr/>
      </w:pPr>
      <w:r>
        <w:rPr>
          <w:rFonts w:ascii="Amiri" w:hAnsi="Amiri" w:eastAsia="Amiri" w:cs="Amiri"/>
          <w:color w:val="111111"/>
          <w:sz w:val="28"/>
          <w:sz w:val="28"/>
          <w:szCs w:val="28"/>
          <w:rtl w:val="true"/>
          <w:lang w:bidi="ar-SA"/>
        </w:rPr>
        <w:t>في الحسنات والسيئات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الدرس الثاني والعشرون</w:t>
      </w:r>
    </w:p>
    <w:p>
      <w:pPr>
        <w:pStyle w:val="BookText"/>
        <w:rPr/>
      </w:pPr>
      <w:r>
        <w:rPr>
          <w:rFonts w:ascii="Amiri" w:hAnsi="Amiri" w:eastAsia="Amiri" w:cs="Amiri"/>
          <w:color w:val="111111"/>
          <w:sz w:val="28"/>
          <w:sz w:val="28"/>
          <w:szCs w:val="28"/>
          <w:rtl w:val="true"/>
          <w:lang w:bidi="ar-SA"/>
        </w:rPr>
        <w:t>في الاستعداد للموت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الدرس الثالث والعشرون</w:t>
      </w:r>
    </w:p>
    <w:p>
      <w:pPr>
        <w:pStyle w:val="BookText"/>
        <w:rPr/>
      </w:pPr>
      <w:r>
        <w:rPr>
          <w:rFonts w:ascii="Amiri" w:hAnsi="Amiri" w:eastAsia="Amiri" w:cs="Amiri"/>
          <w:color w:val="111111"/>
          <w:sz w:val="28"/>
          <w:sz w:val="28"/>
          <w:szCs w:val="28"/>
          <w:rtl w:val="true"/>
          <w:lang w:bidi="ar-SA"/>
        </w:rPr>
        <w:t>في عفة البطن والفرج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الدرس الرابع والعشرون</w:t>
      </w:r>
    </w:p>
    <w:p>
      <w:pPr>
        <w:pStyle w:val="BookText"/>
        <w:rPr/>
      </w:pPr>
      <w:r>
        <w:rPr>
          <w:rFonts w:ascii="Amiri" w:hAnsi="Amiri" w:eastAsia="Amiri" w:cs="Amiri"/>
          <w:color w:val="111111"/>
          <w:sz w:val="28"/>
          <w:sz w:val="28"/>
          <w:szCs w:val="28"/>
          <w:rtl w:val="true"/>
          <w:lang w:bidi="ar-SA"/>
        </w:rPr>
        <w:t>في الكلام والسكوت والصمت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لدرس الخامس والعشرون</w:t>
      </w:r>
    </w:p>
    <w:p>
      <w:pPr>
        <w:pStyle w:val="BookText"/>
        <w:rPr/>
      </w:pPr>
      <w:r>
        <w:rPr>
          <w:rFonts w:ascii="Amiri" w:hAnsi="Amiri" w:eastAsia="Amiri" w:cs="Amiri"/>
          <w:color w:val="111111"/>
          <w:sz w:val="28"/>
          <w:sz w:val="28"/>
          <w:szCs w:val="28"/>
          <w:rtl w:val="true"/>
          <w:lang w:bidi="ar-SA"/>
        </w:rPr>
        <w:t>في التفكر والاعتبار بالعبر والاتّعاظ بالعظات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الدرس السادس والعشرون</w:t>
      </w:r>
    </w:p>
    <w:p>
      <w:pPr>
        <w:pStyle w:val="BookText"/>
        <w:rPr/>
      </w:pPr>
      <w:r>
        <w:rPr>
          <w:rFonts w:ascii="Amiri" w:hAnsi="Amiri" w:eastAsia="Amiri" w:cs="Amiri"/>
          <w:color w:val="111111"/>
          <w:sz w:val="28"/>
          <w:sz w:val="28"/>
          <w:szCs w:val="28"/>
          <w:rtl w:val="true"/>
          <w:lang w:bidi="ar-SA"/>
        </w:rPr>
        <w:t>في الحياء من الله ومن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الدرس السابع والعشرون</w:t>
      </w:r>
    </w:p>
    <w:p>
      <w:pPr>
        <w:pStyle w:val="BookText"/>
        <w:rPr/>
      </w:pPr>
      <w:r>
        <w:rPr>
          <w:rFonts w:ascii="Amiri" w:hAnsi="Amiri" w:eastAsia="Amiri" w:cs="Amiri"/>
          <w:color w:val="111111"/>
          <w:sz w:val="28"/>
          <w:sz w:val="28"/>
          <w:szCs w:val="28"/>
          <w:rtl w:val="true"/>
          <w:lang w:bidi="ar-SA"/>
        </w:rPr>
        <w:t>في التدبّر والتثبت وترك الاستعجال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الدرس الثامن والعشرون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الاقتصاد والقناعة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الدرس التاسع والعشرون</w:t>
      </w:r>
    </w:p>
    <w:p>
      <w:pPr>
        <w:pStyle w:val="BookText"/>
        <w:rPr/>
      </w:pPr>
      <w:r>
        <w:rPr>
          <w:rFonts w:ascii="Amiri" w:hAnsi="Amiri" w:eastAsia="Amiri" w:cs="Amiri"/>
          <w:color w:val="111111"/>
          <w:sz w:val="28"/>
          <w:sz w:val="28"/>
          <w:szCs w:val="28"/>
          <w:rtl w:val="true"/>
          <w:lang w:bidi="ar-SA"/>
        </w:rPr>
        <w:t>في السخاء والجود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الدرس الثلاثون</w:t>
      </w:r>
    </w:p>
    <w:p>
      <w:pPr>
        <w:pStyle w:val="BookText"/>
        <w:rPr/>
      </w:pPr>
      <w:r>
        <w:rPr>
          <w:rFonts w:ascii="Amiri" w:hAnsi="Amiri" w:eastAsia="Amiri" w:cs="Amiri"/>
          <w:color w:val="111111"/>
          <w:sz w:val="28"/>
          <w:sz w:val="28"/>
          <w:szCs w:val="28"/>
          <w:rtl w:val="true"/>
          <w:lang w:bidi="ar-SA"/>
        </w:rPr>
        <w:t>في حسن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الدرس الحادي والثلاثون</w:t>
      </w:r>
    </w:p>
    <w:p>
      <w:pPr>
        <w:pStyle w:val="BookText"/>
        <w:rPr/>
      </w:pPr>
      <w:r>
        <w:rPr>
          <w:rFonts w:ascii="Amiri" w:hAnsi="Amiri" w:eastAsia="Amiri" w:cs="Amiri"/>
          <w:color w:val="111111"/>
          <w:sz w:val="28"/>
          <w:sz w:val="28"/>
          <w:szCs w:val="28"/>
          <w:rtl w:val="true"/>
          <w:lang w:bidi="ar-SA"/>
        </w:rPr>
        <w:t>في الحلم وكظم الغيظ والعفو والصفح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الدرس الثاني والثلاثون</w:t>
      </w:r>
    </w:p>
    <w:p>
      <w:pPr>
        <w:pStyle w:val="BookText"/>
        <w:rPr/>
      </w:pPr>
      <w:r>
        <w:rPr>
          <w:rFonts w:ascii="Amiri" w:hAnsi="Amiri" w:eastAsia="Amiri" w:cs="Amiri"/>
          <w:color w:val="111111"/>
          <w:sz w:val="28"/>
          <w:sz w:val="28"/>
          <w:szCs w:val="28"/>
          <w:rtl w:val="true"/>
          <w:lang w:bidi="ar-SA"/>
        </w:rPr>
        <w:t>في الفقر والفقراء والغنى والأغنياء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الدرس الثالث والثلاثون</w:t>
      </w:r>
    </w:p>
    <w:p>
      <w:pPr>
        <w:pStyle w:val="BookText"/>
        <w:rPr/>
      </w:pPr>
      <w:r>
        <w:rPr>
          <w:rFonts w:ascii="Amiri" w:hAnsi="Amiri" w:eastAsia="Amiri" w:cs="Amiri"/>
          <w:color w:val="111111"/>
          <w:sz w:val="28"/>
          <w:sz w:val="28"/>
          <w:szCs w:val="28"/>
          <w:rtl w:val="true"/>
          <w:lang w:bidi="ar-SA"/>
        </w:rPr>
        <w:t>في الكفاف في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الدرس الرابع والثلاثون</w:t>
      </w:r>
    </w:p>
    <w:p>
      <w:pPr>
        <w:pStyle w:val="BookText"/>
        <w:rPr/>
      </w:pPr>
      <w:r>
        <w:rPr>
          <w:rFonts w:ascii="Amiri" w:hAnsi="Amiri" w:eastAsia="Amiri" w:cs="Amiri"/>
          <w:color w:val="111111"/>
          <w:sz w:val="28"/>
          <w:sz w:val="28"/>
          <w:szCs w:val="28"/>
          <w:rtl w:val="true"/>
          <w:lang w:bidi="ar-SA"/>
        </w:rPr>
        <w:t>في الكذب ونقله وسماعه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الدرس الخامس والثلاثون</w:t>
      </w:r>
    </w:p>
    <w:p>
      <w:pPr>
        <w:pStyle w:val="BookText"/>
        <w:rPr/>
      </w:pPr>
      <w:r>
        <w:rPr>
          <w:rFonts w:ascii="Amiri" w:hAnsi="Amiri" w:eastAsia="Amiri" w:cs="Amiri"/>
          <w:color w:val="111111"/>
          <w:sz w:val="28"/>
          <w:sz w:val="28"/>
          <w:szCs w:val="28"/>
          <w:rtl w:val="true"/>
          <w:lang w:bidi="ar-SA"/>
        </w:rPr>
        <w:t>في الرّياء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الدرس السادس والثلاثون</w:t>
      </w:r>
    </w:p>
    <w:p>
      <w:pPr>
        <w:pStyle w:val="BookText"/>
        <w:rPr/>
      </w:pPr>
      <w:r>
        <w:rPr>
          <w:rFonts w:ascii="Amiri" w:hAnsi="Amiri" w:eastAsia="Amiri" w:cs="Amiri"/>
          <w:color w:val="111111"/>
          <w:sz w:val="28"/>
          <w:sz w:val="28"/>
          <w:szCs w:val="28"/>
          <w:rtl w:val="true"/>
          <w:lang w:bidi="ar-SA"/>
        </w:rPr>
        <w:t>في العجب بالعمل واستكثار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الدرس السابع والثلاثون</w:t>
      </w:r>
    </w:p>
    <w:p>
      <w:pPr>
        <w:pStyle w:val="BookText"/>
        <w:rPr/>
      </w:pPr>
      <w:r>
        <w:rPr>
          <w:rFonts w:ascii="Amiri" w:hAnsi="Amiri" w:eastAsia="Amiri" w:cs="Amiri"/>
          <w:color w:val="111111"/>
          <w:sz w:val="28"/>
          <w:sz w:val="28"/>
          <w:szCs w:val="28"/>
          <w:rtl w:val="true"/>
          <w:lang w:bidi="ar-SA"/>
        </w:rPr>
        <w:t>في الشكوى إلى الله وإلى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الدرس الثامن والثلاثون</w:t>
      </w:r>
    </w:p>
    <w:p>
      <w:pPr>
        <w:pStyle w:val="BookText"/>
        <w:rPr/>
      </w:pPr>
      <w:r>
        <w:rPr>
          <w:rFonts w:ascii="Amiri" w:hAnsi="Amiri" w:eastAsia="Amiri" w:cs="Amiri"/>
          <w:color w:val="111111"/>
          <w:sz w:val="28"/>
          <w:sz w:val="28"/>
          <w:szCs w:val="28"/>
          <w:rtl w:val="true"/>
          <w:lang w:bidi="ar-SA"/>
        </w:rPr>
        <w:t>في اليأس من روح الله والأمن من مكره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الدرس التاسع والثلاثون</w:t>
      </w:r>
    </w:p>
    <w:p>
      <w:pPr>
        <w:pStyle w:val="BookText"/>
        <w:rPr/>
      </w:pPr>
      <w:r>
        <w:rPr>
          <w:rFonts w:ascii="Amiri" w:hAnsi="Amiri" w:eastAsia="Amiri" w:cs="Amiri"/>
          <w:color w:val="111111"/>
          <w:sz w:val="28"/>
          <w:sz w:val="28"/>
          <w:szCs w:val="28"/>
          <w:rtl w:val="true"/>
          <w:lang w:bidi="ar-SA"/>
        </w:rPr>
        <w:t>في الدنيا وحبها وذمها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الدرس الأربعون</w:t>
      </w:r>
    </w:p>
    <w:p>
      <w:pPr>
        <w:pStyle w:val="BookText"/>
        <w:rPr/>
      </w:pPr>
      <w:r>
        <w:rPr>
          <w:rFonts w:ascii="Amiri" w:hAnsi="Amiri" w:eastAsia="Amiri" w:cs="Amiri"/>
          <w:color w:val="111111"/>
          <w:sz w:val="28"/>
          <w:sz w:val="28"/>
          <w:szCs w:val="28"/>
          <w:rtl w:val="true"/>
          <w:lang w:bidi="ar-SA"/>
        </w:rPr>
        <w:t>في حب الرئاسة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الدرس الحادي والأربعون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الغفلة واللهو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الدرس الثاني والأربعون</w:t>
      </w:r>
    </w:p>
    <w:p>
      <w:pPr>
        <w:pStyle w:val="BookText"/>
        <w:rPr/>
      </w:pPr>
      <w:r>
        <w:rPr>
          <w:rFonts w:ascii="Amiri" w:hAnsi="Amiri" w:eastAsia="Amiri" w:cs="Amiri"/>
          <w:color w:val="111111"/>
          <w:sz w:val="28"/>
          <w:sz w:val="28"/>
          <w:szCs w:val="28"/>
          <w:rtl w:val="true"/>
          <w:lang w:bidi="ar-SA"/>
        </w:rPr>
        <w:t>في الحرص وطول الأمل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الدرس الثالث والأربعون</w:t>
      </w:r>
    </w:p>
    <w:p>
      <w:pPr>
        <w:pStyle w:val="BookText"/>
        <w:rPr/>
      </w:pPr>
      <w:r>
        <w:rPr>
          <w:rFonts w:ascii="Amiri" w:hAnsi="Amiri" w:eastAsia="Amiri" w:cs="Amiri"/>
          <w:color w:val="111111"/>
          <w:sz w:val="28"/>
          <w:sz w:val="28"/>
          <w:szCs w:val="28"/>
          <w:rtl w:val="true"/>
          <w:lang w:bidi="ar-SA"/>
        </w:rPr>
        <w:t>في الطمع والتذلل لأهل الدنيا طلباً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الدرس الرابع والأربعون</w:t>
      </w:r>
    </w:p>
    <w:p>
      <w:pPr>
        <w:pStyle w:val="BookText"/>
        <w:rPr/>
      </w:pPr>
      <w:r>
        <w:rPr>
          <w:rFonts w:ascii="Amiri" w:hAnsi="Amiri" w:eastAsia="Amiri" w:cs="Amiri"/>
          <w:color w:val="111111"/>
          <w:sz w:val="28"/>
          <w:sz w:val="28"/>
          <w:szCs w:val="28"/>
          <w:rtl w:val="true"/>
          <w:lang w:bidi="ar-SA"/>
        </w:rPr>
        <w:t>في الكبر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الدرس الخامس والأربعون</w:t>
      </w:r>
    </w:p>
    <w:p>
      <w:pPr>
        <w:pStyle w:val="BookText"/>
        <w:rPr/>
      </w:pPr>
      <w:r>
        <w:rPr>
          <w:rFonts w:ascii="Amiri" w:hAnsi="Amiri" w:eastAsia="Amiri" w:cs="Amiri"/>
          <w:color w:val="111111"/>
          <w:sz w:val="28"/>
          <w:sz w:val="28"/>
          <w:szCs w:val="28"/>
          <w:rtl w:val="true"/>
          <w:lang w:bidi="ar-SA"/>
        </w:rPr>
        <w:t>في الحسد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الدرس السادس والأربعون</w:t>
      </w:r>
    </w:p>
    <w:p>
      <w:pPr>
        <w:pStyle w:val="BookText"/>
        <w:rPr/>
      </w:pPr>
      <w:r>
        <w:rPr>
          <w:rFonts w:ascii="Amiri" w:hAnsi="Amiri" w:eastAsia="Amiri" w:cs="Amiri"/>
          <w:color w:val="111111"/>
          <w:sz w:val="28"/>
          <w:sz w:val="28"/>
          <w:szCs w:val="28"/>
          <w:rtl w:val="true"/>
          <w:lang w:bidi="ar-SA"/>
        </w:rPr>
        <w:t>في الغضب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الدرس السابع والاربعون</w:t>
      </w:r>
    </w:p>
    <w:p>
      <w:pPr>
        <w:pStyle w:val="BookText"/>
        <w:rPr/>
      </w:pPr>
      <w:r>
        <w:rPr>
          <w:rFonts w:ascii="Amiri" w:hAnsi="Amiri" w:eastAsia="Amiri" w:cs="Amiri"/>
          <w:color w:val="111111"/>
          <w:sz w:val="28"/>
          <w:sz w:val="28"/>
          <w:szCs w:val="28"/>
          <w:rtl w:val="true"/>
          <w:lang w:bidi="ar-SA"/>
        </w:rPr>
        <w:t>في العصبية والحمية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الدرس الثامن والأربعون</w:t>
      </w:r>
    </w:p>
    <w:p>
      <w:pPr>
        <w:pStyle w:val="BookText"/>
        <w:rPr/>
      </w:pPr>
      <w:r>
        <w:rPr>
          <w:rFonts w:ascii="Amiri" w:hAnsi="Amiri" w:eastAsia="Amiri" w:cs="Amiri"/>
          <w:color w:val="111111"/>
          <w:sz w:val="28"/>
          <w:sz w:val="28"/>
          <w:szCs w:val="28"/>
          <w:rtl w:val="true"/>
          <w:lang w:bidi="ar-SA"/>
        </w:rPr>
        <w:t>في البخل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الدرس التاسع والأربعون</w:t>
      </w:r>
    </w:p>
    <w:p>
      <w:pPr>
        <w:pStyle w:val="BookText"/>
        <w:rPr/>
      </w:pPr>
      <w:r>
        <w:rPr>
          <w:rFonts w:ascii="Amiri" w:hAnsi="Amiri" w:eastAsia="Amiri" w:cs="Amiri"/>
          <w:color w:val="111111"/>
          <w:sz w:val="28"/>
          <w:sz w:val="28"/>
          <w:szCs w:val="28"/>
          <w:rtl w:val="true"/>
          <w:lang w:bidi="ar-SA"/>
        </w:rPr>
        <w:t>في الذنوب وآثارها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الدرس الخمسون</w:t>
      </w:r>
    </w:p>
    <w:p>
      <w:pPr>
        <w:pStyle w:val="BookText"/>
        <w:rPr/>
      </w:pPr>
      <w:r>
        <w:rPr>
          <w:rFonts w:ascii="Amiri" w:hAnsi="Amiri" w:eastAsia="Amiri" w:cs="Amiri"/>
          <w:color w:val="111111"/>
          <w:sz w:val="28"/>
          <w:sz w:val="28"/>
          <w:szCs w:val="28"/>
          <w:rtl w:val="true"/>
          <w:lang w:bidi="ar-SA"/>
        </w:rPr>
        <w:t>في الإمهال والإملاء على المسلم والكافر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الدرس الحادي والخمسون</w:t>
      </w:r>
    </w:p>
    <w:p>
      <w:pPr>
        <w:pStyle w:val="BookText"/>
        <w:rPr/>
      </w:pPr>
      <w:r>
        <w:rPr>
          <w:rFonts w:ascii="Amiri" w:hAnsi="Amiri" w:eastAsia="Amiri" w:cs="Amiri"/>
          <w:color w:val="111111"/>
          <w:sz w:val="28"/>
          <w:sz w:val="28"/>
          <w:szCs w:val="28"/>
          <w:rtl w:val="true"/>
          <w:lang w:bidi="ar-SA"/>
        </w:rPr>
        <w:t>في طلب رضا الخلق بسخط الخالق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الدرس الثاني والخمسون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قسوة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الأسرار ومنبع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ألأنوار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الآية الشريفة رقمها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مضمون الآية الشريفة رقمها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مضمون الآية الشريفة رقمها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المأخوذ من الآية الشريفة رقمها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تضمين لقوله تعالى في سورة الحج ،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تضمين لقوله تعالى في سورة الحج ،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تضمين لقوله تعالى في سورة الفتح ،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تضمين لقوله تعالى في سورة المجادلة ،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تضمين لقوله تعالى في سورة الشمس ،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تضمين لقوله تعالى في سورة البقره ،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تضمين لقوله تعالى في سورة البقرة ، الآية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تضمين لقوله تعالى في سورة ص ،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تضمين لقوله تعالى في سورة مريم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تضمين لقوله تعالى في 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مضمون الآية الشريفة رقمها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الآية الشريفة رقمها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الصادقين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في غرر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ودرر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مشكوة الأنوار في غرر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التنبيهات العلية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السعدية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لاشيعة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لاشيعة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الثقلاين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image" Target="media/image2.jpeg"/><Relationship Id="rId286" Type="http://schemas.openxmlformats.org/officeDocument/2006/relationships/image" Target="media/image2.jpeg"/><Relationship Id="rId287" Type="http://schemas.openxmlformats.org/officeDocument/2006/relationships/footer" Target="footer280.xml"/><Relationship Id="rId288" Type="http://schemas.openxmlformats.org/officeDocument/2006/relationships/footnotes" Target="footnotes.xml"/><Relationship Id="rId289" Type="http://schemas.openxmlformats.org/officeDocument/2006/relationships/numbering" Target="numbering.xml"/><Relationship Id="rId290" Type="http://schemas.openxmlformats.org/officeDocument/2006/relationships/fontTable" Target="fontTable.xml"/><Relationship Id="rId291" Type="http://schemas.openxmlformats.org/officeDocument/2006/relationships/settings" Target="settings.xml"/><Relationship Id="rId2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285</Pages>
  <Words>53313</Words>
  <Characters>200993</Characters>
  <CharactersWithSpaces>252519</CharactersWithSpaces>
  <Paragraphs>3374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2026-08-25T20:02:10Z</dcterms:created>
  <dc:creator>ghaemiyeh.com</dc:creator>
  <dc:description/>
  <dc:language>en-US</dc:language>
  <cp:lastModifiedBy/>
  <dcterms:modified xsi:type="dcterms:W3CDTF">2026-08-25T23:32:21Z</dcterms:modified>
  <cp:revision>1</cp:revision>
  <dc:subject/>
  <dc:title>دروس فی الاخلاق</dc:title>
</cp:coreProperties>
</file>

<file path=docProps/custom.xml><?xml version="1.0" encoding="utf-8"?>
<Properties xmlns="http://schemas.openxmlformats.org/officeDocument/2006/custom-properties" xmlns:vt="http://schemas.openxmlformats.org/officeDocument/2006/docPropsVTypes"/>
</file>