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صبر کیمیای سعادت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53762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153764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153766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4153768_1280447820">
            <w:r>
              <w:rPr>
                <w:webHidden/>
                <w:rStyle w:val="IndexLink"/>
                <w:rtl w:val="true"/>
              </w:rPr>
              <w:t>ديباچه</w:t>
            </w:r>
            <w:r>
              <w:rPr>
                <w:rStyle w:val="IndexLink"/>
                <w:rtl w:val="true"/>
              </w:rPr>
              <w:tab/>
            </w:r>
            <w:r>
              <w:rPr>
                <w:rStyle w:val="IndexLink"/>
              </w:rPr>
              <w:t>21</w:t>
            </w:r>
          </w:hyperlink>
        </w:p>
        <w:p>
          <w:pPr>
            <w:pStyle w:val="Contents2"/>
            <w:tabs>
              <w:tab w:val="clear" w:pos="8743"/>
              <w:tab w:val="right" w:pos="9026" w:leader="dot"/>
            </w:tabs>
            <w:rPr/>
          </w:pPr>
          <w:hyperlink w:anchor="__RefHeading___Toc14153770_1280447820">
            <w:r>
              <w:rPr>
                <w:webHidden/>
                <w:rStyle w:val="IndexLink"/>
                <w:rtl w:val="true"/>
              </w:rPr>
              <w:t>سرآغاز</w:t>
            </w:r>
            <w:r>
              <w:rPr>
                <w:rStyle w:val="IndexLink"/>
                <w:rtl w:val="true"/>
              </w:rPr>
              <w:tab/>
            </w:r>
            <w:r>
              <w:rPr>
                <w:rStyle w:val="IndexLink"/>
              </w:rPr>
              <w:t>25</w:t>
            </w:r>
          </w:hyperlink>
        </w:p>
        <w:p>
          <w:pPr>
            <w:pStyle w:val="Contents3"/>
            <w:tabs>
              <w:tab w:val="clear" w:pos="8459"/>
              <w:tab w:val="right" w:pos="9026" w:leader="dot"/>
            </w:tabs>
            <w:rPr/>
          </w:pPr>
          <w:hyperlink w:anchor="__RefHeading___Toc14153772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153774_1280447820">
            <w:r>
              <w:rPr>
                <w:webHidden/>
                <w:rStyle w:val="IndexLink"/>
              </w:rPr>
              <w:t>1</w:t>
            </w:r>
            <w:r>
              <w:rPr>
                <w:rStyle w:val="IndexLink"/>
                <w:rtl w:val="true"/>
              </w:rPr>
              <w:t xml:space="preserve"> </w:t>
            </w:r>
            <w:r>
              <w:rPr>
                <w:rStyle w:val="IndexLink"/>
                <w:rtl w:val="true"/>
              </w:rPr>
              <w:t>گفتار اوّل</w:t>
            </w:r>
            <w:r>
              <w:rPr>
                <w:rStyle w:val="IndexLink"/>
                <w:rtl w:val="true"/>
              </w:rPr>
              <w:t xml:space="preserve">: </w:t>
            </w:r>
            <w:r>
              <w:rPr>
                <w:rStyle w:val="IndexLink"/>
                <w:rtl w:val="true"/>
              </w:rPr>
              <w:t xml:space="preserve">صبر از ديدگاه قرآن و عترت </w:t>
            </w:r>
            <w:r>
              <w:rPr>
                <w:rStyle w:val="IndexLink"/>
                <w:rtl w:val="true"/>
              </w:rPr>
              <w:t>(</w:t>
            </w:r>
            <w:r>
              <w:rPr>
                <w:rStyle w:val="IndexLink"/>
              </w:rPr>
              <w:t>1</w:t>
            </w:r>
            <w:r>
              <w:rPr>
                <w:rStyle w:val="IndexLink"/>
                <w:rtl w:val="true"/>
              </w:rPr>
              <w:t>)</w:t>
              <w:tab/>
            </w:r>
            <w:r>
              <w:rPr>
                <w:rStyle w:val="IndexLink"/>
              </w:rPr>
              <w:t>27</w:t>
            </w:r>
          </w:hyperlink>
        </w:p>
        <w:p>
          <w:pPr>
            <w:pStyle w:val="Contents4"/>
            <w:tabs>
              <w:tab w:val="clear" w:pos="8176"/>
              <w:tab w:val="right" w:pos="9026" w:leader="dot"/>
            </w:tabs>
            <w:rPr/>
          </w:pPr>
          <w:hyperlink w:anchor="__RefHeading___Toc14153776_1280447820">
            <w:r>
              <w:rPr>
                <w:webHidden/>
                <w:rStyle w:val="IndexLink"/>
                <w:rtl w:val="true"/>
              </w:rPr>
              <w:t>صبر در جزر و مدّ روزگار</w:t>
            </w:r>
            <w:r>
              <w:rPr>
                <w:rStyle w:val="IndexLink"/>
                <w:rtl w:val="true"/>
              </w:rPr>
              <w:tab/>
            </w:r>
            <w:r>
              <w:rPr>
                <w:rStyle w:val="IndexLink"/>
              </w:rPr>
              <w:t>27</w:t>
            </w:r>
          </w:hyperlink>
        </w:p>
        <w:p>
          <w:pPr>
            <w:pStyle w:val="Contents4"/>
            <w:tabs>
              <w:tab w:val="clear" w:pos="8176"/>
              <w:tab w:val="right" w:pos="9026" w:leader="dot"/>
            </w:tabs>
            <w:rPr/>
          </w:pPr>
          <w:hyperlink w:anchor="__RefHeading___Toc14153778_1280447820">
            <w:r>
              <w:rPr>
                <w:webHidden/>
                <w:rStyle w:val="IndexLink"/>
                <w:rtl w:val="true"/>
              </w:rPr>
              <w:t>صبر در قرآن كريم</w:t>
            </w:r>
            <w:r>
              <w:rPr>
                <w:rStyle w:val="IndexLink"/>
                <w:rtl w:val="true"/>
              </w:rPr>
              <w:tab/>
            </w:r>
            <w:r>
              <w:rPr>
                <w:rStyle w:val="IndexLink"/>
              </w:rPr>
              <w:t>30</w:t>
            </w:r>
          </w:hyperlink>
        </w:p>
        <w:p>
          <w:pPr>
            <w:pStyle w:val="Contents3"/>
            <w:tabs>
              <w:tab w:val="clear" w:pos="8459"/>
              <w:tab w:val="right" w:pos="9026" w:leader="dot"/>
            </w:tabs>
            <w:rPr/>
          </w:pPr>
          <w:hyperlink w:anchor="__RefHeading___Toc14153780_1280447820">
            <w:r>
              <w:rPr>
                <w:webHidden/>
                <w:rStyle w:val="IndexLink"/>
              </w:rPr>
              <w:t>2</w:t>
            </w:r>
            <w:r>
              <w:rPr>
                <w:rStyle w:val="IndexLink"/>
                <w:rtl w:val="true"/>
              </w:rPr>
              <w:t xml:space="preserve"> </w:t>
            </w:r>
            <w:r>
              <w:rPr>
                <w:rStyle w:val="IndexLink"/>
                <w:rtl w:val="true"/>
              </w:rPr>
              <w:t>گفتار دوّم</w:t>
            </w:r>
            <w:r>
              <w:rPr>
                <w:rStyle w:val="IndexLink"/>
                <w:rtl w:val="true"/>
              </w:rPr>
              <w:t xml:space="preserve">: </w:t>
            </w:r>
            <w:r>
              <w:rPr>
                <w:rStyle w:val="IndexLink"/>
                <w:rtl w:val="true"/>
              </w:rPr>
              <w:t xml:space="preserve">صبر از ديدگاه قرآن و عترت </w:t>
            </w:r>
            <w:r>
              <w:rPr>
                <w:rStyle w:val="IndexLink"/>
                <w:rtl w:val="true"/>
              </w:rPr>
              <w:t>(</w:t>
            </w:r>
            <w:r>
              <w:rPr>
                <w:rStyle w:val="IndexLink"/>
              </w:rPr>
              <w:t>2</w:t>
            </w:r>
            <w:r>
              <w:rPr>
                <w:rStyle w:val="IndexLink"/>
                <w:rtl w:val="true"/>
              </w:rPr>
              <w:t>)</w:t>
              <w:tab/>
            </w:r>
            <w:r>
              <w:rPr>
                <w:rStyle w:val="IndexLink"/>
              </w:rPr>
              <w:t>37</w:t>
            </w:r>
          </w:hyperlink>
        </w:p>
        <w:p>
          <w:pPr>
            <w:pStyle w:val="Contents4"/>
            <w:tabs>
              <w:tab w:val="clear" w:pos="8176"/>
              <w:tab w:val="right" w:pos="9026" w:leader="dot"/>
            </w:tabs>
            <w:rPr/>
          </w:pPr>
          <w:hyperlink w:anchor="__RefHeading___Toc14153782_1280447820">
            <w:r>
              <w:rPr>
                <w:webHidden/>
                <w:rStyle w:val="IndexLink"/>
                <w:rtl w:val="true"/>
              </w:rPr>
              <w:t>صبر، حافظ ايمان انسان</w:t>
            </w:r>
            <w:r>
              <w:rPr>
                <w:rStyle w:val="IndexLink"/>
                <w:rtl w:val="true"/>
              </w:rPr>
              <w:tab/>
            </w:r>
            <w:r>
              <w:rPr>
                <w:rStyle w:val="IndexLink"/>
              </w:rPr>
              <w:t>37</w:t>
            </w:r>
          </w:hyperlink>
        </w:p>
        <w:p>
          <w:pPr>
            <w:pStyle w:val="Contents4"/>
            <w:tabs>
              <w:tab w:val="clear" w:pos="8176"/>
              <w:tab w:val="right" w:pos="9026" w:leader="dot"/>
            </w:tabs>
            <w:rPr/>
          </w:pPr>
          <w:hyperlink w:anchor="__RefHeading___Toc14153784_1280447820">
            <w:r>
              <w:rPr>
                <w:webHidden/>
                <w:rStyle w:val="IndexLink"/>
                <w:rtl w:val="true"/>
              </w:rPr>
              <w:t>صبر، مادر فضيلت‌ها</w:t>
            </w:r>
            <w:r>
              <w:rPr>
                <w:rStyle w:val="IndexLink"/>
                <w:rtl w:val="true"/>
              </w:rPr>
              <w:tab/>
            </w:r>
            <w:r>
              <w:rPr>
                <w:rStyle w:val="IndexLink"/>
              </w:rPr>
              <w:t>38</w:t>
            </w:r>
          </w:hyperlink>
        </w:p>
        <w:p>
          <w:pPr>
            <w:pStyle w:val="Contents4"/>
            <w:tabs>
              <w:tab w:val="clear" w:pos="8176"/>
              <w:tab w:val="right" w:pos="9026" w:leader="dot"/>
            </w:tabs>
            <w:rPr/>
          </w:pPr>
          <w:hyperlink w:anchor="__RefHeading___Toc14153786_1280447820">
            <w:r>
              <w:rPr>
                <w:webHidden/>
                <w:rStyle w:val="IndexLink"/>
                <w:rtl w:val="true"/>
              </w:rPr>
              <w:t>صبر و استقامت در سيرۀ پيامبر اكرم صلى الله عليه و آله و سلم</w:t>
            </w:r>
            <w:r>
              <w:rPr>
                <w:rStyle w:val="IndexLink"/>
                <w:rtl w:val="true"/>
              </w:rPr>
              <w:tab/>
            </w:r>
            <w:r>
              <w:rPr>
                <w:rStyle w:val="IndexLink"/>
              </w:rPr>
              <w:t>39</w:t>
            </w:r>
          </w:hyperlink>
        </w:p>
        <w:p>
          <w:pPr>
            <w:pStyle w:val="Contents4"/>
            <w:tabs>
              <w:tab w:val="clear" w:pos="8176"/>
              <w:tab w:val="right" w:pos="9026" w:leader="dot"/>
            </w:tabs>
            <w:rPr/>
          </w:pPr>
          <w:hyperlink w:anchor="__RefHeading___Toc14153788_1280447820">
            <w:r>
              <w:rPr>
                <w:webHidden/>
                <w:rStyle w:val="IndexLink"/>
                <w:rtl w:val="true"/>
              </w:rPr>
              <w:t>صبر و استقامت در سيرۀ اميرالمؤمنين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4153790_1280447820">
            <w:r>
              <w:rPr>
                <w:webHidden/>
                <w:rStyle w:val="IndexLink"/>
                <w:rtl w:val="true"/>
              </w:rPr>
              <w:t>آموختن صبر از دانۀ گندم</w:t>
            </w:r>
            <w:r>
              <w:rPr>
                <w:rStyle w:val="IndexLink"/>
                <w:rtl w:val="true"/>
              </w:rPr>
              <w:tab/>
            </w:r>
            <w:r>
              <w:rPr>
                <w:rStyle w:val="IndexLink"/>
              </w:rPr>
              <w:t>42</w:t>
            </w:r>
          </w:hyperlink>
        </w:p>
        <w:p>
          <w:pPr>
            <w:pStyle w:val="Contents4"/>
            <w:tabs>
              <w:tab w:val="clear" w:pos="8176"/>
              <w:tab w:val="right" w:pos="9026" w:leader="dot"/>
            </w:tabs>
            <w:rPr/>
          </w:pPr>
          <w:hyperlink w:anchor="__RefHeading___Toc14153792_1280447820">
            <w:r>
              <w:rPr>
                <w:webHidden/>
                <w:rStyle w:val="IndexLink"/>
                <w:rtl w:val="true"/>
              </w:rPr>
              <w:t>اقسام صبر</w:t>
            </w:r>
            <w:r>
              <w:rPr>
                <w:rStyle w:val="IndexLink"/>
                <w:rtl w:val="true"/>
              </w:rPr>
              <w:tab/>
            </w:r>
            <w:r>
              <w:rPr>
                <w:rStyle w:val="IndexLink"/>
              </w:rPr>
              <w:t>43</w:t>
            </w:r>
          </w:hyperlink>
        </w:p>
        <w:p>
          <w:pPr>
            <w:pStyle w:val="Contents2"/>
            <w:tabs>
              <w:tab w:val="clear" w:pos="8743"/>
              <w:tab w:val="right" w:pos="9026" w:leader="dot"/>
            </w:tabs>
            <w:rPr/>
          </w:pPr>
          <w:hyperlink w:anchor="__RefHeading___Toc14153794_1280447820">
            <w:r>
              <w:rPr>
                <w:webHidden/>
                <w:rStyle w:val="IndexLink"/>
              </w:rPr>
              <w:t>1</w:t>
            </w:r>
            <w:r>
              <w:rPr>
                <w:rStyle w:val="IndexLink"/>
                <w:rtl w:val="true"/>
              </w:rPr>
              <w:t xml:space="preserve"> </w:t>
            </w:r>
            <w:r>
              <w:rPr>
                <w:rStyle w:val="IndexLink"/>
                <w:rtl w:val="true"/>
              </w:rPr>
              <w:t>صبر فردى</w:t>
            </w:r>
            <w:r>
              <w:rPr>
                <w:rStyle w:val="IndexLink"/>
                <w:rtl w:val="true"/>
              </w:rPr>
              <w:tab/>
            </w:r>
            <w:r>
              <w:rPr>
                <w:rStyle w:val="IndexLink"/>
              </w:rPr>
              <w:t>45</w:t>
            </w:r>
          </w:hyperlink>
        </w:p>
        <w:p>
          <w:pPr>
            <w:pStyle w:val="Contents3"/>
            <w:tabs>
              <w:tab w:val="clear" w:pos="8459"/>
              <w:tab w:val="right" w:pos="9026" w:leader="dot"/>
            </w:tabs>
            <w:rPr/>
          </w:pPr>
          <w:hyperlink w:anchor="__RefHeading___Toc14153796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4153798_1280447820">
            <w:r>
              <w:rPr>
                <w:webHidden/>
                <w:rStyle w:val="IndexLink"/>
              </w:rPr>
              <w:t>1</w:t>
            </w:r>
            <w:r>
              <w:rPr>
                <w:rStyle w:val="IndexLink"/>
                <w:rtl w:val="true"/>
              </w:rPr>
              <w:t xml:space="preserve"> </w:t>
            </w:r>
            <w:r>
              <w:rPr>
                <w:rStyle w:val="IndexLink"/>
                <w:rtl w:val="true"/>
              </w:rPr>
              <w:t>گفتار اوّل</w:t>
            </w:r>
            <w:r>
              <w:rPr>
                <w:rStyle w:val="IndexLink"/>
                <w:rtl w:val="true"/>
              </w:rPr>
              <w:t xml:space="preserve">: </w:t>
            </w:r>
            <w:r>
              <w:rPr>
                <w:rStyle w:val="IndexLink"/>
                <w:rtl w:val="true"/>
              </w:rPr>
              <w:t>صبر در اطاعت و عبادت</w:t>
            </w:r>
            <w:r>
              <w:rPr>
                <w:rStyle w:val="IndexLink"/>
                <w:rtl w:val="true"/>
              </w:rPr>
              <w:tab/>
            </w:r>
            <w:r>
              <w:rPr>
                <w:rStyle w:val="IndexLink"/>
              </w:rPr>
              <w:t>47</w:t>
            </w:r>
          </w:hyperlink>
        </w:p>
        <w:p>
          <w:pPr>
            <w:pStyle w:val="Contents4"/>
            <w:tabs>
              <w:tab w:val="clear" w:pos="8176"/>
              <w:tab w:val="right" w:pos="9026" w:leader="dot"/>
            </w:tabs>
            <w:rPr/>
          </w:pPr>
          <w:hyperlink w:anchor="__RefHeading___Toc14153800_1280447820">
            <w:r>
              <w:rPr>
                <w:webHidden/>
                <w:rStyle w:val="IndexLink"/>
                <w:rtl w:val="true"/>
              </w:rPr>
              <w:t>تقيّد به ظواهر شرع</w:t>
            </w:r>
            <w:r>
              <w:rPr>
                <w:rStyle w:val="IndexLink"/>
                <w:rtl w:val="true"/>
              </w:rPr>
              <w:tab/>
            </w:r>
            <w:r>
              <w:rPr>
                <w:rStyle w:val="IndexLink"/>
              </w:rPr>
              <w:t>47</w:t>
            </w:r>
          </w:hyperlink>
        </w:p>
        <w:p>
          <w:pPr>
            <w:pStyle w:val="Contents4"/>
            <w:tabs>
              <w:tab w:val="clear" w:pos="8176"/>
              <w:tab w:val="right" w:pos="9026" w:leader="dot"/>
            </w:tabs>
            <w:rPr/>
          </w:pPr>
          <w:hyperlink w:anchor="__RefHeading___Toc14153802_1280447820">
            <w:r>
              <w:rPr>
                <w:webHidden/>
                <w:rStyle w:val="IndexLink"/>
                <w:rtl w:val="true"/>
              </w:rPr>
              <w:t>خضوع و خشوع در عبادات</w:t>
            </w:r>
            <w:r>
              <w:rPr>
                <w:rStyle w:val="IndexLink"/>
                <w:rtl w:val="true"/>
              </w:rPr>
              <w:tab/>
            </w:r>
            <w:r>
              <w:rPr>
                <w:rStyle w:val="IndexLink"/>
              </w:rPr>
              <w:t>48</w:t>
            </w:r>
          </w:hyperlink>
        </w:p>
        <w:p>
          <w:pPr>
            <w:pStyle w:val="Contents4"/>
            <w:tabs>
              <w:tab w:val="clear" w:pos="8176"/>
              <w:tab w:val="right" w:pos="9026" w:leader="dot"/>
            </w:tabs>
            <w:rPr/>
          </w:pPr>
          <w:hyperlink w:anchor="__RefHeading___Toc14153804_1280447820">
            <w:r>
              <w:rPr>
                <w:webHidden/>
                <w:rStyle w:val="IndexLink"/>
                <w:rtl w:val="true"/>
              </w:rPr>
              <w:t>مراتب توجّه در عبادات</w:t>
            </w:r>
            <w:r>
              <w:rPr>
                <w:rStyle w:val="IndexLink"/>
                <w:rtl w:val="true"/>
              </w:rPr>
              <w:tab/>
            </w:r>
            <w:r>
              <w:rPr>
                <w:rStyle w:val="IndexLink"/>
              </w:rPr>
              <w:t>49</w:t>
            </w:r>
          </w:hyperlink>
        </w:p>
        <w:p>
          <w:pPr>
            <w:pStyle w:val="Contents4"/>
            <w:tabs>
              <w:tab w:val="clear" w:pos="8176"/>
              <w:tab w:val="right" w:pos="9026" w:leader="dot"/>
            </w:tabs>
            <w:rPr/>
          </w:pPr>
          <w:hyperlink w:anchor="__RefHeading___Toc14153806_1280447820">
            <w:r>
              <w:rPr>
                <w:webHidden/>
                <w:rStyle w:val="IndexLink"/>
                <w:rtl w:val="true"/>
              </w:rPr>
              <w:t>مكالمۀ خداوند با بنده در نماز</w:t>
            </w:r>
            <w:r>
              <w:rPr>
                <w:rStyle w:val="IndexLink"/>
                <w:rtl w:val="true"/>
              </w:rPr>
              <w:tab/>
            </w:r>
            <w:r>
              <w:rPr>
                <w:rStyle w:val="IndexLink"/>
              </w:rPr>
              <w:t>50</w:t>
            </w:r>
          </w:hyperlink>
        </w:p>
        <w:p>
          <w:pPr>
            <w:pStyle w:val="Contents4"/>
            <w:tabs>
              <w:tab w:val="clear" w:pos="8176"/>
              <w:tab w:val="right" w:pos="9026" w:leader="dot"/>
            </w:tabs>
            <w:rPr/>
          </w:pPr>
          <w:hyperlink w:anchor="__RefHeading___Toc14153808_1280447820">
            <w:r>
              <w:rPr>
                <w:webHidden/>
                <w:rStyle w:val="IndexLink"/>
                <w:rtl w:val="true"/>
              </w:rPr>
              <w:t>مكالمه و معاشقۀ بنده با خداوند</w:t>
            </w:r>
            <w:r>
              <w:rPr>
                <w:rStyle w:val="IndexLink"/>
                <w:rtl w:val="true"/>
              </w:rPr>
              <w:tab/>
            </w:r>
            <w:r>
              <w:rPr>
                <w:rStyle w:val="IndexLink"/>
              </w:rPr>
              <w:t>51</w:t>
            </w:r>
          </w:hyperlink>
        </w:p>
        <w:p>
          <w:pPr>
            <w:pStyle w:val="Contents4"/>
            <w:tabs>
              <w:tab w:val="clear" w:pos="8176"/>
              <w:tab w:val="right" w:pos="9026" w:leader="dot"/>
            </w:tabs>
            <w:rPr/>
          </w:pPr>
          <w:hyperlink w:anchor="__RefHeading___Toc14153810_1280447820">
            <w:r>
              <w:rPr>
                <w:webHidden/>
                <w:rStyle w:val="IndexLink"/>
                <w:rtl w:val="true"/>
              </w:rPr>
              <w:t>دستيابى به حضور قلب، مشكل، امّا شدنى است</w:t>
            </w:r>
            <w:r>
              <w:rPr>
                <w:rStyle w:val="IndexLink"/>
                <w:rtl w:val="true"/>
              </w:rPr>
              <w:t>!</w:t>
              <w:tab/>
            </w:r>
            <w:r>
              <w:rPr>
                <w:rStyle w:val="IndexLink"/>
              </w:rPr>
              <w:t>51</w:t>
            </w:r>
          </w:hyperlink>
        </w:p>
        <w:p>
          <w:pPr>
            <w:pStyle w:val="Contents4"/>
            <w:tabs>
              <w:tab w:val="clear" w:pos="8176"/>
              <w:tab w:val="right" w:pos="9026" w:leader="dot"/>
            </w:tabs>
            <w:rPr/>
          </w:pPr>
          <w:hyperlink w:anchor="__RefHeading___Toc14153812_1280447820">
            <w:r>
              <w:rPr>
                <w:webHidden/>
                <w:rStyle w:val="IndexLink"/>
                <w:rtl w:val="true"/>
              </w:rPr>
              <w:t>خلوص نيّت در عبادات</w:t>
            </w:r>
            <w:r>
              <w:rPr>
                <w:rStyle w:val="IndexLink"/>
                <w:rtl w:val="true"/>
              </w:rPr>
              <w:tab/>
            </w:r>
            <w:r>
              <w:rPr>
                <w:rStyle w:val="IndexLink"/>
              </w:rPr>
              <w:t>53</w:t>
            </w:r>
          </w:hyperlink>
        </w:p>
        <w:p>
          <w:pPr>
            <w:pStyle w:val="Contents4"/>
            <w:tabs>
              <w:tab w:val="clear" w:pos="8176"/>
              <w:tab w:val="right" w:pos="9026" w:leader="dot"/>
            </w:tabs>
            <w:rPr/>
          </w:pPr>
          <w:hyperlink w:anchor="__RefHeading___Toc14153814_1280447820">
            <w:r>
              <w:rPr>
                <w:webHidden/>
                <w:rStyle w:val="IndexLink"/>
                <w:rtl w:val="true"/>
              </w:rPr>
              <w:t>راهكار رسيدن به مقام اخلاص</w:t>
            </w:r>
            <w:r>
              <w:rPr>
                <w:rStyle w:val="IndexLink"/>
                <w:rtl w:val="true"/>
              </w:rPr>
              <w:tab/>
            </w:r>
            <w:r>
              <w:rPr>
                <w:rStyle w:val="IndexLink"/>
              </w:rPr>
              <w:t>53</w:t>
            </w:r>
          </w:hyperlink>
        </w:p>
        <w:p>
          <w:pPr>
            <w:pStyle w:val="Contents4"/>
            <w:tabs>
              <w:tab w:val="clear" w:pos="8176"/>
              <w:tab w:val="right" w:pos="9026" w:leader="dot"/>
            </w:tabs>
            <w:rPr/>
          </w:pPr>
          <w:hyperlink w:anchor="__RefHeading___Toc14153816_1280447820">
            <w:r>
              <w:rPr>
                <w:webHidden/>
                <w:rStyle w:val="IndexLink"/>
                <w:rtl w:val="true"/>
              </w:rPr>
              <w:t>خلوص، مختصّ به واجبات نيست</w:t>
            </w:r>
            <w:r>
              <w:rPr>
                <w:rStyle w:val="IndexLink"/>
                <w:rtl w:val="true"/>
              </w:rPr>
              <w:tab/>
            </w:r>
            <w:r>
              <w:rPr>
                <w:rStyle w:val="IndexLink"/>
              </w:rPr>
              <w:t>55</w:t>
            </w:r>
          </w:hyperlink>
        </w:p>
        <w:p>
          <w:pPr>
            <w:pStyle w:val="Contents4"/>
            <w:tabs>
              <w:tab w:val="clear" w:pos="8176"/>
              <w:tab w:val="right" w:pos="9026" w:leader="dot"/>
            </w:tabs>
            <w:rPr/>
          </w:pPr>
          <w:hyperlink w:anchor="__RefHeading___Toc14153818_1280447820">
            <w:r>
              <w:rPr>
                <w:webHidden/>
                <w:rStyle w:val="IndexLink"/>
                <w:rtl w:val="true"/>
              </w:rPr>
              <w:t>ريا، مخفيانه نفوذ مى‌كند</w:t>
            </w:r>
            <w:r>
              <w:rPr>
                <w:rStyle w:val="IndexLink"/>
                <w:rtl w:val="true"/>
              </w:rPr>
              <w:tab/>
            </w:r>
            <w:r>
              <w:rPr>
                <w:rStyle w:val="IndexLink"/>
              </w:rPr>
              <w:t>57</w:t>
            </w:r>
          </w:hyperlink>
        </w:p>
        <w:p>
          <w:pPr>
            <w:pStyle w:val="Contents4"/>
            <w:tabs>
              <w:tab w:val="clear" w:pos="8176"/>
              <w:tab w:val="right" w:pos="9026" w:leader="dot"/>
            </w:tabs>
            <w:rPr/>
          </w:pPr>
          <w:hyperlink w:anchor="__RefHeading___Toc14153820_1280447820">
            <w:r>
              <w:rPr>
                <w:webHidden/>
                <w:rStyle w:val="IndexLink"/>
                <w:rtl w:val="true"/>
              </w:rPr>
              <w:t>ريا و تأثير سوء آن بر اعمال</w:t>
            </w:r>
            <w:r>
              <w:rPr>
                <w:rStyle w:val="IndexLink"/>
                <w:rtl w:val="true"/>
              </w:rPr>
              <w:tab/>
            </w:r>
            <w:r>
              <w:rPr>
                <w:rStyle w:val="IndexLink"/>
              </w:rPr>
              <w:t>57</w:t>
            </w:r>
          </w:hyperlink>
        </w:p>
        <w:p>
          <w:pPr>
            <w:pStyle w:val="Contents4"/>
            <w:tabs>
              <w:tab w:val="clear" w:pos="8176"/>
              <w:tab w:val="right" w:pos="9026" w:leader="dot"/>
            </w:tabs>
            <w:rPr/>
          </w:pPr>
          <w:hyperlink w:anchor="__RefHeading___Toc14153822_1280447820">
            <w:r>
              <w:rPr>
                <w:webHidden/>
                <w:rStyle w:val="IndexLink"/>
                <w:rtl w:val="true"/>
              </w:rPr>
              <w:t>توجّه دائمى به اخلاص</w:t>
            </w:r>
            <w:r>
              <w:rPr>
                <w:rStyle w:val="IndexLink"/>
                <w:rtl w:val="true"/>
              </w:rPr>
              <w:tab/>
            </w:r>
            <w:r>
              <w:rPr>
                <w:rStyle w:val="IndexLink"/>
              </w:rPr>
              <w:t>58</w:t>
            </w:r>
          </w:hyperlink>
        </w:p>
        <w:p>
          <w:pPr>
            <w:pStyle w:val="Contents4"/>
            <w:tabs>
              <w:tab w:val="clear" w:pos="8176"/>
              <w:tab w:val="right" w:pos="9026" w:leader="dot"/>
            </w:tabs>
            <w:rPr/>
          </w:pPr>
          <w:hyperlink w:anchor="__RefHeading___Toc14153824_1280447820">
            <w:r>
              <w:rPr>
                <w:webHidden/>
                <w:rStyle w:val="IndexLink"/>
                <w:rtl w:val="true"/>
              </w:rPr>
              <w:t>تضرّع و زارى براى برخوردارى از حضور قلب و خلوص</w:t>
            </w:r>
            <w:r>
              <w:rPr>
                <w:rStyle w:val="IndexLink"/>
                <w:rtl w:val="true"/>
              </w:rPr>
              <w:tab/>
            </w:r>
            <w:r>
              <w:rPr>
                <w:rStyle w:val="IndexLink"/>
              </w:rPr>
              <w:t>60</w:t>
            </w:r>
          </w:hyperlink>
        </w:p>
        <w:p>
          <w:pPr>
            <w:pStyle w:val="Contents3"/>
            <w:tabs>
              <w:tab w:val="clear" w:pos="8459"/>
              <w:tab w:val="right" w:pos="9026" w:leader="dot"/>
            </w:tabs>
            <w:rPr/>
          </w:pPr>
          <w:hyperlink w:anchor="__RefHeading___Toc14153826_1280447820">
            <w:r>
              <w:rPr>
                <w:webHidden/>
                <w:rStyle w:val="IndexLink"/>
              </w:rPr>
              <w:t>2</w:t>
            </w:r>
            <w:r>
              <w:rPr>
                <w:rStyle w:val="IndexLink"/>
                <w:rtl w:val="true"/>
              </w:rPr>
              <w:t xml:space="preserve"> </w:t>
            </w:r>
            <w:r>
              <w:rPr>
                <w:rStyle w:val="IndexLink"/>
                <w:rtl w:val="true"/>
              </w:rPr>
              <w:t>گفتار دوّم</w:t>
            </w:r>
            <w:r>
              <w:rPr>
                <w:rStyle w:val="IndexLink"/>
                <w:rtl w:val="true"/>
              </w:rPr>
              <w:t xml:space="preserve">: </w:t>
            </w:r>
            <w:r>
              <w:rPr>
                <w:rStyle w:val="IndexLink"/>
                <w:rtl w:val="true"/>
              </w:rPr>
              <w:t>اخلاص در عبادات و دورى از ريا</w:t>
            </w:r>
            <w:r>
              <w:rPr>
                <w:rStyle w:val="IndexLink"/>
                <w:rtl w:val="true"/>
              </w:rPr>
              <w:tab/>
            </w:r>
            <w:r>
              <w:rPr>
                <w:rStyle w:val="IndexLink"/>
              </w:rPr>
              <w:t>61</w:t>
            </w:r>
          </w:hyperlink>
        </w:p>
        <w:p>
          <w:pPr>
            <w:pStyle w:val="Contents4"/>
            <w:tabs>
              <w:tab w:val="clear" w:pos="8176"/>
              <w:tab w:val="right" w:pos="9026" w:leader="dot"/>
            </w:tabs>
            <w:rPr/>
          </w:pPr>
          <w:hyperlink w:anchor="__RefHeading___Toc14153828_1280447820">
            <w:r>
              <w:rPr>
                <w:webHidden/>
                <w:rStyle w:val="IndexLink"/>
                <w:rtl w:val="true"/>
              </w:rPr>
              <w:t>حضور قلب و خلوص در عبادات، مرهون توفيق الهى</w:t>
            </w:r>
            <w:r>
              <w:rPr>
                <w:rStyle w:val="IndexLink"/>
                <w:rtl w:val="true"/>
              </w:rPr>
              <w:tab/>
            </w:r>
            <w:r>
              <w:rPr>
                <w:rStyle w:val="IndexLink"/>
              </w:rPr>
              <w:t>61</w:t>
            </w:r>
          </w:hyperlink>
        </w:p>
        <w:p>
          <w:pPr>
            <w:pStyle w:val="Contents4"/>
            <w:tabs>
              <w:tab w:val="clear" w:pos="8176"/>
              <w:tab w:val="right" w:pos="9026" w:leader="dot"/>
            </w:tabs>
            <w:rPr/>
          </w:pPr>
          <w:hyperlink w:anchor="__RefHeading___Toc14153830_1280447820">
            <w:r>
              <w:rPr>
                <w:webHidden/>
                <w:rStyle w:val="IndexLink"/>
                <w:rtl w:val="true"/>
              </w:rPr>
              <w:t>اهميّت خلوص</w:t>
            </w:r>
            <w:r>
              <w:rPr>
                <w:rStyle w:val="IndexLink"/>
                <w:rtl w:val="true"/>
              </w:rPr>
              <w:tab/>
            </w:r>
            <w:r>
              <w:rPr>
                <w:rStyle w:val="IndexLink"/>
              </w:rPr>
              <w:t>62</w:t>
            </w:r>
          </w:hyperlink>
        </w:p>
        <w:p>
          <w:pPr>
            <w:pStyle w:val="Contents4"/>
            <w:tabs>
              <w:tab w:val="clear" w:pos="8176"/>
              <w:tab w:val="right" w:pos="9026" w:leader="dot"/>
            </w:tabs>
            <w:rPr/>
          </w:pPr>
          <w:hyperlink w:anchor="__RefHeading___Toc14153832_1280447820">
            <w:r>
              <w:rPr>
                <w:webHidden/>
                <w:rStyle w:val="IndexLink"/>
                <w:rtl w:val="true"/>
              </w:rPr>
              <w:t>مراتب خلوص</w:t>
            </w:r>
            <w:r>
              <w:rPr>
                <w:rStyle w:val="IndexLink"/>
                <w:rtl w:val="true"/>
              </w:rPr>
              <w:tab/>
            </w:r>
            <w:r>
              <w:rPr>
                <w:rStyle w:val="IndexLink"/>
              </w:rPr>
              <w:t>63</w:t>
            </w:r>
          </w:hyperlink>
        </w:p>
        <w:p>
          <w:pPr>
            <w:pStyle w:val="Contents4"/>
            <w:tabs>
              <w:tab w:val="clear" w:pos="8176"/>
              <w:tab w:val="right" w:pos="9026" w:leader="dot"/>
            </w:tabs>
            <w:rPr/>
          </w:pPr>
          <w:hyperlink w:anchor="__RefHeading___Toc14153834_1280447820">
            <w:r>
              <w:rPr>
                <w:webHidden/>
                <w:rStyle w:val="IndexLink"/>
                <w:rtl w:val="true"/>
              </w:rPr>
              <w:t>پرهيز خالصانه از غذاى شبهه‌ناك در سيرۀ علما</w:t>
            </w:r>
            <w:r>
              <w:rPr>
                <w:rStyle w:val="IndexLink"/>
                <w:rtl w:val="true"/>
              </w:rPr>
              <w:tab/>
            </w:r>
            <w:r>
              <w:rPr>
                <w:rStyle w:val="IndexLink"/>
              </w:rPr>
              <w:t>67</w:t>
            </w:r>
          </w:hyperlink>
        </w:p>
        <w:p>
          <w:pPr>
            <w:pStyle w:val="Contents4"/>
            <w:tabs>
              <w:tab w:val="clear" w:pos="8176"/>
              <w:tab w:val="right" w:pos="9026" w:leader="dot"/>
            </w:tabs>
            <w:rPr/>
          </w:pPr>
          <w:hyperlink w:anchor="__RefHeading___Toc14153836_1280447820">
            <w:r>
              <w:rPr>
                <w:webHidden/>
                <w:rStyle w:val="IndexLink"/>
                <w:rtl w:val="true"/>
              </w:rPr>
              <w:t>آثار سوء ريا در عبادات</w:t>
            </w:r>
            <w:r>
              <w:rPr>
                <w:rStyle w:val="IndexLink"/>
                <w:rtl w:val="true"/>
              </w:rPr>
              <w:tab/>
            </w:r>
            <w:r>
              <w:rPr>
                <w:rStyle w:val="IndexLink"/>
              </w:rPr>
              <w:t>67</w:t>
            </w:r>
          </w:hyperlink>
        </w:p>
        <w:p>
          <w:pPr>
            <w:pStyle w:val="Contents4"/>
            <w:tabs>
              <w:tab w:val="clear" w:pos="8176"/>
              <w:tab w:val="right" w:pos="9026" w:leader="dot"/>
            </w:tabs>
            <w:rPr/>
          </w:pPr>
          <w:hyperlink w:anchor="__RefHeading___Toc14153838_1280447820">
            <w:r>
              <w:rPr>
                <w:webHidden/>
                <w:rStyle w:val="IndexLink"/>
                <w:rtl w:val="true"/>
              </w:rPr>
              <w:t>اهميّت اخلاص در پذيرش عمل</w:t>
            </w:r>
            <w:r>
              <w:rPr>
                <w:rStyle w:val="IndexLink"/>
                <w:rtl w:val="true"/>
              </w:rPr>
              <w:tab/>
            </w:r>
            <w:r>
              <w:rPr>
                <w:rStyle w:val="IndexLink"/>
              </w:rPr>
              <w:t>69</w:t>
            </w:r>
          </w:hyperlink>
        </w:p>
        <w:p>
          <w:pPr>
            <w:pStyle w:val="Contents4"/>
            <w:tabs>
              <w:tab w:val="clear" w:pos="8176"/>
              <w:tab w:val="right" w:pos="9026" w:leader="dot"/>
            </w:tabs>
            <w:rPr/>
          </w:pPr>
          <w:hyperlink w:anchor="__RefHeading___Toc14153840_1280447820">
            <w:r>
              <w:rPr>
                <w:webHidden/>
                <w:rStyle w:val="IndexLink"/>
                <w:rtl w:val="true"/>
              </w:rPr>
              <w:t>نگرش انسان به دنيا، تحت تأثير ميزان خلوص</w:t>
            </w:r>
            <w:r>
              <w:rPr>
                <w:rStyle w:val="IndexLink"/>
                <w:rtl w:val="true"/>
              </w:rPr>
              <w:tab/>
            </w:r>
            <w:r>
              <w:rPr>
                <w:rStyle w:val="IndexLink"/>
              </w:rPr>
              <w:t>70</w:t>
            </w:r>
          </w:hyperlink>
        </w:p>
        <w:p>
          <w:pPr>
            <w:pStyle w:val="Contents4"/>
            <w:tabs>
              <w:tab w:val="clear" w:pos="8176"/>
              <w:tab w:val="right" w:pos="9026" w:leader="dot"/>
            </w:tabs>
            <w:rPr/>
          </w:pPr>
          <w:hyperlink w:anchor="__RefHeading___Toc14153842_1280447820">
            <w:r>
              <w:rPr>
                <w:webHidden/>
                <w:rStyle w:val="IndexLink"/>
                <w:rtl w:val="true"/>
              </w:rPr>
              <w:t>ظلم و فساد، از انسان سر نمى‌زند</w:t>
            </w:r>
            <w:r>
              <w:rPr>
                <w:rStyle w:val="IndexLink"/>
                <w:rtl w:val="true"/>
              </w:rPr>
              <w:tab/>
            </w:r>
            <w:r>
              <w:rPr>
                <w:rStyle w:val="IndexLink"/>
              </w:rPr>
              <w:t>72</w:t>
            </w:r>
          </w:hyperlink>
        </w:p>
        <w:p>
          <w:pPr>
            <w:pStyle w:val="Contents3"/>
            <w:tabs>
              <w:tab w:val="clear" w:pos="8459"/>
              <w:tab w:val="right" w:pos="9026" w:leader="dot"/>
            </w:tabs>
            <w:rPr/>
          </w:pPr>
          <w:hyperlink w:anchor="__RefHeading___Toc14153844_1280447820">
            <w:r>
              <w:rPr>
                <w:webHidden/>
                <w:rStyle w:val="IndexLink"/>
              </w:rPr>
              <w:t>3</w:t>
            </w:r>
            <w:r>
              <w:rPr>
                <w:rStyle w:val="IndexLink"/>
                <w:rtl w:val="true"/>
              </w:rPr>
              <w:t xml:space="preserve"> </w:t>
            </w:r>
            <w:r>
              <w:rPr>
                <w:rStyle w:val="IndexLink"/>
                <w:rtl w:val="true"/>
              </w:rPr>
              <w:t>گفتار سوّم</w:t>
            </w:r>
            <w:r>
              <w:rPr>
                <w:rStyle w:val="IndexLink"/>
                <w:rtl w:val="true"/>
              </w:rPr>
              <w:t xml:space="preserve">: </w:t>
            </w:r>
            <w:r>
              <w:rPr>
                <w:rStyle w:val="IndexLink"/>
                <w:rtl w:val="true"/>
              </w:rPr>
              <w:t>نقش صبر در اقامۀ نماز مقبول</w:t>
            </w:r>
            <w:r>
              <w:rPr>
                <w:rStyle w:val="IndexLink"/>
                <w:rtl w:val="true"/>
              </w:rPr>
              <w:tab/>
            </w:r>
            <w:r>
              <w:rPr>
                <w:rStyle w:val="IndexLink"/>
              </w:rPr>
              <w:t>73</w:t>
            </w:r>
          </w:hyperlink>
        </w:p>
        <w:p>
          <w:pPr>
            <w:pStyle w:val="Contents4"/>
            <w:tabs>
              <w:tab w:val="clear" w:pos="8176"/>
              <w:tab w:val="right" w:pos="9026" w:leader="dot"/>
            </w:tabs>
            <w:rPr/>
          </w:pPr>
          <w:hyperlink w:anchor="__RefHeading___Toc14153846_1280447820">
            <w:r>
              <w:rPr>
                <w:webHidden/>
                <w:rStyle w:val="IndexLink"/>
                <w:rtl w:val="true"/>
              </w:rPr>
              <w:t>مكالمه با خداوند</w:t>
            </w:r>
            <w:r>
              <w:rPr>
                <w:rStyle w:val="IndexLink"/>
                <w:rtl w:val="true"/>
              </w:rPr>
              <w:tab/>
            </w:r>
            <w:r>
              <w:rPr>
                <w:rStyle w:val="IndexLink"/>
              </w:rPr>
              <w:t>73</w:t>
            </w:r>
          </w:hyperlink>
        </w:p>
        <w:p>
          <w:pPr>
            <w:pStyle w:val="Contents4"/>
            <w:tabs>
              <w:tab w:val="clear" w:pos="8176"/>
              <w:tab w:val="right" w:pos="9026" w:leader="dot"/>
            </w:tabs>
            <w:rPr/>
          </w:pPr>
          <w:hyperlink w:anchor="__RefHeading___Toc14153848_1280447820">
            <w:r>
              <w:rPr>
                <w:webHidden/>
                <w:rStyle w:val="IndexLink"/>
                <w:rtl w:val="true"/>
              </w:rPr>
              <w:t>مراتب نماز</w:t>
            </w:r>
            <w:r>
              <w:rPr>
                <w:rStyle w:val="IndexLink"/>
                <w:rtl w:val="true"/>
              </w:rPr>
              <w:tab/>
            </w:r>
            <w:r>
              <w:rPr>
                <w:rStyle w:val="IndexLink"/>
              </w:rPr>
              <w:t>74</w:t>
            </w:r>
          </w:hyperlink>
        </w:p>
        <w:p>
          <w:pPr>
            <w:pStyle w:val="Contents4"/>
            <w:tabs>
              <w:tab w:val="clear" w:pos="8176"/>
              <w:tab w:val="right" w:pos="9026" w:leader="dot"/>
            </w:tabs>
            <w:rPr/>
          </w:pPr>
          <w:hyperlink w:anchor="__RefHeading___Toc14153850_1280447820">
            <w:r>
              <w:rPr>
                <w:webHidden/>
                <w:rStyle w:val="IndexLink"/>
                <w:rtl w:val="true"/>
              </w:rPr>
              <w:t>راهكار دستيابى به عالى‌ترين مرتبۀ</w:t>
            </w:r>
            <w:r>
              <w:rPr>
                <w:rStyle w:val="IndexLink"/>
                <w:rtl w:val="true"/>
              </w:rPr>
              <w:tab/>
            </w:r>
            <w:r>
              <w:rPr>
                <w:rStyle w:val="IndexLink"/>
              </w:rPr>
              <w:t>75</w:t>
            </w:r>
          </w:hyperlink>
        </w:p>
        <w:p>
          <w:pPr>
            <w:pStyle w:val="Contents4"/>
            <w:tabs>
              <w:tab w:val="clear" w:pos="8176"/>
              <w:tab w:val="right" w:pos="9026" w:leader="dot"/>
            </w:tabs>
            <w:rPr/>
          </w:pPr>
          <w:hyperlink w:anchor="__RefHeading___Toc14153852_1280447820">
            <w:r>
              <w:rPr>
                <w:webHidden/>
                <w:rStyle w:val="IndexLink"/>
                <w:rtl w:val="true"/>
              </w:rPr>
              <w:t>جايگاه نماز در سيرۀ معصومين عليهم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4153854_1280447820">
            <w:r>
              <w:rPr>
                <w:webHidden/>
                <w:rStyle w:val="IndexLink"/>
                <w:rtl w:val="true"/>
              </w:rPr>
              <w:t>نماز، ملاك تفكيك مسلمان از غيرمسلمان</w:t>
            </w:r>
            <w:r>
              <w:rPr>
                <w:rStyle w:val="IndexLink"/>
                <w:rtl w:val="true"/>
              </w:rPr>
              <w:tab/>
            </w:r>
            <w:r>
              <w:rPr>
                <w:rStyle w:val="IndexLink"/>
              </w:rPr>
              <w:t>77</w:t>
            </w:r>
          </w:hyperlink>
        </w:p>
        <w:p>
          <w:pPr>
            <w:pStyle w:val="Contents4"/>
            <w:tabs>
              <w:tab w:val="clear" w:pos="8176"/>
              <w:tab w:val="right" w:pos="9026" w:leader="dot"/>
            </w:tabs>
            <w:rPr/>
          </w:pPr>
          <w:hyperlink w:anchor="__RefHeading___Toc14153856_1280447820">
            <w:r>
              <w:rPr>
                <w:webHidden/>
                <w:rStyle w:val="IndexLink"/>
                <w:rtl w:val="true"/>
              </w:rPr>
              <w:t>نكوهش استخفاف نماز</w:t>
            </w:r>
            <w:r>
              <w:rPr>
                <w:rStyle w:val="IndexLink"/>
                <w:rtl w:val="true"/>
              </w:rPr>
              <w:tab/>
            </w:r>
            <w:r>
              <w:rPr>
                <w:rStyle w:val="IndexLink"/>
              </w:rPr>
              <w:t>78</w:t>
            </w:r>
          </w:hyperlink>
        </w:p>
        <w:p>
          <w:pPr>
            <w:pStyle w:val="Contents4"/>
            <w:tabs>
              <w:tab w:val="clear" w:pos="8176"/>
              <w:tab w:val="right" w:pos="9026" w:leader="dot"/>
            </w:tabs>
            <w:rPr/>
          </w:pPr>
          <w:hyperlink w:anchor="__RefHeading___Toc14153858_1280447820">
            <w:r>
              <w:rPr>
                <w:webHidden/>
                <w:rStyle w:val="IndexLink"/>
                <w:rtl w:val="true"/>
              </w:rPr>
              <w:t>جايگاه نماز جماعت در تعاليم دينى</w:t>
            </w:r>
            <w:r>
              <w:rPr>
                <w:rStyle w:val="IndexLink"/>
                <w:rtl w:val="true"/>
              </w:rPr>
              <w:tab/>
            </w:r>
            <w:r>
              <w:rPr>
                <w:rStyle w:val="IndexLink"/>
              </w:rPr>
              <w:t>79</w:t>
            </w:r>
          </w:hyperlink>
        </w:p>
        <w:p>
          <w:pPr>
            <w:pStyle w:val="Contents4"/>
            <w:tabs>
              <w:tab w:val="clear" w:pos="8176"/>
              <w:tab w:val="right" w:pos="9026" w:leader="dot"/>
            </w:tabs>
            <w:rPr/>
          </w:pPr>
          <w:hyperlink w:anchor="__RefHeading___Toc14153860_1280447820">
            <w:r>
              <w:rPr>
                <w:webHidden/>
                <w:rStyle w:val="IndexLink"/>
                <w:rtl w:val="true"/>
              </w:rPr>
              <w:t>ضرورت نماز جماعت</w:t>
            </w:r>
            <w:r>
              <w:rPr>
                <w:rStyle w:val="IndexLink"/>
                <w:rtl w:val="true"/>
              </w:rPr>
              <w:tab/>
            </w:r>
            <w:r>
              <w:rPr>
                <w:rStyle w:val="IndexLink"/>
              </w:rPr>
              <w:t>80</w:t>
            </w:r>
          </w:hyperlink>
        </w:p>
        <w:p>
          <w:pPr>
            <w:pStyle w:val="Contents4"/>
            <w:tabs>
              <w:tab w:val="clear" w:pos="8176"/>
              <w:tab w:val="right" w:pos="9026" w:leader="dot"/>
            </w:tabs>
            <w:rPr/>
          </w:pPr>
          <w:hyperlink w:anchor="__RefHeading___Toc14153862_1280447820">
            <w:r>
              <w:rPr>
                <w:webHidden/>
                <w:rStyle w:val="IndexLink"/>
                <w:rtl w:val="true"/>
              </w:rPr>
              <w:t>نماز جماعت، تجلّى اتّحاد</w:t>
            </w:r>
            <w:r>
              <w:rPr>
                <w:rStyle w:val="IndexLink"/>
                <w:rtl w:val="true"/>
              </w:rPr>
              <w:tab/>
            </w:r>
            <w:r>
              <w:rPr>
                <w:rStyle w:val="IndexLink"/>
              </w:rPr>
              <w:t>81</w:t>
            </w:r>
          </w:hyperlink>
        </w:p>
        <w:p>
          <w:pPr>
            <w:pStyle w:val="Contents4"/>
            <w:tabs>
              <w:tab w:val="clear" w:pos="8176"/>
              <w:tab w:val="right" w:pos="9026" w:leader="dot"/>
            </w:tabs>
            <w:rPr/>
          </w:pPr>
          <w:hyperlink w:anchor="__RefHeading___Toc14153864_1280447820">
            <w:r>
              <w:rPr>
                <w:webHidden/>
                <w:rStyle w:val="IndexLink"/>
                <w:rtl w:val="true"/>
              </w:rPr>
              <w:t>ثواب نماز جماعت</w:t>
            </w:r>
            <w:r>
              <w:rPr>
                <w:rStyle w:val="IndexLink"/>
                <w:rtl w:val="true"/>
              </w:rPr>
              <w:tab/>
            </w:r>
            <w:r>
              <w:rPr>
                <w:rStyle w:val="IndexLink"/>
              </w:rPr>
              <w:t>82</w:t>
            </w:r>
          </w:hyperlink>
        </w:p>
        <w:p>
          <w:pPr>
            <w:pStyle w:val="Contents4"/>
            <w:tabs>
              <w:tab w:val="clear" w:pos="8176"/>
              <w:tab w:val="right" w:pos="9026" w:leader="dot"/>
            </w:tabs>
            <w:rPr/>
          </w:pPr>
          <w:hyperlink w:anchor="__RefHeading___Toc14153866_1280447820">
            <w:r>
              <w:rPr>
                <w:webHidden/>
                <w:rStyle w:val="IndexLink"/>
                <w:rtl w:val="true"/>
              </w:rPr>
              <w:t>نماز شب و اثرات سازندۀ آن</w:t>
            </w:r>
            <w:r>
              <w:rPr>
                <w:rStyle w:val="IndexLink"/>
                <w:rtl w:val="true"/>
              </w:rPr>
              <w:tab/>
            </w:r>
            <w:r>
              <w:rPr>
                <w:rStyle w:val="IndexLink"/>
              </w:rPr>
              <w:t>83</w:t>
            </w:r>
          </w:hyperlink>
        </w:p>
        <w:p>
          <w:pPr>
            <w:pStyle w:val="Contents3"/>
            <w:tabs>
              <w:tab w:val="clear" w:pos="8459"/>
              <w:tab w:val="right" w:pos="9026" w:leader="dot"/>
            </w:tabs>
            <w:rPr/>
          </w:pPr>
          <w:hyperlink w:anchor="__RefHeading___Toc14153868_1280447820">
            <w:r>
              <w:rPr>
                <w:webHidden/>
                <w:rStyle w:val="IndexLink"/>
              </w:rPr>
              <w:t>4</w:t>
            </w:r>
            <w:r>
              <w:rPr>
                <w:rStyle w:val="IndexLink"/>
                <w:rtl w:val="true"/>
              </w:rPr>
              <w:t xml:space="preserve"> </w:t>
            </w:r>
            <w:r>
              <w:rPr>
                <w:rStyle w:val="IndexLink"/>
                <w:rtl w:val="true"/>
              </w:rPr>
              <w:t>گفتار چهارم</w:t>
            </w:r>
            <w:r>
              <w:rPr>
                <w:rStyle w:val="IndexLink"/>
                <w:rtl w:val="true"/>
              </w:rPr>
              <w:t xml:space="preserve">: </w:t>
            </w:r>
            <w:r>
              <w:rPr>
                <w:rStyle w:val="IndexLink"/>
                <w:rtl w:val="true"/>
              </w:rPr>
              <w:t>صبر در معصيت</w:t>
            </w:r>
            <w:r>
              <w:rPr>
                <w:rStyle w:val="IndexLink"/>
                <w:rtl w:val="true"/>
              </w:rPr>
              <w:tab/>
            </w:r>
            <w:r>
              <w:rPr>
                <w:rStyle w:val="IndexLink"/>
              </w:rPr>
              <w:t>85</w:t>
            </w:r>
          </w:hyperlink>
        </w:p>
        <w:p>
          <w:pPr>
            <w:pStyle w:val="Contents4"/>
            <w:tabs>
              <w:tab w:val="clear" w:pos="8176"/>
              <w:tab w:val="right" w:pos="9026" w:leader="dot"/>
            </w:tabs>
            <w:rPr/>
          </w:pPr>
          <w:hyperlink w:anchor="__RefHeading___Toc14153870_1280447820">
            <w:r>
              <w:rPr>
                <w:webHidden/>
                <w:rStyle w:val="IndexLink"/>
                <w:rtl w:val="true"/>
              </w:rPr>
              <w:t>انسان، موجودى دو بعدى</w:t>
            </w:r>
            <w:r>
              <w:rPr>
                <w:rStyle w:val="IndexLink"/>
                <w:rtl w:val="true"/>
              </w:rPr>
              <w:tab/>
            </w:r>
            <w:r>
              <w:rPr>
                <w:rStyle w:val="IndexLink"/>
              </w:rPr>
              <w:t>85</w:t>
            </w:r>
          </w:hyperlink>
        </w:p>
        <w:p>
          <w:pPr>
            <w:pStyle w:val="Contents4"/>
            <w:tabs>
              <w:tab w:val="clear" w:pos="8176"/>
              <w:tab w:val="right" w:pos="9026" w:leader="dot"/>
            </w:tabs>
            <w:rPr/>
          </w:pPr>
          <w:hyperlink w:anchor="__RefHeading___Toc14153872_1280447820">
            <w:r>
              <w:rPr>
                <w:webHidden/>
                <w:rStyle w:val="IndexLink"/>
                <w:rtl w:val="true"/>
              </w:rPr>
              <w:t>جهاد اكبر چيست‌؟</w:t>
            </w:r>
            <w:r>
              <w:rPr>
                <w:rStyle w:val="IndexLink"/>
                <w:rtl w:val="true"/>
              </w:rPr>
              <w:tab/>
            </w:r>
            <w:r>
              <w:rPr>
                <w:rStyle w:val="IndexLink"/>
              </w:rPr>
              <w:t>86</w:t>
            </w:r>
          </w:hyperlink>
        </w:p>
        <w:p>
          <w:pPr>
            <w:pStyle w:val="Contents4"/>
            <w:tabs>
              <w:tab w:val="clear" w:pos="8176"/>
              <w:tab w:val="right" w:pos="9026" w:leader="dot"/>
            </w:tabs>
            <w:rPr/>
          </w:pPr>
          <w:hyperlink w:anchor="__RefHeading___Toc14153874_1280447820">
            <w:r>
              <w:rPr>
                <w:webHidden/>
                <w:rStyle w:val="IndexLink"/>
                <w:rtl w:val="true"/>
              </w:rPr>
              <w:t>نحوۀ صحيح بهره‌مندى از بُعد معنوى و بُعد مادّى</w:t>
            </w:r>
            <w:r>
              <w:rPr>
                <w:rStyle w:val="IndexLink"/>
                <w:rtl w:val="true"/>
              </w:rPr>
              <w:tab/>
            </w:r>
            <w:r>
              <w:rPr>
                <w:rStyle w:val="IndexLink"/>
              </w:rPr>
              <w:t>86</w:t>
            </w:r>
          </w:hyperlink>
        </w:p>
        <w:p>
          <w:pPr>
            <w:pStyle w:val="Contents4"/>
            <w:tabs>
              <w:tab w:val="clear" w:pos="8176"/>
              <w:tab w:val="right" w:pos="9026" w:leader="dot"/>
            </w:tabs>
            <w:rPr/>
          </w:pPr>
          <w:hyperlink w:anchor="__RefHeading___Toc14153876_1280447820">
            <w:r>
              <w:rPr>
                <w:webHidden/>
                <w:rStyle w:val="IndexLink"/>
                <w:rtl w:val="true"/>
              </w:rPr>
              <w:t>اجتناب از گناه، نيازمند صبر</w:t>
            </w:r>
            <w:r>
              <w:rPr>
                <w:rStyle w:val="IndexLink"/>
                <w:rtl w:val="true"/>
              </w:rPr>
              <w:tab/>
            </w:r>
            <w:r>
              <w:rPr>
                <w:rStyle w:val="IndexLink"/>
              </w:rPr>
              <w:t>89</w:t>
            </w:r>
          </w:hyperlink>
        </w:p>
        <w:p>
          <w:pPr>
            <w:pStyle w:val="Contents4"/>
            <w:tabs>
              <w:tab w:val="clear" w:pos="8176"/>
              <w:tab w:val="right" w:pos="9026" w:leader="dot"/>
            </w:tabs>
            <w:rPr/>
          </w:pPr>
          <w:hyperlink w:anchor="__RefHeading___Toc14153878_1280447820">
            <w:r>
              <w:rPr>
                <w:webHidden/>
                <w:rStyle w:val="IndexLink"/>
                <w:rtl w:val="true"/>
              </w:rPr>
              <w:t>مراحل گناه</w:t>
            </w:r>
            <w:r>
              <w:rPr>
                <w:rStyle w:val="IndexLink"/>
                <w:rtl w:val="true"/>
              </w:rPr>
              <w:tab/>
            </w:r>
            <w:r>
              <w:rPr>
                <w:rStyle w:val="IndexLink"/>
              </w:rPr>
              <w:t>90</w:t>
            </w:r>
          </w:hyperlink>
        </w:p>
        <w:p>
          <w:pPr>
            <w:pStyle w:val="Contents5"/>
            <w:tabs>
              <w:tab w:val="clear" w:pos="7892"/>
              <w:tab w:val="right" w:pos="9026" w:leader="dot"/>
            </w:tabs>
            <w:rPr/>
          </w:pPr>
          <w:hyperlink w:anchor="__RefHeading___Toc14153880_1280447820">
            <w:r>
              <w:rPr>
                <w:webHidden/>
                <w:rStyle w:val="IndexLink"/>
                <w:rtl w:val="true"/>
              </w:rPr>
              <w:t>مرحلۀ اوّل</w:t>
            </w:r>
            <w:r>
              <w:rPr>
                <w:rStyle w:val="IndexLink"/>
                <w:rtl w:val="true"/>
              </w:rPr>
              <w:t xml:space="preserve">: </w:t>
            </w:r>
            <w:r>
              <w:rPr>
                <w:rStyle w:val="IndexLink"/>
                <w:rtl w:val="true"/>
              </w:rPr>
              <w:t>انجام گناه</w:t>
            </w:r>
            <w:r>
              <w:rPr>
                <w:rStyle w:val="IndexLink"/>
                <w:rtl w:val="true"/>
              </w:rPr>
              <w:tab/>
            </w:r>
            <w:r>
              <w:rPr>
                <w:rStyle w:val="IndexLink"/>
              </w:rPr>
              <w:t>90</w:t>
            </w:r>
          </w:hyperlink>
        </w:p>
        <w:p>
          <w:pPr>
            <w:pStyle w:val="Contents5"/>
            <w:tabs>
              <w:tab w:val="clear" w:pos="7892"/>
              <w:tab w:val="right" w:pos="9026" w:leader="dot"/>
            </w:tabs>
            <w:rPr/>
          </w:pPr>
          <w:hyperlink w:anchor="__RefHeading___Toc14153882_1280447820">
            <w:r>
              <w:rPr>
                <w:webHidden/>
                <w:rStyle w:val="IndexLink"/>
                <w:rtl w:val="true"/>
              </w:rPr>
              <w:t>مرحلۀ دوّم</w:t>
            </w:r>
            <w:r>
              <w:rPr>
                <w:rStyle w:val="IndexLink"/>
                <w:rtl w:val="true"/>
              </w:rPr>
              <w:t xml:space="preserve">: </w:t>
            </w:r>
            <w:r>
              <w:rPr>
                <w:rStyle w:val="IndexLink"/>
                <w:rtl w:val="true"/>
              </w:rPr>
              <w:t>عادت به گناه</w:t>
            </w:r>
            <w:r>
              <w:rPr>
                <w:rStyle w:val="IndexLink"/>
                <w:rtl w:val="true"/>
              </w:rPr>
              <w:tab/>
            </w:r>
            <w:r>
              <w:rPr>
                <w:rStyle w:val="IndexLink"/>
              </w:rPr>
              <w:t>91</w:t>
            </w:r>
          </w:hyperlink>
        </w:p>
        <w:p>
          <w:pPr>
            <w:pStyle w:val="Contents6"/>
            <w:tabs>
              <w:tab w:val="clear" w:pos="7609"/>
              <w:tab w:val="right" w:pos="9026" w:leader="dot"/>
            </w:tabs>
            <w:rPr/>
          </w:pPr>
          <w:hyperlink w:anchor="__RefHeading___Toc14153884_128044782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4153886_1280447820">
            <w:r>
              <w:rPr>
                <w:webHidden/>
                <w:rStyle w:val="IndexLink"/>
                <w:rtl w:val="true"/>
              </w:rPr>
              <w:t>حكايتى از صبر در معصيت و ميوۀ شيرين آن</w:t>
            </w:r>
            <w:r>
              <w:rPr>
                <w:rStyle w:val="IndexLink"/>
                <w:rtl w:val="true"/>
              </w:rPr>
              <w:tab/>
            </w:r>
            <w:r>
              <w:rPr>
                <w:rStyle w:val="IndexLink"/>
              </w:rPr>
              <w:t>92</w:t>
            </w:r>
          </w:hyperlink>
        </w:p>
        <w:p>
          <w:pPr>
            <w:pStyle w:val="Contents6"/>
            <w:tabs>
              <w:tab w:val="clear" w:pos="7609"/>
              <w:tab w:val="right" w:pos="9026" w:leader="dot"/>
            </w:tabs>
            <w:rPr/>
          </w:pPr>
          <w:hyperlink w:anchor="__RefHeading___Toc14153888_1280447820">
            <w:r>
              <w:rPr>
                <w:webHidden/>
                <w:rStyle w:val="IndexLink"/>
                <w:rtl w:val="true"/>
              </w:rPr>
              <w:t>عاقبت شوم عادت به گناه</w:t>
            </w:r>
            <w:r>
              <w:rPr>
                <w:rStyle w:val="IndexLink"/>
                <w:rtl w:val="true"/>
              </w:rPr>
              <w:tab/>
            </w:r>
            <w:r>
              <w:rPr>
                <w:rStyle w:val="IndexLink"/>
              </w:rPr>
              <w:t>93</w:t>
            </w:r>
          </w:hyperlink>
        </w:p>
        <w:p>
          <w:pPr>
            <w:pStyle w:val="Contents5"/>
            <w:tabs>
              <w:tab w:val="clear" w:pos="7892"/>
              <w:tab w:val="right" w:pos="9026" w:leader="dot"/>
            </w:tabs>
            <w:rPr/>
          </w:pPr>
          <w:hyperlink w:anchor="__RefHeading___Toc14153890_1280447820">
            <w:r>
              <w:rPr>
                <w:webHidden/>
                <w:rStyle w:val="IndexLink"/>
                <w:rtl w:val="true"/>
              </w:rPr>
              <w:t>مرحلۀ سوّم</w:t>
            </w:r>
            <w:r>
              <w:rPr>
                <w:rStyle w:val="IndexLink"/>
                <w:rtl w:val="true"/>
              </w:rPr>
              <w:t xml:space="preserve">: </w:t>
            </w:r>
            <w:r>
              <w:rPr>
                <w:rStyle w:val="IndexLink"/>
                <w:rtl w:val="true"/>
              </w:rPr>
              <w:t>توجيه گناه</w:t>
            </w:r>
            <w:r>
              <w:rPr>
                <w:rStyle w:val="IndexLink"/>
                <w:rtl w:val="true"/>
              </w:rPr>
              <w:tab/>
            </w:r>
            <w:r>
              <w:rPr>
                <w:rStyle w:val="IndexLink"/>
              </w:rPr>
              <w:t>95</w:t>
            </w:r>
          </w:hyperlink>
        </w:p>
        <w:p>
          <w:pPr>
            <w:pStyle w:val="Contents6"/>
            <w:tabs>
              <w:tab w:val="clear" w:pos="7609"/>
              <w:tab w:val="right" w:pos="9026" w:leader="dot"/>
            </w:tabs>
            <w:rPr/>
          </w:pPr>
          <w:hyperlink w:anchor="__RefHeading___Toc14153892_12804478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4153894_1280447820">
            <w:r>
              <w:rPr>
                <w:webHidden/>
                <w:rStyle w:val="IndexLink"/>
                <w:rtl w:val="true"/>
              </w:rPr>
              <w:t>حكايتى عجيب از توجيه گناه</w:t>
            </w:r>
            <w:r>
              <w:rPr>
                <w:rStyle w:val="IndexLink"/>
                <w:rtl w:val="true"/>
              </w:rPr>
              <w:tab/>
            </w:r>
            <w:r>
              <w:rPr>
                <w:rStyle w:val="IndexLink"/>
              </w:rPr>
              <w:t>96</w:t>
            </w:r>
          </w:hyperlink>
        </w:p>
        <w:p>
          <w:pPr>
            <w:pStyle w:val="Contents5"/>
            <w:tabs>
              <w:tab w:val="clear" w:pos="7892"/>
              <w:tab w:val="right" w:pos="9026" w:leader="dot"/>
            </w:tabs>
            <w:rPr/>
          </w:pPr>
          <w:hyperlink w:anchor="__RefHeading___Toc14153896_1280447820">
            <w:r>
              <w:rPr>
                <w:webHidden/>
                <w:rStyle w:val="IndexLink"/>
                <w:rtl w:val="true"/>
              </w:rPr>
              <w:t>مرحلۀ چهارم</w:t>
            </w:r>
            <w:r>
              <w:rPr>
                <w:rStyle w:val="IndexLink"/>
                <w:rtl w:val="true"/>
              </w:rPr>
              <w:t xml:space="preserve">: </w:t>
            </w:r>
            <w:r>
              <w:rPr>
                <w:rStyle w:val="IndexLink"/>
                <w:rtl w:val="true"/>
              </w:rPr>
              <w:t>لذّت از گناه</w:t>
            </w:r>
            <w:r>
              <w:rPr>
                <w:rStyle w:val="IndexLink"/>
                <w:rtl w:val="true"/>
              </w:rPr>
              <w:tab/>
            </w:r>
            <w:r>
              <w:rPr>
                <w:rStyle w:val="IndexLink"/>
              </w:rPr>
              <w:t>98</w:t>
            </w:r>
          </w:hyperlink>
        </w:p>
        <w:p>
          <w:pPr>
            <w:pStyle w:val="Contents3"/>
            <w:tabs>
              <w:tab w:val="clear" w:pos="8459"/>
              <w:tab w:val="right" w:pos="9026" w:leader="dot"/>
            </w:tabs>
            <w:rPr/>
          </w:pPr>
          <w:hyperlink w:anchor="__RefHeading___Toc14153898_1280447820">
            <w:r>
              <w:rPr>
                <w:webHidden/>
                <w:rStyle w:val="IndexLink"/>
              </w:rPr>
              <w:t>5</w:t>
            </w:r>
            <w:r>
              <w:rPr>
                <w:rStyle w:val="IndexLink"/>
                <w:rtl w:val="true"/>
              </w:rPr>
              <w:t xml:space="preserve"> </w:t>
            </w:r>
            <w:r>
              <w:rPr>
                <w:rStyle w:val="IndexLink"/>
                <w:rtl w:val="true"/>
              </w:rPr>
              <w:t>گفتار پنجم</w:t>
            </w:r>
            <w:r>
              <w:rPr>
                <w:rStyle w:val="IndexLink"/>
                <w:rtl w:val="true"/>
              </w:rPr>
              <w:t xml:space="preserve">: </w:t>
            </w:r>
            <w:r>
              <w:rPr>
                <w:rStyle w:val="IndexLink"/>
                <w:rtl w:val="true"/>
              </w:rPr>
              <w:t>نگاهى گذرا به برخى عواقب اخروى گناه</w:t>
            </w:r>
            <w:r>
              <w:rPr>
                <w:rStyle w:val="IndexLink"/>
                <w:rtl w:val="true"/>
              </w:rPr>
              <w:tab/>
            </w:r>
            <w:r>
              <w:rPr>
                <w:rStyle w:val="IndexLink"/>
              </w:rPr>
              <w:t>101</w:t>
            </w:r>
          </w:hyperlink>
        </w:p>
        <w:p>
          <w:pPr>
            <w:pStyle w:val="Contents4"/>
            <w:tabs>
              <w:tab w:val="clear" w:pos="8176"/>
              <w:tab w:val="right" w:pos="9026" w:leader="dot"/>
            </w:tabs>
            <w:rPr/>
          </w:pPr>
          <w:hyperlink w:anchor="__RefHeading___Toc14153900_1280447820">
            <w:r>
              <w:rPr>
                <w:webHidden/>
                <w:rStyle w:val="IndexLink"/>
                <w:rtl w:val="true"/>
              </w:rPr>
              <w:t>دشمنى گناهكار با خداوند هنگام مرگ</w:t>
            </w:r>
            <w:r>
              <w:rPr>
                <w:rStyle w:val="IndexLink"/>
                <w:rtl w:val="true"/>
              </w:rPr>
              <w:tab/>
            </w:r>
            <w:r>
              <w:rPr>
                <w:rStyle w:val="IndexLink"/>
              </w:rPr>
              <w:t>101</w:t>
            </w:r>
          </w:hyperlink>
        </w:p>
        <w:p>
          <w:pPr>
            <w:pStyle w:val="Contents4"/>
            <w:tabs>
              <w:tab w:val="clear" w:pos="8176"/>
              <w:tab w:val="right" w:pos="9026" w:leader="dot"/>
            </w:tabs>
            <w:rPr/>
          </w:pPr>
          <w:hyperlink w:anchor="__RefHeading___Toc14153902_1280447820">
            <w:r>
              <w:rPr>
                <w:webHidden/>
                <w:rStyle w:val="IndexLink"/>
                <w:rtl w:val="true"/>
              </w:rPr>
              <w:t>اهانت اهل معصيت به خداوند در قيامت</w:t>
            </w:r>
            <w:r>
              <w:rPr>
                <w:rStyle w:val="IndexLink"/>
                <w:rtl w:val="true"/>
              </w:rPr>
              <w:tab/>
            </w:r>
            <w:r>
              <w:rPr>
                <w:rStyle w:val="IndexLink"/>
              </w:rPr>
              <w:t>102</w:t>
            </w:r>
          </w:hyperlink>
        </w:p>
        <w:p>
          <w:pPr>
            <w:pStyle w:val="Contents4"/>
            <w:tabs>
              <w:tab w:val="clear" w:pos="8176"/>
              <w:tab w:val="right" w:pos="9026" w:leader="dot"/>
            </w:tabs>
            <w:rPr/>
          </w:pPr>
          <w:hyperlink w:anchor="__RefHeading___Toc14153904_1280447820">
            <w:r>
              <w:rPr>
                <w:webHidden/>
                <w:rStyle w:val="IndexLink"/>
                <w:rtl w:val="true"/>
              </w:rPr>
              <w:t>سقوط پى‌درپى گناهكاران در جهنّم</w:t>
            </w:r>
            <w:r>
              <w:rPr>
                <w:rStyle w:val="IndexLink"/>
                <w:rtl w:val="true"/>
              </w:rPr>
              <w:tab/>
            </w:r>
            <w:r>
              <w:rPr>
                <w:rStyle w:val="IndexLink"/>
              </w:rPr>
              <w:t>103</w:t>
            </w:r>
          </w:hyperlink>
        </w:p>
        <w:p>
          <w:pPr>
            <w:pStyle w:val="Contents4"/>
            <w:tabs>
              <w:tab w:val="clear" w:pos="8176"/>
              <w:tab w:val="right" w:pos="9026" w:leader="dot"/>
            </w:tabs>
            <w:rPr/>
          </w:pPr>
          <w:hyperlink w:anchor="__RefHeading___Toc14153906_1280447820">
            <w:r>
              <w:rPr>
                <w:webHidden/>
                <w:rStyle w:val="IndexLink"/>
                <w:rtl w:val="true"/>
              </w:rPr>
              <w:t>تأثير سازندۀ صبر، در ممانعت از سقوط انسان</w:t>
            </w:r>
            <w:r>
              <w:rPr>
                <w:rStyle w:val="IndexLink"/>
                <w:rtl w:val="true"/>
              </w:rPr>
              <w:tab/>
            </w:r>
            <w:r>
              <w:rPr>
                <w:rStyle w:val="IndexLink"/>
              </w:rPr>
              <w:t>104</w:t>
            </w:r>
          </w:hyperlink>
        </w:p>
        <w:p>
          <w:pPr>
            <w:pStyle w:val="Contents4"/>
            <w:tabs>
              <w:tab w:val="clear" w:pos="8176"/>
              <w:tab w:val="right" w:pos="9026" w:leader="dot"/>
            </w:tabs>
            <w:rPr/>
          </w:pPr>
          <w:hyperlink w:anchor="__RefHeading___Toc14153908_1280447820">
            <w:r>
              <w:rPr>
                <w:webHidden/>
                <w:rStyle w:val="IndexLink"/>
                <w:rtl w:val="true"/>
              </w:rPr>
              <w:t>حركت معنوى انسان، به مثابۀ كوه‌نوردى</w:t>
            </w:r>
            <w:r>
              <w:rPr>
                <w:rStyle w:val="IndexLink"/>
                <w:rtl w:val="true"/>
              </w:rPr>
              <w:tab/>
            </w:r>
            <w:r>
              <w:rPr>
                <w:rStyle w:val="IndexLink"/>
              </w:rPr>
              <w:t>104</w:t>
            </w:r>
          </w:hyperlink>
        </w:p>
        <w:p>
          <w:pPr>
            <w:pStyle w:val="Contents4"/>
            <w:tabs>
              <w:tab w:val="clear" w:pos="8176"/>
              <w:tab w:val="right" w:pos="9026" w:leader="dot"/>
            </w:tabs>
            <w:rPr/>
          </w:pPr>
          <w:hyperlink w:anchor="__RefHeading___Toc14153910_1280447820">
            <w:r>
              <w:rPr>
                <w:webHidden/>
                <w:rStyle w:val="IndexLink"/>
                <w:rtl w:val="true"/>
              </w:rPr>
              <w:t>ضرورت الگوگيرى از صبر و استقامت اهل‌بيت عليهم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14153912_1280447820">
            <w:r>
              <w:rPr>
                <w:webHidden/>
                <w:rStyle w:val="IndexLink"/>
                <w:rtl w:val="true"/>
              </w:rPr>
              <w:t>ضرورت برخوردارى از ملكۀ تقوا</w:t>
            </w:r>
            <w:r>
              <w:rPr>
                <w:rStyle w:val="IndexLink"/>
                <w:rtl w:val="true"/>
              </w:rPr>
              <w:tab/>
            </w:r>
            <w:r>
              <w:rPr>
                <w:rStyle w:val="IndexLink"/>
              </w:rPr>
              <w:t>107</w:t>
            </w:r>
          </w:hyperlink>
        </w:p>
        <w:p>
          <w:pPr>
            <w:pStyle w:val="Contents4"/>
            <w:tabs>
              <w:tab w:val="clear" w:pos="8176"/>
              <w:tab w:val="right" w:pos="9026" w:leader="dot"/>
            </w:tabs>
            <w:rPr/>
          </w:pPr>
          <w:hyperlink w:anchor="__RefHeading___Toc14153914_1280447820">
            <w:r>
              <w:rPr>
                <w:webHidden/>
                <w:rStyle w:val="IndexLink"/>
                <w:rtl w:val="true"/>
              </w:rPr>
              <w:t>نيل به مقام عنداللهى، در پرتو صبر</w:t>
            </w:r>
            <w:r>
              <w:rPr>
                <w:rStyle w:val="IndexLink"/>
                <w:rtl w:val="true"/>
              </w:rPr>
              <w:tab/>
            </w:r>
            <w:r>
              <w:rPr>
                <w:rStyle w:val="IndexLink"/>
              </w:rPr>
              <w:t>108</w:t>
            </w:r>
          </w:hyperlink>
        </w:p>
        <w:p>
          <w:pPr>
            <w:pStyle w:val="Contents4"/>
            <w:tabs>
              <w:tab w:val="clear" w:pos="8176"/>
              <w:tab w:val="right" w:pos="9026" w:leader="dot"/>
            </w:tabs>
            <w:rPr/>
          </w:pPr>
          <w:hyperlink w:anchor="__RefHeading___Toc14153916_1280447820">
            <w:r>
              <w:rPr>
                <w:webHidden/>
                <w:rStyle w:val="IndexLink"/>
                <w:rtl w:val="true"/>
              </w:rPr>
              <w:t>مقام آسيه، همسر فرعون</w:t>
            </w:r>
            <w:r>
              <w:rPr>
                <w:rStyle w:val="IndexLink"/>
                <w:rtl w:val="true"/>
              </w:rPr>
              <w:tab/>
            </w:r>
            <w:r>
              <w:rPr>
                <w:rStyle w:val="IndexLink"/>
              </w:rPr>
              <w:t>110</w:t>
            </w:r>
          </w:hyperlink>
        </w:p>
        <w:p>
          <w:pPr>
            <w:pStyle w:val="Contents4"/>
            <w:tabs>
              <w:tab w:val="clear" w:pos="8176"/>
              <w:tab w:val="right" w:pos="9026" w:leader="dot"/>
            </w:tabs>
            <w:rPr/>
          </w:pPr>
          <w:hyperlink w:anchor="__RefHeading___Toc14153918_1280447820">
            <w:r>
              <w:rPr>
                <w:webHidden/>
                <w:rStyle w:val="IndexLink"/>
                <w:rtl w:val="true"/>
              </w:rPr>
              <w:t>امنيّت دل، مرهون صبر</w:t>
            </w:r>
            <w:r>
              <w:rPr>
                <w:rStyle w:val="IndexLink"/>
                <w:rtl w:val="true"/>
              </w:rPr>
              <w:tab/>
            </w:r>
            <w:r>
              <w:rPr>
                <w:rStyle w:val="IndexLink"/>
              </w:rPr>
              <w:t>110</w:t>
            </w:r>
          </w:hyperlink>
        </w:p>
        <w:p>
          <w:pPr>
            <w:pStyle w:val="Contents4"/>
            <w:tabs>
              <w:tab w:val="clear" w:pos="8176"/>
              <w:tab w:val="right" w:pos="9026" w:leader="dot"/>
            </w:tabs>
            <w:rPr/>
          </w:pPr>
          <w:hyperlink w:anchor="__RefHeading___Toc14153920_1280447820">
            <w:r>
              <w:rPr>
                <w:webHidden/>
                <w:rStyle w:val="IndexLink"/>
                <w:rtl w:val="true"/>
              </w:rPr>
              <w:t>حصن حصين خداوند، حافظ مؤمن و حركت معنوى او</w:t>
            </w:r>
            <w:r>
              <w:rPr>
                <w:rStyle w:val="IndexLink"/>
                <w:rtl w:val="true"/>
              </w:rPr>
              <w:tab/>
            </w:r>
            <w:r>
              <w:rPr>
                <w:rStyle w:val="IndexLink"/>
              </w:rPr>
              <w:t>112</w:t>
            </w:r>
          </w:hyperlink>
        </w:p>
        <w:p>
          <w:pPr>
            <w:pStyle w:val="Contents3"/>
            <w:tabs>
              <w:tab w:val="clear" w:pos="8459"/>
              <w:tab w:val="right" w:pos="9026" w:leader="dot"/>
            </w:tabs>
            <w:rPr/>
          </w:pPr>
          <w:hyperlink w:anchor="__RefHeading___Toc14153922_1280447820">
            <w:r>
              <w:rPr>
                <w:webHidden/>
                <w:rStyle w:val="IndexLink"/>
              </w:rPr>
              <w:t>6</w:t>
            </w:r>
            <w:r>
              <w:rPr>
                <w:rStyle w:val="IndexLink"/>
                <w:rtl w:val="true"/>
              </w:rPr>
              <w:t xml:space="preserve"> </w:t>
            </w:r>
            <w:r>
              <w:rPr>
                <w:rStyle w:val="IndexLink"/>
                <w:rtl w:val="true"/>
              </w:rPr>
              <w:t>گفتار ششم</w:t>
            </w:r>
            <w:r>
              <w:rPr>
                <w:rStyle w:val="IndexLink"/>
                <w:rtl w:val="true"/>
              </w:rPr>
              <w:t xml:space="preserve">: </w:t>
            </w:r>
            <w:r>
              <w:rPr>
                <w:rStyle w:val="IndexLink"/>
                <w:rtl w:val="true"/>
              </w:rPr>
              <w:t>صبر در مصيبت</w:t>
            </w:r>
            <w:r>
              <w:rPr>
                <w:rStyle w:val="IndexLink"/>
                <w:rtl w:val="true"/>
              </w:rPr>
              <w:tab/>
            </w:r>
            <w:r>
              <w:rPr>
                <w:rStyle w:val="IndexLink"/>
              </w:rPr>
              <w:t>115</w:t>
            </w:r>
          </w:hyperlink>
        </w:p>
        <w:p>
          <w:pPr>
            <w:pStyle w:val="Contents4"/>
            <w:tabs>
              <w:tab w:val="clear" w:pos="8176"/>
              <w:tab w:val="right" w:pos="9026" w:leader="dot"/>
            </w:tabs>
            <w:rPr/>
          </w:pPr>
          <w:hyperlink w:anchor="__RefHeading___Toc14153924_1280447820">
            <w:r>
              <w:rPr>
                <w:webHidden/>
                <w:rStyle w:val="IndexLink"/>
                <w:rtl w:val="true"/>
              </w:rPr>
              <w:t>قسم اوّل مصائب</w:t>
            </w:r>
            <w:r>
              <w:rPr>
                <w:rStyle w:val="IndexLink"/>
                <w:rtl w:val="true"/>
              </w:rPr>
              <w:t xml:space="preserve">: </w:t>
            </w:r>
            <w:r>
              <w:rPr>
                <w:rStyle w:val="IndexLink"/>
                <w:rtl w:val="true"/>
              </w:rPr>
              <w:t>مصائب اكتسابى</w:t>
            </w:r>
            <w:r>
              <w:rPr>
                <w:rStyle w:val="IndexLink"/>
                <w:rtl w:val="true"/>
              </w:rPr>
              <w:tab/>
            </w:r>
            <w:r>
              <w:rPr>
                <w:rStyle w:val="IndexLink"/>
              </w:rPr>
              <w:t>115</w:t>
            </w:r>
          </w:hyperlink>
        </w:p>
        <w:p>
          <w:pPr>
            <w:pStyle w:val="Contents4"/>
            <w:tabs>
              <w:tab w:val="clear" w:pos="8176"/>
              <w:tab w:val="right" w:pos="9026" w:leader="dot"/>
            </w:tabs>
            <w:rPr/>
          </w:pPr>
          <w:hyperlink w:anchor="__RefHeading___Toc14153926_1280447820">
            <w:r>
              <w:rPr>
                <w:webHidden/>
                <w:rStyle w:val="IndexLink"/>
                <w:rtl w:val="true"/>
              </w:rPr>
              <w:t>قسم دوّم مصائب</w:t>
            </w:r>
            <w:r>
              <w:rPr>
                <w:rStyle w:val="IndexLink"/>
                <w:rtl w:val="true"/>
              </w:rPr>
              <w:t xml:space="preserve">: </w:t>
            </w:r>
            <w:r>
              <w:rPr>
                <w:rStyle w:val="IndexLink"/>
                <w:rtl w:val="true"/>
              </w:rPr>
              <w:t>مصائب تحميلى از سوى جامعه</w:t>
            </w:r>
            <w:r>
              <w:rPr>
                <w:rStyle w:val="IndexLink"/>
                <w:rtl w:val="true"/>
              </w:rPr>
              <w:tab/>
            </w:r>
            <w:r>
              <w:rPr>
                <w:rStyle w:val="IndexLink"/>
              </w:rPr>
              <w:t>117</w:t>
            </w:r>
          </w:hyperlink>
        </w:p>
        <w:p>
          <w:pPr>
            <w:pStyle w:val="Contents5"/>
            <w:tabs>
              <w:tab w:val="clear" w:pos="7892"/>
              <w:tab w:val="right" w:pos="9026" w:leader="dot"/>
            </w:tabs>
            <w:rPr/>
          </w:pPr>
          <w:hyperlink w:anchor="__RefHeading___Toc14153928_12804478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4153930_1280447820">
            <w:r>
              <w:rPr>
                <w:webHidden/>
                <w:rStyle w:val="IndexLink"/>
                <w:rtl w:val="true"/>
              </w:rPr>
              <w:t>شيوع فقر و ناامنى در اجتماع، زاييدۀ گناه</w:t>
            </w:r>
            <w:r>
              <w:rPr>
                <w:rStyle w:val="IndexLink"/>
                <w:rtl w:val="true"/>
              </w:rPr>
              <w:tab/>
            </w:r>
            <w:r>
              <w:rPr>
                <w:rStyle w:val="IndexLink"/>
              </w:rPr>
              <w:t>118</w:t>
            </w:r>
          </w:hyperlink>
        </w:p>
        <w:p>
          <w:pPr>
            <w:pStyle w:val="Contents4"/>
            <w:tabs>
              <w:tab w:val="clear" w:pos="8176"/>
              <w:tab w:val="right" w:pos="9026" w:leader="dot"/>
            </w:tabs>
            <w:rPr/>
          </w:pPr>
          <w:hyperlink w:anchor="__RefHeading___Toc14153932_1280447820">
            <w:r>
              <w:rPr>
                <w:webHidden/>
                <w:rStyle w:val="IndexLink"/>
                <w:rtl w:val="true"/>
              </w:rPr>
              <w:t>قسم سوّم مصائب</w:t>
            </w:r>
            <w:r>
              <w:rPr>
                <w:rStyle w:val="IndexLink"/>
                <w:rtl w:val="true"/>
              </w:rPr>
              <w:t xml:space="preserve">: </w:t>
            </w:r>
            <w:r>
              <w:rPr>
                <w:rStyle w:val="IndexLink"/>
                <w:rtl w:val="true"/>
              </w:rPr>
              <w:t>مصائب خدادادى</w:t>
            </w:r>
            <w:r>
              <w:rPr>
                <w:rStyle w:val="IndexLink"/>
                <w:rtl w:val="true"/>
              </w:rPr>
              <w:tab/>
            </w:r>
            <w:r>
              <w:rPr>
                <w:rStyle w:val="IndexLink"/>
              </w:rPr>
              <w:t>119</w:t>
            </w:r>
          </w:hyperlink>
        </w:p>
        <w:p>
          <w:pPr>
            <w:pStyle w:val="Contents5"/>
            <w:tabs>
              <w:tab w:val="clear" w:pos="7892"/>
              <w:tab w:val="right" w:pos="9026" w:leader="dot"/>
            </w:tabs>
            <w:rPr/>
          </w:pPr>
          <w:hyperlink w:anchor="__RefHeading___Toc14153934_12804478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4153936_1280447820">
            <w:r>
              <w:rPr>
                <w:webHidden/>
                <w:rStyle w:val="IndexLink"/>
                <w:rtl w:val="true"/>
              </w:rPr>
              <w:t>مصائب خدادادى، الطاف خفيۀ خداوند</w:t>
            </w:r>
            <w:r>
              <w:rPr>
                <w:rStyle w:val="IndexLink"/>
                <w:rtl w:val="true"/>
              </w:rPr>
              <w:tab/>
            </w:r>
            <w:r>
              <w:rPr>
                <w:rStyle w:val="IndexLink"/>
              </w:rPr>
              <w:t>120</w:t>
            </w:r>
          </w:hyperlink>
        </w:p>
        <w:p>
          <w:pPr>
            <w:pStyle w:val="Contents5"/>
            <w:tabs>
              <w:tab w:val="clear" w:pos="7892"/>
              <w:tab w:val="right" w:pos="9026" w:leader="dot"/>
            </w:tabs>
            <w:rPr/>
          </w:pPr>
          <w:hyperlink w:anchor="__RefHeading___Toc14153938_1280447820">
            <w:r>
              <w:rPr>
                <w:webHidden/>
                <w:rStyle w:val="IndexLink"/>
                <w:rtl w:val="true"/>
              </w:rPr>
              <w:t>تجلّى بارز صبر و شكيبايى در كربلا</w:t>
            </w:r>
            <w:r>
              <w:rPr>
                <w:rStyle w:val="IndexLink"/>
                <w:rtl w:val="true"/>
              </w:rPr>
              <w:tab/>
            </w:r>
            <w:r>
              <w:rPr>
                <w:rStyle w:val="IndexLink"/>
              </w:rPr>
              <w:t>120</w:t>
            </w:r>
          </w:hyperlink>
        </w:p>
        <w:p>
          <w:pPr>
            <w:pStyle w:val="Contents5"/>
            <w:tabs>
              <w:tab w:val="clear" w:pos="7892"/>
              <w:tab w:val="right" w:pos="9026" w:leader="dot"/>
            </w:tabs>
            <w:rPr/>
          </w:pPr>
          <w:hyperlink w:anchor="__RefHeading___Toc14153940_1280447820">
            <w:r>
              <w:rPr>
                <w:webHidden/>
                <w:rStyle w:val="IndexLink"/>
                <w:rtl w:val="true"/>
              </w:rPr>
              <w:t>صبر در مصائب خدادادى، مانع سقوط انسان</w:t>
            </w:r>
            <w:r>
              <w:rPr>
                <w:rStyle w:val="IndexLink"/>
                <w:rtl w:val="true"/>
              </w:rPr>
              <w:tab/>
            </w:r>
            <w:r>
              <w:rPr>
                <w:rStyle w:val="IndexLink"/>
              </w:rPr>
              <w:t>122</w:t>
            </w:r>
          </w:hyperlink>
        </w:p>
        <w:p>
          <w:pPr>
            <w:pStyle w:val="Contents5"/>
            <w:tabs>
              <w:tab w:val="clear" w:pos="7892"/>
              <w:tab w:val="right" w:pos="9026" w:leader="dot"/>
            </w:tabs>
            <w:rPr/>
          </w:pPr>
          <w:hyperlink w:anchor="__RefHeading___Toc14153942_1280447820">
            <w:r>
              <w:rPr>
                <w:webHidden/>
                <w:rStyle w:val="IndexLink"/>
                <w:rtl w:val="true"/>
              </w:rPr>
              <w:t>مصائب خدادادى، مصلحت تامّۀ ملزمه</w:t>
            </w:r>
            <w:r>
              <w:rPr>
                <w:rStyle w:val="IndexLink"/>
                <w:rtl w:val="true"/>
              </w:rPr>
              <w:tab/>
            </w:r>
            <w:r>
              <w:rPr>
                <w:rStyle w:val="IndexLink"/>
              </w:rPr>
              <w:t>123</w:t>
            </w:r>
          </w:hyperlink>
        </w:p>
        <w:p>
          <w:pPr>
            <w:pStyle w:val="Contents5"/>
            <w:tabs>
              <w:tab w:val="clear" w:pos="7892"/>
              <w:tab w:val="right" w:pos="9026" w:leader="dot"/>
            </w:tabs>
            <w:rPr/>
          </w:pPr>
          <w:hyperlink w:anchor="__RefHeading___Toc14153944_1280447820">
            <w:r>
              <w:rPr>
                <w:webHidden/>
                <w:rStyle w:val="IndexLink"/>
                <w:rtl w:val="true"/>
              </w:rPr>
              <w:t>درس صبورى در ماجراى موسى و خضر عليهما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14153946_1280447820">
            <w:r>
              <w:rPr>
                <w:webHidden/>
                <w:rStyle w:val="IndexLink"/>
                <w:rtl w:val="true"/>
              </w:rPr>
              <w:t>مقدّرات عالم، منظّم و حكيمانه است</w:t>
            </w:r>
            <w:r>
              <w:rPr>
                <w:rStyle w:val="IndexLink"/>
                <w:rtl w:val="true"/>
              </w:rPr>
              <w:tab/>
            </w:r>
            <w:r>
              <w:rPr>
                <w:rStyle w:val="IndexLink"/>
              </w:rPr>
              <w:t>127</w:t>
            </w:r>
          </w:hyperlink>
        </w:p>
        <w:p>
          <w:pPr>
            <w:pStyle w:val="Contents3"/>
            <w:tabs>
              <w:tab w:val="clear" w:pos="8459"/>
              <w:tab w:val="right" w:pos="9026" w:leader="dot"/>
            </w:tabs>
            <w:rPr/>
          </w:pPr>
          <w:hyperlink w:anchor="__RefHeading___Toc14153948_1280447820">
            <w:r>
              <w:rPr>
                <w:webHidden/>
                <w:rStyle w:val="IndexLink"/>
              </w:rPr>
              <w:t>7</w:t>
            </w:r>
            <w:r>
              <w:rPr>
                <w:rStyle w:val="IndexLink"/>
                <w:rtl w:val="true"/>
              </w:rPr>
              <w:t xml:space="preserve"> </w:t>
            </w:r>
            <w:r>
              <w:rPr>
                <w:rStyle w:val="IndexLink"/>
                <w:rtl w:val="true"/>
              </w:rPr>
              <w:t>گفتار هفتم</w:t>
            </w:r>
            <w:r>
              <w:rPr>
                <w:rStyle w:val="IndexLink"/>
                <w:rtl w:val="true"/>
              </w:rPr>
              <w:t xml:space="preserve">: </w:t>
            </w:r>
            <w:r>
              <w:rPr>
                <w:rStyle w:val="IndexLink"/>
                <w:rtl w:val="true"/>
              </w:rPr>
              <w:t>آثار و بركات صبر در مصيبت</w:t>
            </w:r>
            <w:r>
              <w:rPr>
                <w:rStyle w:val="IndexLink"/>
                <w:rtl w:val="true"/>
              </w:rPr>
              <w:tab/>
            </w:r>
            <w:r>
              <w:rPr>
                <w:rStyle w:val="IndexLink"/>
              </w:rPr>
              <w:t>129</w:t>
            </w:r>
          </w:hyperlink>
        </w:p>
        <w:p>
          <w:pPr>
            <w:pStyle w:val="Contents4"/>
            <w:tabs>
              <w:tab w:val="clear" w:pos="8176"/>
              <w:tab w:val="right" w:pos="9026" w:leader="dot"/>
            </w:tabs>
            <w:rPr/>
          </w:pPr>
          <w:hyperlink w:anchor="__RefHeading___Toc14153950_1280447820">
            <w:r>
              <w:rPr>
                <w:webHidden/>
                <w:rStyle w:val="IndexLink"/>
                <w:rtl w:val="true"/>
              </w:rPr>
              <w:t>پاداش منحصربه‌فرد صبر در برابر مصائب در قيامت</w:t>
            </w:r>
            <w:r>
              <w:rPr>
                <w:rStyle w:val="IndexLink"/>
                <w:rtl w:val="true"/>
              </w:rPr>
              <w:tab/>
            </w:r>
            <w:r>
              <w:rPr>
                <w:rStyle w:val="IndexLink"/>
              </w:rPr>
              <w:t>129</w:t>
            </w:r>
          </w:hyperlink>
        </w:p>
        <w:p>
          <w:pPr>
            <w:pStyle w:val="Contents4"/>
            <w:tabs>
              <w:tab w:val="clear" w:pos="8176"/>
              <w:tab w:val="right" w:pos="9026" w:leader="dot"/>
            </w:tabs>
            <w:rPr/>
          </w:pPr>
          <w:hyperlink w:anchor="__RefHeading___Toc14153952_1280447820">
            <w:r>
              <w:rPr>
                <w:webHidden/>
                <w:rStyle w:val="IndexLink"/>
                <w:rtl w:val="true"/>
              </w:rPr>
              <w:t>دو حكايت از پاداش دنيوى صبر در مصائب</w:t>
            </w:r>
            <w:r>
              <w:rPr>
                <w:rStyle w:val="IndexLink"/>
                <w:rtl w:val="true"/>
              </w:rPr>
              <w:tab/>
            </w:r>
            <w:r>
              <w:rPr>
                <w:rStyle w:val="IndexLink"/>
              </w:rPr>
              <w:t>131</w:t>
            </w:r>
          </w:hyperlink>
        </w:p>
        <w:p>
          <w:pPr>
            <w:pStyle w:val="Contents4"/>
            <w:tabs>
              <w:tab w:val="clear" w:pos="8176"/>
              <w:tab w:val="right" w:pos="9026" w:leader="dot"/>
            </w:tabs>
            <w:rPr/>
          </w:pPr>
          <w:hyperlink w:anchor="__RefHeading___Toc14153954_1280447820">
            <w:r>
              <w:rPr>
                <w:webHidden/>
                <w:rStyle w:val="IndexLink"/>
                <w:rtl w:val="true"/>
              </w:rPr>
              <w:t>برخوردارى از نفس مطمئنه در پرتو صبر در مصائب</w:t>
            </w:r>
            <w:r>
              <w:rPr>
                <w:rStyle w:val="IndexLink"/>
                <w:rtl w:val="true"/>
              </w:rPr>
              <w:tab/>
            </w:r>
            <w:r>
              <w:rPr>
                <w:rStyle w:val="IndexLink"/>
              </w:rPr>
              <w:t>132</w:t>
            </w:r>
          </w:hyperlink>
        </w:p>
        <w:p>
          <w:pPr>
            <w:pStyle w:val="Contents4"/>
            <w:tabs>
              <w:tab w:val="clear" w:pos="8176"/>
              <w:tab w:val="right" w:pos="9026" w:leader="dot"/>
            </w:tabs>
            <w:rPr/>
          </w:pPr>
          <w:hyperlink w:anchor="__RefHeading___Toc14153956_1280447820">
            <w:r>
              <w:rPr>
                <w:webHidden/>
                <w:rStyle w:val="IndexLink"/>
                <w:rtl w:val="true"/>
              </w:rPr>
              <w:t>مقام تسليم و رضا، حاصل شكيبايى در ابتلائات</w:t>
            </w:r>
            <w:r>
              <w:rPr>
                <w:rStyle w:val="IndexLink"/>
                <w:rtl w:val="true"/>
              </w:rPr>
              <w:tab/>
            </w:r>
            <w:r>
              <w:rPr>
                <w:rStyle w:val="IndexLink"/>
              </w:rPr>
              <w:t>133</w:t>
            </w:r>
          </w:hyperlink>
        </w:p>
        <w:p>
          <w:pPr>
            <w:pStyle w:val="Contents4"/>
            <w:tabs>
              <w:tab w:val="clear" w:pos="8176"/>
              <w:tab w:val="right" w:pos="9026" w:leader="dot"/>
            </w:tabs>
            <w:rPr/>
          </w:pPr>
          <w:hyperlink w:anchor="__RefHeading___Toc14153958_1280447820">
            <w:r>
              <w:rPr>
                <w:webHidden/>
                <w:rStyle w:val="IndexLink"/>
                <w:rtl w:val="true"/>
              </w:rPr>
              <w:t>حضرت ابراهيم عليه السلام، تسليم در برابر تقديرات الهى</w:t>
            </w:r>
            <w:r>
              <w:rPr>
                <w:rStyle w:val="IndexLink"/>
                <w:rtl w:val="true"/>
              </w:rPr>
              <w:tab/>
            </w:r>
            <w:r>
              <w:rPr>
                <w:rStyle w:val="IndexLink"/>
              </w:rPr>
              <w:t>135</w:t>
            </w:r>
          </w:hyperlink>
        </w:p>
        <w:p>
          <w:pPr>
            <w:pStyle w:val="Contents4"/>
            <w:tabs>
              <w:tab w:val="clear" w:pos="8176"/>
              <w:tab w:val="right" w:pos="9026" w:leader="dot"/>
            </w:tabs>
            <w:rPr/>
          </w:pPr>
          <w:hyperlink w:anchor="__RefHeading___Toc14153960_1280447820">
            <w:r>
              <w:rPr>
                <w:webHidden/>
                <w:rStyle w:val="IndexLink"/>
                <w:rtl w:val="true"/>
              </w:rPr>
              <w:t>حكايت حاج عبدالزّهرا</w:t>
            </w:r>
            <w:r>
              <w:rPr>
                <w:rStyle w:val="IndexLink"/>
                <w:rtl w:val="true"/>
              </w:rPr>
              <w:tab/>
            </w:r>
            <w:r>
              <w:rPr>
                <w:rStyle w:val="IndexLink"/>
              </w:rPr>
              <w:t>138</w:t>
            </w:r>
          </w:hyperlink>
        </w:p>
        <w:p>
          <w:pPr>
            <w:pStyle w:val="Contents4"/>
            <w:tabs>
              <w:tab w:val="clear" w:pos="8176"/>
              <w:tab w:val="right" w:pos="9026" w:leader="dot"/>
            </w:tabs>
            <w:rPr/>
          </w:pPr>
          <w:hyperlink w:anchor="__RefHeading___Toc14153962_1280447820">
            <w:r>
              <w:rPr>
                <w:webHidden/>
                <w:rStyle w:val="IndexLink"/>
                <w:rtl w:val="true"/>
              </w:rPr>
              <w:t>تسليم و رضا، مانع سقوط انسان</w:t>
            </w:r>
            <w:r>
              <w:rPr>
                <w:rStyle w:val="IndexLink"/>
                <w:rtl w:val="true"/>
              </w:rPr>
              <w:tab/>
            </w:r>
            <w:r>
              <w:rPr>
                <w:rStyle w:val="IndexLink"/>
              </w:rPr>
              <w:t>138</w:t>
            </w:r>
          </w:hyperlink>
        </w:p>
        <w:p>
          <w:pPr>
            <w:pStyle w:val="Contents2"/>
            <w:tabs>
              <w:tab w:val="clear" w:pos="8743"/>
              <w:tab w:val="right" w:pos="9026" w:leader="dot"/>
            </w:tabs>
            <w:rPr/>
          </w:pPr>
          <w:hyperlink w:anchor="__RefHeading___Toc14153964_1280447820">
            <w:r>
              <w:rPr>
                <w:webHidden/>
                <w:rStyle w:val="IndexLink"/>
              </w:rPr>
              <w:t>2</w:t>
            </w:r>
            <w:r>
              <w:rPr>
                <w:rStyle w:val="IndexLink"/>
                <w:rtl w:val="true"/>
              </w:rPr>
              <w:t xml:space="preserve"> </w:t>
            </w:r>
            <w:r>
              <w:rPr>
                <w:rStyle w:val="IndexLink"/>
                <w:rtl w:val="true"/>
              </w:rPr>
              <w:t>صبر خانوادگى</w:t>
            </w:r>
            <w:r>
              <w:rPr>
                <w:rStyle w:val="IndexLink"/>
                <w:rtl w:val="true"/>
              </w:rPr>
              <w:tab/>
            </w:r>
            <w:r>
              <w:rPr>
                <w:rStyle w:val="IndexLink"/>
              </w:rPr>
              <w:t>141</w:t>
            </w:r>
          </w:hyperlink>
        </w:p>
        <w:p>
          <w:pPr>
            <w:pStyle w:val="Contents3"/>
            <w:tabs>
              <w:tab w:val="clear" w:pos="8459"/>
              <w:tab w:val="right" w:pos="9026" w:leader="dot"/>
            </w:tabs>
            <w:rPr/>
          </w:pPr>
          <w:hyperlink w:anchor="__RefHeading___Toc14153966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4153968_1280447820">
            <w:r>
              <w:rPr>
                <w:webHidden/>
                <w:rStyle w:val="IndexLink"/>
              </w:rPr>
              <w:t>1</w:t>
            </w:r>
            <w:r>
              <w:rPr>
                <w:rStyle w:val="IndexLink"/>
                <w:rtl w:val="true"/>
              </w:rPr>
              <w:t xml:space="preserve"> </w:t>
            </w:r>
            <w:r>
              <w:rPr>
                <w:rStyle w:val="IndexLink"/>
                <w:rtl w:val="true"/>
              </w:rPr>
              <w:t>گفتار اوّل</w:t>
            </w:r>
            <w:r>
              <w:rPr>
                <w:rStyle w:val="IndexLink"/>
                <w:rtl w:val="true"/>
              </w:rPr>
              <w:t xml:space="preserve">: </w:t>
            </w:r>
            <w:r>
              <w:rPr>
                <w:rStyle w:val="IndexLink"/>
                <w:rtl w:val="true"/>
              </w:rPr>
              <w:t>تأثير صبر در تعالى خانواده</w:t>
            </w:r>
            <w:r>
              <w:rPr>
                <w:rStyle w:val="IndexLink"/>
                <w:rtl w:val="true"/>
              </w:rPr>
              <w:tab/>
            </w:r>
            <w:r>
              <w:rPr>
                <w:rStyle w:val="IndexLink"/>
              </w:rPr>
              <w:t>143</w:t>
            </w:r>
          </w:hyperlink>
        </w:p>
        <w:p>
          <w:pPr>
            <w:pStyle w:val="Contents4"/>
            <w:tabs>
              <w:tab w:val="clear" w:pos="8176"/>
              <w:tab w:val="right" w:pos="9026" w:leader="dot"/>
            </w:tabs>
            <w:rPr/>
          </w:pPr>
          <w:hyperlink w:anchor="__RefHeading___Toc14153970_1280447820">
            <w:r>
              <w:rPr>
                <w:webHidden/>
                <w:rStyle w:val="IndexLink"/>
                <w:rtl w:val="true"/>
              </w:rPr>
              <w:t>ادارۀ خانه به مثابۀ ادارۀ كشور</w:t>
            </w:r>
            <w:r>
              <w:rPr>
                <w:rStyle w:val="IndexLink"/>
                <w:rtl w:val="true"/>
              </w:rPr>
              <w:tab/>
            </w:r>
            <w:r>
              <w:rPr>
                <w:rStyle w:val="IndexLink"/>
              </w:rPr>
              <w:t>143</w:t>
            </w:r>
          </w:hyperlink>
        </w:p>
        <w:p>
          <w:pPr>
            <w:pStyle w:val="Contents4"/>
            <w:tabs>
              <w:tab w:val="clear" w:pos="8176"/>
              <w:tab w:val="right" w:pos="9026" w:leader="dot"/>
            </w:tabs>
            <w:rPr/>
          </w:pPr>
          <w:hyperlink w:anchor="__RefHeading___Toc14153972_1280447820">
            <w:r>
              <w:rPr>
                <w:webHidden/>
                <w:rStyle w:val="IndexLink"/>
                <w:rtl w:val="true"/>
              </w:rPr>
              <w:t>جايگاه محبّت در نظام خانواده</w:t>
            </w:r>
            <w:r>
              <w:rPr>
                <w:rStyle w:val="IndexLink"/>
                <w:rtl w:val="true"/>
              </w:rPr>
              <w:tab/>
            </w:r>
            <w:r>
              <w:rPr>
                <w:rStyle w:val="IndexLink"/>
              </w:rPr>
              <w:t>145</w:t>
            </w:r>
          </w:hyperlink>
        </w:p>
        <w:p>
          <w:pPr>
            <w:pStyle w:val="Contents4"/>
            <w:tabs>
              <w:tab w:val="clear" w:pos="8176"/>
              <w:tab w:val="right" w:pos="9026" w:leader="dot"/>
            </w:tabs>
            <w:rPr/>
          </w:pPr>
          <w:hyperlink w:anchor="__RefHeading___Toc14153974_1280447820">
            <w:r>
              <w:rPr>
                <w:webHidden/>
                <w:rStyle w:val="IndexLink"/>
                <w:rtl w:val="true"/>
              </w:rPr>
              <w:t>تأثير قانون، محتاج رأفت و مهربانى است</w:t>
            </w:r>
            <w:r>
              <w:rPr>
                <w:rStyle w:val="IndexLink"/>
                <w:rtl w:val="true"/>
              </w:rPr>
              <w:tab/>
            </w:r>
            <w:r>
              <w:rPr>
                <w:rStyle w:val="IndexLink"/>
              </w:rPr>
              <w:t>147</w:t>
            </w:r>
          </w:hyperlink>
        </w:p>
        <w:p>
          <w:pPr>
            <w:pStyle w:val="Contents4"/>
            <w:tabs>
              <w:tab w:val="clear" w:pos="8176"/>
              <w:tab w:val="right" w:pos="9026" w:leader="dot"/>
            </w:tabs>
            <w:rPr/>
          </w:pPr>
          <w:hyperlink w:anchor="__RefHeading___Toc14153976_1280447820">
            <w:r>
              <w:rPr>
                <w:webHidden/>
                <w:rStyle w:val="IndexLink"/>
                <w:rtl w:val="true"/>
              </w:rPr>
              <w:t>عاقبت تندخويى در خانه</w:t>
            </w:r>
            <w:r>
              <w:rPr>
                <w:rStyle w:val="IndexLink"/>
                <w:rtl w:val="true"/>
              </w:rPr>
              <w:tab/>
            </w:r>
            <w:r>
              <w:rPr>
                <w:rStyle w:val="IndexLink"/>
              </w:rPr>
              <w:t>149</w:t>
            </w:r>
          </w:hyperlink>
        </w:p>
        <w:p>
          <w:pPr>
            <w:pStyle w:val="Contents4"/>
            <w:tabs>
              <w:tab w:val="clear" w:pos="8176"/>
              <w:tab w:val="right" w:pos="9026" w:leader="dot"/>
            </w:tabs>
            <w:rPr/>
          </w:pPr>
          <w:hyperlink w:anchor="__RefHeading___Toc14153978_1280447820">
            <w:r>
              <w:rPr>
                <w:webHidden/>
                <w:rStyle w:val="IndexLink"/>
                <w:rtl w:val="true"/>
              </w:rPr>
              <w:t>توافق اخلاقى در اثر عفو و گذشت</w:t>
            </w:r>
            <w:r>
              <w:rPr>
                <w:rStyle w:val="IndexLink"/>
                <w:rtl w:val="true"/>
              </w:rPr>
              <w:tab/>
            </w:r>
            <w:r>
              <w:rPr>
                <w:rStyle w:val="IndexLink"/>
              </w:rPr>
              <w:t>149</w:t>
            </w:r>
          </w:hyperlink>
        </w:p>
        <w:p>
          <w:pPr>
            <w:pStyle w:val="Contents4"/>
            <w:tabs>
              <w:tab w:val="clear" w:pos="8176"/>
              <w:tab w:val="right" w:pos="9026" w:leader="dot"/>
            </w:tabs>
            <w:rPr/>
          </w:pPr>
          <w:hyperlink w:anchor="__RefHeading___Toc14153980_1280447820">
            <w:r>
              <w:rPr>
                <w:webHidden/>
                <w:rStyle w:val="IndexLink"/>
                <w:rtl w:val="true"/>
              </w:rPr>
              <w:t>عفو حقيقى در خانه، محتاج صبر</w:t>
            </w:r>
            <w:r>
              <w:rPr>
                <w:rStyle w:val="IndexLink"/>
                <w:rtl w:val="true"/>
              </w:rPr>
              <w:tab/>
            </w:r>
            <w:r>
              <w:rPr>
                <w:rStyle w:val="IndexLink"/>
              </w:rPr>
              <w:t>151</w:t>
            </w:r>
          </w:hyperlink>
        </w:p>
        <w:p>
          <w:pPr>
            <w:pStyle w:val="Contents4"/>
            <w:tabs>
              <w:tab w:val="clear" w:pos="8176"/>
              <w:tab w:val="right" w:pos="9026" w:leader="dot"/>
            </w:tabs>
            <w:rPr/>
          </w:pPr>
          <w:hyperlink w:anchor="__RefHeading___Toc14153982_1280447820">
            <w:r>
              <w:rPr>
                <w:webHidden/>
                <w:rStyle w:val="IndexLink"/>
                <w:rtl w:val="true"/>
              </w:rPr>
              <w:t>روش زندگى از منظر اسلام</w:t>
            </w:r>
            <w:r>
              <w:rPr>
                <w:rStyle w:val="IndexLink"/>
                <w:rtl w:val="true"/>
              </w:rPr>
              <w:tab/>
            </w:r>
            <w:r>
              <w:rPr>
                <w:rStyle w:val="IndexLink"/>
              </w:rPr>
              <w:t>153</w:t>
            </w:r>
          </w:hyperlink>
        </w:p>
        <w:p>
          <w:pPr>
            <w:pStyle w:val="Contents3"/>
            <w:tabs>
              <w:tab w:val="clear" w:pos="8459"/>
              <w:tab w:val="right" w:pos="9026" w:leader="dot"/>
            </w:tabs>
            <w:rPr/>
          </w:pPr>
          <w:hyperlink w:anchor="__RefHeading___Toc14153984_1280447820">
            <w:r>
              <w:rPr>
                <w:webHidden/>
                <w:rStyle w:val="IndexLink"/>
              </w:rPr>
              <w:t>2</w:t>
            </w:r>
            <w:r>
              <w:rPr>
                <w:rStyle w:val="IndexLink"/>
                <w:rtl w:val="true"/>
              </w:rPr>
              <w:t xml:space="preserve"> </w:t>
            </w:r>
            <w:r>
              <w:rPr>
                <w:rStyle w:val="IndexLink"/>
                <w:rtl w:val="true"/>
              </w:rPr>
              <w:t>گفتار دوّم</w:t>
            </w:r>
            <w:r>
              <w:rPr>
                <w:rStyle w:val="IndexLink"/>
                <w:rtl w:val="true"/>
              </w:rPr>
              <w:t xml:space="preserve">: </w:t>
            </w:r>
            <w:r>
              <w:rPr>
                <w:rStyle w:val="IndexLink"/>
                <w:rtl w:val="true"/>
              </w:rPr>
              <w:t>نقش صبر در بهبود روابط زن و شوهر</w:t>
            </w:r>
            <w:r>
              <w:rPr>
                <w:rStyle w:val="IndexLink"/>
                <w:rtl w:val="true"/>
              </w:rPr>
              <w:tab/>
            </w:r>
            <w:r>
              <w:rPr>
                <w:rStyle w:val="IndexLink"/>
              </w:rPr>
              <w:t>155</w:t>
            </w:r>
          </w:hyperlink>
        </w:p>
        <w:p>
          <w:pPr>
            <w:pStyle w:val="Contents4"/>
            <w:tabs>
              <w:tab w:val="clear" w:pos="8176"/>
              <w:tab w:val="right" w:pos="9026" w:leader="dot"/>
            </w:tabs>
            <w:rPr/>
          </w:pPr>
          <w:hyperlink w:anchor="__RefHeading___Toc14153986_12804478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4153988_1280447820">
            <w:r>
              <w:rPr>
                <w:webHidden/>
                <w:rStyle w:val="IndexLink"/>
                <w:rtl w:val="true"/>
              </w:rPr>
              <w:t>زن و شوهر، پناهگاه همديگر</w:t>
            </w:r>
            <w:r>
              <w:rPr>
                <w:rStyle w:val="IndexLink"/>
                <w:rtl w:val="true"/>
              </w:rPr>
              <w:tab/>
            </w:r>
            <w:r>
              <w:rPr>
                <w:rStyle w:val="IndexLink"/>
              </w:rPr>
              <w:t>156</w:t>
            </w:r>
          </w:hyperlink>
        </w:p>
        <w:p>
          <w:pPr>
            <w:pStyle w:val="Contents4"/>
            <w:tabs>
              <w:tab w:val="clear" w:pos="8176"/>
              <w:tab w:val="right" w:pos="9026" w:leader="dot"/>
            </w:tabs>
            <w:rPr/>
          </w:pPr>
          <w:hyperlink w:anchor="__RefHeading___Toc14153990_1280447820">
            <w:r>
              <w:rPr>
                <w:webHidden/>
                <w:rStyle w:val="IndexLink"/>
                <w:rtl w:val="true"/>
              </w:rPr>
              <w:t>ارزش همسر صالح، از منظر اهل‌بيت عليهم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4153992_1280447820">
            <w:r>
              <w:rPr>
                <w:webHidden/>
                <w:rStyle w:val="IndexLink"/>
                <w:rtl w:val="true"/>
              </w:rPr>
              <w:t>تقليد از فرهنگ غربى، عامل فروپاشى نظام خانواده</w:t>
            </w:r>
            <w:r>
              <w:rPr>
                <w:rStyle w:val="IndexLink"/>
                <w:rtl w:val="true"/>
              </w:rPr>
              <w:tab/>
            </w:r>
            <w:r>
              <w:rPr>
                <w:rStyle w:val="IndexLink"/>
              </w:rPr>
              <w:t>158</w:t>
            </w:r>
          </w:hyperlink>
        </w:p>
        <w:p>
          <w:pPr>
            <w:pStyle w:val="Contents4"/>
            <w:tabs>
              <w:tab w:val="clear" w:pos="8176"/>
              <w:tab w:val="right" w:pos="9026" w:leader="dot"/>
            </w:tabs>
            <w:rPr/>
          </w:pPr>
          <w:hyperlink w:anchor="__RefHeading___Toc14153994_1280447820">
            <w:r>
              <w:rPr>
                <w:webHidden/>
                <w:rStyle w:val="IndexLink"/>
                <w:rtl w:val="true"/>
              </w:rPr>
              <w:t>تشكيل و ادارۀ خانواده، صبر و استقامت مى‌طلبد</w:t>
            </w:r>
            <w:r>
              <w:rPr>
                <w:rStyle w:val="IndexLink"/>
                <w:rtl w:val="true"/>
              </w:rPr>
              <w:tab/>
            </w:r>
            <w:r>
              <w:rPr>
                <w:rStyle w:val="IndexLink"/>
              </w:rPr>
              <w:t>159</w:t>
            </w:r>
          </w:hyperlink>
        </w:p>
        <w:p>
          <w:pPr>
            <w:pStyle w:val="Contents3"/>
            <w:tabs>
              <w:tab w:val="clear" w:pos="8459"/>
              <w:tab w:val="right" w:pos="9026" w:leader="dot"/>
            </w:tabs>
            <w:rPr/>
          </w:pPr>
          <w:hyperlink w:anchor="__RefHeading___Toc14153996_1280447820">
            <w:r>
              <w:rPr>
                <w:webHidden/>
                <w:rStyle w:val="IndexLink"/>
              </w:rPr>
              <w:t>3</w:t>
            </w:r>
            <w:r>
              <w:rPr>
                <w:rStyle w:val="IndexLink"/>
                <w:rtl w:val="true"/>
              </w:rPr>
              <w:t xml:space="preserve"> </w:t>
            </w:r>
            <w:r>
              <w:rPr>
                <w:rStyle w:val="IndexLink"/>
                <w:rtl w:val="true"/>
              </w:rPr>
              <w:t>گفتار سوّم</w:t>
            </w:r>
            <w:r>
              <w:rPr>
                <w:rStyle w:val="IndexLink"/>
                <w:rtl w:val="true"/>
              </w:rPr>
              <w:t xml:space="preserve">: </w:t>
            </w:r>
            <w:r>
              <w:rPr>
                <w:rStyle w:val="IndexLink"/>
                <w:rtl w:val="true"/>
              </w:rPr>
              <w:t>همسر شايسته، مقدّمۀ فرزند شايسته</w:t>
            </w:r>
            <w:r>
              <w:rPr>
                <w:rStyle w:val="IndexLink"/>
                <w:rtl w:val="true"/>
              </w:rPr>
              <w:tab/>
            </w:r>
            <w:r>
              <w:rPr>
                <w:rStyle w:val="IndexLink"/>
              </w:rPr>
              <w:t>163</w:t>
            </w:r>
          </w:hyperlink>
        </w:p>
        <w:p>
          <w:pPr>
            <w:pStyle w:val="Contents4"/>
            <w:tabs>
              <w:tab w:val="clear" w:pos="8176"/>
              <w:tab w:val="right" w:pos="9026" w:leader="dot"/>
            </w:tabs>
            <w:rPr/>
          </w:pPr>
          <w:hyperlink w:anchor="__RefHeading___Toc14153998_12804478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4154000_1280447820">
            <w:r>
              <w:rPr>
                <w:webHidden/>
                <w:rStyle w:val="IndexLink"/>
                <w:rtl w:val="true"/>
              </w:rPr>
              <w:t>معيارهاى نادرست انتخاب همسر و نتايج زيان‌بار آن</w:t>
            </w:r>
            <w:r>
              <w:rPr>
                <w:rStyle w:val="IndexLink"/>
                <w:rtl w:val="true"/>
              </w:rPr>
              <w:tab/>
            </w:r>
            <w:r>
              <w:rPr>
                <w:rStyle w:val="IndexLink"/>
              </w:rPr>
              <w:t>165</w:t>
            </w:r>
          </w:hyperlink>
        </w:p>
        <w:p>
          <w:pPr>
            <w:pStyle w:val="Contents4"/>
            <w:tabs>
              <w:tab w:val="clear" w:pos="8176"/>
              <w:tab w:val="right" w:pos="9026" w:leader="dot"/>
            </w:tabs>
            <w:rPr/>
          </w:pPr>
          <w:hyperlink w:anchor="__RefHeading___Toc14154002_1280447820">
            <w:r>
              <w:rPr>
                <w:webHidden/>
                <w:rStyle w:val="IndexLink"/>
                <w:rtl w:val="true"/>
              </w:rPr>
              <w:t>زمينه‌سازى براى تربيت فرزند صالح</w:t>
            </w:r>
            <w:r>
              <w:rPr>
                <w:rStyle w:val="IndexLink"/>
                <w:rtl w:val="true"/>
              </w:rPr>
              <w:tab/>
            </w:r>
            <w:r>
              <w:rPr>
                <w:rStyle w:val="IndexLink"/>
              </w:rPr>
              <w:t>167</w:t>
            </w:r>
          </w:hyperlink>
        </w:p>
        <w:p>
          <w:pPr>
            <w:pStyle w:val="Contents4"/>
            <w:tabs>
              <w:tab w:val="clear" w:pos="8176"/>
              <w:tab w:val="right" w:pos="9026" w:leader="dot"/>
            </w:tabs>
            <w:rPr/>
          </w:pPr>
          <w:hyperlink w:anchor="__RefHeading___Toc14154004_1280447820">
            <w:r>
              <w:rPr>
                <w:webHidden/>
                <w:rStyle w:val="IndexLink"/>
                <w:rtl w:val="true"/>
              </w:rPr>
              <w:t>رفاقت و دلسوزى، عامل موفقيّت در خانواده</w:t>
            </w:r>
            <w:r>
              <w:rPr>
                <w:rStyle w:val="IndexLink"/>
                <w:rtl w:val="true"/>
              </w:rPr>
              <w:tab/>
            </w:r>
            <w:r>
              <w:rPr>
                <w:rStyle w:val="IndexLink"/>
              </w:rPr>
              <w:t>168</w:t>
            </w:r>
          </w:hyperlink>
        </w:p>
        <w:p>
          <w:pPr>
            <w:pStyle w:val="Contents3"/>
            <w:tabs>
              <w:tab w:val="clear" w:pos="8459"/>
              <w:tab w:val="right" w:pos="9026" w:leader="dot"/>
            </w:tabs>
            <w:rPr/>
          </w:pPr>
          <w:hyperlink w:anchor="__RefHeading___Toc14154006_1280447820">
            <w:r>
              <w:rPr>
                <w:webHidden/>
                <w:rStyle w:val="IndexLink"/>
              </w:rPr>
              <w:t>4</w:t>
            </w:r>
            <w:r>
              <w:rPr>
                <w:rStyle w:val="IndexLink"/>
                <w:rtl w:val="true"/>
              </w:rPr>
              <w:t xml:space="preserve"> </w:t>
            </w:r>
            <w:r>
              <w:rPr>
                <w:rStyle w:val="IndexLink"/>
                <w:rtl w:val="true"/>
              </w:rPr>
              <w:t>گفتار چهارم</w:t>
            </w:r>
            <w:r>
              <w:rPr>
                <w:rStyle w:val="IndexLink"/>
                <w:rtl w:val="true"/>
              </w:rPr>
              <w:t xml:space="preserve">: </w:t>
            </w:r>
            <w:r>
              <w:rPr>
                <w:rStyle w:val="IndexLink"/>
                <w:rtl w:val="true"/>
              </w:rPr>
              <w:t>نقش مؤثّر قانون وراثت در تربيت انسان</w:t>
            </w:r>
            <w:r>
              <w:rPr>
                <w:rStyle w:val="IndexLink"/>
                <w:rtl w:val="true"/>
              </w:rPr>
              <w:tab/>
            </w:r>
            <w:r>
              <w:rPr>
                <w:rStyle w:val="IndexLink"/>
              </w:rPr>
              <w:t>169</w:t>
            </w:r>
          </w:hyperlink>
        </w:p>
        <w:p>
          <w:pPr>
            <w:pStyle w:val="Contents4"/>
            <w:tabs>
              <w:tab w:val="clear" w:pos="8176"/>
              <w:tab w:val="right" w:pos="9026" w:leader="dot"/>
            </w:tabs>
            <w:rPr/>
          </w:pPr>
          <w:hyperlink w:anchor="__RefHeading___Toc14154008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154010_1280447820">
            <w:r>
              <w:rPr>
                <w:webHidden/>
                <w:rStyle w:val="IndexLink"/>
                <w:rtl w:val="true"/>
              </w:rPr>
              <w:t>تأثير ظاهرى و باطنى قانون وراثت</w:t>
            </w:r>
            <w:r>
              <w:rPr>
                <w:rStyle w:val="IndexLink"/>
                <w:rtl w:val="true"/>
              </w:rPr>
              <w:tab/>
            </w:r>
            <w:r>
              <w:rPr>
                <w:rStyle w:val="IndexLink"/>
              </w:rPr>
              <w:t>170</w:t>
            </w:r>
          </w:hyperlink>
        </w:p>
        <w:p>
          <w:pPr>
            <w:pStyle w:val="Contents4"/>
            <w:tabs>
              <w:tab w:val="clear" w:pos="8176"/>
              <w:tab w:val="right" w:pos="9026" w:leader="dot"/>
            </w:tabs>
            <w:rPr/>
          </w:pPr>
          <w:hyperlink w:anchor="__RefHeading___Toc14154012_1280447820">
            <w:r>
              <w:rPr>
                <w:webHidden/>
                <w:rStyle w:val="IndexLink"/>
                <w:rtl w:val="true"/>
              </w:rPr>
              <w:t>انسان فطرتاً سعيد است يا شقى‌؟</w:t>
            </w:r>
            <w:r>
              <w:rPr>
                <w:rStyle w:val="IndexLink"/>
                <w:rtl w:val="true"/>
              </w:rPr>
              <w:tab/>
            </w:r>
            <w:r>
              <w:rPr>
                <w:rStyle w:val="IndexLink"/>
              </w:rPr>
              <w:t>171</w:t>
            </w:r>
          </w:hyperlink>
        </w:p>
        <w:p>
          <w:pPr>
            <w:pStyle w:val="Contents4"/>
            <w:tabs>
              <w:tab w:val="clear" w:pos="8176"/>
              <w:tab w:val="right" w:pos="9026" w:leader="dot"/>
            </w:tabs>
            <w:rPr/>
          </w:pPr>
          <w:hyperlink w:anchor="__RefHeading___Toc14154014_1280447820">
            <w:r>
              <w:rPr>
                <w:webHidden/>
                <w:rStyle w:val="IndexLink"/>
                <w:rtl w:val="true"/>
              </w:rPr>
              <w:t>ضرورت خودسازى قبل از ازدواج و فرزندآورى</w:t>
            </w:r>
            <w:r>
              <w:rPr>
                <w:rStyle w:val="IndexLink"/>
                <w:rtl w:val="true"/>
              </w:rPr>
              <w:tab/>
            </w:r>
            <w:r>
              <w:rPr>
                <w:rStyle w:val="IndexLink"/>
              </w:rPr>
              <w:t>172</w:t>
            </w:r>
          </w:hyperlink>
        </w:p>
        <w:p>
          <w:pPr>
            <w:pStyle w:val="Contents4"/>
            <w:tabs>
              <w:tab w:val="clear" w:pos="8176"/>
              <w:tab w:val="right" w:pos="9026" w:leader="dot"/>
            </w:tabs>
            <w:rPr/>
          </w:pPr>
          <w:hyperlink w:anchor="__RefHeading___Toc14154016_1280447820">
            <w:r>
              <w:rPr>
                <w:webHidden/>
                <w:rStyle w:val="IndexLink"/>
                <w:rtl w:val="true"/>
              </w:rPr>
              <w:t>تأثير افكار و تمايلات پدر و مادر بر فرزند</w:t>
            </w:r>
            <w:r>
              <w:rPr>
                <w:rStyle w:val="IndexLink"/>
                <w:rtl w:val="true"/>
              </w:rPr>
              <w:tab/>
            </w:r>
            <w:r>
              <w:rPr>
                <w:rStyle w:val="IndexLink"/>
              </w:rPr>
              <w:t>173</w:t>
            </w:r>
          </w:hyperlink>
        </w:p>
        <w:p>
          <w:pPr>
            <w:pStyle w:val="Contents4"/>
            <w:tabs>
              <w:tab w:val="clear" w:pos="8176"/>
              <w:tab w:val="right" w:pos="9026" w:leader="dot"/>
            </w:tabs>
            <w:rPr/>
          </w:pPr>
          <w:hyperlink w:anchor="__RefHeading___Toc14154018_1280447820">
            <w:r>
              <w:rPr>
                <w:webHidden/>
                <w:rStyle w:val="IndexLink"/>
                <w:rtl w:val="true"/>
              </w:rPr>
              <w:t>اصلاح اخلاق جامعه، مقدّم بر ازدياد و تكثير نسل</w:t>
            </w:r>
            <w:r>
              <w:rPr>
                <w:rStyle w:val="IndexLink"/>
                <w:rtl w:val="true"/>
              </w:rPr>
              <w:tab/>
            </w:r>
            <w:r>
              <w:rPr>
                <w:rStyle w:val="IndexLink"/>
              </w:rPr>
              <w:t>173</w:t>
            </w:r>
          </w:hyperlink>
        </w:p>
        <w:p>
          <w:pPr>
            <w:pStyle w:val="Contents4"/>
            <w:tabs>
              <w:tab w:val="clear" w:pos="8176"/>
              <w:tab w:val="right" w:pos="9026" w:leader="dot"/>
            </w:tabs>
            <w:rPr/>
          </w:pPr>
          <w:hyperlink w:anchor="__RefHeading___Toc14154020_1280447820">
            <w:r>
              <w:rPr>
                <w:webHidden/>
                <w:rStyle w:val="IndexLink"/>
                <w:rtl w:val="true"/>
              </w:rPr>
              <w:t>لزوم اطّلاع والدين از آداب فرزندآورى</w:t>
            </w:r>
            <w:r>
              <w:rPr>
                <w:rStyle w:val="IndexLink"/>
                <w:rtl w:val="true"/>
              </w:rPr>
              <w:tab/>
            </w:r>
            <w:r>
              <w:rPr>
                <w:rStyle w:val="IndexLink"/>
              </w:rPr>
              <w:t>174</w:t>
            </w:r>
          </w:hyperlink>
        </w:p>
        <w:p>
          <w:pPr>
            <w:pStyle w:val="Contents4"/>
            <w:tabs>
              <w:tab w:val="clear" w:pos="8176"/>
              <w:tab w:val="right" w:pos="9026" w:leader="dot"/>
            </w:tabs>
            <w:rPr/>
          </w:pPr>
          <w:hyperlink w:anchor="__RefHeading___Toc14154022_1280447820">
            <w:r>
              <w:rPr>
                <w:webHidden/>
                <w:rStyle w:val="IndexLink"/>
                <w:rtl w:val="true"/>
              </w:rPr>
              <w:t>ضرورت اهميّت به طهارت روحى فرزند</w:t>
            </w:r>
            <w:r>
              <w:rPr>
                <w:rStyle w:val="IndexLink"/>
                <w:rtl w:val="true"/>
              </w:rPr>
              <w:tab/>
            </w:r>
            <w:r>
              <w:rPr>
                <w:rStyle w:val="IndexLink"/>
              </w:rPr>
              <w:t>175</w:t>
            </w:r>
          </w:hyperlink>
        </w:p>
        <w:p>
          <w:pPr>
            <w:pStyle w:val="Contents4"/>
            <w:tabs>
              <w:tab w:val="clear" w:pos="8176"/>
              <w:tab w:val="right" w:pos="9026" w:leader="dot"/>
            </w:tabs>
            <w:rPr/>
          </w:pPr>
          <w:hyperlink w:anchor="__RefHeading___Toc14154024_1280447820">
            <w:r>
              <w:rPr>
                <w:webHidden/>
                <w:rStyle w:val="IndexLink"/>
                <w:rtl w:val="true"/>
              </w:rPr>
              <w:t>نكوهش بى‌اعتنايى نسبت به دين و اخلاق اطفال</w:t>
            </w:r>
            <w:r>
              <w:rPr>
                <w:rStyle w:val="IndexLink"/>
                <w:rtl w:val="true"/>
              </w:rPr>
              <w:tab/>
            </w:r>
            <w:r>
              <w:rPr>
                <w:rStyle w:val="IndexLink"/>
              </w:rPr>
              <w:t>176</w:t>
            </w:r>
          </w:hyperlink>
        </w:p>
        <w:p>
          <w:pPr>
            <w:pStyle w:val="Contents4"/>
            <w:tabs>
              <w:tab w:val="clear" w:pos="8176"/>
              <w:tab w:val="right" w:pos="9026" w:leader="dot"/>
            </w:tabs>
            <w:rPr/>
          </w:pPr>
          <w:hyperlink w:anchor="__RefHeading___Toc14154026_1280447820">
            <w:r>
              <w:rPr>
                <w:webHidden/>
                <w:rStyle w:val="IndexLink"/>
                <w:rtl w:val="true"/>
              </w:rPr>
              <w:t>نقش مؤثّر صبر در اثرگذارى قانون وراثت</w:t>
            </w:r>
            <w:r>
              <w:rPr>
                <w:rStyle w:val="IndexLink"/>
                <w:rtl w:val="true"/>
              </w:rPr>
              <w:tab/>
            </w:r>
            <w:r>
              <w:rPr>
                <w:rStyle w:val="IndexLink"/>
              </w:rPr>
              <w:t>177</w:t>
            </w:r>
          </w:hyperlink>
        </w:p>
        <w:p>
          <w:pPr>
            <w:pStyle w:val="Contents3"/>
            <w:tabs>
              <w:tab w:val="clear" w:pos="8459"/>
              <w:tab w:val="right" w:pos="9026" w:leader="dot"/>
            </w:tabs>
            <w:rPr/>
          </w:pPr>
          <w:hyperlink w:anchor="__RefHeading___Toc14154028_1280447820">
            <w:r>
              <w:rPr>
                <w:webHidden/>
                <w:rStyle w:val="IndexLink"/>
              </w:rPr>
              <w:t>5</w:t>
            </w:r>
            <w:r>
              <w:rPr>
                <w:rStyle w:val="IndexLink"/>
                <w:rtl w:val="true"/>
              </w:rPr>
              <w:t xml:space="preserve"> </w:t>
            </w:r>
            <w:r>
              <w:rPr>
                <w:rStyle w:val="IndexLink"/>
                <w:rtl w:val="true"/>
              </w:rPr>
              <w:t>گفتار پنجم</w:t>
            </w:r>
            <w:r>
              <w:rPr>
                <w:rStyle w:val="IndexLink"/>
                <w:rtl w:val="true"/>
              </w:rPr>
              <w:t xml:space="preserve">: </w:t>
            </w:r>
            <w:r>
              <w:rPr>
                <w:rStyle w:val="IndexLink"/>
                <w:rtl w:val="true"/>
              </w:rPr>
              <w:t>صبر والدين در تربيت فرزند</w:t>
            </w:r>
            <w:r>
              <w:rPr>
                <w:rStyle w:val="IndexLink"/>
                <w:rtl w:val="true"/>
              </w:rPr>
              <w:tab/>
            </w:r>
            <w:r>
              <w:rPr>
                <w:rStyle w:val="IndexLink"/>
              </w:rPr>
              <w:t>179</w:t>
            </w:r>
          </w:hyperlink>
        </w:p>
        <w:p>
          <w:pPr>
            <w:pStyle w:val="Contents4"/>
            <w:tabs>
              <w:tab w:val="clear" w:pos="8176"/>
              <w:tab w:val="right" w:pos="9026" w:leader="dot"/>
            </w:tabs>
            <w:rPr/>
          </w:pPr>
          <w:hyperlink w:anchor="__RefHeading___Toc14154030_1280447820">
            <w:r>
              <w:rPr>
                <w:webHidden/>
                <w:rStyle w:val="IndexLink"/>
                <w:rtl w:val="true"/>
              </w:rPr>
              <w:t>اهميّت تربيت فرزند</w:t>
            </w:r>
            <w:r>
              <w:rPr>
                <w:rStyle w:val="IndexLink"/>
                <w:rtl w:val="true"/>
              </w:rPr>
              <w:tab/>
            </w:r>
            <w:r>
              <w:rPr>
                <w:rStyle w:val="IndexLink"/>
              </w:rPr>
              <w:t>179</w:t>
            </w:r>
          </w:hyperlink>
        </w:p>
        <w:p>
          <w:pPr>
            <w:pStyle w:val="Contents4"/>
            <w:tabs>
              <w:tab w:val="clear" w:pos="8176"/>
              <w:tab w:val="right" w:pos="9026" w:leader="dot"/>
            </w:tabs>
            <w:rPr/>
          </w:pPr>
          <w:hyperlink w:anchor="__RefHeading___Toc14154032_1280447820">
            <w:r>
              <w:rPr>
                <w:webHidden/>
                <w:rStyle w:val="IndexLink"/>
                <w:rtl w:val="true"/>
              </w:rPr>
              <w:t>تقسيم دوران تربيت فرزند از نظر اسلام</w:t>
            </w:r>
            <w:r>
              <w:rPr>
                <w:rStyle w:val="IndexLink"/>
                <w:rtl w:val="true"/>
              </w:rPr>
              <w:tab/>
            </w:r>
            <w:r>
              <w:rPr>
                <w:rStyle w:val="IndexLink"/>
              </w:rPr>
              <w:t>180</w:t>
            </w:r>
          </w:hyperlink>
        </w:p>
        <w:p>
          <w:pPr>
            <w:pStyle w:val="Contents4"/>
            <w:tabs>
              <w:tab w:val="clear" w:pos="8176"/>
              <w:tab w:val="right" w:pos="9026" w:leader="dot"/>
            </w:tabs>
            <w:rPr/>
          </w:pPr>
          <w:hyperlink w:anchor="__RefHeading___Toc14154034_1280447820">
            <w:r>
              <w:rPr>
                <w:webHidden/>
                <w:rStyle w:val="IndexLink"/>
                <w:rtl w:val="true"/>
              </w:rPr>
              <w:t>تأثير مشورت با فرزند، در تكوين شخصيت او</w:t>
            </w:r>
            <w:r>
              <w:rPr>
                <w:rStyle w:val="IndexLink"/>
                <w:rtl w:val="true"/>
              </w:rPr>
              <w:tab/>
            </w:r>
            <w:r>
              <w:rPr>
                <w:rStyle w:val="IndexLink"/>
              </w:rPr>
              <w:t>181</w:t>
            </w:r>
          </w:hyperlink>
        </w:p>
        <w:p>
          <w:pPr>
            <w:pStyle w:val="Contents4"/>
            <w:tabs>
              <w:tab w:val="clear" w:pos="8176"/>
              <w:tab w:val="right" w:pos="9026" w:leader="dot"/>
            </w:tabs>
            <w:rPr/>
          </w:pPr>
          <w:hyperlink w:anchor="__RefHeading___Toc14154036_1280447820">
            <w:r>
              <w:rPr>
                <w:webHidden/>
                <w:rStyle w:val="IndexLink"/>
                <w:rtl w:val="true"/>
              </w:rPr>
              <w:t>لزوم توجّه والدين به آخرت فرزندان</w:t>
            </w:r>
            <w:r>
              <w:rPr>
                <w:rStyle w:val="IndexLink"/>
                <w:rtl w:val="true"/>
              </w:rPr>
              <w:tab/>
            </w:r>
            <w:r>
              <w:rPr>
                <w:rStyle w:val="IndexLink"/>
              </w:rPr>
              <w:t>183</w:t>
            </w:r>
          </w:hyperlink>
        </w:p>
        <w:p>
          <w:pPr>
            <w:pStyle w:val="Contents4"/>
            <w:tabs>
              <w:tab w:val="clear" w:pos="8176"/>
              <w:tab w:val="right" w:pos="9026" w:leader="dot"/>
            </w:tabs>
            <w:rPr/>
          </w:pPr>
          <w:hyperlink w:anchor="__RefHeading___Toc14154038_1280447820">
            <w:r>
              <w:rPr>
                <w:webHidden/>
                <w:rStyle w:val="IndexLink"/>
                <w:rtl w:val="true"/>
              </w:rPr>
              <w:t>روش‌هاى تربيت دينى فرزندان</w:t>
            </w:r>
            <w:r>
              <w:rPr>
                <w:rStyle w:val="IndexLink"/>
                <w:rtl w:val="true"/>
              </w:rPr>
              <w:tab/>
            </w:r>
            <w:r>
              <w:rPr>
                <w:rStyle w:val="IndexLink"/>
              </w:rPr>
              <w:t>184</w:t>
            </w:r>
          </w:hyperlink>
        </w:p>
        <w:p>
          <w:pPr>
            <w:pStyle w:val="Contents4"/>
            <w:tabs>
              <w:tab w:val="clear" w:pos="8176"/>
              <w:tab w:val="right" w:pos="9026" w:leader="dot"/>
            </w:tabs>
            <w:rPr/>
          </w:pPr>
          <w:hyperlink w:anchor="__RefHeading___Toc14154040_1280447820">
            <w:r>
              <w:rPr>
                <w:webHidden/>
                <w:rStyle w:val="IndexLink"/>
                <w:rtl w:val="true"/>
              </w:rPr>
              <w:t>روش علمى</w:t>
            </w:r>
            <w:r>
              <w:rPr>
                <w:rStyle w:val="IndexLink"/>
                <w:rtl w:val="true"/>
              </w:rPr>
              <w:tab/>
            </w:r>
            <w:r>
              <w:rPr>
                <w:rStyle w:val="IndexLink"/>
              </w:rPr>
              <w:t>185</w:t>
            </w:r>
          </w:hyperlink>
        </w:p>
        <w:p>
          <w:pPr>
            <w:pStyle w:val="Contents4"/>
            <w:tabs>
              <w:tab w:val="clear" w:pos="8176"/>
              <w:tab w:val="right" w:pos="9026" w:leader="dot"/>
            </w:tabs>
            <w:rPr/>
          </w:pPr>
          <w:hyperlink w:anchor="__RefHeading___Toc14154042_1280447820">
            <w:r>
              <w:rPr>
                <w:webHidden/>
                <w:rStyle w:val="IndexLink"/>
                <w:rtl w:val="true"/>
              </w:rPr>
              <w:t>روش عملى</w:t>
            </w:r>
            <w:r>
              <w:rPr>
                <w:rStyle w:val="IndexLink"/>
                <w:rtl w:val="true"/>
              </w:rPr>
              <w:tab/>
            </w:r>
            <w:r>
              <w:rPr>
                <w:rStyle w:val="IndexLink"/>
              </w:rPr>
              <w:t>186</w:t>
            </w:r>
          </w:hyperlink>
        </w:p>
        <w:p>
          <w:pPr>
            <w:pStyle w:val="Contents4"/>
            <w:tabs>
              <w:tab w:val="clear" w:pos="8176"/>
              <w:tab w:val="right" w:pos="9026" w:leader="dot"/>
            </w:tabs>
            <w:rPr/>
          </w:pPr>
          <w:hyperlink w:anchor="__RefHeading___Toc14154044_1280447820">
            <w:r>
              <w:rPr>
                <w:webHidden/>
                <w:rStyle w:val="IndexLink"/>
                <w:rtl w:val="true"/>
              </w:rPr>
              <w:t>تربيت صحيح فرزند، احياى انسانيّت</w:t>
            </w:r>
            <w:r>
              <w:rPr>
                <w:rStyle w:val="IndexLink"/>
                <w:rtl w:val="true"/>
              </w:rPr>
              <w:tab/>
            </w:r>
            <w:r>
              <w:rPr>
                <w:rStyle w:val="IndexLink"/>
              </w:rPr>
              <w:t>187</w:t>
            </w:r>
          </w:hyperlink>
        </w:p>
        <w:p>
          <w:pPr>
            <w:pStyle w:val="Contents4"/>
            <w:tabs>
              <w:tab w:val="clear" w:pos="8176"/>
              <w:tab w:val="right" w:pos="9026" w:leader="dot"/>
            </w:tabs>
            <w:rPr/>
          </w:pPr>
          <w:hyperlink w:anchor="__RefHeading___Toc14154046_1280447820">
            <w:r>
              <w:rPr>
                <w:webHidden/>
                <w:rStyle w:val="IndexLink"/>
                <w:rtl w:val="true"/>
              </w:rPr>
              <w:t>فرزند صالح، باقيات الصّالحات</w:t>
            </w:r>
            <w:r>
              <w:rPr>
                <w:rStyle w:val="IndexLink"/>
                <w:rtl w:val="true"/>
              </w:rPr>
              <w:tab/>
            </w:r>
            <w:r>
              <w:rPr>
                <w:rStyle w:val="IndexLink"/>
              </w:rPr>
              <w:t>190</w:t>
            </w:r>
          </w:hyperlink>
        </w:p>
        <w:p>
          <w:pPr>
            <w:pStyle w:val="Contents3"/>
            <w:tabs>
              <w:tab w:val="clear" w:pos="8459"/>
              <w:tab w:val="right" w:pos="9026" w:leader="dot"/>
            </w:tabs>
            <w:rPr/>
          </w:pPr>
          <w:hyperlink w:anchor="__RefHeading___Toc14154048_1280447820">
            <w:r>
              <w:rPr>
                <w:webHidden/>
                <w:rStyle w:val="IndexLink"/>
              </w:rPr>
              <w:t>6</w:t>
            </w:r>
            <w:r>
              <w:rPr>
                <w:rStyle w:val="IndexLink"/>
                <w:rtl w:val="true"/>
              </w:rPr>
              <w:t xml:space="preserve"> </w:t>
            </w:r>
            <w:r>
              <w:rPr>
                <w:rStyle w:val="IndexLink"/>
                <w:rtl w:val="true"/>
              </w:rPr>
              <w:t>گفتار ششم</w:t>
            </w:r>
            <w:r>
              <w:rPr>
                <w:rStyle w:val="IndexLink"/>
                <w:rtl w:val="true"/>
              </w:rPr>
              <w:t xml:space="preserve">: </w:t>
            </w:r>
            <w:r>
              <w:rPr>
                <w:rStyle w:val="IndexLink"/>
                <w:rtl w:val="true"/>
              </w:rPr>
              <w:t>صبر فرزند در برابر والدين</w:t>
            </w:r>
            <w:r>
              <w:rPr>
                <w:rStyle w:val="IndexLink"/>
                <w:rtl w:val="true"/>
              </w:rPr>
              <w:tab/>
            </w:r>
            <w:r>
              <w:rPr>
                <w:rStyle w:val="IndexLink"/>
              </w:rPr>
              <w:t>193</w:t>
            </w:r>
          </w:hyperlink>
        </w:p>
        <w:p>
          <w:pPr>
            <w:pStyle w:val="Contents4"/>
            <w:tabs>
              <w:tab w:val="clear" w:pos="8176"/>
              <w:tab w:val="right" w:pos="9026" w:leader="dot"/>
            </w:tabs>
            <w:rPr/>
          </w:pPr>
          <w:hyperlink w:anchor="__RefHeading___Toc14154050_1280447820">
            <w:r>
              <w:rPr>
                <w:webHidden/>
                <w:rStyle w:val="IndexLink"/>
                <w:rtl w:val="true"/>
              </w:rPr>
              <w:t>تأكيد قرآن كريم بر احسان و تواضع نسبت به والدين</w:t>
            </w:r>
            <w:r>
              <w:rPr>
                <w:rStyle w:val="IndexLink"/>
                <w:rtl w:val="true"/>
              </w:rPr>
              <w:tab/>
            </w:r>
            <w:r>
              <w:rPr>
                <w:rStyle w:val="IndexLink"/>
              </w:rPr>
              <w:t>193</w:t>
            </w:r>
          </w:hyperlink>
        </w:p>
        <w:p>
          <w:pPr>
            <w:pStyle w:val="Contents4"/>
            <w:tabs>
              <w:tab w:val="clear" w:pos="8176"/>
              <w:tab w:val="right" w:pos="9026" w:leader="dot"/>
            </w:tabs>
            <w:rPr/>
          </w:pPr>
          <w:hyperlink w:anchor="__RefHeading___Toc14154052_1280447820">
            <w:r>
              <w:rPr>
                <w:webHidden/>
                <w:rStyle w:val="IndexLink"/>
                <w:rtl w:val="true"/>
              </w:rPr>
              <w:t>لزوم احترام و نيكى به والدين، بدون پيش‌شرط</w:t>
            </w:r>
            <w:r>
              <w:rPr>
                <w:rStyle w:val="IndexLink"/>
                <w:rtl w:val="true"/>
              </w:rPr>
              <w:tab/>
            </w:r>
            <w:r>
              <w:rPr>
                <w:rStyle w:val="IndexLink"/>
              </w:rPr>
              <w:t>196</w:t>
            </w:r>
          </w:hyperlink>
        </w:p>
        <w:p>
          <w:pPr>
            <w:pStyle w:val="Contents4"/>
            <w:tabs>
              <w:tab w:val="clear" w:pos="8176"/>
              <w:tab w:val="right" w:pos="9026" w:leader="dot"/>
            </w:tabs>
            <w:rPr/>
          </w:pPr>
          <w:hyperlink w:anchor="__RefHeading___Toc14154054_1280447820">
            <w:r>
              <w:rPr>
                <w:webHidden/>
                <w:rStyle w:val="IndexLink"/>
                <w:rtl w:val="true"/>
              </w:rPr>
              <w:t>گناه عاقّ والدين</w:t>
            </w:r>
            <w:r>
              <w:rPr>
                <w:rStyle w:val="IndexLink"/>
                <w:rtl w:val="true"/>
              </w:rPr>
              <w:tab/>
            </w:r>
            <w:r>
              <w:rPr>
                <w:rStyle w:val="IndexLink"/>
              </w:rPr>
              <w:t>198</w:t>
            </w:r>
          </w:hyperlink>
        </w:p>
        <w:p>
          <w:pPr>
            <w:pStyle w:val="Contents4"/>
            <w:tabs>
              <w:tab w:val="clear" w:pos="8176"/>
              <w:tab w:val="right" w:pos="9026" w:leader="dot"/>
            </w:tabs>
            <w:rPr/>
          </w:pPr>
          <w:hyperlink w:anchor="__RefHeading___Toc14154056_1280447820">
            <w:r>
              <w:rPr>
                <w:webHidden/>
                <w:rStyle w:val="IndexLink"/>
                <w:rtl w:val="true"/>
              </w:rPr>
              <w:t>يك استثناء در عمل به دستور والدين</w:t>
            </w:r>
            <w:r>
              <w:rPr>
                <w:rStyle w:val="IndexLink"/>
                <w:rtl w:val="true"/>
              </w:rPr>
              <w:tab/>
            </w:r>
            <w:r>
              <w:rPr>
                <w:rStyle w:val="IndexLink"/>
              </w:rPr>
              <w:t>201</w:t>
            </w:r>
          </w:hyperlink>
        </w:p>
        <w:p>
          <w:pPr>
            <w:pStyle w:val="Contents4"/>
            <w:tabs>
              <w:tab w:val="clear" w:pos="8176"/>
              <w:tab w:val="right" w:pos="9026" w:leader="dot"/>
            </w:tabs>
            <w:rPr/>
          </w:pPr>
          <w:hyperlink w:anchor="__RefHeading___Toc14154058_1280447820">
            <w:r>
              <w:rPr>
                <w:webHidden/>
                <w:rStyle w:val="IndexLink"/>
                <w:rtl w:val="true"/>
              </w:rPr>
              <w:t>اجر نيكى و احترام به والدين</w:t>
            </w:r>
            <w:r>
              <w:rPr>
                <w:rStyle w:val="IndexLink"/>
                <w:rtl w:val="true"/>
              </w:rPr>
              <w:tab/>
            </w:r>
            <w:r>
              <w:rPr>
                <w:rStyle w:val="IndexLink"/>
              </w:rPr>
              <w:t>201</w:t>
            </w:r>
          </w:hyperlink>
        </w:p>
        <w:p>
          <w:pPr>
            <w:pStyle w:val="Contents2"/>
            <w:tabs>
              <w:tab w:val="clear" w:pos="8743"/>
              <w:tab w:val="right" w:pos="9026" w:leader="dot"/>
            </w:tabs>
            <w:rPr/>
          </w:pPr>
          <w:hyperlink w:anchor="__RefHeading___Toc14154060_1280447820">
            <w:r>
              <w:rPr>
                <w:webHidden/>
                <w:rStyle w:val="IndexLink"/>
              </w:rPr>
              <w:t>3</w:t>
            </w:r>
            <w:r>
              <w:rPr>
                <w:rStyle w:val="IndexLink"/>
                <w:rtl w:val="true"/>
              </w:rPr>
              <w:t xml:space="preserve"> </w:t>
            </w:r>
            <w:r>
              <w:rPr>
                <w:rStyle w:val="IndexLink"/>
                <w:rtl w:val="true"/>
              </w:rPr>
              <w:t>صبر اجتماعى</w:t>
            </w:r>
            <w:r>
              <w:rPr>
                <w:rStyle w:val="IndexLink"/>
                <w:rtl w:val="true"/>
              </w:rPr>
              <w:tab/>
            </w:r>
            <w:r>
              <w:rPr>
                <w:rStyle w:val="IndexLink"/>
              </w:rPr>
              <w:t>205</w:t>
            </w:r>
          </w:hyperlink>
        </w:p>
        <w:p>
          <w:pPr>
            <w:pStyle w:val="Contents3"/>
            <w:tabs>
              <w:tab w:val="clear" w:pos="8459"/>
              <w:tab w:val="right" w:pos="9026" w:leader="dot"/>
            </w:tabs>
            <w:rPr/>
          </w:pPr>
          <w:hyperlink w:anchor="__RefHeading___Toc14154062_128044782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4154064_1280447820">
            <w:r>
              <w:rPr>
                <w:webHidden/>
                <w:rStyle w:val="IndexLink"/>
              </w:rPr>
              <w:t>1</w:t>
            </w:r>
            <w:r>
              <w:rPr>
                <w:rStyle w:val="IndexLink"/>
                <w:rtl w:val="true"/>
              </w:rPr>
              <w:t xml:space="preserve"> </w:t>
            </w:r>
            <w:r>
              <w:rPr>
                <w:rStyle w:val="IndexLink"/>
                <w:rtl w:val="true"/>
              </w:rPr>
              <w:t>گفتار اوّل</w:t>
            </w:r>
            <w:r>
              <w:rPr>
                <w:rStyle w:val="IndexLink"/>
                <w:rtl w:val="true"/>
              </w:rPr>
              <w:t xml:space="preserve">: </w:t>
            </w:r>
            <w:r>
              <w:rPr>
                <w:rStyle w:val="IndexLink"/>
                <w:rtl w:val="true"/>
              </w:rPr>
              <w:t>مردم‌دارى و حفظ شخصيت اجتماعى</w:t>
            </w:r>
            <w:r>
              <w:rPr>
                <w:rStyle w:val="IndexLink"/>
                <w:rtl w:val="true"/>
              </w:rPr>
              <w:tab/>
            </w:r>
            <w:r>
              <w:rPr>
                <w:rStyle w:val="IndexLink"/>
              </w:rPr>
              <w:t>207</w:t>
            </w:r>
          </w:hyperlink>
        </w:p>
        <w:p>
          <w:pPr>
            <w:pStyle w:val="Contents4"/>
            <w:tabs>
              <w:tab w:val="clear" w:pos="8176"/>
              <w:tab w:val="right" w:pos="9026" w:leader="dot"/>
            </w:tabs>
            <w:rPr/>
          </w:pPr>
          <w:hyperlink w:anchor="__RefHeading___Toc14154066_1280447820">
            <w:r>
              <w:rPr>
                <w:webHidden/>
                <w:rStyle w:val="IndexLink"/>
                <w:rtl w:val="true"/>
              </w:rPr>
              <w:t>مردم‌دارى</w:t>
            </w:r>
            <w:r>
              <w:rPr>
                <w:rStyle w:val="IndexLink"/>
                <w:rtl w:val="true"/>
              </w:rPr>
              <w:tab/>
            </w:r>
            <w:r>
              <w:rPr>
                <w:rStyle w:val="IndexLink"/>
              </w:rPr>
              <w:t>207</w:t>
            </w:r>
          </w:hyperlink>
        </w:p>
        <w:p>
          <w:pPr>
            <w:pStyle w:val="Contents4"/>
            <w:tabs>
              <w:tab w:val="clear" w:pos="8176"/>
              <w:tab w:val="right" w:pos="9026" w:leader="dot"/>
            </w:tabs>
            <w:rPr/>
          </w:pPr>
          <w:hyperlink w:anchor="__RefHeading___Toc14154068_1280447820">
            <w:r>
              <w:rPr>
                <w:webHidden/>
                <w:rStyle w:val="IndexLink"/>
                <w:rtl w:val="true"/>
              </w:rPr>
              <w:t>راه‌هاى كسب شخصيت</w:t>
            </w:r>
            <w:r>
              <w:rPr>
                <w:rStyle w:val="IndexLink"/>
                <w:rtl w:val="true"/>
              </w:rPr>
              <w:tab/>
            </w:r>
            <w:r>
              <w:rPr>
                <w:rStyle w:val="IndexLink"/>
              </w:rPr>
              <w:t>209</w:t>
            </w:r>
          </w:hyperlink>
        </w:p>
        <w:p>
          <w:pPr>
            <w:pStyle w:val="Contents4"/>
            <w:tabs>
              <w:tab w:val="clear" w:pos="8176"/>
              <w:tab w:val="right" w:pos="9026" w:leader="dot"/>
            </w:tabs>
            <w:rPr/>
          </w:pPr>
          <w:hyperlink w:anchor="__RefHeading___Toc14154070_1280447820">
            <w:r>
              <w:rPr>
                <w:webHidden/>
                <w:rStyle w:val="IndexLink"/>
                <w:rtl w:val="true"/>
              </w:rPr>
              <w:t>تفاوت مردم‌دارى و حقّه‌بازى</w:t>
            </w:r>
            <w:r>
              <w:rPr>
                <w:rStyle w:val="IndexLink"/>
                <w:rtl w:val="true"/>
              </w:rPr>
              <w:tab/>
            </w:r>
            <w:r>
              <w:rPr>
                <w:rStyle w:val="IndexLink"/>
              </w:rPr>
              <w:t>210</w:t>
            </w:r>
          </w:hyperlink>
        </w:p>
        <w:p>
          <w:pPr>
            <w:pStyle w:val="Contents4"/>
            <w:tabs>
              <w:tab w:val="clear" w:pos="8176"/>
              <w:tab w:val="right" w:pos="9026" w:leader="dot"/>
            </w:tabs>
            <w:rPr/>
          </w:pPr>
          <w:hyperlink w:anchor="__RefHeading___Toc14154072_1280447820">
            <w:r>
              <w:rPr>
                <w:webHidden/>
                <w:rStyle w:val="IndexLink"/>
                <w:rtl w:val="true"/>
              </w:rPr>
              <w:t>حقيقت مردم‌دارى و مردم‌دارى حقيقى</w:t>
            </w:r>
            <w:r>
              <w:rPr>
                <w:rStyle w:val="IndexLink"/>
                <w:rtl w:val="true"/>
              </w:rPr>
              <w:tab/>
            </w:r>
            <w:r>
              <w:rPr>
                <w:rStyle w:val="IndexLink"/>
              </w:rPr>
              <w:t>211</w:t>
            </w:r>
          </w:hyperlink>
        </w:p>
        <w:p>
          <w:pPr>
            <w:pStyle w:val="Contents4"/>
            <w:tabs>
              <w:tab w:val="clear" w:pos="8176"/>
              <w:tab w:val="right" w:pos="9026" w:leader="dot"/>
            </w:tabs>
            <w:rPr/>
          </w:pPr>
          <w:hyperlink w:anchor="__RefHeading___Toc14154074_1280447820">
            <w:r>
              <w:rPr>
                <w:webHidden/>
                <w:rStyle w:val="IndexLink"/>
                <w:rtl w:val="true"/>
              </w:rPr>
              <w:t>حكايتى آموزنده از مردم‌دارى رسول خدا صلى الله عليه و آله و سلم</w:t>
            </w:r>
            <w:r>
              <w:rPr>
                <w:rStyle w:val="IndexLink"/>
                <w:rtl w:val="true"/>
              </w:rPr>
              <w:tab/>
            </w:r>
            <w:r>
              <w:rPr>
                <w:rStyle w:val="IndexLink"/>
              </w:rPr>
              <w:t>212</w:t>
            </w:r>
          </w:hyperlink>
        </w:p>
        <w:p>
          <w:pPr>
            <w:pStyle w:val="Contents4"/>
            <w:tabs>
              <w:tab w:val="clear" w:pos="8176"/>
              <w:tab w:val="right" w:pos="9026" w:leader="dot"/>
            </w:tabs>
            <w:rPr/>
          </w:pPr>
          <w:hyperlink w:anchor="__RefHeading___Toc14154076_1280447820">
            <w:r>
              <w:rPr>
                <w:webHidden/>
                <w:rStyle w:val="IndexLink"/>
                <w:rtl w:val="true"/>
              </w:rPr>
              <w:t>حفظ شخصيت واجب است</w:t>
            </w:r>
            <w:r>
              <w:rPr>
                <w:rStyle w:val="IndexLink"/>
                <w:rtl w:val="true"/>
              </w:rPr>
              <w:tab/>
            </w:r>
            <w:r>
              <w:rPr>
                <w:rStyle w:val="IndexLink"/>
              </w:rPr>
              <w:t>214</w:t>
            </w:r>
          </w:hyperlink>
        </w:p>
        <w:p>
          <w:pPr>
            <w:pStyle w:val="Contents3"/>
            <w:tabs>
              <w:tab w:val="clear" w:pos="8459"/>
              <w:tab w:val="right" w:pos="9026" w:leader="dot"/>
            </w:tabs>
            <w:rPr/>
          </w:pPr>
          <w:hyperlink w:anchor="__RefHeading___Toc14154078_1280447820">
            <w:r>
              <w:rPr>
                <w:webHidden/>
                <w:rStyle w:val="IndexLink"/>
              </w:rPr>
              <w:t>2</w:t>
            </w:r>
            <w:r>
              <w:rPr>
                <w:rStyle w:val="IndexLink"/>
                <w:rtl w:val="true"/>
              </w:rPr>
              <w:t xml:space="preserve"> </w:t>
            </w:r>
            <w:r>
              <w:rPr>
                <w:rStyle w:val="IndexLink"/>
                <w:rtl w:val="true"/>
              </w:rPr>
              <w:t>گفتار دوّم</w:t>
            </w:r>
            <w:r>
              <w:rPr>
                <w:rStyle w:val="IndexLink"/>
                <w:rtl w:val="true"/>
              </w:rPr>
              <w:t xml:space="preserve">: </w:t>
            </w:r>
            <w:r>
              <w:rPr>
                <w:rStyle w:val="IndexLink"/>
                <w:rtl w:val="true"/>
              </w:rPr>
              <w:t>سعۀ صدر در روابط اجتماعى</w:t>
            </w:r>
            <w:r>
              <w:rPr>
                <w:rStyle w:val="IndexLink"/>
                <w:rtl w:val="true"/>
              </w:rPr>
              <w:tab/>
            </w:r>
            <w:r>
              <w:rPr>
                <w:rStyle w:val="IndexLink"/>
              </w:rPr>
              <w:t>215</w:t>
            </w:r>
          </w:hyperlink>
        </w:p>
        <w:p>
          <w:pPr>
            <w:pStyle w:val="Contents4"/>
            <w:tabs>
              <w:tab w:val="clear" w:pos="8176"/>
              <w:tab w:val="right" w:pos="9026" w:leader="dot"/>
            </w:tabs>
            <w:rPr/>
          </w:pPr>
          <w:hyperlink w:anchor="__RefHeading___Toc14154080_1280447820">
            <w:r>
              <w:rPr>
                <w:webHidden/>
                <w:rStyle w:val="IndexLink"/>
                <w:rtl w:val="true"/>
              </w:rPr>
              <w:t>لزوم كسب سعۀ</w:t>
            </w:r>
            <w:r>
              <w:rPr>
                <w:rStyle w:val="IndexLink"/>
                <w:rtl w:val="true"/>
              </w:rPr>
              <w:tab/>
            </w:r>
            <w:r>
              <w:rPr>
                <w:rStyle w:val="IndexLink"/>
              </w:rPr>
              <w:t>215</w:t>
            </w:r>
          </w:hyperlink>
        </w:p>
        <w:p>
          <w:pPr>
            <w:pStyle w:val="Contents4"/>
            <w:tabs>
              <w:tab w:val="clear" w:pos="8176"/>
              <w:tab w:val="right" w:pos="9026" w:leader="dot"/>
            </w:tabs>
            <w:rPr/>
          </w:pPr>
          <w:hyperlink w:anchor="__RefHeading___Toc14154082_1280447820">
            <w:r>
              <w:rPr>
                <w:webHidden/>
                <w:rStyle w:val="IndexLink"/>
                <w:rtl w:val="true"/>
              </w:rPr>
              <w:t>برخورد مناسب در مواجهه با توقّع‌هاى مردم</w:t>
            </w:r>
            <w:r>
              <w:rPr>
                <w:rStyle w:val="IndexLink"/>
                <w:rtl w:val="true"/>
              </w:rPr>
              <w:tab/>
            </w:r>
            <w:r>
              <w:rPr>
                <w:rStyle w:val="IndexLink"/>
              </w:rPr>
              <w:t>216</w:t>
            </w:r>
          </w:hyperlink>
        </w:p>
        <w:p>
          <w:pPr>
            <w:pStyle w:val="Contents4"/>
            <w:tabs>
              <w:tab w:val="clear" w:pos="8176"/>
              <w:tab w:val="right" w:pos="9026" w:leader="dot"/>
            </w:tabs>
            <w:rPr/>
          </w:pPr>
          <w:hyperlink w:anchor="__RefHeading___Toc14154084_1280447820">
            <w:r>
              <w:rPr>
                <w:webHidden/>
                <w:rStyle w:val="IndexLink"/>
                <w:rtl w:val="true"/>
              </w:rPr>
              <w:t>سعۀ صدر پيامبر اكرم صلى الله عليه و آله و سلم</w:t>
            </w:r>
            <w:r>
              <w:rPr>
                <w:rStyle w:val="IndexLink"/>
                <w:rtl w:val="true"/>
              </w:rPr>
              <w:tab/>
            </w:r>
            <w:r>
              <w:rPr>
                <w:rStyle w:val="IndexLink"/>
              </w:rPr>
              <w:t>217</w:t>
            </w:r>
          </w:hyperlink>
        </w:p>
        <w:p>
          <w:pPr>
            <w:pStyle w:val="Contents4"/>
            <w:tabs>
              <w:tab w:val="clear" w:pos="8176"/>
              <w:tab w:val="right" w:pos="9026" w:leader="dot"/>
            </w:tabs>
            <w:rPr/>
          </w:pPr>
          <w:hyperlink w:anchor="__RefHeading___Toc14154086_1280447820">
            <w:r>
              <w:rPr>
                <w:webHidden/>
                <w:rStyle w:val="IndexLink"/>
                <w:rtl w:val="true"/>
              </w:rPr>
              <w:t>درخواست سعۀ صدر توسّط حضرت موسى عليه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4154088_1280447820">
            <w:r>
              <w:rPr>
                <w:webHidden/>
                <w:rStyle w:val="IndexLink"/>
                <w:rtl w:val="true"/>
              </w:rPr>
              <w:t>آثار و بركات سعۀ صدر از منظر قرآن كريم</w:t>
            </w:r>
            <w:r>
              <w:rPr>
                <w:rStyle w:val="IndexLink"/>
                <w:rtl w:val="true"/>
              </w:rPr>
              <w:tab/>
            </w:r>
            <w:r>
              <w:rPr>
                <w:rStyle w:val="IndexLink"/>
              </w:rPr>
              <w:t>220</w:t>
            </w:r>
          </w:hyperlink>
        </w:p>
        <w:p>
          <w:pPr>
            <w:pStyle w:val="Contents4"/>
            <w:tabs>
              <w:tab w:val="clear" w:pos="8176"/>
              <w:tab w:val="right" w:pos="9026" w:leader="dot"/>
            </w:tabs>
            <w:rPr/>
          </w:pPr>
          <w:hyperlink w:anchor="__RefHeading___Toc14154090_1280447820">
            <w:r>
              <w:rPr>
                <w:webHidden/>
                <w:rStyle w:val="IndexLink"/>
                <w:rtl w:val="true"/>
              </w:rPr>
              <w:t>تناسب سعۀ صدر و مردم‌دارى</w:t>
            </w:r>
            <w:r>
              <w:rPr>
                <w:rStyle w:val="IndexLink"/>
                <w:rtl w:val="true"/>
              </w:rPr>
              <w:tab/>
            </w:r>
            <w:r>
              <w:rPr>
                <w:rStyle w:val="IndexLink"/>
              </w:rPr>
              <w:t>221</w:t>
            </w:r>
          </w:hyperlink>
        </w:p>
        <w:p>
          <w:pPr>
            <w:pStyle w:val="Contents3"/>
            <w:tabs>
              <w:tab w:val="clear" w:pos="8459"/>
              <w:tab w:val="right" w:pos="9026" w:leader="dot"/>
            </w:tabs>
            <w:rPr/>
          </w:pPr>
          <w:hyperlink w:anchor="__RefHeading___Toc14154092_1280447820">
            <w:r>
              <w:rPr>
                <w:webHidden/>
                <w:rStyle w:val="IndexLink"/>
              </w:rPr>
              <w:t>3</w:t>
            </w:r>
            <w:r>
              <w:rPr>
                <w:rStyle w:val="IndexLink"/>
                <w:rtl w:val="true"/>
              </w:rPr>
              <w:t xml:space="preserve"> </w:t>
            </w:r>
            <w:r>
              <w:rPr>
                <w:rStyle w:val="IndexLink"/>
                <w:rtl w:val="true"/>
              </w:rPr>
              <w:t>گفتار سوّم</w:t>
            </w:r>
            <w:r>
              <w:rPr>
                <w:rStyle w:val="IndexLink"/>
                <w:rtl w:val="true"/>
              </w:rPr>
              <w:t xml:space="preserve">: </w:t>
            </w:r>
            <w:r>
              <w:rPr>
                <w:rStyle w:val="IndexLink"/>
                <w:rtl w:val="true"/>
              </w:rPr>
              <w:t xml:space="preserve">خدمت به خلق و مراتب آن </w:t>
            </w:r>
            <w:r>
              <w:rPr>
                <w:rStyle w:val="IndexLink"/>
                <w:rtl w:val="true"/>
              </w:rPr>
              <w:t>(</w:t>
            </w:r>
            <w:r>
              <w:rPr>
                <w:rStyle w:val="IndexLink"/>
              </w:rPr>
              <w:t>1</w:t>
            </w:r>
            <w:r>
              <w:rPr>
                <w:rStyle w:val="IndexLink"/>
                <w:rtl w:val="true"/>
              </w:rPr>
              <w:t>)</w:t>
              <w:tab/>
            </w:r>
            <w:r>
              <w:rPr>
                <w:rStyle w:val="IndexLink"/>
              </w:rPr>
              <w:t>223</w:t>
            </w:r>
          </w:hyperlink>
        </w:p>
        <w:p>
          <w:pPr>
            <w:pStyle w:val="Contents4"/>
            <w:tabs>
              <w:tab w:val="clear" w:pos="8176"/>
              <w:tab w:val="right" w:pos="9026" w:leader="dot"/>
            </w:tabs>
            <w:rPr/>
          </w:pPr>
          <w:hyperlink w:anchor="__RefHeading___Toc14154094_1280447820">
            <w:r>
              <w:rPr>
                <w:webHidden/>
                <w:rStyle w:val="IndexLink"/>
                <w:rtl w:val="true"/>
              </w:rPr>
              <w:t>صبر و استقامت در خدمت به خلق خدا</w:t>
            </w:r>
            <w:r>
              <w:rPr>
                <w:rStyle w:val="IndexLink"/>
                <w:rtl w:val="true"/>
              </w:rPr>
              <w:tab/>
            </w:r>
            <w:r>
              <w:rPr>
                <w:rStyle w:val="IndexLink"/>
              </w:rPr>
              <w:t>223</w:t>
            </w:r>
          </w:hyperlink>
        </w:p>
        <w:p>
          <w:pPr>
            <w:pStyle w:val="Contents4"/>
            <w:tabs>
              <w:tab w:val="clear" w:pos="8176"/>
              <w:tab w:val="right" w:pos="9026" w:leader="dot"/>
            </w:tabs>
            <w:rPr/>
          </w:pPr>
          <w:hyperlink w:anchor="__RefHeading___Toc14154096_1280447820">
            <w:r>
              <w:rPr>
                <w:webHidden/>
                <w:rStyle w:val="IndexLink"/>
                <w:rtl w:val="true"/>
              </w:rPr>
              <w:t>مداومت اهل معرفت بر خدمت به خلق خدا</w:t>
            </w:r>
            <w:r>
              <w:rPr>
                <w:rStyle w:val="IndexLink"/>
                <w:rtl w:val="true"/>
              </w:rPr>
              <w:tab/>
            </w:r>
            <w:r>
              <w:rPr>
                <w:rStyle w:val="IndexLink"/>
              </w:rPr>
              <w:t>224</w:t>
            </w:r>
          </w:hyperlink>
        </w:p>
        <w:p>
          <w:pPr>
            <w:pStyle w:val="Contents4"/>
            <w:tabs>
              <w:tab w:val="clear" w:pos="8176"/>
              <w:tab w:val="right" w:pos="9026" w:leader="dot"/>
            </w:tabs>
            <w:rPr/>
          </w:pPr>
          <w:hyperlink w:anchor="__RefHeading___Toc14154098_1280447820">
            <w:r>
              <w:rPr>
                <w:webHidden/>
                <w:rStyle w:val="IndexLink"/>
                <w:rtl w:val="true"/>
              </w:rPr>
              <w:t>مراتب خدمت به خلق خدا</w:t>
            </w:r>
            <w:r>
              <w:rPr>
                <w:rStyle w:val="IndexLink"/>
                <w:rtl w:val="true"/>
              </w:rPr>
              <w:tab/>
            </w:r>
            <w:r>
              <w:rPr>
                <w:rStyle w:val="IndexLink"/>
              </w:rPr>
              <w:t>224</w:t>
            </w:r>
          </w:hyperlink>
        </w:p>
        <w:p>
          <w:pPr>
            <w:pStyle w:val="Contents4"/>
            <w:tabs>
              <w:tab w:val="clear" w:pos="8176"/>
              <w:tab w:val="right" w:pos="9026" w:leader="dot"/>
            </w:tabs>
            <w:rPr/>
          </w:pPr>
          <w:hyperlink w:anchor="__RefHeading___Toc14154100_1280447820">
            <w:r>
              <w:rPr>
                <w:webHidden/>
                <w:rStyle w:val="IndexLink"/>
                <w:rtl w:val="true"/>
              </w:rPr>
              <w:t>مرتبۀ اوّل</w:t>
            </w:r>
            <w:r>
              <w:rPr>
                <w:rStyle w:val="IndexLink"/>
                <w:rtl w:val="true"/>
              </w:rPr>
              <w:t xml:space="preserve">: </w:t>
            </w:r>
            <w:r>
              <w:rPr>
                <w:rStyle w:val="IndexLink"/>
                <w:rtl w:val="true"/>
              </w:rPr>
              <w:t>دفاع از ديگران</w:t>
            </w:r>
            <w:r>
              <w:rPr>
                <w:rStyle w:val="IndexLink"/>
                <w:rtl w:val="true"/>
              </w:rPr>
              <w:tab/>
            </w:r>
            <w:r>
              <w:rPr>
                <w:rStyle w:val="IndexLink"/>
              </w:rPr>
              <w:t>224</w:t>
            </w:r>
          </w:hyperlink>
        </w:p>
        <w:p>
          <w:pPr>
            <w:pStyle w:val="Contents5"/>
            <w:tabs>
              <w:tab w:val="clear" w:pos="7892"/>
              <w:tab w:val="right" w:pos="9026" w:leader="dot"/>
            </w:tabs>
            <w:rPr/>
          </w:pPr>
          <w:hyperlink w:anchor="__RefHeading___Toc14154102_128044782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4154104_1280447820">
            <w:r>
              <w:rPr>
                <w:webHidden/>
                <w:rStyle w:val="IndexLink"/>
                <w:rtl w:val="true"/>
              </w:rPr>
              <w:t>اهانت به ديگران، جنگ با خداست</w:t>
            </w:r>
            <w:r>
              <w:rPr>
                <w:rStyle w:val="IndexLink"/>
                <w:rtl w:val="true"/>
              </w:rPr>
              <w:tab/>
            </w:r>
            <w:r>
              <w:rPr>
                <w:rStyle w:val="IndexLink"/>
              </w:rPr>
              <w:t>225</w:t>
            </w:r>
          </w:hyperlink>
        </w:p>
        <w:p>
          <w:pPr>
            <w:pStyle w:val="Contents5"/>
            <w:tabs>
              <w:tab w:val="clear" w:pos="7892"/>
              <w:tab w:val="right" w:pos="9026" w:leader="dot"/>
            </w:tabs>
            <w:rPr/>
          </w:pPr>
          <w:hyperlink w:anchor="__RefHeading___Toc14154106_1280447820">
            <w:r>
              <w:rPr>
                <w:webHidden/>
                <w:rStyle w:val="IndexLink"/>
                <w:rtl w:val="true"/>
              </w:rPr>
              <w:t>گناه كوتاهى در دفاع از ديگران</w:t>
            </w:r>
            <w:r>
              <w:rPr>
                <w:rStyle w:val="IndexLink"/>
                <w:rtl w:val="true"/>
              </w:rPr>
              <w:tab/>
            </w:r>
            <w:r>
              <w:rPr>
                <w:rStyle w:val="IndexLink"/>
              </w:rPr>
              <w:t>226</w:t>
            </w:r>
          </w:hyperlink>
        </w:p>
        <w:p>
          <w:pPr>
            <w:pStyle w:val="Contents5"/>
            <w:tabs>
              <w:tab w:val="clear" w:pos="7892"/>
              <w:tab w:val="right" w:pos="9026" w:leader="dot"/>
            </w:tabs>
            <w:rPr/>
          </w:pPr>
          <w:hyperlink w:anchor="__RefHeading___Toc14154108_1280447820">
            <w:r>
              <w:rPr>
                <w:webHidden/>
                <w:rStyle w:val="IndexLink"/>
                <w:rtl w:val="true"/>
              </w:rPr>
              <w:t>ارزش و اهميت آبروى انسان</w:t>
            </w:r>
            <w:r>
              <w:rPr>
                <w:rStyle w:val="IndexLink"/>
                <w:rtl w:val="true"/>
              </w:rPr>
              <w:tab/>
            </w:r>
            <w:r>
              <w:rPr>
                <w:rStyle w:val="IndexLink"/>
              </w:rPr>
              <w:t>227</w:t>
            </w:r>
          </w:hyperlink>
        </w:p>
        <w:p>
          <w:pPr>
            <w:pStyle w:val="Contents5"/>
            <w:tabs>
              <w:tab w:val="clear" w:pos="7892"/>
              <w:tab w:val="right" w:pos="9026" w:leader="dot"/>
            </w:tabs>
            <w:rPr/>
          </w:pPr>
          <w:hyperlink w:anchor="__RefHeading___Toc14154110_1280447820">
            <w:r>
              <w:rPr>
                <w:webHidden/>
                <w:rStyle w:val="IndexLink"/>
                <w:rtl w:val="true"/>
              </w:rPr>
              <w:t>حيوانات موذى قبر، ناشى از گزندگى زبان</w:t>
            </w:r>
            <w:r>
              <w:rPr>
                <w:rStyle w:val="IndexLink"/>
                <w:rtl w:val="true"/>
              </w:rPr>
              <w:tab/>
            </w:r>
            <w:r>
              <w:rPr>
                <w:rStyle w:val="IndexLink"/>
              </w:rPr>
              <w:t>228</w:t>
            </w:r>
          </w:hyperlink>
        </w:p>
        <w:p>
          <w:pPr>
            <w:pStyle w:val="Contents5"/>
            <w:tabs>
              <w:tab w:val="clear" w:pos="7892"/>
              <w:tab w:val="right" w:pos="9026" w:leader="dot"/>
            </w:tabs>
            <w:rPr/>
          </w:pPr>
          <w:hyperlink w:anchor="__RefHeading___Toc14154112_1280447820">
            <w:r>
              <w:rPr>
                <w:webHidden/>
                <w:rStyle w:val="IndexLink"/>
                <w:rtl w:val="true"/>
              </w:rPr>
              <w:t>لزوم توجّه به تفاوت غيبت و تهمت</w:t>
            </w:r>
            <w:r>
              <w:rPr>
                <w:rStyle w:val="IndexLink"/>
                <w:rtl w:val="true"/>
              </w:rPr>
              <w:tab/>
            </w:r>
            <w:r>
              <w:rPr>
                <w:rStyle w:val="IndexLink"/>
              </w:rPr>
              <w:t>228</w:t>
            </w:r>
          </w:hyperlink>
        </w:p>
        <w:p>
          <w:pPr>
            <w:pStyle w:val="Contents5"/>
            <w:tabs>
              <w:tab w:val="clear" w:pos="7892"/>
              <w:tab w:val="right" w:pos="9026" w:leader="dot"/>
            </w:tabs>
            <w:rPr/>
          </w:pPr>
          <w:hyperlink w:anchor="__RefHeading___Toc14154114_1280447820">
            <w:r>
              <w:rPr>
                <w:webHidden/>
                <w:rStyle w:val="IndexLink"/>
                <w:rtl w:val="true"/>
              </w:rPr>
              <w:t>تهمت و شايعه يا تعارف و احوال‌پرسى‌؟</w:t>
            </w:r>
            <w:r>
              <w:rPr>
                <w:rStyle w:val="IndexLink"/>
                <w:rtl w:val="true"/>
              </w:rPr>
              <w:tab/>
            </w:r>
            <w:r>
              <w:rPr>
                <w:rStyle w:val="IndexLink"/>
              </w:rPr>
              <w:t>229</w:t>
            </w:r>
          </w:hyperlink>
        </w:p>
        <w:p>
          <w:pPr>
            <w:pStyle w:val="Contents5"/>
            <w:tabs>
              <w:tab w:val="clear" w:pos="7892"/>
              <w:tab w:val="right" w:pos="9026" w:leader="dot"/>
            </w:tabs>
            <w:rPr/>
          </w:pPr>
          <w:hyperlink w:anchor="__RefHeading___Toc14154116_1280447820">
            <w:r>
              <w:rPr>
                <w:webHidden/>
                <w:rStyle w:val="IndexLink"/>
                <w:rtl w:val="true"/>
              </w:rPr>
              <w:t>حكومت بر دل‌ها، در اثر دفاع از شخصيت مردم</w:t>
            </w:r>
            <w:r>
              <w:rPr>
                <w:rStyle w:val="IndexLink"/>
                <w:rtl w:val="true"/>
              </w:rPr>
              <w:tab/>
            </w:r>
            <w:r>
              <w:rPr>
                <w:rStyle w:val="IndexLink"/>
              </w:rPr>
              <w:t>229</w:t>
            </w:r>
          </w:hyperlink>
        </w:p>
        <w:p>
          <w:pPr>
            <w:pStyle w:val="Contents3"/>
            <w:tabs>
              <w:tab w:val="clear" w:pos="8459"/>
              <w:tab w:val="right" w:pos="9026" w:leader="dot"/>
            </w:tabs>
            <w:rPr/>
          </w:pPr>
          <w:hyperlink w:anchor="__RefHeading___Toc14154118_1280447820">
            <w:r>
              <w:rPr>
                <w:webHidden/>
                <w:rStyle w:val="IndexLink"/>
              </w:rPr>
              <w:t>4</w:t>
            </w:r>
            <w:r>
              <w:rPr>
                <w:rStyle w:val="IndexLink"/>
                <w:rtl w:val="true"/>
              </w:rPr>
              <w:t xml:space="preserve"> </w:t>
            </w:r>
            <w:r>
              <w:rPr>
                <w:rStyle w:val="IndexLink"/>
                <w:rtl w:val="true"/>
              </w:rPr>
              <w:t>گفتار چهارم</w:t>
            </w:r>
            <w:r>
              <w:rPr>
                <w:rStyle w:val="IndexLink"/>
                <w:rtl w:val="true"/>
              </w:rPr>
              <w:t xml:space="preserve">: </w:t>
            </w:r>
            <w:r>
              <w:rPr>
                <w:rStyle w:val="IndexLink"/>
                <w:rtl w:val="true"/>
              </w:rPr>
              <w:t xml:space="preserve">خدمت به خلق و مراتب آن </w:t>
            </w:r>
            <w:r>
              <w:rPr>
                <w:rStyle w:val="IndexLink"/>
                <w:rtl w:val="true"/>
              </w:rPr>
              <w:t>(</w:t>
            </w:r>
            <w:r>
              <w:rPr>
                <w:rStyle w:val="IndexLink"/>
              </w:rPr>
              <w:t>2</w:t>
            </w:r>
            <w:r>
              <w:rPr>
                <w:rStyle w:val="IndexLink"/>
                <w:rtl w:val="true"/>
              </w:rPr>
              <w:t>)</w:t>
              <w:tab/>
            </w:r>
            <w:r>
              <w:rPr>
                <w:rStyle w:val="IndexLink"/>
              </w:rPr>
              <w:t>231</w:t>
            </w:r>
          </w:hyperlink>
        </w:p>
        <w:p>
          <w:pPr>
            <w:pStyle w:val="Contents4"/>
            <w:tabs>
              <w:tab w:val="clear" w:pos="8176"/>
              <w:tab w:val="right" w:pos="9026" w:leader="dot"/>
            </w:tabs>
            <w:rPr/>
          </w:pPr>
          <w:hyperlink w:anchor="__RefHeading___Toc14154120_1280447820">
            <w:r>
              <w:rPr>
                <w:webHidden/>
                <w:rStyle w:val="IndexLink"/>
                <w:rtl w:val="true"/>
              </w:rPr>
              <w:t>مرتبۀ دوّم</w:t>
            </w:r>
            <w:r>
              <w:rPr>
                <w:rStyle w:val="IndexLink"/>
                <w:rtl w:val="true"/>
              </w:rPr>
              <w:t xml:space="preserve">: </w:t>
            </w:r>
            <w:r>
              <w:rPr>
                <w:rStyle w:val="IndexLink"/>
                <w:rtl w:val="true"/>
              </w:rPr>
              <w:t>دستگيرى و رسيدگى مالى به مخلوقات خداوند</w:t>
            </w:r>
            <w:r>
              <w:rPr>
                <w:rStyle w:val="IndexLink"/>
                <w:rtl w:val="true"/>
              </w:rPr>
              <w:tab/>
            </w:r>
            <w:r>
              <w:rPr>
                <w:rStyle w:val="IndexLink"/>
              </w:rPr>
              <w:t>231</w:t>
            </w:r>
          </w:hyperlink>
        </w:p>
        <w:p>
          <w:pPr>
            <w:pStyle w:val="Contents5"/>
            <w:tabs>
              <w:tab w:val="clear" w:pos="7892"/>
              <w:tab w:val="right" w:pos="9026" w:leader="dot"/>
            </w:tabs>
            <w:rPr/>
          </w:pPr>
          <w:hyperlink w:anchor="__RefHeading___Toc14154122_128044782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4154124_1280447820">
            <w:r>
              <w:rPr>
                <w:webHidden/>
                <w:rStyle w:val="IndexLink"/>
                <w:rtl w:val="true"/>
              </w:rPr>
              <w:t>ارتباط قانون مواسات و خمس</w:t>
            </w:r>
            <w:r>
              <w:rPr>
                <w:rStyle w:val="IndexLink"/>
                <w:rtl w:val="true"/>
              </w:rPr>
              <w:tab/>
            </w:r>
            <w:r>
              <w:rPr>
                <w:rStyle w:val="IndexLink"/>
              </w:rPr>
              <w:t>233</w:t>
            </w:r>
          </w:hyperlink>
        </w:p>
        <w:p>
          <w:pPr>
            <w:pStyle w:val="Contents5"/>
            <w:tabs>
              <w:tab w:val="clear" w:pos="7892"/>
              <w:tab w:val="right" w:pos="9026" w:leader="dot"/>
            </w:tabs>
            <w:rPr/>
          </w:pPr>
          <w:hyperlink w:anchor="__RefHeading___Toc14154126_1280447820">
            <w:r>
              <w:rPr>
                <w:webHidden/>
                <w:rStyle w:val="IndexLink"/>
                <w:rtl w:val="true"/>
              </w:rPr>
              <w:t>آثار و بركات دستگيرى از مردم</w:t>
            </w:r>
            <w:r>
              <w:rPr>
                <w:rStyle w:val="IndexLink"/>
                <w:rtl w:val="true"/>
              </w:rPr>
              <w:tab/>
            </w:r>
            <w:r>
              <w:rPr>
                <w:rStyle w:val="IndexLink"/>
              </w:rPr>
              <w:t>234</w:t>
            </w:r>
          </w:hyperlink>
        </w:p>
        <w:p>
          <w:pPr>
            <w:pStyle w:val="Contents5"/>
            <w:tabs>
              <w:tab w:val="clear" w:pos="7892"/>
              <w:tab w:val="right" w:pos="9026" w:leader="dot"/>
            </w:tabs>
            <w:rPr/>
          </w:pPr>
          <w:hyperlink w:anchor="__RefHeading___Toc14154128_1280447820">
            <w:r>
              <w:rPr>
                <w:webHidden/>
                <w:rStyle w:val="IndexLink"/>
                <w:rtl w:val="true"/>
              </w:rPr>
              <w:t>عمل به قانون مواسات در زمان ظهور و رجعت</w:t>
            </w:r>
            <w:r>
              <w:rPr>
                <w:rStyle w:val="IndexLink"/>
                <w:rtl w:val="true"/>
              </w:rPr>
              <w:tab/>
            </w:r>
            <w:r>
              <w:rPr>
                <w:rStyle w:val="IndexLink"/>
              </w:rPr>
              <w:t>235</w:t>
            </w:r>
          </w:hyperlink>
        </w:p>
        <w:p>
          <w:pPr>
            <w:pStyle w:val="Contents5"/>
            <w:tabs>
              <w:tab w:val="clear" w:pos="7892"/>
              <w:tab w:val="right" w:pos="9026" w:leader="dot"/>
            </w:tabs>
            <w:rPr/>
          </w:pPr>
          <w:hyperlink w:anchor="__RefHeading___Toc14154130_1280447820">
            <w:r>
              <w:rPr>
                <w:webHidden/>
                <w:rStyle w:val="IndexLink"/>
                <w:rtl w:val="true"/>
              </w:rPr>
              <w:t>تحقّق ظهور، وابسته به آمادگى شيعيان</w:t>
            </w:r>
            <w:r>
              <w:rPr>
                <w:rStyle w:val="IndexLink"/>
                <w:rtl w:val="true"/>
              </w:rPr>
              <w:tab/>
            </w:r>
            <w:r>
              <w:rPr>
                <w:rStyle w:val="IndexLink"/>
              </w:rPr>
              <w:t>235</w:t>
            </w:r>
          </w:hyperlink>
        </w:p>
        <w:p>
          <w:pPr>
            <w:pStyle w:val="Contents4"/>
            <w:tabs>
              <w:tab w:val="clear" w:pos="8176"/>
              <w:tab w:val="right" w:pos="9026" w:leader="dot"/>
            </w:tabs>
            <w:rPr/>
          </w:pPr>
          <w:hyperlink w:anchor="__RefHeading___Toc14154132_1280447820">
            <w:r>
              <w:rPr>
                <w:webHidden/>
                <w:rStyle w:val="IndexLink"/>
                <w:rtl w:val="true"/>
              </w:rPr>
              <w:t>مرتبۀ سوّم</w:t>
            </w:r>
            <w:r>
              <w:rPr>
                <w:rStyle w:val="IndexLink"/>
                <w:rtl w:val="true"/>
              </w:rPr>
              <w:t xml:space="preserve">: </w:t>
            </w:r>
            <w:r>
              <w:rPr>
                <w:rStyle w:val="IndexLink"/>
                <w:rtl w:val="true"/>
              </w:rPr>
              <w:t>گره گشايى از مردم</w:t>
            </w:r>
            <w:r>
              <w:rPr>
                <w:rStyle w:val="IndexLink"/>
                <w:rtl w:val="true"/>
              </w:rPr>
              <w:tab/>
            </w:r>
            <w:r>
              <w:rPr>
                <w:rStyle w:val="IndexLink"/>
              </w:rPr>
              <w:t>236</w:t>
            </w:r>
          </w:hyperlink>
        </w:p>
        <w:p>
          <w:pPr>
            <w:pStyle w:val="Contents5"/>
            <w:tabs>
              <w:tab w:val="clear" w:pos="7892"/>
              <w:tab w:val="right" w:pos="9026" w:leader="dot"/>
            </w:tabs>
            <w:rPr/>
          </w:pPr>
          <w:hyperlink w:anchor="__RefHeading___Toc14154134_128044782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4154136_1280447820">
            <w:r>
              <w:rPr>
                <w:webHidden/>
                <w:rStyle w:val="IndexLink"/>
                <w:rtl w:val="true"/>
              </w:rPr>
              <w:t>فساد ادارى، در اثر كوتاهى در گره‌گشايى</w:t>
            </w:r>
            <w:r>
              <w:rPr>
                <w:rStyle w:val="IndexLink"/>
                <w:rtl w:val="true"/>
              </w:rPr>
              <w:tab/>
            </w:r>
            <w:r>
              <w:rPr>
                <w:rStyle w:val="IndexLink"/>
              </w:rPr>
              <w:t>237</w:t>
            </w:r>
          </w:hyperlink>
        </w:p>
        <w:p>
          <w:pPr>
            <w:pStyle w:val="Contents5"/>
            <w:tabs>
              <w:tab w:val="clear" w:pos="7892"/>
              <w:tab w:val="right" w:pos="9026" w:leader="dot"/>
            </w:tabs>
            <w:rPr/>
          </w:pPr>
          <w:hyperlink w:anchor="__RefHeading___Toc14154138_1280447820">
            <w:r>
              <w:rPr>
                <w:webHidden/>
                <w:rStyle w:val="IndexLink"/>
                <w:rtl w:val="true"/>
              </w:rPr>
              <w:t>گره‌گشايى در حكومت اميرالمؤمنين عليه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14154140_1280447820">
            <w:r>
              <w:rPr>
                <w:webHidden/>
                <w:rStyle w:val="IndexLink"/>
                <w:rtl w:val="true"/>
              </w:rPr>
              <w:t>لزوم سرمشق گرفتن از اميرالمؤمنين عليه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14154142_1280447820">
            <w:r>
              <w:rPr>
                <w:webHidden/>
                <w:rStyle w:val="IndexLink"/>
                <w:rtl w:val="true"/>
              </w:rPr>
              <w:t>صفات رذيله، مانع عمل به قوانين اسلام</w:t>
            </w:r>
            <w:r>
              <w:rPr>
                <w:rStyle w:val="IndexLink"/>
                <w:rtl w:val="true"/>
              </w:rPr>
              <w:tab/>
            </w:r>
            <w:r>
              <w:rPr>
                <w:rStyle w:val="IndexLink"/>
              </w:rPr>
              <w:t>241</w:t>
            </w:r>
          </w:hyperlink>
        </w:p>
        <w:p>
          <w:pPr>
            <w:pStyle w:val="Contents3"/>
            <w:tabs>
              <w:tab w:val="clear" w:pos="8459"/>
              <w:tab w:val="right" w:pos="9026" w:leader="dot"/>
            </w:tabs>
            <w:rPr/>
          </w:pPr>
          <w:hyperlink w:anchor="__RefHeading___Toc14154144_1280447820">
            <w:r>
              <w:rPr>
                <w:webHidden/>
                <w:rStyle w:val="IndexLink"/>
              </w:rPr>
              <w:t>5</w:t>
            </w:r>
            <w:r>
              <w:rPr>
                <w:rStyle w:val="IndexLink"/>
                <w:rtl w:val="true"/>
              </w:rPr>
              <w:t xml:space="preserve"> </w:t>
            </w:r>
            <w:r>
              <w:rPr>
                <w:rStyle w:val="IndexLink"/>
                <w:rtl w:val="true"/>
              </w:rPr>
              <w:t>گفتار پنجم</w:t>
            </w:r>
            <w:r>
              <w:rPr>
                <w:rStyle w:val="IndexLink"/>
                <w:rtl w:val="true"/>
              </w:rPr>
              <w:t xml:space="preserve">: </w:t>
            </w:r>
            <w:r>
              <w:rPr>
                <w:rStyle w:val="IndexLink"/>
                <w:rtl w:val="true"/>
              </w:rPr>
              <w:t>تأثير عفو و گذشت در بهبود روابط اجتماعى</w:t>
            </w:r>
            <w:r>
              <w:rPr>
                <w:rStyle w:val="IndexLink"/>
                <w:rtl w:val="true"/>
              </w:rPr>
              <w:tab/>
            </w:r>
            <w:r>
              <w:rPr>
                <w:rStyle w:val="IndexLink"/>
              </w:rPr>
              <w:t>243</w:t>
            </w:r>
          </w:hyperlink>
        </w:p>
        <w:p>
          <w:pPr>
            <w:pStyle w:val="Contents4"/>
            <w:tabs>
              <w:tab w:val="clear" w:pos="8176"/>
              <w:tab w:val="right" w:pos="9026" w:leader="dot"/>
            </w:tabs>
            <w:rPr/>
          </w:pPr>
          <w:hyperlink w:anchor="__RefHeading___Toc14154146_1280447820">
            <w:r>
              <w:rPr>
                <w:webHidden/>
                <w:rStyle w:val="IndexLink"/>
                <w:rtl w:val="true"/>
              </w:rPr>
              <w:t>مراتب عفو از ديدگاه قرآن‌كريم</w:t>
            </w:r>
            <w:r>
              <w:rPr>
                <w:rStyle w:val="IndexLink"/>
                <w:rtl w:val="true"/>
              </w:rPr>
              <w:tab/>
            </w:r>
            <w:r>
              <w:rPr>
                <w:rStyle w:val="IndexLink"/>
              </w:rPr>
              <w:t>243</w:t>
            </w:r>
          </w:hyperlink>
        </w:p>
        <w:p>
          <w:pPr>
            <w:pStyle w:val="Contents4"/>
            <w:tabs>
              <w:tab w:val="clear" w:pos="8176"/>
              <w:tab w:val="right" w:pos="9026" w:leader="dot"/>
            </w:tabs>
            <w:rPr/>
          </w:pPr>
          <w:hyperlink w:anchor="__RefHeading___Toc14154148_1280447820">
            <w:r>
              <w:rPr>
                <w:webHidden/>
                <w:rStyle w:val="IndexLink"/>
                <w:rtl w:val="true"/>
              </w:rPr>
              <w:t>پروردگار متعال، رحمان مطلق و رحيم مطلق</w:t>
            </w:r>
            <w:r>
              <w:rPr>
                <w:rStyle w:val="IndexLink"/>
                <w:rtl w:val="true"/>
              </w:rPr>
              <w:tab/>
            </w:r>
            <w:r>
              <w:rPr>
                <w:rStyle w:val="IndexLink"/>
              </w:rPr>
              <w:t>244</w:t>
            </w:r>
          </w:hyperlink>
        </w:p>
        <w:p>
          <w:pPr>
            <w:pStyle w:val="Contents4"/>
            <w:tabs>
              <w:tab w:val="clear" w:pos="8176"/>
              <w:tab w:val="right" w:pos="9026" w:leader="dot"/>
            </w:tabs>
            <w:rPr/>
          </w:pPr>
          <w:hyperlink w:anchor="__RefHeading___Toc14154150_1280447820">
            <w:r>
              <w:rPr>
                <w:webHidden/>
                <w:rStyle w:val="IndexLink"/>
                <w:rtl w:val="true"/>
              </w:rPr>
              <w:t>پذيرش توبه، ناشى از شدّت رحمت و رأفت پروردگار</w:t>
            </w:r>
            <w:r>
              <w:rPr>
                <w:rStyle w:val="IndexLink"/>
                <w:rtl w:val="true"/>
              </w:rPr>
              <w:tab/>
            </w:r>
            <w:r>
              <w:rPr>
                <w:rStyle w:val="IndexLink"/>
              </w:rPr>
              <w:t>245</w:t>
            </w:r>
          </w:hyperlink>
        </w:p>
        <w:p>
          <w:pPr>
            <w:pStyle w:val="Contents4"/>
            <w:tabs>
              <w:tab w:val="clear" w:pos="8176"/>
              <w:tab w:val="right" w:pos="9026" w:leader="dot"/>
            </w:tabs>
            <w:rPr/>
          </w:pPr>
          <w:hyperlink w:anchor="__RefHeading___Toc14154152_1280447820">
            <w:r>
              <w:rPr>
                <w:webHidden/>
                <w:rStyle w:val="IndexLink"/>
                <w:rtl w:val="true"/>
              </w:rPr>
              <w:t>توبۀ حقيقى حتماً پذيرفته مى‌شود</w:t>
            </w:r>
            <w:r>
              <w:rPr>
                <w:rStyle w:val="IndexLink"/>
                <w:rtl w:val="true"/>
              </w:rPr>
              <w:tab/>
            </w:r>
            <w:r>
              <w:rPr>
                <w:rStyle w:val="IndexLink"/>
              </w:rPr>
              <w:t>246</w:t>
            </w:r>
          </w:hyperlink>
        </w:p>
        <w:p>
          <w:pPr>
            <w:pStyle w:val="Contents4"/>
            <w:tabs>
              <w:tab w:val="clear" w:pos="8176"/>
              <w:tab w:val="right" w:pos="9026" w:leader="dot"/>
            </w:tabs>
            <w:rPr/>
          </w:pPr>
          <w:hyperlink w:anchor="__RefHeading___Toc14154154_1280447820">
            <w:r>
              <w:rPr>
                <w:webHidden/>
                <w:rStyle w:val="IndexLink"/>
                <w:rtl w:val="true"/>
              </w:rPr>
              <w:t>پيامبر اكرم صلى الله عليه و آله و سلم، مظهر رحمانيّت و رحيميّت خداوند</w:t>
            </w:r>
            <w:r>
              <w:rPr>
                <w:rStyle w:val="IndexLink"/>
                <w:rtl w:val="true"/>
              </w:rPr>
              <w:tab/>
            </w:r>
            <w:r>
              <w:rPr>
                <w:rStyle w:val="IndexLink"/>
              </w:rPr>
              <w:t>248</w:t>
            </w:r>
          </w:hyperlink>
        </w:p>
        <w:p>
          <w:pPr>
            <w:pStyle w:val="Contents4"/>
            <w:tabs>
              <w:tab w:val="clear" w:pos="8176"/>
              <w:tab w:val="right" w:pos="9026" w:leader="dot"/>
            </w:tabs>
            <w:rPr/>
          </w:pPr>
          <w:hyperlink w:anchor="__RefHeading___Toc14154156_1280447820">
            <w:r>
              <w:rPr>
                <w:webHidden/>
                <w:rStyle w:val="IndexLink"/>
                <w:rtl w:val="true"/>
              </w:rPr>
              <w:t>عفو دشمنان سرسخت و تأثير آن در گرايش به اسلام</w:t>
            </w:r>
            <w:r>
              <w:rPr>
                <w:rStyle w:val="IndexLink"/>
                <w:rtl w:val="true"/>
              </w:rPr>
              <w:tab/>
            </w:r>
            <w:r>
              <w:rPr>
                <w:rStyle w:val="IndexLink"/>
              </w:rPr>
              <w:t>249</w:t>
            </w:r>
          </w:hyperlink>
        </w:p>
        <w:p>
          <w:pPr>
            <w:pStyle w:val="Contents4"/>
            <w:tabs>
              <w:tab w:val="clear" w:pos="8176"/>
              <w:tab w:val="right" w:pos="9026" w:leader="dot"/>
            </w:tabs>
            <w:rPr/>
          </w:pPr>
          <w:hyperlink w:anchor="__RefHeading___Toc14154158_1280447820">
            <w:r>
              <w:rPr>
                <w:webHidden/>
                <w:rStyle w:val="IndexLink"/>
                <w:rtl w:val="true"/>
              </w:rPr>
              <w:t>عفو و گذشت مثال‌زدنى حضرت يوسف عليه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4154160_1280447820">
            <w:r>
              <w:rPr>
                <w:webHidden/>
                <w:rStyle w:val="IndexLink"/>
                <w:rtl w:val="true"/>
              </w:rPr>
              <w:t>عفو شگفت‌آور حر توسّط امام حسين عليه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4154162_1280447820">
            <w:r>
              <w:rPr>
                <w:webHidden/>
                <w:rStyle w:val="IndexLink"/>
                <w:rtl w:val="true"/>
              </w:rPr>
              <w:t>ضرورت تقويت روحيۀ گذشت، با پيروى از قرآن و عترت</w:t>
            </w:r>
            <w:r>
              <w:rPr>
                <w:rStyle w:val="IndexLink"/>
                <w:rtl w:val="true"/>
              </w:rPr>
              <w:tab/>
            </w:r>
            <w:r>
              <w:rPr>
                <w:rStyle w:val="IndexLink"/>
              </w:rPr>
              <w:t>253</w:t>
            </w:r>
          </w:hyperlink>
        </w:p>
        <w:p>
          <w:pPr>
            <w:pStyle w:val="Contents3"/>
            <w:tabs>
              <w:tab w:val="clear" w:pos="8459"/>
              <w:tab w:val="right" w:pos="9026" w:leader="dot"/>
            </w:tabs>
            <w:rPr/>
          </w:pPr>
          <w:hyperlink w:anchor="__RefHeading___Toc14154164_1280447820">
            <w:r>
              <w:rPr>
                <w:webHidden/>
                <w:rStyle w:val="IndexLink"/>
              </w:rPr>
              <w:t>6</w:t>
            </w:r>
            <w:r>
              <w:rPr>
                <w:rStyle w:val="IndexLink"/>
                <w:rtl w:val="true"/>
              </w:rPr>
              <w:t xml:space="preserve"> </w:t>
            </w:r>
            <w:r>
              <w:rPr>
                <w:rStyle w:val="IndexLink"/>
                <w:rtl w:val="true"/>
              </w:rPr>
              <w:t>گفتار ششم</w:t>
            </w:r>
            <w:r>
              <w:rPr>
                <w:rStyle w:val="IndexLink"/>
                <w:rtl w:val="true"/>
              </w:rPr>
              <w:t xml:space="preserve">: </w:t>
            </w:r>
            <w:r>
              <w:rPr>
                <w:rStyle w:val="IndexLink"/>
                <w:rtl w:val="true"/>
              </w:rPr>
              <w:t>عفو و گذشت هنگام مواجهه با پرخاشگرى</w:t>
            </w:r>
            <w:r>
              <w:rPr>
                <w:rStyle w:val="IndexLink"/>
                <w:rtl w:val="true"/>
              </w:rPr>
              <w:tab/>
            </w:r>
            <w:r>
              <w:rPr>
                <w:rStyle w:val="IndexLink"/>
              </w:rPr>
              <w:t>255</w:t>
            </w:r>
          </w:hyperlink>
        </w:p>
        <w:p>
          <w:pPr>
            <w:pStyle w:val="Contents4"/>
            <w:tabs>
              <w:tab w:val="clear" w:pos="8176"/>
              <w:tab w:val="right" w:pos="9026" w:leader="dot"/>
            </w:tabs>
            <w:rPr/>
          </w:pPr>
          <w:hyperlink w:anchor="__RefHeading___Toc14154166_1280447820">
            <w:r>
              <w:rPr>
                <w:webHidden/>
                <w:rStyle w:val="IndexLink"/>
                <w:rtl w:val="true"/>
              </w:rPr>
              <w:t>جزاى بد رفتارى، بد رفتارى يا نيكى‌؟</w:t>
            </w:r>
            <w:r>
              <w:rPr>
                <w:rStyle w:val="IndexLink"/>
                <w:rtl w:val="true"/>
              </w:rPr>
              <w:tab/>
            </w:r>
            <w:r>
              <w:rPr>
                <w:rStyle w:val="IndexLink"/>
              </w:rPr>
              <w:t>255</w:t>
            </w:r>
          </w:hyperlink>
        </w:p>
        <w:p>
          <w:pPr>
            <w:pStyle w:val="Contents4"/>
            <w:tabs>
              <w:tab w:val="clear" w:pos="8176"/>
              <w:tab w:val="right" w:pos="9026" w:leader="dot"/>
            </w:tabs>
            <w:rPr/>
          </w:pPr>
          <w:hyperlink w:anchor="__RefHeading___Toc14154168_1280447820">
            <w:r>
              <w:rPr>
                <w:webHidden/>
                <w:rStyle w:val="IndexLink"/>
                <w:rtl w:val="true"/>
              </w:rPr>
              <w:t>پرخاشگرى، مانع مردم‌دارى</w:t>
            </w:r>
            <w:r>
              <w:rPr>
                <w:rStyle w:val="IndexLink"/>
                <w:rtl w:val="true"/>
              </w:rPr>
              <w:tab/>
            </w:r>
            <w:r>
              <w:rPr>
                <w:rStyle w:val="IndexLink"/>
              </w:rPr>
              <w:t>257</w:t>
            </w:r>
          </w:hyperlink>
        </w:p>
        <w:p>
          <w:pPr>
            <w:pStyle w:val="Contents4"/>
            <w:tabs>
              <w:tab w:val="clear" w:pos="8176"/>
              <w:tab w:val="right" w:pos="9026" w:leader="dot"/>
            </w:tabs>
            <w:rPr/>
          </w:pPr>
          <w:hyperlink w:anchor="__RefHeading___Toc14154170_1280447820">
            <w:r>
              <w:rPr>
                <w:webHidden/>
                <w:rStyle w:val="IndexLink"/>
                <w:rtl w:val="true"/>
              </w:rPr>
              <w:t>غيبت و تهمت، حاصل دورى از عفو و گذشت</w:t>
            </w:r>
            <w:r>
              <w:rPr>
                <w:rStyle w:val="IndexLink"/>
                <w:rtl w:val="true"/>
              </w:rPr>
              <w:tab/>
            </w:r>
            <w:r>
              <w:rPr>
                <w:rStyle w:val="IndexLink"/>
              </w:rPr>
              <w:t>257</w:t>
            </w:r>
          </w:hyperlink>
        </w:p>
        <w:p>
          <w:pPr>
            <w:pStyle w:val="Contents4"/>
            <w:tabs>
              <w:tab w:val="clear" w:pos="8176"/>
              <w:tab w:val="right" w:pos="9026" w:leader="dot"/>
            </w:tabs>
            <w:rPr/>
          </w:pPr>
          <w:hyperlink w:anchor="__RefHeading___Toc14154172_1280447820">
            <w:r>
              <w:rPr>
                <w:webHidden/>
                <w:rStyle w:val="IndexLink"/>
                <w:rtl w:val="true"/>
              </w:rPr>
              <w:t xml:space="preserve">معانى </w:t>
            </w:r>
            <w:r>
              <w:rPr>
                <w:rStyle w:val="IndexLink"/>
                <w:rtl w:val="true"/>
              </w:rPr>
              <w:t>«</w:t>
            </w:r>
            <w:r>
              <w:rPr>
                <w:rStyle w:val="IndexLink"/>
                <w:rtl w:val="true"/>
              </w:rPr>
              <w:t>ويل</w:t>
            </w:r>
            <w:r>
              <w:rPr>
                <w:rStyle w:val="IndexLink"/>
                <w:rtl w:val="true"/>
              </w:rPr>
              <w:t xml:space="preserve">» </w:t>
            </w:r>
            <w:r>
              <w:rPr>
                <w:rStyle w:val="IndexLink"/>
                <w:rtl w:val="true"/>
              </w:rPr>
              <w:t>در قرآن كريم</w:t>
            </w:r>
            <w:r>
              <w:rPr>
                <w:rStyle w:val="IndexLink"/>
                <w:rtl w:val="true"/>
              </w:rPr>
              <w:tab/>
            </w:r>
            <w:r>
              <w:rPr>
                <w:rStyle w:val="IndexLink"/>
              </w:rPr>
              <w:t>258</w:t>
            </w:r>
          </w:hyperlink>
        </w:p>
        <w:p>
          <w:pPr>
            <w:pStyle w:val="Contents4"/>
            <w:tabs>
              <w:tab w:val="clear" w:pos="8176"/>
              <w:tab w:val="right" w:pos="9026" w:leader="dot"/>
            </w:tabs>
            <w:rPr/>
          </w:pPr>
          <w:hyperlink w:anchor="__RefHeading___Toc14154174_1280447820">
            <w:r>
              <w:rPr>
                <w:webHidden/>
                <w:rStyle w:val="IndexLink"/>
                <w:rtl w:val="true"/>
              </w:rPr>
              <w:t>بخشش و نيكى، در برابر شكايت و انتقاد</w:t>
            </w:r>
            <w:r>
              <w:rPr>
                <w:rStyle w:val="IndexLink"/>
                <w:rtl w:val="true"/>
              </w:rPr>
              <w:tab/>
            </w:r>
            <w:r>
              <w:rPr>
                <w:rStyle w:val="IndexLink"/>
              </w:rPr>
              <w:t>259</w:t>
            </w:r>
          </w:hyperlink>
        </w:p>
        <w:p>
          <w:pPr>
            <w:pStyle w:val="Contents4"/>
            <w:tabs>
              <w:tab w:val="clear" w:pos="8176"/>
              <w:tab w:val="right" w:pos="9026" w:leader="dot"/>
            </w:tabs>
            <w:rPr/>
          </w:pPr>
          <w:hyperlink w:anchor="__RefHeading___Toc14154176_1280447820">
            <w:r>
              <w:rPr>
                <w:webHidden/>
                <w:rStyle w:val="IndexLink"/>
                <w:rtl w:val="true"/>
              </w:rPr>
              <w:t>بخشش و بزرگوارى امام حسن مجتبى عليه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14154178_1280447820">
            <w:r>
              <w:rPr>
                <w:webHidden/>
                <w:rStyle w:val="IndexLink"/>
                <w:rtl w:val="true"/>
              </w:rPr>
              <w:t>عفو و گذشت امام سجاد عليه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14154180_1280447820">
            <w:r>
              <w:rPr>
                <w:webHidden/>
                <w:rStyle w:val="IndexLink"/>
                <w:rtl w:val="true"/>
              </w:rPr>
              <w:t>ضرورت پيروى از سيرۀ معصومين عليهم السلام در كسب فضائل اخلاقى</w:t>
            </w:r>
            <w:r>
              <w:rPr>
                <w:rStyle w:val="IndexLink"/>
                <w:rtl w:val="true"/>
              </w:rPr>
              <w:tab/>
            </w:r>
            <w:r>
              <w:rPr>
                <w:rStyle w:val="IndexLink"/>
              </w:rPr>
              <w:t>262</w:t>
            </w:r>
          </w:hyperlink>
        </w:p>
        <w:p>
          <w:pPr>
            <w:pStyle w:val="Contents4"/>
            <w:tabs>
              <w:tab w:val="clear" w:pos="8176"/>
              <w:tab w:val="right" w:pos="9026" w:leader="dot"/>
            </w:tabs>
            <w:rPr/>
          </w:pPr>
          <w:hyperlink w:anchor="__RefHeading___Toc14154182_1280447820">
            <w:r>
              <w:rPr>
                <w:webHidden/>
                <w:rStyle w:val="IndexLink"/>
                <w:rtl w:val="true"/>
              </w:rPr>
              <w:t>رابطۀ ايمان و عمل صالح</w:t>
            </w:r>
            <w:r>
              <w:rPr>
                <w:rStyle w:val="IndexLink"/>
                <w:rtl w:val="true"/>
              </w:rPr>
              <w:tab/>
            </w:r>
            <w:r>
              <w:rPr>
                <w:rStyle w:val="IndexLink"/>
              </w:rPr>
              <w:t>263</w:t>
            </w:r>
          </w:hyperlink>
        </w:p>
        <w:p>
          <w:pPr>
            <w:pStyle w:val="Contents4"/>
            <w:tabs>
              <w:tab w:val="clear" w:pos="8176"/>
              <w:tab w:val="right" w:pos="9026" w:leader="dot"/>
            </w:tabs>
            <w:rPr/>
          </w:pPr>
          <w:hyperlink w:anchor="__RefHeading___Toc14154184_1280447820">
            <w:r>
              <w:rPr>
                <w:webHidden/>
                <w:rStyle w:val="IndexLink"/>
                <w:rtl w:val="true"/>
              </w:rPr>
              <w:t>پرخاشگرى، عامل شماتت بيگانگان</w:t>
            </w:r>
            <w:r>
              <w:rPr>
                <w:rStyle w:val="IndexLink"/>
                <w:rtl w:val="true"/>
              </w:rPr>
              <w:tab/>
            </w:r>
            <w:r>
              <w:rPr>
                <w:rStyle w:val="IndexLink"/>
              </w:rPr>
              <w:t>263</w:t>
            </w:r>
          </w:hyperlink>
        </w:p>
        <w:p>
          <w:pPr>
            <w:pStyle w:val="Contents4"/>
            <w:tabs>
              <w:tab w:val="clear" w:pos="8176"/>
              <w:tab w:val="right" w:pos="9026" w:leader="dot"/>
            </w:tabs>
            <w:rPr/>
          </w:pPr>
          <w:hyperlink w:anchor="__RefHeading___Toc14154186_1280447820">
            <w:r>
              <w:rPr>
                <w:webHidden/>
                <w:rStyle w:val="IndexLink"/>
                <w:rtl w:val="true"/>
              </w:rPr>
              <w:t>برخى از مظاهر دورى از قرآن و عترت در جامعه</w:t>
            </w:r>
            <w:r>
              <w:rPr>
                <w:rStyle w:val="IndexLink"/>
                <w:rtl w:val="true"/>
              </w:rPr>
              <w:tab/>
            </w:r>
            <w:r>
              <w:rPr>
                <w:rStyle w:val="IndexLink"/>
              </w:rPr>
              <w:t>265</w:t>
            </w:r>
          </w:hyperlink>
        </w:p>
        <w:p>
          <w:pPr>
            <w:pStyle w:val="Contents3"/>
            <w:tabs>
              <w:tab w:val="clear" w:pos="8459"/>
              <w:tab w:val="right" w:pos="9026" w:leader="dot"/>
            </w:tabs>
            <w:rPr/>
          </w:pPr>
          <w:hyperlink w:anchor="__RefHeading___Toc14154188_1280447820">
            <w:r>
              <w:rPr>
                <w:webHidden/>
                <w:rStyle w:val="IndexLink"/>
              </w:rPr>
              <w:t>7</w:t>
            </w:r>
            <w:r>
              <w:rPr>
                <w:rStyle w:val="IndexLink"/>
                <w:rtl w:val="true"/>
              </w:rPr>
              <w:t xml:space="preserve"> </w:t>
            </w:r>
            <w:r>
              <w:rPr>
                <w:rStyle w:val="IndexLink"/>
                <w:rtl w:val="true"/>
              </w:rPr>
              <w:t>گفتار هفتم</w:t>
            </w:r>
            <w:r>
              <w:rPr>
                <w:rStyle w:val="IndexLink"/>
                <w:rtl w:val="true"/>
              </w:rPr>
              <w:t xml:space="preserve">: </w:t>
            </w:r>
            <w:r>
              <w:rPr>
                <w:rStyle w:val="IndexLink"/>
                <w:rtl w:val="true"/>
              </w:rPr>
              <w:t>اهميّت امربه‌معروف و نهى از منكر</w:t>
            </w:r>
            <w:r>
              <w:rPr>
                <w:rStyle w:val="IndexLink"/>
                <w:rtl w:val="true"/>
              </w:rPr>
              <w:tab/>
            </w:r>
            <w:r>
              <w:rPr>
                <w:rStyle w:val="IndexLink"/>
              </w:rPr>
              <w:t>267</w:t>
            </w:r>
          </w:hyperlink>
        </w:p>
        <w:p>
          <w:pPr>
            <w:pStyle w:val="Contents4"/>
            <w:tabs>
              <w:tab w:val="clear" w:pos="8176"/>
              <w:tab w:val="right" w:pos="9026" w:leader="dot"/>
            </w:tabs>
            <w:rPr/>
          </w:pPr>
          <w:hyperlink w:anchor="__RefHeading___Toc14154190_1280447820">
            <w:r>
              <w:rPr>
                <w:webHidden/>
                <w:rStyle w:val="IndexLink"/>
                <w:rtl w:val="true"/>
              </w:rPr>
              <w:t>احياى امربه‌معروف و نهى‌ازمنكر، احياى اسلام</w:t>
            </w:r>
            <w:r>
              <w:rPr>
                <w:rStyle w:val="IndexLink"/>
                <w:rtl w:val="true"/>
              </w:rPr>
              <w:tab/>
            </w:r>
            <w:r>
              <w:rPr>
                <w:rStyle w:val="IndexLink"/>
              </w:rPr>
              <w:t>267</w:t>
            </w:r>
          </w:hyperlink>
        </w:p>
        <w:p>
          <w:pPr>
            <w:pStyle w:val="Contents4"/>
            <w:tabs>
              <w:tab w:val="clear" w:pos="8176"/>
              <w:tab w:val="right" w:pos="9026" w:leader="dot"/>
            </w:tabs>
            <w:rPr/>
          </w:pPr>
          <w:hyperlink w:anchor="__RefHeading___Toc14154192_1280447820">
            <w:r>
              <w:rPr>
                <w:webHidden/>
                <w:rStyle w:val="IndexLink"/>
                <w:rtl w:val="true"/>
              </w:rPr>
              <w:t>ضرورت اهتمام همگانى به فريضۀ امربه‌معروف و نهى‌ازمنكر</w:t>
            </w:r>
            <w:r>
              <w:rPr>
                <w:rStyle w:val="IndexLink"/>
                <w:rtl w:val="true"/>
              </w:rPr>
              <w:tab/>
            </w:r>
            <w:r>
              <w:rPr>
                <w:rStyle w:val="IndexLink"/>
              </w:rPr>
              <w:t>269</w:t>
            </w:r>
          </w:hyperlink>
        </w:p>
        <w:p>
          <w:pPr>
            <w:pStyle w:val="Contents4"/>
            <w:tabs>
              <w:tab w:val="clear" w:pos="8176"/>
              <w:tab w:val="right" w:pos="9026" w:leader="dot"/>
            </w:tabs>
            <w:rPr/>
          </w:pPr>
          <w:hyperlink w:anchor="__RefHeading___Toc14154194_1280447820">
            <w:r>
              <w:rPr>
                <w:webHidden/>
                <w:rStyle w:val="IndexLink"/>
                <w:rtl w:val="true"/>
              </w:rPr>
              <w:t>اهميت سورۀ عصر و نيم‌نگاهى به تفسير آن</w:t>
            </w:r>
            <w:r>
              <w:rPr>
                <w:rStyle w:val="IndexLink"/>
                <w:rtl w:val="true"/>
              </w:rPr>
              <w:tab/>
            </w:r>
            <w:r>
              <w:rPr>
                <w:rStyle w:val="IndexLink"/>
              </w:rPr>
              <w:t>269</w:t>
            </w:r>
          </w:hyperlink>
        </w:p>
        <w:p>
          <w:pPr>
            <w:pStyle w:val="Contents4"/>
            <w:tabs>
              <w:tab w:val="clear" w:pos="8176"/>
              <w:tab w:val="right" w:pos="9026" w:leader="dot"/>
            </w:tabs>
            <w:rPr/>
          </w:pPr>
          <w:hyperlink w:anchor="__RefHeading___Toc14154196_1280447820">
            <w:r>
              <w:rPr>
                <w:webHidden/>
                <w:rStyle w:val="IndexLink"/>
                <w:rtl w:val="true"/>
              </w:rPr>
              <w:t>معانى كلمۀ عصر</w:t>
            </w:r>
            <w:r>
              <w:rPr>
                <w:rStyle w:val="IndexLink"/>
                <w:rtl w:val="true"/>
              </w:rPr>
              <w:tab/>
            </w:r>
            <w:r>
              <w:rPr>
                <w:rStyle w:val="IndexLink"/>
              </w:rPr>
              <w:t>270</w:t>
            </w:r>
          </w:hyperlink>
        </w:p>
        <w:p>
          <w:pPr>
            <w:pStyle w:val="Contents4"/>
            <w:tabs>
              <w:tab w:val="clear" w:pos="8176"/>
              <w:tab w:val="right" w:pos="9026" w:leader="dot"/>
            </w:tabs>
            <w:rPr/>
          </w:pPr>
          <w:hyperlink w:anchor="__RefHeading___Toc14154198_1280447820">
            <w:r>
              <w:rPr>
                <w:webHidden/>
                <w:rStyle w:val="IndexLink"/>
                <w:rtl w:val="true"/>
              </w:rPr>
              <w:t>زيان‌كارى همۀ انسان‌ها</w:t>
            </w:r>
            <w:r>
              <w:rPr>
                <w:rStyle w:val="IndexLink"/>
                <w:rtl w:val="true"/>
              </w:rPr>
              <w:tab/>
            </w:r>
            <w:r>
              <w:rPr>
                <w:rStyle w:val="IndexLink"/>
              </w:rPr>
              <w:t>271</w:t>
            </w:r>
          </w:hyperlink>
        </w:p>
        <w:p>
          <w:pPr>
            <w:pStyle w:val="Contents4"/>
            <w:tabs>
              <w:tab w:val="clear" w:pos="8176"/>
              <w:tab w:val="right" w:pos="9026" w:leader="dot"/>
            </w:tabs>
            <w:rPr/>
          </w:pPr>
          <w:hyperlink w:anchor="__RefHeading___Toc14154200_1280447820">
            <w:r>
              <w:rPr>
                <w:webHidden/>
                <w:rStyle w:val="IndexLink"/>
                <w:rtl w:val="true"/>
              </w:rPr>
              <w:t>نجات‌يافتگان از خسران</w:t>
            </w:r>
            <w:r>
              <w:rPr>
                <w:rStyle w:val="IndexLink"/>
                <w:rtl w:val="true"/>
              </w:rPr>
              <w:tab/>
            </w:r>
            <w:r>
              <w:rPr>
                <w:rStyle w:val="IndexLink"/>
              </w:rPr>
              <w:t>271</w:t>
            </w:r>
          </w:hyperlink>
        </w:p>
        <w:p>
          <w:pPr>
            <w:pStyle w:val="Contents4"/>
            <w:tabs>
              <w:tab w:val="clear" w:pos="8176"/>
              <w:tab w:val="right" w:pos="9026" w:leader="dot"/>
            </w:tabs>
            <w:rPr/>
          </w:pPr>
          <w:hyperlink w:anchor="__RefHeading___Toc14154202_1280447820">
            <w:r>
              <w:rPr>
                <w:webHidden/>
                <w:rStyle w:val="IndexLink"/>
                <w:rtl w:val="true"/>
              </w:rPr>
              <w:t>نكوهش بى‌توجّهى به عمل صالح</w:t>
            </w:r>
            <w:r>
              <w:rPr>
                <w:rStyle w:val="IndexLink"/>
                <w:rtl w:val="true"/>
              </w:rPr>
              <w:tab/>
            </w:r>
            <w:r>
              <w:rPr>
                <w:rStyle w:val="IndexLink"/>
              </w:rPr>
              <w:t>273</w:t>
            </w:r>
          </w:hyperlink>
        </w:p>
        <w:p>
          <w:pPr>
            <w:pStyle w:val="Contents4"/>
            <w:tabs>
              <w:tab w:val="clear" w:pos="8176"/>
              <w:tab w:val="right" w:pos="9026" w:leader="dot"/>
            </w:tabs>
            <w:rPr/>
          </w:pPr>
          <w:hyperlink w:anchor="__RefHeading___Toc14154204_1280447820">
            <w:r>
              <w:rPr>
                <w:webHidden/>
                <w:rStyle w:val="IndexLink"/>
                <w:rtl w:val="true"/>
              </w:rPr>
              <w:t>پاداش عمل بر طبق دستورات قرآن و عترت</w:t>
            </w:r>
            <w:r>
              <w:rPr>
                <w:rStyle w:val="IndexLink"/>
                <w:rtl w:val="true"/>
              </w:rPr>
              <w:tab/>
            </w:r>
            <w:r>
              <w:rPr>
                <w:rStyle w:val="IndexLink"/>
              </w:rPr>
              <w:t>273</w:t>
            </w:r>
          </w:hyperlink>
        </w:p>
        <w:p>
          <w:pPr>
            <w:pStyle w:val="Contents4"/>
            <w:tabs>
              <w:tab w:val="clear" w:pos="8176"/>
              <w:tab w:val="right" w:pos="9026" w:leader="dot"/>
            </w:tabs>
            <w:rPr/>
          </w:pPr>
          <w:hyperlink w:anchor="__RefHeading___Toc14154206_1280447820">
            <w:r>
              <w:rPr>
                <w:webHidden/>
                <w:rStyle w:val="IndexLink"/>
                <w:rtl w:val="true"/>
              </w:rPr>
              <w:t>تأكيد قرآن بر احياى امربه‌معروف و نهى‌ازمنكر در جامعه</w:t>
            </w:r>
            <w:r>
              <w:rPr>
                <w:rStyle w:val="IndexLink"/>
                <w:rtl w:val="true"/>
              </w:rPr>
              <w:tab/>
            </w:r>
            <w:r>
              <w:rPr>
                <w:rStyle w:val="IndexLink"/>
              </w:rPr>
              <w:t>274</w:t>
            </w:r>
          </w:hyperlink>
        </w:p>
        <w:p>
          <w:pPr>
            <w:pStyle w:val="Contents4"/>
            <w:tabs>
              <w:tab w:val="clear" w:pos="8176"/>
              <w:tab w:val="right" w:pos="9026" w:leader="dot"/>
            </w:tabs>
            <w:rPr/>
          </w:pPr>
          <w:hyperlink w:anchor="__RefHeading___Toc14154208_1280447820">
            <w:r>
              <w:rPr>
                <w:webHidden/>
                <w:rStyle w:val="IndexLink"/>
                <w:rtl w:val="true"/>
              </w:rPr>
              <w:t>پيش‌بينى پيامبر اكرم صلى الله عليه و آله و سلم راجع به امربه‌معروف و نهى‌ازمنكر</w:t>
            </w:r>
            <w:r>
              <w:rPr>
                <w:rStyle w:val="IndexLink"/>
                <w:rtl w:val="true"/>
              </w:rPr>
              <w:tab/>
            </w:r>
            <w:r>
              <w:rPr>
                <w:rStyle w:val="IndexLink"/>
              </w:rPr>
              <w:t>275</w:t>
            </w:r>
          </w:hyperlink>
        </w:p>
        <w:p>
          <w:pPr>
            <w:pStyle w:val="Contents4"/>
            <w:tabs>
              <w:tab w:val="clear" w:pos="8176"/>
              <w:tab w:val="right" w:pos="9026" w:leader="dot"/>
            </w:tabs>
            <w:rPr/>
          </w:pPr>
          <w:hyperlink w:anchor="__RefHeading___Toc14154210_1280447820">
            <w:r>
              <w:rPr>
                <w:webHidden/>
                <w:rStyle w:val="IndexLink"/>
                <w:rtl w:val="true"/>
              </w:rPr>
              <w:t>عواقب سهل‌انگارى در امربه‌معروف و نهى از منكر</w:t>
            </w:r>
            <w:r>
              <w:rPr>
                <w:rStyle w:val="IndexLink"/>
                <w:rtl w:val="true"/>
              </w:rPr>
              <w:tab/>
            </w:r>
            <w:r>
              <w:rPr>
                <w:rStyle w:val="IndexLink"/>
              </w:rPr>
              <w:t>276</w:t>
            </w:r>
          </w:hyperlink>
        </w:p>
        <w:p>
          <w:pPr>
            <w:pStyle w:val="Contents4"/>
            <w:tabs>
              <w:tab w:val="clear" w:pos="8176"/>
              <w:tab w:val="right" w:pos="9026" w:leader="dot"/>
            </w:tabs>
            <w:rPr/>
          </w:pPr>
          <w:hyperlink w:anchor="__RefHeading___Toc14154212_1280447820">
            <w:r>
              <w:rPr>
                <w:webHidden/>
                <w:rStyle w:val="IndexLink"/>
                <w:rtl w:val="true"/>
              </w:rPr>
              <w:t>شهادت به احياى امربه‌معروف و نهى‌ازمنكر در زيارات</w:t>
            </w:r>
            <w:r>
              <w:rPr>
                <w:rStyle w:val="IndexLink"/>
                <w:rtl w:val="true"/>
              </w:rPr>
              <w:tab/>
            </w:r>
            <w:r>
              <w:rPr>
                <w:rStyle w:val="IndexLink"/>
              </w:rPr>
              <w:t>277</w:t>
            </w:r>
          </w:hyperlink>
        </w:p>
        <w:p>
          <w:pPr>
            <w:pStyle w:val="Contents3"/>
            <w:tabs>
              <w:tab w:val="clear" w:pos="8459"/>
              <w:tab w:val="right" w:pos="9026" w:leader="dot"/>
            </w:tabs>
            <w:rPr/>
          </w:pPr>
          <w:hyperlink w:anchor="__RefHeading___Toc14154214_1280447820">
            <w:r>
              <w:rPr>
                <w:webHidden/>
                <w:rStyle w:val="IndexLink"/>
              </w:rPr>
              <w:t>8</w:t>
            </w:r>
            <w:r>
              <w:rPr>
                <w:rStyle w:val="IndexLink"/>
                <w:rtl w:val="true"/>
              </w:rPr>
              <w:t xml:space="preserve"> </w:t>
            </w:r>
            <w:r>
              <w:rPr>
                <w:rStyle w:val="IndexLink"/>
                <w:rtl w:val="true"/>
              </w:rPr>
              <w:t>گفتار هشتم</w:t>
            </w:r>
            <w:r>
              <w:rPr>
                <w:rStyle w:val="IndexLink"/>
                <w:rtl w:val="true"/>
              </w:rPr>
              <w:t xml:space="preserve">: </w:t>
            </w:r>
            <w:r>
              <w:rPr>
                <w:rStyle w:val="IndexLink"/>
                <w:rtl w:val="true"/>
              </w:rPr>
              <w:t>مراتب امربه‌معروف و نهى از منكر</w:t>
            </w:r>
            <w:r>
              <w:rPr>
                <w:rStyle w:val="IndexLink"/>
                <w:rtl w:val="true"/>
              </w:rPr>
              <w:tab/>
            </w:r>
            <w:r>
              <w:rPr>
                <w:rStyle w:val="IndexLink"/>
              </w:rPr>
              <w:t>279</w:t>
            </w:r>
          </w:hyperlink>
        </w:p>
        <w:p>
          <w:pPr>
            <w:pStyle w:val="Contents4"/>
            <w:tabs>
              <w:tab w:val="clear" w:pos="8176"/>
              <w:tab w:val="right" w:pos="9026" w:leader="dot"/>
            </w:tabs>
            <w:rPr/>
          </w:pPr>
          <w:hyperlink w:anchor="__RefHeading___Toc14154216_1280447820">
            <w:r>
              <w:rPr>
                <w:webHidden/>
                <w:rStyle w:val="IndexLink"/>
                <w:rtl w:val="true"/>
              </w:rPr>
              <w:t>مرتبۀ اوّل</w:t>
            </w:r>
            <w:r>
              <w:rPr>
                <w:rStyle w:val="IndexLink"/>
                <w:rtl w:val="true"/>
              </w:rPr>
              <w:t xml:space="preserve">: </w:t>
            </w:r>
            <w:r>
              <w:rPr>
                <w:rStyle w:val="IndexLink"/>
                <w:rtl w:val="true"/>
              </w:rPr>
              <w:t>حبّ و بغض قلبى</w:t>
            </w:r>
            <w:r>
              <w:rPr>
                <w:rStyle w:val="IndexLink"/>
                <w:rtl w:val="true"/>
              </w:rPr>
              <w:tab/>
            </w:r>
            <w:r>
              <w:rPr>
                <w:rStyle w:val="IndexLink"/>
              </w:rPr>
              <w:t>279</w:t>
            </w:r>
          </w:hyperlink>
        </w:p>
        <w:p>
          <w:pPr>
            <w:pStyle w:val="Contents4"/>
            <w:tabs>
              <w:tab w:val="clear" w:pos="8176"/>
              <w:tab w:val="right" w:pos="9026" w:leader="dot"/>
            </w:tabs>
            <w:rPr/>
          </w:pPr>
          <w:hyperlink w:anchor="__RefHeading___Toc14154218_1280447820">
            <w:r>
              <w:rPr>
                <w:webHidden/>
                <w:rStyle w:val="IndexLink"/>
                <w:rtl w:val="true"/>
              </w:rPr>
              <w:t>مرتبۀ دوّم</w:t>
            </w:r>
            <w:r>
              <w:rPr>
                <w:rStyle w:val="IndexLink"/>
                <w:rtl w:val="true"/>
              </w:rPr>
              <w:t xml:space="preserve">: </w:t>
            </w:r>
            <w:r>
              <w:rPr>
                <w:rStyle w:val="IndexLink"/>
                <w:rtl w:val="true"/>
              </w:rPr>
              <w:t>تذكّر لسانى</w:t>
            </w:r>
            <w:r>
              <w:rPr>
                <w:rStyle w:val="IndexLink"/>
                <w:rtl w:val="true"/>
              </w:rPr>
              <w:tab/>
            </w:r>
            <w:r>
              <w:rPr>
                <w:rStyle w:val="IndexLink"/>
              </w:rPr>
              <w:t>281</w:t>
            </w:r>
          </w:hyperlink>
        </w:p>
        <w:p>
          <w:pPr>
            <w:pStyle w:val="Contents5"/>
            <w:tabs>
              <w:tab w:val="clear" w:pos="7892"/>
              <w:tab w:val="right" w:pos="9026" w:leader="dot"/>
            </w:tabs>
            <w:rPr/>
          </w:pPr>
          <w:hyperlink w:anchor="__RefHeading___Toc14154220_1280447820">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4154222_1280447820">
            <w:r>
              <w:rPr>
                <w:webHidden/>
                <w:rStyle w:val="IndexLink"/>
                <w:rtl w:val="true"/>
              </w:rPr>
              <w:t>اصلاح وضعيت حجاب و عفاف وظيفۀ كيست‌؟</w:t>
            </w:r>
            <w:r>
              <w:rPr>
                <w:rStyle w:val="IndexLink"/>
                <w:rtl w:val="true"/>
              </w:rPr>
              <w:tab/>
            </w:r>
            <w:r>
              <w:rPr>
                <w:rStyle w:val="IndexLink"/>
              </w:rPr>
              <w:t>282</w:t>
            </w:r>
          </w:hyperlink>
        </w:p>
        <w:p>
          <w:pPr>
            <w:pStyle w:val="Contents5"/>
            <w:tabs>
              <w:tab w:val="clear" w:pos="7892"/>
              <w:tab w:val="right" w:pos="9026" w:leader="dot"/>
            </w:tabs>
            <w:rPr/>
          </w:pPr>
          <w:hyperlink w:anchor="__RefHeading___Toc14154224_1280447820">
            <w:r>
              <w:rPr>
                <w:webHidden/>
                <w:rStyle w:val="IndexLink"/>
                <w:rtl w:val="true"/>
              </w:rPr>
              <w:t>وظيفۀ مؤمنين براى اصلاح اخلاق جامعه</w:t>
            </w:r>
            <w:r>
              <w:rPr>
                <w:rStyle w:val="IndexLink"/>
                <w:rtl w:val="true"/>
              </w:rPr>
              <w:tab/>
            </w:r>
            <w:r>
              <w:rPr>
                <w:rStyle w:val="IndexLink"/>
              </w:rPr>
              <w:t>282</w:t>
            </w:r>
          </w:hyperlink>
        </w:p>
        <w:p>
          <w:pPr>
            <w:pStyle w:val="Contents5"/>
            <w:tabs>
              <w:tab w:val="clear" w:pos="7892"/>
              <w:tab w:val="right" w:pos="9026" w:leader="dot"/>
            </w:tabs>
            <w:rPr/>
          </w:pPr>
          <w:hyperlink w:anchor="__RefHeading___Toc14154226_1280447820">
            <w:r>
              <w:rPr>
                <w:webHidden/>
                <w:rStyle w:val="IndexLink"/>
                <w:rtl w:val="true"/>
              </w:rPr>
              <w:t>خوددارى انسان از گناه، براى سلامت جامعه كافى نيست</w:t>
            </w:r>
            <w:r>
              <w:rPr>
                <w:rStyle w:val="IndexLink"/>
                <w:rtl w:val="true"/>
              </w:rPr>
              <w:tab/>
            </w:r>
            <w:r>
              <w:rPr>
                <w:rStyle w:val="IndexLink"/>
              </w:rPr>
              <w:t>284</w:t>
            </w:r>
          </w:hyperlink>
        </w:p>
        <w:p>
          <w:pPr>
            <w:pStyle w:val="Contents5"/>
            <w:tabs>
              <w:tab w:val="clear" w:pos="7892"/>
              <w:tab w:val="right" w:pos="9026" w:leader="dot"/>
            </w:tabs>
            <w:rPr/>
          </w:pPr>
          <w:hyperlink w:anchor="__RefHeading___Toc14154228_1280447820">
            <w:r>
              <w:rPr>
                <w:webHidden/>
                <w:rStyle w:val="IndexLink"/>
                <w:rtl w:val="true"/>
              </w:rPr>
              <w:t>گناه، برنده‌تر از كارد و كشنده‌تر از زهر</w:t>
            </w:r>
            <w:r>
              <w:rPr>
                <w:rStyle w:val="IndexLink"/>
                <w:rtl w:val="true"/>
              </w:rPr>
              <w:tab/>
            </w:r>
            <w:r>
              <w:rPr>
                <w:rStyle w:val="IndexLink"/>
              </w:rPr>
              <w:t>285</w:t>
            </w:r>
          </w:hyperlink>
        </w:p>
        <w:p>
          <w:pPr>
            <w:pStyle w:val="Contents5"/>
            <w:tabs>
              <w:tab w:val="clear" w:pos="7892"/>
              <w:tab w:val="right" w:pos="9026" w:leader="dot"/>
            </w:tabs>
            <w:rPr/>
          </w:pPr>
          <w:hyperlink w:anchor="__RefHeading___Toc14154230_1280447820">
            <w:r>
              <w:rPr>
                <w:webHidden/>
                <w:rStyle w:val="IndexLink"/>
                <w:rtl w:val="true"/>
              </w:rPr>
              <w:t>وظيفۀ پدر و مادر در بازدارى فرزندان از گناه</w:t>
            </w:r>
            <w:r>
              <w:rPr>
                <w:rStyle w:val="IndexLink"/>
                <w:rtl w:val="true"/>
              </w:rPr>
              <w:tab/>
            </w:r>
            <w:r>
              <w:rPr>
                <w:rStyle w:val="IndexLink"/>
              </w:rPr>
              <w:t>285</w:t>
            </w:r>
          </w:hyperlink>
        </w:p>
        <w:p>
          <w:pPr>
            <w:pStyle w:val="Contents5"/>
            <w:tabs>
              <w:tab w:val="clear" w:pos="7892"/>
              <w:tab w:val="right" w:pos="9026" w:leader="dot"/>
            </w:tabs>
            <w:rPr/>
          </w:pPr>
          <w:hyperlink w:anchor="__RefHeading___Toc14154232_1280447820">
            <w:r>
              <w:rPr>
                <w:webHidden/>
                <w:rStyle w:val="IndexLink"/>
                <w:rtl w:val="true"/>
              </w:rPr>
              <w:t>روش موعظه از ديدگاه قرآن كريم</w:t>
            </w:r>
            <w:r>
              <w:rPr>
                <w:rStyle w:val="IndexLink"/>
                <w:rtl w:val="true"/>
              </w:rPr>
              <w:tab/>
            </w:r>
            <w:r>
              <w:rPr>
                <w:rStyle w:val="IndexLink"/>
              </w:rPr>
              <w:t>286</w:t>
            </w:r>
          </w:hyperlink>
        </w:p>
        <w:p>
          <w:pPr>
            <w:pStyle w:val="Contents5"/>
            <w:tabs>
              <w:tab w:val="clear" w:pos="7892"/>
              <w:tab w:val="right" w:pos="9026" w:leader="dot"/>
            </w:tabs>
            <w:rPr/>
          </w:pPr>
          <w:hyperlink w:anchor="__RefHeading___Toc14154234_1280447820">
            <w:r>
              <w:rPr>
                <w:webHidden/>
                <w:rStyle w:val="IndexLink"/>
                <w:rtl w:val="true"/>
              </w:rPr>
              <w:t>ذكر يك مثال براى موعظۀ حسنه</w:t>
            </w:r>
            <w:r>
              <w:rPr>
                <w:rStyle w:val="IndexLink"/>
                <w:rtl w:val="true"/>
              </w:rPr>
              <w:tab/>
            </w:r>
            <w:r>
              <w:rPr>
                <w:rStyle w:val="IndexLink"/>
              </w:rPr>
              <w:t>287</w:t>
            </w:r>
          </w:hyperlink>
        </w:p>
        <w:p>
          <w:pPr>
            <w:pStyle w:val="Contents4"/>
            <w:tabs>
              <w:tab w:val="clear" w:pos="8176"/>
              <w:tab w:val="right" w:pos="9026" w:leader="dot"/>
            </w:tabs>
            <w:rPr/>
          </w:pPr>
          <w:hyperlink w:anchor="__RefHeading___Toc14154236_1280447820">
            <w:r>
              <w:rPr>
                <w:webHidden/>
                <w:rStyle w:val="IndexLink"/>
                <w:rtl w:val="true"/>
              </w:rPr>
              <w:t>مرتبۀ سوّم</w:t>
            </w:r>
            <w:r>
              <w:rPr>
                <w:rStyle w:val="IndexLink"/>
                <w:rtl w:val="true"/>
              </w:rPr>
              <w:t xml:space="preserve">: </w:t>
            </w:r>
            <w:r>
              <w:rPr>
                <w:rStyle w:val="IndexLink"/>
                <w:rtl w:val="true"/>
              </w:rPr>
              <w:t>مبارزۀ منفى</w:t>
            </w:r>
            <w:r>
              <w:rPr>
                <w:rStyle w:val="IndexLink"/>
                <w:rtl w:val="true"/>
              </w:rPr>
              <w:tab/>
            </w:r>
            <w:r>
              <w:rPr>
                <w:rStyle w:val="IndexLink"/>
              </w:rPr>
              <w:t>288</w:t>
            </w:r>
          </w:hyperlink>
        </w:p>
        <w:p>
          <w:pPr>
            <w:pStyle w:val="Contents4"/>
            <w:tabs>
              <w:tab w:val="clear" w:pos="8176"/>
              <w:tab w:val="right" w:pos="9026" w:leader="dot"/>
            </w:tabs>
            <w:rPr/>
          </w:pPr>
          <w:hyperlink w:anchor="__RefHeading___Toc14154238_1280447820">
            <w:r>
              <w:rPr>
                <w:webHidden/>
                <w:rStyle w:val="IndexLink"/>
                <w:rtl w:val="true"/>
              </w:rPr>
              <w:t>مرتبۀ چهارم</w:t>
            </w:r>
            <w:r>
              <w:rPr>
                <w:rStyle w:val="IndexLink"/>
                <w:rtl w:val="true"/>
              </w:rPr>
              <w:t xml:space="preserve">: </w:t>
            </w:r>
            <w:r>
              <w:rPr>
                <w:rStyle w:val="IndexLink"/>
                <w:rtl w:val="true"/>
              </w:rPr>
              <w:t>دعوت با عمل</w:t>
            </w:r>
            <w:r>
              <w:rPr>
                <w:rStyle w:val="IndexLink"/>
                <w:rtl w:val="true"/>
              </w:rPr>
              <w:tab/>
            </w:r>
            <w:r>
              <w:rPr>
                <w:rStyle w:val="IndexLink"/>
              </w:rPr>
              <w:t>289</w:t>
            </w:r>
          </w:hyperlink>
        </w:p>
        <w:p>
          <w:pPr>
            <w:pStyle w:val="Contents5"/>
            <w:tabs>
              <w:tab w:val="clear" w:pos="7892"/>
              <w:tab w:val="right" w:pos="9026" w:leader="dot"/>
            </w:tabs>
            <w:rPr/>
          </w:pPr>
          <w:hyperlink w:anchor="__RefHeading___Toc14154240_1280447820">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4154242_1280447820">
            <w:r>
              <w:rPr>
                <w:webHidden/>
                <w:rStyle w:val="IndexLink"/>
                <w:rtl w:val="true"/>
              </w:rPr>
              <w:t>اهميت امربه‌معروف و نهى‌ازمنكر عملى در تربيت فرزند</w:t>
            </w:r>
            <w:r>
              <w:rPr>
                <w:rStyle w:val="IndexLink"/>
                <w:rtl w:val="true"/>
              </w:rPr>
              <w:tab/>
            </w:r>
            <w:r>
              <w:rPr>
                <w:rStyle w:val="IndexLink"/>
              </w:rPr>
              <w:t>290</w:t>
            </w:r>
          </w:hyperlink>
        </w:p>
        <w:p>
          <w:pPr>
            <w:pStyle w:val="Contents2"/>
            <w:tabs>
              <w:tab w:val="clear" w:pos="8743"/>
              <w:tab w:val="right" w:pos="9026" w:leader="dot"/>
            </w:tabs>
            <w:rPr/>
          </w:pPr>
          <w:hyperlink w:anchor="__RefHeading___Toc14154244_1280447820">
            <w:r>
              <w:rPr>
                <w:webHidden/>
                <w:rStyle w:val="IndexLink"/>
                <w:rtl w:val="true"/>
              </w:rPr>
              <w:t>منابع و مآخذ</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22_202435"/>
      <w:bookmarkStart w:id="1" w:name="pg18822_202435"/>
      <w:bookmarkEnd w:id="1"/>
    </w:p>
    <w:p>
      <w:pPr>
        <w:pStyle w:val="Heading2"/>
        <w:numPr>
          <w:ilvl w:val="1"/>
          <w:numId w:val="1"/>
        </w:numPr>
        <w:rPr/>
      </w:pPr>
      <w:bookmarkStart w:id="2" w:name="pg18822_202435"/>
      <w:bookmarkStart w:id="3" w:name="__RefHeading___Toc1415376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کیمیای سعادت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‫‭‭978-964-2985-45-6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م۶ص۲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۳۴۳۶۸۵۱</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5376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صبر کیمیای سعادت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22_202439"/>
      <w:bookmarkStart w:id="8" w:name="pg18822_202439"/>
      <w:bookmarkEnd w:id="8"/>
    </w:p>
    <w:p>
      <w:pPr>
        <w:pStyle w:val="Heading2"/>
        <w:numPr>
          <w:ilvl w:val="1"/>
          <w:numId w:val="1"/>
        </w:numPr>
        <w:rPr/>
      </w:pPr>
      <w:bookmarkStart w:id="9" w:name="pg18822_202439"/>
      <w:bookmarkStart w:id="10" w:name="__RefHeading___Toc14153766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از ديدگاه قرآن و عترت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صبر در جزر و مدّ روزگار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صبر در قرآن كريم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از ديدگاه قرآن و عترت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صبر، حافظ ايمان انسان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صبر، مادر فضيلت‌ها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صبر و استقامت در سيرۀ پيامبر اكرم صلى الله عليه و آله و سلم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صبر و استقامت در سيرۀ اميرالمؤمنين عليه السلام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آموختن صبر از دانۀ گندم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اقسام صبر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اطاعت و عبادت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تقيّد به ظواهر شرع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خضوع و خشوع در عبادات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مراتب توجّه در عبادات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مكالمۀ خداوند با بنده در نماز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مكالمه و معاشقۀ بنده با خداوند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دستيابى به حضور قلب، مشكل، امّا شدنى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راهكار درك حضور قلب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خلوص نيّت در عبادات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راهكار رسيدن به مقام اخلاص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حكايتى آموزنده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خلوص، مختص به واجبات نيست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ريا، مخفيانه نفوذ مى‌كند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ريا و تأثير سوء آن بر اعمال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توجّه دائمى به اخلاص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تضرّع و زارى براى برخوردارى از حضور قلب و خلوص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عبادات و دورى از ريا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حضور قلب و خلوص در عبادات، مرهون توفيق الهى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اهميّت خلوص </w:t>
      </w:r>
      <w:r>
        <w:rPr>
          <w:rFonts w:eastAsia="Amiri" w:cs="Amiri" w:ascii="Amiri" w:hAnsi="Amiri"/>
          <w:color w:val="111111"/>
          <w:sz w:val="28"/>
          <w:szCs w:val="28"/>
          <w:lang w:bidi="ar-SA"/>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خلوص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پرهيز خالصانه از غذاى شبهه‌ناك در سيرۀ علما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آثار سوء ريا در عبادات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اهميّت اخلاص در پذيرش عمل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نگرش انسان به دنيا، تحت تأثير ميزان خلوص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ظلم و فساد، از انسان سر نمى‌زند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صبر در اقامۀ نماز مقبول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مكالمه با خداوند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مراتب نماز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راهكار دستيابى به عالى‌ترين مرتبۀ نماز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جايگاه نماز در سيرۀ معصومين عليهم السلام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نماز، ملاك تفكيك مسلمان از غيرمسلمان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نكوهش استخفاف نماز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جايگاه نماز جماعت در تعاليم دينى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ضرورت نماز جماعت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نماز جماعت، تجلّى اتّحاد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ثواب نماز جماعت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نماز شب و اثرات سازندۀ 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معصيت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انسان، موجودى دو بعدى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جهاد اكبر چيست‌؟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نحوۀ صحيح بهره‌مندى از بعد معنوى و بعد مادّى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گناه، عامل شكست بعد روحى انسان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اجتناب از گناه، نيازمند صبر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مراحل گناه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گناه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گناه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حكايتى از صبر در معصيت و ميوۀ شيرين آن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عاقبت شوم عادت به گناه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گناه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حكايتى عجيب از توجيه گناه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از گناه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گذرا به برخى عواقب اخروى گناه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دشمنى گناهكار با خداوند هنگام مرگ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اهانت اهل معصيت به خداوند در قيامت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سقوط پى‌درپى گناهكاران در جهنّم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تأثير سازندۀ صبر، در ممانعت از سقوط انسان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حركت معنوى انسان، به مثابۀ كوه‌نوردى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ضرورت الگوگيرى از صبر و استقامت اهل‌بيت عليه السلام </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ضرورت برخوردارى از ملكۀ تقوا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نيل به مقام عنداللهى، در پرتو صبر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مقام آسيه، همسر فرعون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امنيّت دل، مرهون صبر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حصن حصين خداوند، حافظ مؤمن و حركت معنوى او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مصيبت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قسم اوّل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اكتسابى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قسم دوّم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خدادادى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شيوع فقر و ناامنى در اجتماع، زاييدۀ گناه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قسم سوّم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تحميلى از سوى جامعه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مصائب خدادادى، الطاف خفيه خداوند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تجلّى بارز صبر و شكيبايى در كربلا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صبر در مصائب خدادادى، مانع سقوط انسان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مصائب خدادادى، مصلحت تامّۀ ملزمه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صبورى در ماجراى موسى و خضر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مقدّرات عالم، منظّم و حكيمانه است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بركات صبر در مصيبت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پاداش منحصربه‌فرد صبر در برابر مصائب در قيامت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دو حكايت از پاداش دنيوى صبر در مصائب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برخوردارى از نفس مطمئنه در پرتو صبر در مصائب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مقام تسليم و رضا، حاصل شكيبايى در ابتلائات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حضرت ابراهيم عليه السلام، تسليم در برابر تقديرات الهى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حكايت حاج عبدالزّهرا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تسليم و رضا، مانع سقوط انسان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جنگ تحميلى، نمادى از تسليم و رضا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صبر در تعالى خانواده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ادارۀ خانه به مثابۀ ادارۀ كشور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جايگاه محبّت در نظام خانواده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تأثير قانون، محتاج رأفت و مهربانى است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عاقبت تندخويى در خانه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توافق اخلاقى در اثر عفو و گذشت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عفو حقيقى در خانه، محتاج صبر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روش زندگى از منظر اسلام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صبر در بهبود روابط زن و شوهر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زن و شوهر، پناهگاه همديگر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ارزش همسر صالح، از منظر اهل‌بيت عليهم السلام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تقليد از فرهنگ غربى، عامل فروپاشى نظام خانواده </w:t>
      </w:r>
      <w:r>
        <w:rPr>
          <w:rFonts w:eastAsia="IRNazanin" w:cs="IRNazanin"/>
          <w:color w:val="111111"/>
          <w:sz w:val="28"/>
          <w:szCs w:val="28"/>
          <w:lang w:bidi="fa-IR"/>
        </w:rPr>
        <w:t>148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تشكيل و ادارۀ خانواده، صبر و استقامت مى‌طلبد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مقدمۀ فرزند شايسته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معيارهاى نادرست انتخاب همسر و نتايج زيان‌بار آن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زمينه‌سازى براى تربيت فرزند صالح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رفاقت و دلسوزى، عامل موفقيّت در خانواده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مؤثّر قانون وراثت در تربيت انسان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تأثير ظاهرى و باطنى قانون وراثت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انسان فطرتاً سعيد است يا شقى‌؟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ضرورت خودسازى قبل از ازدواج و فرزندآورى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تأثير افكار و تمايلات پدر و مادر بر فرزند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اصلاح اخلاق جامعه، مقدّم بر ازدياد و تكثير نسل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لزوم اطّلاع والدين از آداب فرزندآورى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ضرورت اهميّت به طهارت روحى فرزند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نكوهش بى‌اعتنايى نسبت به دين و اخلاق اطفال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نقش مؤثّر صبر در اثرگذارى قانون وراثت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والدين در تربيت فرزند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اهميّت تربيت فرزند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تقسيم دوران تربيت فرزند از نظر اسلام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تأثير مشورت با فرزند، در تكوين شخصيّت او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لزوم توجّه والدين به آخرت فرزندان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روش‌هاى تربيت دينى فرزندان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روش علمى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روش عملى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تربيت صحيح فرزند، احياى انسانيّت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فرزند صالح، باقيات الصّالحات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فرزند در برابر والدين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تأكيد قرآن كريم بر احسان و تواضع نسبت به والدين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لزوم احترام و نيكى به والدين، بدون پيش‌شرط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گناه عاقّ والدين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يك استثناء در عمل به دستور والدين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اجر نيكى و احترام به والدين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مردم‌دارى و حفظ شخصيّت اجتماعى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مردم‌دارى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راه‌هاى كسب شخصيّت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تفاوت مردم‌دارى و حقّه‌بازى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حقيقت مردم‌دارى و مردم‌دارى حقيقى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حكايتى آموزنده از مردم‌دارى رسول خدا صلى الله عليه و آله و سلم </w:t>
      </w:r>
      <w:r>
        <w:rPr>
          <w:rFonts w:eastAsia="Amiri" w:cs="Amiri" w:ascii="Amiri" w:hAnsi="Amiri"/>
          <w:color w:val="111111"/>
          <w:sz w:val="28"/>
          <w:szCs w:val="28"/>
          <w:lang w:bidi="ar-SA"/>
        </w:rPr>
        <w:t>202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شخصيت واجب است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سعۀ صدر در روابط اجتماعى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لزوم كسب سعۀ صدر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برخورد مناسب در مواجهه با توقّع‌هاى مردم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سعۀ صدر پيامبر اكرم صلى الله عليه و آله و سلم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درخواست سعۀ صدر توسّط حضرت موسى عليه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آثار و بركات سعۀ صدر از منظر قرآن كريم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تناسب سعۀ صدر و مردم‌دارى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خلق و مراتب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صبر و استقامت در خدمت به خلق خدا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مداومت اهل معرفت بر خدمت به خلق خدا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مراتب خدمت به خلق خدا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ديگران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اهانت به ديگران، جنگ با خداست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گناه كوتاهى در دفاع از ديگران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ارزش و اهميت آبروى انسان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حيوانات موذى قبر، ناشى از گزندگى زبان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لزوم توجّه به تفاوت غيبت و تهمت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تهمت و شايعه يا تعارف و احوال‌پرسى‌؟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حكومت بر دل‌ها، در اثر دفاع از شخصيّت مردم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خلق و مراتب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دستگيرى و رسيدگى مالى به مخلوقات خداوند </w:t>
      </w:r>
      <w:r>
        <w:rPr>
          <w:rFonts w:eastAsia="IRNazanin" w:cs="IRNazanin"/>
          <w:color w:val="111111"/>
          <w:sz w:val="28"/>
          <w:szCs w:val="28"/>
          <w:lang w:bidi="fa-IR"/>
        </w:rPr>
        <w:t>221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قانون مواسات و خمس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و بركات دستگيرى از مردم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عمل به قانون مواسات در زمان ظهور و رجعت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تحقّق ظهور، وابسته به آمادگى شيعيان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گشايى از مردم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فساد ادارى، در اثر كوتاهى در گره‌گشايى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گره‌گشايى در حكومت اميرالمؤمنين عليه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لزوم سرمشق گرفتن از اميرالمؤمنين عليه السلام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صفات رذيله، مانع عمل به قوانين اسلام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عفو و گذشت در بهبود روابط اجتماعى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مراتب عفو از ديدگاه قرآن‌كريم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پروردگار متعال، رحمان مطلق و رحيم مطلق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پذيرش توبه، ناشى از شدّت رحمت و رأفت پروردگار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توبۀ حقيقى حتماً پذيرفته مى‌شود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پيامبر اكرم صلى الله عليه و آله و سلم، مظهر رحمانيّت و رحيميّت خداوند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عفو دشمنان سرسخت و تأثير آن در گرايش به اسلام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عفو و گذشت مثال‌زدنى حضرت يوسف عليه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عفو شگفت‌آور حر توسّط امام حسين عليه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ضرورت تقويت روحيۀ گذشت، با پيروى از قرآن و عترت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هنگام مواجهه با پرخاشگرى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جزاى بد رفتارى، بد رفتارى يا نيكى‌؟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پرخاشگرى، مانع مردم‌دارى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غيبت و تهمت، حاصل دورى از عفو و گذشت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بخشش و نيكى، در برابر شكايت و انتقاد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بخشش و بزرگوارى امام حسن مجتبى عليه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عفو و گذشت امام سجاد عليه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ضرورت پيروى از سيرۀ معصومين عليهم السلام در كسب فضائل اخلاقى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رابطۀ ايمان و عمل صالح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پرخاشگرى، عامل شماتت بيگانگان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برخى از مظاهر دورى از قرآن و عترت در جامعه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امربه‌معروف و نهى از منكر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احياى امربه‌معروف و نهى از منكر، احياى اسلام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ضرورت اهتمام همگانى به فريضۀ امربه‌معروف و نهى‌ازمنكر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اهميت سورۀ عصر و نيم نگاهى به تفسير آن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معانى كلمۀ عصر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زيان‌كارى همۀ انسان‌ها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نجات‌يافتگان از خسران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نكوهش بى‌توجّهى به عمل صالح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پاداش عمل بر طبق دستورات قرآن و عترت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تأكيد قرآن بر احياى امربه‌معروف و نهى‌ازمنكر در جامعه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پيش‌بينى پيامبر اكرم صلى الله عليه و آله و سلم راجع به امربه‌معروف و نهى‌ازمنكر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عواقب سهل‌انگارى در امربه‌معروف و نهى‌ازمنكر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شهادت به احياى امربه‌معروف و نهى‌ازمنكر در زيارات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امربه‌معروف و نهى‌ازمنكر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مرتبۀ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و بغض قلبى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مرتبۀ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لسانى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اصلاح وضعيت حجاب و عفاف وظيفۀ كيست‌؟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وظيفۀ مؤمنين براى اصلاح اخلاق جامعه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خوددارى انسان از گناه، براى سلامت جامعه كافى نيست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گناه، برنده‌تر از كارد و كشنده‌تر از زهر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وظيفۀ پدر و مادر در بازدارى فرزندان از گناه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روش موعظه از ديدگاه قرآن كريم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ذكر يك مثال براى موعظۀ حسنه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مبارزۀ منفى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با عمل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اهميت امربه‌معروف و نهى‌ازمنكر عملى در تربيت فرزند </w:t>
      </w:r>
      <w:r>
        <w:rPr>
          <w:rFonts w:eastAsia="Amiri" w:cs="Amiri" w:ascii="Amiri" w:hAnsi="Amiri"/>
          <w:color w:val="111111"/>
          <w:sz w:val="28"/>
          <w:szCs w:val="28"/>
          <w:lang w:bidi="ar-SA"/>
        </w:rPr>
        <w:t>280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2" w:name="pg18822_202445"/>
    </w:p>
    <w:p>
      <w:pPr>
        <w:pStyle w:val="Heading2"/>
        <w:numPr>
          <w:ilvl w:val="1"/>
          <w:numId w:val="1"/>
        </w:numPr>
        <w:rPr/>
      </w:pPr>
      <w:bookmarkStart w:id="13" w:name="__RefHeading___Toc14153768_1280447820"/>
      <w:bookmarkStart w:id="14" w:name="_Toc4"/>
      <w:bookmarkEnd w:id="12"/>
      <w:bookmarkEnd w:id="13"/>
      <w:r>
        <w:rPr>
          <w:rtl w:val="true"/>
        </w:rPr>
        <w:t>ديباچه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صبر و استقامت، كليد سعادت و عامل رستگارى انسان است و مانع شقاوت و نگون‌بختى نوع بشر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صبر و شكيبايى، مشكلات مادى و دشوارى‌هاى معنوى زندگى انسان برطرف شده، سختى‌ها به آسانى مبدّل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علماى علم اخلاق، صبر، مادر فضيلت‌هاست؛ به اين معنا كه هر صفت پسنديده‌اى كه در وجود انسان بارور شود و هر فضيلتى در عمق جان او ريشه بدواند، ريشه در صبر و استقامت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بيان، چنين است كه بروز رذائل اخلاقى و صفات نكوهيده، در نهاد آدمى، از ناشكيبايى و جزع و فزع او نشأت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موضوع صبر، در علم اخلاق، افزون بر اينكه بسيار مهم و حياتى است، كاربردى است و به تعبيرى، موضوع مادر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ابعاد علمى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مورد توجّه اخلاق‌پژوهان و مردم قرار گيرد، راه براى خشكاندن ريشۀ شجرۀ خبيثۀ رذائل، از يك‌سو و پرورش شجرۀ طيبۀ فضائل، از سوى ديگر، در جامعه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پيراستن وجود آدميان و اجتماع انسانى از آلودگى صفات رذيله و نيز آراستن آنان به زيور صفات فضيله و حسنات پسنديده، رمز سعادت و نيك‌بختى مردمان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مردم در همۀ اعصار و به ويژه در زمان حاضر، شديداً محتاج توجّه به صبر و به‌كاربستن اين فضيلت ارزشمند اخلاقى در شئون مختلف زندگى هستند تا به اين وسيله، به سعادت دنيا و آخرت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 حقيقت، با شناخت عالمانه از اجتماع انسانى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رساتر، كسى مى‌تواند اين موضوع را به درستى تشخيص دهد كه هم در علوم اسلامى، به ويژه در علم اخلاق، عالم باشد و هم به واسطۀ برقرارى ارتباط نزديك و تنگاتنگ با عموم مردم، مشكلات اخلاقى و معضلات اجتماعى آنها را به خوبى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حلّ مسائل علمى و پيچيدگى‌هاى عملى در هر علمى، به دو روش كلّى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اوّل، محقّق يا پژوهش‌گر، با مطالعه و تحقيق، به بررسى مسائل شناخته شده‌اى كه به دلايلى ديگران از حلّ آن فرومانده‌اند، مى‌پردازد؛ به خلاف روش دوّم، كه در آن به جستجوى اوّليۀ مسئله، شناخت و حلّ آن پرداخته 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مثال، در علم پزشكى، برخى از محقّقين، با به‌كارگيرى روش اوّل، راه‌كارهاى مؤثرى براى درمان بيمارى‌هاى شناخته شده و رايج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دانشمندان علم پزشكى، در جستجوى علل پديدآورنده و راه درمان </w:t>
      </w:r>
    </w:p>
    <w:p>
      <w:pPr>
        <w:pStyle w:val="BookText"/>
        <w:rPr/>
      </w:pPr>
      <w:r>
        <w:rPr>
          <w:rFonts w:ascii="IRNazanin" w:hAnsi="IRNazanin" w:eastAsia="IRNazanin"/>
          <w:color w:val="111111"/>
          <w:sz w:val="28"/>
          <w:sz w:val="28"/>
          <w:szCs w:val="28"/>
          <w:rtl w:val="true"/>
          <w:lang w:bidi="fa-IR"/>
        </w:rPr>
        <w:t>بيمارى‌هاى ناشناخته و پنهان، در جسم آدميان، هستند و در اين راستا، علاوه بر درمان، موفق به پيشگيرى از بروز برخى بيمارى ها نيز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روش، در علم اخلاق نيز كه عهده‌دار تربيت نفوس و درمان بيمارى‌هاى روحى آدميان است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دسته‌اى از اساتيد و پژوهش‌گران علم اخلاق، در جهت اصلاح معضلات روحى متداول و شناخته شده، خطرات و خسارات ارتكاب گناه مردم را به مردم متذكّر مى‌شوند كه در جايگاه خود، بسيار ارزشمند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مؤثرتر و روش كاربردى، آن است كه استاد اخلاق، با تشخيص بيمارى‌هاى روحى نهفته در آدميان، ريشۀ آن امراض را بيابد و در اين راستا به درمان اساسى و عمقى ناراحتى روحى بپردازد و افزون بر اين، براى پيشگيرى از بروز و ظهور نارسايى‌هاى روحى و معنوى مردم،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به‌كارگيرى روش كاربردى فوق، همان‌طور كه بيان شد، اوّلاً نيازمند تسلّط و جامعيت علمى در علوم اسلامى است و ثانياً با ارتباط بدون واسطه و تنگاتنگ استاد اخلاق با مردم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بايد توجّه شود كه اهميت و تأثير برقرارى ارتباط نزديك با افراد جامعه و شنيدن مستقيم دردهاى روحى و معنوى آنها، اگر بيشتر از تسلّط علمى نباشد، كمتر از آن نيست؛ چراكه رويارويى با مردم، به استاد و معلّم اخلاق، فهم و دركى فراتر از مطالعه و تحقيق مى‌بخشد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در علوم اسلامى نظير فقه و اخلاق، همواره مورد توجّه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مقدّمه، به دليل 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درس اخلاق، از سوى مرجع عاليقدر و فقيه اخلاقى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پى مى‌بريم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با تكيه بر معارف والاى كتاب و سنّت، ريشۀ دردهاى روحى جامعه را رذائل اخلاقى مى‌دانند و راهكار درمان آن را نيز، ريشه‌كن‌كردن يا سركوب </w:t>
      </w:r>
    </w:p>
    <w:p>
      <w:pPr>
        <w:pStyle w:val="BookText"/>
        <w:rPr/>
      </w:pPr>
      <w:r>
        <w:rPr>
          <w:rFonts w:ascii="IRNazanin" w:hAnsi="IRNazanin" w:eastAsia="IRNazanin"/>
          <w:color w:val="111111"/>
          <w:sz w:val="28"/>
          <w:sz w:val="28"/>
          <w:szCs w:val="28"/>
          <w:rtl w:val="true"/>
          <w:lang w:bidi="fa-IR"/>
        </w:rPr>
        <w:t>درخت صفات رذيله و كاشتن درخت فضائل و صفات پسنديده در عمق جان آدميان به‌شمار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سلاح اصلى مبارزه با دشمنان درون و پاك‌سازى دل از آلودگى‌ها و رذائل،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به‌تعبير بزرگان دانش اخلاق، مادر فضيلت‌هاست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آيت الله العظمى مظاهرى، با تكيه بر آموزه‌هاى علمى علم اخلاق و نيز به‌واسطۀ فهم عرفى كه از ارتباط مستقيم و بدون واسطۀ ايشان با عموم مردم حاصل شده است، درد درونى و نهفتۀ جامعه و افراد آن را به‌خوبى تشخيص داده‌اند و در درس‌هاى اخلاق خود، به تبيين راهكارهاى عملى و ريشه‌اى براى درمان آن پرداخته‌اند و به‌عبارت ديگر، مغز نصيحت را در نصايح اخلاقى خود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كتاب، از نظر خوانندگان گرامى مى‌گذرد، حاصل بيانات اخلاقى معظّم‌له در سال‌هاى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حكيم اصفهان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العظمى مظاهرى در اين مباحث، صبر را به سه قسم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كرده‌اند و با اين تقسيم‌بندى كلان، نقش صبر و استقامت را در تمام شئون زندگى، براى دستيابى عملى به سعادت و رستگارى انسان، به تصوير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مزبور، پس از تنظيم، تبويب و تأييد نهايى ايشان، به‌صورت حاضر آماده شده و به شيفتگان اخلاق و معنويت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تنظيم و نشر اين اثر ارزشمند تلاش نموده‌اند، تشكّر و قدردانى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الهداية و التوفق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 عليها السلام </w:t>
      </w:r>
      <w:bookmarkStart w:id="15" w:name="pg18822_202449"/>
    </w:p>
    <w:p>
      <w:pPr>
        <w:pStyle w:val="Heading2"/>
        <w:numPr>
          <w:ilvl w:val="1"/>
          <w:numId w:val="1"/>
        </w:numPr>
        <w:rPr/>
      </w:pPr>
      <w:bookmarkStart w:id="16" w:name="__RefHeading___Toc14153770_1280447820"/>
      <w:bookmarkStart w:id="17" w:name="_Toc5"/>
      <w:bookmarkEnd w:id="15"/>
      <w:bookmarkEnd w:id="16"/>
      <w:r>
        <w:rPr>
          <w:rtl w:val="true"/>
        </w:rPr>
        <w:t>سرآغاز</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153772_1280447820"/>
      <w:bookmarkStart w:id="19" w:name="_Toc6"/>
      <w:bookmarkEnd w:id="18"/>
      <w:r>
        <w:rPr>
          <w:rtl w:val="true"/>
        </w:rPr>
        <w:t>اشاره</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822_202451"/>
      <w:bookmarkStart w:id="21" w:name="pg18822_202451"/>
      <w:bookmarkEnd w:id="21"/>
    </w:p>
    <w:p>
      <w:pPr>
        <w:pStyle w:val="Heading3"/>
        <w:numPr>
          <w:ilvl w:val="2"/>
          <w:numId w:val="1"/>
        </w:numPr>
        <w:rPr/>
      </w:pPr>
      <w:bookmarkStart w:id="22" w:name="pg18822_202451"/>
      <w:bookmarkStart w:id="23" w:name="__RefHeading___Toc14153774_1280447820"/>
      <w:bookmarkStart w:id="24" w:name="_Toc7"/>
      <w:bookmarkEnd w:id="22"/>
      <w:bookmarkEnd w:id="23"/>
      <w:r>
        <w:rPr/>
        <w:t>1</w:t>
      </w:r>
      <w:r>
        <w:rPr>
          <w:rtl w:val="true"/>
        </w:rPr>
        <w:t xml:space="preserve"> </w:t>
      </w:r>
      <w:r>
        <w:rPr>
          <w:rtl w:val="true"/>
        </w:rPr>
        <w:t>گفتار اوّل</w:t>
      </w:r>
      <w:r>
        <w:rPr>
          <w:rtl w:val="true"/>
        </w:rPr>
        <w:t xml:space="preserve">: </w:t>
      </w:r>
      <w:r>
        <w:rPr>
          <w:rtl w:val="true"/>
        </w:rPr>
        <w:t xml:space="preserve">صبر از ديدگاه قرآن و عترت </w:t>
      </w:r>
      <w:r>
        <w:rPr>
          <w:rtl w:val="true"/>
        </w:rPr>
        <w:t>(</w:t>
      </w:r>
      <w:r>
        <w:rPr/>
        <w:t>1</w:t>
      </w:r>
      <w:r>
        <w:rPr>
          <w:rtl w:val="true"/>
        </w:rPr>
        <w:t>)</w:t>
      </w:r>
      <w:bookmarkEnd w:id="24"/>
    </w:p>
    <w:p>
      <w:pPr>
        <w:pStyle w:val="Heading4"/>
        <w:numPr>
          <w:ilvl w:val="3"/>
          <w:numId w:val="1"/>
        </w:numPr>
        <w:rPr/>
      </w:pPr>
      <w:bookmarkStart w:id="25" w:name="__RefHeading___Toc14153776_1280447820"/>
      <w:bookmarkStart w:id="26" w:name="_Toc8"/>
      <w:bookmarkEnd w:id="25"/>
      <w:r>
        <w:rPr>
          <w:rtl w:val="true"/>
        </w:rPr>
        <w:t>صبر در جزر و مدّ روزگار</w:t>
      </w:r>
      <w:bookmarkEnd w:id="26"/>
    </w:p>
    <w:p>
      <w:pPr>
        <w:pStyle w:val="BookText"/>
        <w:rPr/>
      </w:pPr>
      <w:r>
        <w:rPr>
          <w:rFonts w:ascii="IRNazanin" w:hAnsi="IRNazanin" w:eastAsia="IRNazanin"/>
          <w:color w:val="111111"/>
          <w:sz w:val="28"/>
          <w:sz w:val="28"/>
          <w:szCs w:val="28"/>
          <w:rtl w:val="true"/>
          <w:lang w:bidi="fa-IR"/>
        </w:rPr>
        <w:t>صبر و شكيبايى عبارت از ثبات نفس و استقامت ذاتى انسان است؛ به‌گونه‌اى كه مصيبت‌ها، ناملايمات، شبهات و امتحان‌ها او را از پاى در نياورد و دچار سستى ايمان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براى همۀ بندگان، جزر و مدّ و بالا و پايين دارد و همه بايد در حيات كوتاه دنيوى، طعم سختى و آسانى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جزر و مدّ درياى زندگى در بسيارى از موارد، امتحان بندگان است؛ زيرا نوع بشر حتماً امتحان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انسان بايد در جزر و مدّ روزگار خودش را نبازد و در رويارويى با پيروزى‌هاى بزرگ يا هنگام رخ‌دادن مصيبت و بلا و در مواجهه با بحران، شخصيت خود را حفظ كند و صبر و استقامت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روايتى از رسول خدا صلى الله عليه و آله و سلم، دنيا مانند دريايى متلاطم و عميق است و مخلوقات بسيارى در آن غرق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بَحْرٌ عَمِيقٌ قَدْ غَرِقَ فِيهَا خَلْق كَثِيرٌ</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اميرالمؤمنين عليه السلام نيز در بيان ويژگى‌هاى دنيا، آن را خانه‌اى پيچيده شده در بلا و مصيبت توصيف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خاصيّت دنيا اين است كه روزى طبق مراد و خواستۀ انسان است و روزى هم بر خلاف ميل او خواهد چرخيد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در نامه‌اى به ابن عبّاس مى‌نويسند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بِأَنَّ الدَّهْرَ يَوْمَانِ يَوْمٌ لَكَ وَ يَوْمٌ عَلَيْكَ‌</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در اين ميان، كسى مى‌تواند در درياى موّاج و متلاطم دنيا خويشتن را نبازد و خود را حفظ كند كه صبر و استقامت داشته باشد؛ امّا متأسّفانه بسيارى از انسان‌ها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انسان را ناشكيبا و كم‌طاقت توصيف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 و صدمه‌اى به انسان برسد و در موضع سختى و بلا واقع شود، بى‌تاب مى‌شود و عجز و لابه مى‌كند و اگر خيرى نصيب او گردد و در رفاه باشد، بخل مى‌ورزد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نوع انسان سبك‌سر است، يعنى در جزر و مدّ روزگار، مثل پَر كاهى، خودش را به حركت موج‌ها سپرده و به هر سويى پرتاب مى‌شود؛ مگر كسى كه جداً به مقام عبوديت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براى همه، اعمّ از پير و جوان و زن و مرد، به شكل‌هاى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امتحان خود را نبازد و صبر استقامت كند،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لطف و امداد الهى و هدايت خداوند نيز براى پيروزى در امتحان،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همّت و تلاش خود را ضميمۀ عنايت پروردگار كند تا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رستگارى و سعادت انسان، در گرو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مَحْفُوفَةٌ بِالْمَكَارِهِ وَ الصَّبْرِ، فَمَنْ صَبَرَ عَلَى الْمَكَارِهِ فِي </w:t>
      </w:r>
      <w:bookmarkStart w:id="27" w:name="pg18822_202454"/>
    </w:p>
    <w:p>
      <w:pPr>
        <w:pStyle w:val="BookText"/>
        <w:rPr/>
      </w:pPr>
      <w:bookmarkEnd w:id="27"/>
      <w:r>
        <w:rPr>
          <w:rFonts w:ascii="Amiri" w:hAnsi="Amiri" w:eastAsia="Amiri" w:cs="Amiri"/>
          <w:color w:val="111111"/>
          <w:sz w:val="28"/>
          <w:sz w:val="28"/>
          <w:szCs w:val="28"/>
          <w:rtl w:val="true"/>
          <w:lang w:bidi="ar-SA"/>
        </w:rPr>
        <w:t>الدُّنْيَا دَخَلَ الْجَنَّةَ وَ جَهَنَّمُ مَحْفُوفَةٌ بِاللَّذَّاتِ وَ الشَّهَوَاتِ‌، فَمَنْ أَعْطى نَفْسَهُ لَذَّتَهَا وَ شَهْوَتَهَا، دَخَلَ النَّارَ</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شايد سخن ارزشمند امام باقر عليه السلام در اين حديث، اشاره به همين معنا باشد كه صبر و پايدارى در تمام شئون زندگى و به خصوص در برابر مشكلات و در مواجهه با گناه، سعادت اخروى انسان را به همراه دارد و او را به بهشت مى‌رساند و نيز سبك‌سرى و جزع و فزع در زندگى و كوتاه آمدن در برابر فريب نفس و سستى، هنگام رويارويى با لذّت و شهوت دنيا، مانع سعادت انسان است و او را به سقوط و جهنّم مى‌كشاند</w:t>
      </w:r>
      <w:r>
        <w:rPr>
          <w:rFonts w:eastAsia="IRNazanin" w:cs="IRNazanin"/>
          <w:color w:val="111111"/>
          <w:sz w:val="28"/>
          <w:szCs w:val="28"/>
          <w:rtl w:val="true"/>
          <w:lang w:bidi="fa-IR"/>
        </w:rPr>
        <w:t>.</w:t>
      </w:r>
    </w:p>
    <w:p>
      <w:pPr>
        <w:pStyle w:val="Heading4"/>
        <w:numPr>
          <w:ilvl w:val="3"/>
          <w:numId w:val="1"/>
        </w:numPr>
        <w:rPr/>
      </w:pPr>
      <w:bookmarkStart w:id="28" w:name="__RefHeading___Toc14153778_1280447820"/>
      <w:bookmarkStart w:id="29" w:name="_Toc9"/>
      <w:bookmarkEnd w:id="28"/>
      <w:r>
        <w:rPr>
          <w:rtl w:val="true"/>
        </w:rPr>
        <w:t>صبر در قرآن كريم</w:t>
      </w:r>
      <w:bookmarkEnd w:id="29"/>
    </w:p>
    <w:p>
      <w:pPr>
        <w:pStyle w:val="BookText"/>
        <w:rPr/>
      </w:pPr>
      <w:r>
        <w:rPr>
          <w:rFonts w:ascii="Amiri" w:hAnsi="Amiri" w:eastAsia="Amiri" w:cs="Amiri"/>
          <w:color w:val="111111"/>
          <w:sz w:val="28"/>
          <w:sz w:val="28"/>
          <w:szCs w:val="28"/>
          <w:rtl w:val="true"/>
          <w:lang w:bidi="ar-SA"/>
        </w:rPr>
        <w:t>با يك بررسى اجمالى معلوم مى‌شود كه آيات فراوانى در قرآن كريم با صبر و استقامت مرتبط است و به‌صورت مستقيم يا غيرمستقيم، به اين موضوع مهم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فراوانى استفاده از مشتقات صبر و كلمات مترادف آن در قرآن، حاكى از اهميت فوق‌العادۀ اين فضيلت اخلاقى در اسلام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بررسى و شرح تمامى آيات حاوى واژه يا محتواى صبر در قرآن كريم، در اين نوشتار مقدور نيست، در ادامه تنها به ذكر ده آيه از قرآن كريم كه به ده موضوع، پيرامون صبر اختصاص يافته، مى‌پردازيم و شرح مفصّل اين آيات و نيز ساير آيات مشابه را به فرصت ديگرى واگذار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آيۀ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 آيه، خداوند متعال به بندگان امر مى‌فرمايد كه از صبر و نماز كمك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قرآن كريم، انسان مى‌تواند براى كسب موفقيت در امور مادى و معنوى، از صبر يارى جويد و كمك گرفتن از صبر در اين زمينه تأثير حتمى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همراهى خداوند با صابرين در ادامۀ آيۀ شريف، مؤيد همين حقيقت است كه استعانت از صبر، يارى خداوند را به همراه دارد و يارى خداوند تعالى، قرين پيروزى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اين آيۀ شريفه، بشارت مهمّى براى صابران محسوب مى‌شود؛ چراكه بر اساس دو آيۀ بعد آن، درود، رحمت و هدايت الهى، نصيب صابران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آيۀ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طبق اين آيه، رسيدن به مقام ارزشمند تقوا و برخوردارى از ملكۀ تقوا، مرهون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آيۀ شريفه آن است كه اگر كسى در زندگى و در مواجهه با مشكلات و سختى‌ها، صبر نورزند و شكيبا نباشد، به وادى خطرناك گناه و بى‌تقوايى سقوط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اَلصّٰابِرِينَ‌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محبّت خداوند متعال، موهبت بى‌نظيرى است كه بر اساس اين آيه، به بندگان صابر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لطف و مرحمت پروردگار متعال به صابرين، منحصر در بذل محبّت به آنان نيست، چنان‌كه طبق تصريح قرآن كريم در آيات بعدى، صابران در پى جلب محبّت خداوند تعالى به خير دنيا و آخرت دست خواهند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اَلْآخِرَةِ وَ اَللّٰهُ يُحِبُّ اَلْمُحْسِنِينَ‌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در بهشت بر صابران وارد مى‌شوند، به </w:t>
      </w:r>
    </w:p>
    <w:p>
      <w:pPr>
        <w:pStyle w:val="BookText"/>
        <w:rPr/>
      </w:pPr>
      <w:r>
        <w:rPr>
          <w:rFonts w:ascii="Amiri" w:hAnsi="Amiri" w:eastAsia="Amiri" w:cs="Amiri"/>
          <w:color w:val="111111"/>
          <w:sz w:val="28"/>
          <w:sz w:val="28"/>
          <w:szCs w:val="28"/>
          <w:rtl w:val="true"/>
          <w:lang w:bidi="ar-SA"/>
        </w:rPr>
        <w:t>آنان سلام مى‌كنند و بشارت حسن عاقبت به آنها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آيۀ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يَتَّقِ وَ يَصْبِرْ فَإِنَّ اَللّٰهَ لاٰ يُضِيعُ أَجْرَ اَلْمُحْسِنِينَ‌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صبر و شكيبايى انسان نزد خداوند تعالى پاداش دارد و پاداش آن، در دنيا و آخرت نصيب آدمى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در داستان حضرت يوسف عليه السلام بيان شده است، به همين نكته اشاره دارد كه مزد و اجر صابران ضايع نمى‌گردد و حتماً به او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 صبر در اين آيه، طبق قراين موجود، اجر دنيوى است و در آيات ديگرى، جزاى اخروى صابران را بهشت و نعمت‌هاى بهشتى برمى‌شمرد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آيۀ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اجر صابران را بى‌حساب و كتاب برمى‌شمرد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در تعاليم دينى، براى اعمال نيك، اجر و ثواب مشخّصى تعيين شده است؛ امّا صبر، تنها فضيلتى است كه طبق اين آيه، پاداش بدون حساب دارد و از اين حيث، منحصربه‌فرد و بى‌نظير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آيۀ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خروج از ظلمات به‌سوى نور، به تعبيرى، رهايى از رذايل اخلاقى و اتّصاف به فضايل و صفات نيكوى انسانى است كه همان تهذيب نفس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صبر و استقامت، تأثيربه‌سزايى در خودسازى و تهذيب نفس دارد و به عبارتى،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نفس، متوقّف بر صبر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آيۀ فوق، در سورۀ كهف و در داستان موسى و خضر عليهما السلام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اين آيه و دو آيۀ بعد از آن، تحصيل معارف الهى و اصولاً موفقيت و سربلندى در هر امرى، مرهون صبر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 آيات بعدى مى‌فرمايد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تَصْبِرُ عَلىٰ مٰا لَمْ تُحِطْ بِهِ خُبْراً، قٰالَ سَتَجِدُنِي إِنْ شٰاءَ اَللّٰهُ صٰابِراً وَ لاٰ أَعْصِي لَكَ أَمْراً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آيۀ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آيۀ شريفه، مبين يكى از سنّت‌هاى الهى است و حقيقت مهمّى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تكرار آن حقيقت در آيۀ بعدى، اهميت آن را حكايت كرده، بر آن 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به‌هدف، تنها پس از تلاش فراوان روى مى‌دهد و شيرينى، هميشه پس از تلخى و آسانى، پس از رنج و دشوارى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ابراهيم عليه السلام پس از سربلندى در امتحان‌ها و بعد از آنكه مراتبى از صبر را گذرانيدند، به مقام امامت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نيل به مقام امامت نيز محتاج صبر و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در آيۀ ديگر 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8822_202461"/>
      <w:bookmarkStart w:id="31" w:name="pg18822_202461"/>
      <w:bookmarkEnd w:id="31"/>
    </w:p>
    <w:p>
      <w:pPr>
        <w:pStyle w:val="Heading3"/>
        <w:numPr>
          <w:ilvl w:val="2"/>
          <w:numId w:val="1"/>
        </w:numPr>
        <w:rPr/>
      </w:pPr>
      <w:bookmarkStart w:id="32" w:name="pg18822_202461"/>
      <w:bookmarkStart w:id="33" w:name="__RefHeading___Toc14153780_1280447820"/>
      <w:bookmarkStart w:id="34" w:name="_Toc10"/>
      <w:bookmarkEnd w:id="32"/>
      <w:bookmarkEnd w:id="33"/>
      <w:r>
        <w:rPr/>
        <w:t>2</w:t>
      </w:r>
      <w:r>
        <w:rPr>
          <w:rtl w:val="true"/>
        </w:rPr>
        <w:t xml:space="preserve"> </w:t>
      </w:r>
      <w:r>
        <w:rPr>
          <w:rtl w:val="true"/>
        </w:rPr>
        <w:t>گفتار دوّم</w:t>
      </w:r>
      <w:r>
        <w:rPr>
          <w:rtl w:val="true"/>
        </w:rPr>
        <w:t xml:space="preserve">: </w:t>
      </w:r>
      <w:r>
        <w:rPr>
          <w:rtl w:val="true"/>
        </w:rPr>
        <w:t xml:space="preserve">صبر از ديدگاه قرآن و عترت </w:t>
      </w:r>
      <w:r>
        <w:rPr>
          <w:rtl w:val="true"/>
        </w:rPr>
        <w:t>(</w:t>
      </w:r>
      <w:r>
        <w:rPr/>
        <w:t>2</w:t>
      </w:r>
      <w:r>
        <w:rPr>
          <w:rtl w:val="true"/>
        </w:rPr>
        <w:t>)</w:t>
      </w:r>
      <w:bookmarkEnd w:id="34"/>
    </w:p>
    <w:p>
      <w:pPr>
        <w:pStyle w:val="Heading4"/>
        <w:numPr>
          <w:ilvl w:val="3"/>
          <w:numId w:val="1"/>
        </w:numPr>
        <w:rPr/>
      </w:pPr>
      <w:bookmarkStart w:id="35" w:name="__RefHeading___Toc14153782_1280447820"/>
      <w:bookmarkStart w:id="36" w:name="_Toc11"/>
      <w:bookmarkEnd w:id="35"/>
      <w:r>
        <w:rPr>
          <w:rtl w:val="true"/>
        </w:rPr>
        <w:t>صبر، حافظ ايمان انسان</w:t>
      </w:r>
      <w:bookmarkEnd w:id="36"/>
    </w:p>
    <w:p>
      <w:pPr>
        <w:pStyle w:val="BookText"/>
        <w:rPr/>
      </w:pPr>
      <w:r>
        <w:rPr>
          <w:rFonts w:ascii="Amiri" w:hAnsi="Amiri" w:eastAsia="Amiri" w:cs="Amiri"/>
          <w:color w:val="111111"/>
          <w:sz w:val="28"/>
          <w:sz w:val="28"/>
          <w:szCs w:val="28"/>
          <w:rtl w:val="true"/>
          <w:lang w:bidi="ar-SA"/>
        </w:rPr>
        <w:t>صبر، حافظ ايمان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بهترين تشبيه براى فضيلت اخلاقى صبر را بتوان در كلام نورانى امام صادق عليه السلام جستجو كرد كه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در واقع آن حضرت با اين تشبيه زيبا،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بدنِ بدون سر از بين مى‌رود، ايمان بدون صبر هم رفتنى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صبر و استقامت، عامل مهمّى براى حيات ايمانى و انسانى است و سدّ بزرگى بر سر راه سقوط و انحراف انسان به شمار مى‌رود؛ زيرا </w:t>
      </w:r>
      <w:bookmarkStart w:id="37" w:name="pg18822_202462"/>
    </w:p>
    <w:p>
      <w:pPr>
        <w:pStyle w:val="BookText"/>
        <w:rPr/>
      </w:pPr>
      <w:bookmarkEnd w:id="37"/>
      <w:r>
        <w:rPr>
          <w:rFonts w:ascii="IRNazanin" w:hAnsi="IRNazanin" w:eastAsia="IRNazanin"/>
          <w:color w:val="111111"/>
          <w:sz w:val="28"/>
          <w:sz w:val="28"/>
          <w:szCs w:val="28"/>
          <w:rtl w:val="true"/>
          <w:lang w:bidi="fa-IR"/>
        </w:rPr>
        <w:t>انسان با برخوردارى از ملكۀ صبر و استقامت، مى‌تواند در پرتگاه‌هاى سقوط،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التزام به صبر، خداوند متعال، در بن‌بست‌ها به فرياد انسان مى‌رسد و همين التزام دائمى، باعث عاقبت‌به‌خيرى انسان مى‌شود</w:t>
      </w:r>
      <w:r>
        <w:rPr>
          <w:rFonts w:eastAsia="IRNazanin" w:cs="IRNazanin"/>
          <w:color w:val="111111"/>
          <w:sz w:val="28"/>
          <w:szCs w:val="28"/>
          <w:rtl w:val="true"/>
          <w:lang w:bidi="fa-IR"/>
        </w:rPr>
        <w:t>.</w:t>
      </w:r>
    </w:p>
    <w:p>
      <w:pPr>
        <w:pStyle w:val="Heading4"/>
        <w:numPr>
          <w:ilvl w:val="3"/>
          <w:numId w:val="1"/>
        </w:numPr>
        <w:rPr/>
      </w:pPr>
      <w:bookmarkStart w:id="38" w:name="__RefHeading___Toc14153784_1280447820"/>
      <w:bookmarkStart w:id="39" w:name="_Toc12"/>
      <w:bookmarkEnd w:id="38"/>
      <w:r>
        <w:rPr>
          <w:rtl w:val="true"/>
        </w:rPr>
        <w:t>صبر، مادر فضيلت‌ها</w:t>
      </w:r>
      <w:bookmarkEnd w:id="39"/>
    </w:p>
    <w:p>
      <w:pPr>
        <w:pStyle w:val="BookText"/>
        <w:rPr/>
      </w:pPr>
      <w:r>
        <w:rPr>
          <w:rFonts w:ascii="IRNazanin" w:hAnsi="IRNazanin" w:eastAsia="IRNazanin"/>
          <w:color w:val="111111"/>
          <w:sz w:val="28"/>
          <w:sz w:val="28"/>
          <w:szCs w:val="28"/>
          <w:rtl w:val="true"/>
          <w:lang w:bidi="fa-IR"/>
        </w:rPr>
        <w:t xml:space="preserve">علماى علم اخلاق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تحصيل همۀ صفات پسنديدۀ اخلاقى و كسب جميع فضائل و نيكى‌ها، مرهون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مى‌خواهد درخت رذالت را از دل خود ريشه‌كن كند، كارى بس مشكل و در سرحدّ محال در پيشِ رو دارد، ولى با صبر و استقامت مى‌تواند به اين خواسته نائل شود و درخت فضيلت را به‌جاى درخت رذيلت، در دل بنشاند و مهذّب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پيروزى در هر ميدانى، محتاج صبر و شكيبائى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نيز بايد بدانند كه براى موفّق شدن در كارها به دو بال علم و عمل نياز دارند و بايد از تخصّص و تعهّد كافى برخوردار باشند و با اين دو بال، به‌سوى موفّقيّت و پيروزى پرواز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آوردن دو بال تخصّص و تعهّد، مرهون صبر است و بدون صبر كسى صعود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خانواده اگر زن و شوهر بخواهند با هم زندگى موفّقى داشته باشند و اولاد شايسته تحويل اجتماع دهند، بايد صبور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اهتمام به فضيلت بزرگ صبر، زمينه‌ساز رشد و پيشرفت آدمى در زندگى دنيوى و اخروى است و در واقع، سعادت و رستگارى او را در دنيا و آخرت تضمين مى‌كند</w:t>
      </w:r>
      <w:r>
        <w:rPr>
          <w:rFonts w:eastAsia="IRNazanin" w:cs="IRNazanin"/>
          <w:color w:val="111111"/>
          <w:sz w:val="28"/>
          <w:szCs w:val="28"/>
          <w:rtl w:val="true"/>
          <w:lang w:bidi="fa-IR"/>
        </w:rPr>
        <w:t xml:space="preserve">. </w:t>
      </w:r>
      <w:bookmarkStart w:id="40" w:name="pg18822_202463"/>
    </w:p>
    <w:p>
      <w:pPr>
        <w:pStyle w:val="Heading4"/>
        <w:numPr>
          <w:ilvl w:val="3"/>
          <w:numId w:val="1"/>
        </w:numPr>
        <w:rPr/>
      </w:pPr>
      <w:bookmarkStart w:id="41" w:name="__RefHeading___Toc14153786_1280447820"/>
      <w:bookmarkStart w:id="42" w:name="_Toc13"/>
      <w:bookmarkEnd w:id="40"/>
      <w:bookmarkEnd w:id="41"/>
      <w:r>
        <w:rPr>
          <w:rtl w:val="true"/>
        </w:rPr>
        <w:t>صبر و استقامت در سيرۀ پيامبر اكرم صلى الله عليه و آله و سلم</w:t>
      </w:r>
      <w:bookmarkEnd w:id="42"/>
    </w:p>
    <w:p>
      <w:pPr>
        <w:pStyle w:val="BookText"/>
        <w:rPr/>
      </w:pPr>
      <w:r>
        <w:rPr>
          <w:rFonts w:ascii="IRNazanin" w:hAnsi="IRNazanin" w:eastAsia="IRNazanin"/>
          <w:color w:val="111111"/>
          <w:sz w:val="28"/>
          <w:sz w:val="28"/>
          <w:szCs w:val="28"/>
          <w:rtl w:val="true"/>
          <w:lang w:bidi="fa-IR"/>
        </w:rPr>
        <w:t>انجام هر كار مهمّى با مشكلات و سختى‌هايى همراه است؛ به‌ويژه اينكه اگر آن فعّاليت و مأموريت با اميال و منافع عدّه‌اى مغايرت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پيامبر اكرم صلى الله عليه و آله و سلم نيز كه عبارت بود از مقابله با جهالت‌ها و ظلم و ستم ستمگران و فرهنگ طاغوت و سوق‌دادن جامعه به‌سوى نيكى‌ها، با دشمنان متعددى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عكس‌العمل بت‌پرستان و اشراف و ستمگران، خيل تهمت‌ها و نسبت‌هاى ناروا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براى آمادگى پيامبر، به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رسالت، صبر و استقامت لازم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چند صبر در مقابل مشكلات و تحمّل مصائب با تلخى همراه است؛ امّا ميوه‌اى شيرين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آن حضرت در سيزده سال اوّل بعثت و پشت سر نهادن هشتاد و چهار جنگ در مدينه و موفّقيت ايشان در فراگيرى اسلام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پرفراز و نشيب پيامبر اكرم صلى الله عليه و آله و سلم بيانگر اين نكتۀ مهم است كه صبر، از عوامل مهم در موفّقيت ايشان به شمار مى‌آيد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طلب رسيدن به خداوند يگانه است و كاميابى روز قيامت را در سر مى‌پروراند، بايد صبر و شكيبائى پيامبر اكرم صلى الله عليه و آله و سلم را سرمشق زندگى خود قرار دهد و از استقامت مسلمانان صدر اسلام پند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طى بيست و سه سال كه بار سنگين رسالت را به دوش مى‌كشيدند، آن‌چنان آزار ديدند و اذيت شدند كه فرمودند</w:t>
      </w:r>
      <w:r>
        <w:rPr>
          <w:rFonts w:eastAsia="IRNazanin" w:cs="IRNazanin"/>
          <w:color w:val="111111"/>
          <w:sz w:val="28"/>
          <w:szCs w:val="28"/>
          <w:rtl w:val="true"/>
          <w:lang w:bidi="fa-IR"/>
        </w:rPr>
        <w:t xml:space="preserve">: </w:t>
      </w:r>
      <w:bookmarkStart w:id="43" w:name="pg18822_202464"/>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اين، درحالى است كه ساير پيامبران الهى نيز در انجام رسالت خود، مصيبت‌هاى فراوانى ديدند و در اين باره صبر و شكيبايى از خود نشان دادند و استقامت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پيامبر گرامى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مسلمانان و پيروان مكتب رسول‌الله صلى الله عليه و آله و سلم در هشتاد و چهار جنگ طاقت‌فرسا شركت كردند و با اينكه از لحاظ تعداد رزمندگان و تجهيزات جنگى، در مرتبه‌اى بسيار پائين‌تر از دشمن قرار داشتند، استقامت ورزيدند و پيروزى نهائى را به اسلام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اسب و شتر نداشتند و بايد مسير جنگ را با پاى پياده طى مى‌كردند و اين در حالى بود كه توان تهيه پاى‌افزار نيز از آنان سلب شده بود و مجبور بودند مسير ريگ‌زار را با پاى برهنه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پارچه‌هاى كهنه كه همراه داشتند را به پاى خود بستند، ولى اين پارچه‌ها نيز نتوانست از جراحت كف پاى آنان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مجروح و بدنى خسته جنگيدند و ميوه صبر و استقامت خود را هنگام پيروزى بر دشمن چيدند</w:t>
      </w:r>
      <w:r>
        <w:rPr>
          <w:rFonts w:eastAsia="IRNazanin" w:cs="IRNazanin"/>
          <w:color w:val="111111"/>
          <w:sz w:val="28"/>
          <w:szCs w:val="28"/>
          <w:rtl w:val="true"/>
          <w:lang w:bidi="fa-IR"/>
        </w:rPr>
        <w:t>.</w:t>
      </w:r>
    </w:p>
    <w:p>
      <w:pPr>
        <w:pStyle w:val="Heading4"/>
        <w:numPr>
          <w:ilvl w:val="3"/>
          <w:numId w:val="1"/>
        </w:numPr>
        <w:rPr/>
      </w:pPr>
      <w:bookmarkStart w:id="44" w:name="__RefHeading___Toc14153788_1280447820"/>
      <w:bookmarkStart w:id="45" w:name="_Toc14"/>
      <w:bookmarkEnd w:id="44"/>
      <w:r>
        <w:rPr>
          <w:rtl w:val="true"/>
        </w:rPr>
        <w:t>صبر و استقامت در سيرۀ اميرالمؤمنين عليه السلام</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 اميرالمؤمنين حضرت على عليه السلام در شصت و سه سال عمر بابركت آن حضرت،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بزرگوار علاوه بر آنكه در همه </w:t>
      </w:r>
    </w:p>
    <w:p>
      <w:pPr>
        <w:pStyle w:val="BookText"/>
        <w:rPr/>
      </w:pPr>
      <w:r>
        <w:rPr>
          <w:rFonts w:ascii="IRNazanin" w:hAnsi="IRNazanin" w:eastAsia="IRNazanin"/>
          <w:color w:val="111111"/>
          <w:sz w:val="28"/>
          <w:sz w:val="28"/>
          <w:szCs w:val="28"/>
          <w:rtl w:val="true"/>
          <w:lang w:bidi="fa-IR"/>
        </w:rPr>
        <w:t>مصائب و مشكلات پيامبر اكرم صلى الله عليه و آله و سلم همواره همراه آن نبىّ گرامى بودند و رنج و زحمت مقابله با كفّار و مشركين را تحمّل كردند، پس از رحلت حضرت ختمى مرتبت صلى الله عليه و آله و سلم و هنگامى كه خلافت ايشان غصب شد، صبر و استقامتى به يادماندنى آفريدند و به تعبير خود آن حضرت، گويا خار در چشم و استخوان در گلوى داشتند</w:t>
      </w:r>
      <w:r>
        <w:rPr>
          <w:rStyle w:val="FootnoteAnchor"/>
          <w:rtl w:val="true"/>
        </w:rPr>
        <w:footnoteReference w:id="30"/>
      </w:r>
      <w:r>
        <w:rPr>
          <w:rFonts w:ascii="IRNazanin" w:hAnsi="IRNazanin" w:eastAsia="IRNazanin"/>
          <w:color w:val="111111"/>
          <w:sz w:val="28"/>
          <w:sz w:val="28"/>
          <w:szCs w:val="28"/>
          <w:rtl w:val="true"/>
          <w:lang w:bidi="fa-IR"/>
        </w:rPr>
        <w:t>و در همين مدّت بيست و پنج سال كه به اصطلاح خانه‌نشين بودند، حاصل استقامت ايشان، احداث بيست و شش مزرعه براى بهره‌مندى فقرا و مستمندان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 پنج سال حكومت كردند و در آن مدّت با سه جنگ مهم و اساسى جمل، صفّين و نهروان مواجه شدند كه هركدام براى در هم شكستن صبر فولادين اميرالمؤمنين عليه السلام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استقامت آن حضرت، از زوال تشيّع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بايد به آن توجّه داشت، اينكه اميرالمؤمنين عليه السلام در همان پنج سال حكومت، عليرغم هجوم مشكلات سياسى و كارشكنى دشمنان، توانستند اقتصاد اسلام را در ممالك تحت حكومت خود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حكومت، فقير و بى‌مسكن و محتاج به ازدواج وجود ندارد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يك رفاه كامل از نظر خوراك، پوشاك، مسكن و ازدواج، براى مردم فراهم كرده بودند و آن همه موفّقيّت و سربلندى، در پرتو صبر و استقامت نصيب اميرالمؤمنين عليه السلام شد</w:t>
      </w:r>
      <w:r>
        <w:rPr>
          <w:rFonts w:eastAsia="IRNazanin" w:cs="IRNazanin"/>
          <w:color w:val="111111"/>
          <w:sz w:val="28"/>
          <w:szCs w:val="28"/>
          <w:rtl w:val="true"/>
          <w:lang w:bidi="fa-IR"/>
        </w:rPr>
        <w:t xml:space="preserve">. </w:t>
      </w:r>
      <w:bookmarkStart w:id="46" w:name="pg18822_202466"/>
    </w:p>
    <w:p>
      <w:pPr>
        <w:pStyle w:val="BookText"/>
        <w:rPr/>
      </w:pPr>
      <w:bookmarkEnd w:id="46"/>
      <w:r>
        <w:rPr>
          <w:rFonts w:ascii="IRNazanin" w:hAnsi="IRNazanin" w:eastAsia="IRNazanin"/>
          <w:color w:val="111111"/>
          <w:sz w:val="28"/>
          <w:sz w:val="28"/>
          <w:szCs w:val="28"/>
          <w:rtl w:val="true"/>
          <w:lang w:bidi="fa-IR"/>
        </w:rPr>
        <w:t>سيرۀ زندگانى ساير معصومين عليهم السلام نيز سرشار از صبورى و استقامت آن بزرگواران است و بايد سرمشق همه، به خصوص شيعيان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شكيبايى آن بزرگواران در اين نوشتار نمى‌گنجد و كتاب مستقلى مى‌طلبد</w:t>
      </w:r>
      <w:r>
        <w:rPr>
          <w:rFonts w:eastAsia="IRNazanin" w:cs="IRNazanin"/>
          <w:color w:val="111111"/>
          <w:sz w:val="28"/>
          <w:szCs w:val="28"/>
          <w:rtl w:val="true"/>
          <w:lang w:bidi="fa-IR"/>
        </w:rPr>
        <w:t>.</w:t>
      </w:r>
    </w:p>
    <w:p>
      <w:pPr>
        <w:pStyle w:val="Heading4"/>
        <w:numPr>
          <w:ilvl w:val="3"/>
          <w:numId w:val="1"/>
        </w:numPr>
        <w:rPr/>
      </w:pPr>
      <w:bookmarkStart w:id="47" w:name="__RefHeading___Toc14153790_1280447820"/>
      <w:bookmarkStart w:id="48" w:name="_Toc15"/>
      <w:bookmarkEnd w:id="47"/>
      <w:r>
        <w:rPr>
          <w:rtl w:val="true"/>
        </w:rPr>
        <w:t>آموختن صبر از دانۀ گندم</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صبورى را از دانۀ گندم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دانۀ گندم كاشته مى‌شود، اوّل بايد شكفته شود، بعد ريشه پيدا كند، سپس سر از خاك بيرون بياورد و بعد سبزه پيدا كند و در ميان گل و لاى بماند، استقامت ورزد تا رشد پيدا كند و كم‌كم بزرگ شود و خوشه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همين خوشه مى‌تواند استكمال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دانۀ گندم در اين است كه پس از تحمّل مشكلات درون خاك و استقامت در برابر گرما و سرماى خارج خاك، رشد كند و آمادۀ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 گندم را به آسياب مى‌برند و زير سنگ آسياب به آرد مبدّل مى‌كنند و پس از آنكه آرد را خمير كردند، او را در آتش تنور مى‌گدازند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اين مراحل سخت را صبورانه تحمّل ننمايد، هيچگاه پخته نمى‌شود و نمى‌تواند در راه استكمال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زير سنگ آسياب و از درون آتش تنور با سربلندى خارج شود، آنگاه انسانى آن را مى‌خورد و به جزئى از بدن انسان مبدّل مى‌گردد و استكمال او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لياقت استكمال و حركت به سوى خدا را در بدن انسان، پيدا مى‌كند و مى‌تواند به لقاءالله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صبر دانۀ گندم و تحمّل او در برابر شدائدى همچون سنگ آسياب و آتش تنور را در نظر بگيرد و قدم در راه گذارد و در مواجهه با موانعى كه در مسير او ايجاد مى‌شود، شكيبائى پيشه كند تا به مقصود برسد</w:t>
      </w:r>
      <w:r>
        <w:rPr>
          <w:rFonts w:eastAsia="IRNazanin" w:cs="IRNazanin"/>
          <w:color w:val="111111"/>
          <w:sz w:val="28"/>
          <w:szCs w:val="28"/>
          <w:rtl w:val="true"/>
          <w:lang w:bidi="fa-IR"/>
        </w:rPr>
        <w:t xml:space="preserve">. </w:t>
      </w:r>
      <w:bookmarkStart w:id="49" w:name="pg18822_202467"/>
    </w:p>
    <w:p>
      <w:pPr>
        <w:pStyle w:val="Heading4"/>
        <w:numPr>
          <w:ilvl w:val="3"/>
          <w:numId w:val="1"/>
        </w:numPr>
        <w:rPr/>
      </w:pPr>
      <w:bookmarkStart w:id="50" w:name="__RefHeading___Toc14153792_1280447820"/>
      <w:bookmarkStart w:id="51" w:name="_Toc16"/>
      <w:bookmarkEnd w:id="49"/>
      <w:bookmarkEnd w:id="50"/>
      <w:r>
        <w:rPr>
          <w:rtl w:val="true"/>
        </w:rPr>
        <w:t>اقسام صبر</w:t>
      </w:r>
      <w:bookmarkEnd w:id="51"/>
    </w:p>
    <w:p>
      <w:pPr>
        <w:pStyle w:val="BookText"/>
        <w:rPr/>
      </w:pPr>
      <w:r>
        <w:rPr>
          <w:rFonts w:ascii="IRNazanin" w:hAnsi="IRNazanin" w:eastAsia="IRNazanin"/>
          <w:color w:val="111111"/>
          <w:sz w:val="28"/>
          <w:sz w:val="28"/>
          <w:szCs w:val="28"/>
          <w:rtl w:val="true"/>
          <w:lang w:bidi="fa-IR"/>
        </w:rPr>
        <w:t>اميرالمؤمنين عليه السلام از قول پيامبر اكرم صلى الله عليه و آله و سلم نقل مى‌كنند كه حضرت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ثَلَاثَةٌ صَبْرٌ عِنْدَ الْمُصِيبَةِ وَ صَبْرٌ عَلَى الطَّاعَةِ وَ صَبْرٌ عَنِ الْمَعْصِيَة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بر اين اساس، صبر به سه قسم صبر در مصيبت، صبر در عبادت و صبر در برابر گناه منقسم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تقسيم‌بندى، مربوط به صبر فردى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صبر به يك اعتبار، به سه قسم كلّى فردى، خانوادگى و اجتماعى تقسيم مى‌شود و هريك از اين سه قسم، خود به اقسامى منقسم مى‌گردد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8822_202469"/>
      <w:bookmarkStart w:id="53" w:name="pg18822_202469"/>
      <w:bookmarkEnd w:id="53"/>
    </w:p>
    <w:p>
      <w:pPr>
        <w:pStyle w:val="Heading2"/>
        <w:numPr>
          <w:ilvl w:val="1"/>
          <w:numId w:val="1"/>
        </w:numPr>
        <w:rPr/>
      </w:pPr>
      <w:bookmarkStart w:id="54" w:name="pg18822_202469"/>
      <w:bookmarkStart w:id="55" w:name="__RefHeading___Toc14153794_1280447820"/>
      <w:bookmarkStart w:id="56" w:name="_Toc17"/>
      <w:bookmarkEnd w:id="54"/>
      <w:bookmarkEnd w:id="55"/>
      <w:r>
        <w:rPr/>
        <w:t>1</w:t>
      </w:r>
      <w:r>
        <w:rPr>
          <w:rtl w:val="true"/>
        </w:rPr>
        <w:t xml:space="preserve"> </w:t>
      </w:r>
      <w:r>
        <w:rPr>
          <w:rtl w:val="true"/>
        </w:rPr>
        <w:t>صبر فردى</w:t>
      </w:r>
      <w:bookmarkEnd w:id="56"/>
    </w:p>
    <w:p>
      <w:pPr>
        <w:pStyle w:val="Heading3"/>
        <w:numPr>
          <w:ilvl w:val="2"/>
          <w:numId w:val="1"/>
        </w:numPr>
        <w:rPr/>
      </w:pPr>
      <w:bookmarkStart w:id="57" w:name="__RefHeading___Toc14153796_1280447820"/>
      <w:bookmarkStart w:id="58" w:name="_Toc18"/>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اطاعت و عبادت</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عبادات و دورى از ريا</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صبر در اقامۀ نماز مقبول</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معصيت</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برخى عواقب اخروى گناه</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مصيبت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بركات صبردر مصيبت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8822_202471"/>
      <w:bookmarkStart w:id="60" w:name="pg18822_202471"/>
      <w:bookmarkEnd w:id="60"/>
    </w:p>
    <w:p>
      <w:pPr>
        <w:pStyle w:val="BookText"/>
        <w:rPr/>
      </w:pPr>
      <w:bookmarkStart w:id="61" w:name="pg18822_202471"/>
      <w:bookmarkEnd w:id="61"/>
      <w:r>
        <w:rPr>
          <w:rFonts w:ascii="IRNazanin" w:hAnsi="IRNazanin" w:eastAsia="IRNazanin"/>
          <w:color w:val="111111"/>
          <w:sz w:val="28"/>
          <w:sz w:val="28"/>
          <w:szCs w:val="28"/>
          <w:rtl w:val="true"/>
          <w:lang w:bidi="fa-IR"/>
        </w:rPr>
        <w:t>در اين گفتار، صبر در اطاعت و عبادت را از دو جنبه يا دو بعد اساسى بررسى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خشوع؛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خلوص نيّت</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4153798_1280447820"/>
      <w:bookmarkStart w:id="63" w:name="_Toc19"/>
      <w:bookmarkEnd w:id="62"/>
      <w:r>
        <w:rPr/>
        <w:t>1</w:t>
      </w:r>
      <w:r>
        <w:rPr>
          <w:rtl w:val="true"/>
        </w:rPr>
        <w:t xml:space="preserve"> </w:t>
      </w:r>
      <w:r>
        <w:rPr>
          <w:rtl w:val="true"/>
        </w:rPr>
        <w:t>گفتار اوّل</w:t>
      </w:r>
      <w:r>
        <w:rPr>
          <w:rtl w:val="true"/>
        </w:rPr>
        <w:t xml:space="preserve">: </w:t>
      </w:r>
      <w:r>
        <w:rPr>
          <w:rtl w:val="true"/>
        </w:rPr>
        <w:t>صبر در اطاعت و عبادت</w:t>
      </w:r>
      <w:bookmarkEnd w:id="63"/>
    </w:p>
    <w:p>
      <w:pPr>
        <w:pStyle w:val="Heading4"/>
        <w:numPr>
          <w:ilvl w:val="3"/>
          <w:numId w:val="1"/>
        </w:numPr>
        <w:rPr/>
      </w:pPr>
      <w:bookmarkStart w:id="64" w:name="__RefHeading___Toc14153800_1280447820"/>
      <w:bookmarkStart w:id="65" w:name="_Toc20"/>
      <w:bookmarkEnd w:id="64"/>
      <w:r>
        <w:rPr>
          <w:rtl w:val="true"/>
        </w:rPr>
        <w:t>تقيّد به ظواهر شرع</w:t>
      </w:r>
      <w:bookmarkEnd w:id="65"/>
    </w:p>
    <w:p>
      <w:pPr>
        <w:pStyle w:val="BookText"/>
        <w:rPr/>
      </w:pPr>
      <w:r>
        <w:rPr>
          <w:rFonts w:ascii="IRNazanin" w:hAnsi="IRNazanin" w:eastAsia="IRNazanin"/>
          <w:color w:val="111111"/>
          <w:sz w:val="28"/>
          <w:sz w:val="28"/>
          <w:szCs w:val="28"/>
          <w:rtl w:val="true"/>
          <w:lang w:bidi="fa-IR"/>
        </w:rPr>
        <w:t>اهميت به انجام واجبات و نيز كوشابودن در اداى مستحبّات، كه تقيّد به ظواهر شرع نام دارد، محتاج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حقيقى بايد راجع به واجبات و مستحبّات، صبر و استقامت داشته باشد تا كم‌كم آن صبر، به او تقيد دهد و به مرور، آن تقيد، براى او ملكه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اهميت به واجبات و ظواهر شرع براى كسى ملكه شود، بالاترين لذّات را از عبادت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آدمى منحصر در خوراك و پوشاك و ماديات نيست، بلكه لذّات معنوى كه از تقيّد به ظواهر شرع حاصل مى‌شود، بسيار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دربارۀ لذّت عبادت و تقيّد به ظواهر شرع مى‌فرمايند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فِى جَوْفِ اللَّيْلِ أَحَبُّ إِلَىَّ مِنَ الدُّنْيَا وَ مَا فِيهَا</w:t>
      </w:r>
      <w:r>
        <w:rPr>
          <w:rFonts w:eastAsia="Amiri" w:cs="Amiri" w:ascii="Amiri" w:hAnsi="Amiri"/>
          <w:color w:val="111111"/>
          <w:sz w:val="28"/>
          <w:szCs w:val="28"/>
          <w:rtl w:val="true"/>
          <w:lang w:bidi="ar-SA"/>
        </w:rPr>
        <w:t>»</w:t>
      </w:r>
      <w:r>
        <w:rPr>
          <w:rStyle w:val="FootnoteAnchor"/>
          <w:rtl w:val="true"/>
        </w:rPr>
        <w:footnoteReference w:id="33"/>
      </w:r>
      <w:bookmarkStart w:id="66" w:name="pg18822_202472"/>
    </w:p>
    <w:p>
      <w:pPr>
        <w:pStyle w:val="BookText"/>
        <w:rPr/>
      </w:pPr>
      <w:bookmarkEnd w:id="66"/>
      <w:r>
        <w:rPr>
          <w:rFonts w:ascii="IRNazanin" w:hAnsi="IRNazanin" w:eastAsia="IRNazanin"/>
          <w:color w:val="111111"/>
          <w:sz w:val="28"/>
          <w:sz w:val="28"/>
          <w:szCs w:val="28"/>
          <w:rtl w:val="true"/>
          <w:lang w:bidi="fa-IR"/>
        </w:rPr>
        <w:t>لذّت دو ركعت نماز شب نزد پيامبر اكرم صلى الله عليه و آله و سلم از دنيا و آنچه در دنياست،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تقيد به ظواهر شرع، نزد همۀ اولياى الهى بسيار لذّت‌بخش است</w:t>
      </w:r>
      <w:r>
        <w:rPr>
          <w:rFonts w:eastAsia="IRNazanin" w:cs="IRNazanin"/>
          <w:color w:val="111111"/>
          <w:sz w:val="28"/>
          <w:szCs w:val="28"/>
          <w:rtl w:val="true"/>
          <w:lang w:bidi="fa-IR"/>
        </w:rPr>
        <w:t>.</w:t>
      </w:r>
    </w:p>
    <w:p>
      <w:pPr>
        <w:pStyle w:val="Heading4"/>
        <w:numPr>
          <w:ilvl w:val="3"/>
          <w:numId w:val="1"/>
        </w:numPr>
        <w:rPr/>
      </w:pPr>
      <w:bookmarkStart w:id="67" w:name="__RefHeading___Toc14153802_1280447820"/>
      <w:bookmarkStart w:id="68" w:name="_Toc21"/>
      <w:bookmarkEnd w:id="67"/>
      <w:r>
        <w:rPr>
          <w:rtl w:val="true"/>
        </w:rPr>
        <w:t>خضوع و خشوع در عبادات</w:t>
      </w:r>
      <w:bookmarkEnd w:id="68"/>
    </w:p>
    <w:p>
      <w:pPr>
        <w:pStyle w:val="BookText"/>
        <w:rPr/>
      </w:pPr>
      <w:r>
        <w:rPr>
          <w:rFonts w:ascii="IRNazanin" w:hAnsi="IRNazanin" w:eastAsia="IRNazanin"/>
          <w:color w:val="111111"/>
          <w:sz w:val="28"/>
          <w:sz w:val="28"/>
          <w:szCs w:val="28"/>
          <w:rtl w:val="true"/>
          <w:lang w:bidi="fa-IR"/>
        </w:rPr>
        <w:t>دست يافتن به خضوع و خشوع در عبادت، در حالى كه لازم است، بسيار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انسان نماز مى‌خواند، بايد دل و همۀ اعضاى بدن خود را متوجّه خداوند متعال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نماز مى‌خواند، به هر اندازه كه حضور قلب و خضوع و خشوع داشته باشد، نمازش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گاهى يك ثلث نماز، گاهى دو ثلث، گاهى نصف نماز و گاهى همۀ نماز مقبول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الصَّلَاةِ لَمَا يُقْبَلُ نِصْفُهَا وَ ثُلُثُهَا وَ رُبُعُهَا وَ خُمُسُهَا إِلَى الْعُشْرِ وَ إِنَّ مِنْهَا لَمَا يُلَفُّ كَمَا يُلَفُّ الثَّوْبُ الْخَلَقُ فَيُضْرَبُ بِهَا وَجْهُ صَاحِبِهَا وَ إِنَّمَا لَكَ مِنْ صَلَاتِكَ مَا أَقْبَلْتَ عَلَيْهِ بِقَلْبِكَ‌</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مثلاً اگر كسى در وقت نماز، با توجّه كامل تكبير بگويد، ولى سپس نماز خود را به صورت لقلقۀ زبان ادامه دهد، گرچه نماز او صحيح است و قضا ندارد، امّا مقبول خداوند سبحان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اين نماز، همان تكبير ابتدايى كه با حضور قلب و توجّه كامل ادا شده، مورد قبول و پذيرش خداى سبحان واقع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بسيارى از نمازها، اثرى در نمازگزار </w:t>
      </w:r>
      <w:bookmarkStart w:id="69" w:name="pg18822_202473"/>
    </w:p>
    <w:p>
      <w:pPr>
        <w:pStyle w:val="BookText"/>
        <w:rPr/>
      </w:pPr>
      <w:bookmarkEnd w:id="69"/>
      <w:r>
        <w:rPr>
          <w:rFonts w:ascii="IRNazanin" w:hAnsi="IRNazanin" w:eastAsia="IRNazanin"/>
          <w:color w:val="111111"/>
          <w:sz w:val="28"/>
          <w:sz w:val="28"/>
          <w:szCs w:val="28"/>
          <w:rtl w:val="true"/>
          <w:lang w:bidi="fa-IR"/>
        </w:rPr>
        <w:t>ندارد و نمى‌تواند باعث رشد معنوى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مى‌تواند انسان را به مقامات رفيع و عالى برساند كه مقبول درگاه احديّت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نمازى را مى‌پذيرد كه با حضور قلب و توجّه كامل خوانده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دست‌يابى به حضور قلب، بسيار مشكل است و تحصيل آن، جز با عنايت خداى سبحان و تضرّع و زارى به درگاه او و توسّل به اهل‌بيت عليهم السلام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 مشكلات، انسان بايد از اوّل تا آخر نماز، مراقب افكار و خطورات قلبى خود باشد؛ در برابر خداوند متعال، ادب را رعايت كند و دل او نيز به پروردگار عالم توجّه داشته باشد</w:t>
      </w:r>
      <w:r>
        <w:rPr>
          <w:rFonts w:eastAsia="IRNazanin" w:cs="IRNazanin"/>
          <w:color w:val="111111"/>
          <w:sz w:val="28"/>
          <w:szCs w:val="28"/>
          <w:rtl w:val="true"/>
          <w:lang w:bidi="fa-IR"/>
        </w:rPr>
        <w:t>.</w:t>
      </w:r>
    </w:p>
    <w:p>
      <w:pPr>
        <w:pStyle w:val="Heading4"/>
        <w:numPr>
          <w:ilvl w:val="3"/>
          <w:numId w:val="1"/>
        </w:numPr>
        <w:rPr/>
      </w:pPr>
      <w:bookmarkStart w:id="70" w:name="__RefHeading___Toc14153804_1280447820"/>
      <w:bookmarkStart w:id="71" w:name="_Toc22"/>
      <w:bookmarkEnd w:id="70"/>
      <w:r>
        <w:rPr>
          <w:rtl w:val="true"/>
        </w:rPr>
        <w:t>مراتب توجّه در عبادات</w:t>
      </w:r>
      <w:bookmarkEnd w:id="71"/>
    </w:p>
    <w:p>
      <w:pPr>
        <w:pStyle w:val="BookText"/>
        <w:rPr/>
      </w:pPr>
      <w:r>
        <w:rPr>
          <w:rFonts w:ascii="IRNazanin" w:hAnsi="IRNazanin" w:eastAsia="IRNazanin"/>
          <w:color w:val="111111"/>
          <w:sz w:val="28"/>
          <w:sz w:val="28"/>
          <w:szCs w:val="28"/>
          <w:rtl w:val="true"/>
          <w:lang w:bidi="fa-IR"/>
        </w:rPr>
        <w:t>توجّه به خداوند متعال، به خصوص توجّه به حق‌تعالى هنگام اطاعت و عبادت او،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ادب حضور و حضور قلب هنگام عبادت، مرتبۀ اوّل توجّه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بعدى، نمازگزار در نماز خود، با خداى سبحان، معاشقه مى‌كند و كم كم به مرتبه‌اى مى‌رسد كه پروردگار عالم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وقتى نماز مى‌خواند، تنها نيست و جداً خدا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آدم تشنه‌اى كه آب را مى‌يابد و مشتاق نوشيدن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حالت تشنگى و اشتياق خود به آب را توصيف كند، امّا اين حالت را در وجود خود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نماز، خداى خود را مى‌يابند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نماز، مكالمه و معاشقه با خداوند باشد، آن نماز، وجدانى و يابيدنى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اميرالمؤمنين عليه السلام در نهج البلاغه</w:t>
      </w:r>
      <w:r>
        <w:rPr>
          <w:rStyle w:val="FootnoteAnchor"/>
          <w:rtl w:val="true"/>
        </w:rPr>
        <w:footnoteReference w:id="35"/>
      </w:r>
      <w:r>
        <w:rPr>
          <w:rFonts w:ascii="Amiri" w:hAnsi="Amiri" w:eastAsia="Amiri" w:cs="Amiri"/>
          <w:color w:val="111111"/>
          <w:sz w:val="28"/>
          <w:sz w:val="28"/>
          <w:szCs w:val="28"/>
          <w:rtl w:val="true"/>
          <w:lang w:bidi="ar-SA"/>
        </w:rPr>
        <w:t xml:space="preserve">و امام حسين عليه السلام در </w:t>
      </w:r>
      <w:bookmarkStart w:id="72" w:name="pg18822_202474"/>
    </w:p>
    <w:p>
      <w:pPr>
        <w:pStyle w:val="BookText"/>
        <w:rPr/>
      </w:pPr>
      <w:bookmarkEnd w:id="72"/>
      <w:r>
        <w:rPr>
          <w:rFonts w:ascii="IRNazanin" w:hAnsi="IRNazanin" w:eastAsia="IRNazanin"/>
          <w:color w:val="111111"/>
          <w:sz w:val="28"/>
          <w:sz w:val="28"/>
          <w:szCs w:val="28"/>
          <w:rtl w:val="true"/>
          <w:lang w:bidi="fa-IR"/>
        </w:rPr>
        <w:t>دعاى عرفه مى‌فرمايند خداوند يافتنى است و كور باد چشمى كه خدا را نبيند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انسان هميشه و در همۀ حالات بايد خود را در محضر خداوند سبحان بداند و بيابد، امّا آنچه بيشتر لازم است و موجب ارزش‌بخشى به عبادات و به خصوص نماز مى‌شود، حضور قلب هنگام عبادت است</w:t>
      </w:r>
      <w:r>
        <w:rPr>
          <w:rFonts w:eastAsia="IRNazanin" w:cs="IRNazanin"/>
          <w:color w:val="111111"/>
          <w:sz w:val="28"/>
          <w:szCs w:val="28"/>
          <w:rtl w:val="true"/>
          <w:lang w:bidi="fa-IR"/>
        </w:rPr>
        <w:t>.</w:t>
      </w:r>
    </w:p>
    <w:p>
      <w:pPr>
        <w:pStyle w:val="Heading4"/>
        <w:numPr>
          <w:ilvl w:val="3"/>
          <w:numId w:val="1"/>
        </w:numPr>
        <w:rPr/>
      </w:pPr>
      <w:bookmarkStart w:id="73" w:name="__RefHeading___Toc14153806_1280447820"/>
      <w:bookmarkStart w:id="74" w:name="_Toc23"/>
      <w:bookmarkEnd w:id="73"/>
      <w:r>
        <w:rPr>
          <w:rtl w:val="true"/>
        </w:rPr>
        <w:t>مكالمۀ خداوند با بنده در نماز</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دستيابى به حضور قلب به‌عنوان مرتبۀ اوّل توجّه در عبادت نيز براى انسان مشتاق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نمازگزار حمد و سوره مى‌خواند، اگر توجّه داشته باشد كه چه مى‌گويد و علاوه بر اينكه با زبان آن عبارات را مى‌خواند، دل او نيز اقرار كند،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نمازگزار بايد توجّه داشته باشد كه حمد و سوره، كلام خداست و اين كلمات، كلماتى است كه پروردگار عالم، به‌وسيلۀ آن با بندگان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هنگام شنيدن سخنان يكى از بزرگان كه به او ارادت داريد، همۀ توجّه شما به او جلب مى‌شود و پس از مكالمه با او، مى‌توانيد همۀ خصوصيات ديدار خود را نقل كنيد، به همان صورت و بيش از آن، هنگام قرائت حمد و سوره بايد متوجّه خداى سبحان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هنگام قرائت حمد و سوره، توجّه داشته باشد كه خداوند متعال در حال سخن گفتن با اوست و رعايت خضوع و خشوع دل، فكر و همۀ اعضاى بدن را بكند</w:t>
      </w:r>
      <w:r>
        <w:rPr>
          <w:rFonts w:eastAsia="IRNazanin" w:cs="IRNazanin"/>
          <w:color w:val="111111"/>
          <w:sz w:val="28"/>
          <w:szCs w:val="28"/>
          <w:rtl w:val="true"/>
          <w:lang w:bidi="fa-IR"/>
        </w:rPr>
        <w:t xml:space="preserve">. </w:t>
      </w:r>
      <w:bookmarkStart w:id="75" w:name="pg18822_202475"/>
    </w:p>
    <w:p>
      <w:pPr>
        <w:pStyle w:val="Heading4"/>
        <w:numPr>
          <w:ilvl w:val="3"/>
          <w:numId w:val="1"/>
        </w:numPr>
        <w:rPr/>
      </w:pPr>
      <w:bookmarkStart w:id="76" w:name="__RefHeading___Toc14153808_1280447820"/>
      <w:bookmarkStart w:id="77" w:name="_Toc24"/>
      <w:bookmarkEnd w:id="75"/>
      <w:bookmarkEnd w:id="76"/>
      <w:r>
        <w:rPr>
          <w:rtl w:val="true"/>
        </w:rPr>
        <w:t>مكالمه و معاشقۀ بنده با خداوند</w:t>
      </w:r>
      <w:bookmarkEnd w:id="77"/>
    </w:p>
    <w:p>
      <w:pPr>
        <w:pStyle w:val="BookText"/>
        <w:rPr/>
      </w:pPr>
      <w:r>
        <w:rPr>
          <w:rFonts w:ascii="IRNazanin" w:hAnsi="IRNazanin" w:eastAsia="IRNazanin"/>
          <w:color w:val="111111"/>
          <w:sz w:val="28"/>
          <w:sz w:val="28"/>
          <w:szCs w:val="28"/>
          <w:rtl w:val="true"/>
          <w:lang w:bidi="fa-IR"/>
        </w:rPr>
        <w:t>پس از اتمام حمد و سوره، موقع حرف‌زدن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خدا حرف مى‌زند، هيچ‌چيز و هيچ‌كس نبايد فكر و توجّه او را منحرف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ركوع و سجود، بايد با تمام توجّه، در برابر خالق هستى، خاضع و خاشع باشد و خود را در محضر پروردگار عالم بيابد و ادب حضور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دست‌يافتن به چنين حالتى، بسيار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جز خدا در دل و ذهن نمازگزار خطور كند، اين نماز، توجّه لازم را ندارد؛ گرچه برائت ذمّه حاصل مى‌كند و لازم نيست بعداً آن را قضا كند، امّا نماز او مانند گردوى پوچ است</w:t>
      </w:r>
      <w:r>
        <w:rPr>
          <w:rFonts w:eastAsia="IRNazanin" w:cs="IRNazanin"/>
          <w:color w:val="111111"/>
          <w:sz w:val="28"/>
          <w:szCs w:val="28"/>
          <w:rtl w:val="true"/>
          <w:lang w:bidi="fa-IR"/>
        </w:rPr>
        <w:t>.</w:t>
      </w:r>
    </w:p>
    <w:p>
      <w:pPr>
        <w:pStyle w:val="Heading4"/>
        <w:numPr>
          <w:ilvl w:val="3"/>
          <w:numId w:val="1"/>
        </w:numPr>
        <w:rPr/>
      </w:pPr>
      <w:bookmarkStart w:id="78" w:name="__RefHeading___Toc14153810_1280447820"/>
      <w:bookmarkStart w:id="79" w:name="_Toc25"/>
      <w:bookmarkEnd w:id="78"/>
      <w:r>
        <w:rPr>
          <w:rtl w:val="true"/>
        </w:rPr>
        <w:t>دستيابى به حضور قلب، مشكل، امّا شدنى است</w:t>
      </w:r>
      <w:r>
        <w:rPr>
          <w:rtl w:val="true"/>
        </w:rPr>
        <w:t>!</w:t>
      </w:r>
      <w:bookmarkEnd w:id="79"/>
    </w:p>
    <w:p>
      <w:pPr>
        <w:pStyle w:val="BookText"/>
        <w:rPr/>
      </w:pPr>
      <w:r>
        <w:rPr>
          <w:rFonts w:ascii="IRNazanin" w:hAnsi="IRNazanin" w:eastAsia="IRNazanin"/>
          <w:color w:val="111111"/>
          <w:sz w:val="28"/>
          <w:sz w:val="28"/>
          <w:szCs w:val="28"/>
          <w:rtl w:val="true"/>
          <w:lang w:bidi="fa-IR"/>
        </w:rPr>
        <w:t>يكى از بزرگان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دو ركعت نماز با حضور قلب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نيز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امر مشكل، غيرممكن نيست و بايد با استمرار و مداومت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مداومت بر نماز شب كه مشكل است، امّا اگر كسى جداً عادت كند و با توجّه به تأكيد اهل‌بيت عليهم السلام و فرمايش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شب نخواند، از ما نيست، تصميم بگيرد و حتّى هنگام خستگى نماز شب را ترك نكند، آن امر مشكل، رفته رفته براى او آسان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مشكل‌تر است، دستيابى به حضور قلب است، به گونه‌اى كه وقت نماز شب، با خداى خود خلوت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قدس سره توجّه داشته باشد كه همه‌جا محضر خداست و او در محضر خدا قرار دارد و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 حضور يعنى حضور قلب و مكالمه با خداوند متعال و اين امر مهم و مشكل هم، اگر انسان اراده كند و صبور باشد، شدنى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راهكار درك حضور قلب</w:t>
      </w:r>
    </w:p>
    <w:p>
      <w:pPr>
        <w:pStyle w:val="BookText"/>
        <w:rPr/>
      </w:pPr>
      <w:r>
        <w:rPr>
          <w:rFonts w:ascii="IRNazanin" w:hAnsi="IRNazanin" w:eastAsia="IRNazanin"/>
          <w:color w:val="111111"/>
          <w:sz w:val="28"/>
          <w:sz w:val="28"/>
          <w:szCs w:val="28"/>
          <w:rtl w:val="true"/>
          <w:lang w:bidi="fa-IR"/>
        </w:rPr>
        <w:t>دست‌يابى به حضور قلب، محتاج توفيق الهى است و دست انسان نيست؛ امّا زمينه‌سازى براى مقدّمات آن، به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جدّاً اهل دل باشد و با تضرّع و زارى، حضور قلب را از خداوند طلب كند و براى دريافت آن، تلاش نمايد، خداوند رحمان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چيزى نيست كه به همه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حضور قلب دارد، بداند كه از خواص است و خداوند متعال به او لطف و عنايت ويژه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اين مقام والا، انسان نيازمند صبر و بردبارى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براى حضور قلب، كارى مشكل، امّا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نماز، لقلقۀ زبان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مفيد و كاربردى، آن است كه همراه با حضور قلب و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نمازگزار در تمام مدّت نماز، خود را در محضر خداوند رحمان بيابد تا نماز او كاربرد داشته باشد و او را به مراتب والاى معنوى و عرفانى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نماز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پاسخ سلام خود را از پيامبر اكرم صلى الله عليه و آله و سلم نشنوم، سلام بعدى را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اين افراد كه نمازشان مكالمه و معاشقه است و حتّى به مراتبى رسيده‌اند كه خداوند متعال را مى‌يابند و با چشم دل، نظاره‌گر جمال رحمانى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پيامبر اكرم صلى الله عليه و آله و سلم دو ركعت نماز در دل شب، نزد چنين كسانى، از دنيا و آنچه در دنياست، ارزشمندتر 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فِى جَوْفِ اللَّيْلِ أَحَبُّ إِلَىَّ مِنَ الدُّنْيَا وَ مَا فِيهَا</w:t>
      </w:r>
      <w:r>
        <w:rPr>
          <w:rFonts w:eastAsia="Amiri" w:cs="Amiri" w:ascii="Amiri" w:hAnsi="Amiri"/>
          <w:color w:val="111111"/>
          <w:sz w:val="28"/>
          <w:szCs w:val="28"/>
          <w:rtl w:val="true"/>
          <w:lang w:bidi="ar-SA"/>
        </w:rPr>
        <w:t>»</w:t>
      </w:r>
      <w:r>
        <w:rPr>
          <w:rStyle w:val="FootnoteAnchor"/>
          <w:rtl w:val="true"/>
        </w:rPr>
        <w:footnoteReference w:id="37"/>
      </w:r>
      <w:bookmarkStart w:id="80" w:name="pg18822_202477"/>
    </w:p>
    <w:p>
      <w:pPr>
        <w:pStyle w:val="BookText"/>
        <w:rPr/>
      </w:pPr>
      <w:bookmarkEnd w:id="80"/>
      <w:r>
        <w:rPr>
          <w:rFonts w:ascii="IRNazanin" w:hAnsi="IRNazanin" w:eastAsia="IRNazanin"/>
          <w:color w:val="111111"/>
          <w:sz w:val="28"/>
          <w:sz w:val="28"/>
          <w:szCs w:val="28"/>
          <w:rtl w:val="true"/>
          <w:lang w:bidi="fa-IR"/>
        </w:rPr>
        <w:t>نمى‌توان گفت پيامبر اكرم صلى الله عليه و آله و سلم سخن اغراق‌آميزى بيان فرموده‌اند؛ بلكه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ايشان بگويند دو ركعت نماز نخوانيد و در عوض دنيا و آنچه در دنياست به شما داده مى‌شود، مى‌فرمايند دو ركعت نماز شب را به دنيا و آنچه در دنياست،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وقتى نماز معاشقۀ با خداوند بشود، با هيچ چيز، برابرى نمى‌كند</w:t>
      </w:r>
      <w:r>
        <w:rPr>
          <w:rFonts w:eastAsia="IRNazanin" w:cs="IRNazanin"/>
          <w:color w:val="111111"/>
          <w:sz w:val="28"/>
          <w:szCs w:val="28"/>
          <w:rtl w:val="true"/>
          <w:lang w:bidi="fa-IR"/>
        </w:rPr>
        <w:t>.</w:t>
      </w:r>
    </w:p>
    <w:p>
      <w:pPr>
        <w:pStyle w:val="Heading4"/>
        <w:numPr>
          <w:ilvl w:val="3"/>
          <w:numId w:val="1"/>
        </w:numPr>
        <w:rPr/>
      </w:pPr>
      <w:bookmarkStart w:id="81" w:name="__RefHeading___Toc14153812_1280447820"/>
      <w:bookmarkStart w:id="82" w:name="_Toc26"/>
      <w:bookmarkEnd w:id="81"/>
      <w:r>
        <w:rPr>
          <w:rtl w:val="true"/>
        </w:rPr>
        <w:t>خلوص نيّت در عبادات</w:t>
      </w:r>
      <w:bookmarkEnd w:id="82"/>
    </w:p>
    <w:p>
      <w:pPr>
        <w:pStyle w:val="BookText"/>
        <w:rPr/>
      </w:pPr>
      <w:r>
        <w:rPr>
          <w:rFonts w:ascii="IRNazanin" w:hAnsi="IRNazanin" w:eastAsia="IRNazanin"/>
          <w:color w:val="111111"/>
          <w:sz w:val="28"/>
          <w:sz w:val="28"/>
          <w:szCs w:val="28"/>
          <w:rtl w:val="true"/>
          <w:lang w:bidi="fa-IR"/>
        </w:rPr>
        <w:t>خلوص به اين معناست كه انسان بتواند كارهاى خود را فقط براى خداوند سبحان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روزمرّه، عبادت، تجارت، تحصيل و نظاير آن، بايد خلوص رعايت شده، به هر كارى، رنگ خدايى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براى رفاه همسر و فرزندان كار مى‌كند، وقتى مسلمان براى تأمين رفاه اجتماعى تلاش مى‌نمايد، بايد نيّت خود را براى خداوند متعال خالص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زن به ادارۀ امور منزل و تربيت فرزندان و شوهردارى مى‌پردازد، بايد به كارهاى خود رنگ الهى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 كه رنگ خدايى، چه رنگ خوبى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83" w:name="__RefHeading___Toc14153814_1280447820"/>
      <w:bookmarkStart w:id="84" w:name="_Toc27"/>
      <w:bookmarkEnd w:id="83"/>
      <w:r>
        <w:rPr>
          <w:rtl w:val="true"/>
        </w:rPr>
        <w:t>راهكار رسيدن به مقام اخلاص</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خلوص نيز همچون حضور قلب، ناياب است و ازعنايات ويژۀ الهى به برخى از انسان‌ها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خلوص، انسان بايد رياضت‌هاى </w:t>
      </w:r>
    </w:p>
    <w:p>
      <w:pPr>
        <w:pStyle w:val="BookText"/>
        <w:rPr/>
      </w:pPr>
      <w:r>
        <w:rPr>
          <w:rFonts w:ascii="IRNazanin" w:hAnsi="IRNazanin" w:eastAsia="IRNazanin"/>
          <w:color w:val="111111"/>
          <w:sz w:val="28"/>
          <w:sz w:val="28"/>
          <w:szCs w:val="28"/>
          <w:rtl w:val="true"/>
          <w:lang w:bidi="fa-IR"/>
        </w:rPr>
        <w:t>دينى فراوانى را متحمّل شود و با تضرّع و زارى، آن را از خداوند متعال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مقدمه چينى و زمينه‌سازى براى خلوص دست خود انسان است، امّا در نهايت، خداوند متعال بايد توفيق برخوردارى از اين نعمت بزرگ را عطا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حكايتى آموزنده</w:t>
      </w:r>
    </w:p>
    <w:p>
      <w:pPr>
        <w:pStyle w:val="BookText"/>
        <w:rPr/>
      </w:pPr>
      <w:r>
        <w:rPr>
          <w:rFonts w:ascii="IRNazanin" w:hAnsi="IRNazanin" w:eastAsia="IRNazanin"/>
          <w:color w:val="111111"/>
          <w:sz w:val="28"/>
          <w:sz w:val="28"/>
          <w:szCs w:val="28"/>
          <w:rtl w:val="true"/>
          <w:lang w:bidi="fa-IR"/>
        </w:rPr>
        <w:t>بهلول كه يكى از شاگردان امام صادق عليه السلام بود، به خاطر شرايط زمان و جور خلفاى عبّاسى و فرار از ظلم و رياست دنيوى، خود را به ديوانگى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حالت و شهرت به ديوانگى، تلاش فراوانى براى تبليغ دين و گسترش معارف اسلامى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روزى بهلول از جايى 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 كه با افتخار، مشغول ساختن مسجدى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شخص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مى‌دهيد من نيز به اندازۀ يك خشت در ساخت اين مسجد مشاركت كنم‌؟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خشتى تهيه كرد و روى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بالاى ورودى مسجد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سازندۀ مسجد آمد، آن خشت را ديد و بسيار عصبانى شد و دستور داد آن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تندى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مى‌سازم، آن وقت به نام بهلول باشد؟ بهلول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مسجد را براى مردم مى‌سازى يا براى خدا؟ اگر براى مردم مى‌سازى، مسجد نيست؛ امّا اگر براى خدا مى‌سازى، اسم مسجد به نام من باشد يا به نام تو، چه تفاوتى دارد؟ مگر خدا نمى‌داند چه كسى مسجد را ساخته است‌؟ اينكه تو عصبانى هستى، معلوم مى‌شود كه مسجد نساخته‌اى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عملى خلوص نباشد، آن عمل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عمل روشن مى‌شود كه نور الهى و رنگ خدايى به آن بتابد</w:t>
      </w:r>
      <w:r>
        <w:rPr>
          <w:rFonts w:eastAsia="IRNazanin" w:cs="IRNazanin"/>
          <w:color w:val="111111"/>
          <w:sz w:val="28"/>
          <w:szCs w:val="28"/>
          <w:rtl w:val="true"/>
          <w:lang w:bidi="fa-IR"/>
        </w:rPr>
        <w:t xml:space="preserve">. </w:t>
      </w:r>
      <w:bookmarkStart w:id="85" w:name="pg18822_202479"/>
    </w:p>
    <w:p>
      <w:pPr>
        <w:pStyle w:val="Heading4"/>
        <w:numPr>
          <w:ilvl w:val="3"/>
          <w:numId w:val="1"/>
        </w:numPr>
        <w:rPr/>
      </w:pPr>
      <w:bookmarkStart w:id="86" w:name="__RefHeading___Toc14153816_1280447820"/>
      <w:bookmarkStart w:id="87" w:name="_Toc28"/>
      <w:bookmarkEnd w:id="85"/>
      <w:bookmarkEnd w:id="86"/>
      <w:r>
        <w:rPr>
          <w:rtl w:val="true"/>
        </w:rPr>
        <w:t>خلوص، مختصّ به واجبات نيست</w:t>
      </w:r>
      <w:bookmarkEnd w:id="87"/>
    </w:p>
    <w:p>
      <w:pPr>
        <w:pStyle w:val="BookText"/>
        <w:rPr/>
      </w:pPr>
      <w:r>
        <w:rPr>
          <w:rFonts w:ascii="IRNazanin" w:hAnsi="IRNazanin" w:eastAsia="IRNazanin"/>
          <w:color w:val="111111"/>
          <w:sz w:val="28"/>
          <w:sz w:val="28"/>
          <w:szCs w:val="28"/>
          <w:rtl w:val="true"/>
          <w:lang w:bidi="fa-IR"/>
        </w:rPr>
        <w:t>اخلاص، مختص به اعمال عبادى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خلوص نيّت در عبادات واجب و مستحب نيز منحصر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بلكۀ همۀ اعمال و كارهاى انسان بايد با خلوص نيّت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خدمت به خلق كه در روايات، ثواب فراوانى براى آن بيان شده است، جز با رنگ الهى و خلوص نيّت، ارزش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راويان بزرگ، در روايتى از قول امام صادق عليه السلام نقل مى‌كند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بِالْبَيْتِ أُسْبُوعاً كَتَبَ اللَّهُ عَزَّ وَ جَلَّ لَهُ سِتَّةَ آلَافِ حَسَنَةٍ وَ مَحَا عَنْهُ سِتَّةَ آلَافِ سَيِّئَةٍ وَ رَفَعَ لَهُ سِتَّةَ آلَافِ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ثواب‌ها براى طواف خانۀ خدا، از قول امام صادق عليه السلام ادامه مى‌دهد كه حضرت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طَوَافٍ وَ طَوَافٍ حَتَّى عَدَّ عَشْرا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در روايت ديگرى از ابان بن تغلب، يكى از راويان معتبر احاديث در زمان امام صادق عليه السلام،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ششم در مسجدالحرام </w:t>
      </w:r>
    </w:p>
    <w:p>
      <w:pPr>
        <w:pStyle w:val="BookText"/>
        <w:rPr/>
      </w:pPr>
      <w:r>
        <w:rPr>
          <w:rFonts w:ascii="IRNazanin" w:hAnsi="IRNazanin" w:eastAsia="IRNazanin"/>
          <w:color w:val="111111"/>
          <w:sz w:val="28"/>
          <w:sz w:val="28"/>
          <w:szCs w:val="28"/>
          <w:rtl w:val="true"/>
          <w:lang w:bidi="fa-IR"/>
        </w:rPr>
        <w:t>طواف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مرا صدا كرد و من جواب او را ندادم، در دور دوّم طواف مجدداً مرا صدا كرد و پاسخ او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صدا نمى‌زند؟ گفتم آرى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شيعه است و از من درخواستى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 او را اجابت نمى‌كنى‌؟ عرض كردم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مشغول طواف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كن و به سوى او برو</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نظير اين دو روايت فراوان نقل شده است؛ امّا نكته‌اى كه بايد به آن توجّه داشت، آن است كه وقتى اين ثواب‌ها وجود دارد كه خدمت به خلق و برآوردن حاجت مؤمنان، فقط براى رضاى الهى و با خلوص نيّت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طورى حاجت ديگران را برآورده مى‌كردند كه خود او هم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عملى، عمل خالص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مى‌تواند بگويد من حاجت كسى را فقط براى رضاى خدا برآورده كردم‌؟ چه كسى حتّى مى‌تواند ادّعا كند حجّ او براى خداوند سبحان بوده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در دورۀ آخرالزمان، مردم زياد به مكّه مى‌روند، امّا عدّه‌اى براى تفريح و از روى چشم و هم چشمى، گروهى براى تجارت و دسته‌اى هم براى گدايى به حج مى‌روند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متأسّفانه دربارۀ ساير عبادات نيز وضعيّت به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بتواند به كارهاى خود، رنگ الهى بدهد، از حضور قلب نيز مشكل‌تر است</w:t>
      </w:r>
      <w:r>
        <w:rPr>
          <w:rFonts w:eastAsia="IRNazanin" w:cs="IRNazanin"/>
          <w:color w:val="111111"/>
          <w:sz w:val="28"/>
          <w:szCs w:val="28"/>
          <w:rtl w:val="true"/>
          <w:lang w:bidi="fa-IR"/>
        </w:rPr>
        <w:t xml:space="preserve">. </w:t>
      </w:r>
      <w:bookmarkStart w:id="88" w:name="pg18822_202481"/>
    </w:p>
    <w:p>
      <w:pPr>
        <w:pStyle w:val="Heading4"/>
        <w:numPr>
          <w:ilvl w:val="3"/>
          <w:numId w:val="1"/>
        </w:numPr>
        <w:rPr/>
      </w:pPr>
      <w:bookmarkStart w:id="89" w:name="__RefHeading___Toc14153818_1280447820"/>
      <w:bookmarkStart w:id="90" w:name="_Toc29"/>
      <w:bookmarkEnd w:id="88"/>
      <w:bookmarkEnd w:id="89"/>
      <w:r>
        <w:rPr>
          <w:rtl w:val="true"/>
        </w:rPr>
        <w:t>ريا، مخفيانه نفوذ مى‌كند</w:t>
      </w:r>
      <w:bookmarkEnd w:id="90"/>
    </w:p>
    <w:p>
      <w:pPr>
        <w:pStyle w:val="BookText"/>
        <w:rPr/>
      </w:pPr>
      <w:r>
        <w:rPr>
          <w:rFonts w:ascii="IRNazanin" w:hAnsi="IRNazanin" w:eastAsia="IRNazanin"/>
          <w:color w:val="111111"/>
          <w:sz w:val="28"/>
          <w:sz w:val="28"/>
          <w:szCs w:val="28"/>
          <w:rtl w:val="true"/>
          <w:lang w:bidi="fa-IR"/>
        </w:rPr>
        <w:t>تحصيل خلوص نيّت، بسيار مشكل است؛ زيرا نفوذ ريا، مخفيانه و 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شرك و ريا در اعمال، ناپيداتر از راه رفتن مورچۀ سياه روى سنگ سياه در شب ظلمانى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بعضى اوقات، انسان تصوّر مى‌كند عملى را براى خداوند انجام داده است، در حالى‌كه ريا، آن عمل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خود را فريب مى‌دهد و كارى را كه براى غير انجام داده و پول گزافى نيز در ازاى آن گرفته است، به حساب عمل خالص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قيامت، ريا خودنمايى مى‌كند و انسان مى‌بيند كه ظلمت و تاريكى، سر تا پاى آن عمل را گرفته و متوجّه مى‌شود يك عمر، رياكارى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بحث صبر در عبادات مهم است، آن است كه انسان، با استقامت، به اعمال و عبادت خود رنگ خدايى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دانستن اين مطلب باعث تأثّر باشد، امّا بايد دانست كه انسان بدون اخلاص، در چاه گمراهى و ضلالت فرو خواهد رفت</w:t>
      </w:r>
      <w:r>
        <w:rPr>
          <w:rFonts w:eastAsia="IRNazanin" w:cs="IRNazanin"/>
          <w:color w:val="111111"/>
          <w:sz w:val="28"/>
          <w:szCs w:val="28"/>
          <w:rtl w:val="true"/>
          <w:lang w:bidi="fa-IR"/>
        </w:rPr>
        <w:t>.</w:t>
      </w:r>
    </w:p>
    <w:p>
      <w:pPr>
        <w:pStyle w:val="Heading4"/>
        <w:numPr>
          <w:ilvl w:val="3"/>
          <w:numId w:val="1"/>
        </w:numPr>
        <w:rPr/>
      </w:pPr>
      <w:bookmarkStart w:id="91" w:name="__RefHeading___Toc14153820_1280447820"/>
      <w:bookmarkStart w:id="92" w:name="_Toc30"/>
      <w:bookmarkEnd w:id="91"/>
      <w:r>
        <w:rPr>
          <w:rtl w:val="true"/>
        </w:rPr>
        <w:t>ريا و تأثير سوء آن بر اعمال</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حضور قلب و خلوص در اين است كه اگر حضور قلب نباشد، عبادت صحيح است و قضا ندارد، امّا اگر العياذبالله عملى بدون اخلاص به‌جا آورده شود و ريا در آن نفوذ كند، مثلاً نماز براى به رخ‌كشيدن ديگرى خوانده شد يا انفاق با منّت و آزار همراه شود، نه تنها ثواب ندارد، بلكه قرآن كريم، گناه آن را در سرحدّ كفر مى‌داند</w:t>
      </w:r>
      <w:r>
        <w:rPr>
          <w:rFonts w:eastAsia="IRNazanin" w:cs="IRNazanin"/>
          <w:color w:val="111111"/>
          <w:sz w:val="28"/>
          <w:szCs w:val="28"/>
          <w:rtl w:val="true"/>
          <w:lang w:bidi="fa-IR"/>
        </w:rPr>
        <w:t xml:space="preserve">: </w:t>
      </w:r>
      <w:bookmarkStart w:id="93" w:name="pg18822_202482"/>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به كسى خدمت كرديد، مواظب باشيد كه بر سر او منّت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اتّفاق مى‌افتد كه مثلاً مردى پس از كار روزانه، خسته به خانه مى‌آيد و براى خواسته‌اى كوچك، داد و فرياد راه مى‌اندازد كه من براى شما كار مى‌كنم، چرا فلان چيز نيست‌؟ يا زنى از دست فرزندان عصبانى مى‌شود و در برخورد يا شوهر، تلافى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موارد نشان مى‌دهد كه كار انجام شده توسّط زن يا مرد، براى رضاى خدا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انسان را براى عبادت خلق كرده است و عبادت را براى خلوص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انسان براى رسيدن به مقام عبوديّت، به‌دنيا آمده است و وقتى كسى مى‌تواند به عبوديّت برسد، كه مخلص باشد</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153822_1280447820"/>
      <w:bookmarkStart w:id="95" w:name="_Toc31"/>
      <w:bookmarkEnd w:id="94"/>
      <w:r>
        <w:rPr>
          <w:rtl w:val="true"/>
        </w:rPr>
        <w:t>توجّه دائمى به اخلاص</w:t>
      </w:r>
      <w:bookmarkEnd w:id="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علامه طباطبايى در حالت احتضار، به جاى ذكر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نهى از منكر مى‌كردند و مرتّب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توجّه، توجّه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اين‌گونه توجّه‌ها انسان را بيدار مى‌كند و الاّ انسان فريب مى‌خورد و نفس امّاره و هوى و هوس، او را به سوى پرتگاه و سقوط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هميشگى، شيطان برون نيز به يارى شيطان درون مى‌آيد و انسان را منحرف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مى‌تواند از چنگال شياطين درون و برون رهايى پيدا كند كه از زير پرچم شيطان خارج شود و به زير پرچم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زير لواى الهى قرار گيرد، هيچ شيطانى به او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فقط كسانى را مى‌تواند منحرف كند كه زير پرچم او رفته باشند و الاّ شيطان، اعّم از جنّى و انسى يا درونى و برونى، حق ندارد با مؤمن، كارى داشته باشد يا او را منحرف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اين آيۀ شريفه، چندين تأكيد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و تنها، شيطان بر كسانى تسلّط پيدا مى‌كند كه زير پرچم الهى نيستند و الاّ اگر كسى بتواند رابطۀ هميشگى خود را با خداى سبحان حفظ كند و با توجّه هميشگى، خود را در محضر و حضور خداوند متعال بداند، هيچ شيطانى، چه در اندرون و چه در بيرون، نمى‌تواند بر او اثر بگذارد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و هواى نفس بر كسى تسلّط مى‌يابند كه اعمال او رنگ الهى نداشته باشد و در اثر آن اعمال غير الهى، نتواند زير پرچم خداوند قرار گيرد</w:t>
      </w:r>
      <w:r>
        <w:rPr>
          <w:rFonts w:eastAsia="IRNazanin" w:cs="IRNazanin"/>
          <w:color w:val="111111"/>
          <w:sz w:val="28"/>
          <w:szCs w:val="28"/>
          <w:rtl w:val="true"/>
          <w:lang w:bidi="fa-IR"/>
        </w:rPr>
        <w:t xml:space="preserve">. </w:t>
      </w:r>
      <w:bookmarkStart w:id="96" w:name="pg18822_202484"/>
    </w:p>
    <w:p>
      <w:pPr>
        <w:pStyle w:val="BookText"/>
        <w:rPr/>
      </w:pPr>
      <w:bookmarkEnd w:id="96"/>
      <w:r>
        <w:rPr>
          <w:rFonts w:ascii="IRNazanin" w:hAnsi="IRNazanin" w:eastAsia="IRNazanin"/>
          <w:color w:val="111111"/>
          <w:sz w:val="28"/>
          <w:sz w:val="28"/>
          <w:szCs w:val="28"/>
          <w:rtl w:val="true"/>
          <w:lang w:bidi="fa-IR"/>
        </w:rPr>
        <w:t>چنين كسى به ناچار زير پرچم شيطان است و شياطين درون و برون بر او مسلط مى‌شوند</w:t>
      </w:r>
      <w:r>
        <w:rPr>
          <w:rFonts w:eastAsia="IRNazanin" w:cs="IRNazanin"/>
          <w:color w:val="111111"/>
          <w:sz w:val="28"/>
          <w:szCs w:val="28"/>
          <w:rtl w:val="true"/>
          <w:lang w:bidi="fa-IR"/>
        </w:rPr>
        <w:t>.</w:t>
      </w:r>
    </w:p>
    <w:p>
      <w:pPr>
        <w:pStyle w:val="Heading4"/>
        <w:numPr>
          <w:ilvl w:val="3"/>
          <w:numId w:val="1"/>
        </w:numPr>
        <w:rPr/>
      </w:pPr>
      <w:bookmarkStart w:id="97" w:name="__RefHeading___Toc14153824_1280447820"/>
      <w:bookmarkStart w:id="98" w:name="_Toc32"/>
      <w:bookmarkEnd w:id="97"/>
      <w:r>
        <w:rPr>
          <w:rtl w:val="true"/>
        </w:rPr>
        <w:t>تضرّع و زارى براى برخوردارى از حضور قلب و خلوص</w:t>
      </w:r>
      <w:bookmarkEnd w:id="98"/>
    </w:p>
    <w:p>
      <w:pPr>
        <w:pStyle w:val="BookText"/>
        <w:rPr/>
      </w:pPr>
      <w:r>
        <w:rPr>
          <w:rFonts w:ascii="IRNazanin" w:hAnsi="IRNazanin" w:eastAsia="IRNazanin"/>
          <w:color w:val="111111"/>
          <w:sz w:val="28"/>
          <w:sz w:val="28"/>
          <w:szCs w:val="28"/>
          <w:rtl w:val="true"/>
          <w:lang w:bidi="fa-IR"/>
        </w:rPr>
        <w:t>همۀ ما بايد اين حالات معنوى را از خدا بخواهيم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عمل خيلى لازم است و تو بايد عنايت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حضور قلب خيلى لازم است و تو بايد عنايت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حضرت زهرا عليها السلام، حضور و قلب و اخلاص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تضرع و زارى و با تصميم جدّى و با رابطۀ عاطفى با خدا، از زير پرچم شيطان رها شود و به زير پرچم خدا پناه ببرد تا دست‌كم از مرتبۀ اوّل خلوص و حضور قلب برخوردار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متأسّفانه در نمازها و ساير عبادات كمرنگ است، حضور قلب و اخلاص هنگام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صبر و استقامت و با توسّل به اهل‌بيت عليهم السلام از خداوند متعال بخواهيم كه حضور قلب و اخلاص در عمل، به همگان عنايت فرمايد</w:t>
      </w:r>
      <w:r>
        <w:rPr>
          <w:rFonts w:eastAsia="IRNazanin" w:cs="IRNazanin"/>
          <w:color w:val="111111"/>
          <w:sz w:val="28"/>
          <w:szCs w:val="28"/>
          <w:rtl w:val="true"/>
          <w:lang w:bidi="fa-IR"/>
        </w:rPr>
        <w:t xml:space="preserve">. </w:t>
      </w:r>
      <w:bookmarkStart w:id="99" w:name="pg18822_202485"/>
    </w:p>
    <w:p>
      <w:pPr>
        <w:pStyle w:val="BookText"/>
        <w:rPr/>
      </w:pPr>
      <w:bookmarkEnd w:id="99"/>
      <w:r>
        <w:rPr>
          <w:rFonts w:ascii="IRNazanin" w:hAnsi="IRNazanin" w:eastAsia="IRNazanin"/>
          <w:color w:val="111111"/>
          <w:sz w:val="28"/>
          <w:sz w:val="28"/>
          <w:szCs w:val="28"/>
          <w:rtl w:val="true"/>
          <w:lang w:bidi="fa-IR"/>
        </w:rPr>
        <w:t>در مبحث گذشته، از صبر در اطاعت و عبادت، به‌عنوان يكى از اقسام صبر فردى نام برده شد و دانستيم كه برخوردارى از صبر در اطاعت، بسيار سخت و دشوار است؛ امّا در عين حال براى رسيدن به مقام عبوديّت، به عنوان هدف خلقت، گريزى از آن نيست و بايد با پشتكار و تلاش مداوم، به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شاخصۀ اخلاص، تأثير فراوانى بر ارزش‌بخشى به عبادات دارد</w:t>
      </w:r>
      <w:r>
        <w:rPr>
          <w:rFonts w:eastAsia="IRNazanin" w:cs="IRNazanin"/>
          <w:color w:val="111111"/>
          <w:sz w:val="28"/>
          <w:szCs w:val="28"/>
          <w:rtl w:val="true"/>
          <w:lang w:bidi="fa-IR"/>
        </w:rPr>
        <w:t>.</w:t>
      </w:r>
    </w:p>
    <w:p>
      <w:pPr>
        <w:pStyle w:val="Heading3"/>
        <w:numPr>
          <w:ilvl w:val="2"/>
          <w:numId w:val="1"/>
        </w:numPr>
        <w:rPr/>
      </w:pPr>
      <w:bookmarkStart w:id="100" w:name="__RefHeading___Toc14153826_1280447820"/>
      <w:bookmarkStart w:id="101" w:name="_Toc33"/>
      <w:bookmarkEnd w:id="100"/>
      <w:r>
        <w:rPr/>
        <w:t>2</w:t>
      </w:r>
      <w:r>
        <w:rPr>
          <w:rtl w:val="true"/>
        </w:rPr>
        <w:t xml:space="preserve"> </w:t>
      </w:r>
      <w:r>
        <w:rPr>
          <w:rtl w:val="true"/>
        </w:rPr>
        <w:t>گفتار دوّم</w:t>
      </w:r>
      <w:r>
        <w:rPr>
          <w:rtl w:val="true"/>
        </w:rPr>
        <w:t xml:space="preserve">: </w:t>
      </w:r>
      <w:r>
        <w:rPr>
          <w:rtl w:val="true"/>
        </w:rPr>
        <w:t>اخلاص در عبادات و دورى از ريا</w:t>
      </w:r>
      <w:bookmarkEnd w:id="101"/>
    </w:p>
    <w:p>
      <w:pPr>
        <w:pStyle w:val="Heading4"/>
        <w:numPr>
          <w:ilvl w:val="3"/>
          <w:numId w:val="1"/>
        </w:numPr>
        <w:rPr/>
      </w:pPr>
      <w:bookmarkStart w:id="102" w:name="__RefHeading___Toc14153828_1280447820"/>
      <w:bookmarkStart w:id="103" w:name="_Toc34"/>
      <w:bookmarkEnd w:id="102"/>
      <w:r>
        <w:rPr>
          <w:rtl w:val="true"/>
        </w:rPr>
        <w:t>حضور قلب و خلوص در عبادات، مرهون توفيق الهى</w:t>
      </w:r>
      <w:bookmarkEnd w:id="103"/>
    </w:p>
    <w:p>
      <w:pPr>
        <w:pStyle w:val="BookText"/>
        <w:rPr/>
      </w:pPr>
      <w:r>
        <w:rPr>
          <w:rFonts w:ascii="IRNazanin" w:hAnsi="IRNazanin" w:eastAsia="IRNazanin"/>
          <w:color w:val="111111"/>
          <w:sz w:val="28"/>
          <w:sz w:val="28"/>
          <w:szCs w:val="28"/>
          <w:rtl w:val="true"/>
          <w:lang w:bidi="fa-IR"/>
        </w:rPr>
        <w:t>چنان‌كه در جلسۀ قبل بيان شد، درك حضور قلب و دستيابى به خلوص نيّت در عبادات، تنها با تلاش فردى ميسّر نيست، بلكه تا توفيق و عنايت ويژۀ خداوند همراه انسان نباشد، نمى‌تواند اين درجات و مقامات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 انسان بايد خداى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حضور قلب و داشتن خلوص، توفيقى از جانب خداوند متعال است كه با مقدّمه چينى انسان، فراهم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ديگر، تا وقتى لياقت و زمينۀ مناسبى در دل انسان براى درك عنايات خاص الهى نباشد، از درك آن عنايات محروم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بى‌لياقت، نظير چراغ سوخته‌اى است كه با وجود ارسال برق از نيروگاه، قادر به روشنايى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نشدن چراغ، تقصير نيروگاه برق نيست؛ زيرا نيروگاه، برق را به همۀ وسايل برقى مى‌رساند، پس خاموشى چراغ به علّت آماده نبودن آن براى </w:t>
      </w:r>
      <w:bookmarkStart w:id="104" w:name="pg18822_202486"/>
    </w:p>
    <w:p>
      <w:pPr>
        <w:pStyle w:val="BookText"/>
        <w:rPr/>
      </w:pPr>
      <w:bookmarkEnd w:id="104"/>
      <w:r>
        <w:rPr>
          <w:rFonts w:ascii="IRNazanin" w:hAnsi="IRNazanin" w:eastAsia="IRNazanin"/>
          <w:color w:val="111111"/>
          <w:sz w:val="28"/>
          <w:sz w:val="28"/>
          <w:szCs w:val="28"/>
          <w:rtl w:val="true"/>
          <w:lang w:bidi="fa-IR"/>
        </w:rPr>
        <w:t>پذيرش نيروى برق و روشن‌شدن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انسان سراسر گناه آلود و تاريك باشد، نمى‌تواند عنايات نورانى و خاصّ خداوند متعال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پيداكردن حضور قلب و خلوص، بايد زمينه‌سازى شود تا خداوند رحمان نيز اين فضائل ارزشمند را در تمامى مراتب، به انسان عنايت فرمايد</w:t>
      </w:r>
      <w:r>
        <w:rPr>
          <w:rFonts w:eastAsia="IRNazanin" w:cs="IRNazanin"/>
          <w:color w:val="111111"/>
          <w:sz w:val="28"/>
          <w:szCs w:val="28"/>
          <w:rtl w:val="true"/>
          <w:lang w:bidi="fa-IR"/>
        </w:rPr>
        <w:t>.</w:t>
      </w:r>
    </w:p>
    <w:p>
      <w:pPr>
        <w:pStyle w:val="Heading4"/>
        <w:numPr>
          <w:ilvl w:val="3"/>
          <w:numId w:val="1"/>
        </w:numPr>
        <w:rPr/>
      </w:pPr>
      <w:bookmarkStart w:id="105" w:name="__RefHeading___Toc14153830_1280447820"/>
      <w:bookmarkStart w:id="106" w:name="_Toc35"/>
      <w:bookmarkEnd w:id="105"/>
      <w:r>
        <w:rPr>
          <w:rtl w:val="true"/>
        </w:rPr>
        <w:t>اهميّت خلوص</w:t>
      </w:r>
      <w:bookmarkEnd w:id="106"/>
    </w:p>
    <w:p>
      <w:pPr>
        <w:pStyle w:val="BookText"/>
        <w:rPr/>
      </w:pPr>
      <w:r>
        <w:rPr>
          <w:rFonts w:ascii="Amiri" w:hAnsi="Amiri" w:eastAsia="Amiri" w:cs="Amiri"/>
          <w:color w:val="111111"/>
          <w:sz w:val="28"/>
          <w:sz w:val="28"/>
          <w:szCs w:val="28"/>
          <w:rtl w:val="true"/>
          <w:lang w:bidi="ar-SA"/>
        </w:rPr>
        <w:t>خلوص نيّت، بسيار مهم است و در تعاليم اسلامى بر آن سفارش فراوانى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هلكى إلا العالمين، و العالمون كلهم هلكى إلا العاملين و العاملون كلهم هلكى إلا المخلصين و المخلصون على خطر عظيم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بر اين اساس، همۀ مردم در معرض هلاكتند جز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بى عمل نيز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بى عمل انسان را به سقوط مى‌كشاند؛ لذا روايت مى‌گويد اگر عالم هستيد، بايد طبق علم خود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عامل نيز وقتى در معرض هلاكت نيستند و خداوند به آن‌ها عنايت مى‌كند كه مخلص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و هيچ كس جز خداى سبحان در نظر آنان نباشد؛ زيرا اگر نعوذبالله ذرّه‌اى ريا و تظاهر در عمل كسى باشد، به تعبير قرآن كريم كافر است و تظاهر او موجب بطلان عمل مى‌شود</w:t>
      </w:r>
      <w:r>
        <w:rPr>
          <w:rFonts w:eastAsia="IRNazanin" w:cs="IRNazanin"/>
          <w:color w:val="111111"/>
          <w:sz w:val="28"/>
          <w:szCs w:val="28"/>
          <w:rtl w:val="true"/>
          <w:lang w:bidi="fa-IR"/>
        </w:rPr>
        <w:t>.</w:t>
      </w:r>
      <w:r>
        <w:rPr>
          <w:rStyle w:val="FootnoteAnchor"/>
          <w:rtl w:val="true"/>
        </w:rPr>
        <w:footnoteReference w:id="47"/>
      </w:r>
      <w:bookmarkStart w:id="107" w:name="pg18822_202487"/>
    </w:p>
    <w:p>
      <w:pPr>
        <w:pStyle w:val="BookText"/>
        <w:rPr/>
      </w:pPr>
      <w:bookmarkEnd w:id="107"/>
      <w:r>
        <w:rPr>
          <w:rFonts w:ascii="IRNazanin" w:hAnsi="IRNazanin" w:eastAsia="IRNazanin"/>
          <w:color w:val="111111"/>
          <w:sz w:val="28"/>
          <w:sz w:val="28"/>
          <w:szCs w:val="28"/>
          <w:rtl w:val="true"/>
          <w:lang w:bidi="fa-IR"/>
        </w:rPr>
        <w:t>در ادامۀ روايت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المخلصون على 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هم بايد به شدّت مواظب و مراقب اعمال خود باشند؛ زيرا خطر، آن‌ها را نيز تهديد مى‌كند و ممكن است به سقوط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ديده مى‌شود كسى چهل يا پنجاه سال عالم و عامل بوده، امّا ناگهان از مسير حق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رفيق بد، نشست و برخاست با افراد ناپاك يا به دليل اينكه مواظب زبان يا غذا يا نگاهش نبوده، خداوند متعال به او خذلان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اين مسائل، در تاريخ و روايات فراوان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نيز اثبات شده كه گاهى يك غذاى حرام، انسان را منحرف مى‌كند و به سقوط مى‌كشاند، آن هم چه انحراف و سقوطى</w:t>
      </w:r>
      <w:r>
        <w:rPr>
          <w:rFonts w:eastAsia="IRNazanin" w:cs="IRNazanin"/>
          <w:color w:val="111111"/>
          <w:sz w:val="28"/>
          <w:szCs w:val="28"/>
          <w:rtl w:val="true"/>
          <w:lang w:bidi="fa-IR"/>
        </w:rPr>
        <w:t>!</w:t>
      </w:r>
    </w:p>
    <w:p>
      <w:pPr>
        <w:pStyle w:val="Heading4"/>
        <w:numPr>
          <w:ilvl w:val="3"/>
          <w:numId w:val="1"/>
        </w:numPr>
        <w:rPr/>
      </w:pPr>
      <w:bookmarkStart w:id="108" w:name="__RefHeading___Toc14153832_1280447820"/>
      <w:bookmarkStart w:id="109" w:name="_Toc36"/>
      <w:bookmarkEnd w:id="108"/>
      <w:r>
        <w:rPr>
          <w:rtl w:val="true"/>
        </w:rPr>
        <w:t>مراتب خلوص</w:t>
      </w:r>
      <w:bookmarkEnd w:id="109"/>
    </w:p>
    <w:p>
      <w:pPr>
        <w:pStyle w:val="BookText"/>
        <w:rPr/>
      </w:pPr>
      <w:r>
        <w:rPr>
          <w:rFonts w:ascii="IRNazanin" w:hAnsi="IRNazanin" w:eastAsia="IRNazanin"/>
          <w:color w:val="111111"/>
          <w:sz w:val="28"/>
          <w:sz w:val="28"/>
          <w:szCs w:val="28"/>
          <w:rtl w:val="true"/>
          <w:lang w:bidi="fa-IR"/>
        </w:rPr>
        <w:t>علما و بزرگان، هدف و علّت غايى عبادات را در هفت مرتبه طبقه بندى كرده‌اند كه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دنيوى؛ وقتى كسى عملى را براى رضاى خدا و در راستاى رسيدن به منافع دنيوى انجام مى‌دهد، در حقيقت نازل‌ترين مراتب اخلاص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رفع گرفتارى يا اداى قرض يا پيداكردن همسر، نمازى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مرتبۀ اوّل خلوص است و اگر با صدق نيّت و خالصانه انجام شود، ثواب دارد و مى‌تواند انسان را به اهداف مادى خود برساند، امّا به تعبير علماى اخلاق، نازل‌ترين مرتبۀ اخلاص محسوب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عذاب؛ ترس از عذاب الهى، عاملى بازدارنده از گناهان به شمار مى‌رود و بسيارى، براى دورى از آتش جهنّم، عبادات و </w:t>
      </w:r>
    </w:p>
    <w:p>
      <w:pPr>
        <w:pStyle w:val="BookText"/>
        <w:rPr/>
      </w:pPr>
      <w:r>
        <w:rPr>
          <w:rFonts w:ascii="Amiri" w:hAnsi="Amiri" w:eastAsia="Amiri" w:cs="Amiri"/>
          <w:color w:val="111111"/>
          <w:sz w:val="28"/>
          <w:sz w:val="28"/>
          <w:szCs w:val="28"/>
          <w:rtl w:val="true"/>
          <w:lang w:bidi="ar-SA"/>
        </w:rPr>
        <w:t>كارهاى نيك خود را به‌جا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 از اخلاص نيز براى دنيا و آخرت انسان مفيد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بهشت؛ در اين مرتبه، تمايل افراد به انجام كارهاى نيك يا ترك گناه، از شوق رسيدن به بهشت و كسب ثواب سرچشمه مى‌گيرد و براى رسيدن به نعمت‌هاى بهشتى، تلاش و كوشش مى‌كنند و اگر تلاش آنان صحيح باشد، به بهشت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نيز در جايگاه خود باارزش و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از خداوند؛ مرتبۀ چهارم، نسبت به مراتب قبل، بسيار بهتر و با اهميّت‌تر است؛ زيرا در واقع، اوّلين مرتبه براى خلوص خواص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انسان‌هاى باحيا و مؤدّبى هستند و براى كسب نعمت‌هاى دنيوى يا شوق بهشت و ترس از جهنّم عبادت يا اعمال صالح انجام نمى‌دهند، بلكه پايه و نيّت اصلى اعمال آنان، حياى درونى آنان از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محرّك اين افراد براى انجام واجبات يا ترك محرّمات، ادب حضور و حياى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شكر و وفا؛ پنجمين مرتبه از مراتب اخلاص، مقام شكر و وفاست كه آن هم به خواص جامعه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انسان به‌خاطر شكرگزارى از پروردگار متعال عبادت مى‌كند و اعمال صالح او، از روى وفادارى به حق‌تعالى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اخلاص نيز بسيار عالى است و از درجات والاى اخلاص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أَكُونُ عَبْداً شَكُوراً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مرتبۀ ششم؛ محبّت؛ در اين مرتبه، محبّت الهى در وجود انسان ريشه مى‌دواند و عشق و محبّت به خداوند رحمان، در قلب او متجلّى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لذّت او آن است كه عبادت كند و به هرطريقى راهى براى ارتباط بيشتر با پروردگار عالم بيابد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درجه و مرتبه از اخلاص، بسيار بالاست و افراد خاصّى از اهل دل به آن نائل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كسى خودبه‌خود به آن نائل نمى‌شود، بلكه خداوند متعال بايد توفيق آن را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زمينه‌سازى و مقدمه‌چينى براى نيل به اين مقصود در دست خود افراد است، ولى كشف حقيقت اين مقام و دست‌يابى به آن، نيازمند توفيقى الهى و از جانب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خداى سبحان باعث مى‌شود تا آتش عشق و محبّت در قلب‌ها شعله‌ور شود و انسان به قرب پروردگار خود نزديك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عنداللّهى؛ مرتبۀ هفتم اخلاص، والاترينِ مراتب و درجات اخلاص است كه معمولاً نصيب افراد عادى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مختصّ بزرگانى است كه تالى تلو معصوم هستند؛ زيرا محرّك و هدف اصلى هر عمل و عبادتى، در اين مرتبه از اخلاص، هيچ چيز و هيچ‌كس جز خود خداى سبحان نيست و رسيدن به چنين مقامى بسيار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ممكن است به‌صورت لحظه‌اى، چنين حالاتى براى برخى از انسان‌ها ايجاد شود، مانند كسى كه در دريا در حال غرق‌شدن است و دست خود را از همۀ اسباب مادى كوتاه مى‌بيند و تنها به خداوند توجّه پيدا مى‌كند، ولى تداوم و وجود هميشگى آن در انسان‌هاى معمولى، بسيار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وقتى انسان با تلاش فراوان و صبر و استقامت به اين مقام برسد، اعمالش صددرصد مرضى پروردگار عالم خواهد بود و تمامى اعمال خود را فقط و فقط براى خداوند سبحان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با صبر و تلاش، معرفت خود را به كمال مى‌رسانند و همه چيز به‌جز رضاى پروردگار را از اهداف و نيّت‌هاى خود حذف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مشهور اميرالمؤمنين عليه السلام اشاره به اين مرتبه دارد كه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فِي جَنَّتِكَ وَ 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51"/>
      </w:r>
      <w:bookmarkStart w:id="110" w:name="pg18822_202491"/>
    </w:p>
    <w:p>
      <w:pPr>
        <w:pStyle w:val="Heading4"/>
        <w:numPr>
          <w:ilvl w:val="3"/>
          <w:numId w:val="1"/>
        </w:numPr>
        <w:rPr/>
      </w:pPr>
      <w:bookmarkStart w:id="111" w:name="__RefHeading___Toc14153834_1280447820"/>
      <w:bookmarkStart w:id="112" w:name="_Toc37"/>
      <w:bookmarkEnd w:id="110"/>
      <w:bookmarkEnd w:id="111"/>
      <w:r>
        <w:rPr>
          <w:rtl w:val="true"/>
        </w:rPr>
        <w:t>پرهيز خالصانه از غذاى شبهه‌ناك در سيرۀ علما</w:t>
      </w:r>
      <w:bookmarkEnd w:id="112"/>
    </w:p>
    <w:p>
      <w:pPr>
        <w:pStyle w:val="BookText"/>
        <w:rPr/>
      </w:pPr>
      <w:r>
        <w:rPr>
          <w:rFonts w:ascii="IRNazanin" w:hAnsi="IRNazanin" w:eastAsia="IRNazanin"/>
          <w:color w:val="111111"/>
          <w:sz w:val="28"/>
          <w:sz w:val="28"/>
          <w:szCs w:val="28"/>
          <w:rtl w:val="true"/>
          <w:lang w:bidi="fa-IR"/>
        </w:rPr>
        <w:t>شخصى مرحوم آيت الله آقا سيد محمّدباقر درچه‌اى را كه يكى از علماى بزرگ اصفهان بودند، براى صرف غذا به منزل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معمولاً منزل كسى نمى‌رفتند، امّا با اصرار و دعوت فراوان آن شخص، به منزل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كه ميهمانى به پايان آمد و آيت الله دُرچه‌اى عازم رفتن شدند، صاحب‌خانه كه تاجر بود، سندى را پيش‌روى ايشان گذاشت تا امضا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بزرگ احساس كردند كه آن ميهمانى و غذاى آن، شبهۀ رشوه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در آن هنگام، رنگ صورت ايشان تغيير كرده و شروع به لرزيدن كرده‌اند و به ميزبان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چه كرده بودم كه اين زهرمار را به خورد من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از اتاق بيرون رفته، غذاهاى خورده شده را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گريه و ناراحتى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ذرّه‌هاى غذا را كه در دلم مانده، چه كنم‌؟</w:t>
      </w:r>
    </w:p>
    <w:p>
      <w:pPr>
        <w:pStyle w:val="BookText"/>
        <w:rPr/>
      </w:pPr>
      <w:r>
        <w:rPr>
          <w:rFonts w:ascii="IRNazanin" w:hAnsi="IRNazanin" w:eastAsia="IRNazanin"/>
          <w:color w:val="111111"/>
          <w:sz w:val="28"/>
          <w:sz w:val="28"/>
          <w:szCs w:val="28"/>
          <w:rtl w:val="true"/>
          <w:lang w:bidi="fa-IR"/>
        </w:rPr>
        <w:t>گاهى لقمه‌اى حرام يا يك تهمت و غيبت، مى‌تواند انسان را به پرتگاه سقوط بكشاند؛ لذا مخلصين هم بايد مواظب اعمال خود باشند</w:t>
      </w:r>
      <w:r>
        <w:rPr>
          <w:rFonts w:eastAsia="IRNazanin" w:cs="IRNazanin"/>
          <w:color w:val="111111"/>
          <w:sz w:val="28"/>
          <w:szCs w:val="28"/>
          <w:rtl w:val="true"/>
          <w:lang w:bidi="fa-IR"/>
        </w:rPr>
        <w:t>.</w:t>
      </w:r>
    </w:p>
    <w:p>
      <w:pPr>
        <w:pStyle w:val="Heading4"/>
        <w:numPr>
          <w:ilvl w:val="3"/>
          <w:numId w:val="1"/>
        </w:numPr>
        <w:rPr/>
      </w:pPr>
      <w:bookmarkStart w:id="113" w:name="__RefHeading___Toc14153836_1280447820"/>
      <w:bookmarkStart w:id="114" w:name="_Toc38"/>
      <w:bookmarkEnd w:id="113"/>
      <w:r>
        <w:rPr>
          <w:rtl w:val="true"/>
        </w:rPr>
        <w:t>آثار سوء ريا در عبادات</w:t>
      </w:r>
      <w:bookmarkEnd w:id="114"/>
    </w:p>
    <w:p>
      <w:pPr>
        <w:pStyle w:val="BookText"/>
        <w:rPr/>
      </w:pPr>
      <w:r>
        <w:rPr>
          <w:rFonts w:ascii="Amiri" w:hAnsi="Amiri" w:eastAsia="Amiri" w:cs="Amiri"/>
          <w:color w:val="111111"/>
          <w:sz w:val="28"/>
          <w:sz w:val="28"/>
          <w:szCs w:val="28"/>
          <w:rtl w:val="true"/>
          <w:lang w:bidi="ar-SA"/>
        </w:rPr>
        <w:t>قرآن كريم، عمل همراه با ريا را باطل و در رديف كفر مى‌داند و مى‌فرمايد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اگر چيزى به كسى داديد، بر سر او منّت نگذاريد و موجب اذيّت او نشويد؛ زيرا اگر منّت گذاشتيد، عمل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مواظب باشيد تظاهر و ريا در كارهايتان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ريا آمد،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بزرگان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را براى خداوند متعال مى‌خواند، امّا براى آنكه مردم بگويند اين فرد مسجدى است، به مسجد برود، عبادت او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ريا در اعمال، بسيار مخفيانه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مهارها و دام‌هاى بزرگ شيطان، رياست كه انسان را به سقوط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يك عمر عبادت مى‌كند و ناگهان متوجّه مى‌شود همۀ اعمال او بر اثر ريا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مسجد مى‌آمد و هميشه صف اوّل نماز مى‌ايستاد و در اثر تداوم نماز جماعت، وجهه‌اى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دير به مسجد رسيد و ديد جاى هميشگى او را گرفته‌اند و به ناچار در صف دوّم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دل خود از اينكه در صف دوّم ايستاده است،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ناگهان متوجّه شد كه چرا اينقدر ناراحت است‌؟ پس از تأمّلى فهميد همۀ اين مدّت كه در صف اوّل نماز جماعت مى‌ايستاده، براى مردم بوده و همۀ نمازهاى قبلى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 كه خداوند متعال مى‌فرمايد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شَرِيكٍ فَمَنْ عَمِلَ لِي وَ لِغَيْرِي فَهُوَ لِمَنْ عَمِلَهُ غَيْرِي</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خداى سبحان مى‌فرمايد من شريك خوبى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عملى، ديگرى را با من شريك كند، من همۀ عمل را به شريك خود واگذار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هفتاد سال عبادت كرده، ولى چون ريا و شرك خفى همراه آن </w:t>
      </w:r>
      <w:bookmarkStart w:id="115" w:name="pg18822_202493"/>
    </w:p>
    <w:p>
      <w:pPr>
        <w:pStyle w:val="BookText"/>
        <w:rPr/>
      </w:pPr>
      <w:bookmarkEnd w:id="115"/>
      <w:r>
        <w:rPr>
          <w:rFonts w:ascii="IRNazanin" w:hAnsi="IRNazanin" w:eastAsia="IRNazanin"/>
          <w:color w:val="111111"/>
          <w:sz w:val="28"/>
          <w:sz w:val="28"/>
          <w:szCs w:val="28"/>
          <w:rtl w:val="true"/>
          <w:lang w:bidi="fa-IR"/>
        </w:rPr>
        <w:t>بوده است، ناگهان در قيامت مى‌بيند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گردويى با ظاهر خوب و درونى پوچ و بى‌مغز نصيب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به‌تعبير بزرگان و علماء، عمل بايد هم حُسن فعلى داشته باشد و هم حُسن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بايد نيك باشد، ضمن آنكه انجام آن، تنها براى رضاى الهى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چه عبادى مانند نماز و روزه باشد و چه اجتماعى مانند خدمت به خلق خدا، تنها در صورتى كه مخلصانه انجام شود، مورد پذيرش پروردگار عالم قرار مى‌گيرد</w:t>
      </w:r>
      <w:r>
        <w:rPr>
          <w:rFonts w:eastAsia="IRNazanin" w:cs="IRNazanin"/>
          <w:color w:val="111111"/>
          <w:sz w:val="28"/>
          <w:szCs w:val="28"/>
          <w:rtl w:val="true"/>
          <w:lang w:bidi="fa-IR"/>
        </w:rPr>
        <w:t>.</w:t>
      </w:r>
    </w:p>
    <w:p>
      <w:pPr>
        <w:pStyle w:val="Heading4"/>
        <w:numPr>
          <w:ilvl w:val="3"/>
          <w:numId w:val="1"/>
        </w:numPr>
        <w:rPr/>
      </w:pPr>
      <w:bookmarkStart w:id="116" w:name="__RefHeading___Toc14153838_1280447820"/>
      <w:bookmarkStart w:id="117" w:name="_Toc39"/>
      <w:bookmarkEnd w:id="116"/>
      <w:r>
        <w:rPr>
          <w:rtl w:val="true"/>
        </w:rPr>
        <w:t>اهميّت اخلاص در پذيرش عمل</w:t>
      </w:r>
      <w:bookmarkEnd w:id="1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ثانى دربارۀ اهميّت اخلاص، روايتى را نقل مى‌كنند كه بسيار تأمّل‌برانگيز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نقل مى‌كنند كه در روز قيامت، بنده‌اى را مى‌آورند و از او سؤال مى‌كنند در دنيا چه كارهايى انجام مى‌دادى‌؟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رضاى خدا جهاد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جهاد كردى تا بگويند فلانى چقدر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مى‌شود كه او را با صورت در آتش جنهّم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عالمى را مى‌آورند كه يك عمر قال الباقر و قال الصادق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مى‌پرسند تو چه مى‌كردى‌؟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مى‌آموختم و ديگران علم ياد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علم بودى تا به تو بگويند براى خودت كسى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مى‌شود او را در آتش جهنّم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فردى را مى‌آورند كه قارى قرآن بوده و قرآن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مى‌پرسند تو چه كاره بوده‌اى‌؟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قرآن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مى‌خواندى تا به تو لقب قارى قرآن داده شود و بگويند كه صداى خوبى براى قرائت قرآن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نفرات قبلى، دستور مى‌دهند او را نيز به رو در </w:t>
      </w:r>
      <w:bookmarkStart w:id="118" w:name="pg18822_202494"/>
    </w:p>
    <w:p>
      <w:pPr>
        <w:pStyle w:val="BookText"/>
        <w:rPr/>
      </w:pPr>
      <w:bookmarkEnd w:id="118"/>
      <w:r>
        <w:rPr>
          <w:rFonts w:ascii="Amiri" w:hAnsi="Amiri" w:eastAsia="Amiri" w:cs="Amiri"/>
          <w:color w:val="111111"/>
          <w:sz w:val="28"/>
          <w:sz w:val="28"/>
          <w:szCs w:val="28"/>
          <w:rtl w:val="true"/>
          <w:lang w:bidi="ar-SA"/>
        </w:rPr>
        <w:t>آتش جهنّم بيندازند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برخى روايات بر ضرورت رعايت اخلاص در خدمت به خلق خدا و در انفاق نيز تأكيد شده و افرادى را كه به‌قصد ريا و خودنمايى و براى جلب توجّه مردم، از ديگران دستگيرى كرده‌اند، مستحقّ جهنّم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عباداتى كه در اين روايات نقل شده است، بسيار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ترويج دين و هدايت ديگران، از زنده‌كردن جهان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خدا از صدها حج و عمرۀ مقبول و مبرور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فى سبيل الله انسان را به بالاترين درجات عرفانى مى‌رساند؛ امّا اين عبادات اگر بدون اخلاص و نيّت الهى باشد، ذرّه‌اى ارزش ندارد و حتّى مى‌تواند انسان را جهنّمى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اخلاص و رنگ الهى، بهترين رنگ‌هاست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بدون خلوص نيّت، بهترين و بزرگ‌ترين اعمال، در پيشگاه خداوند متعال، ارزشى ندارد</w:t>
      </w:r>
      <w:r>
        <w:rPr>
          <w:rFonts w:eastAsia="IRNazanin" w:cs="IRNazanin"/>
          <w:color w:val="111111"/>
          <w:sz w:val="28"/>
          <w:szCs w:val="28"/>
          <w:rtl w:val="true"/>
          <w:lang w:bidi="fa-IR"/>
        </w:rPr>
        <w:t>.</w:t>
      </w:r>
    </w:p>
    <w:p>
      <w:pPr>
        <w:pStyle w:val="Heading4"/>
        <w:numPr>
          <w:ilvl w:val="3"/>
          <w:numId w:val="1"/>
        </w:numPr>
        <w:rPr/>
      </w:pPr>
      <w:bookmarkStart w:id="119" w:name="__RefHeading___Toc14153840_1280447820"/>
      <w:bookmarkStart w:id="120" w:name="_Toc40"/>
      <w:bookmarkEnd w:id="119"/>
      <w:r>
        <w:rPr>
          <w:rtl w:val="true"/>
        </w:rPr>
        <w:t>نگرش انسان به دنيا، تحت تأثير ميزان خلوص</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خلوص انسان، در نگرش او به دنيا و در برخوردى كه با نعمت‌هاى دنيوى و زرق و برق آن دارد، تأثير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انسان خالص كه در كردار و گفتار خود فقط رضاى الهى را در نظر مى‌گيرد، نمى‌تواند </w:t>
      </w:r>
    </w:p>
    <w:p>
      <w:pPr>
        <w:pStyle w:val="BookText"/>
        <w:rPr/>
      </w:pPr>
      <w:r>
        <w:rPr>
          <w:rFonts w:ascii="IRNazanin" w:hAnsi="IRNazanin" w:eastAsia="IRNazanin"/>
          <w:color w:val="111111"/>
          <w:sz w:val="28"/>
          <w:sz w:val="28"/>
          <w:szCs w:val="28"/>
          <w:rtl w:val="true"/>
          <w:lang w:bidi="fa-IR"/>
        </w:rPr>
        <w:t>دنيا طلب و دنياگرا باشد و به دنياى حلال هم توجّه نمى‌كند، چه رسد به اينكه گرايش به دنياى حرام و شبهه‌ناك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دربارۀ دنيا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ذَوِي الْعُقُولِ كَفَيْ‌ءِ الظِّلِّ بَيْنَا تَرَاهُ سَابِغاً حَتَّى قَلَصَ وَ زَائِداً حَتَّى نَقَص</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دنيا در نظر خردمندان چونان سايه‌اى است كه هنوز گسترش نيافته، كوتاه مى‌گردد، و هنوز فزونى نيافته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از طرف هارون الرشيد، ظرف غذايى براى بهلول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را جلوى سگ بگذاريد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تشريفاتى و از طرف خليفه و بسيار لذيذ است و مرتّب شروع به تعريف از غذا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بگذار و برو و اگر پيش اين سگ از آن تعريف كنى و سگ بفهمد از طرف هارون است، اصلاً غذا را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راجع به دنياى حلال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يا در روايت ديگرى مى‌فرمايند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58"/>
      </w:r>
      <w:bookmarkStart w:id="121" w:name="pg18822_202496"/>
    </w:p>
    <w:p>
      <w:pPr>
        <w:pStyle w:val="Heading4"/>
        <w:numPr>
          <w:ilvl w:val="3"/>
          <w:numId w:val="1"/>
        </w:numPr>
        <w:rPr/>
      </w:pPr>
      <w:bookmarkStart w:id="122" w:name="__RefHeading___Toc14153842_1280447820"/>
      <w:bookmarkStart w:id="123" w:name="_Toc41"/>
      <w:bookmarkEnd w:id="121"/>
      <w:bookmarkEnd w:id="122"/>
      <w:r>
        <w:rPr>
          <w:rtl w:val="true"/>
        </w:rPr>
        <w:t>ظلم و فساد، از انسان سر نمى‌زند</w:t>
      </w:r>
      <w:bookmarkEnd w:id="123"/>
    </w:p>
    <w:p>
      <w:pPr>
        <w:pStyle w:val="BookText"/>
        <w:rPr/>
      </w:pPr>
      <w:r>
        <w:rPr>
          <w:rFonts w:ascii="IRNazanin" w:hAnsi="IRNazanin" w:eastAsia="IRNazanin"/>
          <w:color w:val="111111"/>
          <w:sz w:val="28"/>
          <w:sz w:val="28"/>
          <w:szCs w:val="28"/>
          <w:rtl w:val="true"/>
          <w:lang w:bidi="fa-IR"/>
        </w:rPr>
        <w:t>همۀ اين مباحث، دربارۀ دنياى حلال است وگرنه به قول بهلول، مال حرام را سگ هم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اقتصادى كنونى، اعمّ از حيف و ميل، دزدى، خوردن مال غصبى، غشّ در معاملات، جمع‌آورى مال و ثروت با ظلم و زور و خلاصه همۀ مفاسد اقتصادى و نيز مفاسد ادارى، از انسان و به خصوص از شيعه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نمى‌توان باور كرد كسانى كه مرتكب اين اعمال و رفتار زشت مى‌شوند، انسان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ذكر شد و آيات و روايات فراوان ديگرى كه در اين زمينه وجود دارد، براى تذكّر و يادآورى است كه مبادا انسان دنياى حلال را بگيرد و از خداى سبحان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دنيا در برابر معنويّات، مانند دُرّ شيشه‌اى در برابر دُرّ حقيقى است كه اگر در كنار هم قرار داده شوند، بچّه‌ها دُر شيشه‌اى را كه جلوۀ بيشترى دارد، انتخاب مى‌كنند، امّا دُرشناس، دُرّ اصلى و حقيقى را برمى‌دارد</w:t>
      </w:r>
      <w:r>
        <w:rPr>
          <w:rFonts w:eastAsia="IRNazanin" w:cs="IRNazanin"/>
          <w:color w:val="111111"/>
          <w:sz w:val="28"/>
          <w:szCs w:val="28"/>
          <w:rtl w:val="true"/>
          <w:lang w:bidi="fa-IR"/>
        </w:rPr>
        <w:t xml:space="preserve">. </w:t>
      </w:r>
      <w:bookmarkStart w:id="124" w:name="pg18822_202497"/>
    </w:p>
    <w:p>
      <w:pPr>
        <w:pStyle w:val="BookText"/>
        <w:rPr/>
      </w:pPr>
      <w:bookmarkEnd w:id="124"/>
      <w:r>
        <w:rPr>
          <w:rFonts w:ascii="Amiri" w:hAnsi="Amiri" w:eastAsia="Amiri" w:cs="Amiri"/>
          <w:color w:val="111111"/>
          <w:sz w:val="28"/>
          <w:sz w:val="28"/>
          <w:szCs w:val="28"/>
          <w:rtl w:val="true"/>
          <w:lang w:bidi="ar-SA"/>
        </w:rPr>
        <w:t>رعايت حضور قلب و خلوص در تمامى اعمال، مخصوصاً در اعمال عبادى، محتاج صبر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نماز، داشتن توجّه كامل و حضور قلب، از ابتدا تا آخر نماز، صبر و استقامت مى‌طلبد؛ امّا نتيجۀ آن قبولى نماز است</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4153844_1280447820"/>
      <w:bookmarkStart w:id="126" w:name="_Toc42"/>
      <w:bookmarkEnd w:id="125"/>
      <w:r>
        <w:rPr/>
        <w:t>3</w:t>
      </w:r>
      <w:r>
        <w:rPr>
          <w:rtl w:val="true"/>
        </w:rPr>
        <w:t xml:space="preserve"> </w:t>
      </w:r>
      <w:r>
        <w:rPr>
          <w:rtl w:val="true"/>
        </w:rPr>
        <w:t>گفتار سوّم</w:t>
      </w:r>
      <w:r>
        <w:rPr>
          <w:rtl w:val="true"/>
        </w:rPr>
        <w:t xml:space="preserve">: </w:t>
      </w:r>
      <w:r>
        <w:rPr>
          <w:rtl w:val="true"/>
        </w:rPr>
        <w:t>نقش صبر در اقامۀ نماز مقبول</w:t>
      </w:r>
      <w:bookmarkEnd w:id="126"/>
    </w:p>
    <w:p>
      <w:pPr>
        <w:pStyle w:val="Heading4"/>
        <w:numPr>
          <w:ilvl w:val="3"/>
          <w:numId w:val="1"/>
        </w:numPr>
        <w:rPr/>
      </w:pPr>
      <w:bookmarkStart w:id="127" w:name="__RefHeading___Toc14153846_1280447820"/>
      <w:bookmarkStart w:id="128" w:name="_Toc43"/>
      <w:bookmarkEnd w:id="127"/>
      <w:r>
        <w:rPr>
          <w:rtl w:val="true"/>
        </w:rPr>
        <w:t>مكالمه با خداوند</w:t>
      </w:r>
      <w:bookmarkEnd w:id="128"/>
    </w:p>
    <w:p>
      <w:pPr>
        <w:pStyle w:val="BookText"/>
        <w:rPr/>
      </w:pPr>
      <w:r>
        <w:rPr>
          <w:rFonts w:ascii="IRNazanin" w:hAnsi="IRNazanin" w:eastAsia="IRNazanin"/>
          <w:color w:val="111111"/>
          <w:sz w:val="28"/>
          <w:sz w:val="28"/>
          <w:szCs w:val="28"/>
          <w:rtl w:val="true"/>
          <w:lang w:bidi="fa-IR"/>
        </w:rPr>
        <w:t>صبر در نماز، بيشترين سفارش و تأكيد آموزه‌هاى دين مبين اسلام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بزرگان، نماز، كبريت احمر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 معراج مؤمن است و مى‌تواند انسان را به مرتبه‌اى برساند كه نماز او، مكالمه و معاشقه با خداى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مكالمه مجازى نيست، بلكه حقيقى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حمد و سوره مى‌خواند، مى‌تواند توجّه داشته باشد و بيابد كه خداوند متعال با زبان او، با وى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 بالاتر از اين مكالمه و معاشقه براى نمازگزار وجود دارد؟ البته كسى مى‌فهمد و مى‌يابد حمد و سورۀ او كلام خداست كه با توجّه نماز بخواند و اهل نماز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حضور در مقابل خداوند متعال، كه در مقابل آن غفلت قرار دارد، بسيار مورد تأكيد علما 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در معاشقه و مكالمۀ نماز </w:t>
      </w:r>
      <w:bookmarkStart w:id="129" w:name="pg18822_202498"/>
    </w:p>
    <w:p>
      <w:pPr>
        <w:pStyle w:val="BookText"/>
        <w:rPr/>
      </w:pPr>
      <w:bookmarkEnd w:id="129"/>
      <w:r>
        <w:rPr>
          <w:rFonts w:ascii="IRNazanin" w:hAnsi="IRNazanin" w:eastAsia="IRNazanin"/>
          <w:color w:val="111111"/>
          <w:sz w:val="28"/>
          <w:sz w:val="28"/>
          <w:szCs w:val="28"/>
          <w:rtl w:val="true"/>
          <w:lang w:bidi="fa-IR"/>
        </w:rPr>
        <w:t>مطرح مى‌شود، فقط توجّه نيست، بلكه يابيدن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كسى كه در ماه مبارك رمضان در نزديك مغرب تشنه است و پس از افطار كه آب مى‌خورد، سيراب شدن و تشنگى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تشنگى و سيراب شدن، دانستنى نيست، بلكه يافتنى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اهل نماز حقيقى هستند، در نماز خود مى‌يابند كه پروردگار عالم با آنان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ركوع و سجود خود، عظمت و بزرگى خداى سبحان را درك مى‌كنند و با تمام وجود، بر ضعف خود در مقابل خداوند متعال، اذعان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اين‌گونه نماز بخواند، خداى سبحان، نه تنها نماز او را مى‌پذيرد، بلكه به او آفرين نيز مى‌گويد</w:t>
      </w:r>
      <w:r>
        <w:rPr>
          <w:rFonts w:eastAsia="IRNazanin" w:cs="IRNazanin"/>
          <w:color w:val="111111"/>
          <w:sz w:val="28"/>
          <w:szCs w:val="28"/>
          <w:rtl w:val="true"/>
          <w:lang w:bidi="fa-IR"/>
        </w:rPr>
        <w:t>.</w:t>
      </w:r>
    </w:p>
    <w:p>
      <w:pPr>
        <w:pStyle w:val="Heading4"/>
        <w:numPr>
          <w:ilvl w:val="3"/>
          <w:numId w:val="1"/>
        </w:numPr>
        <w:rPr/>
      </w:pPr>
      <w:bookmarkStart w:id="130" w:name="__RefHeading___Toc14153848_1280447820"/>
      <w:bookmarkStart w:id="131" w:name="_Toc44"/>
      <w:bookmarkEnd w:id="130"/>
      <w:r>
        <w:rPr>
          <w:rtl w:val="true"/>
        </w:rPr>
        <w:t>مراتب نماز</w:t>
      </w:r>
      <w:bookmarkEnd w:id="131"/>
    </w:p>
    <w:p>
      <w:pPr>
        <w:pStyle w:val="BookText"/>
        <w:rPr/>
      </w:pPr>
      <w:r>
        <w:rPr>
          <w:rFonts w:ascii="IRNazanin" w:hAnsi="IRNazanin" w:eastAsia="IRNazanin"/>
          <w:color w:val="111111"/>
          <w:sz w:val="28"/>
          <w:sz w:val="28"/>
          <w:szCs w:val="28"/>
          <w:rtl w:val="true"/>
          <w:lang w:bidi="fa-IR"/>
        </w:rPr>
        <w:t>نماز و ساير عبادات، معمولاً سه مرتبه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صحيح نمازى است كه مقدّمات و مقارنات آن مطابق دستور اسلام انجام شود؛ اگر كسى مطابق فتواى مراجع تقليد نماز بخواند، نماز او صحيح است و قضا ندارد و در روز قيامت تارك نماز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نماز، نماز باطل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 نماز كه اهميت بيشترى دارد، نماز همراه با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اين مرتبه از نماز، علاوه بر خضوع و رعايت آداب ظاهرى و اداى صحيح كلمات و حركات، خشوع دارد و دل او نيز به ياد خدا خاشع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ديگر، دل انسان هم همراه زبان او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متّقى چنين نماز مى‌خوانند و خداوند هم نماز آن‌ها را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مى‌فرمايد</w:t>
      </w:r>
      <w:r>
        <w:rPr>
          <w:rFonts w:eastAsia="IRNazanin" w:cs="IRNazanin"/>
          <w:color w:val="111111"/>
          <w:sz w:val="28"/>
          <w:szCs w:val="28"/>
          <w:rtl w:val="true"/>
          <w:lang w:bidi="fa-IR"/>
        </w:rPr>
        <w:t xml:space="preserve">: </w:t>
      </w:r>
      <w:bookmarkStart w:id="132" w:name="pg18822_202499"/>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مرتبه سوّم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مبرور بدين معناست كه علاوه بر اينكه نماز صحيح است و خداوند متعال آن را قبول مى‌كند، پروردگار عالم به اقامه كنندۀ آن تبريك و آفرين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تلاش كنند نماز مقبول و نماز مبرور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تصور نكند كه اقامۀ چنين نمازى غير ممكن يا سخت است؛ زيرا اساساً وضع نماز براى رسيدن انسان به چنين جايگاه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در آن، بنده با خداى خويش معاشقه و مكالمه مى‌كند و بالاترينِ لذّت‌ها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اگر تمام دنيا را يك طرف و دو ركعت نماز را طرف ديگر قرار دهند، آن بنده به تمام دنيا و آنچه در آن است، پشت پا مى‌زند تا توفيق درك آن دو ركعت نماز را بيابد</w:t>
      </w:r>
      <w:r>
        <w:rPr>
          <w:rFonts w:eastAsia="IRNazanin" w:cs="IRNazanin"/>
          <w:color w:val="111111"/>
          <w:sz w:val="28"/>
          <w:szCs w:val="28"/>
          <w:rtl w:val="true"/>
          <w:lang w:bidi="fa-IR"/>
        </w:rPr>
        <w:t>.</w:t>
      </w:r>
    </w:p>
    <w:p>
      <w:pPr>
        <w:pStyle w:val="Heading4"/>
        <w:numPr>
          <w:ilvl w:val="3"/>
          <w:numId w:val="1"/>
        </w:numPr>
        <w:rPr/>
      </w:pPr>
      <w:bookmarkStart w:id="133" w:name="__RefHeading___Toc14153850_1280447820"/>
      <w:bookmarkStart w:id="134" w:name="_Toc45"/>
      <w:bookmarkEnd w:id="133"/>
      <w:r>
        <w:rPr>
          <w:rtl w:val="true"/>
        </w:rPr>
        <w:t>راهكار دستيابى به عالى‌ترين مرتبۀ</w:t>
      </w:r>
      <w:bookmarkEnd w:id="134"/>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حال سؤال مهم آن است كه چه كنيم به اين مقام برسيم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رسيدن به چنين مقام و جايگاهى بسيار مشكل است، امّا با صبر در اطاعت و استقامت در عبادت، امكان‌پذير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اوّل براى رسيدن به اين مرتبه، آن است كه بنده، مقدّمات نماز را به خوبى و با آداب آن فراهم كند و قدم دوّم، اهميّت جدّى به خود نماز به‌عنوان ذى‌المقدّمه يا اصل كار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بايد دانست كه مهم‌ترين عامل، در همۀ زمينه‌هاى معنوى و از جمله در اين موضوع، توفيق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انسان </w:t>
      </w:r>
      <w:bookmarkStart w:id="135" w:name="pg18822_202500"/>
    </w:p>
    <w:p>
      <w:pPr>
        <w:pStyle w:val="BookText"/>
        <w:rPr/>
      </w:pPr>
      <w:bookmarkEnd w:id="135"/>
      <w:r>
        <w:rPr>
          <w:rFonts w:ascii="IRNazanin" w:hAnsi="IRNazanin" w:eastAsia="IRNazanin"/>
          <w:color w:val="111111"/>
          <w:sz w:val="28"/>
          <w:sz w:val="28"/>
          <w:szCs w:val="28"/>
          <w:rtl w:val="true"/>
          <w:lang w:bidi="fa-IR"/>
        </w:rPr>
        <w:t>بايد توفيق دستيابى به اين مقام بى‌نظير را از خداوند متعال بخواهد؛ اگر كسى حال معنوى پيدا كرد، لازم است به‌صورت جدّى گريه و زارى كند و دعا كند كه به چنين جايگاهى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كسب توفيق الهى، محتاج زمينه‌سازى توسّط خود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برابر نماز، مؤثرترين زمينه را براى دستيابى به نماز مقبول و نماز مبرور فراهم مى‌كند و انسان را به جايى مى‌رساند كه هنگام اذان، حالت عجيبى پيدا مى‌كند و خود بخود و با اشتياق كامل به سمت نماز مى‌شتابد</w:t>
      </w:r>
      <w:r>
        <w:rPr>
          <w:rFonts w:eastAsia="IRNazanin" w:cs="IRNazanin"/>
          <w:color w:val="111111"/>
          <w:sz w:val="28"/>
          <w:szCs w:val="28"/>
          <w:rtl w:val="true"/>
          <w:lang w:bidi="fa-IR"/>
        </w:rPr>
        <w:t>.</w:t>
      </w:r>
    </w:p>
    <w:p>
      <w:pPr>
        <w:pStyle w:val="Heading4"/>
        <w:numPr>
          <w:ilvl w:val="3"/>
          <w:numId w:val="1"/>
        </w:numPr>
        <w:rPr/>
      </w:pPr>
      <w:bookmarkStart w:id="136" w:name="__RefHeading___Toc14153852_1280447820"/>
      <w:bookmarkStart w:id="137" w:name="_Toc46"/>
      <w:bookmarkEnd w:id="136"/>
      <w:r>
        <w:rPr>
          <w:rtl w:val="true"/>
        </w:rPr>
        <w:t>جايگاه نماز در سيرۀ معصومين عليهم السلام</w:t>
      </w:r>
      <w:bookmarkEnd w:id="137"/>
    </w:p>
    <w:p>
      <w:pPr>
        <w:pStyle w:val="BookText"/>
        <w:rPr/>
      </w:pPr>
      <w:r>
        <w:rPr>
          <w:rFonts w:ascii="IRNazanin" w:hAnsi="IRNazanin" w:eastAsia="IRNazanin"/>
          <w:color w:val="111111"/>
          <w:sz w:val="28"/>
          <w:sz w:val="28"/>
          <w:szCs w:val="28"/>
          <w:rtl w:val="true"/>
          <w:lang w:bidi="fa-IR"/>
        </w:rPr>
        <w:t>همسران پيامبر اكرم صلى الله عليه و آله و سلم نقل مى‌كنند كه وقتى مؤذّن اذان مى‌گفت، آن حضرت به‌اندازه‌اى تلاطم درونى پيدا مى‌كردند و تغيير حالت مى‌دادند كه گويى ما ايشان را نمى‌شناختيم و آن حضرت نيز ما را نمى‌ديدند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حسن مجتبى عليه السلام وقتى قصد رفتن به مسجد داشتند، غسل مى‌كردند، بهترين لباس‌ها را مى‌پوشيدند و نظير دامادى كه به حجله مى‌رود، آهسته آهسته به سمت مسجد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با بدن لرزان، پاى راست را داخل مسجد مى‌گذاشتند و مى‌فرمودند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ضَيْفُكَ بِبَابِكَ‌، يَا مُحْسِنُ قَدْ أَتَاكَ الْمُسِيءُ فَتَجَاوَزْ عَنْ قَبِيحِ مَا عِنْدِي بِجَمِيلِ مَا عِنْدَكَ يَا كَرِيم</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سپس وارد مسجد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لذّت براى امام دوّم، همين حالت </w:t>
      </w:r>
      <w:bookmarkStart w:id="138" w:name="pg18822_202501"/>
    </w:p>
    <w:p>
      <w:pPr>
        <w:pStyle w:val="BookText"/>
        <w:rPr/>
      </w:pPr>
      <w:bookmarkEnd w:id="1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در اثر صبر و استقامت هنگام عمل به واجبات خصوصاً نماز،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معصومين عليهم السلام چنين حالاتى داشته‌اند كه اكنون مجال بازگويى آن نيست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39" w:name="__RefHeading___Toc14153854_1280447820"/>
      <w:bookmarkStart w:id="140" w:name="_Toc47"/>
      <w:bookmarkEnd w:id="139"/>
      <w:r>
        <w:rPr>
          <w:rtl w:val="true"/>
        </w:rPr>
        <w:t>نماز، ملاك تفكيك مسلمان از غيرمسلمان</w:t>
      </w:r>
      <w:bookmarkEnd w:id="140"/>
    </w:p>
    <w:p>
      <w:pPr>
        <w:pStyle w:val="BookText"/>
        <w:rPr/>
      </w:pPr>
      <w:r>
        <w:rPr>
          <w:rFonts w:ascii="Amiri" w:hAnsi="Amiri" w:eastAsia="Amiri" w:cs="Amiri"/>
          <w:color w:val="111111"/>
          <w:sz w:val="28"/>
          <w:sz w:val="28"/>
          <w:szCs w:val="28"/>
          <w:rtl w:val="true"/>
          <w:lang w:bidi="ar-SA"/>
        </w:rPr>
        <w:t>نماز يكى از اركان مهم اسلام است</w:t>
      </w:r>
      <w:r>
        <w:rPr>
          <w:rStyle w:val="FootnoteAnchor"/>
          <w:rtl w:val="true"/>
        </w:rPr>
        <w:footnoteReference w:id="63"/>
      </w:r>
      <w:r>
        <w:rPr>
          <w:rFonts w:ascii="IRNazanin" w:hAnsi="IRNazanin" w:eastAsia="IRNazanin"/>
          <w:color w:val="111111"/>
          <w:sz w:val="28"/>
          <w:sz w:val="28"/>
          <w:szCs w:val="28"/>
          <w:rtl w:val="true"/>
          <w:lang w:bidi="fa-IR"/>
        </w:rPr>
        <w:t>و در روز قيامت، مسلمان از غيرمسلمان به وسيلۀ آن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جهنّميان را به جهنّم مى‌برند، نگهبانان جهنّم به آن‌ها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استفهاميه است؛ يعنى با تعجّب اين سؤال را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خزنۀ جهنّم تعجّب مى‌كنند كه مگر مى‌شود شيعيان به جهنّم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جهنّميان پاسخ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ندارد كسى نماز نخواند و به‌بهشت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صد مرتبه به كربلا و مكه برود، در برگزارى مجالس عزادارى بكوشد و همۀ واجبات را به‌جا بياورد، ولى نماز نخواند، حتماً به‌جهنّم مى‌رود</w:t>
      </w:r>
      <w:r>
        <w:rPr>
          <w:rFonts w:eastAsia="IRNazanin" w:cs="IRNazanin"/>
          <w:color w:val="111111"/>
          <w:sz w:val="28"/>
          <w:szCs w:val="28"/>
          <w:rtl w:val="true"/>
          <w:lang w:bidi="fa-IR"/>
        </w:rPr>
        <w:t xml:space="preserve">. </w:t>
      </w:r>
      <w:bookmarkStart w:id="141" w:name="pg18822_202502"/>
    </w:p>
    <w:p>
      <w:pPr>
        <w:pStyle w:val="Heading4"/>
        <w:numPr>
          <w:ilvl w:val="3"/>
          <w:numId w:val="1"/>
        </w:numPr>
        <w:rPr/>
      </w:pPr>
      <w:bookmarkStart w:id="142" w:name="__RefHeading___Toc14153856_1280447820"/>
      <w:bookmarkStart w:id="143" w:name="_Toc48"/>
      <w:bookmarkEnd w:id="141"/>
      <w:bookmarkEnd w:id="142"/>
      <w:r>
        <w:rPr>
          <w:rtl w:val="true"/>
        </w:rPr>
        <w:t>نكوهش استخفاف نماز</w:t>
      </w:r>
      <w:bookmarkEnd w:id="143"/>
    </w:p>
    <w:p>
      <w:pPr>
        <w:pStyle w:val="BookText"/>
        <w:rPr/>
      </w:pPr>
      <w:r>
        <w:rPr>
          <w:rFonts w:ascii="IRNazanin" w:hAnsi="IRNazanin" w:eastAsia="IRNazanin"/>
          <w:color w:val="111111"/>
          <w:sz w:val="28"/>
          <w:sz w:val="28"/>
          <w:szCs w:val="28"/>
          <w:rtl w:val="true"/>
          <w:lang w:bidi="fa-IR"/>
        </w:rPr>
        <w:t>امام صادق عليه السلام در آخرين لحظات حيات، همۀ خويشان خود را جمع كردند؛ به‌طورى كه همه تصوّر كردند امام عليه السلام وصيّت جديدى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خويشان و بستگان امام ششم عليه السلام به بالين ايشان حاضر شدند،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لاتَنَالُ مُستَخِفّاً بِالصَّلَوةِ‌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حضرت نفرمودند كسى كه نماز نمى‌خواند، جايگاه چنين فردى مسلّماً جهنّم است، بلكه استخفاف نماز باعث مى‌شود انسان از شفاعت اهل‌بيت عليهم السلام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سبك شمردن نماز اين است كه انسان نماز را اوّل وقت و به جماعت به‌جا نياورد و نماز را فداى خواسته‌هاى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نماز آن است كه كار دنيا را به كار آخرت و بر نماز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حاشيۀ زندگى خود قرار دهد و زمانى كه به گمان خود به كار مهمّى اشتغال دارد، نماز را از اوّل وقت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نماز، مشغول عذا خوردن يا كسب و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 دارد شيعه است، نمى‌تواند اهل نماز اوّل وقت و نماز جماعت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مذّمت بى‌اهميّتى به نماز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آيات سورۀ مباركۀ ماعون، غافلان از نماز را بى‌دين </w:t>
      </w:r>
      <w:bookmarkStart w:id="144" w:name="pg18822_202503"/>
    </w:p>
    <w:p>
      <w:pPr>
        <w:pStyle w:val="BookText"/>
        <w:rPr/>
      </w:pPr>
      <w:bookmarkEnd w:id="144"/>
      <w:r>
        <w:rPr>
          <w:rFonts w:ascii="Amiri" w:hAnsi="Amiri" w:eastAsia="Amiri" w:cs="Amiri"/>
          <w:color w:val="111111"/>
          <w:sz w:val="28"/>
          <w:sz w:val="28"/>
          <w:szCs w:val="28"/>
          <w:rtl w:val="true"/>
          <w:lang w:bidi="ar-SA"/>
        </w:rPr>
        <w:t>معرفى مى‌نمايد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اين نامسلمان‌ها كه اهميت به نماز نمى‌دهند و در وقت نماز، از آن غافل‌اند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4153858_1280447820"/>
      <w:bookmarkStart w:id="146" w:name="_Toc49"/>
      <w:bookmarkEnd w:id="145"/>
      <w:r>
        <w:rPr>
          <w:rtl w:val="true"/>
        </w:rPr>
        <w:t>جايگاه نماز جماعت در تعاليم دينى</w:t>
      </w:r>
      <w:bookmarkEnd w:id="146"/>
    </w:p>
    <w:p>
      <w:pPr>
        <w:pStyle w:val="BookText"/>
        <w:rPr/>
      </w:pPr>
      <w:r>
        <w:rPr>
          <w:rFonts w:ascii="IRNazanin" w:hAnsi="IRNazanin" w:eastAsia="IRNazanin"/>
          <w:color w:val="111111"/>
          <w:sz w:val="28"/>
          <w:sz w:val="28"/>
          <w:szCs w:val="28"/>
          <w:rtl w:val="true"/>
          <w:lang w:bidi="fa-IR"/>
        </w:rPr>
        <w:t>نماز جماعت از جايگاه والايى در تعاليم اسلامى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تأكيد فراوانى بر برقرارى نماز جماعت در مدينه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سراغ ندارد كه پيامبر اكرم صلى الله عليه و آله و سلم نماز فرادا خوانده باشند و مسلمانان نيز در آن زمان، به جز در ضرورت و موارد خاص، نماز فرادا نمى‌خواندند؛ لذا در روايت آمده است كه فردى نابينا خدمت آن حضرت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را در مسجد و با جماعت مى‌خوانم، امّا براى نماز صبح كسى نيست كه مرا بياورد، اجازه دهيد كه نماز صبح را فرادا و در خانه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از خانه تا مسجد به ديوارها بكش و هنگام نماز صبح، با كمك آن به مسجد بيا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اين ميزان از تأكيد و اصرار بر نماز جماعت، نشان از اهميّت نماز جماعت در تعاليم دينى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متأسّفانه در زمان حاضر اهميّت كمترى به آن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نيز در اين بين، با وسوسه و القاء توجيهات نادرست، شيعيان را از اين مسير منحرف مى‌سازد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با اين توجيه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غرق گناهيم و يك حسين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اهميّتى خود به نمازجماعت و ساير واجبات را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وعاظ قم كه خيلى او را دوست داشتم و در منبرهاى خود، بسيار عالى و البته با مزاح </w:t>
      </w:r>
      <w:bookmarkStart w:id="147" w:name="pg18822_202504"/>
    </w:p>
    <w:p>
      <w:pPr>
        <w:pStyle w:val="BookText"/>
        <w:rPr/>
      </w:pPr>
      <w:bookmarkEnd w:id="147"/>
      <w:r>
        <w:rPr>
          <w:rFonts w:ascii="IRNazanin" w:hAnsi="IRNazanin" w:eastAsia="IRNazanin"/>
          <w:color w:val="111111"/>
          <w:sz w:val="28"/>
          <w:sz w:val="28"/>
          <w:szCs w:val="28"/>
          <w:rtl w:val="true"/>
          <w:lang w:bidi="fa-IR"/>
        </w:rPr>
        <w:t>سخن مى‌گفت،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دهه محرّم براى سخنرانى به شهرى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حسينيۀ بسيار آباد و پر رفت و آمدى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جوان نزد من آمد و مى‌خواست خود را معرّفى كند؛ لذا پاى خود را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كه به خاطر امام حسين و حضرت ابوالفضل، كفش‌هايم را درنياورده و شبانه‌روز براى روضه كار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وضو گرفتى‌؟ چگونه نماز خواندى‌؟ جوان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ابوالفضلى كه نتواند جواب نماز مرا بدهد، من اصلاً او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مى‌گفت، زيرا حضرت ابالفضل هم او را با اين حالت قبول ندارد؛ بنابراين بايد به نماز، خصوصاً نماز جماعت، توجّه ويژه داشت و به هيچ وجه از آن غافل نبود</w:t>
      </w:r>
      <w:r>
        <w:rPr>
          <w:rFonts w:eastAsia="IRNazanin" w:cs="IRNazanin"/>
          <w:color w:val="111111"/>
          <w:sz w:val="28"/>
          <w:szCs w:val="28"/>
          <w:rtl w:val="true"/>
          <w:lang w:bidi="fa-IR"/>
        </w:rPr>
        <w:t>.</w:t>
      </w:r>
    </w:p>
    <w:p>
      <w:pPr>
        <w:pStyle w:val="Heading4"/>
        <w:numPr>
          <w:ilvl w:val="3"/>
          <w:numId w:val="1"/>
        </w:numPr>
        <w:rPr/>
      </w:pPr>
      <w:bookmarkStart w:id="148" w:name="__RefHeading___Toc14153860_1280447820"/>
      <w:bookmarkStart w:id="149" w:name="_Toc50"/>
      <w:bookmarkEnd w:id="148"/>
      <w:r>
        <w:rPr>
          <w:rtl w:val="true"/>
        </w:rPr>
        <w:t>ضرورت نماز جماعت</w:t>
      </w:r>
      <w:bookmarkEnd w:id="149"/>
    </w:p>
    <w:p>
      <w:pPr>
        <w:pStyle w:val="BookText"/>
        <w:rPr/>
      </w:pPr>
      <w:r>
        <w:rPr>
          <w:rFonts w:ascii="IRNazanin" w:hAnsi="IRNazanin" w:eastAsia="IRNazanin"/>
          <w:color w:val="111111"/>
          <w:sz w:val="28"/>
          <w:sz w:val="28"/>
          <w:szCs w:val="28"/>
          <w:rtl w:val="true"/>
          <w:lang w:bidi="fa-IR"/>
        </w:rPr>
        <w:t>چرا نماز جماعت در بين مسلمانان، بالأخص شيعيان، كم‌اهميّت جلوه مى‌كند؟ چرا نمازهاى جماعت، خلوت است‌؟ چرا بسيارى از جماعت‌هاى صبح، تعطيل شده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سراغ دارد كه پيغمبر اكرم صلى الله عليه و آله و سلم يك وقت نماز جماعت نخوانده باشند؟ پيغمبر اكرم صلى الله عليه و آله و سلم در پنج وقت، نماز جماعت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بين دو نماز را جمع مى‌كردند و نماز ظهر و عصر را با هم مى‌خواندند كه بفهمانند نماز به هر دو صورت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ائمّۀ طاهرين عليهم السلام بعد از پيغمبر اكرم صلى الله عليه و آله و سلم، براى اينكه شيعيان به زحمت نيفتند، فرمودند شيعيان نمازهاى ظهر و عصر و مغرب و عشاء را با هم بخوانند؛ امّا مهم آن است كه پيامبر اكرم صلى الله عليه و آله و سلم همۀ نمازهاى خود را به جماعت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آن حضرت، اوّل وقت و با جماعت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bookmarkStart w:id="150" w:name="pg18822_202505"/>
    </w:p>
    <w:p>
      <w:pPr>
        <w:pStyle w:val="BookText"/>
        <w:rPr/>
      </w:pPr>
      <w:bookmarkEnd w:id="150"/>
      <w:r>
        <w:rPr>
          <w:rFonts w:ascii="IRNazanin" w:hAnsi="IRNazanin" w:eastAsia="IRNazanin"/>
          <w:color w:val="111111"/>
          <w:sz w:val="28"/>
          <w:sz w:val="28"/>
          <w:szCs w:val="28"/>
          <w:rtl w:val="true"/>
          <w:lang w:bidi="fa-IR"/>
        </w:rPr>
        <w:t>دربارۀ نماز ظهر نقل شده است كه گاهى وقتى مى‌خواستند نماز ظهر بخوانند به‌قدرى هوا گرم بود كه خاك مسجد، داغ شده بود و پيشانى حضرت مى‌سوخت، لذا خاك را كمى اين طرف و آن طرف مى‌كردند تا بتوانند سجده كنند و نماز جماعت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سيرۀ پيامبر اكرم صلى الله عليه و آله و سلم نمى‌توان موردى يافت كه ايشان نماز فرادا خوانده باشند، بنابراين نماز جماعت، امرى لازم و ضرورى است</w:t>
      </w:r>
      <w:r>
        <w:rPr>
          <w:rFonts w:eastAsia="IRNazanin" w:cs="IRNazanin"/>
          <w:color w:val="111111"/>
          <w:sz w:val="28"/>
          <w:szCs w:val="28"/>
          <w:rtl w:val="true"/>
          <w:lang w:bidi="fa-IR"/>
        </w:rPr>
        <w:t>.</w:t>
      </w:r>
    </w:p>
    <w:p>
      <w:pPr>
        <w:pStyle w:val="Heading4"/>
        <w:numPr>
          <w:ilvl w:val="3"/>
          <w:numId w:val="1"/>
        </w:numPr>
        <w:rPr/>
      </w:pPr>
      <w:bookmarkStart w:id="151" w:name="__RefHeading___Toc14153862_1280447820"/>
      <w:bookmarkStart w:id="152" w:name="_Toc51"/>
      <w:bookmarkEnd w:id="151"/>
      <w:r>
        <w:rPr>
          <w:rtl w:val="true"/>
        </w:rPr>
        <w:t>نماز جماعت، تجلّى اتّحاد</w:t>
      </w:r>
      <w:bookmarkEnd w:id="152"/>
    </w:p>
    <w:p>
      <w:pPr>
        <w:pStyle w:val="BookText"/>
        <w:rPr/>
      </w:pPr>
      <w:r>
        <w:rPr>
          <w:rFonts w:ascii="IRNazanin" w:hAnsi="IRNazanin" w:eastAsia="IRNazanin"/>
          <w:color w:val="111111"/>
          <w:sz w:val="28"/>
          <w:sz w:val="28"/>
          <w:szCs w:val="28"/>
          <w:rtl w:val="true"/>
          <w:lang w:bidi="fa-IR"/>
        </w:rPr>
        <w:t>نماز جماعت در ايجاد همبستگى و اتّحاد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پس از هجرت به مدينه، چند كار مهم و اساسى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حكومت اسلامى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مسجدى در مدينه ساختند و سوّم آنكه در آن مسجد، نماز جماعت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اكرم صلى الله عليه و آله و سلم پس از تشكيل حكومت و ساخت مسجد، برقرارى نماز جماعت را از اصول حركت تبليغى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دربرگيرندۀ معانى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محور وحدت و عاملى وحدت آفرين است؛ لذا دستور دادند كه وقتى امام جماعت تكبيرة الاحرام مى‌گويد، همه با هم تكبير بگويند؛ وقتى امام جماعت به ركوع مى‌رود، همۀ نمازگزاران با هم به دنبال او، به ركوع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جماعت سلام آخر نماز را مى‌گويد، همگان سلام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تجلّى متابعت مردم از رهبر و پيشواست و اينكه همه، با اتّحاد و برادرى در كنار هم، يك مطلب را بيان كنند</w:t>
      </w:r>
      <w:r>
        <w:rPr>
          <w:rFonts w:eastAsia="IRNazanin" w:cs="IRNazanin"/>
          <w:color w:val="111111"/>
          <w:sz w:val="28"/>
          <w:szCs w:val="28"/>
          <w:rtl w:val="true"/>
          <w:lang w:bidi="fa-IR"/>
        </w:rPr>
        <w:t xml:space="preserve">. </w:t>
      </w:r>
      <w:bookmarkStart w:id="153" w:name="pg18822_202506"/>
    </w:p>
    <w:p>
      <w:pPr>
        <w:pStyle w:val="Heading4"/>
        <w:numPr>
          <w:ilvl w:val="3"/>
          <w:numId w:val="1"/>
        </w:numPr>
        <w:rPr/>
      </w:pPr>
      <w:bookmarkStart w:id="154" w:name="__RefHeading___Toc14153864_1280447820"/>
      <w:bookmarkStart w:id="155" w:name="_Toc52"/>
      <w:bookmarkEnd w:id="153"/>
      <w:bookmarkEnd w:id="154"/>
      <w:r>
        <w:rPr>
          <w:rtl w:val="true"/>
        </w:rPr>
        <w:t>ثواب نماز جماعت</w:t>
      </w:r>
      <w:bookmarkEnd w:id="155"/>
    </w:p>
    <w:p>
      <w:pPr>
        <w:pStyle w:val="BookText"/>
        <w:rPr/>
      </w:pPr>
      <w:r>
        <w:rPr>
          <w:rFonts w:ascii="IRNazanin" w:hAnsi="IRNazanin" w:eastAsia="IRNazanin"/>
          <w:color w:val="111111"/>
          <w:sz w:val="28"/>
          <w:sz w:val="28"/>
          <w:szCs w:val="28"/>
          <w:rtl w:val="true"/>
          <w:lang w:bidi="fa-IR"/>
        </w:rPr>
        <w:t>با توجّه به اهميّت نماز جماعت، ثواب فراوانى نيز براى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يك نفر به ديگرى اقتدا مى‌كند و نماز جماعت دو نفرى تشكيل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جماعتى كه زن و شوهر باهم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ركعتى ثواب صد و پنجاه ركعت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اقتدا كنند هر ركعتى ثواب ششصد نماز دارد، و هر چه بيشتر شوند ثواب نمازشان بيشتر مى‌شود تا به ده نفر برسند، و تعداد آنان كه از ده نفر گذشت اگر تمام آسمان‌ها كاغذ و درياها مركب و درخت‌ها، قلم و جن و انس و ملائكه، نويسنده شوند، نمى‌توانند ثواب يك ركعت آن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اندازه‌اى با اهميّت است كه در رساله‌هاى توضيح المسائل نيز آمده است و هركس مقلّد هر مرجعى باشد، بايد به نماز جماعت اهميّت بدهد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البته به قول استاد بزرگوار ما، حضرت امام خمينى قدس سره، اين ثواب‌ها تفضلى است، نه ثواب استحقاقى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ثواب‌ها در حقيقت دانه مى‌ريزند تا كبوتر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منش حضرت امام خمينى قدس سره نيز در نماز جماعت، اينگونه بود كه بسيار براى آن اهميّت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موقع براى نماز به مدرسۀ فيضيه مى‌آمدند، چون همه جاى آن فرش نداشت، عباى خود را پهن مى‌كردند و نماز جماعت مى‌خواندند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بزرگان و كسانى كه به مراتب بالاى معنوى دست يافته‌اند، بسيار به نماز جماعت مقيّد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نماز جماعت نباشد، نمى‌تواند ادّعاى مسلمانى كند چه برسد به آنكه بخواهد به مراتب والاى معنوى دست يابد</w:t>
      </w:r>
      <w:r>
        <w:rPr>
          <w:rFonts w:eastAsia="IRNazanin" w:cs="IRNazanin"/>
          <w:color w:val="111111"/>
          <w:sz w:val="28"/>
          <w:szCs w:val="28"/>
          <w:rtl w:val="true"/>
          <w:lang w:bidi="fa-IR"/>
        </w:rPr>
        <w:t xml:space="preserve">. </w:t>
      </w:r>
      <w:bookmarkStart w:id="156" w:name="pg18822_202507"/>
    </w:p>
    <w:p>
      <w:pPr>
        <w:pStyle w:val="BookText"/>
        <w:rPr/>
      </w:pPr>
      <w:bookmarkEnd w:id="156"/>
      <w:r>
        <w:rPr>
          <w:rFonts w:ascii="Amiri" w:hAnsi="Amiri" w:eastAsia="Amiri" w:cs="Amiri"/>
          <w:color w:val="111111"/>
          <w:sz w:val="28"/>
          <w:sz w:val="28"/>
          <w:szCs w:val="28"/>
          <w:rtl w:val="true"/>
          <w:lang w:bidi="ar-SA"/>
        </w:rPr>
        <w:t>ولى متأسّفانه امروزه، نماز جماعت براى اكثر افراد، كارى سخت و دشوار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غلبه بر اين سختى، بايد صبر و استقامت به خرج داد</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4153866_1280447820"/>
      <w:bookmarkStart w:id="158" w:name="_Toc53"/>
      <w:bookmarkEnd w:id="157"/>
      <w:r>
        <w:rPr>
          <w:rtl w:val="true"/>
        </w:rPr>
        <w:t>نماز شب و اثرات سازندۀ آن</w:t>
      </w:r>
      <w:bookmarkEnd w:id="158"/>
    </w:p>
    <w:p>
      <w:pPr>
        <w:pStyle w:val="BookText"/>
        <w:rPr/>
      </w:pPr>
      <w:r>
        <w:rPr>
          <w:rFonts w:ascii="IRNazanin" w:hAnsi="IRNazanin" w:eastAsia="IRNazanin"/>
          <w:color w:val="111111"/>
          <w:sz w:val="28"/>
          <w:sz w:val="28"/>
          <w:szCs w:val="28"/>
          <w:rtl w:val="true"/>
          <w:lang w:bidi="fa-IR"/>
        </w:rPr>
        <w:t>نماز شب نيز مانند نماز جماعت، به مهجوريت خاصّى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العظمى مرعشى نجفى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در راه زيارت گم شدم و بالأخره تا نزديك مرگ بى‌تاب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توسّلى به امام زمان عجل الله تعالى فرجه الشريف، حضرت به سراغ من آمدند و مرا نجات دادند و فرمودند كه ننگ است كه طلبه نماز شب نخواند و عيب است كه شيعه نماز شب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چندين آيه راجع به نماز شب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آياتى كه در ابتداى بعثت از جانب خداوند متعال بر پيامبر اكرم صلى الله عليه و آله و سلم نازل شد، آيات ابتدايى سورۀ مباركۀ مزمّل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مشتمل بر دستور العملى است كه پيامبر را موظّف مى‌كند به آن‌ها عمل كنند</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يكى از آن دستورات، شب بيدارى، تهجّد و نماز شب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قُمِ اَللَّيْلَ إِلاّٰ قَلِيلاً، نِصْفَهُ أَوِ اُنْقُصْ مِنْهُ قَلِيلاً، أَوْ زِدْ عَلَيْهِ وَ رَتِّلِ اَلْقُرْآنَ تَرْتِيلاً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اين آيات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اندازه كه مى‌توانى، شب بيدارى و تهجّد داشته باش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روايت آمده است كه شيطان مواظب است تا شيعيان نماز شب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سرگرم مى‌كند تا از نماز شب غافل شوند و اينگونه بر گوش و چشم آن‌ها مسلّط مى‌شود و صبحگاه، كسل و افسرده از خواب برمى‌خيزند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مسلمان حقيقى، بايد با استعانت از نيروى صبر و استقامت، راجع به اقامۀ نماز جماعت و نماز شب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مسلمانان همۀ نوافل را مى‌خواندند و اصلاً يكى از علامت‌هاى مؤمن، خواندن پنجاه و يك ركعت نماز در طول شبانه‌روز، بيان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كسى تصوّر نكند آن‌ها كار خاصّى نداشته‌اند و از روى بيكارى به نماز مى‌پرداختند، بلكه نگاهى به تاريخ سراسر تلاش و كوشش صدر اسلام، نشان مى‌دهد كه با وجود همۀ مشكلات و سختى‌ها، آن‌ها خود را ملزم به اقامۀ نماز جماعت و نماز شب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آنان، نماز جماعت، مقدّم بر هر كار ديگرى بود و اهتمام به اين اصل، تنها در سايۀ صبر و استقامت صورت مى‌گرفت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جاى تأثّر دارد كه چرا شيعيان، نماز شب و نماز جماعت ندارند؟ بسيارى از اهل سنّت، اهتمام خاصّى به نماز جاعت دارند، ولى متأسّفانه آن‌ها نيز، ولايت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عملكرد، نماز جماعت بدون ولايت و ولايت بدون نماز جماعت، ناقص و مايۀ ناراحتى است</w:t>
      </w:r>
      <w:r>
        <w:rPr>
          <w:rFonts w:eastAsia="IRNazanin" w:cs="IRNazanin"/>
          <w:color w:val="111111"/>
          <w:sz w:val="28"/>
          <w:szCs w:val="28"/>
          <w:rtl w:val="true"/>
          <w:lang w:bidi="fa-IR"/>
        </w:rPr>
        <w:t xml:space="preserve">. </w:t>
      </w:r>
      <w:bookmarkStart w:id="159" w:name="pg18822_202509"/>
    </w:p>
    <w:p>
      <w:pPr>
        <w:pStyle w:val="BookText"/>
        <w:rPr/>
      </w:pPr>
      <w:bookmarkEnd w:id="159"/>
      <w:r>
        <w:rPr>
          <w:rFonts w:ascii="IRNazanin" w:hAnsi="IRNazanin" w:eastAsia="IRNazanin"/>
          <w:color w:val="111111"/>
          <w:sz w:val="28"/>
          <w:sz w:val="28"/>
          <w:szCs w:val="28"/>
          <w:rtl w:val="true"/>
          <w:lang w:bidi="fa-IR"/>
        </w:rPr>
        <w:t>پس از شرح صبر در اطاعت، در اين گفتار نوبت به تشريح صبر در برابر گناه و معصيت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بحث نياز به بيان مقدّمه‌اى دارد كه ذيلاً به آن پرداخته مى‌شود</w:t>
      </w:r>
      <w:r>
        <w:rPr>
          <w:rFonts w:eastAsia="IRNazanin" w:cs="IRNazanin"/>
          <w:color w:val="111111"/>
          <w:sz w:val="28"/>
          <w:szCs w:val="28"/>
          <w:rtl w:val="true"/>
          <w:lang w:bidi="fa-IR"/>
        </w:rPr>
        <w:t>.</w:t>
      </w:r>
    </w:p>
    <w:p>
      <w:pPr>
        <w:pStyle w:val="Heading3"/>
        <w:numPr>
          <w:ilvl w:val="2"/>
          <w:numId w:val="1"/>
        </w:numPr>
        <w:rPr/>
      </w:pPr>
      <w:bookmarkStart w:id="160" w:name="__RefHeading___Toc14153868_1280447820"/>
      <w:bookmarkStart w:id="161" w:name="_Toc54"/>
      <w:bookmarkEnd w:id="160"/>
      <w:r>
        <w:rPr/>
        <w:t>4</w:t>
      </w:r>
      <w:r>
        <w:rPr>
          <w:rtl w:val="true"/>
        </w:rPr>
        <w:t xml:space="preserve"> </w:t>
      </w:r>
      <w:r>
        <w:rPr>
          <w:rtl w:val="true"/>
        </w:rPr>
        <w:t>گفتار چهارم</w:t>
      </w:r>
      <w:r>
        <w:rPr>
          <w:rtl w:val="true"/>
        </w:rPr>
        <w:t xml:space="preserve">: </w:t>
      </w:r>
      <w:r>
        <w:rPr>
          <w:rtl w:val="true"/>
        </w:rPr>
        <w:t>صبر در معصيت</w:t>
      </w:r>
      <w:bookmarkEnd w:id="161"/>
    </w:p>
    <w:p>
      <w:pPr>
        <w:pStyle w:val="Heading4"/>
        <w:numPr>
          <w:ilvl w:val="3"/>
          <w:numId w:val="1"/>
        </w:numPr>
        <w:rPr/>
      </w:pPr>
      <w:bookmarkStart w:id="162" w:name="__RefHeading___Toc14153870_1280447820"/>
      <w:bookmarkStart w:id="163" w:name="_Toc55"/>
      <w:bookmarkEnd w:id="162"/>
      <w:r>
        <w:rPr>
          <w:rtl w:val="true"/>
        </w:rPr>
        <w:t>انسان، موجودى دو بعدى</w:t>
      </w:r>
      <w:bookmarkEnd w:id="163"/>
    </w:p>
    <w:p>
      <w:pPr>
        <w:pStyle w:val="BookText"/>
        <w:rPr/>
      </w:pPr>
      <w:r>
        <w:rPr>
          <w:rFonts w:ascii="IRNazanin" w:hAnsi="IRNazanin" w:eastAsia="IRNazanin"/>
          <w:color w:val="111111"/>
          <w:sz w:val="28"/>
          <w:sz w:val="28"/>
          <w:szCs w:val="28"/>
          <w:rtl w:val="true"/>
          <w:lang w:bidi="fa-IR"/>
        </w:rPr>
        <w:t>انسان، موجودى دو بعدى است و از دو بعد معنوى و مادّى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متشكّل از روح و جسم است و اين دو بعد، همواره در درون انسان، در حال جنگ و نزاع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 ملكوت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 ناسوت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تركيب آن دو بعد را هم غير از خداوند احدى نمى‌داند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در اين باره نظرياتى دارند و دربارۀ اينكه آيا اين تركيب، اتحّادى يا انضمامى يا به صور ديگرى است، مباحثى مطرح كرده‌اند، امّا آنچه مسلّم است و همه قادر به درك آن هستند، اينكه انسان مركّب از روح و جسم است؛ از حيث بعد روحى، به ملائكه و اهل عالم ملكوت شباهت دارد و از لحاظ جسم، شبيه حيوانات است و اين دو بعد، همواره در جنگ و ستيز به سر </w:t>
      </w:r>
      <w:bookmarkStart w:id="164" w:name="pg18822_202510"/>
    </w:p>
    <w:p>
      <w:pPr>
        <w:pStyle w:val="BookText"/>
        <w:rPr/>
      </w:pPr>
      <w:bookmarkEnd w:id="164"/>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گاهى بعد معنوى و روحانى بر بعد مادّى پيروز مى‌شود و گاهى نيز بعد جسمى و مادّى بر بعد معنوى غلبه مى‌يابد</w:t>
      </w:r>
      <w:r>
        <w:rPr>
          <w:rFonts w:eastAsia="IRNazanin" w:cs="IRNazanin"/>
          <w:color w:val="111111"/>
          <w:sz w:val="28"/>
          <w:szCs w:val="28"/>
          <w:rtl w:val="true"/>
          <w:lang w:bidi="fa-IR"/>
        </w:rPr>
        <w:t>.</w:t>
      </w:r>
    </w:p>
    <w:p>
      <w:pPr>
        <w:pStyle w:val="Heading4"/>
        <w:numPr>
          <w:ilvl w:val="3"/>
          <w:numId w:val="1"/>
        </w:numPr>
        <w:rPr/>
      </w:pPr>
      <w:bookmarkStart w:id="165" w:name="__RefHeading___Toc14153872_1280447820"/>
      <w:bookmarkStart w:id="166" w:name="_Toc56"/>
      <w:bookmarkEnd w:id="165"/>
      <w:r>
        <w:rPr>
          <w:rtl w:val="true"/>
        </w:rPr>
        <w:t>جهاد اكبر چيست‌؟</w:t>
      </w:r>
      <w:bookmarkEnd w:id="166"/>
    </w:p>
    <w:p>
      <w:pPr>
        <w:pStyle w:val="BookText"/>
        <w:rPr/>
      </w:pPr>
      <w:r>
        <w:rPr>
          <w:rFonts w:ascii="IRNazanin" w:hAnsi="IRNazanin" w:eastAsia="IRNazanin"/>
          <w:color w:val="111111"/>
          <w:sz w:val="28"/>
          <w:sz w:val="28"/>
          <w:szCs w:val="28"/>
          <w:rtl w:val="true"/>
          <w:lang w:bidi="fa-IR"/>
        </w:rPr>
        <w:t xml:space="preserve">پيامبر اكرم صلى الله عليه و آله و سلم جنگ بين بعد معنوى و بعد مادّى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صدر اسلام وقتى جوانان از جبهه برمى‌گشتند، پيامبر صلى الله عليه و آله و سلم به آن‌ها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بَقِىَ الْجِهَادُ الْأَكْبَرُ قِيلَ يا رَسُولَ اللَّهِ صلى الله عليه و آله و سلم وَ مَا الْجِهَادُ الْأَكْبَرُ قَالَ جِهَادُ النَّفْسِ‌</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آفرين بر شما كه به جبهه رفتيد و پيروز برگشتيد، امّا مهم‌تر از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جهاد اكبر چيست‌؟ آن حضرت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Heading4"/>
        <w:numPr>
          <w:ilvl w:val="3"/>
          <w:numId w:val="1"/>
        </w:numPr>
        <w:rPr/>
      </w:pPr>
      <w:bookmarkStart w:id="167" w:name="__RefHeading___Toc14153874_1280447820"/>
      <w:bookmarkStart w:id="168" w:name="_Toc57"/>
      <w:bookmarkEnd w:id="167"/>
      <w:r>
        <w:rPr>
          <w:rtl w:val="true"/>
        </w:rPr>
        <w:t>نحوۀ صحيح بهره‌مندى از بُعد معنوى و بُعد مادّى</w:t>
      </w:r>
      <w:bookmarkEnd w:id="1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با بعد معنوى و روحانى حركت صعودى و استكمال داشته باشد و بعد جسمى را وسيله و مركب حركت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بتواند جسم را مركب و براق حركت براى بعد معنوى كند، مى‌تواند به‌وسيلۀ اين دو بعد، حركت صعودى داشته باشد و به جايگاهى برسد كه به قول سعدى، به جز خداوند كسى درك آن جايگاه را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رسد آدمى به‌جايى كه به‌جز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pStyle w:val="BookText"/>
        <w:rPr/>
      </w:pPr>
      <w:r>
        <w:rPr>
          <w:rFonts w:ascii="IRNazanin" w:hAnsi="IRNazanin" w:eastAsia="IRNazanin"/>
          <w:color w:val="111111"/>
          <w:sz w:val="28"/>
          <w:sz w:val="28"/>
          <w:szCs w:val="28"/>
          <w:rtl w:val="true"/>
          <w:lang w:bidi="fa-IR"/>
        </w:rPr>
        <w:t>ولى اگر عكس اين موضوع اتفاق بيفتد، يعنى بعد مادّى بر بعد معنوى غلبه كند و روح را ابزار رسيدن به تمايلات خود قرار دهد و به اصطلاح، سوار آن شود، سقوط مى‌كند و به جايگاهى مى‌رسد كه آن را هم به جز خدا نداند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توجّه به اين مطلب بسيار مهم است كه كمالات بُعد معنوى، براى بُعد ناسوتى، ناخوشايند است؛ چنان‌كه لذّات جسمى، براى بُعد معنوى دردآور و ناراحت‌كننده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به‌تعبير ديگر، در وجود انسان، ضدّين جمع شده‌اند و از آثار خارجى اين دو بُعد، متوجّه مى‌شويم كه روح و جسم، دو امر در وجود انسان، امّا ضدّ يكديگر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عامل شكست بعد روحى انسان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عواملى كه روح و بعد ملكوتى انسان را مى‌كُشد يا منكوب مى‌كند،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در اثر گناه، زنگار مى‌گيرد و نظير جسم، گاهى بيمار مى‌شود يا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ديگر قدرت تكامل روحى و زمينۀ پيشرفت معنوى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به‌جاى آنكه به ملكوت اعلى پرواز كند و به جايگاهى برسد كه به جز خدا نبيند و به جز خدا نداند، به‌جنبندۀ بى‌ارزش و حتّى مضرّى مبدّل مى‌گردد كه از هر حيوان درنده يا از هر ميكروبى، پست‌تر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گناه، نورانيت دل را از بين مى‌برد و روح انسان را كدر و تاريك مى‌كند و به اصطلاح، انسان را به قساوت قلب مبتلا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نورانيت دل دارد و دل او قساوت و آلودگى و غبار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دلى كه زنگار و حجاب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زنگار دل زدوده نشود، دل سياه مى‌شود و دل سياه، نه تنها سعادت‌مند نخواهد شد؛ بلكه گناه روى گناه او را به سقوط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كم شروع مى‌شود، امّا به كم تمام نمى‌شود؛ زيرا زنگار دل، انسان را به جايى مى‌رساند كه دل او از هر سنگى، سخت‌تر مى‌شود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w:t>
      </w:r>
      <w:r>
        <w:rPr>
          <w:rStyle w:val="FootnoteAnchor"/>
          <w:rtl w:val="true"/>
        </w:rPr>
        <w:footnoteReference w:id="79"/>
      </w:r>
      <w:bookmarkStart w:id="169" w:name="pg18822_202513"/>
    </w:p>
    <w:p>
      <w:pPr>
        <w:pStyle w:val="BookText"/>
        <w:rPr/>
      </w:pPr>
      <w:bookmarkEnd w:id="169"/>
      <w:r>
        <w:rPr>
          <w:rFonts w:ascii="IRNazanin" w:hAnsi="IRNazanin" w:eastAsia="IRNazanin"/>
          <w:color w:val="111111"/>
          <w:sz w:val="28"/>
          <w:sz w:val="28"/>
          <w:szCs w:val="28"/>
          <w:rtl w:val="true"/>
          <w:lang w:bidi="fa-IR"/>
        </w:rPr>
        <w:t>قساوت دل كه همان سياه‌شدن دل انسان است، در اثر فرو افتادن پرده يا حجاب بر بُعد روحى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مصائب، از زنگار روح و زنگار روح از گناه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روح انسان فوق‌العاده اهميت دارد، امّا متأسّفانه برخى روح خود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آن‌ها براى كشتن روح و بعد ملكوتى هم گناه است؛ گناه چشم، گناه زبان و ساير اعضاى بدن و نيز ظلم و حقّالنّاس، روح آدمى را و كاركرد آن را نابود مى‌سازد</w:t>
      </w:r>
      <w:r>
        <w:rPr>
          <w:rFonts w:eastAsia="IRNazanin" w:cs="IRNazanin"/>
          <w:color w:val="111111"/>
          <w:sz w:val="28"/>
          <w:szCs w:val="28"/>
          <w:rtl w:val="true"/>
          <w:lang w:bidi="fa-IR"/>
        </w:rPr>
        <w:t>.</w:t>
      </w:r>
    </w:p>
    <w:p>
      <w:pPr>
        <w:pStyle w:val="Heading4"/>
        <w:numPr>
          <w:ilvl w:val="3"/>
          <w:numId w:val="1"/>
        </w:numPr>
        <w:rPr/>
      </w:pPr>
      <w:bookmarkStart w:id="170" w:name="__RefHeading___Toc14153876_1280447820"/>
      <w:bookmarkStart w:id="171" w:name="_Toc58"/>
      <w:bookmarkEnd w:id="170"/>
      <w:r>
        <w:rPr>
          <w:rtl w:val="true"/>
        </w:rPr>
        <w:t>اجتناب از گناه، نيازمند صبر</w:t>
      </w:r>
      <w:bookmarkEnd w:id="171"/>
    </w:p>
    <w:p>
      <w:pPr>
        <w:pStyle w:val="BookText"/>
        <w:rPr/>
      </w:pPr>
      <w:r>
        <w:rPr>
          <w:rFonts w:ascii="IRNazanin" w:hAnsi="IRNazanin" w:eastAsia="IRNazanin"/>
          <w:color w:val="111111"/>
          <w:sz w:val="28"/>
          <w:sz w:val="28"/>
          <w:szCs w:val="28"/>
          <w:rtl w:val="true"/>
          <w:lang w:bidi="fa-IR"/>
        </w:rPr>
        <w:t>از آنچه بيان شد، اين نتيجه حاصل مى‌شود كه اجتناب و دورى از گناه، براى سلامت روح و روان و نيز براى سعادت بشر لازم و واجب است؛ امّا بايد دانست با توجّه به قوى‌بودن كيد شياطين درونى و برونى انسان كه دائماً براى فريب او در تلاشند، اجتناب از گناه، نيازمند صبر و استقامتى فولادين و همّتى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صبر، بسيار مشكل، امّا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صبر در ترك معاصى به مراتب از صبر در به‌جا آوردن عبادات و واجبات، سخت‌تر است؛ ولى شيرينى دورى از گناه و ترك لذّت حرام، زودتر به انسان چشانده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صبر و استقامت، از گناه چشم‌پوشى كند و به كنترل اعضاء و جوارح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همۀ گناهان، با صبر و استقامت ميسّر مى‌شود و بدون صبر، خوددارى از معصيت، در حدّ غير ممكن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دانستيم، اجتناب از گناه، محتاج صبر و استقامت است، براى فهم چگونگى كاربرد صبر در پيشگيرى از وقوع گناه، لازم است دست‌كم، شناختى اجمالى در خصوص گناه و مراحل آن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ضمن </w:t>
      </w:r>
      <w:bookmarkStart w:id="172" w:name="pg18822_202514"/>
    </w:p>
    <w:p>
      <w:pPr>
        <w:pStyle w:val="BookText"/>
        <w:rPr/>
      </w:pPr>
      <w:bookmarkEnd w:id="172"/>
      <w:r>
        <w:rPr>
          <w:rFonts w:ascii="IRNazanin" w:hAnsi="IRNazanin" w:eastAsia="IRNazanin"/>
          <w:color w:val="111111"/>
          <w:sz w:val="28"/>
          <w:sz w:val="28"/>
          <w:szCs w:val="28"/>
          <w:rtl w:val="true"/>
          <w:lang w:bidi="fa-IR"/>
        </w:rPr>
        <w:t>شرح مراحل مختلف گناه، به بيان نقش صبر در مبارزه با گناه مى‌پردازيم</w:t>
      </w:r>
      <w:r>
        <w:rPr>
          <w:rFonts w:eastAsia="IRNazanin" w:cs="IRNazanin"/>
          <w:color w:val="111111"/>
          <w:sz w:val="28"/>
          <w:szCs w:val="28"/>
          <w:rtl w:val="true"/>
          <w:lang w:bidi="fa-IR"/>
        </w:rPr>
        <w:t>.</w:t>
      </w:r>
    </w:p>
    <w:p>
      <w:pPr>
        <w:pStyle w:val="Heading4"/>
        <w:numPr>
          <w:ilvl w:val="3"/>
          <w:numId w:val="1"/>
        </w:numPr>
        <w:rPr/>
      </w:pPr>
      <w:bookmarkStart w:id="173" w:name="__RefHeading___Toc14153878_1280447820"/>
      <w:bookmarkStart w:id="174" w:name="_Toc59"/>
      <w:bookmarkEnd w:id="173"/>
      <w:r>
        <w:rPr>
          <w:rtl w:val="true"/>
        </w:rPr>
        <w:t>مراحل گناه</w:t>
      </w:r>
      <w:bookmarkEnd w:id="174"/>
    </w:p>
    <w:p>
      <w:pPr>
        <w:pStyle w:val="Heading5"/>
        <w:numPr>
          <w:ilvl w:val="4"/>
          <w:numId w:val="1"/>
        </w:numPr>
        <w:rPr/>
      </w:pPr>
      <w:bookmarkStart w:id="175" w:name="__RefHeading___Toc14153880_1280447820"/>
      <w:bookmarkStart w:id="176" w:name="_Toc60"/>
      <w:bookmarkEnd w:id="175"/>
      <w:r>
        <w:rPr>
          <w:rtl w:val="true"/>
        </w:rPr>
        <w:t>مرحلۀ اوّل</w:t>
      </w:r>
      <w:r>
        <w:rPr>
          <w:rtl w:val="true"/>
        </w:rPr>
        <w:t xml:space="preserve">: </w:t>
      </w:r>
      <w:r>
        <w:rPr>
          <w:rtl w:val="true"/>
        </w:rPr>
        <w:t>انجام گناه</w:t>
      </w:r>
      <w:bookmarkEnd w:id="176"/>
    </w:p>
    <w:p>
      <w:pPr>
        <w:pStyle w:val="BookText"/>
        <w:rPr/>
      </w:pPr>
      <w:r>
        <w:rPr>
          <w:rFonts w:ascii="IRNazanin" w:hAnsi="IRNazanin" w:eastAsia="IRNazanin"/>
          <w:color w:val="111111"/>
          <w:sz w:val="28"/>
          <w:sz w:val="28"/>
          <w:szCs w:val="28"/>
          <w:rtl w:val="true"/>
          <w:lang w:bidi="fa-IR"/>
        </w:rPr>
        <w:t>در اوّلين مرحله از گناه، انسان فقط مرتكب يك يا چند گناه مى‌شود؛ مثلاً دروغ مى‌گويد، تهمت مى‌زند، غيبت مى‌كند، چشم چرانى و بى‌عفتى و لاابالى‌گرى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گناهكار اوّلاً بايد بفهمد و توجّه داشته باشد كه گناه، اثر منفى بر او مى‌گذارد و تصوّر نكند اتفاق خاصّى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براى گناهكار، برنده‌تر از كارد براى گوشت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ثانياً گناهكار بايد فوراً به جبران گناه و معصيت خود بپردازد و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باب توبه را براى اين افراد باز گذاشته كه اگر به‌راستى توبه كنند، نه تنها آن‌ها را مى‌بخشد، بلكه سيئات و بدى‌هاى آن‌ها را به نيكى و حسنه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گرامى صلى الله عليه و آله و سلم فرموده‌اند</w:t>
      </w:r>
      <w:r>
        <w:rPr>
          <w:rFonts w:eastAsia="IRNazanin" w:cs="IRNazanin"/>
          <w:color w:val="111111"/>
          <w:sz w:val="28"/>
          <w:szCs w:val="28"/>
          <w:rtl w:val="true"/>
          <w:lang w:bidi="fa-IR"/>
        </w:rPr>
        <w:t xml:space="preserve">: </w:t>
      </w:r>
      <w:bookmarkStart w:id="177" w:name="pg18822_202515"/>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در واقع، توبه دست آدمى را مى‌گيرد و او را از سقوط ناشى از گناه، نجات مى‌بخشد؛ امّا به‌خوبى روشن است كه توبه، به‌معناى دست‌كشيدن از گناه و بازگشت به‌سوى خداوند تعالى، صبر و پايدارى مى‌طلبد</w:t>
      </w:r>
      <w:r>
        <w:rPr>
          <w:rFonts w:eastAsia="IRNazanin" w:cs="IRNazanin"/>
          <w:color w:val="111111"/>
          <w:sz w:val="28"/>
          <w:szCs w:val="28"/>
          <w:rtl w:val="true"/>
          <w:lang w:bidi="fa-IR"/>
        </w:rPr>
        <w:t>.</w:t>
      </w:r>
    </w:p>
    <w:p>
      <w:pPr>
        <w:pStyle w:val="Heading5"/>
        <w:numPr>
          <w:ilvl w:val="4"/>
          <w:numId w:val="1"/>
        </w:numPr>
        <w:rPr/>
      </w:pPr>
      <w:bookmarkStart w:id="178" w:name="__RefHeading___Toc14153882_1280447820"/>
      <w:bookmarkStart w:id="179" w:name="_Toc61"/>
      <w:bookmarkEnd w:id="178"/>
      <w:r>
        <w:rPr>
          <w:rtl w:val="true"/>
        </w:rPr>
        <w:t>مرحلۀ دوّم</w:t>
      </w:r>
      <w:r>
        <w:rPr>
          <w:rtl w:val="true"/>
        </w:rPr>
        <w:t xml:space="preserve">: </w:t>
      </w:r>
      <w:r>
        <w:rPr>
          <w:rtl w:val="true"/>
        </w:rPr>
        <w:t>عادت به گناه</w:t>
      </w:r>
      <w:bookmarkEnd w:id="179"/>
    </w:p>
    <w:p>
      <w:pPr>
        <w:pStyle w:val="Heading6"/>
        <w:numPr>
          <w:ilvl w:val="5"/>
          <w:numId w:val="1"/>
        </w:numPr>
        <w:rPr/>
      </w:pPr>
      <w:bookmarkStart w:id="180" w:name="__RefHeading___Toc14153884_1280447820"/>
      <w:bookmarkStart w:id="181" w:name="_Toc62"/>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اگر گناهكار توبه نكند، وارد مرحلۀ بعدى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گناهكار، گناه خود را تكرار مى‌كند و در سرازيرى گناه واقع مى‌شود و گناه براى او به‌صورت عادت درمى‌آيد؛ مانند بسيارى از افراد كه دورغ گفتن، فحش‌دادن، تهمت، شايعه‌پراكنى، چشم‌چرانى و بى‌عفّتى، عادت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پيرمردى مى‌گفتند چشم‌چرانى نكن، زيرا در روز قيامت تو را كور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مى‌خواهم، امّا نمى‌شود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گناه براى انسان عادت شد، حال توبه نيز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پيدا مى‌شود كسى عادت به گناه داشته باشد و حال توبه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مانند شب‌هاى قدر نيز اگر حال توبه و انابه‌اى به دست مى‌آورد، به خاطر حوائجى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بى‌حجاب و بدحجاب است يا عادت به دروغ، غيبت و تهمت دارد يا كم كارى و كم فروشى دارد، امّا چون همسر مى‌خواهد، قرض دارد يا مريض است و مريض دارد و نظاير آن، به مسجد مى‌رود و گريه و زارى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حالات گرچه خوب است و در زندگى اثر مثبت مى‌گذارد، امّا اگر انسان به گناه عادت كرده باشد، گريه و توبۀ او، واقعى و </w:t>
      </w:r>
      <w:bookmarkStart w:id="182" w:name="pg18822_202516"/>
    </w:p>
    <w:p>
      <w:pPr>
        <w:pStyle w:val="BookText"/>
        <w:rPr/>
      </w:pPr>
      <w:bookmarkEnd w:id="182"/>
      <w:r>
        <w:rPr>
          <w:rFonts w:ascii="IRNazanin" w:hAnsi="IRNazanin" w:eastAsia="IRNazanin"/>
          <w:color w:val="111111"/>
          <w:sz w:val="28"/>
          <w:sz w:val="28"/>
          <w:szCs w:val="28"/>
          <w:rtl w:val="true"/>
          <w:lang w:bidi="fa-IR"/>
        </w:rPr>
        <w:t>به‌خاطر ندامت از گناه نيست و از اين جهت، توبۀ او توبه‌اى نيست كه بتواند او را از سقوط باز دارد و به‌سوى خدا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يعنى خجالت‌زدگى از گناه و سقوط و بى‌حيايى كه در پيشگاه خداوند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توبۀ واقعى براى كسى پيدا شود، گناه هرچه فراوان و بزرگ باشد، پروردگار متعال او را مى‌آمرزد</w:t>
      </w:r>
      <w:r>
        <w:rPr>
          <w:rFonts w:eastAsia="IRNazanin" w:cs="IRNazanin"/>
          <w:color w:val="111111"/>
          <w:sz w:val="28"/>
          <w:szCs w:val="28"/>
          <w:rtl w:val="true"/>
          <w:lang w:bidi="fa-IR"/>
        </w:rPr>
        <w:t>.</w:t>
      </w:r>
    </w:p>
    <w:p>
      <w:pPr>
        <w:pStyle w:val="Heading6"/>
        <w:numPr>
          <w:ilvl w:val="5"/>
          <w:numId w:val="1"/>
        </w:numPr>
        <w:rPr/>
      </w:pPr>
      <w:bookmarkStart w:id="183" w:name="__RefHeading___Toc14153886_1280447820"/>
      <w:bookmarkStart w:id="184" w:name="_Toc63"/>
      <w:bookmarkEnd w:id="183"/>
      <w:r>
        <w:rPr>
          <w:rtl w:val="true"/>
        </w:rPr>
        <w:t>حكايتى از صبر در معصيت و ميوۀ شيرين آن</w:t>
      </w:r>
      <w:bookmarkEnd w:id="184"/>
    </w:p>
    <w:p>
      <w:pPr>
        <w:pStyle w:val="BookText"/>
        <w:rPr/>
      </w:pPr>
      <w:r>
        <w:rPr>
          <w:rFonts w:ascii="IRNazanin" w:hAnsi="IRNazanin" w:eastAsia="IRNazanin"/>
          <w:color w:val="111111"/>
          <w:sz w:val="28"/>
          <w:sz w:val="28"/>
          <w:szCs w:val="28"/>
          <w:rtl w:val="true"/>
          <w:lang w:bidi="fa-IR"/>
        </w:rPr>
        <w:t>ابى بصير نقل مى‌كند كه شخصى در همسايگى من زندگى مى‌كرد كه آدم بسيار فاسد و فاجرى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از خانه‌اش صداى لهو و لعب به گوش مى‌رسيد و اراذل و اوباش در آن خانه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متذكّر مى‌شدم،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رَجُلٌ مُبْتَلًى وَ أَنْتَ رَجُلٌ مُعَافًى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مردى مبتلا به گناه هستم و تو مرد آزادى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من عادت به گناه كرده‌ام و دست كشيدن از آن برايم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خاطر من بود، تا زمانى كه به ديدار امام صادق عليه السلام شرفياب شدم و قضيه را خدمت آن حضرت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همسايه‌ات برسان و بگو اگر دست از گناه برداشتى، بهشت از آن توست و من هم ضامن آن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سفر برگشتم، آن همسايه به ديدن من آمد و در زمانى كه خانه خلوت شد و هر دو تنها شديم، فرصت را غنيمت شمردم و پيغام امام عليه السلام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اينكه مورد توجّه امام صادق عليه السلام قرار گرفته بود، بسيار خوشحال شد و از آن به بعد به طور كلى تغيير يافت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بيمار شد، براى عيادت او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دم مرگ </w:t>
      </w:r>
      <w:bookmarkStart w:id="185" w:name="pg18822_202517"/>
    </w:p>
    <w:p>
      <w:pPr>
        <w:pStyle w:val="BookText"/>
        <w:rPr/>
      </w:pPr>
      <w:bookmarkEnd w:id="1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مولايم امام صادق عليه السلام به عهد خويش وفا كرد، منظورش اين بود كه بهشت را مى‌بيند و كمى بعد از دنيا رفت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واقع، او با نظر لطف امام صادق عليه السلام از گناه خود دست كشيد و صبر در برابر معصيت، او را به چنين جايگاهى رسانيد</w:t>
      </w:r>
      <w:r>
        <w:rPr>
          <w:rFonts w:eastAsia="IRNazanin" w:cs="IRNazanin"/>
          <w:color w:val="111111"/>
          <w:sz w:val="28"/>
          <w:szCs w:val="28"/>
          <w:rtl w:val="true"/>
          <w:lang w:bidi="fa-IR"/>
        </w:rPr>
        <w:t>.</w:t>
      </w:r>
    </w:p>
    <w:p>
      <w:pPr>
        <w:pStyle w:val="Heading6"/>
        <w:numPr>
          <w:ilvl w:val="5"/>
          <w:numId w:val="1"/>
        </w:numPr>
        <w:rPr/>
      </w:pPr>
      <w:bookmarkStart w:id="186" w:name="__RefHeading___Toc14153888_1280447820"/>
      <w:bookmarkStart w:id="187" w:name="_Toc64"/>
      <w:bookmarkEnd w:id="186"/>
      <w:r>
        <w:rPr>
          <w:rtl w:val="true"/>
        </w:rPr>
        <w:t>عاقبت شوم عادت به گناه</w:t>
      </w:r>
      <w:bookmarkEnd w:id="187"/>
    </w:p>
    <w:p>
      <w:pPr>
        <w:pStyle w:val="BookText"/>
        <w:rPr/>
      </w:pPr>
      <w:r>
        <w:rPr>
          <w:rFonts w:ascii="IRNazanin" w:hAnsi="IRNazanin" w:eastAsia="IRNazanin"/>
          <w:color w:val="111111"/>
          <w:sz w:val="28"/>
          <w:sz w:val="28"/>
          <w:szCs w:val="28"/>
          <w:rtl w:val="true"/>
          <w:lang w:bidi="fa-IR"/>
        </w:rPr>
        <w:t>توجّه به اين مطلب بسيار لازم و ضرورى است كه اگر گناه، به‌صورت عادت درآيد، آن گناه و آثار وضعى آن، هنگاه احتضار، در برزخ و در قيامت هم همراه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گناهكار و به خصوص افراد دروغ‌گو، هنگام مرگ، طبق عادت هميشگى خود، به جاى اينكه توبه كنند و از خداوند متعال عذرخواهى كنند، به خداوند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نقل مى‌كند كه برخى از افراد فاسق و فاجر، دم مرگ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برگردان تا آدم خوبى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آن‌ها طبق عادت هميشگى دروغ مى‌گويند و در گفتار خود صداقت ندارند، پروردگار عالم درخواست آنان را نمى‌پذيرد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البته بايد توجّه داشت كه در لحظات سخت مرگ و حتّى پس از مرگ نيز اگر كسى به‌راستى توبه كند، خداى رحمان توبۀ او را قبول مى‌كند،</w:t>
      </w:r>
      <w:r>
        <w:rPr>
          <w:rStyle w:val="FootnoteAnchor"/>
          <w:rtl w:val="true"/>
        </w:rPr>
        <w:footnoteReference w:id="85"/>
      </w:r>
      <w:r>
        <w:rPr>
          <w:rFonts w:ascii="IRNazanin" w:hAnsi="IRNazanin" w:eastAsia="IRNazanin"/>
          <w:color w:val="111111"/>
          <w:sz w:val="28"/>
          <w:sz w:val="28"/>
          <w:szCs w:val="28"/>
          <w:rtl w:val="true"/>
          <w:lang w:bidi="fa-IR"/>
        </w:rPr>
        <w:t>امّا مشكل از آنجا ناشى مى‌شود كه اين افراد، در گفتار خود صادق نيستند و با مشاهدۀ سكرات موت، به دروغ و براى نجات از جهنّم خود ساخته، از خداوند مى‌خواهند توبۀ آن‌ها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ديگر در اين مبحث، اين است كه عادت اجتماع به گناه و نيز شيوع و رواج گناه در جامعه، خطرناك است و موجب نزول خشم و غضب الهى مى‌شود كه در قرآن روايات، پيامدهاى ناگوارى براى آن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در حديثى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 امّتى خشم كند و عذاب بر آنان نفرستد، نرخ‌هاى آنان گران مى‌شود، عمرهاى آنان كوتاه و بازرگانانشان بى‌سود و ميوه‌هاشان بى‌بركت مى‌گردد و نهرهاشان كم آب و باران به‌موقع نمى‌آيد و بدخواه‌ترين افراد اجتماع بر آنان مسلّط مى‌شوند</w:t>
      </w:r>
      <w:r>
        <w:rPr>
          <w:rFonts w:eastAsia="IRNazanin" w:cs="IRNazanin"/>
          <w:color w:val="111111"/>
          <w:sz w:val="28"/>
          <w:szCs w:val="28"/>
          <w:rtl w:val="true"/>
          <w:lang w:bidi="fa-IR"/>
        </w:rPr>
        <w:t>.»</w:t>
      </w:r>
      <w:r>
        <w:rPr>
          <w:rStyle w:val="FootnoteAnchor"/>
          <w:rtl w:val="true"/>
        </w:rPr>
        <w:footnoteReference w:id="87"/>
      </w:r>
      <w:bookmarkStart w:id="188" w:name="pg18822_202519"/>
    </w:p>
    <w:p>
      <w:pPr>
        <w:pStyle w:val="BookText"/>
        <w:rPr/>
      </w:pPr>
      <w:bookmarkEnd w:id="188"/>
      <w:r>
        <w:rPr>
          <w:rFonts w:ascii="IRNazanin" w:hAnsi="IRNazanin" w:eastAsia="IRNazanin"/>
          <w:color w:val="111111"/>
          <w:sz w:val="28"/>
          <w:sz w:val="28"/>
          <w:szCs w:val="28"/>
          <w:rtl w:val="true"/>
          <w:lang w:bidi="fa-IR"/>
        </w:rPr>
        <w:t>وقتى گناه عادت يك اجتماع شود، بدبختى و بى‌بركتى، آن جامعه را فرا مى‌گيرد و علاوه بر سختى دنيا، آخرت بدترى در انتظار افراد آن جامعه خواهد بود</w:t>
      </w:r>
      <w:r>
        <w:rPr>
          <w:rFonts w:eastAsia="IRNazanin" w:cs="IRNazanin"/>
          <w:color w:val="111111"/>
          <w:sz w:val="28"/>
          <w:szCs w:val="28"/>
          <w:rtl w:val="true"/>
          <w:lang w:bidi="fa-IR"/>
        </w:rPr>
        <w:t>.</w:t>
      </w:r>
    </w:p>
    <w:p>
      <w:pPr>
        <w:pStyle w:val="Heading5"/>
        <w:numPr>
          <w:ilvl w:val="4"/>
          <w:numId w:val="1"/>
        </w:numPr>
        <w:rPr/>
      </w:pPr>
      <w:bookmarkStart w:id="189" w:name="__RefHeading___Toc14153890_1280447820"/>
      <w:bookmarkStart w:id="190" w:name="_Toc65"/>
      <w:bookmarkEnd w:id="189"/>
      <w:r>
        <w:rPr>
          <w:rtl w:val="true"/>
        </w:rPr>
        <w:t>مرحلۀ سوّم</w:t>
      </w:r>
      <w:r>
        <w:rPr>
          <w:rtl w:val="true"/>
        </w:rPr>
        <w:t xml:space="preserve">: </w:t>
      </w:r>
      <w:r>
        <w:rPr>
          <w:rtl w:val="true"/>
        </w:rPr>
        <w:t>توجيه گناه</w:t>
      </w:r>
      <w:bookmarkEnd w:id="190"/>
    </w:p>
    <w:p>
      <w:pPr>
        <w:pStyle w:val="Heading6"/>
        <w:numPr>
          <w:ilvl w:val="5"/>
          <w:numId w:val="1"/>
        </w:numPr>
        <w:rPr/>
      </w:pPr>
      <w:bookmarkStart w:id="191" w:name="__RefHeading___Toc14153892_1280447820"/>
      <w:bookmarkStart w:id="192" w:name="_Toc6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مرحلۀ بعدى گناه، كه از مراحل قبلى خطرناك‌تر است، اين است كه انسان مرتكب گناه شود و به‌جاى توبه، گناه خود را توجيه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 جرداق نصرانى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صوت العدالة الانسانية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جمله‌اى عالى و جالب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يك وقت به جايى مى‌رسد كه ولىّ خدا را در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گناه عجيب است، گاهى انسان در اثر غفلت، آدم مى‌كشد، امّا گاهى از روى لجاجت و عناد مى‌كشد و قتل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توجيه‌گر، اعمال زشت و ناشايست را به عنوان كار خير است، مرتكب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از ورشكسته‌ترينِ افراد به شما خبر دهم‌؟ آن‌ها كسانى هستند كه كار بد انجام مى‌دهند؛ امّا گمان مى‌كنند كارشان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هنگام ارتكاب گناه، با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وجدان اخلاقى مواجه مى‌شود، امّا توجيه گناه باعث مى‌شود كه به هشدارهاى نفس </w:t>
      </w:r>
      <w:bookmarkStart w:id="193" w:name="pg18822_202520"/>
    </w:p>
    <w:p>
      <w:pPr>
        <w:pStyle w:val="BookText"/>
        <w:rPr/>
      </w:pPr>
      <w:bookmarkEnd w:id="193"/>
      <w:r>
        <w:rPr>
          <w:rFonts w:ascii="IRNazanin" w:hAnsi="IRNazanin" w:eastAsia="IRNazanin"/>
          <w:color w:val="111111"/>
          <w:sz w:val="28"/>
          <w:sz w:val="28"/>
          <w:szCs w:val="28"/>
          <w:rtl w:val="true"/>
          <w:lang w:bidi="fa-IR"/>
        </w:rPr>
        <w:t>لوّامه توجّه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به تدريج، قبح گناه از دل انسان مى‌رود، كه حالت خطرناكى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در اثر توجيه گناه، براى خود واجب مى‌دانند دروغ بگويند، غيبت كنند، به ديگران تهمت بزنند يا آبروى اشخاص را ببرند و نام گناه بزرگ خود را غيبت يا تهمت سياسى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كردن مال مردم در نظر بعضى، واجب است و اين گناه بزرگ را به اميد ثواب مرتكب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گناه، يكى از مهارهاى شيطان است كه در بسيارى از افراد كاربرد دارد و اگر كسى بخواهد از اين مهار شيطان و از فريب او در امان بماند، بايد از صبر و استقامت مدد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آدمى بفهمد گناه كرده و به خطا يا معصيت خود اقرار و اعتراف كند، نيازمند شهامت است و چنين شهامتى در پرتو صبر، نصيب انسان مى‌شود، امّا ميوه و ثمرۀ آن دست‌يابى به حالت توبه است و بركات فراوانى دارد</w:t>
      </w:r>
      <w:r>
        <w:rPr>
          <w:rFonts w:eastAsia="IRNazanin" w:cs="IRNazanin"/>
          <w:color w:val="111111"/>
          <w:sz w:val="28"/>
          <w:szCs w:val="28"/>
          <w:rtl w:val="true"/>
          <w:lang w:bidi="fa-IR"/>
        </w:rPr>
        <w:t>.</w:t>
      </w:r>
    </w:p>
    <w:p>
      <w:pPr>
        <w:pStyle w:val="Heading6"/>
        <w:numPr>
          <w:ilvl w:val="5"/>
          <w:numId w:val="1"/>
        </w:numPr>
        <w:rPr/>
      </w:pPr>
      <w:bookmarkStart w:id="194" w:name="__RefHeading___Toc14153894_1280447820"/>
      <w:bookmarkStart w:id="195" w:name="_Toc67"/>
      <w:bookmarkEnd w:id="194"/>
      <w:r>
        <w:rPr>
          <w:rtl w:val="true"/>
        </w:rPr>
        <w:t>حكايتى عجيب از توجيه گناه</w:t>
      </w:r>
      <w:bookmarkEnd w:id="195"/>
    </w:p>
    <w:p>
      <w:pPr>
        <w:pStyle w:val="BookText"/>
        <w:rPr/>
      </w:pPr>
      <w:r>
        <w:rPr>
          <w:rFonts w:ascii="IRNazanin" w:hAnsi="IRNazanin" w:eastAsia="IRNazanin"/>
          <w:color w:val="111111"/>
          <w:sz w:val="28"/>
          <w:sz w:val="28"/>
          <w:szCs w:val="28"/>
          <w:rtl w:val="true"/>
          <w:lang w:bidi="fa-IR"/>
        </w:rPr>
        <w:t>در روايتى نقل شده است كه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شخصى تعريف فراوانى كردند، به‌اندازه‌اى كه تمايل پيدا كردم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را ديدم و در پِيش رفتم تا در مكانى خلوت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او به يك نانوايى رفت و نانوا را فريب داده و دو قرص نان دزديد،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يك مغازه ميوه‌فروشى شد و دو عدد انار هم از او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آدمى كه مشهور به زهد و تقواست، دزد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تعقيبش كردم و ديدم داخل يك خرابه شد و پس از آنكه نان و انار دزدى را به يك فقير بيمار داد، از خرابه بيرون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اين كارها كه كردى چه بود؟ زاهد و عابد و </w:t>
      </w:r>
    </w:p>
    <w:p>
      <w:pPr>
        <w:pStyle w:val="BookText"/>
        <w:rPr/>
      </w:pPr>
      <w:r>
        <w:rPr>
          <w:rFonts w:ascii="IRNazanin" w:hAnsi="IRNazanin" w:eastAsia="IRNazanin"/>
          <w:color w:val="111111"/>
          <w:sz w:val="28"/>
          <w:sz w:val="28"/>
          <w:szCs w:val="28"/>
          <w:rtl w:val="true"/>
          <w:lang w:bidi="fa-IR"/>
        </w:rPr>
        <w:t>مسلمان و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ببينم 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جعفربن محمّد الصّادق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پيامبرى و قرآن بلد نيستى‌؟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بدين مضمون كه اگر كسى كار خوبى انجام دهد، خداوند ده برابر در نامه عملش مى‌نويسد و امّا اگر كار بدى بكند، فقط همان در نامه عملش نوشته مى‌شود؛ من دو انار و دو نان دزديدم، پس مرتكب چهار گناه شدم، آنگاه آن انار و نان را صدقه دادم و چهل حسنه به دست آوردم؛ چهار حسنه در مقابل آن چهار گناه قرار مى‌گيرد، يعنى سى و شش حسنه در نامه اعمالم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نه تنها ثواب به‌دست نياوردى كه هشت گناه نيز مرتكب شدى؛ چهار گناه كه مال مردم را دزديدى و چهار گناه ديگر هم از آن‌رو كه بدون اجازۀ آنان، اموالشان را به ديگران صدقه دادى، كه تصرّف در مال ديگران از گناهان بزرگ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تابع قرآن و عترت نباشد، گناه و اشتباه خود را توجيه مى‌كند و دچار جهل مركّب مى‌شود، به بى‌راهه مى‌رود و خيال مى‌كند كه راهش بر حق است؛ گناه مى‌كند و گمان مى‌كند ثواب است</w:t>
      </w:r>
      <w:r>
        <w:rPr>
          <w:rFonts w:eastAsia="IRNazanin" w:cs="IRNazanin"/>
          <w:color w:val="111111"/>
          <w:sz w:val="28"/>
          <w:szCs w:val="28"/>
          <w:rtl w:val="true"/>
          <w:lang w:bidi="fa-IR"/>
        </w:rPr>
        <w:t xml:space="preserve">! </w:t>
      </w:r>
      <w:bookmarkStart w:id="196" w:name="pg18822_202522"/>
    </w:p>
    <w:p>
      <w:pPr>
        <w:pStyle w:val="Heading5"/>
        <w:numPr>
          <w:ilvl w:val="4"/>
          <w:numId w:val="1"/>
        </w:numPr>
        <w:rPr/>
      </w:pPr>
      <w:bookmarkStart w:id="197" w:name="__RefHeading___Toc14153896_1280447820"/>
      <w:bookmarkStart w:id="198" w:name="_Toc68"/>
      <w:bookmarkEnd w:id="196"/>
      <w:bookmarkEnd w:id="197"/>
      <w:r>
        <w:rPr>
          <w:rtl w:val="true"/>
        </w:rPr>
        <w:t>مرحلۀ چهارم</w:t>
      </w:r>
      <w:r>
        <w:rPr>
          <w:rtl w:val="true"/>
        </w:rPr>
        <w:t xml:space="preserve">: </w:t>
      </w:r>
      <w:r>
        <w:rPr>
          <w:rtl w:val="true"/>
        </w:rPr>
        <w:t>لذّت از گناه</w:t>
      </w:r>
      <w:bookmarkEnd w:id="198"/>
    </w:p>
    <w:p>
      <w:pPr>
        <w:pStyle w:val="BookText"/>
        <w:rPr/>
      </w:pPr>
      <w:r>
        <w:rPr>
          <w:rFonts w:ascii="IRNazanin" w:hAnsi="IRNazanin" w:eastAsia="IRNazanin"/>
          <w:color w:val="111111"/>
          <w:sz w:val="28"/>
          <w:sz w:val="28"/>
          <w:szCs w:val="28"/>
          <w:rtl w:val="true"/>
          <w:lang w:bidi="fa-IR"/>
        </w:rPr>
        <w:t>در مرتبۀ چهارم، گناهكار علاوه بر اينكه عادت به گناه دارد و گناه خود را توجيه مى‌كند، از گناه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دروغ مى‌گويد، عادت به دروغ‌گويى كرده و پشيمان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مى‌كند و وقتى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 از غيبت خود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توهين مى‌كند و هنگامى كه او را مؤاخذه مى‌كنند، گويا از اهانت خود لذت برده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توهين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دانسته يا ندانسته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خداوند بجنگم؛ زيرا توهين به مسلمان، طبق حديث قدسى و صحيح السّندى كه در ادامه مى‌خوانيم، جنگ با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امام صادق عليه السلام در ادامۀ روايت، براى جلوگيرى اشتباه 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ولى، در اين روايت، شيعيان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اهانت به اولياء الله، جنگ با خدا نيست، بلكه توهين به هر شيعه‌اى، حتّى شيعۀ گناهكار، جنگ با خداوند است؛ امّا متأسّفانه برخى از اهانت به ديگران، با توصيفى كه از آن بيان شد، لذّت برده و آن را حقّ خود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تند بعضى اشخاص، مانند مار و عقرب، نيش مى‌زند و با اهانت، كنايه، زخم زبان و فحّاشى، خود را به ظاهر آرام مى‌كنند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از گناه، نفس لوّامه به نفس محسّنه تبديل مى‌شود و انسان را به ارتكاب گناه تشويق كرده، گناه را در نظر او شيرين جلوه مى‌دهد تا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اخلاق به نفس محسّنه، نفس مسوّله نيز مى‌گويند؛ به </w:t>
      </w:r>
    </w:p>
    <w:p>
      <w:pPr>
        <w:pStyle w:val="BookText"/>
        <w:rPr/>
      </w:pPr>
      <w:r>
        <w:rPr>
          <w:rFonts w:ascii="IRNazanin" w:hAnsi="IRNazanin" w:eastAsia="IRNazanin"/>
          <w:color w:val="111111"/>
          <w:sz w:val="28"/>
          <w:sz w:val="28"/>
          <w:szCs w:val="28"/>
          <w:rtl w:val="true"/>
          <w:lang w:bidi="fa-IR"/>
        </w:rPr>
        <w:t>اين معنا كه انسان گناه مى‌كند و از گناه لذت مى‌برد؛ به‌جاى اينكه روح، او را ملامت كند، به جاى اينكه وجدان اخلاقى او را كنترل كند، يك حالتى پيدا مى‌كند كه او را وادار به گناه مى‌كند و او را تشويق مى‌كند كه از گناه خود لذّت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كسى به چنين جايگاهى برسد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از مردم به ديگران خدمت نمى‌كنند، بلكه ظلم هم مى‌كنند و از آن ظلم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به جاى اينكه گره از كار مردم بگشايند، رشوه‌خوارى مى‌كنند و آن را زرنگى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مى‌توانى به خلق خدا كمك كن، ولى برخى چون نفس لوّامه را در وجود خود كشته‌اند و آن را مبدّل به نفس محسّنه كرده‌اند، به جاى خدمت، در كار ديگران گره مى‌اندازند و از آزار و اذيت ديگران خوشحال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گره انداختن و اينكه كسى در مقابل آن‌ها براى اصلاح كار خود التماس كند،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رشوه‌خوارى، رباخوارى، گران‌فروشى، حقّه‌بازى، مال مردم را خوردن و بيت‌المال را حيف و ميل كردن، براى اين افراد لذت است و اين وضع، خيلى خطر دارد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8822_202525"/>
      <w:bookmarkStart w:id="200" w:name="pg18822_202525"/>
      <w:bookmarkEnd w:id="200"/>
    </w:p>
    <w:p>
      <w:pPr>
        <w:pStyle w:val="BookText"/>
        <w:rPr/>
      </w:pPr>
      <w:bookmarkStart w:id="201" w:name="pg18822_202525"/>
      <w:bookmarkEnd w:id="201"/>
      <w:r>
        <w:rPr>
          <w:rFonts w:ascii="IRNazanin" w:hAnsi="IRNazanin" w:eastAsia="IRNazanin"/>
          <w:color w:val="111111"/>
          <w:sz w:val="28"/>
          <w:sz w:val="28"/>
          <w:szCs w:val="28"/>
          <w:rtl w:val="true"/>
          <w:lang w:bidi="fa-IR"/>
        </w:rPr>
        <w:t>در گفتار پيشين به مراحل گناه و نتايج زيان‌بار آن در دنيا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نوبت به بازگويى برخى از عواقب سوء گناه در آخرت است؛ عواقب شومى كه از لحظۀ مرگ تا روز قيامت و در جهنّم گريبان گناهكاران را خواهد گرفت و گريزى از آن ندارند</w:t>
      </w:r>
      <w:r>
        <w:rPr>
          <w:rFonts w:eastAsia="IRNazanin" w:cs="IRNazanin"/>
          <w:color w:val="111111"/>
          <w:sz w:val="28"/>
          <w:szCs w:val="28"/>
          <w:rtl w:val="true"/>
          <w:lang w:bidi="fa-IR"/>
        </w:rPr>
        <w:t>.</w:t>
      </w:r>
    </w:p>
    <w:p>
      <w:pPr>
        <w:pStyle w:val="Heading3"/>
        <w:numPr>
          <w:ilvl w:val="2"/>
          <w:numId w:val="1"/>
        </w:numPr>
        <w:rPr/>
      </w:pPr>
      <w:bookmarkStart w:id="202" w:name="__RefHeading___Toc14153898_1280447820"/>
      <w:bookmarkStart w:id="203" w:name="_Toc69"/>
      <w:bookmarkEnd w:id="202"/>
      <w:r>
        <w:rPr/>
        <w:t>5</w:t>
      </w:r>
      <w:r>
        <w:rPr>
          <w:rtl w:val="true"/>
        </w:rPr>
        <w:t xml:space="preserve"> </w:t>
      </w:r>
      <w:r>
        <w:rPr>
          <w:rtl w:val="true"/>
        </w:rPr>
        <w:t>گفتار پنجم</w:t>
      </w:r>
      <w:r>
        <w:rPr>
          <w:rtl w:val="true"/>
        </w:rPr>
        <w:t xml:space="preserve">: </w:t>
      </w:r>
      <w:r>
        <w:rPr>
          <w:rtl w:val="true"/>
        </w:rPr>
        <w:t>نگاهى گذرا به برخى عواقب اخروى گناه</w:t>
      </w:r>
      <w:bookmarkEnd w:id="203"/>
    </w:p>
    <w:p>
      <w:pPr>
        <w:pStyle w:val="Heading4"/>
        <w:numPr>
          <w:ilvl w:val="3"/>
          <w:numId w:val="1"/>
        </w:numPr>
        <w:rPr/>
      </w:pPr>
      <w:bookmarkStart w:id="204" w:name="__RefHeading___Toc14153900_1280447820"/>
      <w:bookmarkStart w:id="205" w:name="_Toc70"/>
      <w:bookmarkEnd w:id="204"/>
      <w:r>
        <w:rPr>
          <w:rtl w:val="true"/>
        </w:rPr>
        <w:t>دشمنى گناهكار با خداوند هنگام مرگ</w:t>
      </w:r>
      <w:bookmarkEnd w:id="2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برابر فريب شياطين درون و برون استقامت نورزد و هنگامى كه در معرض گناه واقع مى‌شود، صبر پيشه نكند، مراحل گناه را يكى پس از ديگرى طى مى‌كند و به جايگاهى مى‌رسد كه هنگام احتضار، با دشمنى و عداوت خداوند سبحان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از آنجا سرچشمه مى‌گيرد كه گناهكار، هنگام مرگ، وضعيّت اسفناك و جايگاه جهنّمى خود را مى‌بيند و از اين رو تمايل به رفتن از دنيا ندارد و مى‌خواهد در دنيا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bookmarkStart w:id="206" w:name="pg18822_202526"/>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اين هنگام، او را به امر خداوند قهّار و به اجبار از دنيا مى‌برند و در نتيجه، با بغض و دشمنى پروردگار،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عداوت و دشمنى، در سقوط و انحطاط چنين كسى نيز تأثير دارد و او را با سرعت بيشترى به درّۀ تباهى پرتاب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قدس سره، گاهى اين موضوع را به اميرالمؤمنين عليه السلام مثال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هنگام مرگ، اميرالمؤمنين را 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به‌عبارت ديگر، آن حضرت هنگام مرگ همه، اعمّ از شيعه، مسلمان، غيرمسلمان و حتّى منافق،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مأمور و ملك قبض روح، بايد با اجازۀ اميرالمؤمنين عليه السلام قبض روح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گناهكار كه نمى‌خواهند از دنيا بروند، چون به امر و اجازۀ اميرالمؤمنين عليه السلام مى‌ميرند، با بغض ايشان از دنيا مى‌روند و معلوم است كسى كه با بغض امام على عليه السلام بميرد، سرانجامى جز سقوط و شقاوت ابدى نخواهد داشت</w:t>
      </w:r>
      <w:r>
        <w:rPr>
          <w:rFonts w:eastAsia="IRNazanin" w:cs="IRNazanin"/>
          <w:color w:val="111111"/>
          <w:sz w:val="28"/>
          <w:szCs w:val="28"/>
          <w:rtl w:val="true"/>
          <w:lang w:bidi="fa-IR"/>
        </w:rPr>
        <w:t>.</w:t>
      </w:r>
    </w:p>
    <w:p>
      <w:pPr>
        <w:pStyle w:val="Heading4"/>
        <w:numPr>
          <w:ilvl w:val="3"/>
          <w:numId w:val="1"/>
        </w:numPr>
        <w:rPr/>
      </w:pPr>
      <w:bookmarkStart w:id="207" w:name="__RefHeading___Toc14153902_1280447820"/>
      <w:bookmarkStart w:id="208" w:name="_Toc71"/>
      <w:bookmarkEnd w:id="207"/>
      <w:r>
        <w:rPr>
          <w:rtl w:val="true"/>
        </w:rPr>
        <w:t>اهانت اهل معصيت به خداوند در قيامت</w:t>
      </w:r>
      <w:bookmarkEnd w:id="2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دشمنى خداوند از دنيا رفته‌اند، موقع حساب، خداوند تعالى را ظالم مى‌پندارد و پروندۀ خود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دروغ‌گويى و بدبختى اين افراد را بر ملا مى‌كند و مى‌فرمايد</w:t>
      </w:r>
      <w:r>
        <w:rPr>
          <w:rFonts w:eastAsia="IRNazanin" w:cs="IRNazanin"/>
          <w:color w:val="111111"/>
          <w:sz w:val="28"/>
          <w:szCs w:val="28"/>
          <w:rtl w:val="true"/>
          <w:lang w:bidi="fa-IR"/>
        </w:rPr>
        <w:t xml:space="preserve">: </w:t>
      </w:r>
      <w:bookmarkStart w:id="209" w:name="pg18822_202527"/>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سقوط، انحراف و عاقبت شوم بعضى افراد، آن‌ها را به جايگاه پستى مى‌رساند كه به جاى خدا خدا گفتن و توبه و عذرخواهى از درگاه خداوند، در مقابل بارى تعالى، قد علم مى‌كنند، با وقاحت تمام او را ظالم مى‌خوانند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مى‌خواهى بى‌جا ما را به جهنّم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تعبير قرآن كريم، دروغ‌گويى، گناه و فسق و فجور اين افراد، آنان را به چنين مرتبه‌اى نزول مى‌دهد</w:t>
      </w:r>
      <w:r>
        <w:rPr>
          <w:rFonts w:eastAsia="IRNazanin" w:cs="IRNazanin"/>
          <w:color w:val="111111"/>
          <w:sz w:val="28"/>
          <w:szCs w:val="28"/>
          <w:rtl w:val="true"/>
          <w:lang w:bidi="fa-IR"/>
        </w:rPr>
        <w:t>.</w:t>
      </w:r>
    </w:p>
    <w:p>
      <w:pPr>
        <w:pStyle w:val="Heading4"/>
        <w:numPr>
          <w:ilvl w:val="3"/>
          <w:numId w:val="1"/>
        </w:numPr>
        <w:rPr/>
      </w:pPr>
      <w:bookmarkStart w:id="210" w:name="__RefHeading___Toc14153904_1280447820"/>
      <w:bookmarkStart w:id="211" w:name="_Toc72"/>
      <w:bookmarkEnd w:id="210"/>
      <w:r>
        <w:rPr>
          <w:rtl w:val="true"/>
        </w:rPr>
        <w:t>سقوط پى‌درپى گناهكاران در جهنّم</w:t>
      </w:r>
      <w:bookmarkEnd w:id="211"/>
    </w:p>
    <w:p>
      <w:pPr>
        <w:pStyle w:val="BookText"/>
        <w:rPr/>
      </w:pPr>
      <w:r>
        <w:rPr>
          <w:rFonts w:ascii="IRNazanin" w:hAnsi="IRNazanin" w:eastAsia="IRNazanin"/>
          <w:color w:val="111111"/>
          <w:sz w:val="28"/>
          <w:sz w:val="28"/>
          <w:szCs w:val="28"/>
          <w:rtl w:val="true"/>
          <w:lang w:bidi="fa-IR"/>
        </w:rPr>
        <w:t>افرادى كه به جهنّم مى‌افتند، در پى كينه‌توزى و عداوت قبلى كه با خداوند داشته‌اند و به‌دنبال تصوّر دروغ و باطلى كه هنگام محاسبۀ اعمال از خداوند سبحان پيدا كرده و او را ظالم پنداشته‌اند، در جهنّم نيز با خداوند متعال دشمنى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منجر به سقوط پى‌درپى اهل جهنّم مى‌شود و جالب آنكه اين افراد با دوستان خداوند و محبّين او هم دشمنى مى‌ورزند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روايتى، پيامبر اكرم صلى الله عليه و آله و سلم در قيامت، گاهى به اميد نجات برخى از اهل جهنّم، به جهنّم سر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نسيم رحمت در جهنّم مى‌وزد و فضاى غبارآلود و آلودۀ جهنّم را مصفّا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جهنّميان مى‌پرسند چه خبر </w:t>
      </w:r>
      <w:bookmarkStart w:id="212" w:name="pg18822_202528"/>
    </w:p>
    <w:p>
      <w:pPr>
        <w:pStyle w:val="BookText"/>
        <w:rPr/>
      </w:pPr>
      <w:bookmarkEnd w:id="212"/>
      <w:r>
        <w:rPr>
          <w:rFonts w:ascii="IRNazanin" w:hAnsi="IRNazanin" w:eastAsia="IRNazanin"/>
          <w:color w:val="111111"/>
          <w:sz w:val="28"/>
          <w:sz w:val="28"/>
          <w:szCs w:val="28"/>
          <w:rtl w:val="true"/>
          <w:lang w:bidi="fa-IR"/>
        </w:rPr>
        <w:t>است‌؟ اين نسيم چيست‌؟ پاسخ مى‌شنوند كه پيامبر اكرم صلى الله عليه و آله و سلم در حال ورود به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از سر دشمنى با آن حضرت، به سلّول خود مى‌روند و درب را مى‌بندند، مبادا چشم آن‌ها به پيامبر اكرم صلى الله عليه و آله و سلم بيفتد و از رحمت و كرامت ايشان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به چنين جايگاهى مى‌رساند</w:t>
      </w:r>
      <w:r>
        <w:rPr>
          <w:rFonts w:eastAsia="IRNazanin" w:cs="IRNazanin"/>
          <w:color w:val="111111"/>
          <w:sz w:val="28"/>
          <w:szCs w:val="28"/>
          <w:rtl w:val="true"/>
          <w:lang w:bidi="fa-IR"/>
        </w:rPr>
        <w:t>.</w:t>
      </w:r>
    </w:p>
    <w:p>
      <w:pPr>
        <w:pStyle w:val="Heading4"/>
        <w:numPr>
          <w:ilvl w:val="3"/>
          <w:numId w:val="1"/>
        </w:numPr>
        <w:rPr/>
      </w:pPr>
      <w:bookmarkStart w:id="213" w:name="__RefHeading___Toc14153906_1280447820"/>
      <w:bookmarkStart w:id="214" w:name="_Toc73"/>
      <w:bookmarkEnd w:id="213"/>
      <w:r>
        <w:rPr>
          <w:rtl w:val="true"/>
        </w:rPr>
        <w:t>تأثير سازندۀ صبر، در ممانعت از سقوط انسان</w:t>
      </w:r>
      <w:bookmarkEnd w:id="214"/>
    </w:p>
    <w:p>
      <w:pPr>
        <w:pStyle w:val="BookText"/>
        <w:rPr/>
      </w:pPr>
      <w:r>
        <w:rPr>
          <w:rFonts w:ascii="IRNazanin" w:hAnsi="IRNazanin" w:eastAsia="IRNazanin"/>
          <w:color w:val="111111"/>
          <w:sz w:val="28"/>
          <w:sz w:val="28"/>
          <w:szCs w:val="28"/>
          <w:rtl w:val="true"/>
          <w:lang w:bidi="fa-IR"/>
        </w:rPr>
        <w:t>از آنچه بيان شد، اين نتيجه حاصل مى‌شود كه گناه و نافرمانى خداوند، عاقبت شومى در دنيا و آخرت براى او رقم مى‌زند؛ امّا بايد توجّه داشت كه صبر در برابر گناه و استقامت در برابر وسوسۀ شياطين درون و برون، مى‌تواند عاقبت او را به عاقبت خير و نيكو مبدّل سازد و به عبارت ديگر، او را عاقبت به 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قاطعانه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معصيت، بسيار اهميّت دارد و مانع گمراهى و سقوط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برابر گناه، صبر داشته باشد و با استقامت فراوان، مراقب غفلت و در پى آن مراقب لغزش خود باشد، وگرنه منجر به سقوط او و مانع عاقبت به خيرى او خواهد شد</w:t>
      </w:r>
      <w:r>
        <w:rPr>
          <w:rFonts w:eastAsia="IRNazanin" w:cs="IRNazanin"/>
          <w:color w:val="111111"/>
          <w:sz w:val="28"/>
          <w:szCs w:val="28"/>
          <w:rtl w:val="true"/>
          <w:lang w:bidi="fa-IR"/>
        </w:rPr>
        <w:t>.</w:t>
      </w:r>
    </w:p>
    <w:p>
      <w:pPr>
        <w:pStyle w:val="Heading4"/>
        <w:numPr>
          <w:ilvl w:val="3"/>
          <w:numId w:val="1"/>
        </w:numPr>
        <w:rPr/>
      </w:pPr>
      <w:bookmarkStart w:id="215" w:name="__RefHeading___Toc14153908_1280447820"/>
      <w:bookmarkStart w:id="216" w:name="_Toc74"/>
      <w:bookmarkEnd w:id="215"/>
      <w:r>
        <w:rPr>
          <w:rtl w:val="true"/>
        </w:rPr>
        <w:t>حركت معنوى انسان، به مثابۀ كوه‌نوردى</w:t>
      </w:r>
      <w:bookmarkEnd w:id="2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كوه‌نورد، هنگام بالارفتن از كوه، اگر يك لحظه توجّه خود را از دست بدهند و غافل شوند، دچار لغزش شده، پرتاب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 طمأنينۀ فراوان و آرام آرام بالا مى‌روند و همۀ حواس خود را جمع مى‌كنند و از لغزش و انحراف حذر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ظريف كوه‌نوردى آن است كه اگر </w:t>
      </w:r>
      <w:bookmarkStart w:id="217" w:name="pg18822_202529"/>
    </w:p>
    <w:p>
      <w:pPr>
        <w:pStyle w:val="BookText"/>
        <w:rPr/>
      </w:pPr>
      <w:bookmarkEnd w:id="217"/>
      <w:r>
        <w:rPr>
          <w:rFonts w:ascii="IRNazanin" w:hAnsi="IRNazanin" w:eastAsia="IRNazanin"/>
          <w:color w:val="111111"/>
          <w:sz w:val="28"/>
          <w:sz w:val="28"/>
          <w:szCs w:val="28"/>
          <w:rtl w:val="true"/>
          <w:lang w:bidi="fa-IR"/>
        </w:rPr>
        <w:t>لغزش‌هاى كوچك مورد توجّه قرار نگيرد، منجر به سقوط و پرتاب‌هاى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پاى كوه‌نورد، كمى بلغزد، فوراً بايد با صبر و استقامت، جبران آن را بكند و خود را به جايگاه محكمى برساند يا به تكيه‌گاه مورد اطمينانى تكيه كند يا سنگ محكمى در اطراف خود بيابد و آن را دستاويز قرار دهد تا سقوط نكند و بتواند به حركت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لغزش كوچك خود توجّه نكند و چاره‌اى براى آن نينديشد، آن لغزش كوچك با آن كه در ابتداى امر، جلوه‌اى ندارد، او را به پايين كوه پرتاب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معنوى انسان و صعود و سقوط او نيز نظير كوه‌نوردى است؛ به اين معنا كه يك لحظه بى توجّهى و غفلت، منجر به سقوط او مى‌شود و تا وقتى بيدار نشده و خواب غفلت او ادامه دارد، سقوط و انحطاط او نيز مرتبه مرتبه و پلّه پلّه ادامه مى‌يابد تا به‌كلّى ساقط شود و به نازل‌ترين درجات، تنزّل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روايتى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كار نيك و ثواب را كوچك مشمار، چون ممكن است يك كار خوب از نظر تو كوچك بنمايد، ولى از نظر خداوند بسيار پسنديده و با ارزش باشد و تو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گناه را كوچك مشمار، زيرا ممكن است يك گناه در نظر تو كوچك جلوه كند، امّا براى سقوط تو بسيار بزرگ و با اهميّت باشد و موجب خشم و غضب الهى گردد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18" w:name="__RefHeading___Toc14153910_1280447820"/>
      <w:bookmarkStart w:id="219" w:name="_Toc75"/>
      <w:bookmarkEnd w:id="218"/>
      <w:r>
        <w:rPr>
          <w:rtl w:val="true"/>
        </w:rPr>
        <w:t>ضرورت الگوگيرى از صبر و استقامت اهل‌بيت عليهم السلام</w:t>
      </w:r>
      <w:bookmarkEnd w:id="2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اميرالمؤمنين عليه السلام كه در نهج البلاغه يا ساير منابع روايى گردآورى شده است، صرفاً درد دل نيست، بلكه احاديث ارزشمند ايشان، سراسر پند </w:t>
      </w:r>
    </w:p>
    <w:p>
      <w:pPr>
        <w:pStyle w:val="BookText"/>
        <w:rPr/>
      </w:pPr>
      <w:r>
        <w:rPr>
          <w:rFonts w:ascii="IRNazanin" w:hAnsi="IRNazanin" w:eastAsia="IRNazanin"/>
          <w:color w:val="111111"/>
          <w:sz w:val="28"/>
          <w:sz w:val="28"/>
          <w:szCs w:val="28"/>
          <w:rtl w:val="true"/>
          <w:lang w:bidi="fa-IR"/>
        </w:rPr>
        <w:t>حكيمانه و اخلاقى است و بايد سرمشق زندگى و حركت معنوى همگان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خطبۀ شقشقيّه، با اشاره به دوران بيست و پنج ساله كه حقّ ايشان غصب شده بود،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 وَ فِي الْحَلْقِ شَجًا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يعنى مثل كسى كه خارى در چشمش و استخوانى در گلويش باشد، صبر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لقمه‌اى در گلو بماند و پائين نرود، گلوگير مى‌شود و بسيار دردناك است؛ امّا سخت‌تر از آن هنگامى است كه استخوان در گلوى انسان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اگر خارى در چشم فرو رود، انسان را گرفتار و دردمند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سال در حالى صبر كردم كه گويا خارى در چشم و استخوانى در گلو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بزرگوار، اين درد دل را بيان مى‌كنند و از شيعيان انتظار دارند علاوه بر ناراحتى و تأثّر از اين واقعه، امام خود را سرمشق قرار دهند و با تلاش و كوشش و نيز با صبر و استقامتى شبيه به آن حضرت، زندگى كنند و حركت صعودى خود را ادامه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 السلام نيز هفتاد و پنج روز يا نود و پنج روز بعد از رحلت نبى اكرم صلى الله عليه و آله و سلم در دنيا زندگى كردند و در آخرين روزهاى حيات، در كلامى كه منسوب به آن حضرت است،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اندازه‌اى مصيبت ديدم كه اگر اين مصائب بر روز وارد مى‌شد، آن را به شب تار مبدّل مى‌كرد</w:t>
      </w:r>
      <w:r>
        <w:rPr>
          <w:rFonts w:eastAsia="IRNazanin" w:cs="IRNazanin"/>
          <w:color w:val="111111"/>
          <w:sz w:val="28"/>
          <w:szCs w:val="28"/>
          <w:rtl w:val="true"/>
          <w:lang w:bidi="fa-IR"/>
        </w:rPr>
        <w:t>»</w:t>
      </w:r>
      <w:r>
        <w:rPr>
          <w:rStyle w:val="FootnoteAnchor"/>
          <w:rtl w:val="true"/>
        </w:rPr>
        <w:footnoteReference w:id="97"/>
      </w:r>
      <w:bookmarkStart w:id="220" w:name="pg18822_202531"/>
    </w:p>
    <w:p>
      <w:pPr>
        <w:pStyle w:val="BookText"/>
        <w:rPr/>
      </w:pPr>
      <w:bookmarkEnd w:id="220"/>
      <w:r>
        <w:rPr>
          <w:rFonts w:ascii="IRNazanin" w:hAnsi="IRNazanin" w:eastAsia="IRNazanin"/>
          <w:color w:val="111111"/>
          <w:sz w:val="28"/>
          <w:sz w:val="28"/>
          <w:szCs w:val="28"/>
          <w:rtl w:val="true"/>
          <w:lang w:bidi="fa-IR"/>
        </w:rPr>
        <w:t>حضرت زهرا عليها السلام در برابر آن همه ظلم و مصائبى كه ظالمان و غاصبان براى خاندان وحى پديد آوردند، صبر پيشه كردند و با روايتى كه بيان شد و روايات مشابه آن، به شيعيان پس از خود درس صبر و استقامت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مقصود آن حضرت در بيان اين مطالب، اين درس است كه 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آن همه مصيبت صبر كردم و شما از من پيروى كنيد و صبورى مرا ياد بگيريد و اين فضيلت بزرگ را در برابر گناه و معصيت به كار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وسوسۀ شيطان درون و برون استقامت پيشه كن و عفّت، عصمت، حجاب و حياى خود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اميرالمؤمنين و حضرت زهرا عليها السلام به نسل كنونى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 و معصيت صبور و مقاوم باشيد و زبان، چشم و گوش خود را كنترل كنيد و از هرگونه گناه و معصيت، هرچند در نظر شما كوچك باشد، اجتناب كنيد</w:t>
      </w:r>
      <w:r>
        <w:rPr>
          <w:rFonts w:eastAsia="IRNazanin" w:cs="IRNazanin"/>
          <w:color w:val="111111"/>
          <w:sz w:val="28"/>
          <w:szCs w:val="28"/>
          <w:rtl w:val="true"/>
          <w:lang w:bidi="fa-IR"/>
        </w:rPr>
        <w:t>.</w:t>
      </w:r>
    </w:p>
    <w:p>
      <w:pPr>
        <w:pStyle w:val="Heading4"/>
        <w:numPr>
          <w:ilvl w:val="3"/>
          <w:numId w:val="1"/>
        </w:numPr>
        <w:rPr/>
      </w:pPr>
      <w:bookmarkStart w:id="221" w:name="__RefHeading___Toc14153912_1280447820"/>
      <w:bookmarkStart w:id="222" w:name="_Toc76"/>
      <w:bookmarkEnd w:id="221"/>
      <w:r>
        <w:rPr>
          <w:rtl w:val="true"/>
        </w:rPr>
        <w:t>ضرورت برخوردارى از ملكۀ تقوا</w:t>
      </w:r>
      <w:bookmarkEnd w:id="222"/>
    </w:p>
    <w:p>
      <w:pPr>
        <w:pStyle w:val="BookText"/>
        <w:rPr/>
      </w:pPr>
      <w:r>
        <w:rPr>
          <w:rFonts w:ascii="IRNazanin" w:hAnsi="IRNazanin" w:eastAsia="IRNazanin"/>
          <w:color w:val="111111"/>
          <w:sz w:val="28"/>
          <w:sz w:val="28"/>
          <w:szCs w:val="28"/>
          <w:rtl w:val="true"/>
          <w:lang w:bidi="fa-IR"/>
        </w:rPr>
        <w:t>آنچه در اين مبحث توجّه جدّى مى‌طلبد، اين است كه صرف گناه‌نكردن و تقيّد به ظواهر شرع، كافى نيست و انسان بايد با تكيه بر صبر و استقامت، ملكۀ تقوا داشته باشد؛ به گونه‌اى كه به صورت ناخودآگاه به اطاعت از اوامر الهى بپردازد و از نواهى پروردگار متعال اجتناب ورزد و در اين خصوص نيازى به يادآورى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اهميت به همۀ واجبات، مخصوصاً نماز، حجاب و پوشش؛ اهميت به مستحبات، مخصوصاً خدمت به خلق خدا و انس با قرآن و نماز شب و اجتناب از گناهان و مكروهات، براى او ملكه شده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و به‌خصوص شيعه، كسى است كه هنگام اذان، به‌طور ناخودآگاه </w:t>
      </w:r>
      <w:bookmarkStart w:id="223" w:name="pg18822_202532"/>
    </w:p>
    <w:p>
      <w:pPr>
        <w:pStyle w:val="BookText"/>
        <w:rPr/>
      </w:pPr>
      <w:bookmarkEnd w:id="223"/>
      <w:r>
        <w:rPr>
          <w:rFonts w:ascii="IRNazanin" w:hAnsi="IRNazanin" w:eastAsia="IRNazanin"/>
          <w:color w:val="111111"/>
          <w:sz w:val="28"/>
          <w:sz w:val="28"/>
          <w:szCs w:val="28"/>
          <w:rtl w:val="true"/>
          <w:lang w:bidi="fa-IR"/>
        </w:rPr>
        <w:t>تلاطم درونى داشته باشد و نگويد كار دارم، بلكه بگويد نماز دارم و همه چيز را فداى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حقيقى بايد در وقت نماز صبح خوابش نبرد، بلكه خودش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يا مغرب كه مؤذن اذان مى‌گويد، اين فرد وضوگرفته و آماده و رو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عزيز، در ترك محرّمات هم چنين ملكه‌اى از مسلمانان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بايد تلاش و كوشش جدّى و تمرين مستمر در اجتناب از گناه داشته باشد تا كم كم به جايگاهى برسد كه به طور ناخودآگاه، زبان او تحت كنترل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غيبت، تهمت، شايعه و اهانت، به صورت خودكار در زبان او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ناخودآگاه چشم چران نباشد و چشم او نامحرم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ملكۀ تقوا دارند، زياد اتفاق مى‌افتد كه در مسير خانه تا محل كار يا تحصيل، نامحرم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افراد، چشم خود را هم نمى‌بندند، بلكه با چشم باز، به دستور قرآن عمل مى‌كنند و به چشم خريدارى به كسى نگاه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بپرسند چند مرد يا زن ديديد، قادر به پاسخ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كنترل چشم، زبان و گوش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بزرگان به مرتبه‌اى رسيده‌اند كه كنترل دل خود را هم دارند</w:t>
      </w:r>
      <w:r>
        <w:rPr>
          <w:rFonts w:eastAsia="IRNazanin" w:cs="IRNazanin"/>
          <w:color w:val="111111"/>
          <w:sz w:val="28"/>
          <w:szCs w:val="28"/>
          <w:rtl w:val="true"/>
          <w:lang w:bidi="fa-IR"/>
        </w:rPr>
        <w:t>.</w:t>
      </w:r>
    </w:p>
    <w:p>
      <w:pPr>
        <w:pStyle w:val="Heading4"/>
        <w:numPr>
          <w:ilvl w:val="3"/>
          <w:numId w:val="1"/>
        </w:numPr>
        <w:rPr/>
      </w:pPr>
      <w:bookmarkStart w:id="224" w:name="__RefHeading___Toc14153914_1280447820"/>
      <w:bookmarkStart w:id="225" w:name="_Toc77"/>
      <w:bookmarkEnd w:id="224"/>
      <w:r>
        <w:rPr>
          <w:rtl w:val="true"/>
        </w:rPr>
        <w:t>نيل به مقام عنداللهى، در پرتو صبر</w:t>
      </w:r>
      <w:bookmarkEnd w:id="225"/>
    </w:p>
    <w:p>
      <w:pPr>
        <w:pStyle w:val="BookText"/>
        <w:rPr/>
      </w:pPr>
      <w:r>
        <w:rPr>
          <w:rFonts w:ascii="IRNazanin" w:hAnsi="IRNazanin" w:eastAsia="IRNazanin"/>
          <w:color w:val="111111"/>
          <w:sz w:val="28"/>
          <w:sz w:val="28"/>
          <w:szCs w:val="28"/>
          <w:rtl w:val="true"/>
          <w:lang w:bidi="fa-IR"/>
        </w:rPr>
        <w:t>صبر و استقامت در سلوك الى الله و در حركت معنوى، انسان را به مقام عنداللّهى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در حركت خود از صبر بهره بگيرد، همواره مى‌تواند رو به استكمال باشد و به‌سوى خود خدا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رتبه را مقام عنداللّهى مى‌نامد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آيه‌اى از قرآن شريف، رسيدن به اطمينان قلبى را ناشى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يكى از مراتب ذكر، ياد خدا با عباداتى نظير نماز است و والاترين مرتبه، ذكر عملى، به معناى اجتناب از گناه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صبر در عبادت و صبر در برابر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انسان اطمينان قلبى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كريم در آيۀ ديگرى، نفس مطمئنّه را به‌سوى خودش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واقع، اين آيۀ شريفه خطاب به بندگان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گناه در زندگى شما نباشد و صبر در عبادت و صبر در اجتناب از معصيت داشته باشيد، آنگاه بهشت، حتّى بهشت رضوان براى شما كوچك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مقام شما، مقام عنداللّهى و نزد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از اهل‌بيت عليهم السلام پيروى و اطاعت كنيد، نزد آنان خواهيد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100"/>
      </w:r>
      <w:bookmarkStart w:id="226" w:name="pg18822_202534"/>
    </w:p>
    <w:p>
      <w:pPr>
        <w:pStyle w:val="Heading4"/>
        <w:numPr>
          <w:ilvl w:val="3"/>
          <w:numId w:val="1"/>
        </w:numPr>
        <w:rPr/>
      </w:pPr>
      <w:bookmarkStart w:id="227" w:name="__RefHeading___Toc14153916_1280447820"/>
      <w:bookmarkStart w:id="228" w:name="_Toc78"/>
      <w:bookmarkEnd w:id="226"/>
      <w:bookmarkEnd w:id="227"/>
      <w:r>
        <w:rPr>
          <w:rtl w:val="true"/>
        </w:rPr>
        <w:t>مقام آسيه، همسر فرعون</w:t>
      </w:r>
      <w:bookmarkEnd w:id="228"/>
    </w:p>
    <w:p>
      <w:pPr>
        <w:pStyle w:val="BookText"/>
        <w:rPr/>
      </w:pPr>
      <w:r>
        <w:rPr>
          <w:rFonts w:ascii="IRNazanin" w:hAnsi="IRNazanin" w:eastAsia="IRNazanin"/>
          <w:color w:val="111111"/>
          <w:sz w:val="28"/>
          <w:sz w:val="28"/>
          <w:szCs w:val="28"/>
          <w:rtl w:val="true"/>
          <w:lang w:bidi="fa-IR"/>
        </w:rPr>
        <w:t>آسيه، براى مخالفت با فرعون و براى اينكه شيعۀ حضرت موسى عليه السلام شده بود، محكوم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اعدام او همراه با شكنجه بود؛ به اين صورت كه او را روى زمين انداختند و دست‌ها و پاهايش را با ميخ‌هاى بزرگ بر زمين كوفتند و ميخ‌هاى ديگرى روى سينه و شكم او زدند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جملۀ شيرينى از آسيه نقل مى‌كند كه بسيار درس‌آموز است و اساساً قرآن، اين داستان را براى الگوگيرى مؤمنين مثال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زمانى‌كه او را با شكنجه اعدام مى‌كردند،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نزد خودت بهشتى به من بده تا من پيش تو باشم و مرا از فرعون و فرعونيان و از ظالمين نجات بخش و راحت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من، تو و بالاتر از بهشت،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اگر نزد تو باشم، لذّت دارد؛ يعنى اگر مقام عنداللّهى داشته باشم، ارزش دارد</w:t>
      </w:r>
      <w:r>
        <w:rPr>
          <w:rFonts w:eastAsia="IRNazanin" w:cs="IRNazanin"/>
          <w:color w:val="111111"/>
          <w:sz w:val="28"/>
          <w:szCs w:val="28"/>
          <w:rtl w:val="true"/>
          <w:lang w:bidi="fa-IR"/>
        </w:rPr>
        <w:t>.</w:t>
      </w:r>
    </w:p>
    <w:p>
      <w:pPr>
        <w:pStyle w:val="Heading4"/>
        <w:numPr>
          <w:ilvl w:val="3"/>
          <w:numId w:val="1"/>
        </w:numPr>
        <w:rPr/>
      </w:pPr>
      <w:bookmarkStart w:id="229" w:name="__RefHeading___Toc14153918_1280447820"/>
      <w:bookmarkStart w:id="230" w:name="_Toc79"/>
      <w:bookmarkEnd w:id="229"/>
      <w:r>
        <w:rPr>
          <w:rtl w:val="true"/>
        </w:rPr>
        <w:t>امنيّت دل، مرهون صبر</w:t>
      </w:r>
      <w:bookmarkEnd w:id="2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بيان شد، صبر در عبادت و صبر در اجتناب از گناه، به انسان </w:t>
      </w:r>
    </w:p>
    <w:p>
      <w:pPr>
        <w:pStyle w:val="BookText"/>
        <w:rPr/>
      </w:pPr>
      <w:r>
        <w:rPr>
          <w:rFonts w:ascii="IRNazanin" w:hAnsi="IRNazanin" w:eastAsia="IRNazanin"/>
          <w:color w:val="111111"/>
          <w:sz w:val="28"/>
          <w:sz w:val="28"/>
          <w:szCs w:val="28"/>
          <w:rtl w:val="true"/>
          <w:lang w:bidi="fa-IR"/>
        </w:rPr>
        <w:t>اطمينان قلبى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قلبى علاوه بر اينكه انسان را به مقام عنداللّهى مى‌رساند، دنياى او را نيز اصلاح مى‌كند و يك زندگى منهاى غم، غصّه، دلهره و اضطراب خاطر و يك زندگى همراه با نفس مطمئنّه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زندگى او توأم با امنيّت كامل و آرامش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شيرينى در سورۀ انعام آمده است كه در آن، پروردگار عالم از ما سؤال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امنيت دارد؟ به عبارت ديگر، چه كسى از زندگى عارى از غم، غصه، دلهره و اضطراب خاطر برخوردار است‌؟ سپس خود قرآن، پاسخ خودش را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يعنى آنكه ايمان دارد و از گناه، اجتناب مى‌ورزد، امنيّت دارد و علاوه بر آن، از جانب خداوند، هدايت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ديگر، هركه از زيربناى ايمان، كه همان اعتقاد قلبى به تشيّع است، برخوردار باشد و با روبناى صبر در عبادت و صبر در معصيت، حركت كند، هم به امنيّت دل و آرامش كامل مى‌رسد و هم دست عنايت خداوند روى سر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دچار لغزش و انحراف نمى‌شود و فريب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شيطان كه چندين مرتبه به خداوند تشر زده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گمراه مى‌كنم، بر انسان مؤمن، با توصيفى كه بيان شد، تسلّط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مى‌فرمايد</w:t>
      </w:r>
      <w:r>
        <w:rPr>
          <w:rFonts w:eastAsia="IRNazanin" w:cs="IRNazanin"/>
          <w:color w:val="111111"/>
          <w:sz w:val="28"/>
          <w:szCs w:val="28"/>
          <w:rtl w:val="true"/>
          <w:lang w:bidi="fa-IR"/>
        </w:rPr>
        <w:t xml:space="preserve">: </w:t>
      </w:r>
      <w:bookmarkStart w:id="231" w:name="pg18822_202536"/>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سوى ديگر، خود شيطان اقرار دارد كه نمى‌تواند افراد مخلَص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كسى به راستى شيعۀ مخلَص باشد، يعنى شيعه‌اى باشد كه از شيطان و نفس امّاره تبعيّت نمى‌كند و مطيع اوامر الهى است، شيطان نمى‌تواند با او كارى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w:t>
      </w:r>
      <w:r>
        <w:rPr>
          <w:rStyle w:val="FootnoteAnchor"/>
          <w:rtl w:val="true"/>
        </w:rPr>
        <w:footnoteReference w:id="104"/>
      </w:r>
    </w:p>
    <w:p>
      <w:pPr>
        <w:pStyle w:val="Heading4"/>
        <w:numPr>
          <w:ilvl w:val="3"/>
          <w:numId w:val="1"/>
        </w:numPr>
        <w:rPr/>
      </w:pPr>
      <w:bookmarkStart w:id="232" w:name="__RefHeading___Toc14153920_1280447820"/>
      <w:bookmarkStart w:id="233" w:name="_Toc80"/>
      <w:bookmarkEnd w:id="232"/>
      <w:r>
        <w:rPr>
          <w:rtl w:val="true"/>
        </w:rPr>
        <w:t>حصن حصين خداوند، حافظ مؤمن و حركت معنوى او</w:t>
      </w:r>
      <w:bookmarkEnd w:id="23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بسيار تكان‌دهنده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با اين آيات به ما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شيطان چه وقت مى‌تواند شما را به‌سوى خود بكشاند و منحرف كند؟ وقتى كه خودتان زير پرچم او برويد، شما را به‌راحتى خواهد برد و امّا اگر زير پرچم خداوند باشيد، زير پرچم مولا اميرالمؤمنين عليه السلام باشيد، شيطان حق ندارد كه به سمت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روشن‌تر، خداوند متعال چنين بنده‌اى را حفظ و حراست مى‌كند و او در حصن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به‌راستى و صادقانه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اين شخص در حصن خدا و قلعۀ محكم خداوند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 رضا عليه السلام در دو روايت، از قول خداى سبحان، به همين حقيقت تصريح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 فَلَمَّا مَرَّتِ الرَّاحِلَةُ نَادَانَا بِشُرُوطِهَا وَ أَنَا مِنْ شُرُوطِهَا</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يعنى هركس زير پرچم خداوند متعال و زير پرچم اميرالمؤمنين عليه السلام باشد، فريب شيطان در او كارساز نيست و اين شخص در قلعۀ محكم خداوند و زير نظر اوست و خدا او را حفظ مى‌كند تا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هم تازه اوّل راه است و استكمال و حركت صعودى او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استكمال او هم غيرمتناهى است و بالاخره لحظه‌به‌لحظه به‌سوى قرب خدا در حركت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چنين مقامات بلندى محتاج تلاش، كوشش و مهم‌تر از آن، نيازمند صبر و شكيبايى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ابتداى امر و ابتداى راه، مشكل به نظر مى‌رسد، امّا بعد مشكل برطرف مى‌شود؛ زيرا خداوند دست انسان را مى‌گيرد و حركت او را به حركتى فوق‌العاده مبدّل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صعودى و با شتاب كه لغزش و انحراف در آن راه نمى‌يابد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8822_202539"/>
      <w:bookmarkStart w:id="235" w:name="pg18822_202539"/>
      <w:bookmarkEnd w:id="235"/>
    </w:p>
    <w:p>
      <w:pPr>
        <w:pStyle w:val="BookText"/>
        <w:rPr/>
      </w:pPr>
      <w:bookmarkStart w:id="236" w:name="pg18822_202539"/>
      <w:bookmarkEnd w:id="236"/>
      <w:r>
        <w:rPr>
          <w:rFonts w:ascii="IRNazanin" w:hAnsi="IRNazanin" w:eastAsia="IRNazanin"/>
          <w:color w:val="111111"/>
          <w:sz w:val="28"/>
          <w:sz w:val="28"/>
          <w:szCs w:val="28"/>
          <w:rtl w:val="true"/>
          <w:lang w:bidi="fa-IR"/>
        </w:rPr>
        <w:t>مصائب و بلاياى زندگى آدميان به سه دستۀ كلّى منقسم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رخدادها و حوادث ناگوار، سه عامل پديدآورنده دارند؛ قسم اوّل، مصائب اكتسابى يا مصائبى هستند كه خود انسان در وقوع آن نقش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مصائب تحميلى از سوى جامعه مى‌باشند كه رخداد آن‌ها، نه از جانب خداوند و نه تقصير خود انسان است، بلكه جبر اجتماع و محيط پيرامون، عامل پديدآورندۀ آن حوادث و بلايا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مصائب خدادادى هستند كه بدون تقصير انسان و اجتماع، از جانب خداوند سبحان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پيش‌رو به شرح اقسام بلا و مصيبت خواهيم پرداخت</w:t>
      </w:r>
      <w:r>
        <w:rPr>
          <w:rFonts w:eastAsia="IRNazanin" w:cs="IRNazanin"/>
          <w:color w:val="111111"/>
          <w:sz w:val="28"/>
          <w:szCs w:val="28"/>
          <w:rtl w:val="true"/>
          <w:lang w:bidi="fa-IR"/>
        </w:rPr>
        <w:t>.</w:t>
      </w:r>
    </w:p>
    <w:p>
      <w:pPr>
        <w:pStyle w:val="Heading3"/>
        <w:numPr>
          <w:ilvl w:val="2"/>
          <w:numId w:val="1"/>
        </w:numPr>
        <w:rPr/>
      </w:pPr>
      <w:bookmarkStart w:id="237" w:name="__RefHeading___Toc14153922_1280447820"/>
      <w:bookmarkStart w:id="238" w:name="_Toc81"/>
      <w:bookmarkEnd w:id="237"/>
      <w:r>
        <w:rPr/>
        <w:t>6</w:t>
      </w:r>
      <w:r>
        <w:rPr>
          <w:rtl w:val="true"/>
        </w:rPr>
        <w:t xml:space="preserve"> </w:t>
      </w:r>
      <w:r>
        <w:rPr>
          <w:rtl w:val="true"/>
        </w:rPr>
        <w:t>گفتار ششم</w:t>
      </w:r>
      <w:r>
        <w:rPr>
          <w:rtl w:val="true"/>
        </w:rPr>
        <w:t xml:space="preserve">: </w:t>
      </w:r>
      <w:r>
        <w:rPr>
          <w:rtl w:val="true"/>
        </w:rPr>
        <w:t>صبر در مصيبت</w:t>
      </w:r>
      <w:bookmarkEnd w:id="238"/>
    </w:p>
    <w:p>
      <w:pPr>
        <w:pStyle w:val="Heading4"/>
        <w:numPr>
          <w:ilvl w:val="3"/>
          <w:numId w:val="1"/>
        </w:numPr>
        <w:rPr/>
      </w:pPr>
      <w:bookmarkStart w:id="239" w:name="__RefHeading___Toc14153924_1280447820"/>
      <w:bookmarkStart w:id="240" w:name="_Toc82"/>
      <w:bookmarkEnd w:id="239"/>
      <w:r>
        <w:rPr>
          <w:rtl w:val="true"/>
        </w:rPr>
        <w:t>قسم اوّل مصائب</w:t>
      </w:r>
      <w:r>
        <w:rPr>
          <w:rtl w:val="true"/>
        </w:rPr>
        <w:t xml:space="preserve">: </w:t>
      </w:r>
      <w:r>
        <w:rPr>
          <w:rtl w:val="true"/>
        </w:rPr>
        <w:t>مصائب اكتسابى</w:t>
      </w:r>
      <w:bookmarkEnd w:id="2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موارد، مصائب و بلاياى انسان، بازتاب رفتار و عملكرد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پديد آورنده اين‌گونه مصائب، خود انسان است، مصائب اكتسابى نام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گناهكار، در اثر گناه و نافرمانى، معمولاً زندگى پريشان و ناآرامى دارند و اين مصيبت را خود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ناباب و تابع هوى و هوس و كسانى كه خانۀ آنان پر از شهوت و هوس‌رانى است، طبق سنّت خداوند سبحان، بدبخت و پريشان‌احوال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انسانى كه در اثر گناه يا خطاى خود دچار بلا شده است، چاره‌اى جز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با بازگشت به‌سوى خدا و جبران گذشته، به محو آثار زيان‌بار گناه و اشتباه خود بپردازد، وگرنه گناه او، او را به‌نوعى زندگى توأم با نگرانى، فقر، دلهره و اضطراب مبتلا مى‌كند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با ديدن فيلم‌ها و تصاوير مبتذل و شهوت‌انگيز در جمع خانواده و رفت و آمد با افراد لاابالى، به مصيبت بى‌عفّتى همسر يا دختر خود گرفتار شده‌اند، اشخاصى كه در اثر دروغ‌گويى، حقّه‌بازى، ظلم و كسب مال حرام يا در پى تربيت غلط، دچار فرزند فاسد، معتاد و نظاير آن هستند و نيز افرادى كه در اثر تنبلى، از كار يا تحصيل گريزان بوده و جوانى خود را با خوش‌گذرانى و بطالت، تباه كرده‌اند و هنگام پيرى خواه‌ناخواه محتاج ديگران شده‌اند، نبايد </w:t>
      </w:r>
      <w:bookmarkStart w:id="241" w:name="pg18822_202541"/>
    </w:p>
    <w:p>
      <w:pPr>
        <w:pStyle w:val="BookText"/>
        <w:rPr/>
      </w:pPr>
      <w:bookmarkEnd w:id="241"/>
      <w:r>
        <w:rPr>
          <w:rFonts w:ascii="IRNazanin" w:hAnsi="IRNazanin" w:eastAsia="IRNazanin"/>
          <w:color w:val="111111"/>
          <w:sz w:val="28"/>
          <w:sz w:val="28"/>
          <w:szCs w:val="28"/>
          <w:rtl w:val="true"/>
          <w:lang w:bidi="fa-IR"/>
        </w:rPr>
        <w:t>بدبختى و مصيبت خود را تقصير خدا بدانند، بلكه اين اشخاص بايد توبه كنند و با جبران گذشتۀ غلط خود، سرنوشت جديدى براى خود رقم بزنند و خود را از عذاب دنيا و آخرت رهايى بخشند</w:t>
      </w:r>
      <w:r>
        <w:rPr>
          <w:rFonts w:eastAsia="IRNazanin" w:cs="IRNazanin"/>
          <w:color w:val="111111"/>
          <w:sz w:val="28"/>
          <w:szCs w:val="28"/>
          <w:rtl w:val="true"/>
          <w:lang w:bidi="fa-IR"/>
        </w:rPr>
        <w:t>.</w:t>
      </w:r>
    </w:p>
    <w:p>
      <w:pPr>
        <w:pStyle w:val="Heading4"/>
        <w:numPr>
          <w:ilvl w:val="3"/>
          <w:numId w:val="1"/>
        </w:numPr>
        <w:rPr/>
      </w:pPr>
      <w:bookmarkStart w:id="242" w:name="__RefHeading___Toc14153926_1280447820"/>
      <w:bookmarkStart w:id="243" w:name="_Toc83"/>
      <w:bookmarkEnd w:id="242"/>
      <w:r>
        <w:rPr>
          <w:rtl w:val="true"/>
        </w:rPr>
        <w:t>قسم دوّم مصائب</w:t>
      </w:r>
      <w:r>
        <w:rPr>
          <w:rtl w:val="true"/>
        </w:rPr>
        <w:t xml:space="preserve">: </w:t>
      </w:r>
      <w:r>
        <w:rPr>
          <w:rtl w:val="true"/>
        </w:rPr>
        <w:t>مصائب تحميلى از سوى جامعه</w:t>
      </w:r>
      <w:bookmarkEnd w:id="243"/>
    </w:p>
    <w:p>
      <w:pPr>
        <w:pStyle w:val="Heading5"/>
        <w:numPr>
          <w:ilvl w:val="4"/>
          <w:numId w:val="1"/>
        </w:numPr>
        <w:rPr/>
      </w:pPr>
      <w:bookmarkStart w:id="244" w:name="__RefHeading___Toc14153928_1280447820"/>
      <w:bookmarkStart w:id="245" w:name="_Toc8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دستۀ ديگرى از مصائب و بلايا، حوادث ناخوشايند و دشوارى هستند كه از سوى جامعه به انسان تحميل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مصائب، از آن جهت كه تقصير خود شخص نيست، عقاب ندارد، بلكه پروردگار متعال، بنابر قاعدۀ لطف خود و از سر رأفت و رحمت واسعه‌اى كه به بندگان دارد، به‌كسانى كه دچار اين‌گونه مصائب شده‌اند نيز پاداش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افرادى كه مبتلا به بلاياى ناشى از جبر اجتماع هستند، اگر جداً مقصّر نباشند، با صبر و استقامت در برابر مصيبت، رشد معنوى مى‌يابند و شكيبايى در همان مصيبت، مى‌تواند عامل سعادت و رستگارى و مانع سقوط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بارز اين دسته از مصائب، مشكلات، معضلات و موانعى است كه جبر جامعه براى ازدواج و اشتغال جوانان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بسيارى از جوانان آمادگى ازدواج دارند، امّا فقر و نارسايى، گرانى و فقدان امكانات اوّليه نظير مسكن مناسب و همچنين رواج تجمّلات و گسترش تشريفات ازدواج، مانع ازدواج آنان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يا پسرى كه در سنّ ازدواج است يا حتّى سنّ ازدواج او گذشته و تمايل به ازدواج دارد، اگر به جهت سخت‌گيرى و نظاير آن مقصّر نباشد، صبر و بردبارى او در عزوبت و خويشتن‌دارى و استعفاف، هم پاداش دارد، هم </w:t>
      </w:r>
      <w:bookmarkStart w:id="246" w:name="pg18822_202542"/>
    </w:p>
    <w:p>
      <w:pPr>
        <w:pStyle w:val="BookText"/>
        <w:rPr/>
      </w:pPr>
      <w:bookmarkEnd w:id="246"/>
      <w:r>
        <w:rPr>
          <w:rFonts w:ascii="IRNazanin" w:hAnsi="IRNazanin" w:eastAsia="IRNazanin"/>
          <w:color w:val="111111"/>
          <w:sz w:val="28"/>
          <w:sz w:val="28"/>
          <w:szCs w:val="28"/>
          <w:rtl w:val="true"/>
          <w:lang w:bidi="fa-IR"/>
        </w:rPr>
        <w:t>پروردگار متعال جبران آن را مى‌كند و هم مى‌تواند از شرايط حسّاس خود و صبر و استقامتى كه از خود نشان مى‌دهد، بهره‌بردارى معنوى كند و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استعداد و نيروى كار دارند، امّا با توجّه به معضل مهمّ بيكارى و كمبود اشتغال، فقير و نيازمند شده‌اند، چون فقر آنان در اثر تنبلى و تقصير خودشان نبوده، در صورت شكيبايى و استقامت، پاداش صبر خود را مى‌گيرند و خداوند از سقوط آنان جلوگيرى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خداوند چنين سرنوشتى براى آنان نخواسته، بلكه شرايط حاكم بر اجتماع، آنان را دچار مصيبت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صبر در مصائب تحميلى از سوى اجتماع، براى افراد بى‌تقصير، ارزشمند و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روشن‌تر، هرگاه مصيبتى براى انسان پديد آمد و تقصير خودش نبود، شكيبايى در برابر آن مصيبت و خوددارى از جزع و فزع، حتماً ثواب و نتيجه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هنگام مواجهه با چنين مصائبى ناشكيبا باشد و خودش را ببازد، بى‌صبرى و ناشكيبايى او نه تنها از ميزان مصيبت و بلاى او نمى‌كاهد، بلكه وى را از پاداش و فرصت معنوى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تازيانه را مى‌خورد و هم پياز را</w:t>
      </w:r>
      <w:r>
        <w:rPr>
          <w:rFonts w:eastAsia="IRNazanin" w:cs="IRNazanin"/>
          <w:color w:val="111111"/>
          <w:sz w:val="28"/>
          <w:szCs w:val="28"/>
          <w:rtl w:val="true"/>
          <w:lang w:bidi="fa-IR"/>
        </w:rPr>
        <w:t>.</w:t>
      </w:r>
    </w:p>
    <w:p>
      <w:pPr>
        <w:pStyle w:val="Heading5"/>
        <w:numPr>
          <w:ilvl w:val="4"/>
          <w:numId w:val="1"/>
        </w:numPr>
        <w:rPr/>
      </w:pPr>
      <w:bookmarkStart w:id="247" w:name="__RefHeading___Toc14153930_1280447820"/>
      <w:bookmarkStart w:id="248" w:name="_Toc85"/>
      <w:bookmarkEnd w:id="247"/>
      <w:r>
        <w:rPr>
          <w:rtl w:val="true"/>
        </w:rPr>
        <w:t>شيوع فقر و ناامنى در اجتماع، زاييدۀ گناه</w:t>
      </w:r>
      <w:bookmarkEnd w:id="2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اتفاق مى‌افتد كه افراد، در اثر عملكرد اجتماع خودشان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به جاى توبه و عذرخواهى از خداوند سبحان، از او گلايه دارند و پروردگار را مسبّب شقاوت خويش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آياتى با صراحت تمام، تيره بختى آنان را بازتاب اعمال خودشان بر مى‌شمرد</w:t>
      </w:r>
      <w:r>
        <w:rPr>
          <w:rFonts w:eastAsia="IRNazanin" w:cs="IRNazanin"/>
          <w:color w:val="111111"/>
          <w:sz w:val="28"/>
          <w:szCs w:val="28"/>
          <w:rtl w:val="true"/>
          <w:lang w:bidi="fa-IR"/>
        </w:rPr>
        <w:t xml:space="preserve">: </w:t>
      </w:r>
      <w:bookmarkStart w:id="249" w:name="pg18822_202543"/>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طايفۀ مقدسى را مثال بزن كه ابتدا با ايمان و نيكوكار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مثل باران براى آن‌ها مى‌باريد و زندگى آنان پرنشاط و عارى از فقر، فلاكت، غم و غصه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تغيير يافتند و به گناه روى آوردند و نعمت‌هاى الهى را بى‌جا و در گناه و در گسترش فساد مصرف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طايفه، گرفتار ناامنى و فقر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مى‌كند كه خيال نكنيد بدبختى آن‌ها از طرف خدا بود، بلكه خودشان بر سر خودشان مصيبت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خداوند سبحان اين است كه ملّت صالح، شايسته و درست‌كار،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طبق سنّت الهى، ملّت گناهكار، ظالم و بى‌بندوبار، شقاوت‌مند خواهند شد</w:t>
      </w:r>
      <w:r>
        <w:rPr>
          <w:rFonts w:eastAsia="IRNazanin" w:cs="IRNazanin"/>
          <w:color w:val="111111"/>
          <w:sz w:val="28"/>
          <w:szCs w:val="28"/>
          <w:rtl w:val="true"/>
          <w:lang w:bidi="fa-IR"/>
        </w:rPr>
        <w:t>.</w:t>
      </w:r>
    </w:p>
    <w:p>
      <w:pPr>
        <w:pStyle w:val="Heading4"/>
        <w:numPr>
          <w:ilvl w:val="3"/>
          <w:numId w:val="1"/>
        </w:numPr>
        <w:rPr/>
      </w:pPr>
      <w:bookmarkStart w:id="250" w:name="__RefHeading___Toc14153932_1280447820"/>
      <w:bookmarkStart w:id="251" w:name="_Toc86"/>
      <w:bookmarkEnd w:id="250"/>
      <w:r>
        <w:rPr>
          <w:rtl w:val="true"/>
        </w:rPr>
        <w:t>قسم سوّم مصائب</w:t>
      </w:r>
      <w:r>
        <w:rPr>
          <w:rtl w:val="true"/>
        </w:rPr>
        <w:t xml:space="preserve">: </w:t>
      </w:r>
      <w:r>
        <w:rPr>
          <w:rtl w:val="true"/>
        </w:rPr>
        <w:t>مصائب خدادادى</w:t>
      </w:r>
      <w:bookmarkEnd w:id="251"/>
    </w:p>
    <w:p>
      <w:pPr>
        <w:pStyle w:val="Heading5"/>
        <w:numPr>
          <w:ilvl w:val="4"/>
          <w:numId w:val="1"/>
        </w:numPr>
        <w:rPr/>
      </w:pPr>
      <w:bookmarkStart w:id="252" w:name="__RefHeading___Toc14153934_1280447820"/>
      <w:bookmarkStart w:id="253" w:name="_Toc87"/>
      <w:bookmarkEnd w:id="252"/>
      <w:r>
        <w:rPr>
          <w:rtl w:val="true"/>
        </w:rPr>
        <w:t>اشاره</w:t>
      </w:r>
      <w:bookmarkEnd w:id="25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دسته‌اى از مصائب، مصائبى هستند كه انسان در وقوع آن دخالت و تقصيرى ندارد و در واقع، آن بلا يا مصيبت، از جانب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برابر اين مصايب، ارزش والايى دارد و منتهى به رشد معنوى انسان شده و مانع سقوط و انحراف وى خواهد بود</w:t>
      </w:r>
      <w:r>
        <w:rPr>
          <w:rFonts w:eastAsia="Amiri" w:cs="Amiri" w:ascii="Amiri" w:hAnsi="Amiri"/>
          <w:color w:val="111111"/>
          <w:sz w:val="28"/>
          <w:szCs w:val="28"/>
          <w:rtl w:val="true"/>
          <w:lang w:bidi="ar-SA"/>
        </w:rPr>
        <w:t xml:space="preserve">. </w:t>
      </w:r>
      <w:bookmarkStart w:id="254" w:name="pg18822_202544"/>
    </w:p>
    <w:p>
      <w:pPr>
        <w:pStyle w:val="Heading5"/>
        <w:numPr>
          <w:ilvl w:val="4"/>
          <w:numId w:val="1"/>
        </w:numPr>
        <w:rPr/>
      </w:pPr>
      <w:bookmarkStart w:id="255" w:name="__RefHeading___Toc14153936_1280447820"/>
      <w:bookmarkStart w:id="256" w:name="_Toc88"/>
      <w:bookmarkEnd w:id="254"/>
      <w:bookmarkEnd w:id="255"/>
      <w:r>
        <w:rPr>
          <w:rtl w:val="true"/>
        </w:rPr>
        <w:t>مصائب خدادادى، الطاف خفيۀ خداوند</w:t>
      </w:r>
      <w:bookmarkEnd w:id="256"/>
    </w:p>
    <w:p>
      <w:pPr>
        <w:pStyle w:val="BookText"/>
        <w:rPr/>
      </w:pPr>
      <w:r>
        <w:rPr>
          <w:rFonts w:ascii="IRNazanin" w:hAnsi="IRNazanin" w:eastAsia="IRNazanin"/>
          <w:color w:val="111111"/>
          <w:sz w:val="28"/>
          <w:sz w:val="28"/>
          <w:szCs w:val="28"/>
          <w:rtl w:val="true"/>
          <w:lang w:bidi="fa-IR"/>
        </w:rPr>
        <w:t>اهل معرفت بر اين باورند كه مصائب خدادادى، الطاف خفيّۀ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الطاف پروردگار متعال، آشكارا به انسان مى‌رسد كه به آن الطاف جليّه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ظاهرى نظير زندگى خوب، خانوادۀ صالح و بدن سالم، از الطاف جليّه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الطاف، نياز به صبر ندارند، ولى به جا آوردن شكر چنين نعمت‌هايى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الطاف خفيّه، از آن نظر كه نعمت‌هاى باطنى هستند و ظاهرى دشوار و بلاگونه دارند، صبر و استقامت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اهل دل، الطاف خفيّه را برتر و كاربردى‌تر از الطاف جليّه مى‌دانند و از فرصت معنوى صبر در بلا، بهره‌هاى فروانى مى‌برند</w:t>
      </w:r>
      <w:r>
        <w:rPr>
          <w:rFonts w:eastAsia="IRNazanin" w:cs="IRNazanin"/>
          <w:color w:val="111111"/>
          <w:sz w:val="28"/>
          <w:szCs w:val="28"/>
          <w:rtl w:val="true"/>
          <w:lang w:bidi="fa-IR"/>
        </w:rPr>
        <w:t>.</w:t>
      </w:r>
    </w:p>
    <w:p>
      <w:pPr>
        <w:pStyle w:val="Heading5"/>
        <w:numPr>
          <w:ilvl w:val="4"/>
          <w:numId w:val="1"/>
        </w:numPr>
        <w:rPr/>
      </w:pPr>
      <w:bookmarkStart w:id="257" w:name="__RefHeading___Toc14153938_1280447820"/>
      <w:bookmarkStart w:id="258" w:name="_Toc89"/>
      <w:bookmarkEnd w:id="257"/>
      <w:r>
        <w:rPr>
          <w:rtl w:val="true"/>
        </w:rPr>
        <w:t>تجلّى بارز صبر و شكيبايى در كربلا</w:t>
      </w:r>
      <w:bookmarkEnd w:id="258"/>
    </w:p>
    <w:p>
      <w:pPr>
        <w:pStyle w:val="BookText"/>
        <w:rPr/>
      </w:pPr>
      <w:r>
        <w:rPr>
          <w:rFonts w:ascii="IRNazanin" w:hAnsi="IRNazanin" w:eastAsia="IRNazanin"/>
          <w:color w:val="111111"/>
          <w:sz w:val="28"/>
          <w:sz w:val="28"/>
          <w:szCs w:val="28"/>
          <w:rtl w:val="true"/>
          <w:lang w:bidi="fa-IR"/>
        </w:rPr>
        <w:t>افراد مصيبت ديده، بايد اهل‌بيت عليهم السلام را سرمشق خود قرار دهند و صبر و شكيبايى را از آن بزرگواران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بارز صبر و شكيبايى، در قيام كربلا و در رويارويى خاندان وحى با دشوارترين و جانگدازترين مصائب عالم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درك كرده بودند كه شهادت ايشان در كربلا، مصلحت تامّۀ ملزمه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يَراكَ قَتيلا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حضرت زينب عليها السلام نيز فهم اين را داشتند كه اسارت ايشان، مصلحت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يعنى آن دو بزرگوار و ياران و اطرافيان ايشان مى‌دانستند كه خداوند مى‌خواهد گروهى از آن‌ها شهيد و دسته‌اى اسير شوند، تا اسلام عزيز باقى بماند، از اين رو همگى فداى دين شدند و بر شهادت و اسارت خود و مصائبى كه به آنان تحميل شد، صابر و شكيبا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در آن جلسۀ كذايى به حضرت زينب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خدا چه بلايى بر سر شما آورد؟ زينب مظلومه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مَرْجَانَة</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يعنى تو حكمت و مصلحت خداوند را نمى‌فهمى، ما به غير از خوبى در اين مسافرت چيزى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سابقه او و گذشتۀ ناشايست مادرش را به خاطرش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برخورد شجاعانه و پرافتخار و اين پاسخ كوبنده حضرت زينب عليها السلام از آنجا سرچشمه مى‌گيرد كه ايشان همانند برادرانش و نظير پدر و مادر و جد بزرگوارش، آن مصائب را از الطاف خفيۀ خداوند مى‌داند و نسبت به آن مصائب، بردبار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حسين عليها السلام قبل از شهادت مى‌فرمايند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 نَصْبِرُ عَلَى بَلَائِهِ وَ يُوَفِّينَا أُجُورَ الصَّابِرِين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يعنى خدايا اين بلا، از الطاف خفيۀ توست و من صد در صد به اين لطف خفيۀ تو راضى هستم و در برابر آن صبر و استقامت مى‌ورزم</w:t>
      </w:r>
      <w:r>
        <w:rPr>
          <w:rFonts w:eastAsia="Amiri" w:cs="Amiri" w:ascii="Amiri" w:hAnsi="Amiri"/>
          <w:color w:val="111111"/>
          <w:sz w:val="28"/>
          <w:szCs w:val="28"/>
          <w:rtl w:val="true"/>
          <w:lang w:bidi="ar-SA"/>
        </w:rPr>
        <w:t xml:space="preserve">. </w:t>
      </w:r>
      <w:bookmarkStart w:id="259" w:name="pg18822_202546"/>
    </w:p>
    <w:p>
      <w:pPr>
        <w:pStyle w:val="Heading5"/>
        <w:numPr>
          <w:ilvl w:val="4"/>
          <w:numId w:val="1"/>
        </w:numPr>
        <w:rPr/>
      </w:pPr>
      <w:bookmarkStart w:id="260" w:name="__RefHeading___Toc14153940_1280447820"/>
      <w:bookmarkStart w:id="261" w:name="_Toc90"/>
      <w:bookmarkEnd w:id="259"/>
      <w:bookmarkEnd w:id="260"/>
      <w:r>
        <w:rPr>
          <w:rtl w:val="true"/>
        </w:rPr>
        <w:t>صبر در مصائب خدادادى، مانع سقوط انسان</w:t>
      </w:r>
      <w:bookmarkEnd w:id="261"/>
    </w:p>
    <w:p>
      <w:pPr>
        <w:pStyle w:val="BookText"/>
        <w:rPr/>
      </w:pPr>
      <w:r>
        <w:rPr>
          <w:rFonts w:ascii="IRNazanin" w:hAnsi="IRNazanin" w:eastAsia="IRNazanin"/>
          <w:color w:val="111111"/>
          <w:sz w:val="28"/>
          <w:sz w:val="28"/>
          <w:szCs w:val="28"/>
          <w:rtl w:val="true"/>
          <w:lang w:bidi="fa-IR"/>
        </w:rPr>
        <w:t>صبر و استقامت، در مقابل بلاى خدادادى و مصيبتى كه خداوند سبحان مقدّر و مقرّر فرموده است، بسيار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صبر در برابر مصيبت خدادادى به قدرى است كه خداوند رحمان و رحيم در قرآن كريم به كسى كه در مشكلات و در امتحان الهى خود را نبازد و در مواجهه با بلا، اسقامت ورزد و ناشكرى، ناسپاسى و جزع و فزع نكند، بشارت داده و درود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هدايت در اين آيۀ شريفه، هدايت عنائيه است، يعنى دست عنايت خداوند متعال روى سر انسان صابر و شكيبا خواهد بود و معلوم است چنين كسى رستگار مى‌شود و افزون بر نيل به سعادت دنيا و آخرت، سقوط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بايد هنگام برخورد با اين‌گونه مصيبت‌ها، صبر و استقامت داشته باشد؛ به اين معنا كه بايد در صورت توان، مشكل را حل كند، وگرنه از كنار مشكل بگذرد و اگر نشد، بايد مشكل را به‌دوش بگيرد و به‌حركت خود در زندگى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حركت چنين كسى آهسته و توأم با مانع باشد، امّا بايد همان حركت كند را با صبر و حوصله ادامه دهد و در هر صورت، توقف، به‌خصوص در حركت معنوى، ممنوع است و منجر به خروج از مسير يا سقوط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دل، در بن بست‌ها و در مواقعى كه موانع و مشكلات بزرگى آنان را </w:t>
      </w:r>
      <w:bookmarkStart w:id="262" w:name="pg18822_202547"/>
    </w:p>
    <w:p>
      <w:pPr>
        <w:pStyle w:val="BookText"/>
        <w:rPr/>
      </w:pPr>
      <w:bookmarkEnd w:id="262"/>
      <w:r>
        <w:rPr>
          <w:rFonts w:ascii="IRNazanin" w:hAnsi="IRNazanin" w:eastAsia="IRNazanin"/>
          <w:color w:val="111111"/>
          <w:sz w:val="28"/>
          <w:sz w:val="28"/>
          <w:szCs w:val="28"/>
          <w:rtl w:val="true"/>
          <w:lang w:bidi="fa-IR"/>
        </w:rPr>
        <w:t>احاطه مى‌كند، از نماز كمك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بِالصَّبْرِ وَ اَلصَّلاٰةِ‌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با دو ركعت نماز با حضور قلب، از خداوند متعال مى‌خواهند كه توفيق و قدرت صبر و استقامت و فهم و شعور براى فائق آمدن بر دشوارى‌هاى سلوك معنوى و نيز سختى‌هاى زندگى به آنان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حاجت آن‌ها را روا كرده، به آنان پاداش عنايت مى‌كند و راه سعادت و رستگارى را براى چنين كسانى هموار مى‌سازد</w:t>
      </w:r>
      <w:r>
        <w:rPr>
          <w:rFonts w:eastAsia="IRNazanin" w:cs="IRNazanin"/>
          <w:color w:val="111111"/>
          <w:sz w:val="28"/>
          <w:szCs w:val="28"/>
          <w:rtl w:val="true"/>
          <w:lang w:bidi="fa-IR"/>
        </w:rPr>
        <w:t>.</w:t>
      </w:r>
    </w:p>
    <w:p>
      <w:pPr>
        <w:pStyle w:val="Heading5"/>
        <w:numPr>
          <w:ilvl w:val="4"/>
          <w:numId w:val="1"/>
        </w:numPr>
        <w:rPr/>
      </w:pPr>
      <w:bookmarkStart w:id="263" w:name="__RefHeading___Toc14153942_1280447820"/>
      <w:bookmarkStart w:id="264" w:name="_Toc91"/>
      <w:bookmarkEnd w:id="263"/>
      <w:r>
        <w:rPr>
          <w:rtl w:val="true"/>
        </w:rPr>
        <w:t>مصائب خدادادى، مصلحت تامّۀ ملزمه</w:t>
      </w:r>
      <w:bookmarkEnd w:id="264"/>
    </w:p>
    <w:p>
      <w:pPr>
        <w:pStyle w:val="BookText"/>
        <w:rPr/>
      </w:pPr>
      <w:r>
        <w:rPr>
          <w:rFonts w:ascii="IRNazanin" w:hAnsi="IRNazanin" w:eastAsia="IRNazanin"/>
          <w:color w:val="111111"/>
          <w:sz w:val="28"/>
          <w:sz w:val="28"/>
          <w:szCs w:val="28"/>
          <w:rtl w:val="true"/>
          <w:lang w:bidi="fa-IR"/>
        </w:rPr>
        <w:t>آنچه در اين مبحث توجّه جدّى مى‌طلبد، اين است كه هرچه از طرف خدا بيايد، خير است و حتماً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شر و بدى از طرف خداوند نيست؛ زيرا اگر خداوند براى بندۀ خود بد و شر بخواهد، با صفات او نظير اينكه عالم، رحمان، رحيم، قادر، حكيم، رئوف، كريم و جواد است،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ذكر يك مثال و بيان چند پرسش و پاسخ، قدرى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نزول مصيبت خدادادى، مانند وقتى كه فرزند انسان، بدون تقصير و دخالت پدر و مادر از دنيا مى‌رود، اين سؤالات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احوال آن پدر و مادر عالم بود يا نه‌؟ آيا خداوند قادر بود از مرگ آن بچه جلوگيرى كند يا نه‌؟ آيا خدا در كارهايش حكمت دارد يا نه‌؟ آيا خدا نسبت به آن خانواده رئوف و مهربان بود يا 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سؤالات، اگر گفته شود خداوند، آن صفات را ندارد، آنگاه به اين نتيجه مى‌رسيم كه چنين خدايى، خدا نيست و ما چنين معبودى را </w:t>
      </w:r>
      <w:bookmarkStart w:id="265" w:name="pg18822_202548"/>
    </w:p>
    <w:p>
      <w:pPr>
        <w:pStyle w:val="BookText"/>
        <w:rPr/>
      </w:pPr>
      <w:bookmarkEnd w:id="265"/>
      <w:r>
        <w:rPr>
          <w:rFonts w:ascii="IRNazanin" w:hAnsi="IRNazanin" w:eastAsia="IRNazanin"/>
          <w:color w:val="111111"/>
          <w:sz w:val="28"/>
          <w:sz w:val="28"/>
          <w:szCs w:val="28"/>
          <w:rtl w:val="true"/>
          <w:lang w:bidi="fa-IR"/>
        </w:rPr>
        <w:t>نمى‌پرستيم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متعال را مستجمع جميع صفات كمالات بدانيم و از جمله بدانيم كه او عالم، رحمان، رحيم، قادر، حكيم، رئوف، كريم و جواد است، پس بايد بپذيريم كه مصيبتى كه از جانب او نازل مى‌شود، صد در صد مصلحت تامّۀ ملزمه و بر وفق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ممكن است فرزند آن پدر و مادر، در ادمۀ زندگى، فاسد يا بى‌عفّت شود و علاوه بر عاقبت شرّى كه براى خود رقم مى‌زند، آبروى خانواده را ببرد و زندگى آنان را 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سر لطف و مرحمت خود، آن فرزند را از پدر و مادر مى‌گيرد و حتماً با نعمتى مشابه آن يا نعمتى برتر، جبران آن 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خداوندى كه عالم به ما سوى الله است، قدرت مطلقه دارد، خدايى كه در قرآنش، صد و چهارده مرتبه 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رحمان و رحيم معرّفى مى‌كند، معبود حكيمى كه طبق آيات فراوانى، تمام كارهايش بر وفق حكمت است، پروردگارى كه عليم، قدير، و رئوف است، هرچه براى بندگان خود بخواهد، حتماً و يقيناً به مصلحت آن‌ها است، هرچند خود آن‌ها مصلحت و دليل آن را درك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صورت، صبر و شكيبايى در برابر بلايا و حوادث ناگوار، لازم است و ربطى به درك انسان از مصلحت مصائب و علم آنان نسبت به علّت حوادث و بلايا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آدميان در مقابل جهل آن‌ها، نظير قطره‌اى در برابر دريا است</w:t>
      </w:r>
      <w:r>
        <w:rPr>
          <w:rFonts w:eastAsia="IRNazanin" w:cs="IRNazanin"/>
          <w:color w:val="111111"/>
          <w:sz w:val="28"/>
          <w:szCs w:val="28"/>
          <w:rtl w:val="true"/>
          <w:lang w:bidi="fa-IR"/>
        </w:rPr>
        <w:t>.</w:t>
      </w:r>
    </w:p>
    <w:p>
      <w:pPr>
        <w:pStyle w:val="Heading5"/>
        <w:numPr>
          <w:ilvl w:val="4"/>
          <w:numId w:val="1"/>
        </w:numPr>
        <w:rPr/>
      </w:pPr>
      <w:bookmarkStart w:id="266" w:name="__RefHeading___Toc14153944_1280447820"/>
      <w:bookmarkStart w:id="267" w:name="_Toc92"/>
      <w:bookmarkEnd w:id="266"/>
      <w:r>
        <w:rPr>
          <w:rtl w:val="true"/>
        </w:rPr>
        <w:t>درس صبورى در ماجراى موسى و خضر عليهما السلام</w:t>
      </w:r>
      <w:bookmarkEnd w:id="2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ماجراى سفر حضرت موسى و حضرت خضر عليهما السلام كه در آيات آخر سورۀ كهف بيان شده، بسيار عجيب و آموزنده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مسافرت، كلاس </w:t>
      </w:r>
    </w:p>
    <w:p>
      <w:pPr>
        <w:pStyle w:val="BookText"/>
        <w:rPr/>
      </w:pPr>
      <w:r>
        <w:rPr>
          <w:rFonts w:ascii="IRNazanin" w:hAnsi="IRNazanin" w:eastAsia="IRNazanin"/>
          <w:color w:val="111111"/>
          <w:sz w:val="28"/>
          <w:sz w:val="28"/>
          <w:szCs w:val="28"/>
          <w:rtl w:val="true"/>
          <w:lang w:bidi="fa-IR"/>
        </w:rPr>
        <w:t>مخصوصى از جانب خداوند تعالى براى سلوك معنوى حضرت موسى عليه السلام بوده است كه شرح جزئيات و نكات دقيق و درس‌آموز آن در اين نوشتار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اصل آن ماجرا با صبر، ارتباط مستقيم دارد، لازم است به برخى از نكات درس‌آموز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داستان مى‌فهميم كه صبر و استقامت در برابر مقدّرات الهى، مشكل است و كمتر كسى توفيق آن‌را پيدا مى‌كند؛ چنان‌كه حضرت خضر به حضرت موسى مى‌گويد كه همراهى با من در اين مسافرت، صبر مى‌خواهد و تو طاقت آن را 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حضرت موسى قول داد كه صبور باشد و نسبت به آنچه رخ مى‌دهد و علت آن‌را نمى‌داند، سؤال و چون و چرا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آنها سوار يك كشتى شدند و در بين راه، حضرت خضر كشتى را سوراخ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مسافرين غرق شوند، چرا كشتى مردم را سوراخ كردى‌؟ 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طاقت ندارى‌؟ چرا سؤال كردى‌؟</w:t>
      </w:r>
    </w:p>
    <w:p>
      <w:pPr>
        <w:pStyle w:val="BookText"/>
        <w:rPr/>
      </w:pPr>
      <w:r>
        <w:rPr>
          <w:rFonts w:ascii="IRNazanin" w:hAnsi="IRNazanin" w:eastAsia="IRNazanin"/>
          <w:color w:val="111111"/>
          <w:sz w:val="28"/>
          <w:sz w:val="28"/>
          <w:szCs w:val="28"/>
          <w:rtl w:val="true"/>
          <w:lang w:bidi="fa-IR"/>
        </w:rPr>
        <w:t>به هرحال، پس از كمى معطّلى به ساحل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كودك را در حال بازى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خضر يكى از آنها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موسى اعتراض كرد كه چرا بچۀ مردم را كشتى‌؟ 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نشد سؤال نكنى تا علّت قضايا را براى تو بازگو كنم‌؟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مسافرت، وارد يك روستا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گرسنه بودند، مردم آن </w:t>
      </w:r>
    </w:p>
    <w:p>
      <w:pPr>
        <w:pStyle w:val="BookText"/>
        <w:rPr/>
      </w:pPr>
      <w:r>
        <w:rPr>
          <w:rFonts w:ascii="IRNazanin" w:hAnsi="IRNazanin" w:eastAsia="IRNazanin"/>
          <w:color w:val="111111"/>
          <w:sz w:val="28"/>
          <w:sz w:val="28"/>
          <w:szCs w:val="28"/>
          <w:rtl w:val="true"/>
          <w:lang w:bidi="fa-IR"/>
        </w:rPr>
        <w:t>روستا، از غذادادن به آنها امتناع كردند و آنها نيز تصميم به خروج از آنجا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خروجى روستا، ديوارى نيمه خراب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ديوار را از نو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جاى تو بودم، براى اين كار، دست‌كم پولى از اهل روستا مى‌گرفتم تا با آن پول غذا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حضرت خضر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بَيْنِي وَ بَيْنِكَ‌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سپس حكمت آن سه رخداد را بيان كرد؛ در خصوص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پيش مى‌رفت، افراد ظالم آن‌را غصب مى‌كردند و از آنجا كه به مستضعفين تعلّق داشت، من چند ساعت معطّلى مسافرين را به غصب كشتى ترجيح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آن كودك نيز توضيح داد كه پدر و مادر او صالح بودند، امّا اگر آن بچه بزرگ مى‌شد، علاوه بر خود، پدر و مادرش را نيز به سركشى و كفر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خواستيم كه پروردگارشان به آنها فرزندى بهتر، پاك‌تر و مهربان‌تر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پروردگار عالم دخترى به آن زن و مرد عطا فرمود هفتاد پيامبر از نسل او به دنيا آمدند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دربارۀ ديوار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زير آن پنهان بود كه به دو كودك يتيم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را خراب كردم و از نو ساختم تا وقتى آنها رشيد شدند، آن را به اختيار خود گيرند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 خضر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نتايج شيرين، بهتر از آنچه تو انتظار داشتى و آن‌را خير مى‌پنداشتى، نبود؟ </w:t>
      </w:r>
      <w:bookmarkStart w:id="268" w:name="pg18822_202551"/>
    </w:p>
    <w:p>
      <w:pPr>
        <w:pStyle w:val="BookText"/>
        <w:rPr/>
      </w:pPr>
      <w:bookmarkEnd w:id="268"/>
      <w:r>
        <w:rPr>
          <w:rFonts w:ascii="IRNazanin" w:hAnsi="IRNazanin" w:eastAsia="IRNazanin"/>
          <w:color w:val="111111"/>
          <w:sz w:val="28"/>
          <w:sz w:val="28"/>
          <w:szCs w:val="28"/>
          <w:rtl w:val="true"/>
          <w:lang w:bidi="fa-IR"/>
        </w:rPr>
        <w:t>اين آيات، همان‌طور كه بيان شد، عجيب است و نكات ظريفى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فعل را به فاعل آن و گاهى به خداوند و گاهى به خداوند و خضر نسبت مى‌دهد و براى رشد معنوى حضرت موسى طراحى شده است، ولى اختصاص به تربيت او ندارد؛ بلكه ابعاد گوناگون اين ماجرا، براى همۀ بندگان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مهم و عمومى اين داستان، اين است كه بندگان بفهمند، بايد در برابر مصائب و معضلاتى كه علّت رخداد آن را درك نمى كنند، صبور باشند و بدانند كه حتماً مصلحت آنان در آن مصائب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مطمئن باشند كه آن مشكلات و بلاها، بر وفق حكمت پروردگار متعال است و روزى حكمت و مصلحت آن‌را خواهند فهميد</w:t>
      </w:r>
      <w:r>
        <w:rPr>
          <w:rFonts w:eastAsia="IRNazanin" w:cs="IRNazanin"/>
          <w:color w:val="111111"/>
          <w:sz w:val="28"/>
          <w:szCs w:val="28"/>
          <w:rtl w:val="true"/>
          <w:lang w:bidi="fa-IR"/>
        </w:rPr>
        <w:t>.</w:t>
      </w:r>
    </w:p>
    <w:p>
      <w:pPr>
        <w:pStyle w:val="Heading5"/>
        <w:numPr>
          <w:ilvl w:val="4"/>
          <w:numId w:val="1"/>
        </w:numPr>
        <w:rPr/>
      </w:pPr>
      <w:bookmarkStart w:id="269" w:name="__RefHeading___Toc14153946_1280447820"/>
      <w:bookmarkStart w:id="270" w:name="_Toc93"/>
      <w:bookmarkEnd w:id="269"/>
      <w:r>
        <w:rPr>
          <w:rtl w:val="true"/>
        </w:rPr>
        <w:t>مقدّرات عالم، منظّم و حكيمانه است</w:t>
      </w:r>
      <w:bookmarkEnd w:id="270"/>
    </w:p>
    <w:p>
      <w:pPr>
        <w:pStyle w:val="BookText"/>
        <w:rPr/>
      </w:pPr>
      <w:r>
        <w:rPr>
          <w:rFonts w:ascii="IRNazanin" w:hAnsi="IRNazanin" w:eastAsia="IRNazanin"/>
          <w:color w:val="111111"/>
          <w:sz w:val="28"/>
          <w:sz w:val="28"/>
          <w:szCs w:val="28"/>
          <w:rtl w:val="true"/>
          <w:lang w:bidi="fa-IR"/>
        </w:rPr>
        <w:t>بنابر تصريح قرآن كريم، هر بلا و مصيبت ناگوارى كه در زمين رخ مى‌دهد يا ناخواسته و بدون تقصير به انسان مى‌رسد، قبل از آفرينش زمين و آدميان در لوح محفوظ ثبت و ضبط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آيۀ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مصيبتى كه به شما رسيده يا آنچه از دست داده‌ايد تأسّف نخوريد و نيز به آنچه به شما داده است، دلبسته و شادمان نباشيد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 اين اساس، همۀ امور و حوادث عالم وجود، بر وفق حكمت و بر اساس نظم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ذرّه‌اى از اين دنيا كم شود يا ذرّه‌اى بر آنچه هست، افزوده شود، عالم به اين چنانى مضمحل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دانشمند غربى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پشه‌اى در اين عالم يك بال زيادتر بزند يا يك بال از ماشين خلقت كم كند، عالم به اين چنانى مضمحل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عوامانۀ اين حقيقت علمى، حركت منظّم كرۀ زمين است كه بر اساس حكمت و طبق قانون از پيش تعيين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شانزده حركت دارد و دو حركت آن، منجر به پديدآمدن سال و شبانه 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زمين به اندازه‌اى دقيق و منظّم است كه اگر ذره‌اى تند يا كند شود، از قافله هستى عقب مى‌ماند و در فضا پرتاب و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اينكه در صورت وقوع اين بى‌نظمى بسيار اندك، همۀ كهكشان‌ها نيز به همراه زمين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برهان نظم كه در علم كلام، دليل محكمى براى اثبات وجود و يگانگى خداوند است، مبين همين اصل مهمّ علمى و اعتقادى است كه اگر در عالم وجود، ذرّه‌اى كم يا زياد شود، عالَم مضمحل 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بيان شد، اين نتيجه حاصل مى‌شود كه بلايا و مصائبى كه وقوع آن تقصير انسان نيست و از طرف پروردگار عالم است، حتماً مصلحت تامّۀ ملزمه دارد و يقيناً بر وفق حكمت است، هرچند انسان فهم و درك مصلحت و حكمت آن را نداشته باشد</w:t>
      </w:r>
      <w:r>
        <w:rPr>
          <w:rFonts w:eastAsia="IRNazanin" w:cs="IRNazanin"/>
          <w:color w:val="111111"/>
          <w:sz w:val="28"/>
          <w:szCs w:val="28"/>
          <w:rtl w:val="true"/>
          <w:lang w:bidi="fa-IR"/>
        </w:rPr>
        <w:t xml:space="preserve">. </w:t>
      </w:r>
      <w:bookmarkStart w:id="271" w:name="pg18822_202553"/>
    </w:p>
    <w:p>
      <w:pPr>
        <w:pStyle w:val="BookText"/>
        <w:rPr/>
      </w:pPr>
      <w:bookmarkEnd w:id="271"/>
      <w:r>
        <w:rPr>
          <w:rFonts w:ascii="IRNazanin" w:hAnsi="IRNazanin" w:eastAsia="IRNazanin"/>
          <w:color w:val="111111"/>
          <w:sz w:val="28"/>
          <w:sz w:val="28"/>
          <w:szCs w:val="28"/>
          <w:rtl w:val="true"/>
          <w:lang w:bidi="fa-IR"/>
        </w:rPr>
        <w:t>در گفتار پيشين، ضمن تبيين اقسام مصيبت، به برخى از اثرات و فوائد صبر در برابر مصيبت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دانستيم كه صبر در ابتلائاتى كه وقوع آن تقصير شخص مبتلا نيست، مانع سقوط او و موجب رشد معنوى و رستگارى وى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به بيان برخى ديگر از آثار و بركات ارزشمند صبر در مصيبت مى‌پردازيم</w:t>
      </w:r>
      <w:r>
        <w:rPr>
          <w:rFonts w:eastAsia="IRNazanin" w:cs="IRNazanin"/>
          <w:color w:val="111111"/>
          <w:sz w:val="28"/>
          <w:szCs w:val="28"/>
          <w:rtl w:val="true"/>
          <w:lang w:bidi="fa-IR"/>
        </w:rPr>
        <w:t>.</w:t>
      </w:r>
    </w:p>
    <w:p>
      <w:pPr>
        <w:pStyle w:val="Heading3"/>
        <w:numPr>
          <w:ilvl w:val="2"/>
          <w:numId w:val="1"/>
        </w:numPr>
        <w:rPr/>
      </w:pPr>
      <w:bookmarkStart w:id="272" w:name="__RefHeading___Toc14153948_1280447820"/>
      <w:bookmarkStart w:id="273" w:name="_Toc94"/>
      <w:bookmarkEnd w:id="272"/>
      <w:r>
        <w:rPr/>
        <w:t>7</w:t>
      </w:r>
      <w:r>
        <w:rPr>
          <w:rtl w:val="true"/>
        </w:rPr>
        <w:t xml:space="preserve"> </w:t>
      </w:r>
      <w:r>
        <w:rPr>
          <w:rtl w:val="true"/>
        </w:rPr>
        <w:t>گفتار هفتم</w:t>
      </w:r>
      <w:r>
        <w:rPr>
          <w:rtl w:val="true"/>
        </w:rPr>
        <w:t xml:space="preserve">: </w:t>
      </w:r>
      <w:r>
        <w:rPr>
          <w:rtl w:val="true"/>
        </w:rPr>
        <w:t>آثار و بركات صبر در مصيبت</w:t>
      </w:r>
      <w:bookmarkEnd w:id="273"/>
    </w:p>
    <w:p>
      <w:pPr>
        <w:pStyle w:val="Heading4"/>
        <w:numPr>
          <w:ilvl w:val="3"/>
          <w:numId w:val="1"/>
        </w:numPr>
        <w:rPr/>
      </w:pPr>
      <w:bookmarkStart w:id="274" w:name="__RefHeading___Toc14153950_1280447820"/>
      <w:bookmarkStart w:id="275" w:name="_Toc95"/>
      <w:bookmarkEnd w:id="274"/>
      <w:r>
        <w:rPr>
          <w:rtl w:val="true"/>
        </w:rPr>
        <w:t>پاداش منحصربه‌فرد صبر در برابر مصائب در قيامت</w:t>
      </w:r>
      <w:bookmarkEnd w:id="275"/>
    </w:p>
    <w:p>
      <w:pPr>
        <w:pStyle w:val="BookText"/>
        <w:rPr/>
      </w:pPr>
      <w:r>
        <w:rPr>
          <w:rFonts w:ascii="IRNazanin" w:hAnsi="IRNazanin" w:eastAsia="IRNazanin"/>
          <w:color w:val="111111"/>
          <w:sz w:val="28"/>
          <w:sz w:val="28"/>
          <w:szCs w:val="28"/>
          <w:rtl w:val="true"/>
          <w:lang w:bidi="fa-IR"/>
        </w:rPr>
        <w:t>صبر در برابر مصائب، در قيامت، ثواب و پاداش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اجر چنين صبرى را بدون اندازه و بى‌حساب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و عترت، هر عمل نيك و هر كار خيرى، پاداش مشخص و معيّن دارد، امّا بر اساس اين آيۀ شريفه، در قيامت، پاداش صبر و استقامت صابرين، بدون اندازه‌گيرى و بى حدّ و حصر است و به غير از خداوند، كسى از ميزان آن اطلاع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روايتى آمده است كه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هنگامى كه دفترها گشوده مى‌شود و ترازوهاى حساب و كتاب را مى‌آورند، براى اهل بلا و گرفتارى، ترازويى نصب نمى‌گردد و دفترى براى آنان گشوده نمى‌شود، سپس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 اساس روايت ديگرى، اگر انسان حاجت‌مند، براى رفع گرفتارى خود دعا كند و استجابت دعاى او به مصلحت نباشد، خداوند در قيامت از او عذرخواهى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تو مستجاب نشد، مصلحت نبود و علّت آن را براى او روشن مى‌كند و به گونه‌اى براى او جبران مى‌نمايد كه آن بنده مى‌گويد اى كاش هيچ يك از دعاهايم در دنيا مستجاب نشده بود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يعنى آرزو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بيش از اين بلا و مصيبت مى‌ديدم تا اكنون از پاداش بيشترى برخوردار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روزى كه پرده‌ها كنار مى‌رود، بندگان با آشكارشدن امور مخفى و پنهانى، توجّه پيدا مى‌كنند كه مصيبت آنان در دنيا، چه مصلحت عجيبى داشته و آنان هوشيار نبوده‌اند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25"/>
      </w:r>
      <w:bookmarkStart w:id="276" w:name="pg18822_202555"/>
    </w:p>
    <w:p>
      <w:pPr>
        <w:pStyle w:val="BookText"/>
        <w:rPr/>
      </w:pPr>
      <w:bookmarkEnd w:id="276"/>
      <w:r>
        <w:rPr>
          <w:rFonts w:ascii="IRNazanin" w:hAnsi="IRNazanin" w:eastAsia="IRNazanin"/>
          <w:color w:val="111111"/>
          <w:sz w:val="28"/>
          <w:sz w:val="28"/>
          <w:szCs w:val="28"/>
          <w:rtl w:val="true"/>
          <w:lang w:bidi="fa-IR"/>
        </w:rPr>
        <w:t>اگر صابر در مصيبت خدادادى، ثواب بهشت نداشت و اگر درود خداوند</w:t>
      </w:r>
      <w:r>
        <w:rPr>
          <w:rStyle w:val="FootnoteAnchor"/>
          <w:rtl w:val="true"/>
        </w:rPr>
        <w:footnoteReference w:id="126"/>
      </w:r>
      <w:r>
        <w:rPr>
          <w:rFonts w:ascii="IRNazanin" w:hAnsi="IRNazanin" w:eastAsia="IRNazanin"/>
          <w:color w:val="111111"/>
          <w:sz w:val="28"/>
          <w:sz w:val="28"/>
          <w:szCs w:val="28"/>
          <w:rtl w:val="true"/>
          <w:lang w:bidi="fa-IR"/>
        </w:rPr>
        <w:t>شامل حال او نمى‌شد، ولى فقط عذرخواهى خداوند نصيب او مى‌شد، كافى بود كه انسان در برابر اين‌گونه مصائب و بلايا، صبورى پيشه كند و شكيبا باشد؛ زيرا چنين پاداشى بى‌نظير است و انصافاً در قيامت و در روزى كه پرده‌ها كنار مى‌رود، شيرين‌ترين پاداش است</w:t>
      </w:r>
      <w:r>
        <w:rPr>
          <w:rFonts w:eastAsia="IRNazanin" w:cs="IRNazanin"/>
          <w:color w:val="111111"/>
          <w:sz w:val="28"/>
          <w:szCs w:val="28"/>
          <w:rtl w:val="true"/>
          <w:lang w:bidi="fa-IR"/>
        </w:rPr>
        <w:t>.</w:t>
      </w:r>
    </w:p>
    <w:p>
      <w:pPr>
        <w:pStyle w:val="Heading4"/>
        <w:numPr>
          <w:ilvl w:val="3"/>
          <w:numId w:val="1"/>
        </w:numPr>
        <w:rPr/>
      </w:pPr>
      <w:bookmarkStart w:id="277" w:name="__RefHeading___Toc14153952_1280447820"/>
      <w:bookmarkStart w:id="278" w:name="_Toc96"/>
      <w:bookmarkEnd w:id="277"/>
      <w:r>
        <w:rPr>
          <w:rtl w:val="true"/>
        </w:rPr>
        <w:t>دو حكايت از پاداش دنيوى صبر در مصائب</w:t>
      </w:r>
      <w:bookmarkEnd w:id="278"/>
    </w:p>
    <w:p>
      <w:pPr>
        <w:pStyle w:val="BookText"/>
        <w:rPr/>
      </w:pPr>
      <w:r>
        <w:rPr>
          <w:rFonts w:ascii="IRNazanin" w:hAnsi="IRNazanin" w:eastAsia="IRNazanin"/>
          <w:color w:val="111111"/>
          <w:sz w:val="28"/>
          <w:sz w:val="28"/>
          <w:szCs w:val="28"/>
          <w:rtl w:val="true"/>
          <w:lang w:bidi="fa-IR"/>
        </w:rPr>
        <w:t>پاداش صبر در مصائب و گرفتارى‌ها، منحصر به قيامت نيست، بلكه در همين دنيا هم پاداش دارد و خداوند متعال از راهى كه بنده گمان نمى‌برد، گرفتارى و مصيبت او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فرزند خود را از دست مى‌دهد، به موفقيّت يا پيشرفت معنوى يا مادّى ديگرى دست مى‌يابد و موانع نيل به اهداف بزرگ، از سر راه او برداشته مى‌شود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رسول گرامى صلى الله عليه و آله و سلم طفلى بيمار داشت و در زمانى كه او در بيرون از خانه مشغول كار بود، آن طفل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 ابتدا گريه كرد، ولى وقتى متوجّه بازگشت همسر خود شد، فرزند را به كنارى گذاشت و خود را آمادۀ پذيرايى از شوهر كرد و مثل هميشه با چهره‌اى متبسّم با همسرش روبرو شد و دربارۀ مرگ طفل، سخنى به ميان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و بعد از نماز شب كه مرد براى نماز صبح به مسجد مى‌رفت، آن زن صبور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تو امانتى بدهد و سپس آن را طلب كند، آيا آن را پس مى دهى يا 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اضافه كرد</w:t>
      </w:r>
      <w:r>
        <w:rPr>
          <w:rFonts w:eastAsia="IRNazanin" w:cs="IRNazanin"/>
          <w:color w:val="111111"/>
          <w:sz w:val="28"/>
          <w:szCs w:val="28"/>
          <w:rtl w:val="true"/>
          <w:lang w:bidi="fa-IR"/>
        </w:rPr>
        <w:t xml:space="preserve">: </w:t>
      </w:r>
      <w:bookmarkStart w:id="279" w:name="pg18822_202556"/>
    </w:p>
    <w:p>
      <w:pPr>
        <w:pStyle w:val="BookText"/>
        <w:rPr/>
      </w:pPr>
      <w:bookmarkEnd w:id="279"/>
      <w:r>
        <w:rPr>
          <w:rFonts w:ascii="IRNazanin" w:hAnsi="IRNazanin" w:eastAsia="IRNazanin"/>
          <w:color w:val="111111"/>
          <w:sz w:val="28"/>
          <w:sz w:val="28"/>
          <w:szCs w:val="28"/>
          <w:rtl w:val="true"/>
          <w:lang w:bidi="fa-IR"/>
        </w:rPr>
        <w:t>خداوند امانتى به ما داده بود و ديروز هم او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با نمازگزاران به منزل برگرد تا فرزندمان را به خاك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مسجد رفت و پيامبر اكرم صلى الله عليه و آله و سلم كه گويا منتظر آمدن او بودند، هنگام ورود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باد ديشب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زن صبور كه همان شب باردار شده بود، فرزند ديگرى به دنيا آورد كه در تاريخ مى‌خوانيم خود او و فرزندانش بسيار صالح و نيكوكار و از قاريان قرآن بوده‌اند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حكايت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به‌حضرت امام قدس سره خبر رسيد كه فرزند ايشان، آيت‌الله آقا مصطفى خمينى قدس سره از دنيا رفته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مصطفى، از الطاف خفيّۀ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در اثر صبر و شكيبايى حضرت امام، آن لطف خفى، مبدّل به لطف جلى شد و چند ماه بعد، پروردگار عالم، نظام مقدّس جمهورى اسلامى ايران را به حضرت امام و به مردم مسلمان ايران عطا فرمود</w:t>
      </w:r>
      <w:r>
        <w:rPr>
          <w:rFonts w:eastAsia="IRNazanin" w:cs="IRNazanin"/>
          <w:color w:val="111111"/>
          <w:sz w:val="28"/>
          <w:szCs w:val="28"/>
          <w:rtl w:val="true"/>
          <w:lang w:bidi="fa-IR"/>
        </w:rPr>
        <w:t>.</w:t>
      </w:r>
    </w:p>
    <w:p>
      <w:pPr>
        <w:pStyle w:val="Heading4"/>
        <w:numPr>
          <w:ilvl w:val="3"/>
          <w:numId w:val="1"/>
        </w:numPr>
        <w:rPr/>
      </w:pPr>
      <w:bookmarkStart w:id="280" w:name="__RefHeading___Toc14153954_1280447820"/>
      <w:bookmarkStart w:id="281" w:name="_Toc97"/>
      <w:bookmarkEnd w:id="280"/>
      <w:r>
        <w:rPr>
          <w:rtl w:val="true"/>
        </w:rPr>
        <w:t>برخوردارى از نفس مطمئنه در پرتو صبر در مصائب</w:t>
      </w:r>
      <w:bookmarkEnd w:id="2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در برابر مصائب و مشكلات، صابر باشد و مقدّرات الهى را بر وفق حكمت و مصلحت بداند، اطمينان قلبى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كسى كه وظيفۀ خود را به خوبى انجام دهد و در تلاش و كوشش و به كارگيرى عقل و تدبير، كوتاهى نورزد، هنگام مواجهه با مصيبت، عقل و دل او گواهى مى‌دهد كه آنچه خداوند حكيم تقدير كرده است، صد در صد حكيمانه و به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از آن جهت كه اوّلاً در انجام وظيفه كوتاهى </w:t>
      </w:r>
      <w:bookmarkStart w:id="282" w:name="pg18822_202557"/>
    </w:p>
    <w:p>
      <w:pPr>
        <w:pStyle w:val="BookText"/>
        <w:rPr/>
      </w:pPr>
      <w:bookmarkEnd w:id="282"/>
      <w:r>
        <w:rPr>
          <w:rFonts w:ascii="IRNazanin" w:hAnsi="IRNazanin" w:eastAsia="IRNazanin"/>
          <w:color w:val="111111"/>
          <w:sz w:val="28"/>
          <w:sz w:val="28"/>
          <w:szCs w:val="28"/>
          <w:rtl w:val="true"/>
          <w:lang w:bidi="fa-IR"/>
        </w:rPr>
        <w:t xml:space="preserve">نكرده و ثانياً در ابتلا به مصيبت صبورى پيشه كرده و جزع و فزع نكرده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زندگى او هرچند سرشار از مصيبت و گرفتارى است، امّا غم و غصه نسبت به گذشته و دغدغه و نگرانى براى آينده،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بهشت نيز براى او كوچك است و لايق مقام عنداللّهى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نفس مطمئنه پيدا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كسى كه در ابتلائات شكيبا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 نزد من بيا كه بهشت براى تو كوچك است؛ جايگاه تو در مرتبه‌اى والاتر از بهشت، نزد من و نزد بندگان من، يعنى معصومين عليهم السلام است</w:t>
      </w:r>
      <w:r>
        <w:rPr>
          <w:rFonts w:eastAsia="IRNazanin" w:cs="IRNazanin"/>
          <w:color w:val="111111"/>
          <w:sz w:val="28"/>
          <w:szCs w:val="28"/>
          <w:rtl w:val="true"/>
          <w:lang w:bidi="fa-IR"/>
        </w:rPr>
        <w:t>.</w:t>
      </w:r>
    </w:p>
    <w:p>
      <w:pPr>
        <w:pStyle w:val="Heading4"/>
        <w:numPr>
          <w:ilvl w:val="3"/>
          <w:numId w:val="1"/>
        </w:numPr>
        <w:rPr/>
      </w:pPr>
      <w:bookmarkStart w:id="283" w:name="__RefHeading___Toc14153956_1280447820"/>
      <w:bookmarkStart w:id="284" w:name="_Toc98"/>
      <w:bookmarkEnd w:id="283"/>
      <w:r>
        <w:rPr>
          <w:rtl w:val="true"/>
        </w:rPr>
        <w:t>مقام تسليم و رضا، حاصل شكيبايى در ابتلائات</w:t>
      </w:r>
      <w:bookmarkEnd w:id="284"/>
    </w:p>
    <w:p>
      <w:pPr>
        <w:pStyle w:val="BookText"/>
        <w:rPr/>
      </w:pPr>
      <w:r>
        <w:rPr>
          <w:rFonts w:ascii="IRNazanin" w:hAnsi="IRNazanin" w:eastAsia="IRNazanin"/>
          <w:color w:val="111111"/>
          <w:sz w:val="28"/>
          <w:sz w:val="28"/>
          <w:szCs w:val="28"/>
          <w:rtl w:val="true"/>
          <w:lang w:bidi="fa-IR"/>
        </w:rPr>
        <w:t>اگر انسان در انجام واجبات و اجتناب از گناه و در ارتباط با خدا، كوشا باشد و در ابتلائات زندگى خود را نبازد، به مقامات والاى معنوى و عرفانى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نوع بشر، در مصائب و شدائد و يا در خوشى‌ها و هنگام وفور نعمت ظاهرى، خود را مى‌بازد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إِذٰا مَسَّهُ اَلشَّرُّ جَزُوعاً، وَ إِذٰا مَسَّهُ‌ </w:t>
      </w:r>
    </w:p>
    <w:p>
      <w:pPr>
        <w:pStyle w:val="BookText"/>
        <w:rPr/>
      </w:pPr>
      <w:r>
        <w:rPr>
          <w:rFonts w:ascii="Amiri" w:hAnsi="Amiri" w:eastAsia="Amiri" w:cs="Amiri"/>
          <w:color w:val="111111"/>
          <w:sz w:val="28"/>
          <w:sz w:val="28"/>
          <w:szCs w:val="28"/>
          <w:rtl w:val="true"/>
          <w:lang w:bidi="ar-SA"/>
        </w:rPr>
        <w:t>اَلْخَيْرُ مَنُوعاً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اين انسان معمولاً خودش را مى‌بازد و سبك‌سرى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نعمتى براى او جلو بيايد، به جاى شكرگزارى، مغرور مى‌شود و اگر مصيبتى پيش‌آيد، خودش را گم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كسى بتواند در حوادث ناگوار و مصائب زندگى صبور باشد و خود را گم نكند و به عبارت ديگر، اگر كسى بتواند در برابر تقدير الهى، تسليم باشد و چون و چرا و جزع و فزع نكند، و بالاتر از تسليم، اگر كسى بتواند راضى به حكمت و مصلحت خداوند باشد، در اثر تمرين و ممارست در صبورى و تسليم و رضا، به مقام عرفانى و بى‌نظير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وقتى چنين شد، هرچه از جانب دوست به او برسد، براى او نيكو جلوه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در برابر قانون خدا روح تعبد دارد و در برابر قرآن و روايات اهل‌بيت عليهم السلام صددرصد تسليم است، به ريسمانى كه از طرف خداست، چنگ </w:t>
      </w:r>
      <w:bookmarkStart w:id="285" w:name="pg18822_202559"/>
    </w:p>
    <w:p>
      <w:pPr>
        <w:pStyle w:val="BookText"/>
        <w:rPr/>
      </w:pPr>
      <w:bookmarkEnd w:id="285"/>
      <w:r>
        <w:rPr>
          <w:rFonts w:ascii="Amiri" w:hAnsi="Amiri" w:eastAsia="Amiri" w:cs="Amiri"/>
          <w:color w:val="111111"/>
          <w:sz w:val="28"/>
          <w:sz w:val="28"/>
          <w:szCs w:val="28"/>
          <w:rtl w:val="true"/>
          <w:lang w:bidi="ar-SA"/>
        </w:rPr>
        <w:t>زده است و عاقبت نيكو و خير كار او در دست خداوند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مقامات معنوى بسيار عجيب و آثار و بركات آن در دنيا و آخرت، شگفت‌آور است، امّا بايد توجه داشت كه اگر كسى حتّى نتواند تصوّر كند چنين مقاماتى وجود دارد، نبايد منكر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حضرت امام قدس سره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نمى‌فهمى كه بزرگان و آنان كه به مقاماتى رسيده‌اند، چه مى‌گويند، لاأقل منكر نشو و دربارۀ حرف آنان، ساكت باش</w:t>
      </w:r>
      <w:r>
        <w:rPr>
          <w:rFonts w:eastAsia="IRNazanin" w:cs="IRNazanin"/>
          <w:color w:val="111111"/>
          <w:sz w:val="28"/>
          <w:szCs w:val="28"/>
          <w:rtl w:val="true"/>
          <w:lang w:bidi="fa-IR"/>
        </w:rPr>
        <w:t>.</w:t>
      </w:r>
    </w:p>
    <w:p>
      <w:pPr>
        <w:pStyle w:val="Heading4"/>
        <w:numPr>
          <w:ilvl w:val="3"/>
          <w:numId w:val="1"/>
        </w:numPr>
        <w:rPr/>
      </w:pPr>
      <w:bookmarkStart w:id="286" w:name="__RefHeading___Toc14153958_1280447820"/>
      <w:bookmarkStart w:id="287" w:name="_Toc99"/>
      <w:bookmarkEnd w:id="286"/>
      <w:r>
        <w:rPr>
          <w:rtl w:val="true"/>
        </w:rPr>
        <w:t>حضرت ابراهيم عليه السلام، تسليم در برابر تقديرات الهى</w:t>
      </w:r>
      <w:bookmarkEnd w:id="287"/>
    </w:p>
    <w:p>
      <w:pPr>
        <w:pStyle w:val="BookText"/>
        <w:rPr/>
      </w:pPr>
      <w:r>
        <w:rPr>
          <w:rFonts w:ascii="IRNazanin" w:hAnsi="IRNazanin" w:eastAsia="IRNazanin"/>
          <w:color w:val="111111"/>
          <w:sz w:val="28"/>
          <w:sz w:val="28"/>
          <w:szCs w:val="28"/>
          <w:rtl w:val="true"/>
          <w:lang w:bidi="fa-IR"/>
        </w:rPr>
        <w:t>صبر و شكيبايى در مصائب و تسليم در برابر مقدّرات الهى، انسان را به مقامى مى‌رساند كه حاضر است همه چيز را فداى خداوند متعال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مصداق بارز دست‌يابى به اين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پس از بيان ابتلائات گوناگون براى حضرت ابراهيم عليه السلام و موفقيّت ايشان در صبر و شكيبايى و تسليم،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حضرت ابراهيم عليه السلام صددرصد تسليم اوامر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بيان داستان ذبح حضرت اسماعيل عليه السلام و سربلندى حضرت ابراهيم عليه السلام در امتحان الهى، آن پيامبر را نمونۀ يك انسان مسلم معرّفى مى‌كند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اولادى نداشت و هنگام پيرى، خداوند متعال، حضرت اسماعيل را به ايشان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كه اسماعيل هنوز كودك </w:t>
      </w:r>
    </w:p>
    <w:p>
      <w:pPr>
        <w:pStyle w:val="BookText"/>
        <w:rPr/>
      </w:pPr>
      <w:r>
        <w:rPr>
          <w:rFonts w:ascii="IRNazanin" w:hAnsi="IRNazanin" w:eastAsia="IRNazanin"/>
          <w:color w:val="111111"/>
          <w:sz w:val="28"/>
          <w:sz w:val="28"/>
          <w:szCs w:val="28"/>
          <w:rtl w:val="true"/>
          <w:lang w:bidi="fa-IR"/>
        </w:rPr>
        <w:t>خردسالى بود، خداوند متعال به حضرت ابراهيم وحى كرد كه اين بچه و مادرش را به سرزمين خشك و بى‌آب و علف مكّه ببر و در آنجا بگذار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نيز كه تجسّم تسليم عملى بود، به فرمان الهى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زن و فرزند را تنها بگذارد،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كسى مى‌سپارى‌؟ حضرت ابراهيم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مقام تسليم و رضا، باعث شد اوضاع به خوبى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تلاش اين مادر و فرزند، چشمۀ زمزم پديدار شد و مردم به سوى اين سرزمين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سال، به حضرت ابراهيم عليه السلام دستور داده شد كه به مكّه برود و در آنجا با كمك اسماعيل كه اينك جوان رشيدى شده بود، خانۀ كعبه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خانۀ كعبه از زمان حضرت آدم عليه السلام به صورت اتاقكى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آن اتاقك را خراب كرده و خانۀ كعبه را به شكل فعلى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 كعبه، خطاب شد كه حج به‌جا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و حضرت اسماعيل و هاجر حج به‌جا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قربانى، به حضرت ابراهيم خطاب شد كه بايد فرزندت را به عنوان قربانى در راه خدا، ذبح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حضرت ابراهيم عليه السلام وحى شد كه بايد فرزندت را قربانى كنى، حضرت ابراهيم به اسماعيل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إِنِّي أَرى فِي الْمَنامِ أَنِّي أَذْبَحُكَ فَانْظُرْ ما 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عليه السلام نيز پاسخ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روايات آمده است به حضرت هاجر عليها السلام نيز خبر دادند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امر خدا و در مقابل عمل پيامبر خدا تسليم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ابراهيم عليه السلام به همراه اسماعيل به قربان‌گاه مى‌رفتند، شيطان شروع به وسوسه كرد و رمى جمرات، حاصل و نماد مبارزۀ ابراهيم با وسوسه‌هاى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وقتى ديد از جانب ابراهيم راه به جايى نمى‌برد، به سوى هاجر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نيز مانند شوهرش تسليم محض اوامر الهى بود و به شيطان و وسوسه‌هاى او توجّهى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ابراهيم به محلّ قربانى رسيد، دست و پاى اسماعيل را بست و كارد را تيز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كارد را كشيد، اثرى نگذاشت و جبرئيل نازل شد و به او آفرين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سپس گوسفندى را براى ذبح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موفقيّت در اين امتحان و امتحانات سخت ديگر، كه نشان از مقام رضا و تسليم دارد، حضرت ابراهيم عليه السلام به مقام امامت مى‌رسند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34"/>
      </w:r>
      <w:bookmarkStart w:id="288" w:name="pg18822_202562"/>
    </w:p>
    <w:p>
      <w:pPr>
        <w:pStyle w:val="Heading4"/>
        <w:numPr>
          <w:ilvl w:val="3"/>
          <w:numId w:val="1"/>
        </w:numPr>
        <w:rPr/>
      </w:pPr>
      <w:bookmarkStart w:id="289" w:name="__RefHeading___Toc14153960_1280447820"/>
      <w:bookmarkStart w:id="290" w:name="_Toc100"/>
      <w:bookmarkEnd w:id="288"/>
      <w:bookmarkEnd w:id="289"/>
      <w:r>
        <w:rPr>
          <w:rtl w:val="true"/>
        </w:rPr>
        <w:t>حكايت حاج عبدالزّهرا</w:t>
      </w:r>
      <w:bookmarkEnd w:id="290"/>
    </w:p>
    <w:p>
      <w:pPr>
        <w:pStyle w:val="BookText"/>
        <w:rPr/>
      </w:pPr>
      <w:r>
        <w:rPr>
          <w:rFonts w:ascii="IRNazanin" w:hAnsi="IRNazanin" w:eastAsia="IRNazanin"/>
          <w:color w:val="111111"/>
          <w:sz w:val="28"/>
          <w:sz w:val="28"/>
          <w:szCs w:val="28"/>
          <w:rtl w:val="true"/>
          <w:lang w:bidi="fa-IR"/>
        </w:rPr>
        <w:t>شخصى به نام حاج عبدالزّهرا در نجف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گرچه به تجارت مشغول بود و تحصيلات چندانى نداشت، امّا از تقوا، صداقت و صفاى باطنى، به‌خصوص در محبّت به اهل‌بيت عليهم السلام برخوردار بود و از اين جهت معلّم اخلاق و الگوى جوانان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از قول حاج عبدالزّهرا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روزى، هواى نجف بسيار گرم بود؛ لذا فرشى در وسط خانه زير درخت خرما انداختم و نشستم و مرتّب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 الهى رضاً برضائك، صبرا على بلائك، لا معبود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 كندوى زنبور از بالاى درخت روى سرم افتاد و زنبورها مرا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گزيدگى زياد بود كه مجبور شدم به درمانگاه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رفتن به درمانگاه، يكباره تصادف كردم و دست و پايم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اين اتّفاقات،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رضا برضائك، صبرا على بلائك، لا معبود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درمانگاه 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و پايت شكسته، بايد همين الان عمل جراحى صورت گيرد و چون وضعيّت شما خطرناك است و در حال حاضر، در بيمارستان داروى بيهوشى نداريم، بايد بدون بى‌هوشى به اتاق عمل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عبدالزهرا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زير چاقوى جراحى رفتم و مى‌خواستم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رضا برضائك، صبرا على بلائك، لا معبود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ديدم كه اين ذكر، صرفاً از زبان جارى مى‌شود و از دل برنمى‌خيزد</w:t>
      </w:r>
      <w:r>
        <w:rPr>
          <w:rFonts w:eastAsia="IRNazanin" w:cs="IRNazanin"/>
          <w:color w:val="111111"/>
          <w:sz w:val="28"/>
          <w:szCs w:val="28"/>
          <w:rtl w:val="true"/>
          <w:lang w:bidi="fa-IR"/>
        </w:rPr>
        <w:t>.</w:t>
      </w:r>
    </w:p>
    <w:p>
      <w:pPr>
        <w:pStyle w:val="Heading4"/>
        <w:numPr>
          <w:ilvl w:val="3"/>
          <w:numId w:val="1"/>
        </w:numPr>
        <w:rPr/>
      </w:pPr>
      <w:bookmarkStart w:id="291" w:name="__RefHeading___Toc14153962_1280447820"/>
      <w:bookmarkStart w:id="292" w:name="_Toc101"/>
      <w:bookmarkEnd w:id="291"/>
      <w:r>
        <w:rPr>
          <w:rtl w:val="true"/>
        </w:rPr>
        <w:t>تسليم و رضا، مانع سقوط انسان</w:t>
      </w:r>
      <w:bookmarkEnd w:id="2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براى رسيدن به مقام تسليم و رضا، در همه‌حال، چه هنگام برخوردارى از نعمت و چه هنگام نزول بلا و نقمت، شاكر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w:t>
      </w:r>
    </w:p>
    <w:p>
      <w:pPr>
        <w:pStyle w:val="BookText"/>
        <w:rPr/>
      </w:pPr>
      <w:r>
        <w:rPr>
          <w:rFonts w:ascii="IRNazanin" w:hAnsi="IRNazanin" w:eastAsia="IRNazanin"/>
          <w:color w:val="111111"/>
          <w:sz w:val="28"/>
          <w:sz w:val="28"/>
          <w:szCs w:val="28"/>
          <w:rtl w:val="true"/>
          <w:lang w:bidi="fa-IR"/>
        </w:rPr>
        <w:t>ابتلائات را الطاف خفيّه مى‌دانند و الطاف خفيه را ارزشمندتر و كاربردى‌تر از الطاف جليّه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از صبر و استقامت در الطاف خفيه، بهره‌بردارى معنوى كرده، با نيل به مقام تسليم و رضا، از سقوط و انحراف خود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انسى و جنّى همكارى كنند تا براى اين افراد لغزشى ايجاد كنند،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شياطين انسى و جنى كسانى را وسوسه و منحرف مى‌كنند كه زير پرچم الهى نباشند و به مقام رضا و تسليم نرسيده باشند و الاّ كسى كه به مقام رضا و تسليم رسيده، زندگى او سراسر الهى است و شياطين در آن نقشى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شعبانيّۀ اميرالمؤمنين عليه السلام، يكى از مناجات‌هاى بسيار ارزشمند است كه همۀ ائمۀ طاهرين عليهم السلام آن را مى‌خوانده‌اند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مناجات، اميرالمؤمنين عليه السلام از خداوند مقامى را مى‌طلبند كه انقطاع الى الله در آن به كمال برسد و هيچ‌كس و هيچ‌چيزى در 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مناجات خود زمزمه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حالتى عطا فرما كه علاوه بر آنكه با تو مناجات مى‌كنم، تو هم با من حرف بزنى و مناجات كنى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إِلَهِى هَبْ لِى كَمَالَ الِانْقِطَاعِ إِلَيْكَ وَ أَنِرْ أَبْصَارَ قُلُوبِنَا بِضِيَاءِ نَظَرِهَا إِلَيْكَ حَتَّى تَخْرِقَ أَبْصَارُ الْقُلُوبِ حُجُبَ النُّورِ </w:t>
      </w:r>
    </w:p>
    <w:p>
      <w:pPr>
        <w:pStyle w:val="BookText"/>
        <w:rPr/>
      </w:pPr>
      <w:r>
        <w:rPr>
          <w:rFonts w:ascii="Amiri" w:hAnsi="Amiri" w:eastAsia="Amiri" w:cs="Amiri"/>
          <w:color w:val="111111"/>
          <w:sz w:val="28"/>
          <w:sz w:val="28"/>
          <w:szCs w:val="28"/>
          <w:rtl w:val="true"/>
          <w:lang w:bidi="ar-SA"/>
        </w:rPr>
        <w:t>فَتَصِلَ إِلَى مَعْدِنِ الْعَظَمَةِ وَ تَصِيرَ أَرْوَاحُنَا مُعَلَّقَةً بِعِزِّ قُدْسِكَ إِلَهِى وَ اجْعَلْنِى مِمَّنْ نَادَيْتَهُ فَأَجَابَكَ وَ لَاحَظْتَهُ فَصَعِقَ بِجَلَالِكَ فَنَاجَيْتَهُ سِرّاً وَ عَمِلَ لَكَ جَهْرا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جنگ تحميلى، نمادى از تسليم و رضا</w:t>
      </w:r>
    </w:p>
    <w:p>
      <w:pPr>
        <w:pStyle w:val="BookText"/>
        <w:rPr/>
      </w:pPr>
      <w:r>
        <w:rPr>
          <w:rFonts w:ascii="IRNazanin" w:hAnsi="IRNazanin" w:eastAsia="IRNazanin"/>
          <w:color w:val="111111"/>
          <w:sz w:val="28"/>
          <w:sz w:val="28"/>
          <w:szCs w:val="28"/>
          <w:rtl w:val="true"/>
          <w:lang w:bidi="fa-IR"/>
        </w:rPr>
        <w:t>صبورى مردم ايران در هشت سال جنگ تحميلى و تسليم و رضايت آنان، مثال‌زدنى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 استقامت جوانان اين كشور و خانواده‌هاى آنان نبود، اكنون بيگانگان در ايران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صبر و استقامت، در آن دوران سخت بود، امّا جنگ نشان داد افرادى هستند كه مقام تسليم و رضا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شهداء، به دنيا و آن‌چه در دنياست ارزش داشتند؛ امّا شهيد شدند تا اين نظام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عزيز كه اكنون زنده هستند، ولى هر روز آنان يك شهادت است، با ايثار خود نگذاشتند اين كشور به دست بيگانگان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خانوادۀ شهدا و جانبازان، در مدّت جنگ و پس از آن، صبر و استقامت بى‌نظيرى از خود نشان داده‌اند، همۀ اينها مصاديقى از تسليم و رضا در جنگ تحميلى به‌شمار مى‌رود و قطعاً چنين افرادى در دنيا و آخرت از پاداش بى‌نظير الهى بهره‌مند خواهند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سال دفاع مقدّس مردم ايران، گوشه‌هايى از تسليم و رضا را نشان داد و به قول حضرت امام قدس سره، تحوّلى در مردم ايجاد كرد؛ امّا متأسّفانه دنيا، فساد اخلاقى و اهميّت‌ندادن به معنويّات، اين حالات را كم‌كم ضعيف كرد و اكنون جامعۀ ما از اين حقايق بسيار دور افتاده است</w:t>
      </w:r>
      <w:r>
        <w:rPr>
          <w:rFonts w:eastAsia="IRNazanin" w:cs="IRNazanin"/>
          <w:color w:val="111111"/>
          <w:sz w:val="28"/>
          <w:szCs w:val="28"/>
          <w:rtl w:val="true"/>
          <w:lang w:bidi="fa-IR"/>
        </w:rPr>
        <w:t xml:space="preserve">. </w:t>
      </w:r>
      <w:bookmarkStart w:id="293" w:name="pg18822_202565"/>
    </w:p>
    <w:p>
      <w:pPr>
        <w:pStyle w:val="Heading2"/>
        <w:numPr>
          <w:ilvl w:val="1"/>
          <w:numId w:val="1"/>
        </w:numPr>
        <w:rPr/>
      </w:pPr>
      <w:bookmarkStart w:id="294" w:name="__RefHeading___Toc14153964_1280447820"/>
      <w:bookmarkStart w:id="295" w:name="_Toc102"/>
      <w:bookmarkEnd w:id="293"/>
      <w:bookmarkEnd w:id="294"/>
      <w:r>
        <w:rPr/>
        <w:t>2</w:t>
      </w:r>
      <w:r>
        <w:rPr>
          <w:rtl w:val="true"/>
        </w:rPr>
        <w:t xml:space="preserve"> </w:t>
      </w:r>
      <w:r>
        <w:rPr>
          <w:rtl w:val="true"/>
        </w:rPr>
        <w:t>صبر خانوادگى</w:t>
      </w:r>
      <w:bookmarkEnd w:id="295"/>
    </w:p>
    <w:p>
      <w:pPr>
        <w:pStyle w:val="Heading3"/>
        <w:numPr>
          <w:ilvl w:val="2"/>
          <w:numId w:val="1"/>
        </w:numPr>
        <w:rPr/>
      </w:pPr>
      <w:bookmarkStart w:id="296" w:name="__RefHeading___Toc14153966_1280447820"/>
      <w:bookmarkStart w:id="297" w:name="_Toc10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صبر در تعالى خانواده</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صبر در بهبود روابط زن و شوهر</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شايسته مقدمۀ برخوردارى از فرزند شايسته</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موثر قانون وراثت در تربيت انسان</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والدين در تربيت فرزند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فرزند در برابر والدين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8822_202567"/>
      <w:bookmarkStart w:id="299" w:name="pg18822_202567"/>
      <w:bookmarkEnd w:id="299"/>
    </w:p>
    <w:p>
      <w:pPr>
        <w:pStyle w:val="BookText"/>
        <w:rPr/>
      </w:pPr>
      <w:bookmarkStart w:id="300" w:name="pg18822_202567"/>
      <w:bookmarkEnd w:id="300"/>
      <w:r>
        <w:rPr>
          <w:rFonts w:ascii="IRNazanin" w:hAnsi="IRNazanin" w:eastAsia="IRNazanin"/>
          <w:color w:val="111111"/>
          <w:sz w:val="28"/>
          <w:sz w:val="28"/>
          <w:szCs w:val="28"/>
          <w:rtl w:val="true"/>
          <w:lang w:bidi="fa-IR"/>
        </w:rPr>
        <w:t xml:space="preserve">قبل از شروع بحث، لازم است بدانيم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موضوعات كليدى اخلاق است كه اهميّت به آن، علاوه بر سلامت خانواده، منجر به سلامت اخلاقى اجتماع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اينكه اين موضوع اساسى در جلسات درس اخلاق قم و اصفهان در سال‌هاى گذشته به طور مفصّل تبيين شد و بحمدالله حاصل آن سلسله دروس نيز در چند جلد كتاب، در اختيار علاقه‌مندان قرار گرفت، اكنون پس از ذكر چند مقدمّۀ مختصر به ذكر خصوصيّات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مى‌پردازيم و از تشريح جزئيات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مى‌كنيم</w:t>
      </w:r>
      <w:r>
        <w:rPr>
          <w:rFonts w:eastAsia="IRNazanin" w:cs="IRNazanin"/>
          <w:color w:val="111111"/>
          <w:sz w:val="28"/>
          <w:szCs w:val="28"/>
          <w:rtl w:val="true"/>
          <w:lang w:bidi="fa-IR"/>
        </w:rPr>
        <w:t>.</w:t>
      </w:r>
    </w:p>
    <w:p>
      <w:pPr>
        <w:pStyle w:val="Heading3"/>
        <w:numPr>
          <w:ilvl w:val="2"/>
          <w:numId w:val="1"/>
        </w:numPr>
        <w:rPr/>
      </w:pPr>
      <w:bookmarkStart w:id="301" w:name="__RefHeading___Toc14153968_1280447820"/>
      <w:bookmarkStart w:id="302" w:name="_Toc104"/>
      <w:bookmarkEnd w:id="301"/>
      <w:r>
        <w:rPr/>
        <w:t>1</w:t>
      </w:r>
      <w:r>
        <w:rPr>
          <w:rtl w:val="true"/>
        </w:rPr>
        <w:t xml:space="preserve"> </w:t>
      </w:r>
      <w:r>
        <w:rPr>
          <w:rtl w:val="true"/>
        </w:rPr>
        <w:t>گفتار اوّل</w:t>
      </w:r>
      <w:r>
        <w:rPr>
          <w:rtl w:val="true"/>
        </w:rPr>
        <w:t xml:space="preserve">: </w:t>
      </w:r>
      <w:r>
        <w:rPr>
          <w:rtl w:val="true"/>
        </w:rPr>
        <w:t>تأثير صبر در تعالى خانواده</w:t>
      </w:r>
      <w:bookmarkEnd w:id="302"/>
    </w:p>
    <w:p>
      <w:pPr>
        <w:pStyle w:val="Heading4"/>
        <w:numPr>
          <w:ilvl w:val="3"/>
          <w:numId w:val="1"/>
        </w:numPr>
        <w:rPr/>
      </w:pPr>
      <w:bookmarkStart w:id="303" w:name="__RefHeading___Toc14153970_1280447820"/>
      <w:bookmarkStart w:id="304" w:name="_Toc105"/>
      <w:bookmarkEnd w:id="303"/>
      <w:r>
        <w:rPr>
          <w:rtl w:val="true"/>
        </w:rPr>
        <w:t>ادارۀ خانه به مثابۀ ادارۀ كشور</w:t>
      </w:r>
      <w:bookmarkEnd w:id="304"/>
    </w:p>
    <w:p>
      <w:pPr>
        <w:pStyle w:val="BookText"/>
        <w:rPr/>
      </w:pPr>
      <w:r>
        <w:rPr>
          <w:rFonts w:ascii="IRNazanin" w:hAnsi="IRNazanin" w:eastAsia="IRNazanin"/>
          <w:color w:val="111111"/>
          <w:sz w:val="28"/>
          <w:sz w:val="28"/>
          <w:szCs w:val="28"/>
          <w:rtl w:val="true"/>
          <w:lang w:bidi="fa-IR"/>
        </w:rPr>
        <w:t>براى ورود به مبحث خانواده، اگر خانه را به يك كشور تشبيه كنيم، اشتباه نكرده‌ايم؛ زيرا ادارۀ خانه، در مقياسى كوچك‌تر، شبيه به ادارۀ يك كشور است و از جهاتى ادارۀ يك خانۀ كوچك، ظريف‌تر و دقيق‌تر از ادارۀ كشورى پهناور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همان‌طور كه هر مملكتى براى اداره، نياز به يك حاكم يا رئيس دارد، خانه هم رئيس 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مرد را رئيس و قوام خانواده مى‌داند و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يعنى رياست خانه بر عهدۀ مرد است و تأمين حوائج و نيازهاى زندگى هم وظيفۀ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خانه با رياست تنها اداره نمى‌شود و نظير مملكت كه نياز به ادارۀ داخلى دارد، خانه هم مدير و مدبّر مى‌خواهد و مديريت داخلى خانه بر عهدۀ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به‌عبارت رساتر، خانه با تركيب عقلانيّت مرد و عواطف زن اداره مى‌شود؛ زيرا قوّۀ تعقّل و خردورزى مردان بر احساسات و عواطف آنان غلبه دارد و عواطف زنان نيز بر تعقّل آنان غالب است و خانه با تعقّل تنها يا عاطفۀ تنها اداره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 كه زنان معمولاً قادر به‌رياست كلّى خانه نيستند، مردان هم نمى‌توانند محيط داخلى خانه را مديريت و اداره كنند و از اين جهت زنان بر مردان برترى دارند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هر خانه نيز نظير مردم هر اجتماع، بايد فرمان‌بر و فرمان‌بردار پدر و مادر باشند و به قوانين خانه احترام بگذارند تا آن خانه و آن زندگى سالم و نمونه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پدر، مادر و فرزندان يك خانواده سه ركن اساسى خانه هستند و فقدان هر كدام، موجب اختلال در نظام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فقدان پدر موجب مى‌شود كه مادر و فرزندان فاقد تكيه‌گاه لازم براى زندگى و بى‌پناه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مادر نيز منجر به كمبود عاطفه، مهربانى و احساسات در خانه مى‌شود كه حاصل آن سوء تدبير و سوء مديريت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فرزند در خانه نيز، آن خانه را به خانه‌اى خشك و ناقص مبدّل مى‌سازد</w:t>
      </w:r>
      <w:r>
        <w:rPr>
          <w:rFonts w:eastAsia="IRNazanin" w:cs="IRNazanin"/>
          <w:color w:val="111111"/>
          <w:sz w:val="28"/>
          <w:szCs w:val="28"/>
          <w:rtl w:val="true"/>
          <w:lang w:bidi="fa-IR"/>
        </w:rPr>
        <w:t xml:space="preserve">. </w:t>
      </w:r>
      <w:bookmarkStart w:id="305" w:name="pg18822_202569"/>
    </w:p>
    <w:p>
      <w:pPr>
        <w:pStyle w:val="BookText"/>
        <w:rPr/>
      </w:pPr>
      <w:bookmarkEnd w:id="305"/>
      <w:r>
        <w:rPr>
          <w:rFonts w:ascii="IRNazanin" w:hAnsi="IRNazanin" w:eastAsia="IRNazanin"/>
          <w:color w:val="111111"/>
          <w:sz w:val="28"/>
          <w:sz w:val="28"/>
          <w:szCs w:val="28"/>
          <w:rtl w:val="true"/>
          <w:lang w:bidi="fa-IR"/>
        </w:rPr>
        <w:t>در اينجا جا دارد به يادآورى يك دستور اخلاقى و سازندۀ اسلام عزيز بپردازيم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 پدر يا مادر در يك خانواده، همۀ اقوام و آشنايان وظيفه دارند جاى خالى او را پر كنند؛ مردان نبايد بگذارند گرد يتيمى بر چهرۀ فرزندان آن خانواده بنشيند و همان‌طور كه به‌فكر فرزندان خود هستند، به فكر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خود را مادر فرزندان يتيم و آن‌ها را فرزندان خود بدانند و نگذارند طعم تلخ بى‌مادرى را بچشند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اين موضوع به‌قدرى است كه قرآن كريم، رهاكنندۀ يتيم را در كنار تكذيب‌كنندۀ دين قرار مى‌دهد و هر دو را نكوهش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يُكَذِّبُ بِالدِّينِ‌، فَذٰلِكَ اَلَّذِي يَدُعُّ اَلْيَتِيمَ‌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يعنى كسى كه به ايتام و نيازمندان رسيدگى نكند، مسلمان نيست</w:t>
      </w:r>
      <w:r>
        <w:rPr>
          <w:rFonts w:eastAsia="IRNazanin" w:cs="IRNazanin"/>
          <w:color w:val="111111"/>
          <w:sz w:val="28"/>
          <w:szCs w:val="28"/>
          <w:rtl w:val="true"/>
          <w:lang w:bidi="fa-IR"/>
        </w:rPr>
        <w:t>.</w:t>
      </w:r>
    </w:p>
    <w:p>
      <w:pPr>
        <w:pStyle w:val="Heading4"/>
        <w:numPr>
          <w:ilvl w:val="3"/>
          <w:numId w:val="1"/>
        </w:numPr>
        <w:rPr/>
      </w:pPr>
      <w:bookmarkStart w:id="306" w:name="__RefHeading___Toc14153972_1280447820"/>
      <w:bookmarkStart w:id="307" w:name="_Toc106"/>
      <w:bookmarkEnd w:id="306"/>
      <w:r>
        <w:rPr>
          <w:rtl w:val="true"/>
        </w:rPr>
        <w:t>جايگاه محبّت در نظام خانواده</w:t>
      </w:r>
      <w:bookmarkEnd w:id="307"/>
    </w:p>
    <w:p>
      <w:pPr>
        <w:pStyle w:val="BookText"/>
        <w:rPr/>
      </w:pPr>
      <w:r>
        <w:rPr>
          <w:rFonts w:ascii="IRNazanin" w:hAnsi="IRNazanin" w:eastAsia="IRNazanin"/>
          <w:color w:val="111111"/>
          <w:sz w:val="28"/>
          <w:sz w:val="28"/>
          <w:szCs w:val="28"/>
          <w:rtl w:val="true"/>
          <w:lang w:bidi="fa-IR"/>
        </w:rPr>
        <w:t>آنچه بيان شد، تقسيم وظايف قانونى در نظام خانواده بود؛ امّا بايد دانست همان‌طور كه در ادارۀ يك كشور، قانون تنها كافى نيست و حضور، پشتيبانى و علاقه‌مندى مردم به عنوان اعضاى كشور، ركن مهمّى براى پيشرفت و موفقيّت كشور محسوب مى‌شود، خانه نيز علاوه بر قانون، سرسختانه محتاج مهر و محبّت است و هيچ كس بدون محبّت، قادر به ادارۀ مناسب و مطلوب زندگى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اجبار و اكراه و زورگويى در هيچ كارى نتيجه نمى‌دهد و اگر هم </w:t>
      </w:r>
    </w:p>
    <w:p>
      <w:pPr>
        <w:pStyle w:val="BookText"/>
        <w:rPr/>
      </w:pPr>
      <w:r>
        <w:rPr>
          <w:rFonts w:ascii="Amiri" w:hAnsi="Amiri" w:eastAsia="Amiri" w:cs="Amiri"/>
          <w:color w:val="111111"/>
          <w:sz w:val="28"/>
          <w:sz w:val="28"/>
          <w:szCs w:val="28"/>
          <w:rtl w:val="true"/>
          <w:lang w:bidi="ar-SA"/>
        </w:rPr>
        <w:t>مثلاً اعضاى يك كشور يا اعضاى يك خانواده، از سر ترس يا در اثر تهديد يا براى كسب منافع، تسليم قانون محض و بدون عاطفه و محبّت شوند، تسليم آنان موقتى است و حتماً روزى نتيجۀ عكس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بر مبناى همين حقيقت مهم، حتّى دين‌دارى اجبارى و همراه با زور و اكراه را بى‌فايده دانسته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منظور قرآن كريم از بيان اين آيۀ شريفه اين نيست كه هركس در انتخاب دين خود مختار است؛ زيرا دين مورد نظر خداوند براى دوران آخرالزّمان، طبق ادلّۀ عقلى و نقلى فراوان و آيات ديگر قرآن كريم،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كريم در اين آيه، به يك حقيقت مهم اشاره مى‌فرمايد و آن اينكه با اجبار و با زور و قلدرى كسى مسلمان نمى‌شود و اگر هم بشود، دين او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 آنچه در ادامۀ آيه آمده است، راه گسترش اسلام، تبليغ و شناساندن حقيقت اسلام به بشريّت است تا آن‌ها خود و با ميل و علاقۀ قلبى و باطنى به اسلام گرايش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عزيز براى دين‌دارى آدميان نيز محبّت را عنصر و عامل اصلى و اساسى قلمداد مى‌كند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محبّت و علاقۀ قلبى، در مهم‌ترين موضوع زندگى بشر كه همان انتخاب دين است، چنين جايگاه برجسته‌اى دارد، معلوم است كه ادارۀ مطلوب يك كشور يا ادارۀ مناسب زندگى بدون محبّت و بدون علاقۀ قلبى اعضاى آن كشور يا خانواده، غير ممكن است</w:t>
      </w:r>
      <w:r>
        <w:rPr>
          <w:rFonts w:eastAsia="IRNazanin" w:cs="IRNazanin"/>
          <w:color w:val="111111"/>
          <w:sz w:val="28"/>
          <w:szCs w:val="28"/>
          <w:rtl w:val="true"/>
          <w:lang w:bidi="fa-IR"/>
        </w:rPr>
        <w:t xml:space="preserve">. </w:t>
      </w:r>
      <w:bookmarkStart w:id="308" w:name="pg18822_202571"/>
    </w:p>
    <w:p>
      <w:pPr>
        <w:pStyle w:val="BookText"/>
        <w:rPr/>
      </w:pPr>
      <w:bookmarkEnd w:id="308"/>
      <w:r>
        <w:rPr>
          <w:rFonts w:ascii="IRNazanin" w:hAnsi="IRNazanin" w:eastAsia="IRNazanin"/>
          <w:color w:val="111111"/>
          <w:sz w:val="28"/>
          <w:sz w:val="28"/>
          <w:szCs w:val="28"/>
          <w:rtl w:val="true"/>
          <w:lang w:bidi="fa-IR"/>
        </w:rPr>
        <w:t>بنابر تصريح قرآن كريم، مهر و محبّت و به تعبيرى، موّدت و رحمت، لازمۀ زندگى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 اين اساس، زندگى با نشاط و توأم با آرامش و آسايش، در پرتو محبّت، رأفت و مهربانى اعضاى خانواده و به‌خصوص زن و شوهر نسبت به همديگر،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كمبود محبّت در خانه، چه بين زن و شوهر و چه بين آن‌ها و فرزندان، منجر به فروپاشى نظام خانواده مى‌شود و خانوادۀ بى‌محبّت و عارى از رأفت و مهربانى، افراد ناسالم و پرخاش‌گر و افرادى كه دچار بيمارى روحى و روانى هستند، تحويل جامعه مى‌دهد كه قادر به پيشرفت و تعالى روحى و معنوى و حتّى پيشرفت مادى نخواهند بود</w:t>
      </w:r>
      <w:r>
        <w:rPr>
          <w:rFonts w:eastAsia="IRNazanin" w:cs="IRNazanin"/>
          <w:color w:val="111111"/>
          <w:sz w:val="28"/>
          <w:szCs w:val="28"/>
          <w:rtl w:val="true"/>
          <w:lang w:bidi="fa-IR"/>
        </w:rPr>
        <w:t>.</w:t>
      </w:r>
    </w:p>
    <w:p>
      <w:pPr>
        <w:pStyle w:val="Heading4"/>
        <w:numPr>
          <w:ilvl w:val="3"/>
          <w:numId w:val="1"/>
        </w:numPr>
        <w:rPr/>
      </w:pPr>
      <w:bookmarkStart w:id="309" w:name="__RefHeading___Toc14153974_1280447820"/>
      <w:bookmarkStart w:id="310" w:name="_Toc107"/>
      <w:bookmarkEnd w:id="309"/>
      <w:r>
        <w:rPr>
          <w:rtl w:val="true"/>
        </w:rPr>
        <w:t>تأثير قانون، محتاج رأفت و مهربانى است</w:t>
      </w:r>
      <w:bookmarkEnd w:id="3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بيان نحوۀ موعظۀ لقمان حكيم به فرزندش، به بندگان مى‌آموزد كه هيچ‌كس با اجبار، اكراه، تهديد و ارعاب، تابع قانون نمى‌شود و تأثير و نفوذ توصيه و نصيحت چه در خانه و چه در اجتماع، نيازمند عطوفت و مهربانى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هنگامى كه لقمان حكيم قصد توصيۀ فرزند خود به پرهيز از شرك را داشت، با پرخاش و تندى و قلدرى، او را نصيحت نكرد؛ بلكه با جملاتى نظير فرزندم، عزيزم و جانم، محبّت او را به‌خود جلب كرد و پس از آن، توصيۀ خود را با اقامۀ دليل و با استدلال بيان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نباش؛ زيرا 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محبّت در خانه و بين افراد خانواده، حكم‌فرما باشد، خانه و خانواده، سالم و رو به پيشرفت مادى و معنوى هستند، وگرنه افراد آن خانه عقده‌اى و مضرّ براى خود و اجتماع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علاوه بر تصريح قرآن كريم، به تجربه و در عرف اجتماع نيز اثبات شده است؛ يعنى خانوادۀ پرخاش‌گر، تندخو و عارى از مهر و محبّت، معمولاً فرزندانى ناراحت و زورگو و خودرأى دارند و نه تنها نشاط و شادمانى در چنين خانه‌اى راه ندارد، بلكه تاريكى و ظلمت در آن خانه حكم‌فرماست و افراد آن مبتلا به مرگ تدريجى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رياست مرد و مديريت زن در خانه، مرهون مهر و محبّت حاكم بين آن‌هاست و تربيت فرزندان صالح و شايسته نيز وابسته به همان مهر و محبّت و عطوفت و مهربانى خواهد بود</w:t>
      </w:r>
      <w:r>
        <w:rPr>
          <w:rFonts w:eastAsia="Amiri" w:cs="Amiri" w:ascii="Amiri" w:hAnsi="Amiri"/>
          <w:color w:val="111111"/>
          <w:sz w:val="28"/>
          <w:szCs w:val="28"/>
          <w:rtl w:val="true"/>
          <w:lang w:bidi="ar-SA"/>
        </w:rPr>
        <w:t xml:space="preserve">. </w:t>
      </w:r>
      <w:bookmarkStart w:id="311" w:name="pg18822_202573"/>
    </w:p>
    <w:p>
      <w:pPr>
        <w:pStyle w:val="Heading4"/>
        <w:numPr>
          <w:ilvl w:val="3"/>
          <w:numId w:val="1"/>
        </w:numPr>
        <w:rPr/>
      </w:pPr>
      <w:bookmarkStart w:id="312" w:name="__RefHeading___Toc14153976_1280447820"/>
      <w:bookmarkStart w:id="313" w:name="_Toc108"/>
      <w:bookmarkEnd w:id="311"/>
      <w:bookmarkEnd w:id="312"/>
      <w:r>
        <w:rPr>
          <w:rtl w:val="true"/>
        </w:rPr>
        <w:t>عاقبت تندخويى در خانه</w:t>
      </w:r>
      <w:bookmarkEnd w:id="313"/>
    </w:p>
    <w:p>
      <w:pPr>
        <w:pStyle w:val="BookText"/>
        <w:rPr/>
      </w:pPr>
      <w:r>
        <w:rPr>
          <w:rFonts w:ascii="IRNazanin" w:hAnsi="IRNazanin" w:eastAsia="IRNazanin"/>
          <w:color w:val="111111"/>
          <w:sz w:val="28"/>
          <w:sz w:val="28"/>
          <w:szCs w:val="28"/>
          <w:rtl w:val="true"/>
          <w:lang w:bidi="fa-IR"/>
        </w:rPr>
        <w:t>يكى از اصحاب خاص پيامبر اكرم صلى الله عليه و آله و سلم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در تشييع و كفن و دفن او شركت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الهى نيز براى تشييع او به زمين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اكرم صلى الله عليه و آله و سلم با دست مبارك خود، لحد او را بستند و خاك روى او ريختند،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او داد كه استخوان‌هاى سينه‌اش در هم شكست و زير منگنۀ الهى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خوبى بود، اهل جبهه و جهاد و مقيّد به ظواهر شرع بود و از لحاظ اعتقادى هم با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اهل بهشت است؛ امّا در اثر تندخويى در خانه، ناچار است فشار قبر را تحمّل كند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فشار قبر در اثر تندخويى و سردى در خانه، مختص مرد نيست؛ بلكه زن هم اگر در خانه كج‌خلق باشد و محيط خانه را با نق‌زدن و توقّعات بى‌جا سرد كند و آرامش اهل خانه را با ديدن نواقص و كاستى‌ها و نديدن فضائل و نعمت‌ها، به ناراحتى و ناآرامى مبدّل سازد، بايد منتظر فشار قبر باشد</w:t>
      </w:r>
      <w:r>
        <w:rPr>
          <w:rFonts w:eastAsia="IRNazanin" w:cs="IRNazanin"/>
          <w:color w:val="111111"/>
          <w:sz w:val="28"/>
          <w:szCs w:val="28"/>
          <w:rtl w:val="true"/>
          <w:lang w:bidi="fa-IR"/>
        </w:rPr>
        <w:t>.</w:t>
      </w:r>
    </w:p>
    <w:p>
      <w:pPr>
        <w:pStyle w:val="Heading4"/>
        <w:numPr>
          <w:ilvl w:val="3"/>
          <w:numId w:val="1"/>
        </w:numPr>
        <w:rPr/>
      </w:pPr>
      <w:bookmarkStart w:id="314" w:name="__RefHeading___Toc14153978_1280447820"/>
      <w:bookmarkStart w:id="315" w:name="_Toc109"/>
      <w:bookmarkEnd w:id="314"/>
      <w:r>
        <w:rPr>
          <w:rtl w:val="true"/>
        </w:rPr>
        <w:t>توافق اخلاقى در اثر عفو و گذشت</w:t>
      </w:r>
      <w:bookmarkEnd w:id="3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بيان شد، محبّت بين اعضاى خانواده، آن خانواده را سالم و پا بر جا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محبّت نيز وابسته به توافق اخلاقى بين اعضاى خانواده است و تا وقتى زن و شوهر نسبت به همديگر و فرزندان و نيز فرزندان نسبت به پدر و مادر، تفاهم و توافق اخلاقى نداشته باشند و </w:t>
      </w:r>
    </w:p>
    <w:p>
      <w:pPr>
        <w:pStyle w:val="BookText"/>
        <w:rPr/>
      </w:pPr>
      <w:r>
        <w:rPr>
          <w:rFonts w:ascii="IRNazanin" w:hAnsi="IRNazanin" w:eastAsia="IRNazanin"/>
          <w:color w:val="111111"/>
          <w:sz w:val="28"/>
          <w:sz w:val="28"/>
          <w:szCs w:val="28"/>
          <w:rtl w:val="true"/>
          <w:lang w:bidi="fa-IR"/>
        </w:rPr>
        <w:t>يكرنگى و يكپارچگى بين آن‌ها حاكم نباشد، نمى‌توانند به يكديگر اظهار محبّت و مودّت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توافق اخلاقى و تفاهم كامل و صددرصد بين هيچ دو نفرى، حتّى زن و شوهر يا پدر و مادر و فرزندان،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بشريّت، تنها اميرالمؤمنين عليه السلام و حضرت زهرا عليها السلام توافق و هماهنگى صددرصد داشتند و آن هم به اين سبب بود كه آن دو بزرگوار نور واحد بودند، وگرنه چنين تفاهم و توافقى براى سايرين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w:t>
      </w:r>
    </w:p>
    <w:p>
      <w:pPr>
        <w:pStyle w:val="BookText"/>
        <w:rPr/>
      </w:pPr>
      <w:r>
        <w:rPr>
          <w:rFonts w:ascii="IRNazanin" w:hAnsi="IRNazanin" w:eastAsia="IRNazanin"/>
          <w:color w:val="111111"/>
          <w:sz w:val="28"/>
          <w:sz w:val="28"/>
          <w:szCs w:val="28"/>
          <w:rtl w:val="true"/>
          <w:lang w:bidi="fa-IR"/>
        </w:rPr>
        <w:t>اگر اعضاى يك خانواده هفتاد درصد توافق اخلاقى داشته باشند، آن خانواده نمونه است، امّا همان خانوادۀ نمونه هم، سى درصد اختلاف دارد كه ممكن است منجر به تشديد اختلاف و فروپاشى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راهكار رفع اختلاف طبيعى را كه خانواده‌ها و به خصوص زن و شوهر، ناگزير از آن هستند، چنين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 فَإِنَّ اَللّٰهَ غَفُورٌ رَحِيمٌ‌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راهكار راهگشاى قرآن كريم، چاره‌جويى با عفو، گذشت، ناديده گرفتن عيوب و كوتاه‌آمدن هنگام مواجهه با نواقص و كاستى‌هاست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كريم با دستور سازندۀ خود، سى درصد اختلافِ باقى‌مانده بين زن و شوهر را مى‌پوشاند و اثرى از آن باقى نمى‌گذارد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گذشت، ايثار و فداكارى بايد دوطرفه باشد و در اختلافات، به خصوص اختلافات خانوادگى، هر كدام از طرفين كه ديگرى را نبخشد، با غضب خداوند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طرف مقابل صد در صد </w:t>
      </w:r>
      <w:bookmarkStart w:id="316" w:name="pg18822_202575"/>
    </w:p>
    <w:p>
      <w:pPr>
        <w:pStyle w:val="BookText"/>
        <w:rPr/>
      </w:pPr>
      <w:bookmarkEnd w:id="316"/>
      <w:r>
        <w:rPr>
          <w:rFonts w:ascii="IRNazanin" w:hAnsi="IRNazanin" w:eastAsia="IRNazanin"/>
          <w:color w:val="111111"/>
          <w:sz w:val="28"/>
          <w:sz w:val="28"/>
          <w:szCs w:val="28"/>
          <w:rtl w:val="true"/>
          <w:lang w:bidi="fa-IR"/>
        </w:rPr>
        <w:t>مقصّر و خطا و اشتباه او محرز باشد، ديگرى وظيفه دارد با گذشت، ايثار و فداكارى قضيه را حل كند و چنانچه طرفين به اين دستور قرآنى عمل كنند، هيچ‌گاه اختلاف و نزاع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 كسى بسيار ظالم است و موجب آزار و اذيت پدر و مادر مى‌شود، چنانچه نتوانند وى را ببخشند و او را عاق كنند، آن فرزند به واسطۀ عاق و نارضايتى پدر و مادر عذاب مى‌شود، ولى آن پدر و مادر هم به سبب عاقّ فرزند، از غضب الهى در امان نخواهند بود</w:t>
      </w:r>
      <w:r>
        <w:rPr>
          <w:rFonts w:eastAsia="IRNazanin" w:cs="IRNazanin"/>
          <w:color w:val="111111"/>
          <w:sz w:val="28"/>
          <w:szCs w:val="28"/>
          <w:rtl w:val="true"/>
          <w:lang w:bidi="fa-IR"/>
        </w:rPr>
        <w:t>.</w:t>
      </w:r>
    </w:p>
    <w:p>
      <w:pPr>
        <w:pStyle w:val="Heading4"/>
        <w:numPr>
          <w:ilvl w:val="3"/>
          <w:numId w:val="1"/>
        </w:numPr>
        <w:rPr/>
      </w:pPr>
      <w:bookmarkStart w:id="317" w:name="__RefHeading___Toc14153980_1280447820"/>
      <w:bookmarkStart w:id="318" w:name="_Toc110"/>
      <w:bookmarkEnd w:id="317"/>
      <w:r>
        <w:rPr>
          <w:rtl w:val="true"/>
        </w:rPr>
        <w:t>عفو حقيقى در خانه، محتاج صبر</w:t>
      </w:r>
      <w:bookmarkEnd w:id="318"/>
    </w:p>
    <w:p>
      <w:pPr>
        <w:pStyle w:val="BookText"/>
        <w:rPr/>
      </w:pPr>
      <w:r>
        <w:rPr>
          <w:rFonts w:ascii="IRNazanin" w:hAnsi="IRNazanin" w:eastAsia="IRNazanin"/>
          <w:color w:val="111111"/>
          <w:sz w:val="28"/>
          <w:sz w:val="28"/>
          <w:szCs w:val="28"/>
          <w:rtl w:val="true"/>
          <w:lang w:bidi="fa-IR"/>
        </w:rPr>
        <w:t>نكته‌اى كه اكنون مورد بحث است، اين است كه عفو، گذشت، بخشش و ناديده گرفتن بدى‌هاى طرف مقابل، به طرز عجيبى محتاج صبر و شكيبايى است؛ يعنى تا وقتى زن و شوهر در خانواده در برابر ناملايمات خانوادگى و در رويارويى با عيوب و اشكالات ساير اعضاى خانواده، صبور و شكيبا نباشند، نمى‌توانند به دستور سازندۀ قرآن كريم عمل كنند و در نتيجه از حاكميّت توافق اخلاقى در زندگى خود محروم مى‌گردند كه حاصل آن، كمبود مهر و محبّت و صميميّت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 قرآن كريم، هرگاه زن و شوهر خطا، اشتباه يا بدى از همديگر ديدند، در وهلۀ اوّل بايد همديگر را ببخشند، ولى قرآن كريم اين بخشش و گذشت را كافى نمى‌داند و توصيه مى‌فرمايد كه اساساً بايد اشتباه يا بدى يكديگر را ناديده بگيرند، به روى همديگر نياورند و علاوه بر اينكه به دل نمى‌گيرند، طورى رفتار كنند كه گويى اتّفاقى نيفتاده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رتبۀ بالاتر از عفو و گذشت كه قرآن كريم در آيۀ ديگرى بيان مى‌فرمايد، اين است كه اگر يكى از اعضاى خانواده رفتار ناشايستى داشت، ساير اعضاء نه </w:t>
      </w:r>
    </w:p>
    <w:p>
      <w:pPr>
        <w:pStyle w:val="BookText"/>
        <w:rPr/>
      </w:pPr>
      <w:r>
        <w:rPr>
          <w:rFonts w:ascii="IRNazanin" w:hAnsi="IRNazanin" w:eastAsia="IRNazanin"/>
          <w:color w:val="111111"/>
          <w:sz w:val="28"/>
          <w:sz w:val="28"/>
          <w:szCs w:val="28"/>
          <w:rtl w:val="true"/>
          <w:lang w:bidi="fa-IR"/>
        </w:rPr>
        <w:t>تنها او را ببخشند و خطاى او را ناديده بگيرند، بلكه به او نيكى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انصافاً عمل به اين دستورات قرآن كريم، صبر و استقامت مى‌خواهد؛ امّا اين صبر و شكيبايى در خانواده، نتيجۀ بسيار شيرينى دارد و منجر به گرمى و ازدياد محبّت در خانواده و سلامت اخلاقى و روانى اعضاى خانواده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كينه‌توزى و به دل گرفتن و به‌خصوص به رخ‌كشيدن رفتارهاى ناپسند اعضاى خانواده بسيار مذموم است و در تعاليم اسلامى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كه انسان كينه‌توز، به صورت شتر محشور مى‌شود و معلوم است كه تجسّم عمل كينه‌توزى، اين است كه افراد كينه‌توز به شكل شتر وارد محشر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پرهيز از كينه‌توزى و به رخ كشيدن كردار ناپسند ديگران، بايد به آن‌ها نيكى كنيد؛ يعنى مثلاً اگر پدر و مادر از پسر يا دختر خود رفتار زشتى مشاهده كردند، بايد با بزرگوارى از او بگذرند و با احسان و نيكويى به او، وى را شرمنده كنند تا دست از رفتار زشت خود بردارد، امّا دلگيرشدن و كينه‌توزى پدر و مادر نسبت به فرزند يا بالعكس، عاقبت سخت و شكننده‌اى در قيامت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بين زن و شوهر در خانه نزاعى در گرفت و در اثر آن مرد از خانه بيرون رفت، حتماً بايد موقع بازگشت، هديه‌اى براى همسرش تهيّه كند و ناراحتى قبلى را از دل او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نيز وظيفه دارد با رفتار نيكوى خود نسبت به شوهر و با زينت خود و خانه، مهيّاى شوهردارى شود و هنگام </w:t>
      </w:r>
      <w:bookmarkStart w:id="319" w:name="pg18822_202577"/>
    </w:p>
    <w:p>
      <w:pPr>
        <w:pStyle w:val="BookText"/>
        <w:rPr/>
      </w:pPr>
      <w:bookmarkEnd w:id="319"/>
      <w:r>
        <w:rPr>
          <w:rFonts w:ascii="IRNazanin" w:hAnsi="IRNazanin" w:eastAsia="IRNazanin"/>
          <w:color w:val="111111"/>
          <w:sz w:val="28"/>
          <w:sz w:val="28"/>
          <w:szCs w:val="28"/>
          <w:rtl w:val="true"/>
          <w:lang w:bidi="fa-IR"/>
        </w:rPr>
        <w:t>بازگشت شوهر به خانه، به استقبال او برود و هديه‌اى به او تقديم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 نيكو، از صبر و استقامت دوطرفه و دوجانبه ناشى مى‌شود، ولى بايد دانست كه چنين خانه‌اى نورانى است و پروردگار عالم علاوه بر آنكه از آن خانه و اعضاى آن راضى است، فرزندان صالح و شايسته به آن زن و مرد عطا مى‌فرمايد و در قيامت هم آنان را از حساب و كتاب و مؤاخذۀ عقاب برزخ و جهنّم، معاف مى‌فرمايد؛ زيرا در آيۀ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يعنى همديگر را ببخشند و گناه همديگر را ناديده بگيرند تا خداوند نيز غفران و رحمت خود را شامل حال آنان كند و از حساب و كتاب قيامت و از عذاب جهنّم در امان باشند</w:t>
      </w:r>
      <w:r>
        <w:rPr>
          <w:rFonts w:eastAsia="IRNazanin" w:cs="IRNazanin"/>
          <w:color w:val="111111"/>
          <w:sz w:val="28"/>
          <w:szCs w:val="28"/>
          <w:rtl w:val="true"/>
          <w:lang w:bidi="fa-IR"/>
        </w:rPr>
        <w:t>.</w:t>
      </w:r>
    </w:p>
    <w:p>
      <w:pPr>
        <w:pStyle w:val="Heading4"/>
        <w:numPr>
          <w:ilvl w:val="3"/>
          <w:numId w:val="1"/>
        </w:numPr>
        <w:rPr/>
      </w:pPr>
      <w:bookmarkStart w:id="320" w:name="__RefHeading___Toc14153982_1280447820"/>
      <w:bookmarkStart w:id="321" w:name="_Toc111"/>
      <w:bookmarkEnd w:id="320"/>
      <w:r>
        <w:rPr>
          <w:rtl w:val="true"/>
        </w:rPr>
        <w:t>روش زندگى از منظر اسلام</w:t>
      </w:r>
      <w:bookmarkEnd w:id="321"/>
    </w:p>
    <w:p>
      <w:pPr>
        <w:pStyle w:val="BookText"/>
        <w:rPr/>
      </w:pPr>
      <w:r>
        <w:rPr>
          <w:rFonts w:ascii="IRNazanin" w:hAnsi="IRNazanin" w:eastAsia="IRNazanin"/>
          <w:color w:val="111111"/>
          <w:sz w:val="28"/>
          <w:sz w:val="28"/>
          <w:szCs w:val="28"/>
          <w:rtl w:val="true"/>
          <w:lang w:bidi="fa-IR"/>
        </w:rPr>
        <w:t>قرآن كريم، راه و رسم زندگى را براى بشريّت به خوبى ترسيم فرموده است، امّا متأسّفانه بسيارى از افراد از دستورات روح‌بخش خداوند متعال در قرآن كريم فاصله گرفته‌اند و رسم و شيوۀ زندگى غربى را برگزيده‌اند كه حاصلى جز رواج بى‌عفّتى در زنان و بى‌غيرتى در مردان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زندگى به نظام خانواده ضربات مهلكى وارد مى‌سازد و زندگى را دشوار و بى‌معنا مى‌كند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خانوادۀ سالم و نمونه، از منظر قرآن كريم، خانواده‌اى است كه افراد آن از سكونت و آرامش كافى برخوردار باشند و در كنار همديگر با خوش‌بختى و </w:t>
      </w:r>
    </w:p>
    <w:p>
      <w:pPr>
        <w:pStyle w:val="BookText"/>
        <w:rPr/>
      </w:pPr>
      <w:r>
        <w:rPr>
          <w:rFonts w:ascii="IRNazanin" w:hAnsi="IRNazanin" w:eastAsia="IRNazanin"/>
          <w:color w:val="111111"/>
          <w:sz w:val="28"/>
          <w:sz w:val="28"/>
          <w:szCs w:val="28"/>
          <w:rtl w:val="true"/>
          <w:lang w:bidi="fa-IR"/>
        </w:rPr>
        <w:t>همراه با مهر و محبّت زندگى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بايد به آن توجّه شود اين است كه سلامت خانواده مرهون صبر، استقامت، ايثار، گذشت و فداكارى است و بر خلاف تصوّر غالب در اجتماع، خانواده با ثروت، رياست و جاه و مقام مرد و يا با حضور بى‌نتيجه و اجبارى زن در اجتماع، به سلامت مطلوب دست نمى‌يابد، بلكه خانوادۀ سالم خانواده‌اى است كه رسم زندگى اسلامى را برگزيند و از دستورات روح‌بخش قرآن كريم متابعت و از سيرۀ عملى اهل‌بيت عليهم السلام پيروى نمايد</w:t>
      </w:r>
      <w:r>
        <w:rPr>
          <w:rFonts w:eastAsia="IRNazanin" w:cs="IRNazanin"/>
          <w:color w:val="111111"/>
          <w:sz w:val="28"/>
          <w:szCs w:val="28"/>
          <w:rtl w:val="true"/>
          <w:lang w:bidi="fa-IR"/>
        </w:rPr>
        <w:t xml:space="preserve">. </w:t>
      </w:r>
      <w:bookmarkStart w:id="322" w:name="pg18822_202579"/>
    </w:p>
    <w:p>
      <w:pPr>
        <w:pStyle w:val="BookText"/>
        <w:rPr/>
      </w:pPr>
      <w:bookmarkEnd w:id="322"/>
      <w:r>
        <w:rPr>
          <w:rFonts w:ascii="IRNazanin" w:hAnsi="IRNazanin" w:eastAsia="IRNazanin"/>
          <w:color w:val="111111"/>
          <w:sz w:val="28"/>
          <w:sz w:val="28"/>
          <w:szCs w:val="28"/>
          <w:rtl w:val="true"/>
          <w:lang w:bidi="fa-IR"/>
        </w:rPr>
        <w:t>ايثار و فداكارى ميان زن و شوهر و نيز دوام محبّت بين آنان، در گرو صبر و استقامت در برابر مشكلات زندگى و ناملايمات اجتماعى است</w:t>
      </w:r>
      <w:r>
        <w:rPr>
          <w:rFonts w:eastAsia="IRNazanin" w:cs="IRNazanin"/>
          <w:color w:val="111111"/>
          <w:sz w:val="28"/>
          <w:szCs w:val="28"/>
          <w:rtl w:val="true"/>
          <w:lang w:bidi="fa-IR"/>
        </w:rPr>
        <w:t>.</w:t>
      </w:r>
    </w:p>
    <w:p>
      <w:pPr>
        <w:pStyle w:val="Heading3"/>
        <w:numPr>
          <w:ilvl w:val="2"/>
          <w:numId w:val="1"/>
        </w:numPr>
        <w:rPr/>
      </w:pPr>
      <w:bookmarkStart w:id="323" w:name="__RefHeading___Toc14153984_1280447820"/>
      <w:bookmarkStart w:id="324" w:name="_Toc112"/>
      <w:bookmarkEnd w:id="323"/>
      <w:r>
        <w:rPr/>
        <w:t>2</w:t>
      </w:r>
      <w:r>
        <w:rPr>
          <w:rtl w:val="true"/>
        </w:rPr>
        <w:t xml:space="preserve"> </w:t>
      </w:r>
      <w:r>
        <w:rPr>
          <w:rtl w:val="true"/>
        </w:rPr>
        <w:t>گفتار دوّم</w:t>
      </w:r>
      <w:r>
        <w:rPr>
          <w:rtl w:val="true"/>
        </w:rPr>
        <w:t xml:space="preserve">: </w:t>
      </w:r>
      <w:r>
        <w:rPr>
          <w:rtl w:val="true"/>
        </w:rPr>
        <w:t>نقش صبر در بهبود روابط زن و شوهر</w:t>
      </w:r>
      <w:bookmarkEnd w:id="324"/>
    </w:p>
    <w:p>
      <w:pPr>
        <w:pStyle w:val="Heading4"/>
        <w:numPr>
          <w:ilvl w:val="3"/>
          <w:numId w:val="1"/>
        </w:numPr>
        <w:rPr/>
      </w:pPr>
      <w:bookmarkStart w:id="325" w:name="__RefHeading___Toc14153986_1280447820"/>
      <w:bookmarkStart w:id="326" w:name="_Toc11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از منظر قرآن كريم، خانه و خانواده، يكى از بزرگ‌ترين آيات و نعمت‌هاى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حكيم، در نظام خلقت، زن را براى مرد و مرد را براى زن خلق كرده و هر دو را مايۀ آرامش يكديگر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موجب سكونت‌خاطر و اطمينان دل همديگر و پناهگاه امن يكديگر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خانه و خانواده و بين زن و شوهر، رأفت و رحمت را حكم‌فرما ساخته و محبّت خاصّى بين همسران قرار داده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147"/>
      </w:r>
      <w:bookmarkStart w:id="327" w:name="pg18822_202580"/>
    </w:p>
    <w:p>
      <w:pPr>
        <w:pStyle w:val="BookText"/>
        <w:rPr/>
      </w:pPr>
      <w:bookmarkEnd w:id="327"/>
      <w:r>
        <w:rPr>
          <w:rFonts w:ascii="IRNazanin" w:hAnsi="IRNazanin" w:eastAsia="IRNazanin"/>
          <w:color w:val="111111"/>
          <w:sz w:val="28"/>
          <w:sz w:val="28"/>
          <w:szCs w:val="28"/>
          <w:rtl w:val="true"/>
          <w:lang w:bidi="fa-IR"/>
        </w:rPr>
        <w:t>سرمنشأ اين زندگى هم محبّت و رأفتى است كه خداى سبحان ايجاد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محيط خانواده، به محبّت و رأفت بين زن و شوهر ضربه‌اى وارد نشود، اين خانه از جملۀ بالاترين نعمت‌هاى خداست، حتّى اگر آن خانواده از نعمت‌هاى ظاهرى نظير ثروت و موقعيت مناسب اجتماعى، محروم باشند، محبّت و رأفت دو همسر به همديگر، نواقص را جبران مى‌كند</w:t>
      </w:r>
      <w:r>
        <w:rPr>
          <w:rFonts w:eastAsia="IRNazanin" w:cs="IRNazanin"/>
          <w:color w:val="111111"/>
          <w:sz w:val="28"/>
          <w:szCs w:val="28"/>
          <w:rtl w:val="true"/>
          <w:lang w:bidi="fa-IR"/>
        </w:rPr>
        <w:t>.</w:t>
      </w:r>
    </w:p>
    <w:p>
      <w:pPr>
        <w:pStyle w:val="Heading4"/>
        <w:numPr>
          <w:ilvl w:val="3"/>
          <w:numId w:val="1"/>
        </w:numPr>
        <w:rPr/>
      </w:pPr>
      <w:bookmarkStart w:id="328" w:name="__RefHeading___Toc14153988_1280447820"/>
      <w:bookmarkStart w:id="329" w:name="_Toc114"/>
      <w:bookmarkEnd w:id="328"/>
      <w:r>
        <w:rPr>
          <w:rtl w:val="true"/>
        </w:rPr>
        <w:t>زن و شوهر، پناهگاه همديگر</w:t>
      </w:r>
      <w:bookmarkEnd w:id="32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هميشه نيازمند پناهگاهى است كه در مصائب و شدائد به آن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آدمى در زندگى به دنبال آرامش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زن و شوهر و به‌عبارت ديگر، خانه و خانواده را مأمنى براى آرامش‌خاطر و سكونت دل زن و مرد مى‌داند كه هيچ عامل ديگرى نمى‌تواند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زن وفادار و مرد نمك‌شناس باشد و همچنين در ميان آنان، ايثار و فداكارى و عفو و گذشت، حكم‌فرما باشد، هر دو پناه يكديگرند و به اين واسطه، آرامش دل را در خانواده احساس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اثبات شده است كه هيچ چيز جاى زن و شوهر را براى يكديگر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دخترها و پسرهاى خوبى داشته باشند، امّا هيچ كدام جايگزين همسر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وفاى زن و شوهر به يكديگر و آرامش خاطرى كه به واسطۀ با هم بودن پيدا مى‌كنند، جايگزين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زن و شوهر پير و فرتوت شده باشند، چنانچه همچنان محبّت خدادادى بين آن‌ها حكم‌فرما باشد، بالاترين لذّت را از وجود و مصاحبت همديگر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دانست كه اين لذّت، لذّت جسمى نيست و مربوط به جنبۀ روحى و معنوى </w:t>
      </w:r>
      <w:bookmarkStart w:id="330" w:name="pg18822_202581"/>
    </w:p>
    <w:p>
      <w:pPr>
        <w:pStyle w:val="BookText"/>
        <w:rPr/>
      </w:pPr>
      <w:bookmarkEnd w:id="330"/>
      <w:r>
        <w:rPr>
          <w:rFonts w:ascii="IRNazanin" w:hAnsi="IRNazanin" w:eastAsia="IRNazanin"/>
          <w:color w:val="111111"/>
          <w:sz w:val="28"/>
          <w:sz w:val="28"/>
          <w:szCs w:val="28"/>
          <w:rtl w:val="true"/>
          <w:lang w:bidi="fa-IR"/>
        </w:rPr>
        <w:t xml:space="preserve">انسان مى‌شود؛ زيرا اساساً قرآن كريم با بيان جملات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و غريزۀ جنسى را اراده نفرموده است، بلكه آيۀ شريفه به حقيقت مهم‌ترى اشاره دارد و آن، آرامش دل و سكونت‌خاطر زن و شوهر با همديگر است كه به‌واسطۀ محبّت، بسيار لذّت‌بخش خواهد بود</w:t>
      </w:r>
      <w:r>
        <w:rPr>
          <w:rFonts w:eastAsia="IRNazanin" w:cs="IRNazanin"/>
          <w:color w:val="111111"/>
          <w:sz w:val="28"/>
          <w:szCs w:val="28"/>
          <w:rtl w:val="true"/>
          <w:lang w:bidi="fa-IR"/>
        </w:rPr>
        <w:t>.</w:t>
      </w:r>
    </w:p>
    <w:p>
      <w:pPr>
        <w:pStyle w:val="Heading4"/>
        <w:numPr>
          <w:ilvl w:val="3"/>
          <w:numId w:val="1"/>
        </w:numPr>
        <w:rPr/>
      </w:pPr>
      <w:bookmarkStart w:id="331" w:name="__RefHeading___Toc14153990_1280447820"/>
      <w:bookmarkStart w:id="332" w:name="_Toc115"/>
      <w:bookmarkEnd w:id="331"/>
      <w:r>
        <w:rPr>
          <w:rtl w:val="true"/>
        </w:rPr>
        <w:t>ارزش همسر صالح، از منظر اهل‌بيت عليهم السلام</w:t>
      </w:r>
      <w:bookmarkEnd w:id="332"/>
    </w:p>
    <w:p>
      <w:pPr>
        <w:pStyle w:val="BookText"/>
        <w:rPr/>
      </w:pPr>
      <w:r>
        <w:rPr>
          <w:rFonts w:ascii="IRNazanin" w:hAnsi="IRNazanin" w:eastAsia="IRNazanin"/>
          <w:color w:val="111111"/>
          <w:sz w:val="28"/>
          <w:sz w:val="28"/>
          <w:szCs w:val="28"/>
          <w:rtl w:val="true"/>
          <w:lang w:bidi="fa-IR"/>
        </w:rPr>
        <w:t>امام صادق عليه السلام از پدر و اجداد خويش و ايشان از رسول خدا صلى الله عليه و آله و سلم نقل كرده‌اند كه برترين فايده‌ها، پس از اسلام، براى مرد مسلمان، برخوردارى از همسر نيكو است؛ همسرى كه مرد را با ديدن خود شاد سازد، از دستورش اطاعت نمايد و در غياب شوهر، حافظ عفّت خويش و اموال وى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 تُطِيعُهُ إِذَا أَمَرَهَا وَ تَحْفَظُهُ إِذَا غَابَ عَنْهَا فِي نَفْسِهَا وَ مَالِه</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ارزش زن صالح، به اندازه‌اى است كه 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زن نمى‌توان حساب كرد كه چقدر ارزش دارد؛ اگر زن خوب باشد،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طلا و نقره ارزش دارد، بلكه بالاتر از اينهاست و اگر زن بد و بى‌بند و بار باشد و شوهردارى نكند، به اندازۀ خاك هم ارزش ندارد</w:t>
      </w:r>
      <w:r>
        <w:rPr>
          <w:rFonts w:eastAsia="IRNazanin" w:cs="IRNazanin"/>
          <w:color w:val="111111"/>
          <w:sz w:val="28"/>
          <w:szCs w:val="28"/>
          <w:rtl w:val="true"/>
          <w:lang w:bidi="fa-IR"/>
        </w:rPr>
        <w:t>.</w:t>
      </w:r>
      <w:r>
        <w:rPr>
          <w:rStyle w:val="FootnoteAnchor"/>
          <w:rtl w:val="true"/>
        </w:rPr>
        <w:footnoteReference w:id="149"/>
      </w:r>
      <w:bookmarkStart w:id="333" w:name="pg18822_202582"/>
    </w:p>
    <w:p>
      <w:pPr>
        <w:pStyle w:val="Heading4"/>
        <w:numPr>
          <w:ilvl w:val="3"/>
          <w:numId w:val="1"/>
        </w:numPr>
        <w:rPr/>
      </w:pPr>
      <w:bookmarkStart w:id="334" w:name="__RefHeading___Toc14153992_1280447820"/>
      <w:bookmarkStart w:id="335" w:name="_Toc116"/>
      <w:bookmarkEnd w:id="333"/>
      <w:bookmarkEnd w:id="334"/>
      <w:r>
        <w:rPr>
          <w:rtl w:val="true"/>
        </w:rPr>
        <w:t>تقليد از فرهنگ غربى، عامل فروپاشى نظام خانواده</w:t>
      </w:r>
      <w:bookmarkEnd w:id="335"/>
    </w:p>
    <w:p>
      <w:pPr>
        <w:pStyle w:val="BookText"/>
        <w:rPr/>
      </w:pPr>
      <w:r>
        <w:rPr>
          <w:rFonts w:ascii="IRNazanin" w:hAnsi="IRNazanin" w:eastAsia="IRNazanin"/>
          <w:color w:val="111111"/>
          <w:sz w:val="28"/>
          <w:sz w:val="28"/>
          <w:szCs w:val="28"/>
          <w:rtl w:val="true"/>
          <w:lang w:bidi="fa-IR"/>
        </w:rPr>
        <w:t>تا اينجا دانستيم كه مبناى نظام خانواده از منظر اسلام، حاكميت محبّت و رأفت بين اعضاى خانواده، به خصوص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بدانيم كه ناديده گرفتن اين اصل مهم در زندگى و به عبارت ديگر، كوتاهى در تشكيل خانواده و نيز خدشه دار شدن مودّت و رحمت بين زن و شوهر، يكى از عوامل فروپاشى نظام خانواده است كه تهديد بزرگى براى سلامت روحى و روانى افراد و حتّى اجتماع،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مشاهده مى‌شود برخى كشورهاى غربى، تا حدّ زيادى از نعمت خانه و خانواده محروم شده‌اند و به همين علّت، جامعۀ آنان به سردرگمى عجيبى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آنان به آنجا رسيده كه ازدواج‌هاى رسمى و دائمى رو به فراموشى است و بيشتر افراد به ازدواج دوستانه و كوتاه مدّت رغبت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موارد، پدر و مادر، پرورش و تربيت كودكان خود را به مهد كودك و مراكز مشابه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كمونيست‌ها چنين روشى براى زندگى داشتند؛ البته آن‌طور كه مى‌خواستند، موفق نشدند، امّا بالأخره به نظام خانواده در دنيا ضربه زدند و امروزه، دنياى غرب به عنوان تمدّن، چنين روش غلطى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زندگى بسيارى از آن‌ها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نيست؛ زيرا زنان را به اجتماع كشاندند تا دوش به دوش مردان كار كنند و خودبه‌خود آنان را از تشكيل زندگى مشترك باز داشتند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براى جوامع اسلامى و به خصوص جامعۀ ما زنگ خطر است و بايد به آن توجّه جدّى شود، اين است كه تقليد برخى از افراد از اين روش مهلك و مخرّب و پياده كردن مظاهر فرهنگ غرب در جامعه، نظام خانوادۀ آنان را در </w:t>
      </w:r>
      <w:bookmarkStart w:id="336" w:name="pg18822_202583"/>
    </w:p>
    <w:p>
      <w:pPr>
        <w:pStyle w:val="BookText"/>
        <w:rPr/>
      </w:pPr>
      <w:bookmarkEnd w:id="336"/>
      <w:r>
        <w:rPr>
          <w:rFonts w:ascii="IRNazanin" w:hAnsi="IRNazanin" w:eastAsia="IRNazanin"/>
          <w:color w:val="111111"/>
          <w:sz w:val="28"/>
          <w:sz w:val="28"/>
          <w:szCs w:val="28"/>
          <w:rtl w:val="true"/>
          <w:lang w:bidi="fa-IR"/>
        </w:rPr>
        <w:t>معرض تزلزل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مشاهده مى‌شود، خانواده كه بايد محلّ آرامش اعضاى آن باشد، ضربۀ شديدى خورده است و به جاى اينكه پناهگاه زن و شوهر و فرزندان باشد، از آن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اين روش زنگى و گسترش فرهنگ غربى در جامعه منجر به فراگير شدن فساد اخلاقى خواهد شد و خسارات جبران ناپذيرى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افراد و خانواده‌ها بايد به فرهنگ اصيل اسلام پايبند بوده، بدون تقليد از فرهنگ بيگانگان نسبت به تشكيل خانواده و تحكيم نظام خانواده اهتمام جدّى داشته باشند</w:t>
      </w:r>
      <w:r>
        <w:rPr>
          <w:rFonts w:eastAsia="IRNazanin" w:cs="IRNazanin"/>
          <w:color w:val="111111"/>
          <w:sz w:val="28"/>
          <w:szCs w:val="28"/>
          <w:rtl w:val="true"/>
          <w:lang w:bidi="fa-IR"/>
        </w:rPr>
        <w:t>.</w:t>
      </w:r>
    </w:p>
    <w:p>
      <w:pPr>
        <w:pStyle w:val="Heading4"/>
        <w:numPr>
          <w:ilvl w:val="3"/>
          <w:numId w:val="1"/>
        </w:numPr>
        <w:rPr/>
      </w:pPr>
      <w:bookmarkStart w:id="337" w:name="__RefHeading___Toc14153994_1280447820"/>
      <w:bookmarkStart w:id="338" w:name="_Toc117"/>
      <w:bookmarkEnd w:id="337"/>
      <w:r>
        <w:rPr>
          <w:rtl w:val="true"/>
        </w:rPr>
        <w:t>تشكيل و ادارۀ خانواده، صبر و استقامت مى‌طلبد</w:t>
      </w:r>
      <w:bookmarkEnd w:id="338"/>
    </w:p>
    <w:p>
      <w:pPr>
        <w:pStyle w:val="BookText"/>
        <w:rPr/>
      </w:pPr>
      <w:r>
        <w:rPr>
          <w:rFonts w:ascii="IRNazanin" w:hAnsi="IRNazanin" w:eastAsia="IRNazanin"/>
          <w:color w:val="111111"/>
          <w:sz w:val="28"/>
          <w:sz w:val="28"/>
          <w:szCs w:val="28"/>
          <w:rtl w:val="true"/>
          <w:lang w:bidi="fa-IR"/>
        </w:rPr>
        <w:t>ضربه به نظام خانواده، ضربه به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مى‌توان گفت كه نفوذ فساد اخلاقى در خانواده‌ها، انسانيّت اعضاى خانواده را از آن‌ها سلب مى‌كند و آنان را به موجودات بى‌ارزشى مبدّل مى‌سازد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مصاديق و مظاهر ضربه‌خوردن نظام خانواده، اين است كه جوانان با فرار از ازدواج، به ارتباط و دوستى با نامحرم روى آورند؛ اقدام غلطى كه سلامت روحى خود آنان و اجتماع را با خطر جدّى مواجه مى‌كند و آن‌ها را از تشكيل خانواده به سبك و روش اسلامى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ازدواج جوانان در وضع فعلى با موانع متعدّدى روبروست، انكارشدنى نيست، امّا روى‌آوردن آنان به گناه و فرار از تشكيل خانواده هم هيچ توجيهى نمى‌پذيرد؛ چنان‌كه در سخت‌ترين شرايط هم با ساده‌زيستى و دورى از تجمّلات و تشريفات و نيز با كنار گذاشتن بهانه‌گيرى و سخت‌گيرى، ازدواج، آسان مى‌شود و ازدواج مطلوب اسلام عزيز، ازدواج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اگر تشكيل زندگى و اداره كردن خانه و خانواده مشكل است، اگر تعهّد زنان به خانواده و ادارۀ امور منزل، به خصوص شوهردارى و فرزندآورى و تربيت فرزند، سخت است و اگر پاى‌بندى مردان به اصول خانواده و تأمين معيشت اعضاى خانه، با مشكلاتى همراه است، بايد بدانيم كه همۀ آنچه بيان شد و مشكلات و معضلات ديگر زندگى، با صبر و استقامت، رفع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اگر زن و مرد، به درستى به وظايف خود عمل كنند و ارزش تلاش خود را درك كنند، نه تنها خسته نمى‌شوند، بلكه از خستگى و تلاش روزانه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شوهردارى و ادارۀ داخلى خانه كه براى زنان سخت است، نزد خداوند متعال، بسيار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زن زرنگ به محضر رسول خدا صلى الله عليه و آله و سلم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پيغامى از سوى همۀ زنان عالم و حتّى زنان نسل‌هاى بعدى براى شما دارم و آن اين است كه چرا اسلام بين زن و مرد تبعيض قائل شده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با تعجّب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تبعيضى بين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تعداى از كارهايى را كه مختص مردان است،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زنان نمى‌توانند به عباداتشان برسند يا در جهاد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زنان اعلام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شوهردارى كردن و ادارۀ خانه و خانواده و طلب رضايت شوهر و تبعيّت از او، معادل همۀ فضائلى است كه براى مردان برشمردى</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روايت ديگرى نيز از آن حضرت نقل شده است كه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 لِزَوْجِهَا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طبق فرمايش آن نبى گرامى، هر زنى كه خوب شوهردارى، خانه‌دارى و بچّه‌دارى كند، خانۀ او خطّ مقّدم جبهه مى‌شود و ثواب جهاد به او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با انجام وظايف و با مهر و محبّت، شوهرش را از دست خود راضى و خشنود نگاه دارد، ثواب كسى را كه در خط مقدّم جبهه و در راه خدا جنگيده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مرد نيز بايد تلاش و كوشش كند تا زن و فرزندان او در رفاه و آسايش باشند و اگر با صبورى، وظايف خود را به درستى انجام دهد، در كلام رسول خدا صلى الله عليه و آله و سلم ثواب مجاهد در راه خدا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مردى كه براى گذران زندگى خانواده تلاش كند و پس از كار روزانه با خوش‌رويى وارد خانه شود و دل همسر خود را به‌دست آورد و محيط خانه را با مهر و محبّت، با نشاط كند، به ثواب مجاهدت در راه خدا دست مى‌يابد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نتواند در زندگى صبر و استقامت پيشه كند، به جاى ازدواج و تحمّل سختى زندگى، به مرتبه‌اى تنزّل مى‌يابد كه اساساً ازدواج را بيهوده مى‌پندارد و خيال مى‌كند روش زندگى همان است كه برخى از كشورهاى غربى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ارزش و منزلت خود را درك نكرده و هدف از ازدواج را مانند حيوانات، ارضاى غريزۀ جنسى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كه تمايل داشت، رابطه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قرآن كريم، كرامت و شخصيت </w:t>
      </w:r>
    </w:p>
    <w:p>
      <w:pPr>
        <w:pStyle w:val="BookText"/>
        <w:rPr/>
      </w:pPr>
      <w:r>
        <w:rPr>
          <w:rFonts w:ascii="IRNazanin" w:hAnsi="IRNazanin" w:eastAsia="IRNazanin"/>
          <w:color w:val="111111"/>
          <w:sz w:val="28"/>
          <w:sz w:val="28"/>
          <w:szCs w:val="28"/>
          <w:rtl w:val="true"/>
          <w:lang w:bidi="fa-IR"/>
        </w:rPr>
        <w:t>فوق‌العاده‌اى براى انسان قائل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يكى از بزرگان اين آيه را چنين معنا مى‌كرد كه خداوند متعال براى انسان كرامت قائل است،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مهمان اين دنيا كردم؛ به اندازه‌اى كه از طيّبات برايت وسيله فراهم كردم، از خوراك و پوشاك و مسكن و ازدواج، و تو را از همۀ جنبنده‌ها و همۀ مخلوقات بالاتر حساب كردم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به‌قول اهل ادب،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تبعيضيه نيست، بلكه بيانيه است و نكتۀ عجيبى در آن نهفته است؛ يعنى خداوند حكيم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من فراوانند و وقتى انسان را با مخلوقات قياس كنيم، انسان تنها يك موجود است و ساير مخلوقات، ميلياردها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مانند يك قطره در درياى هستى است؛ امّا اين قطره، از همۀ مخلوقات، بالاتر و باكرامت‌تر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مانند حيوانات نيست كه تشكيل خانه و خانوادۀ دائمى نمى‌دهند و آزادند كه با هر كه بخواهند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كه تشكيل و تداوم نهاد مهم خانواده، نيازمند صبر و استقامت است</w:t>
      </w:r>
      <w:r>
        <w:rPr>
          <w:rFonts w:eastAsia="IRNazanin" w:cs="IRNazanin"/>
          <w:color w:val="111111"/>
          <w:sz w:val="28"/>
          <w:szCs w:val="28"/>
          <w:rtl w:val="true"/>
          <w:lang w:bidi="fa-IR"/>
        </w:rPr>
        <w:t xml:space="preserve">. </w:t>
      </w:r>
      <w:bookmarkStart w:id="339" w:name="pg18822_202587"/>
    </w:p>
    <w:p>
      <w:pPr>
        <w:pStyle w:val="BookText"/>
        <w:rPr/>
      </w:pPr>
      <w:bookmarkEnd w:id="339"/>
      <w:r>
        <w:rPr>
          <w:rFonts w:ascii="IRNazanin" w:hAnsi="IRNazanin" w:eastAsia="IRNazanin"/>
          <w:color w:val="111111"/>
          <w:sz w:val="28"/>
          <w:sz w:val="28"/>
          <w:szCs w:val="28"/>
          <w:rtl w:val="true"/>
          <w:lang w:bidi="fa-IR"/>
        </w:rPr>
        <w:t>در گفتارهاى قبلى بيان شد كه آرامش خانه و گرمى محيط خانواده به طرز شگفت‌آورى محتاج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ازدياد محبّت هم جز با ايثار، گذشت و فداكارى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عفو و گذشت و ناديده گرفتن بدى‌ها و به‌طور كلّى ايثار در خانه، صبر مى‌خواهد و بدون صبر و شكيبايى كسى نمى‌تواند از اشتباه همسر يا فرزند خود بگذرد يا بنابر دستور قرآن كريم، در برابر ناملايمات و رفتارهاى ناپسند طرف مقابل، به او نيكى و محبّت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قاطعانه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صبر، زندگى براى افراد خانه لذّت‌بخش و سرشار از مهر و محبّت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به تشريح نقش صبر در فرزندآورى و تربيت فرزند است، امّا پيش از آن بايد مطالبى راجع به انتخاب همسر شايسته، به عنوان مقدمه و لازمۀ برخوردارى از فرزند صالح بيان شود</w:t>
      </w:r>
      <w:r>
        <w:rPr>
          <w:rFonts w:eastAsia="IRNazanin" w:cs="IRNazanin"/>
          <w:color w:val="111111"/>
          <w:sz w:val="28"/>
          <w:szCs w:val="28"/>
          <w:rtl w:val="true"/>
          <w:lang w:bidi="fa-IR"/>
        </w:rPr>
        <w:t>.</w:t>
      </w:r>
    </w:p>
    <w:p>
      <w:pPr>
        <w:pStyle w:val="Heading3"/>
        <w:numPr>
          <w:ilvl w:val="2"/>
          <w:numId w:val="1"/>
        </w:numPr>
        <w:rPr/>
      </w:pPr>
      <w:bookmarkStart w:id="340" w:name="__RefHeading___Toc14153996_1280447820"/>
      <w:bookmarkStart w:id="341" w:name="_Toc118"/>
      <w:bookmarkEnd w:id="340"/>
      <w:r>
        <w:rPr/>
        <w:t>3</w:t>
      </w:r>
      <w:r>
        <w:rPr>
          <w:rtl w:val="true"/>
        </w:rPr>
        <w:t xml:space="preserve"> </w:t>
      </w:r>
      <w:r>
        <w:rPr>
          <w:rtl w:val="true"/>
        </w:rPr>
        <w:t>گفتار سوّم</w:t>
      </w:r>
      <w:r>
        <w:rPr>
          <w:rtl w:val="true"/>
        </w:rPr>
        <w:t xml:space="preserve">: </w:t>
      </w:r>
      <w:r>
        <w:rPr>
          <w:rtl w:val="true"/>
        </w:rPr>
        <w:t>همسر شايسته، مقدّمۀ فرزند شايسته</w:t>
      </w:r>
      <w:bookmarkEnd w:id="341"/>
    </w:p>
    <w:p>
      <w:pPr>
        <w:pStyle w:val="Heading4"/>
        <w:numPr>
          <w:ilvl w:val="3"/>
          <w:numId w:val="1"/>
        </w:numPr>
        <w:rPr/>
      </w:pPr>
      <w:bookmarkStart w:id="342" w:name="__RefHeading___Toc14153998_1280447820"/>
      <w:bookmarkStart w:id="343" w:name="_Toc119"/>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كسانى كه تمايل به برخوردارى از فرزندان صالح و شايسته دارند و مى‌خواهند اولاد آن‌ها نور چشم دنيا و آخرت و موجب سرافرازى شوند، قبل از هر چيز و علاوه بر تزكيۀ باطنى خود، بايد در انتخاب همسر دقّت كنند؛ زيرا همسر ناصالح، آلوده و گناه‌كار، بعيد است بتواند فرزند صالح و نيكوكار پديد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 آله و سلم بارها به مسلمين سفارش مى‌فرمودند كه در امر ازدواج، </w:t>
      </w:r>
    </w:p>
    <w:p>
      <w:pPr>
        <w:pStyle w:val="BookText"/>
        <w:rPr/>
      </w:pPr>
      <w:r>
        <w:rPr>
          <w:rFonts w:ascii="IRNazanin" w:hAnsi="IRNazanin" w:eastAsia="IRNazanin"/>
          <w:color w:val="111111"/>
          <w:sz w:val="28"/>
          <w:sz w:val="28"/>
          <w:szCs w:val="28"/>
          <w:rtl w:val="true"/>
          <w:lang w:bidi="fa-IR"/>
        </w:rPr>
        <w:t>دقّت كنيد و فقط به‌دنبال امورى مثل ثروت و زيبايى ظاهرى نباشيد و در انتخاب همسر، نجابت خانوادگى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روايتى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 قِيلَ يَا رَسُولَ اللَّهِ وَ مَا خَضْرَاءُ الدِّمَنِ قَالَ الْمَرْأَةُ الْحَسْنَاءُ فِى مَنْبِتِ السَّوْء</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رسول خدا صلى الله عليه و آله و سلم به صورت مكرّر سفارش مى‌فرمودند كه در ازدواج و در انتخاب همسر، اخلاق و دين طرف مقابل را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اخلاق او پسنديده است و تقيّد به ديانت دارد، از دختر شما خواستگارى كرد، به او دختر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فِى الْأَرْضِ وَ فَسادٌ كَبِير</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همچنين اگر به خواستگارى دخترى رفتيد كه دين و اخلاق او مطلوب و پسنديده است، او را به همسرى برگزينيد و چنانچه از اين قاعده سرپيچى كنيد و فقط در پى ظواهر، ماديّات، شهرت و ثروت باشيد، فتنه و فساد بزرگ در خانواده و در جامعۀ انسانى به‌بار خواهد آمد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پيروى از اين دستور راه‌گشاى پيامبر گرامى صلى الله عليه و آله و سلم، مقدّمۀ مهمّى براى برخوردارى از فرزندان صالح و نيكوكار است؛ زيرا وقتى پدر و مادر، دين و </w:t>
      </w:r>
      <w:bookmarkStart w:id="344" w:name="pg18822_202589"/>
    </w:p>
    <w:p>
      <w:pPr>
        <w:pStyle w:val="BookText"/>
        <w:rPr/>
      </w:pPr>
      <w:bookmarkEnd w:id="344"/>
      <w:r>
        <w:rPr>
          <w:rFonts w:ascii="IRNazanin" w:hAnsi="IRNazanin" w:eastAsia="IRNazanin"/>
          <w:color w:val="111111"/>
          <w:sz w:val="28"/>
          <w:sz w:val="28"/>
          <w:szCs w:val="28"/>
          <w:rtl w:val="true"/>
          <w:lang w:bidi="fa-IR"/>
        </w:rPr>
        <w:t>اخلاق داشته باشند، فرزند آنان نيز ديانت و خلقيّات آن‌ها را به ارث مى‌برد و با تربيت صحيح والدين، مؤمن و خوش اخلاق خواهد شد و اگر جامعۀ اسلامى به صورت يكپارچه به اين دستور عمل كنند، طولى نمى‌كشد كه شاهد گسترش اخلاق اسلامى در جامعه خواهيم بود و مفاسد اجتماعى و اخلاقى از جامعه زدوده خواهد شد</w:t>
      </w:r>
      <w:r>
        <w:rPr>
          <w:rFonts w:eastAsia="IRNazanin" w:cs="IRNazanin"/>
          <w:color w:val="111111"/>
          <w:sz w:val="28"/>
          <w:szCs w:val="28"/>
          <w:rtl w:val="true"/>
          <w:lang w:bidi="fa-IR"/>
        </w:rPr>
        <w:t>.</w:t>
      </w:r>
    </w:p>
    <w:p>
      <w:pPr>
        <w:pStyle w:val="Heading4"/>
        <w:numPr>
          <w:ilvl w:val="3"/>
          <w:numId w:val="1"/>
        </w:numPr>
        <w:rPr/>
      </w:pPr>
      <w:bookmarkStart w:id="345" w:name="__RefHeading___Toc14154000_1280447820"/>
      <w:bookmarkStart w:id="346" w:name="_Toc120"/>
      <w:bookmarkEnd w:id="345"/>
      <w:r>
        <w:rPr>
          <w:rtl w:val="true"/>
        </w:rPr>
        <w:t>معيارهاى نادرست انتخاب همسر و نتايج زيان‌بار آن</w:t>
      </w:r>
      <w:bookmarkEnd w:id="346"/>
    </w:p>
    <w:p>
      <w:pPr>
        <w:pStyle w:val="BookText"/>
        <w:rPr/>
      </w:pPr>
      <w:r>
        <w:rPr>
          <w:rFonts w:ascii="IRNazanin" w:hAnsi="IRNazanin" w:eastAsia="IRNazanin"/>
          <w:color w:val="111111"/>
          <w:sz w:val="28"/>
          <w:sz w:val="28"/>
          <w:szCs w:val="28"/>
          <w:rtl w:val="true"/>
          <w:lang w:bidi="fa-IR"/>
        </w:rPr>
        <w:t>متأسّفانه فعلاً وضع ازدواج جوانان به جايگاه بدى تنزّل يافته است، به‌گونه‌اى كه بسيارى از افراد، وقتى به خواستگارى مى‌روند، قبل از هر چيز، به در و ديوار خانۀ عروس و فرش‌ها و تزئينات خانه نگاه مى‌كنند و اگر جلوه و تجمّل مورد نظر آن‌ها را نداشت، آن دختر را نمى‌گيرند؛ امّا آيا از ديانت دختر يا ميزان گذشت و ايثار و فداكارى او سؤال مى‌كنند؟ آيا مى‌پرسند كه اين دختر نماز مى‌خواند يا نه‌؟</w:t>
      </w:r>
    </w:p>
    <w:p>
      <w:pPr>
        <w:pStyle w:val="BookText"/>
        <w:rPr/>
      </w:pPr>
      <w:r>
        <w:rPr>
          <w:rFonts w:ascii="IRNazanin" w:hAnsi="IRNazanin" w:eastAsia="IRNazanin"/>
          <w:color w:val="111111"/>
          <w:sz w:val="28"/>
          <w:sz w:val="28"/>
          <w:szCs w:val="28"/>
          <w:rtl w:val="true"/>
          <w:lang w:bidi="fa-IR"/>
        </w:rPr>
        <w:t>همچنين هنگامى كه براى دختر خواستگار مى‌آيد، اوّلين پرسش اين است كه داماد خانه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چيست و ميزان در آمد او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از نماز يا ارتباط او با خداوند و ميزان انس او با قرآن و عترت و مجالس مذهبى يا از اخلاق او سؤال مى‌شود؟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سؤال در مورد دين و اخلاق در مجالس خواستگارى، خرافى و قديمى تلقى مى‌شود و سؤال در خصوص ماديّات و تجمّلات و تشريفات، اساسى و مدرن قلمداد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معروف و منكر عوض شده است و بسيارى از افراد، حتّى قشر متديّن نيز به‌جاى امربه‌معروف و نهى‌ازمنكر، از همين روش‌هاى غلط و مخرّب پيروى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 آله و سلم با پيش‌بينى فرارسيدن چنين زمانى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مى‌آيد كه مردم امر به معروف و نهى از منكر را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تعجّب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مسلمانان چنين وضعى پيدا كنند؟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بدتر از آن واقع مى‌شود؛ زمانى كه مردم را به گناه امر مى‌كنند و از نيكى‌ها نهى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چنين وضعى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باز هم بدتر از آن، اين كه نيكى‌ها در نظر مردم، گناه و منكر و منكرات و گناهان، نيك و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منكر، معروف و معروف، منكر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متأسّفانه جامعۀ فعلى، دستورات روح‌بخش قرآن و عترت را در روش زندگى فراموش كرده و مثلاً بسيارى از مردم در ازدواج، به جاى عمل به دستور پيامبر اكرم صلى الله عليه و آله و سلم و به جاى دقّت در دين و اخلاق، براى انتخاب همسر، صرفاً بر ماديّات و ميزان درآمد و ثروت و مقدار جهيزيه و مهريه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متّقى شديد، خداوند متعال، مشكلات مالى و رزق و روزى و ساير مسايل زندگى را از راهى كه گمان نداريد، اصلاح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متّقى نباشد، گرچه از نظر ظواهر و از حيث قدرت، ثروت و شهرت، از رتبۀ اجتماعى بالايى برخوردار باشد، زندگى او و مرتبۀ اجتماعى او در اثر بى‌تقوايى، بى‌بركت مى‌شود و زندگى او در آتش نزاع و اختلاف مى‌سوزد</w:t>
      </w:r>
      <w:r>
        <w:rPr>
          <w:rFonts w:eastAsia="IRNazanin" w:cs="IRNazanin"/>
          <w:color w:val="111111"/>
          <w:sz w:val="28"/>
          <w:szCs w:val="28"/>
          <w:rtl w:val="true"/>
          <w:lang w:bidi="fa-IR"/>
        </w:rPr>
        <w:t xml:space="preserve">. </w:t>
      </w:r>
      <w:bookmarkStart w:id="347" w:name="pg18822_202591"/>
    </w:p>
    <w:p>
      <w:pPr>
        <w:pStyle w:val="Heading4"/>
        <w:numPr>
          <w:ilvl w:val="3"/>
          <w:numId w:val="1"/>
        </w:numPr>
        <w:rPr/>
      </w:pPr>
      <w:bookmarkStart w:id="348" w:name="__RefHeading___Toc14154002_1280447820"/>
      <w:bookmarkStart w:id="349" w:name="_Toc121"/>
      <w:bookmarkEnd w:id="347"/>
      <w:bookmarkEnd w:id="348"/>
      <w:r>
        <w:rPr>
          <w:rtl w:val="true"/>
        </w:rPr>
        <w:t>زمينه‌سازى براى تربيت فرزند صالح</w:t>
      </w:r>
      <w:bookmarkEnd w:id="349"/>
    </w:p>
    <w:p>
      <w:pPr>
        <w:pStyle w:val="BookText"/>
        <w:rPr/>
      </w:pPr>
      <w:r>
        <w:rPr>
          <w:rFonts w:ascii="IRNazanin" w:hAnsi="IRNazanin" w:eastAsia="IRNazanin"/>
          <w:color w:val="111111"/>
          <w:sz w:val="28"/>
          <w:sz w:val="28"/>
          <w:szCs w:val="28"/>
          <w:rtl w:val="true"/>
          <w:lang w:bidi="fa-IR"/>
        </w:rPr>
        <w:t>رفاقت و صميميّت زن و شوهر با يكديگر، زمينه‌ساز تربيت فرزندان شايسته است، همچنان‌كه فرزندان ناصالح، در اثر سردى محيط خانه و كمبود محبّت پديد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حائز اهميّت در مبحث خانواده آن است كه تربيت اولاد صالح و شايسته، مخصوصاً در زمان حاضر، امر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همين امر مشكل نيز با مهربانى و محبّتى كه از صبر و استقامت سرچشمه مى‌گيرد، 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پدر و مادر در خانه نسبت به همديگر محبّت حقيقى داشته باشند و هريك از آن‌ها صبورانه همه چيز را براى ديگرى بخواهد و هر دو، تربيت صحيح فرزندان را به تمايلات شخصى ترجيح دهند، در امر تربيت فرزند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براى كسب اين شكيبايى نيز پيش از تولّد فرزند بايد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پدر و مادر ناشكيبا، كه مكرراً در خانه به قهر و پرخاش‌گرى مى‌پردازند و رفتارى توأم با اهانت و سخنان تند و ركيك در خانه دارند، براى فرزندان خود زندگى ناآرامى كه بيشتر شبيه به جهنّم است،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جهنّم خودساخته، حاصلى جز فرزندان بداخلاق و عقده‌اى نخواهد داشت؛ گرچه ممكن است خانواده‌ها، چنين مشكلى را در ظاهر فرزندان خود احساس نكنند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فرزندان عقده‌اى در اجتماع، مصائب بزرگى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مفاسد اخلاقى و اجتماعى در جامعه، از همين جا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دزدى‌ها، جنايات، اعتياد به مواد مخدّر و معضلات اجتماعى ريشه در عقده‌هاى خانوادگى دارد</w:t>
      </w:r>
      <w:r>
        <w:rPr>
          <w:rFonts w:eastAsia="IRNazanin" w:cs="IRNazanin"/>
          <w:color w:val="111111"/>
          <w:sz w:val="28"/>
          <w:szCs w:val="28"/>
          <w:rtl w:val="true"/>
          <w:lang w:bidi="fa-IR"/>
        </w:rPr>
        <w:t xml:space="preserve">. </w:t>
      </w:r>
      <w:bookmarkStart w:id="350" w:name="pg18822_202592"/>
    </w:p>
    <w:p>
      <w:pPr>
        <w:pStyle w:val="Heading4"/>
        <w:numPr>
          <w:ilvl w:val="3"/>
          <w:numId w:val="1"/>
        </w:numPr>
        <w:rPr/>
      </w:pPr>
      <w:bookmarkStart w:id="351" w:name="__RefHeading___Toc14154004_1280447820"/>
      <w:bookmarkStart w:id="352" w:name="_Toc122"/>
      <w:bookmarkEnd w:id="350"/>
      <w:bookmarkEnd w:id="351"/>
      <w:r>
        <w:rPr>
          <w:rtl w:val="true"/>
        </w:rPr>
        <w:t>رفاقت و دلسوزى، عامل موفقيّت در خانواده</w:t>
      </w:r>
      <w:bookmarkEnd w:id="352"/>
    </w:p>
    <w:p>
      <w:pPr>
        <w:pStyle w:val="BookText"/>
        <w:rPr/>
      </w:pPr>
      <w:r>
        <w:rPr>
          <w:rFonts w:ascii="IRNazanin" w:hAnsi="IRNazanin" w:eastAsia="IRNazanin"/>
          <w:color w:val="111111"/>
          <w:sz w:val="28"/>
          <w:sz w:val="28"/>
          <w:szCs w:val="28"/>
          <w:rtl w:val="true"/>
          <w:lang w:bidi="fa-IR"/>
        </w:rPr>
        <w:t>زن و شوهر موفّق، كسانى هستند كه علاوه بر روابط زوجيّت، دو رفيق دلسوز و با محبّت براى همديگر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آن‌ها بايد با فرزندان خود هم رفيق باشند و رابطۀ عاطفى و همراه با دلسوزى و مهربانى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پدر و مادر با فرزندان بايد به قدرى صميمى باشد كه اگر آن‌ها مشكلى داشتند، قبل از هر كس ديگرى، آن مشكل را با پدر و مادر خود در ميان بگذارند و با آن‌ها درد و 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نحوۀ رفتار و اين ميزان رفاقت و دلسوزى، علاوه بر اينكه موجب سلامت محيط خانواده مى‌شود و معضلات و گرفتارى‌هاى اهل خانه را بر طرف مى‌سازد، ثواب و ارزش معنوى فراوانى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به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خانه به اهل خانه خدمت كند، براى هر قدمى، ثواب حج و عمره در نامۀ عمل او نوشته مى‌شود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عزيمت به خانۀ خدا و به‌جا آوردن عمرۀ مفرده و طواف بيت‌الله‌الحرام، آرزوى همۀ مسلمانان است و مى‌توان گفت كسى نيست كه مشتاق چنين عبادتى نباشد، امّا پيامبر اكرم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مى‌توانند با ايجاد محبّت و صميميّت در خانه، مكّه را به‌خانۀ خود بياورند و حج و عمره به‌جا آورند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ثواب‌ها استحقاقى نيست، بلكه تفضّلى است و به قول استاد بزرگوار ما حضرت امام خمينى قدس سره، اهل‌بيت عليهم السلام با وضع چنين ثواب‌هاى شگفت‌انگيزى، دانه مى‌ريزند تا كبوتر جمع كنند؛ يعنى براى اينكه خانۀ مسلمان‌ها گرم و با محبّت و سرشار از عطوفت باشد، چنين ثوابى وضع شده است</w:t>
      </w:r>
      <w:r>
        <w:rPr>
          <w:rFonts w:eastAsia="IRNazanin" w:cs="IRNazanin"/>
          <w:color w:val="111111"/>
          <w:sz w:val="28"/>
          <w:szCs w:val="28"/>
          <w:rtl w:val="true"/>
          <w:lang w:bidi="fa-IR"/>
        </w:rPr>
        <w:t xml:space="preserve">. </w:t>
      </w:r>
      <w:bookmarkStart w:id="353" w:name="pg18822_202593"/>
    </w:p>
    <w:p>
      <w:pPr>
        <w:pStyle w:val="BookText"/>
        <w:rPr/>
      </w:pPr>
      <w:bookmarkEnd w:id="353"/>
      <w:r>
        <w:rPr>
          <w:rFonts w:ascii="Amiri" w:hAnsi="Amiri" w:eastAsia="Amiri" w:cs="Amiri"/>
          <w:color w:val="111111"/>
          <w:sz w:val="28"/>
          <w:sz w:val="28"/>
          <w:szCs w:val="28"/>
          <w:rtl w:val="true"/>
          <w:lang w:bidi="ar-SA"/>
        </w:rPr>
        <w:t>تا اينجا دانستيم، علاوه بر آنكه تحكيم نظام خانواده، محتاج صبر است، تربيت فرزند صالح و موفق نيز صبر و استقامت مى‌طلبد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ادامۀ بحث، ضمن اشاره به عوامل مؤثر در تربيت فرزند، نقش صبر و بردبارى در اين زمينه را متذكر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عامل يا اوّلين قانونى كه در شكل‌گيرى و تكوين شخصيت انسان، نقش اساسى دارد، وراثت است كه در اين جلسه پيرامون آن صحبت خواهيم كرد</w:t>
      </w:r>
      <w:r>
        <w:rPr>
          <w:rFonts w:eastAsia="IRNazanin" w:cs="IRNazanin"/>
          <w:color w:val="111111"/>
          <w:sz w:val="28"/>
          <w:szCs w:val="28"/>
          <w:rtl w:val="true"/>
          <w:lang w:bidi="fa-IR"/>
        </w:rPr>
        <w:t>.</w:t>
      </w:r>
    </w:p>
    <w:p>
      <w:pPr>
        <w:pStyle w:val="Heading3"/>
        <w:numPr>
          <w:ilvl w:val="2"/>
          <w:numId w:val="1"/>
        </w:numPr>
        <w:rPr/>
      </w:pPr>
      <w:bookmarkStart w:id="354" w:name="__RefHeading___Toc14154006_1280447820"/>
      <w:bookmarkStart w:id="355" w:name="_Toc123"/>
      <w:bookmarkEnd w:id="354"/>
      <w:r>
        <w:rPr/>
        <w:t>4</w:t>
      </w:r>
      <w:r>
        <w:rPr>
          <w:rtl w:val="true"/>
        </w:rPr>
        <w:t xml:space="preserve"> </w:t>
      </w:r>
      <w:r>
        <w:rPr>
          <w:rtl w:val="true"/>
        </w:rPr>
        <w:t>گفتار چهارم</w:t>
      </w:r>
      <w:r>
        <w:rPr>
          <w:rtl w:val="true"/>
        </w:rPr>
        <w:t xml:space="preserve">: </w:t>
      </w:r>
      <w:r>
        <w:rPr>
          <w:rtl w:val="true"/>
        </w:rPr>
        <w:t>نقش مؤثّر قانون وراثت در تربيت انسان</w:t>
      </w:r>
      <w:bookmarkEnd w:id="355"/>
    </w:p>
    <w:p>
      <w:pPr>
        <w:pStyle w:val="Heading4"/>
        <w:numPr>
          <w:ilvl w:val="3"/>
          <w:numId w:val="1"/>
        </w:numPr>
        <w:rPr/>
      </w:pPr>
      <w:bookmarkStart w:id="356" w:name="__RefHeading___Toc14154008_1280447820"/>
      <w:bookmarkStart w:id="357" w:name="_Toc124"/>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رسول خدا صلى الله عليه و آله و سلم در روايتى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معناى اين روايت شريف آن است كه زمينۀ سعادت و شقاوت فرزند در رحم مادر و نطفۀ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زمينه‌هاى اصلى سعادت و شقاوت در خانواده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پدر و مادر زمينه‌ساز سعادت يا شقاوت فرزندان خود هستند و به جهت تأثير فراوانى كه در تكوين شخصيت آن فرزندان دارند، وظيفۀ سنگينى در قبال اصلاح باطنى و تزكيۀ اخلاقى خود خواهند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فرمايش پيامبر گرامى صلى الله عليه و آله و سلم به نقش برجستۀ قانون وراثت در تربيت انسان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وراثت، يك قانون مسلّم علمى است؛ به اين </w:t>
      </w:r>
      <w:bookmarkStart w:id="358" w:name="pg18822_202594"/>
    </w:p>
    <w:p>
      <w:pPr>
        <w:pStyle w:val="BookText"/>
        <w:rPr/>
      </w:pPr>
      <w:bookmarkEnd w:id="358"/>
      <w:r>
        <w:rPr>
          <w:rFonts w:ascii="IRNazanin" w:hAnsi="IRNazanin" w:eastAsia="IRNazanin"/>
          <w:color w:val="111111"/>
          <w:sz w:val="28"/>
          <w:sz w:val="28"/>
          <w:szCs w:val="28"/>
          <w:rtl w:val="true"/>
          <w:lang w:bidi="fa-IR"/>
        </w:rPr>
        <w:t>معنا كه صفات خوب و بد فرزندان نظير صفات خوب و بد پدر و مادر و اجداد است، همان‌طور كه از نظر شكل و قيافۀ ظاهرى به همديگر شباهت دارند</w:t>
      </w:r>
      <w:r>
        <w:rPr>
          <w:rFonts w:eastAsia="IRNazanin" w:cs="IRNazanin"/>
          <w:color w:val="111111"/>
          <w:sz w:val="28"/>
          <w:szCs w:val="28"/>
          <w:rtl w:val="true"/>
          <w:lang w:bidi="fa-IR"/>
        </w:rPr>
        <w:t>.</w:t>
      </w:r>
    </w:p>
    <w:p>
      <w:pPr>
        <w:pStyle w:val="Heading4"/>
        <w:numPr>
          <w:ilvl w:val="3"/>
          <w:numId w:val="1"/>
        </w:numPr>
        <w:rPr/>
      </w:pPr>
      <w:bookmarkStart w:id="359" w:name="__RefHeading___Toc14154010_1280447820"/>
      <w:bookmarkStart w:id="360" w:name="_Toc125"/>
      <w:bookmarkEnd w:id="359"/>
      <w:r>
        <w:rPr>
          <w:rtl w:val="true"/>
        </w:rPr>
        <w:t>تأثير ظاهرى و باطنى قانون وراثت</w:t>
      </w:r>
      <w:bookmarkEnd w:id="360"/>
    </w:p>
    <w:p>
      <w:pPr>
        <w:pStyle w:val="BookText"/>
        <w:rPr/>
      </w:pPr>
      <w:r>
        <w:rPr>
          <w:rFonts w:ascii="IRNazanin" w:hAnsi="IRNazanin" w:eastAsia="IRNazanin"/>
          <w:color w:val="111111"/>
          <w:sz w:val="28"/>
          <w:sz w:val="28"/>
          <w:szCs w:val="28"/>
          <w:rtl w:val="true"/>
          <w:lang w:bidi="fa-IR"/>
        </w:rPr>
        <w:t>قانون وراثت، قانون عجيبى است و به دو شكل ظاهرى و باطنى در شخصيت انسان،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ظاهرى تأثير قانون وراثت، آن است كه فرزند هر پدر و مادرى، از حيث بعد جسمانى و شكل ظاهرى، حتّى در رنگ پوست و تن صدا، شبيه والدين خود يا دست‌كم شبيه يكى از آن‌هاست و به‌طور كلّى صفات ظاهرى پدر و مادر را به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تأثير مهم‌تر قانون وراثت، در شكل باطنى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باطنى قانون وراثت به اين‌صورت است كه خصوصيّات بعد روحانى و صفات باطنى و به عبارت ديگر، روحيّات فرزند، شبيه صفات و روحيّات پدر و مادر يا دست‌كم يكى از آن‌هاست و شخصيت درونى، اخلاقى و باطنى او از شخصيت باطنى والدين، تأثير جدّى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نظر اسلام مسلّم است كه اگر يك كودك از خانوادۀ با ريشه و با نجابت باشد، همين، زمينه‌ساز نجابت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در خانوادۀ بى ريشه بزرگ شود، همين، زمينه‌ساز بى‌نجابتى او 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روشن‌تر، همان‌طور كه ژن‌ها، صفات ظاهرى پدر و مادر را به فرزند منتقل مى‌كنند، روحيّات و صفات اخلاقى و روانى آن‌ها را نيز به فرزند انتقال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مادر حسود كه خود در سراشيبى سقوط اخلاقى است، معمولاً فرزندانى حسود دارد و فرزندان يك پدر متكبّر، مغرور يا خودخواه، بعيد است صفات زشت پدر را نداشته باشند</w:t>
      </w:r>
      <w:r>
        <w:rPr>
          <w:rFonts w:eastAsia="IRNazanin" w:cs="IRNazanin"/>
          <w:color w:val="111111"/>
          <w:sz w:val="28"/>
          <w:szCs w:val="28"/>
          <w:rtl w:val="true"/>
          <w:lang w:bidi="fa-IR"/>
        </w:rPr>
        <w:t xml:space="preserve">. </w:t>
      </w:r>
      <w:bookmarkStart w:id="361" w:name="pg18822_202595"/>
    </w:p>
    <w:p>
      <w:pPr>
        <w:pStyle w:val="BookText"/>
        <w:rPr/>
      </w:pPr>
      <w:bookmarkEnd w:id="361"/>
      <w:r>
        <w:rPr>
          <w:rFonts w:ascii="IRNazanin" w:hAnsi="IRNazanin" w:eastAsia="IRNazanin"/>
          <w:color w:val="111111"/>
          <w:sz w:val="28"/>
          <w:sz w:val="28"/>
          <w:szCs w:val="28"/>
          <w:rtl w:val="true"/>
          <w:lang w:bidi="fa-IR"/>
        </w:rPr>
        <w:t>افراد غيرت‌مند، عفيف و نجيب و نيز اشخاصى كه با حيا هستند و حجاب و پوشش مناسب و اخلاقى را رعايت مى‌كنند، معمولاً در خانواده‌هايى تربيت شده‌اند كه از نظر حجاب، عفاف، عفّت و غيرت، وضعيت مطلوبى داشته‌اند و در مقابل، افراد بى‌عفّت، بى‌غيرت، بى‌حيا و بى‌حجاب، در اكثريت قريب به اتّفاق موارد، صفات زشت خود را از خانواده و از پدر و مادر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فرزندانى كه ذاتاً مهربان، دل‌سوز و خيرخواه هستند و گذشت و ايثار و فداكارى دارند، اين فضائل نيكوى اخلاقى را از پدر و مادر خود به ارث برده‌اند و پدر و مادر قسى‌القلب، خودخواه، ظالم و بى‌رحم، خواه‌ناخواه صفات ناپسند خود را به فرزندان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 تولد فرزند، پدر و مادر، زمينۀ سعادت يا شقاوت او را براى او فراهم كرده‌اند و كودك نوزاد، از همان لحظۀ تولد، مى‌تواند با زمينه‌چينى پدر و مادر، سعادت‌مند يا شقاوت‌مند باشد</w:t>
      </w:r>
      <w:r>
        <w:rPr>
          <w:rFonts w:eastAsia="IRNazanin" w:cs="IRNazanin"/>
          <w:color w:val="111111"/>
          <w:sz w:val="28"/>
          <w:szCs w:val="28"/>
          <w:rtl w:val="true"/>
          <w:lang w:bidi="fa-IR"/>
        </w:rPr>
        <w:t>.</w:t>
      </w:r>
    </w:p>
    <w:p>
      <w:pPr>
        <w:pStyle w:val="Heading4"/>
        <w:numPr>
          <w:ilvl w:val="3"/>
          <w:numId w:val="1"/>
        </w:numPr>
        <w:rPr/>
      </w:pPr>
      <w:bookmarkStart w:id="362" w:name="__RefHeading___Toc14154012_1280447820"/>
      <w:bookmarkStart w:id="363" w:name="_Toc126"/>
      <w:bookmarkEnd w:id="362"/>
      <w:r>
        <w:rPr>
          <w:rtl w:val="true"/>
        </w:rPr>
        <w:t>انسان فطرتاً سعيد است يا شقى‌؟</w:t>
      </w:r>
      <w:bookmarkEnd w:id="363"/>
    </w:p>
    <w:p>
      <w:pPr>
        <w:pStyle w:val="BookText"/>
        <w:rPr/>
      </w:pPr>
      <w:r>
        <w:rPr>
          <w:rFonts w:ascii="IRNazanin" w:hAnsi="IRNazanin" w:eastAsia="IRNazanin"/>
          <w:color w:val="111111"/>
          <w:sz w:val="28"/>
          <w:sz w:val="28"/>
          <w:szCs w:val="28"/>
          <w:rtl w:val="true"/>
          <w:lang w:bidi="fa-IR"/>
        </w:rPr>
        <w:t>آنچه در اين مبحث توجّه جدّى مى‌طلبد، اين است كه اگر چه انتقال صفات نيكو يا خصائل ناپسند اخلاقى از پدر و مادر به فرزند، از نظر علمى و تجربى اثبات شده و مورد تأييد و تأكيد تعاليم دينى است، امّا بايد دانست كه نتيجۀ قانون وراثت، جبر نيست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روشن‌تر، آن صفاتى كه از والدين به فرزند آنان منتقل مى‌شود، غيرقابل تغيير نيست و عوامل ديگرى از جمله تربيت و محيط زندگى، قدرت تغيير آن صفات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كاربردى‌ترين عوامل مؤثر در تغيير و تبديل صفات، تلاش و همّت خود انسان است كه مى‌تواند صفات ذاتى را تغيير دهد و جاى فضائل و رذائل اخلاقى را در درون خود عوض كند</w:t>
      </w:r>
      <w:r>
        <w:rPr>
          <w:rFonts w:eastAsia="IRNazanin" w:cs="IRNazanin"/>
          <w:color w:val="111111"/>
          <w:sz w:val="28"/>
          <w:szCs w:val="28"/>
          <w:rtl w:val="true"/>
          <w:lang w:bidi="fa-IR"/>
        </w:rPr>
        <w:t xml:space="preserve">. </w:t>
      </w:r>
      <w:bookmarkStart w:id="364" w:name="pg18822_202596"/>
    </w:p>
    <w:p>
      <w:pPr>
        <w:pStyle w:val="BookText"/>
        <w:rPr/>
      </w:pPr>
      <w:bookmarkEnd w:id="364"/>
      <w:r>
        <w:rPr>
          <w:rFonts w:ascii="IRNazanin" w:hAnsi="IRNazanin" w:eastAsia="IRNazanin"/>
          <w:color w:val="111111"/>
          <w:sz w:val="28"/>
          <w:sz w:val="28"/>
          <w:szCs w:val="28"/>
          <w:rtl w:val="true"/>
          <w:lang w:bidi="fa-IR"/>
        </w:rPr>
        <w:t>بنابراين كسى نبايد تصور كند كه اگر پدر و مادرى صفات ناپسند داشتند، فرزند آن‌ها محكوم به شقاوت است و در صورت برخوردارى پدر و مادر از فضائل و صفات پسنديدۀ اخلاقى، فرزند آنان خواه‌ناخواه و بدون تلاش و كوشش، سعادت‌مند خواهد شد، بلكه همان‌طور كه بيان شد، عوامل ديگرى مى‌تواند بر عامل وراثت فائق آيد و تأثير آن را خنثى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هر صورت بايد توجّه داشت كه قانون وراثت، قانون و عامل بسيار مهمّى در تربيت انسان به شمار مى‌رود و محو اثر آن توسّط ساير عوامل، مشكل به نظر مى‌رسد</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4154014_1280447820"/>
      <w:bookmarkStart w:id="366" w:name="_Toc127"/>
      <w:bookmarkEnd w:id="365"/>
      <w:r>
        <w:rPr>
          <w:rtl w:val="true"/>
        </w:rPr>
        <w:t>ضرورت خودسازى قبل از ازدواج و فرزندآورى</w:t>
      </w:r>
      <w:bookmarkEnd w:id="366"/>
    </w:p>
    <w:p>
      <w:pPr>
        <w:pStyle w:val="BookText"/>
        <w:rPr/>
      </w:pPr>
      <w:r>
        <w:rPr>
          <w:rFonts w:ascii="IRNazanin" w:hAnsi="IRNazanin" w:eastAsia="IRNazanin"/>
          <w:color w:val="111111"/>
          <w:sz w:val="28"/>
          <w:sz w:val="28"/>
          <w:szCs w:val="28"/>
          <w:rtl w:val="true"/>
          <w:lang w:bidi="fa-IR"/>
        </w:rPr>
        <w:t>از آنچه بيان شد، اين نتيجه حاصل مى‌شود كه جوانان بايد قبل از ازدواج و پيش از آنكه صاحب فرزند شوند، به تهذيب نفس و خودسازى اهميت فراوان دهند و در ريشه‌كن كردن صفات رذيله و نيز شكوفايى فضائل اخلاقى در وجود خود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ريشه‌كن كردن صفات رذيله، مضر و خطرناك است و پدر و مادر را محكوم به تحمّل فرزندى مى‌كند كه به همان صفات و رذائل مبتلاست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توصيه مى‌شود كه پدر و مادر دست‌كم هنگام انعقاد نطفه يا در دوران باردارى، از طغيان رذائل اخلاقى و صفات نكوهيده‌اى كه در درون خود دارند،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مراقب باشند حسادت آن‌ها گل نكند و طوفانى نشود كه طوفان حسادت، حاصلى جز برخوردارى آنان از فرزند حسود نخواهد داشت</w:t>
      </w:r>
      <w:r>
        <w:rPr>
          <w:rFonts w:eastAsia="IRNazanin" w:cs="IRNazanin"/>
          <w:color w:val="111111"/>
          <w:sz w:val="28"/>
          <w:szCs w:val="28"/>
          <w:rtl w:val="true"/>
          <w:lang w:bidi="fa-IR"/>
        </w:rPr>
        <w:t xml:space="preserve">. </w:t>
      </w:r>
      <w:bookmarkStart w:id="367" w:name="pg18822_202597"/>
    </w:p>
    <w:p>
      <w:pPr>
        <w:pStyle w:val="Heading4"/>
        <w:numPr>
          <w:ilvl w:val="3"/>
          <w:numId w:val="1"/>
        </w:numPr>
        <w:rPr/>
      </w:pPr>
      <w:bookmarkStart w:id="368" w:name="__RefHeading___Toc14154016_1280447820"/>
      <w:bookmarkStart w:id="369" w:name="_Toc128"/>
      <w:bookmarkEnd w:id="367"/>
      <w:bookmarkEnd w:id="368"/>
      <w:r>
        <w:rPr>
          <w:rtl w:val="true"/>
        </w:rPr>
        <w:t>تأثير افكار و تمايلات پدر و مادر بر فرزند</w:t>
      </w:r>
      <w:bookmarkEnd w:id="369"/>
    </w:p>
    <w:p>
      <w:pPr>
        <w:pStyle w:val="BookText"/>
        <w:rPr/>
      </w:pPr>
      <w:r>
        <w:rPr>
          <w:rFonts w:ascii="IRNazanin" w:hAnsi="IRNazanin" w:eastAsia="IRNazanin"/>
          <w:color w:val="111111"/>
          <w:sz w:val="28"/>
          <w:sz w:val="28"/>
          <w:szCs w:val="28"/>
          <w:rtl w:val="true"/>
          <w:lang w:bidi="fa-IR"/>
        </w:rPr>
        <w:t>حتّى افكار و تمايلات پدر و مادر در وقت انعقاد نطفه بر فرزند آن‌ها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اميرالمؤمنين عليه السلام فرزندى به دنيا آمد كه به والدين خود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طفل به عفّت همسر خود شك كرد و مدّعى شد كه آن طفل، بچۀ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بين آن‌ها نزاع در گرفت و براى حل موضوع، به محضر اميرالمؤمنين عليه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حكم كردند كه آن بچه متعلّق به همان زن و مرد است و مرد را از تشكيك در اين زمينه بازداشتند، امّا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هنگام انعقاد نطفه در فكر شخصى غير از همسر خود بوده‌ايد و به او تمايل داشته‌ايد و همين آلودگى فكر و ناپاكى دل، باعث شباهت فرزند شما به كسى شده كه در فكر او بوده‌ايد و عدم شباهت طفل به خودتان ناشى از هوس‌رانى و تمايل فكرى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تمايلات درونى و افكار پدر و مادر در وقت انعقاد نطفه نيز بر روى شخصيت فرزند تأثير مى‌گذارد، به گونه‌اى كه اگر زن يا مرد، هنگام انعقاد نطفه، به فكر شخص ديگرى غير از همسرش باشد و تمايل ناشى از هوى و هوس به وى داشته باشد، آلودگى فكر و دل او به فرزندش سرايت خواهد كرد</w:t>
      </w:r>
      <w:r>
        <w:rPr>
          <w:rFonts w:eastAsia="IRNazanin" w:cs="IRNazanin"/>
          <w:color w:val="111111"/>
          <w:sz w:val="28"/>
          <w:szCs w:val="28"/>
          <w:rtl w:val="true"/>
          <w:lang w:bidi="fa-IR"/>
        </w:rPr>
        <w:t>.</w:t>
      </w:r>
    </w:p>
    <w:p>
      <w:pPr>
        <w:pStyle w:val="Heading4"/>
        <w:numPr>
          <w:ilvl w:val="3"/>
          <w:numId w:val="1"/>
        </w:numPr>
        <w:rPr/>
      </w:pPr>
      <w:bookmarkStart w:id="370" w:name="__RefHeading___Toc14154018_1280447820"/>
      <w:bookmarkStart w:id="371" w:name="_Toc129"/>
      <w:bookmarkEnd w:id="370"/>
      <w:r>
        <w:rPr>
          <w:rtl w:val="true"/>
        </w:rPr>
        <w:t>اصلاح اخلاق جامعه، مقدّم بر ازدياد و تكثير نسل</w:t>
      </w:r>
      <w:bookmarkEnd w:id="371"/>
    </w:p>
    <w:p>
      <w:pPr>
        <w:pStyle w:val="BookText"/>
        <w:rPr/>
      </w:pPr>
      <w:r>
        <w:rPr>
          <w:rFonts w:ascii="IRNazanin" w:hAnsi="IRNazanin" w:eastAsia="IRNazanin"/>
          <w:color w:val="111111"/>
          <w:sz w:val="28"/>
          <w:sz w:val="28"/>
          <w:szCs w:val="28"/>
          <w:rtl w:val="true"/>
          <w:lang w:bidi="fa-IR"/>
        </w:rPr>
        <w:t>تكثير نسل و فرزندآورى امرى پسنديده و نيكو است، به شرط آنكه پدر و مادر، پيش از فرزندآورى، شايستگى و لياقت برخوردارى از فرزند صالح و نيز آمادگى تربيت و ادارۀ صحيح فرزند خود را داشته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مادرى كه چشم او در اثر نگاه آلوده به نامحرم، سرشار از شهوت است يا </w:t>
      </w:r>
      <w:bookmarkStart w:id="372" w:name="pg18822_202598"/>
    </w:p>
    <w:p>
      <w:pPr>
        <w:pStyle w:val="BookText"/>
        <w:rPr/>
      </w:pPr>
      <w:bookmarkEnd w:id="372"/>
      <w:r>
        <w:rPr>
          <w:rFonts w:ascii="IRNazanin" w:hAnsi="IRNazanin" w:eastAsia="IRNazanin"/>
          <w:color w:val="111111"/>
          <w:sz w:val="28"/>
          <w:sz w:val="28"/>
          <w:szCs w:val="28"/>
          <w:rtl w:val="true"/>
          <w:lang w:bidi="fa-IR"/>
        </w:rPr>
        <w:t>پدرى كه چشم و دل او تمايل به نامحرم دارد و از طريق پيامك و تلفن و اينترنت و نظاير آن، طرح دوستى و ارتباط با جنس مخالف مى‌ريزد، چگونه مى‌توانند فرزند صالح و شايسته تحويل اجتماع بدهند؟</w:t>
      </w:r>
    </w:p>
    <w:p>
      <w:pPr>
        <w:pStyle w:val="BookText"/>
        <w:rPr/>
      </w:pPr>
      <w:r>
        <w:rPr>
          <w:rFonts w:ascii="IRNazanin" w:hAnsi="IRNazanin" w:eastAsia="IRNazanin"/>
          <w:color w:val="111111"/>
          <w:sz w:val="28"/>
          <w:sz w:val="28"/>
          <w:szCs w:val="28"/>
          <w:rtl w:val="true"/>
          <w:lang w:bidi="fa-IR"/>
        </w:rPr>
        <w:t>از اين‌رو، لازم است در جامعۀ اسلامى، پيش از طراحى براى تكثير و ازدياد نسل، براى اصلاح اخلاق جامعه و تغيير روحيّات و صفات والدين، فكر، برنامه‌ريزى و اقدام اساسى شود و در همۀ ابعاد و شئون، تأثير جدّى قانون وراثت در نظر گرفته شود تا در آينده شاهد نسلى شايسته و صالح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گناه‌كار كه در ايام طوفان رذائل اخلاقى و طغيان شهوت و در زمانى كه دوست نامحرم و رفيق ناباب و گناه‌كار دارند، به انعقاد نطفه مى‌پردازند و براى ازدياد نسل اقدام مى‌كنند، خواه‌ناخواه زمينۀ شقاوت و بدبختى فرزند خويش را فراهم كرده‌اند و بايد بدانند كه سعادت و خوشبختى آن فرزند و دستيابى او به حسن عاقبت، اگر غير ممكن نباشد، بسيار مشكل است</w:t>
      </w:r>
      <w:r>
        <w:rPr>
          <w:rFonts w:eastAsia="IRNazanin" w:cs="IRNazanin"/>
          <w:color w:val="111111"/>
          <w:sz w:val="28"/>
          <w:szCs w:val="28"/>
          <w:rtl w:val="true"/>
          <w:lang w:bidi="fa-IR"/>
        </w:rPr>
        <w:t>.</w:t>
      </w:r>
    </w:p>
    <w:p>
      <w:pPr>
        <w:pStyle w:val="Heading4"/>
        <w:numPr>
          <w:ilvl w:val="3"/>
          <w:numId w:val="1"/>
        </w:numPr>
        <w:rPr/>
      </w:pPr>
      <w:bookmarkStart w:id="373" w:name="__RefHeading___Toc14154020_1280447820"/>
      <w:bookmarkStart w:id="374" w:name="_Toc130"/>
      <w:bookmarkEnd w:id="373"/>
      <w:r>
        <w:rPr>
          <w:rtl w:val="true"/>
        </w:rPr>
        <w:t>لزوم اطّلاع والدين از آداب فرزندآورى</w:t>
      </w:r>
      <w:bookmarkEnd w:id="37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نورانى اهل‌بيت عليهم السلام آدابى براى ازدواج و زندگى زناشويى و به خصوص آدابى براى انعقاد نطفه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بزرگوار گذشته بخشى از آن روايات را در كتب ارزشمند خود گردآورى كرده و براى نسل‌هاى بعدى به يادگار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علامۀ مجلسى در كتاب حلية المتّقين و مرحوم آيت‌الله فشاركى در كتاب آداب‌الشّريعه، اين آداب را تبيين كرده‌اند، ولى متأسّفانه نسل فعلى آگاهى كافى نسبت به اين گونه مسائل ندارد و جوانان و خانواده‌ها معمولاً اين كتاب‌ها را مطالعه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عروس و دامادها و كسانى كه قصد بچّه‌دارشدن دارند، به‌جاى اتلاف وقت خود با ماهواره و </w:t>
      </w:r>
      <w:bookmarkStart w:id="375" w:name="pg18822_202599"/>
    </w:p>
    <w:p>
      <w:pPr>
        <w:pStyle w:val="BookText"/>
        <w:rPr/>
      </w:pPr>
      <w:bookmarkEnd w:id="375"/>
      <w:r>
        <w:rPr>
          <w:rFonts w:ascii="IRNazanin" w:hAnsi="IRNazanin" w:eastAsia="IRNazanin"/>
          <w:color w:val="111111"/>
          <w:sz w:val="28"/>
          <w:sz w:val="28"/>
          <w:szCs w:val="28"/>
          <w:rtl w:val="true"/>
          <w:lang w:bidi="fa-IR"/>
        </w:rPr>
        <w:t>تلويزيون و تماشاى فيلم و سريال، به مطالعۀ كتب دينى مى‌پرداختند و با آداب دين اسلام براى زندگى و براى بچه‌دار شدن آشنا مى‌شدند، وضعيت اخلاقى جامعه بهبود مى‌يافت و خانواده‌ها دچار مصائب فعلى از سوى جوانان خود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آن خانمى كه شبانه روز با فيلم‌هاى مبتذل و شهوت‌انگيز سر و كار دارد يا آن آقايى كه در جامعه، نگاه و فكر آلوده و شهوت‌انگيز دارد، نمى‌توانند فرزند صالح و سالم تحويل اجتماع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 يك بچه به حق‌النّاس اهميت نمى‌دهد و نسبت به اموال مردم حسّاسيت لازم را ندارد يا در كار خود كم‌فروشى و كم‌كارى دارد يا شبانه‌روز در فكر فريب ديگران و حقّه‌بازى و خوردن مال حرام است، نبايد انتظار داشته باشد، فرزندى صالح و شايسته نصيب او شود؛ بلكه فرزند او در همان كودكى به تخرب اموال مردم مى‌پردازد و مكرراً به ديگران ضرر مى‌زند و موجب خسارت ديگران مى‌شود</w:t>
      </w:r>
      <w:r>
        <w:rPr>
          <w:rFonts w:eastAsia="IRNazanin" w:cs="IRNazanin"/>
          <w:color w:val="111111"/>
          <w:sz w:val="28"/>
          <w:szCs w:val="28"/>
          <w:rtl w:val="true"/>
          <w:lang w:bidi="fa-IR"/>
        </w:rPr>
        <w:t>.</w:t>
      </w:r>
    </w:p>
    <w:p>
      <w:pPr>
        <w:pStyle w:val="Heading4"/>
        <w:numPr>
          <w:ilvl w:val="3"/>
          <w:numId w:val="1"/>
        </w:numPr>
        <w:rPr/>
      </w:pPr>
      <w:bookmarkStart w:id="376" w:name="__RefHeading___Toc14154022_1280447820"/>
      <w:bookmarkStart w:id="377" w:name="_Toc131"/>
      <w:bookmarkEnd w:id="376"/>
      <w:r>
        <w:rPr>
          <w:rtl w:val="true"/>
        </w:rPr>
        <w:t>ضرورت اهميّت به طهارت روحى فرزند</w:t>
      </w:r>
      <w:bookmarkEnd w:id="3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عزيز، همان‌طور كه براى زيبايى ظاهرى و جسمى فرزندان دستوراتى دارد، براى طهارت روحى و زيبايى درونى فرزندان هم دستورات مخصوصى دارد، امّا كمتر كسى به اين دستورات مهم، توجّه و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خانم‌ها همان‌طور كه مثلاً در زمان باردارى به خوردن سيب مى‌پردازند تا فرزند آن‌ها زيبا شود، به تزكيه و تهذيب فرزند خود هم اهميت مى‌دادند و از خوردن مال حرام و شبهه‌ناك پرهيز مى‌كردند يا از ديدن مناظر تحريك‌آميز و شهوت‌انگيز در جامعه يا در تلويزيون و ماهواره اجتناب مى‌كردند، اكنون جامعۀ ما، فرزندان سالم‌تر و صالح‌ترى داشت</w:t>
      </w:r>
      <w:r>
        <w:rPr>
          <w:rFonts w:eastAsia="IRNazanin" w:cs="IRNazanin"/>
          <w:color w:val="111111"/>
          <w:sz w:val="28"/>
          <w:szCs w:val="28"/>
          <w:rtl w:val="true"/>
          <w:lang w:bidi="fa-IR"/>
        </w:rPr>
        <w:t xml:space="preserve">. </w:t>
      </w:r>
      <w:bookmarkStart w:id="378" w:name="pg18822_202600"/>
    </w:p>
    <w:p>
      <w:pPr>
        <w:pStyle w:val="BookText"/>
        <w:rPr/>
      </w:pPr>
      <w:bookmarkEnd w:id="378"/>
      <w:r>
        <w:rPr>
          <w:rFonts w:ascii="IRNazanin" w:hAnsi="IRNazanin" w:eastAsia="IRNazanin"/>
          <w:color w:val="111111"/>
          <w:sz w:val="28"/>
          <w:sz w:val="28"/>
          <w:szCs w:val="28"/>
          <w:rtl w:val="true"/>
          <w:lang w:bidi="fa-IR"/>
        </w:rPr>
        <w:t>خانم‌ها بايد توجّه داشته باشند كه غيبت، تهمت، دروغ، شايعه، نگاه‌آلوده، فكر شهوت‌انگيز و تمايل نفسانى و شيطانى به مرد نامحرم، در زمان باردارى، روى بچۀ آن‌ها اثر منفى مى‌گذارد، همچنان كه نماز شب، صداقت، خيرخواهى و ارتباط عاطفى با خدا، چه از جانب مرد و چه از سوى زن، بر تربيت اخلاقى فرزند آن‌ها اثر مثبت و مفيد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زمان فعلى، بسيارى از فرزندان، حتّى فرزندان افراد متديّن و مقدّس، حال عبادت و نماز و نشاط رفتن به مسجد و شركت در جلسات مذهبى ندارند؟ پاسخ اين سؤال را بايد در رفتار والدين آن‌ها در زمان انعقاد نطفه، زمان باردارى و زمان تربيت فرزند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رفتار ناپسند پدر و مادر و مقيّد نبودن آن‌ها به ظواهر شرع يا عملكرد اشتباه و خودسرانۀ والدين در امور دينى و مذهبى، فرزند آنان را از دين و ديانت بيزار مى‌كند و اين خطر بزرگى براى فرزند و براى آيندۀ اجتماع محسوب مى‌شود</w:t>
      </w:r>
      <w:r>
        <w:rPr>
          <w:rFonts w:eastAsia="IRNazanin" w:cs="IRNazanin"/>
          <w:color w:val="111111"/>
          <w:sz w:val="28"/>
          <w:szCs w:val="28"/>
          <w:rtl w:val="true"/>
          <w:lang w:bidi="fa-IR"/>
        </w:rPr>
        <w:t>.</w:t>
      </w:r>
    </w:p>
    <w:p>
      <w:pPr>
        <w:pStyle w:val="Heading4"/>
        <w:numPr>
          <w:ilvl w:val="3"/>
          <w:numId w:val="1"/>
        </w:numPr>
        <w:rPr/>
      </w:pPr>
      <w:bookmarkStart w:id="379" w:name="__RefHeading___Toc14154024_1280447820"/>
      <w:bookmarkStart w:id="380" w:name="_Toc132"/>
      <w:bookmarkEnd w:id="379"/>
      <w:r>
        <w:rPr>
          <w:rtl w:val="true"/>
        </w:rPr>
        <w:t>نكوهش بى‌اعتنايى نسبت به دين و اخلاق اطفال</w:t>
      </w:r>
      <w:bookmarkEnd w:id="3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گرفتن افراد جامعه از دستورات سازندۀ قرآن و عترت، موجب اعتنانكردن و اهميّت ندادن آنان به قانون وراثت شده و حاصل آن تولّد فرزندانى است كه از دين و اخلاق پسنديده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جامعۀ اسلامى دست كم به اندازۀ اهميّت آزمايش خون قبل از ازدواج و به ميزانى كه براى ابتلاى فرزند به بيمارى‌هاى خونى اهميّت قائل مى‌شوند و براى پيش‌گيرى از عقب ماندگى ذهنى اطفال، مراقبت و اقدام مى‌كنند، براى وراثت دين و اخلاق كودكان هم فكر و برنامه‌ريزى و اقدام مى‌كردند</w:t>
      </w:r>
      <w:r>
        <w:rPr>
          <w:rFonts w:eastAsia="IRNazanin" w:cs="IRNazanin"/>
          <w:color w:val="111111"/>
          <w:sz w:val="28"/>
          <w:szCs w:val="28"/>
          <w:rtl w:val="true"/>
          <w:lang w:bidi="fa-IR"/>
        </w:rPr>
        <w:t xml:space="preserve">. </w:t>
      </w:r>
      <w:bookmarkStart w:id="381" w:name="pg18822_202601"/>
    </w:p>
    <w:p>
      <w:pPr>
        <w:pStyle w:val="BookText"/>
        <w:rPr/>
      </w:pPr>
      <w:bookmarkEnd w:id="381"/>
      <w:r>
        <w:rPr>
          <w:rFonts w:ascii="IRNazanin" w:hAnsi="IRNazanin" w:eastAsia="IRNazanin"/>
          <w:color w:val="111111"/>
          <w:sz w:val="28"/>
          <w:sz w:val="28"/>
          <w:szCs w:val="28"/>
          <w:rtl w:val="true"/>
          <w:lang w:bidi="fa-IR"/>
        </w:rPr>
        <w:t>پيش‌گيرى از بيمارى‌هاى جسمى و ذهنى كودكان امرى پسنديده و لازم است، ولى بى‌اعتنايى به ديانت و خلقيّات اطفال، مذموم و نكوهيده است و نتايج زيان‌بارى خواهد داشت كه آن نتايج براى جامعه به مراتب مضرتر از بيمارى‌هاى جسمى فرزندان است</w:t>
      </w:r>
      <w:r>
        <w:rPr>
          <w:rFonts w:eastAsia="IRNazanin" w:cs="IRNazanin"/>
          <w:color w:val="111111"/>
          <w:sz w:val="28"/>
          <w:szCs w:val="28"/>
          <w:rtl w:val="true"/>
          <w:lang w:bidi="fa-IR"/>
        </w:rPr>
        <w:t>.</w:t>
      </w:r>
    </w:p>
    <w:p>
      <w:pPr>
        <w:pStyle w:val="Heading4"/>
        <w:numPr>
          <w:ilvl w:val="3"/>
          <w:numId w:val="1"/>
        </w:numPr>
        <w:rPr/>
      </w:pPr>
      <w:bookmarkStart w:id="382" w:name="__RefHeading___Toc14154026_1280447820"/>
      <w:bookmarkStart w:id="383" w:name="_Toc133"/>
      <w:bookmarkEnd w:id="382"/>
      <w:r>
        <w:rPr>
          <w:rtl w:val="true"/>
        </w:rPr>
        <w:t>نقش مؤثّر صبر در اثرگذارى قانون وراثت</w:t>
      </w:r>
      <w:bookmarkEnd w:id="383"/>
    </w:p>
    <w:p>
      <w:pPr>
        <w:pStyle w:val="BookText"/>
        <w:rPr/>
      </w:pPr>
      <w:r>
        <w:rPr>
          <w:rFonts w:ascii="IRNazanin" w:hAnsi="IRNazanin" w:eastAsia="IRNazanin"/>
          <w:color w:val="111111"/>
          <w:sz w:val="28"/>
          <w:sz w:val="28"/>
          <w:szCs w:val="28"/>
          <w:rtl w:val="true"/>
          <w:lang w:bidi="fa-IR"/>
        </w:rPr>
        <w:t>قانون وراثت به ما مى‌فهماند كه برخوردارى از فرزند صالح و شايسته، محتاج صبر و استقامت است؛ زيرا پدر و مادر قبل از ازدواج و پيش از انعقاد نطفۀ فرزند، بايد بتوانند رذائل اخلاقى و صفات ناپسند انسانى را از دل خود پاك كنند و دل و فكر آن‌ها آلوده به تمايلات انسانى و هوس‌هاى شيطانى نباشد كه اين مهم، سرسختانه محتاج صبر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فرزندى شايسته، دخترى عفيف و نجيب يا پسرى با غيرت و فعّال، كه براى آبادى دنيا و آخرت خود و ديگران تلاش و كوشش دارد و به قول قرآن كريم، فرزندى صالح و شايسته، تحويل اجتماع دهد، بايد اوّل خودش اصلاح شود و با صبر و استقامت، آن صفات نيكو و فضايل اخلاقى كه آرزو دارد فرزندش داشته باشد را در وجود خود بارور كند، سپس به انعقاد نطفه بپردازد تا نتيجه بگيرد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شرايط فعلى، انتخاب همسر مؤمن و كسى كه دين و اخلاق دارد، بدون در نظر گرفتن تجمّلات و تشريفات دنيوى، صبورى مى‌طلبد؛ امّا نتيجۀ آن، برخوردارى از اولاد شايسته است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8822_202603"/>
      <w:bookmarkStart w:id="385" w:name="pg18822_202603"/>
      <w:bookmarkEnd w:id="385"/>
    </w:p>
    <w:p>
      <w:pPr>
        <w:pStyle w:val="BookText"/>
        <w:rPr/>
      </w:pPr>
      <w:bookmarkStart w:id="386" w:name="pg18822_202603"/>
      <w:bookmarkEnd w:id="386"/>
      <w:r>
        <w:rPr>
          <w:rFonts w:ascii="IRNazanin" w:hAnsi="IRNazanin" w:eastAsia="IRNazanin"/>
          <w:color w:val="111111"/>
          <w:sz w:val="28"/>
          <w:sz w:val="28"/>
          <w:szCs w:val="28"/>
          <w:rtl w:val="true"/>
          <w:lang w:bidi="fa-IR"/>
        </w:rPr>
        <w:t>بحث پيرامون تربيت فرزند، بحث فوق‌العاده مهمّى است و صبر والدين در انجام اين وظيفۀ اساسى، در عين لزوم، بسيار مشكل است</w:t>
      </w:r>
      <w:r>
        <w:rPr>
          <w:rFonts w:eastAsia="IRNazanin" w:cs="IRNazanin"/>
          <w:color w:val="111111"/>
          <w:sz w:val="28"/>
          <w:szCs w:val="28"/>
          <w:rtl w:val="true"/>
          <w:lang w:bidi="fa-IR"/>
        </w:rPr>
        <w:t>.</w:t>
      </w:r>
    </w:p>
    <w:p>
      <w:pPr>
        <w:pStyle w:val="Heading3"/>
        <w:numPr>
          <w:ilvl w:val="2"/>
          <w:numId w:val="1"/>
        </w:numPr>
        <w:rPr/>
      </w:pPr>
      <w:bookmarkStart w:id="387" w:name="__RefHeading___Toc14154028_1280447820"/>
      <w:bookmarkStart w:id="388" w:name="_Toc134"/>
      <w:bookmarkEnd w:id="387"/>
      <w:r>
        <w:rPr/>
        <w:t>5</w:t>
      </w:r>
      <w:r>
        <w:rPr>
          <w:rtl w:val="true"/>
        </w:rPr>
        <w:t xml:space="preserve"> </w:t>
      </w:r>
      <w:r>
        <w:rPr>
          <w:rtl w:val="true"/>
        </w:rPr>
        <w:t>گفتار پنجم</w:t>
      </w:r>
      <w:r>
        <w:rPr>
          <w:rtl w:val="true"/>
        </w:rPr>
        <w:t xml:space="preserve">: </w:t>
      </w:r>
      <w:r>
        <w:rPr>
          <w:rtl w:val="true"/>
        </w:rPr>
        <w:t>صبر والدين در تربيت فرزند</w:t>
      </w:r>
      <w:bookmarkEnd w:id="388"/>
    </w:p>
    <w:p>
      <w:pPr>
        <w:pStyle w:val="Heading4"/>
        <w:numPr>
          <w:ilvl w:val="3"/>
          <w:numId w:val="1"/>
        </w:numPr>
        <w:rPr/>
      </w:pPr>
      <w:bookmarkStart w:id="389" w:name="__RefHeading___Toc14154030_1280447820"/>
      <w:bookmarkStart w:id="390" w:name="_Toc135"/>
      <w:bookmarkEnd w:id="389"/>
      <w:r>
        <w:rPr>
          <w:rtl w:val="true"/>
        </w:rPr>
        <w:t>اهميّت تربيت فرزند</w:t>
      </w:r>
      <w:bookmarkEnd w:id="390"/>
    </w:p>
    <w:p>
      <w:pPr>
        <w:pStyle w:val="BookText"/>
        <w:rPr/>
      </w:pPr>
      <w:r>
        <w:rPr>
          <w:rFonts w:ascii="IRNazanin" w:hAnsi="IRNazanin" w:eastAsia="IRNazanin"/>
          <w:color w:val="111111"/>
          <w:sz w:val="28"/>
          <w:sz w:val="28"/>
          <w:szCs w:val="28"/>
          <w:rtl w:val="true"/>
          <w:lang w:bidi="fa-IR"/>
        </w:rPr>
        <w:t>تربيت نيكوى فرزند و تحويل اولاد صالح و شايسته به جامعه، به خصوص در زمان حاضر مشكل است و بدون صبر و استقامت فراوان، امكان‌پذير نخواهد بود، امّا انجام اين وظيفۀ مهم، علاوه بر آنكه ثواب فراوانى دارد، موجب دستيابى انسان به خير دنيا و آخرت و حسن عاقبت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مواظبت از پسر و دختر و تربيت صحيح آنان، بسيار اهميّت دارد و تلاش در اين راستا، براى والدين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اين وظيفۀ اساسى، مهم‌تر و لازم‌تر از اهتمام به عبادت‌هايى نظير زيارت مكه و كربلا و اطعام روزه‌داران است؛ گرچه اين اعمال نيز ثواب فراوانى دارد</w:t>
      </w:r>
      <w:r>
        <w:rPr>
          <w:rFonts w:eastAsia="IRNazanin" w:cs="IRNazanin"/>
          <w:color w:val="111111"/>
          <w:sz w:val="28"/>
          <w:szCs w:val="28"/>
          <w:rtl w:val="true"/>
          <w:lang w:bidi="fa-IR"/>
        </w:rPr>
        <w:t xml:space="preserve">. </w:t>
      </w:r>
      <w:bookmarkStart w:id="391" w:name="pg18822_202604"/>
    </w:p>
    <w:p>
      <w:pPr>
        <w:pStyle w:val="Heading4"/>
        <w:numPr>
          <w:ilvl w:val="3"/>
          <w:numId w:val="1"/>
        </w:numPr>
        <w:rPr/>
      </w:pPr>
      <w:bookmarkStart w:id="392" w:name="__RefHeading___Toc14154032_1280447820"/>
      <w:bookmarkStart w:id="393" w:name="_Toc136"/>
      <w:bookmarkEnd w:id="391"/>
      <w:bookmarkEnd w:id="392"/>
      <w:r>
        <w:rPr>
          <w:rtl w:val="true"/>
        </w:rPr>
        <w:t>تقسيم دوران تربيت فرزند از نظر اسلام</w:t>
      </w:r>
      <w:bookmarkEnd w:id="393"/>
    </w:p>
    <w:p>
      <w:pPr>
        <w:pStyle w:val="BookText"/>
        <w:rPr/>
      </w:pPr>
      <w:r>
        <w:rPr>
          <w:rFonts w:ascii="IRNazanin" w:hAnsi="IRNazanin" w:eastAsia="IRNazanin"/>
          <w:color w:val="111111"/>
          <w:sz w:val="28"/>
          <w:sz w:val="28"/>
          <w:szCs w:val="28"/>
          <w:rtl w:val="true"/>
          <w:lang w:bidi="fa-IR"/>
        </w:rPr>
        <w:t>پيامبر اكرم صلى الله عليه و آله و سلم در روايت مهمّى، دوران تربيت فرزند را به سه دورۀ كلّى، تقسيم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اين روايت از نظر روان‌شناسان بسيار عالى و پرمحتواست، لذا آن دسته از روان‌شناس‌ها كه دين‌گرا هستند، از اين روايت در كتاب‌هاى خود استفادۀ فراوانى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فرمايش راه‌گشاى پيامبر گرامى صلى الله عليه و آله و سلم، دوران زندگى فرزند از وقتى به دنيا مى‌آيد تا وقتى بزرگ مى‌شود و زندگى مستقلى تشكيل مى‌دهد، به سه قسمت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سال اوّل، فرزند بر پدر و مادر سيادت دارد؛ يعنى بايد ناز او را بكشند و تا مى‌توانند به او خدمت كنند و از نظر خوراك و پوشاك، او را در رفاه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هفت سال، ناگهان مشاهده مى‌شود كه فرزند، اهل دين و تقيّد به ظواهر شرع مى‌شود يا خداى نكرده لاابالى در دين شده، حتّى از چادر مى‌ترسد و دوست دارد با وضعيّت زننده‌اى به خيابان برود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سال اوّل زندگى، تأثير و سازندگى عجيبى در تربيت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يا پرخاش‌گرى، كتك زدن يا با محبّت برخورد كردن و به طور كلّى، هر نوع رفتار والدين با فرزند، تأثيرات هميشگى بر او مى‌گذارد و مى‌تواند باعث تحويل فرزند صالح و سالم به جامعه شود يا فرزندى عقده‌اى براى جامعه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ابتدا و از زير بنا مواظب تربيت فرزند خود نباشد، </w:t>
      </w:r>
      <w:bookmarkStart w:id="394" w:name="pg18822_202605"/>
    </w:p>
    <w:p>
      <w:pPr>
        <w:pStyle w:val="BookText"/>
        <w:rPr/>
      </w:pPr>
      <w:bookmarkEnd w:id="394"/>
      <w:r>
        <w:rPr>
          <w:rFonts w:ascii="IRNazanin" w:hAnsi="IRNazanin" w:eastAsia="IRNazanin"/>
          <w:color w:val="111111"/>
          <w:sz w:val="28"/>
          <w:sz w:val="28"/>
          <w:szCs w:val="28"/>
          <w:rtl w:val="true"/>
          <w:lang w:bidi="fa-IR"/>
        </w:rPr>
        <w:t>نمى‌تواند فرزند شايسته‌اى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همان هفت سال اوّل، اخلاق و تربيت فرزند خدشه‌دار مى‌شود و جبران آن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دوّم، دوران آموزش فعاليت به فرزند است؛ يعنى پدر و مادر بايد به اندازه‌اى كه فرزند تحمّل دارد، از او كار بكشند، البته به كار گرفتن او با زور و تحميل، نتيجه ندارد و بايد همراه با محبّت و تمنّا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بايد در كارهاى خانه كمك كند، در امور مختلف كمك‌كار والدين باشد و خلاصه پدر و مادر، بدون تحميل و اجبار، فرزند را به انجام كارهاى مختلف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عشق و علاقه به درس و بحث و كتاب بايد در اين سنين، در فرزند ايجاد گردد تا در آينده درس‌خوان و 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سال سوّم، فرزند بايد مشاور خانواده باشد؛ يعنى به اندازه‌اى به او شخصيت بدهند كه نظر او را در تصميم‌گيرى‌ها مهم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محبّت، نظر او را نيز در كارها بخواهند و با مشورت با او، به وى شخصيت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دورۀ سوّم زندگى، وقتى فرزند ازدواج كرد و زندگى مستقلى تشكيل داد، امور زندگى او به خودش بستگى دارد و با توجّه به نوع تربيتى كه داشته، خوشبخت يا بدبخت خواهد شد</w:t>
      </w:r>
      <w:r>
        <w:rPr>
          <w:rFonts w:eastAsia="IRNazanin" w:cs="IRNazanin"/>
          <w:color w:val="111111"/>
          <w:sz w:val="28"/>
          <w:szCs w:val="28"/>
          <w:rtl w:val="true"/>
          <w:lang w:bidi="fa-IR"/>
        </w:rPr>
        <w:t>.</w:t>
      </w:r>
    </w:p>
    <w:p>
      <w:pPr>
        <w:pStyle w:val="Heading4"/>
        <w:numPr>
          <w:ilvl w:val="3"/>
          <w:numId w:val="1"/>
        </w:numPr>
        <w:rPr/>
      </w:pPr>
      <w:bookmarkStart w:id="395" w:name="__RefHeading___Toc14154034_1280447820"/>
      <w:bookmarkStart w:id="396" w:name="_Toc137"/>
      <w:bookmarkEnd w:id="395"/>
      <w:r>
        <w:rPr>
          <w:rtl w:val="true"/>
        </w:rPr>
        <w:t>تأثير مشورت با فرزند، در تكوين شخصيت او</w:t>
      </w:r>
      <w:bookmarkEnd w:id="3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شور و مشورت، خصوصاً شوراى عمومى، كار بسيار نيك و پسنديده‌اى است كه تبلور اجتماعى آن در رأى گيرى از مردم و تشكيل شوراهاى اسلامى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 شورا تأكيد فراوانى دارد و حتّى دستور مى‌دهد كه استبداد نداشته باشيد و در كارها مشورت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آيۀ ديگر نيز خطاب به پيغمبر اكرم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پيامبر اكرم صلى الله عليه و آله و سلم، به فكر و مشورت ديگران نيازى ندارند، امّا مشورت ايشان با مردم كه برگرفته از دستور قرآن كريم است، مايۀ پرورش شخصيت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رسول خدا صلى الله عليه و آله و سلم در جنگ‌ها و در حوادث مهم، اصحاب را فرا مى‌خواندند و با آن‌ها مشورت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قرآن كريم بر مشورت تأكيد دارد و پيامبر اكرم صلى الله عليه و آله و سلم را ملزم به مشورت مى‌كند، پدر و مادر نيز بايد با فرزندان خود در هفت سالۀ سوّم زندگى، مشورت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شخصيت به اين سبك، سخت و مشكل است، امّا پدر و مادر با اين رفتار خود، باعث شخصيت‌بخشى به فرزندان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براى خود شخصيت قائل باشد، به دنبال رفيق‌بازى و هوى و هوس كه ناشى از بى‌شخصيتى است،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يا دختر نوجوان و جوان اگر صاحب شخصيت باشد، به دنبال درس و عبادت و خدمت به خلق خداست، نه هوس‌رانى و شهوت‌رانى كه نشانۀ بى‌شخصيتى و بى‌هويّتى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جهت، روان‌شناسان اصرار دارند كه هفته‌اى يك جلسه بين اعضاى خانواده برقرار شود و پدر و مادر حتّى در تنظيم خرج و مخارج زندگى، از نظر مشورتى فرزندان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وضع مالى خانواده‌اى مناسب </w:t>
      </w:r>
      <w:bookmarkStart w:id="397" w:name="pg18822_202607"/>
    </w:p>
    <w:p>
      <w:pPr>
        <w:pStyle w:val="BookText"/>
        <w:rPr/>
      </w:pPr>
      <w:bookmarkEnd w:id="397"/>
      <w:r>
        <w:rPr>
          <w:rFonts w:ascii="IRNazanin" w:hAnsi="IRNazanin" w:eastAsia="IRNazanin"/>
          <w:color w:val="111111"/>
          <w:sz w:val="28"/>
          <w:sz w:val="28"/>
          <w:szCs w:val="28"/>
          <w:rtl w:val="true"/>
          <w:lang w:bidi="fa-IR"/>
        </w:rPr>
        <w:t>نيست، بايد به نوجوان خود بگويند كه مجبورند زندگى ساده‌اى داشته باشند و او را در امور زندگى دخالت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جلسۀ مشورتى با دختر يا پسر در خانه، به اندازۀ يك سال تربيت، براى فرزند، شخصيت آفرين است</w:t>
      </w:r>
      <w:r>
        <w:rPr>
          <w:rFonts w:eastAsia="IRNazanin" w:cs="IRNazanin"/>
          <w:color w:val="111111"/>
          <w:sz w:val="28"/>
          <w:szCs w:val="28"/>
          <w:rtl w:val="true"/>
          <w:lang w:bidi="fa-IR"/>
        </w:rPr>
        <w:t>.</w:t>
      </w:r>
    </w:p>
    <w:p>
      <w:pPr>
        <w:pStyle w:val="Heading4"/>
        <w:numPr>
          <w:ilvl w:val="3"/>
          <w:numId w:val="1"/>
        </w:numPr>
        <w:rPr/>
      </w:pPr>
      <w:bookmarkStart w:id="398" w:name="__RefHeading___Toc14154036_1280447820"/>
      <w:bookmarkStart w:id="399" w:name="_Toc138"/>
      <w:bookmarkEnd w:id="398"/>
      <w:r>
        <w:rPr>
          <w:rtl w:val="true"/>
        </w:rPr>
        <w:t>لزوم توجّه والدين به آخرت فرزندان</w:t>
      </w:r>
      <w:bookmarkEnd w:id="399"/>
    </w:p>
    <w:p>
      <w:pPr>
        <w:pStyle w:val="BookText"/>
        <w:rPr/>
      </w:pPr>
      <w:r>
        <w:rPr>
          <w:rFonts w:ascii="IRNazanin" w:hAnsi="IRNazanin" w:eastAsia="IRNazanin"/>
          <w:color w:val="111111"/>
          <w:sz w:val="28"/>
          <w:sz w:val="28"/>
          <w:szCs w:val="28"/>
          <w:rtl w:val="true"/>
          <w:lang w:bidi="fa-IR"/>
        </w:rPr>
        <w:t>روزى پيامبر اكرم صلى الله عليه و آله و سلم همراه با اصحاب، در حين رد شدن از كوچه‌اى، به بچه‌هايى برخورد كردند كه مشغول بازى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آنان نگاهى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بچه‌هاى دورۀ آخرالزمان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مادرهاى مشرك و كافرشان‌؟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پدران مسلمانشان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فكر دنياى كودكان خود هستند و به درآمد كمى از دنيا راضى مى‌شوند، امّا به‌فكر آخرت فرزندان نيستند و چيزى از فرائض دينى را به آنان نمى‌آموزند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امروزه وضعيّت جامعه چنين است؛ مثلاً بسيارى از خانواده‌ها، با آنكه در مضيقۀ مالى قرار دارند، هزينه‌هاى گزافى براى تحصيل فرزندان در مدرسه يا دانشگاه متحمّل مى‌شوند تا فرزند بتواند مدركى بگيرد؛ با چه زحمت و مشقّتى دختر و پسر خود را بزرگ مى‌كنند و مبالغ سنگينى براى جهيزيه يا مراسم عقد و عروسى آن‌ها صرف مى‌كنند و به هر شكل ممكن به فكر دنياى فرزندان خويش هستند، امّا از توجّه به دين و اعتقادات فرزندان و از توجّه به </w:t>
      </w:r>
      <w:bookmarkStart w:id="400" w:name="pg18822_202608"/>
    </w:p>
    <w:p>
      <w:pPr>
        <w:pStyle w:val="BookText"/>
        <w:rPr/>
      </w:pPr>
      <w:bookmarkEnd w:id="400"/>
      <w:r>
        <w:rPr>
          <w:rFonts w:ascii="Amiri" w:hAnsi="Amiri" w:eastAsia="Amiri" w:cs="Amiri"/>
          <w:color w:val="111111"/>
          <w:sz w:val="28"/>
          <w:sz w:val="28"/>
          <w:szCs w:val="28"/>
          <w:rtl w:val="true"/>
          <w:lang w:bidi="ar-SA"/>
        </w:rPr>
        <w:t>رفتار اخلاقى و تقيّدات مذهبى آنان، غافل‌اند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پدر و مادر به دنياى فرزندان و تأمين معيشت آن‌ها و نيز تلاش براى اينكه آنان تحصيلات عاليه داشته باشند و باسواد شوند، بسيار خوب است، امّا توجّه بيشتر، بايد به دين و اخلاق فرزندان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گفتار و كردار فرزند و حسّاسيت نسبت به راست‌گويى او، اهميت به حجاب و پوشش دختر و پسر و نيز تلاش براى تقيد فرزندان به نماز و ساير واجبات و پرهيزدادن آن‌ها از محرّمات، وظيفۀ اساسى پدر و مادر است كه بايد در اولويت اوّل وظايف قرار گيرد، امّا متأسّفانه بسيارى از والدين نسبت به اين وظايف مهم غفلت مى‌ورزند؛ نه تنها غفلت مى‌ورزند، بلكه در برخى موارد خود پدر و مادر با وسائلى كه فراهم مى‌كنند، زمينه‌ساز گناه و انحراف عقيدتى فرزندان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اهميت به آخرت فرزندان و آموزش اعتقادات صحيح به آنان و نيز وادار ساختن آن‌ها به انجام و واجبات و ترك گناهان، به خصوص در زمان حاضر مشكل است و بدون صبر و استقامت ميسّر نيست، امّا تلاش همراه با صبورى در اين زمينه، ثواب و پاداش فراوانى دارد</w:t>
      </w:r>
      <w:r>
        <w:rPr>
          <w:rFonts w:eastAsia="IRNazanin" w:cs="IRNazanin"/>
          <w:color w:val="111111"/>
          <w:sz w:val="28"/>
          <w:szCs w:val="28"/>
          <w:rtl w:val="true"/>
          <w:lang w:bidi="fa-IR"/>
        </w:rPr>
        <w:t>.</w:t>
      </w:r>
    </w:p>
    <w:p>
      <w:pPr>
        <w:pStyle w:val="Heading4"/>
        <w:numPr>
          <w:ilvl w:val="3"/>
          <w:numId w:val="1"/>
        </w:numPr>
        <w:rPr/>
      </w:pPr>
      <w:bookmarkStart w:id="401" w:name="__RefHeading___Toc14154038_1280447820"/>
      <w:bookmarkStart w:id="402" w:name="_Toc139"/>
      <w:bookmarkEnd w:id="401"/>
      <w:r>
        <w:rPr>
          <w:rtl w:val="true"/>
        </w:rPr>
        <w:t>روش‌هاى تربيت دينى فرزندان</w:t>
      </w:r>
      <w:bookmarkEnd w:id="4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بيان شد، اهميت به آخرت فرزندان و حسّاسيت نسبت به تربيت دينى آن‌ها، از وظايف اساسى و اوّليۀ هر پدر و مادرى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والدين بايد زمينۀ فراگيرى دين و تربيت دينى فرزندان خود را در سه بخش كلّى اعتقادات، احكام و اخلاق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زمينه‌سازى، با دو روش علمى و عملى محقّق مى‌شود كه در ادامه به شرح هريك از اين روش‌ها مى‌پردازيم</w:t>
      </w:r>
      <w:r>
        <w:rPr>
          <w:rFonts w:eastAsia="IRNazanin" w:cs="IRNazanin"/>
          <w:color w:val="111111"/>
          <w:sz w:val="28"/>
          <w:szCs w:val="28"/>
          <w:rtl w:val="true"/>
          <w:lang w:bidi="fa-IR"/>
        </w:rPr>
        <w:t xml:space="preserve">. </w:t>
      </w:r>
      <w:bookmarkStart w:id="403" w:name="pg18822_202609"/>
    </w:p>
    <w:p>
      <w:pPr>
        <w:pStyle w:val="Heading4"/>
        <w:numPr>
          <w:ilvl w:val="3"/>
          <w:numId w:val="1"/>
        </w:numPr>
        <w:rPr/>
      </w:pPr>
      <w:bookmarkStart w:id="404" w:name="__RefHeading___Toc14154040_1280447820"/>
      <w:bookmarkStart w:id="405" w:name="_Toc140"/>
      <w:bookmarkEnd w:id="403"/>
      <w:bookmarkEnd w:id="404"/>
      <w:r>
        <w:rPr>
          <w:rtl w:val="true"/>
        </w:rPr>
        <w:t>روش علمى</w:t>
      </w:r>
      <w:bookmarkEnd w:id="405"/>
    </w:p>
    <w:p>
      <w:pPr>
        <w:pStyle w:val="BookText"/>
        <w:rPr/>
      </w:pPr>
      <w:r>
        <w:rPr>
          <w:rFonts w:ascii="IRNazanin" w:hAnsi="IRNazanin" w:eastAsia="IRNazanin"/>
          <w:color w:val="111111"/>
          <w:sz w:val="28"/>
          <w:sz w:val="28"/>
          <w:szCs w:val="28"/>
          <w:rtl w:val="true"/>
          <w:lang w:bidi="fa-IR"/>
        </w:rPr>
        <w:t>در روش علمى تربيت دينى، پدر و مادر وظيفه دارند فرزندان خود را نسبت به مطالعه و تحقيق پيرامون اعتقادات، اخلاق و احكام تشويق نمايند و بدون اجبار و با ملاطفت و مهربانى، بنيۀ اعتقادى فرزندان خود را تقويت نموده، در زمينۀ اخلاق و احكام نيز مشوّق مطالعۀ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 و پسر هر خانواده‌اى بايد با مطالعۀ كافى در اعتقادات، توجّه داشته باشند كه خداى يگانه هست، پيامبران و امامان هستند، معادى وجود دارد و خلاصه خصوصيات اصول دين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دين به فرزندان در وهلۀ اوّل، وظيفۀ پدر و مادر و بعد از آن‌ها بر عهدۀ معلّم‌ها در مدرسه است و سپس نوبت به جامعه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توجّه داشت همان وقتى هم كه نوبت به جامعه و معلّم رسيده، از پدر و مادر سلب مسئوليت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والدين، براى آگاهى از وضعيّت تحصيل فرزندان خود، به مدرسه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پيگيرى مفيد و لازم است، امّا آيا دست كم به همان اندازه ميزان دين‌دارى و اخلاق و اعتقادات فرزندشان را جويا مى‌شوند؟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خانواده‌ها، وقت ارزشمند خود را صرف تماشاى تلويزيون مى‌كنند، غافل از آنكه اگر تنها به اندازۀ يك سريال، افراد خانواده بنشينند و كتاب‌هايى دربارۀ اصول و فروع دين با هم بخوانند و مباحثه كنند، تا حدّ بسيار زيادى، مشكلات اعتقادى جوانان و نوجوانان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كتاب‌هاى فراوانى در اين‌باره تأليف شده و از طريق كتابخانه‌ها، اينترنت و نظاير آن در دسترس عموم مردم است</w:t>
      </w:r>
      <w:r>
        <w:rPr>
          <w:rFonts w:eastAsia="IRNazanin" w:cs="IRNazanin"/>
          <w:color w:val="111111"/>
          <w:sz w:val="28"/>
          <w:szCs w:val="28"/>
          <w:rtl w:val="true"/>
          <w:lang w:bidi="fa-IR"/>
        </w:rPr>
        <w:t>.</w:t>
      </w:r>
      <w:r>
        <w:rPr>
          <w:rStyle w:val="FootnoteAnchor"/>
          <w:rtl w:val="true"/>
        </w:rPr>
        <w:footnoteReference w:id="164"/>
      </w:r>
      <w:bookmarkStart w:id="406" w:name="pg18822_202610"/>
    </w:p>
    <w:p>
      <w:pPr>
        <w:pStyle w:val="BookText"/>
        <w:rPr/>
      </w:pPr>
      <w:bookmarkEnd w:id="406"/>
      <w:r>
        <w:rPr>
          <w:rFonts w:ascii="IRNazanin" w:hAnsi="IRNazanin" w:eastAsia="IRNazanin"/>
          <w:color w:val="111111"/>
          <w:sz w:val="28"/>
          <w:sz w:val="28"/>
          <w:szCs w:val="28"/>
          <w:rtl w:val="true"/>
          <w:lang w:bidi="fa-IR"/>
        </w:rPr>
        <w:t>امروزه كه بدخواهان مسلمانان به طرق مختلف، در صدد شبهه‌افكنى و تزلزل عقايد جوانان و نيز انحراف اخلاقى آنان هستند، ضرورت توجّه به تديّن فرزندان، بيش از گذشته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والدين بايد با صبر و حوصله و با برنامه‌ريزى، نسبت به آموزش عقايد، اخلاق و احكام به فرزندان خود اهتمام ورزند ت بتوانند فرزندانى معتقد و متديّن و خوش خلق به جامعه تحويل دهند</w:t>
      </w:r>
      <w:r>
        <w:rPr>
          <w:rFonts w:eastAsia="IRNazanin" w:cs="IRNazanin"/>
          <w:color w:val="111111"/>
          <w:sz w:val="28"/>
          <w:szCs w:val="28"/>
          <w:rtl w:val="true"/>
          <w:lang w:bidi="fa-IR"/>
        </w:rPr>
        <w:t>.</w:t>
      </w:r>
    </w:p>
    <w:p>
      <w:pPr>
        <w:pStyle w:val="Heading4"/>
        <w:numPr>
          <w:ilvl w:val="3"/>
          <w:numId w:val="1"/>
        </w:numPr>
        <w:rPr/>
      </w:pPr>
      <w:bookmarkStart w:id="407" w:name="__RefHeading___Toc14154042_1280447820"/>
      <w:bookmarkStart w:id="408" w:name="_Toc141"/>
      <w:bookmarkEnd w:id="407"/>
      <w:r>
        <w:rPr>
          <w:rtl w:val="true"/>
        </w:rPr>
        <w:t>روش عملى</w:t>
      </w:r>
      <w:bookmarkEnd w:id="408"/>
    </w:p>
    <w:p>
      <w:pPr>
        <w:pStyle w:val="BookText"/>
        <w:rPr/>
      </w:pPr>
      <w:r>
        <w:rPr>
          <w:rFonts w:ascii="IRNazanin" w:hAnsi="IRNazanin" w:eastAsia="IRNazanin"/>
          <w:color w:val="111111"/>
          <w:sz w:val="28"/>
          <w:sz w:val="28"/>
          <w:szCs w:val="28"/>
          <w:rtl w:val="true"/>
          <w:lang w:bidi="fa-IR"/>
        </w:rPr>
        <w:t>روش عملى آموزش دين به فرزندان، به اين معناست كه پدر و مادر، خود عامل و دين‌دار باشند تا فرزندان با الگوگيرى از آن‌ها به راه مستقيم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عملى پدر و مادر، مهم‌ترين و مؤثرترين عامل در تربيت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بايد با چشم خود، عمل به واجبات و ترك محرّمات را در رفتار و كردار والدين ببينند تا فارادى خوش اخلاق و صالح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فقط علم نيست، شعار هم دارد و مهم‌تر آنكه دين، فقط علم و شعار نيست، بلكه اساس دين،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دين مركّب از سه بُعد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اعتقاد قلبى، دوّم بيان زبانى و شعار و سوّم عمل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والدين بايد علاوه بر آموختن علمى دين به فرزندان، با عمل، پاى‌بندى به دين را به فرزندان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 اهميت والدين به انجام واجبات مثل نماز و روزه را مشاهده كند، اهل نماز و روزه و مسجد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با علماى ربانى، مسجد و مجالس مذهبى انس و ارتباط داشته باشند، فرزندان نيز روش پسنديدۀ آنان را در زندگى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خداى نكرده والدين با مسجد و مجالس مذهبى ارتباطى نداشته باشند، نمى‌توانند انتظار داشته باشند فرزندانشان، اهل مسجد و </w:t>
      </w:r>
      <w:bookmarkStart w:id="409" w:name="pg18822_202611"/>
    </w:p>
    <w:p>
      <w:pPr>
        <w:pStyle w:val="BookText"/>
        <w:rPr/>
      </w:pPr>
      <w:bookmarkEnd w:id="409"/>
      <w:r>
        <w:rPr>
          <w:rFonts w:ascii="IRNazanin" w:hAnsi="IRNazanin" w:eastAsia="IRNazanin"/>
          <w:color w:val="111111"/>
          <w:sz w:val="28"/>
          <w:sz w:val="28"/>
          <w:szCs w:val="28"/>
          <w:rtl w:val="true"/>
          <w:lang w:bidi="fa-IR"/>
        </w:rPr>
        <w:t>معنويات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والدين مرتكب افعال حرام مى‌شوند، مثلاً به تماشاى ماهواره و فيلم‌هاى مبتذل مى‌پردازند، نمى‌توانند منتظر باشند فرزند آن‌ها يك بچۀ مؤمن و سالم و نمازخوان و روزه‌گير باشد و به سمت گناه كشيده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كه مى‌بيند والدينش مدام غيبت مى‌كنند، دروغ مى‌گويند، تهمت مى‌زنند و شايعه‌پراكنى مى‌كنند، به طور ناخودآگاه از آنان 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آلودگى‌ها در فرزندان، در بسيارى از موارد تقصير والدين و نوع عملكرد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افعال و كردار پدر و مادر، تأثير به‌سزايى بر روى روح و روان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تأثيرات است كه ار بچۀ دو سه ساله، انسان نيكوكار يا بدكار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وظيفۀ مهم، مستلزم صبر و تلاش و كوشش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نيازمند تسلّط بر اعصاب و كنترل رفتار است و بدون توجّه و دقّت و استقامت، موفقيّت در تربيت فرزند امكان‌پذير نيست</w:t>
      </w:r>
      <w:r>
        <w:rPr>
          <w:rFonts w:eastAsia="IRNazanin" w:cs="IRNazanin"/>
          <w:color w:val="111111"/>
          <w:sz w:val="28"/>
          <w:szCs w:val="28"/>
          <w:rtl w:val="true"/>
          <w:lang w:bidi="fa-IR"/>
        </w:rPr>
        <w:t>.</w:t>
      </w:r>
    </w:p>
    <w:p>
      <w:pPr>
        <w:pStyle w:val="Heading4"/>
        <w:numPr>
          <w:ilvl w:val="3"/>
          <w:numId w:val="1"/>
        </w:numPr>
        <w:rPr/>
      </w:pPr>
      <w:bookmarkStart w:id="410" w:name="__RefHeading___Toc14154044_1280447820"/>
      <w:bookmarkStart w:id="411" w:name="_Toc142"/>
      <w:bookmarkEnd w:id="410"/>
      <w:r>
        <w:rPr>
          <w:rtl w:val="true"/>
        </w:rPr>
        <w:t>تربيت صحيح فرزند، احياى انسانيّت</w:t>
      </w:r>
      <w:bookmarkEnd w:id="411"/>
    </w:p>
    <w:p>
      <w:pPr>
        <w:pStyle w:val="BookText"/>
        <w:rPr/>
      </w:pPr>
      <w:r>
        <w:rPr>
          <w:rFonts w:ascii="Amiri" w:hAnsi="Amiri" w:eastAsia="Amiri" w:cs="Amiri"/>
          <w:color w:val="111111"/>
          <w:sz w:val="28"/>
          <w:sz w:val="28"/>
          <w:szCs w:val="28"/>
          <w:rtl w:val="true"/>
          <w:lang w:bidi="ar-SA"/>
        </w:rPr>
        <w:t>در باب اهميّت تربيت صحيح، توجّه به يكى از آيات نورانى قرآن كريم بسيار ضرورت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اين آيۀ شريفه، يك معناى ظاهرى و يك معناى باطنى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ظاهرى آيه اين است كه قرآن شريف، براى همۀ انسان‌ها، شخصيت فراوان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انسان‌ها شخصيت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قيمت يك انسان به اندازۀ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شخصى يك نفر را كشت، قيمت او فقط به اندازۀ ديه، يعنى پول صد شتر نيست، بلكه قدر و قيمت اين انسان، به اندازۀ دنياست،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نفر را بكشد، مانند آن است كه جهانى را كشته باشد و اگر كسى بتواند كسى را كه در شرف مرگ است، نجات دهد و زنده كند، مثل اين است كه جهانى را زنده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ظاهرى، از افتخارات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حاضر كه دنياى روز و دولت‌هاى استكبارى على‌رغم همۀ ادّعاهاى خود، ارزش و قيمتى براى انسان‌ها قائل نيستند و با روشن كردن شعلۀ يك جنگ، هزاران بى‌گناه را نابود مى‌كنند، ارزش و اهميت دين اسلام، با چنين آياتى بيشتر آشكار مى‌شود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افتخار بزرگ اسلام در حفظ حقوق بشر، متأسّفانه در مجامع علمى و دانشگاهى مغفول واقع شده و كم‌تر به آن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براى برخوردارى از چنين دينى به خود ببالند و افتخار كنند و مهم‌تر آنكه در جهت عملى كردن اين آيۀ شريفه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كسى در مضيقه و گرفتارى است و از زندگى خود كه براى او مرگ تدريجى است، رنج مى‌برد يا قصد خودكشى دارد، اگر ديگرى بتواند به او كمك كند و به فرياد او برسد و گرۀ كار او را باز كند، در اين صورت نه يك نفر، بلكه همۀ مردم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كسى ديگرى را بكشد يا باعث مرگ او شود، مثل آن است كه جهان را كشته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باطنى آيه كه در روايات نيز به آن اشاره شده و اكنون مورد بحث ماست، آن است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موجب هدايت ديگرى شود، اگر كسى فرزند سالم و صالح و شايسته به جامعه تحويل دهد، مثل آن است كه جهان را زنده كرده باشد و اگر كسى بچه‌اى غيرصالح و غيرشايسته به جامعه تحويل دهد يا ديگرى را گمراه كند، مانند آن است كه همۀ بشريّت را نابود كرده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اگر پدر و مادرى بچۀ دروغ‌گو، بى‌حجاب و بى‌تربيت و بى‌نماز تحويل جامعه دهند، نه تنها يك نفر، بلكه جهان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تربيت فرزند صحيح باشد و خانواده بتواند فرزند صالحى را تحويل جامعه دهد و او را هدايت كند، مانند آن است كه جهان را زنده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زنده‌كردن جهان ثواب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بتواند دختر مذهبى و محجّبه‌اى تحويل جامعه دهد يا پدرى بتواند پسر صالح و نيكوكارى را به جامعه بفرستد، ثوابى به اندازۀ ثواب زنده كردن همۀ جهان را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بيان شد، اين نتيجه حاصل مى‌شود كه تربيت فرزند مشكل است و صبر و حوصله و استقامت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عمر خود را به‌عنوان بزرگ‌ترين سرمايه، براى تربيت اولاد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اين همه فداكارى، اگر فرزند صالح و شايسته به جامعه تحويل دهد، مسلّماً ثواب فراوانى نصيب او مى‌شود و اگر در تربيت فرزند كوتاهى كند و در اين زمينه مقصّر باشد، گناه بزرگى به اندازۀ كشتن همۀ انسان‌ها مرتكب شده است</w:t>
      </w:r>
      <w:r>
        <w:rPr>
          <w:rFonts w:eastAsia="IRNazanin" w:cs="IRNazanin"/>
          <w:color w:val="111111"/>
          <w:sz w:val="28"/>
          <w:szCs w:val="28"/>
          <w:rtl w:val="true"/>
          <w:lang w:bidi="fa-IR"/>
        </w:rPr>
        <w:t xml:space="preserve">. </w:t>
      </w:r>
      <w:bookmarkStart w:id="412" w:name="pg18822_202614"/>
    </w:p>
    <w:p>
      <w:pPr>
        <w:pStyle w:val="Heading4"/>
        <w:numPr>
          <w:ilvl w:val="3"/>
          <w:numId w:val="1"/>
        </w:numPr>
        <w:rPr/>
      </w:pPr>
      <w:bookmarkStart w:id="413" w:name="__RefHeading___Toc14154046_1280447820"/>
      <w:bookmarkStart w:id="414" w:name="_Toc143"/>
      <w:bookmarkEnd w:id="412"/>
      <w:bookmarkEnd w:id="413"/>
      <w:r>
        <w:rPr>
          <w:rtl w:val="true"/>
        </w:rPr>
        <w:t>فرزند صالح، باقيات الصّالحات</w:t>
      </w:r>
      <w:bookmarkEnd w:id="414"/>
    </w:p>
    <w:p>
      <w:pPr>
        <w:pStyle w:val="BookText"/>
        <w:rPr/>
      </w:pPr>
      <w:r>
        <w:rPr>
          <w:rFonts w:ascii="IRNazanin" w:hAnsi="IRNazanin" w:eastAsia="IRNazanin"/>
          <w:color w:val="111111"/>
          <w:sz w:val="28"/>
          <w:sz w:val="28"/>
          <w:szCs w:val="28"/>
          <w:rtl w:val="true"/>
          <w:lang w:bidi="fa-IR"/>
        </w:rPr>
        <w:t>نكتۀ ديگرى كه شايان توجّه است، اينكه اگر فرزند خانواده در اثر تربيت غلط، خطاكار يا گناه‌كار شد، گناه و لغزش او، علاوه بر خودش، گريبان پدر و مادر را نيز خواهد گرفت و آن گناه، در نامۀ اعمال پدر و مادر نيز ثبت خواهد شد، حتّى اگر آن پدر و مادر از دنيا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پدر و مادرى براى تربيت فرزندان خود تلاش كنند و با گرم نگه داشتن محيط خانواده، زمينه‌ساز تربيت سالم آنان شوند، در حقيقت براى خود باقيات الصّالحاتى فراهم كرده‌اند و حتّى پس از مرگ آنان، اگر فرزندان كار نيكى انجام دهند، علاوه بر پاداش فرزندان، پدر و مادر نيز در آن شريك خواهند بود و به همان اندازه والدين هم پاداش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روايت‌هايى كه شيعه و سنّى همگى از پيغمبر اكرم صلى الله عليه و آله و سلم نقل مى‌كنند، اين روايت است كه حضرت مى‌فرمايند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 أَجْرُ مَنْ عَمِلَ بِهَا إِلَى يَوْمِ الْقِيَامَةِ وَ مَنْ سَنَّ سُنَّةً سَيِّئَةً كَانَ عَلَيْهِ وِزْرُهَا وَ 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معناى اين روايت شريف با تطبيق آن بر بحث تربيت فرزند، چنين مى‌شود كه اگر كسى پسر و دختر نيكوكار يا بدكارى تحويل جامعه دهد، هركار خير يا گناهى كه آن فرزندان انجام دهند، علاوه بر نامۀ اعمال خودشان، پاداش يا گناه آن عمل، در نامۀ عمل والدين نيز نوشته مى‌شود، حتّى اگر پدر و مادر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فرزندى در ازاى تربيت ناصحيح مرتكب عمل خلافى </w:t>
      </w:r>
    </w:p>
    <w:p>
      <w:pPr>
        <w:pStyle w:val="BookText"/>
        <w:rPr/>
      </w:pPr>
      <w:r>
        <w:rPr>
          <w:rFonts w:ascii="IRNazanin" w:hAnsi="IRNazanin" w:eastAsia="IRNazanin"/>
          <w:color w:val="111111"/>
          <w:sz w:val="28"/>
          <w:sz w:val="28"/>
          <w:szCs w:val="28"/>
          <w:rtl w:val="true"/>
          <w:lang w:bidi="fa-IR"/>
        </w:rPr>
        <w:t>شود، والدين او در قيامت بازخواست مى‌شوند كه چرا فرزند را صحيح تربيت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نشان‌گر اهميّت تربيت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صحيح فرزند، صبر و استقامت، حلم و حوصله و نيز كوشش مستمر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فرزند سالم به اجتماع، از اوجب واجبات است و بى‌تفاوتى به بحث تربيت، گناه بسيار بزرگى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زمينه‌ساز اين تربيت صحيح مى‌شود، محبّت ناشى از صبر، بين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رفتار با يكديگر، به خصوص در مقابل فرزندان، بايد محبّت، گذشت، ايثار و فداكارى را سرلوحۀ اعمال و رفتار خود قرار دهند و نسبت به يكديگر، وفادارى و رفاقت و مودّت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خواهند توانست فرزندان سالمى تحويل جامعه دهند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8822_202617"/>
      <w:bookmarkStart w:id="416" w:name="pg18822_202617"/>
      <w:bookmarkEnd w:id="416"/>
    </w:p>
    <w:p>
      <w:pPr>
        <w:pStyle w:val="BookText"/>
        <w:rPr/>
      </w:pPr>
      <w:bookmarkStart w:id="417" w:name="pg18822_202617"/>
      <w:bookmarkEnd w:id="417"/>
      <w:r>
        <w:rPr>
          <w:rFonts w:ascii="IRNazanin" w:hAnsi="IRNazanin" w:eastAsia="IRNazanin"/>
          <w:color w:val="111111"/>
          <w:sz w:val="28"/>
          <w:sz w:val="28"/>
          <w:szCs w:val="28"/>
          <w:rtl w:val="true"/>
          <w:lang w:bidi="fa-IR"/>
        </w:rPr>
        <w:t>بحث رسيد به صبر در خانه يا صبر خانوادگى و اين نوع از صبر، از صبر فردى،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خانوادگى را به سه قسم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زن و شوهر در مقابل يكديگر، صبر والدين در برابر فرزندان و صبر فرزندان در برابر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جلسه پيرامون صبر اولاد در مقابل پدر و مادر است كه در قرآن كريم، بسيار به آن اهميّت داده شده است</w:t>
      </w:r>
      <w:r>
        <w:rPr>
          <w:rFonts w:eastAsia="IRNazanin" w:cs="IRNazanin"/>
          <w:color w:val="111111"/>
          <w:sz w:val="28"/>
          <w:szCs w:val="28"/>
          <w:rtl w:val="true"/>
          <w:lang w:bidi="fa-IR"/>
        </w:rPr>
        <w:t>.</w:t>
      </w:r>
    </w:p>
    <w:p>
      <w:pPr>
        <w:pStyle w:val="Heading3"/>
        <w:numPr>
          <w:ilvl w:val="2"/>
          <w:numId w:val="1"/>
        </w:numPr>
        <w:rPr/>
      </w:pPr>
      <w:bookmarkStart w:id="418" w:name="__RefHeading___Toc14154048_1280447820"/>
      <w:bookmarkStart w:id="419" w:name="_Toc144"/>
      <w:bookmarkEnd w:id="418"/>
      <w:r>
        <w:rPr/>
        <w:t>6</w:t>
      </w:r>
      <w:r>
        <w:rPr>
          <w:rtl w:val="true"/>
        </w:rPr>
        <w:t xml:space="preserve"> </w:t>
      </w:r>
      <w:r>
        <w:rPr>
          <w:rtl w:val="true"/>
        </w:rPr>
        <w:t>گفتار ششم</w:t>
      </w:r>
      <w:r>
        <w:rPr>
          <w:rtl w:val="true"/>
        </w:rPr>
        <w:t xml:space="preserve">: </w:t>
      </w:r>
      <w:r>
        <w:rPr>
          <w:rtl w:val="true"/>
        </w:rPr>
        <w:t>صبر فرزند در برابر والدين</w:t>
      </w:r>
      <w:bookmarkEnd w:id="419"/>
    </w:p>
    <w:p>
      <w:pPr>
        <w:pStyle w:val="Heading4"/>
        <w:numPr>
          <w:ilvl w:val="3"/>
          <w:numId w:val="1"/>
        </w:numPr>
        <w:rPr/>
      </w:pPr>
      <w:bookmarkStart w:id="420" w:name="__RefHeading___Toc14154050_1280447820"/>
      <w:bookmarkStart w:id="421" w:name="_Toc145"/>
      <w:bookmarkEnd w:id="420"/>
      <w:r>
        <w:rPr>
          <w:rtl w:val="true"/>
        </w:rPr>
        <w:t>تأكيد قرآن كريم بر احسان و تواضع نسبت به والدين</w:t>
      </w:r>
      <w:bookmarkEnd w:id="421"/>
    </w:p>
    <w:p>
      <w:pPr>
        <w:pStyle w:val="BookText"/>
        <w:rPr/>
      </w:pPr>
      <w:r>
        <w:rPr>
          <w:rFonts w:ascii="IRNazanin" w:hAnsi="IRNazanin" w:eastAsia="IRNazanin"/>
          <w:color w:val="111111"/>
          <w:sz w:val="28"/>
          <w:sz w:val="28"/>
          <w:szCs w:val="28"/>
          <w:rtl w:val="true"/>
          <w:lang w:bidi="fa-IR"/>
        </w:rPr>
        <w:t>قرآن شريف، پس از دستور به عبادت خداوند يگانه، سفارش مى‌كند كه به والدين احسان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اين سفارش و تأكيد قرآن كريم، تنها مربوط به زمان حيات والدين نيست و در زمان وفات آن‌ها هم بايد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در زمان حيات والدين خود، عاقّ آنان نيستند، امّا پس از مرگ ايشان، چون آن‌ها را فراموش مى‌كنند و به فكرشان نيستند، عاقّ والدين مى‌شوند و والدين آنان را نفرين مى‌كنند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بنابراين فرزندان بايد در زمان حيات پدر و مادر، به هر اندازه كه مى‌توانند به آنان خدمت كنند و پس از وفات آن‌ها نيز با استغفار و طلب مغفرت براى آنان و با فرستادن خيرات و نيز با عمل نيكوى خود، به ياد پدر و مادر باشند و روح آن‌ها را خشنود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آيۀ بعد، به فرزندان دستور مى‌دهد كه بايد در برابر والدين، كاملاً متواضع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تسليم و تواضع محض است و در زبان عربى، به حالتى گفته مى‌شود كه مرغ، هنگامى كه راه فرار ندارد و تسليم مى‌شود، مرغ براى نشان‌دادن درماندگى و تضرّع محض، با پهن كردن بال‌ها روى زمين، اين حالت را به‌خود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توصيه به تواضع و فروتنى فرزندان در برابر پدر و مادر، چنين تسليمى را 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مى‌دهد كه هميشه براى آن‌ها طلب مغفرت كنيد و در بيان علّت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از كودكى پرورانده‌اند و متحمّل سختى‌ها و مشقّات بزرگى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خداوند دعا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مرا رحمت كن و به آنان پاداش و جزاى خير عنايت كن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انصافاً گذراندن دوران حاملگى، شيردادن و مواظبت از كودك و ساير مراحل زندگى فرزند براى والدين سخت و مشكل است و اكنون وظيفۀ فرزند </w:t>
      </w:r>
    </w:p>
    <w:p>
      <w:pPr>
        <w:pStyle w:val="BookText"/>
        <w:rPr/>
      </w:pPr>
      <w:r>
        <w:rPr>
          <w:rFonts w:ascii="IRNazanin" w:hAnsi="IRNazanin" w:eastAsia="IRNazanin"/>
          <w:color w:val="111111"/>
          <w:sz w:val="28"/>
          <w:sz w:val="28"/>
          <w:szCs w:val="28"/>
          <w:rtl w:val="true"/>
          <w:lang w:bidi="fa-IR"/>
        </w:rPr>
        <w:t>است كه با خدمت به آنان در دوران حيات يا طلب مغفرت براى آنان در دوران ممات، اندكى از زحمات پدر و مادر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سختى دوران حمل، شيردادن نوزاد، تربيت و بزرگ كردن او و زحماتى كه والدين براى فرزندان خود مى‌كشند، اشاره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والدين براى تربيت و رشد فرزند خود، متحمّل مشكلات و سختى‌هاى فراوانى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وقتى در شكم مادر است، براى او درد و رنج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متولّد مى‌شود، وضع حمل براى مادر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 و مراقبت شبانه‌روزى از فرزند، بسيار طاقت‌فرساست، تا اينكه به تدريج رشد مى‌كند و نوجوان و جوان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و مادر ناچارند وسايل و مقدمات زندگى او را فراهم كنند و دختر يا پسر خود را به خانۀ بخت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كودك ناتوان ديروز، جوان برومند امروز مى‌شود، پدر و مادر پير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عمر و نيروى جوانى خويش را براى او صرف كرده‌اند و اكنون پير و فرتوت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قرآن كريم در چند آيه متذكّر مى‌شود كه فرزندان بايد هميشه قدردان زحمات پدر و مادر باشند و علاوه بر احسان و نيكى، براى آن‌ها دعا كنند</w:t>
      </w:r>
      <w:r>
        <w:rPr>
          <w:rFonts w:eastAsia="IRNazanin" w:cs="IRNazanin"/>
          <w:color w:val="111111"/>
          <w:sz w:val="28"/>
          <w:szCs w:val="28"/>
          <w:rtl w:val="true"/>
          <w:lang w:bidi="fa-IR"/>
        </w:rPr>
        <w:t xml:space="preserve">. </w:t>
      </w:r>
      <w:bookmarkStart w:id="422" w:name="pg18822_202620"/>
    </w:p>
    <w:p>
      <w:pPr>
        <w:pStyle w:val="BookText"/>
        <w:rPr/>
      </w:pPr>
      <w:bookmarkEnd w:id="422"/>
      <w:r>
        <w:rPr>
          <w:rFonts w:ascii="IRNazanin" w:hAnsi="IRNazanin" w:eastAsia="IRNazanin"/>
          <w:color w:val="111111"/>
          <w:sz w:val="28"/>
          <w:sz w:val="28"/>
          <w:szCs w:val="28"/>
          <w:rtl w:val="true"/>
          <w:lang w:bidi="fa-IR"/>
        </w:rPr>
        <w:t>پدر و مادر در ازاى زحمات خود، منّتى بر فرزندان نمى‌گذارند و توقّعى ندارند، امّا فرزندان موظّف‌اند در برابر ايشان، متواضع باشند، حتّى اگر آنان بدى و تندى كردند، فرزندان بايد با صبورى و تحمّل، با روى گشاده با ايشان برخورد كنند</w:t>
      </w:r>
      <w:r>
        <w:rPr>
          <w:rFonts w:eastAsia="IRNazanin" w:cs="IRNazanin"/>
          <w:color w:val="111111"/>
          <w:sz w:val="28"/>
          <w:szCs w:val="28"/>
          <w:rtl w:val="true"/>
          <w:lang w:bidi="fa-IR"/>
        </w:rPr>
        <w:t>.</w:t>
      </w:r>
    </w:p>
    <w:p>
      <w:pPr>
        <w:pStyle w:val="Heading4"/>
        <w:numPr>
          <w:ilvl w:val="3"/>
          <w:numId w:val="1"/>
        </w:numPr>
        <w:rPr/>
      </w:pPr>
      <w:bookmarkStart w:id="423" w:name="__RefHeading___Toc14154052_1280447820"/>
      <w:bookmarkStart w:id="424" w:name="_Toc146"/>
      <w:bookmarkEnd w:id="423"/>
      <w:r>
        <w:rPr>
          <w:rtl w:val="true"/>
        </w:rPr>
        <w:t>لزوم احترام و نيكى به والدين، بدون پيش‌شرط</w:t>
      </w:r>
      <w:bookmarkEnd w:id="424"/>
    </w:p>
    <w:p>
      <w:pPr>
        <w:pStyle w:val="BookText"/>
        <w:rPr/>
      </w:pPr>
      <w:r>
        <w:rPr>
          <w:rFonts w:ascii="IRNazanin" w:hAnsi="IRNazanin" w:eastAsia="IRNazanin"/>
          <w:color w:val="111111"/>
          <w:sz w:val="28"/>
          <w:sz w:val="28"/>
          <w:szCs w:val="28"/>
          <w:rtl w:val="true"/>
          <w:lang w:bidi="fa-IR"/>
        </w:rPr>
        <w:t>احترام به پدر و ماد و نيز خدمت به آن‌ها، وظيفۀ هميشگى فرزندان؛ چه دختر و چه پسر؛ به ويژه در زمان پيرى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اين ميدان، با سختى همراه است و از اين جهت نيازمند حلم، صبر و استقامت مى‌باشد؛ امّا بايد توجّه شود كه خدمت و نيكى به والدين، در عين حال كه واجب است، پاداش فراوانى نزد خداوند متعال دارد و از برترينِ عبادت‌ها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بافضيلت‌ترينِ اعمال چيست‌؟ حضرت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 وَ بِرُّ الْوَالِدَيْنِ وَ الْجِهَادُ فِي سَبِيلِ اللَّهِ عَزَّ وَ جَل</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در اين ميان، نوع رفتار و عملكرد والدين نسبت به فرزندان، نبايد تأثيرى در ميزان احترام و نيكى فرزندان به والدين داشته باشد و اولاد هر پدر و مادرى بايد نهايت سعى و تلاش خود را براى راضى نگه‌داشتن و خوشحال كردن پدر و مادر و خدمت به ايشان بكنند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بيان ديگر، وظايف پدر و مادر و از جمله تربيت فرزند، مستقل است و كوتاهى آن‌ها از انجام وظايفى كه در قبال فرزندان دارند، جواز تلافى فرزندان و كوتاهى در احترام به پدر و مادر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حتّى اگر پدر و مادر، انسان‌هاى خوبى هم نباشند يا در حقّ فرزند خود ظلم كرده باشند، باز هم فرزند موظّف است آنان را محترم شمارد و مقابل پدر و مادر متواضع باشد و به اندازۀ توان به آن‌ها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بدرفتار است، داد و فرياد و لج‌بازى مى‌كند يا مادر، اخلاق تندى با فرزندان و عروس و داماد خود دارد، فرزندان، حقّ هيچ‌گونه جسارتى به آن‌ها ندارند، بلكه بايد در مقابل پدر و مادر متواضع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صورت تندى والدين نيز به فرزندان دستور مى‌دهد با آن‌ها مهربان باشند و رفتارى كريمانه، همراه با احترام، تواضع و ملاطفت از خود نشان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فرزندان بايد مواظب باشند حتّى با كوچك‌ترين كلامى، پدر و مادر را از خود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نورانى آيۀ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اگر والدين بدرفتارى كردند يا گفتار گزنده‌اى داشتند، فرزند آنان حق اعتراض يا سؤال از چرايى گفتار و كردار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كلمه‌اى كوچك‌تر از اين كلمه بود، </w:t>
      </w:r>
      <w:bookmarkStart w:id="425" w:name="pg18822_202622"/>
    </w:p>
    <w:p>
      <w:pPr>
        <w:pStyle w:val="BookText"/>
        <w:rPr/>
      </w:pPr>
      <w:bookmarkEnd w:id="425"/>
      <w:r>
        <w:rPr>
          <w:rFonts w:ascii="IRNazanin" w:hAnsi="IRNazanin" w:eastAsia="IRNazanin"/>
          <w:color w:val="111111"/>
          <w:sz w:val="28"/>
          <w:sz w:val="28"/>
          <w:szCs w:val="28"/>
          <w:rtl w:val="true"/>
          <w:lang w:bidi="fa-IR"/>
        </w:rPr>
        <w:t>خداوند متعال از گفتن آن نهى مى‌فرمود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آن حضرت در روايت ديگرى در تبيين معناى آيۀ مورد بحث،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أَضْجَرَاكَ فَلَا تَقُلْ لَهُمَا أُفٍّ وَ لَا تَنْهَرْهُمَا إِنْ ضَرَبَاكَ‌</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يعنى اگر پدر و مادر شما را اذيت كردند، حق نداريد كمترين حرف ناپسندى به آنان بزنيد و حتّى اگر به شما كتك زدند، حقّ هيچ‌گونه جسارت و داد و فرياد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چنين برخوردى در برابر تندى پدر و مادر سخت است، امّا چون دستور قرآن كريم و عترت طاهره است، بايد به خوبى و با اشتياق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باز هم نقش صبر، حوصله و استقامت و تأثير آن در انجام وظايف اولاد در مقابل والدين آشكار مى‌شود؛ چراكه تنها در سايۀ صبر و استقامت است كه فرزندان مى‌توانند اين‌گونه رفتار كنند</w:t>
      </w:r>
      <w:r>
        <w:rPr>
          <w:rFonts w:eastAsia="IRNazanin" w:cs="IRNazanin"/>
          <w:color w:val="111111"/>
          <w:sz w:val="28"/>
          <w:szCs w:val="28"/>
          <w:rtl w:val="true"/>
          <w:lang w:bidi="fa-IR"/>
        </w:rPr>
        <w:t>.</w:t>
      </w:r>
    </w:p>
    <w:p>
      <w:pPr>
        <w:pStyle w:val="Heading4"/>
        <w:numPr>
          <w:ilvl w:val="3"/>
          <w:numId w:val="1"/>
        </w:numPr>
        <w:rPr/>
      </w:pPr>
      <w:bookmarkStart w:id="426" w:name="__RefHeading___Toc14154054_1280447820"/>
      <w:bookmarkStart w:id="427" w:name="_Toc147"/>
      <w:bookmarkEnd w:id="426"/>
      <w:r>
        <w:rPr>
          <w:rtl w:val="true"/>
        </w:rPr>
        <w:t>گناه عاقّ والدين</w:t>
      </w:r>
      <w:bookmarkEnd w:id="4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عاقّ پدر و مادر اين است كه پدر و مادر از دست اولادشان ناراحت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گناهان كبيره را هفت‌صد مورد شمرده‌اند، عاقّ والدين را يكى از آن گناهان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گناهان كبيره را هفتاد گناه شمرده‌اند، باز عاقّ والدين را در رديف گناهان كبيره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گناهان كبيره را هفت گناه مى‌دانند، از عاقّ والدين به عنوان يكى از آن گناهان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روايتى دربارۀ </w:t>
      </w:r>
    </w:p>
    <w:p>
      <w:pPr>
        <w:pStyle w:val="BookText"/>
        <w:rPr/>
      </w:pPr>
      <w:r>
        <w:rPr>
          <w:rFonts w:ascii="IRNazanin" w:hAnsi="IRNazanin" w:eastAsia="IRNazanin"/>
          <w:color w:val="111111"/>
          <w:sz w:val="28"/>
          <w:sz w:val="28"/>
          <w:szCs w:val="28"/>
          <w:rtl w:val="true"/>
          <w:lang w:bidi="fa-IR"/>
        </w:rPr>
        <w:t>تعداد و نام گناهان كبيره نداريم كه عاقّ والدين در آن ذكر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گناه كبيره، گناه ساده‌اى است؛ قتل نفس و شرك به خداوند سبحان در رديف گناهان كبيره‌اند و عاقّ والدين نيز در همين رديف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 پدر و مادر، در امور دنيوى انسان نيز تأثير مى‌گذارد و گره در كارها مى‌اندازد و حتّى باعث مى‌شود انسان عاقبت‌به‌خير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رسول‌خدا صلى الله عليه و آله و سلم جوانى از اهل مدينه در حالت بيمارى و احتضار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كه او را دوست داشتند، سر بالين او حاضر شدند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دوباره اين سخن را تكرار كردند و باز آن شخص نتوانست چيزى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كه طبيب دوّار بودند، متوجّه شدند مشكل كجاست و دواى درد اين جوان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زنى كه بالاى سر بيمار ايستاده بود،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اين مرد زنده است‌؟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او راضى هستى‌؟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راضى نيستم، بلكه از او خشمگينم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مايلم كه از او بگذرى و راضى و خشنود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خشنودى خاطر شما از او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و سلم به جوان رو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إِنَّكَ أَنْتَ الْعَفُوُّ الْغَفُورُ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بيمار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موجود سياه و ترسناك را مى‌بينم كه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باز دستور داند همان دعا را بخوان و آن شخص همان دعا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موجود سياه از من دور شدند و ديگر آن‌ها را نمى‌بينم و دو موجود سفيد وارد شدند و نزديك آمدند و مشغول قبض روح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لحظه، جوان از دنيا رفت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همچنين در روايات مى‌خوانيم كه در شب قدر، خداوند سبحان همه را مى‌آمرزد و دعاى همه مستجاب مى‌شود، جز دعاى كسى كه عاقّ والدين شده باشد و پدر و مادر از دست او راضى نباشند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بنابراين، فرزندان بايد در همه حال در برابر والدين متواضع باشند، حتّى اگر آنان كافر يا بى‌نماز يا تندخو و بداخلاق هستند، باز هم فرزند بايد در جهت كسب رضايت آنان بكوشد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آخر در بحث عاقّ والدين اين است كه براى توبه از اين گناه بزرگ، فرزند به هر طريق ممكن، پدر و مادر را از دست خود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زنده‌اند، چنان كمر همّت به خدمت آنان ببندد كه راضى شوند و اگر از دنيا رفته‌اند، با خيرات و مبرّات و اداى حقوق و نيكى به ايشان، زمينۀ رحمت و بخشش آنان را فراهم سازد</w:t>
      </w:r>
      <w:r>
        <w:rPr>
          <w:rFonts w:eastAsia="IRNazanin" w:cs="IRNazanin"/>
          <w:color w:val="111111"/>
          <w:sz w:val="28"/>
          <w:szCs w:val="28"/>
          <w:rtl w:val="true"/>
          <w:lang w:bidi="fa-IR"/>
        </w:rPr>
        <w:t xml:space="preserve">. </w:t>
      </w:r>
      <w:bookmarkStart w:id="428" w:name="pg18822_202625"/>
    </w:p>
    <w:p>
      <w:pPr>
        <w:pStyle w:val="Heading4"/>
        <w:numPr>
          <w:ilvl w:val="3"/>
          <w:numId w:val="1"/>
        </w:numPr>
        <w:rPr/>
      </w:pPr>
      <w:bookmarkStart w:id="429" w:name="__RefHeading___Toc14154056_1280447820"/>
      <w:bookmarkStart w:id="430" w:name="_Toc148"/>
      <w:bookmarkEnd w:id="428"/>
      <w:bookmarkEnd w:id="429"/>
      <w:r>
        <w:rPr>
          <w:rtl w:val="true"/>
        </w:rPr>
        <w:t>يك استثناء در عمل به دستور والدين</w:t>
      </w:r>
      <w:bookmarkEnd w:id="430"/>
    </w:p>
    <w:p>
      <w:pPr>
        <w:pStyle w:val="BookText"/>
        <w:rPr/>
      </w:pPr>
      <w:r>
        <w:rPr>
          <w:rFonts w:ascii="IRNazanin" w:hAnsi="IRNazanin" w:eastAsia="IRNazanin"/>
          <w:color w:val="111111"/>
          <w:sz w:val="28"/>
          <w:sz w:val="28"/>
          <w:szCs w:val="28"/>
          <w:rtl w:val="true"/>
          <w:lang w:bidi="fa-IR"/>
        </w:rPr>
        <w:t>قرآن كريم تنها در يك مورد مى‌فرمايد كه از پدر و مادر متابعت و اطاعت نكنيد و آن، وقتى است كه آن‌ها مشرك و كافر باشند و به فرزند دستور كفر و شرك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اگر پدر و مادر كافر باشند، فرزند نبايد به‌خاطر اطاعت از آنان،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دستور آنان مبنى بر شرك به خداى يگانه يا ديگر معاصى را بپذيرد، امّا با اين حال، بايد با پدر و مادرش كه مشرك هستند، با احترام و تواضع برخورد كند و احترام آن‌ها 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قرآن كريم بر احترام به والدين، به اندازه‌اى است كه شايد نتوان تأكيد و احترامى بالاتر از آن پيدا كرد</w:t>
      </w:r>
      <w:r>
        <w:rPr>
          <w:rFonts w:eastAsia="IRNazanin" w:cs="IRNazanin"/>
          <w:color w:val="111111"/>
          <w:sz w:val="28"/>
          <w:szCs w:val="28"/>
          <w:rtl w:val="true"/>
          <w:lang w:bidi="fa-IR"/>
        </w:rPr>
        <w:t>.</w:t>
      </w:r>
    </w:p>
    <w:p>
      <w:pPr>
        <w:pStyle w:val="Heading4"/>
        <w:numPr>
          <w:ilvl w:val="3"/>
          <w:numId w:val="1"/>
        </w:numPr>
        <w:rPr/>
      </w:pPr>
      <w:bookmarkStart w:id="431" w:name="__RefHeading___Toc14154058_1280447820"/>
      <w:bookmarkStart w:id="432" w:name="_Toc149"/>
      <w:bookmarkEnd w:id="431"/>
      <w:r>
        <w:rPr>
          <w:rtl w:val="true"/>
        </w:rPr>
        <w:t>اجر نيكى و احترام به والدين</w:t>
      </w:r>
      <w:bookmarkEnd w:id="4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اهل معرفت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حسين عليه السلام به‌صورت شهودى آن حضرت را زيارت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جوانى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همۀ مردم، به‌طور معمولى به امام حسين عليه السلام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 اللَّهِ السَّلَامُ عَلَيْكَ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ديدم امام حسين عليه السلام جواب او را دادند و به‌جوان احترام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تعجّب كردم كه جوانى روستايى و </w:t>
      </w:r>
    </w:p>
    <w:p>
      <w:pPr>
        <w:pStyle w:val="BookText"/>
        <w:rPr/>
      </w:pPr>
      <w:r>
        <w:rPr>
          <w:rFonts w:ascii="IRNazanin" w:hAnsi="IRNazanin" w:eastAsia="IRNazanin"/>
          <w:color w:val="111111"/>
          <w:sz w:val="28"/>
          <w:sz w:val="28"/>
          <w:szCs w:val="28"/>
          <w:rtl w:val="true"/>
          <w:lang w:bidi="fa-IR"/>
        </w:rPr>
        <w:t>باديه‌نشين در حالى‌كه نمى‌تواند حتّى زيارت شهودى بخواند، امّا تا اين اندازه، امام حسين عليه السلام به او احترام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زيارتم را خواندم، به‌دنيال جوان رفتم و سر حرف را با او باز كردم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اين مقام رسيده‌اى‌؟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پيرى داشتم كه اصرار مى‌كرد دختر عمويت را براى ازدواج بگير و من با اينكه او را نمى‌خواستم و محبّتى به او نداشتم، به‌خاطر احترام به پدر و براى خوشحالى او، با آن دختر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 عروسى متوجّه شدم او باكره نيست؛ امّا به‌خاطر آنكه پدرم آزرده نشود، اين مطلب را مخفى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پيش پدرم با اينكه بسيار فرتوت و ناتوان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هواى زيارت امام حسين عليه السلام را كرده است، پس پدر را روى دوشم به زيارت آوردم و بعد از دو سه روز زيارت، پدرم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كردم و اكنون براى وداع با امام حسين عليه السلام به حرم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احترام به والدين اجر و پاداش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پدر و مادر خدمت مى‌كنند، علاوه بر اينكه عاقبت به خير مى‌شوند، علاوه بر اينكه حبّ آن‌ها در دل‌ها ريخته مى‌شود و همه آنان را دوست دارند و افزون بر اينكه از نظر دنيوى سعادت‌مند مى‌شوند و گره‌هاى زندگى آن‌ها باز مى‌شود، اجر و ثواب فراوانى نيز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قضايا، نزد اهل دل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نيز بزرگان براى پيشرفت در سير و سلوك، به پدر و مادر خدمت مى‌كنند، چه آنان در قيد حيات باشند و چه از دنيا رفته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دل معتقدند بالاترين رياضت‌ها، خدمت به پدر و مادر است، به خصوص اگر پدر و مادر، تقصير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هميشه به فرزندان خود خوبى كرده باشند و فرزندان نيز در مقابل، به آنان نيكى كنند، نيكى فرزندان كار </w:t>
      </w:r>
    </w:p>
    <w:p>
      <w:pPr>
        <w:pStyle w:val="BookText"/>
        <w:rPr/>
      </w:pPr>
      <w:r>
        <w:rPr>
          <w:rFonts w:ascii="IRNazanin" w:hAnsi="IRNazanin" w:eastAsia="IRNazanin"/>
          <w:color w:val="111111"/>
          <w:sz w:val="28"/>
          <w:sz w:val="28"/>
          <w:szCs w:val="28"/>
          <w:rtl w:val="true"/>
          <w:lang w:bidi="fa-IR"/>
        </w:rPr>
        <w:t>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احترام به والدين، ارزش و اهميّت مى‌يابد كه پدر هيچ كارى براى فرزند نكرده باشد، ولى فرزند در دنيا و آخرت او را فراموش نكند و هميشه به فكر باشد اگر دِينى بر عهدۀ والدين مانده است، آن‌ها را بريءالذّمّه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خدمت، در عين آنكه مشكل و سخت است، امّا به‌خاطر صبر و استقامت در آن، بالاترين ثواب‌ها را نيز دارد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8822_202629"/>
      <w:bookmarkStart w:id="434" w:name="pg18822_202629"/>
      <w:bookmarkEnd w:id="434"/>
    </w:p>
    <w:p>
      <w:pPr>
        <w:pStyle w:val="Heading2"/>
        <w:numPr>
          <w:ilvl w:val="1"/>
          <w:numId w:val="1"/>
        </w:numPr>
        <w:rPr/>
      </w:pPr>
      <w:bookmarkStart w:id="435" w:name="pg18822_202629"/>
      <w:bookmarkStart w:id="436" w:name="__RefHeading___Toc14154060_1280447820"/>
      <w:bookmarkStart w:id="437" w:name="_Toc150"/>
      <w:bookmarkEnd w:id="435"/>
      <w:bookmarkEnd w:id="436"/>
      <w:r>
        <w:rPr/>
        <w:t>3</w:t>
      </w:r>
      <w:r>
        <w:rPr>
          <w:rtl w:val="true"/>
        </w:rPr>
        <w:t xml:space="preserve"> </w:t>
      </w:r>
      <w:r>
        <w:rPr>
          <w:rtl w:val="true"/>
        </w:rPr>
        <w:t>صبر اجتماعى</w:t>
      </w:r>
      <w:bookmarkEnd w:id="4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4154062_1280447820"/>
      <w:bookmarkStart w:id="439" w:name="_Toc151"/>
      <w:bookmarkEnd w:id="438"/>
      <w:r>
        <w:rPr>
          <w:rtl w:val="true"/>
        </w:rPr>
        <w:t>اشاره</w:t>
      </w:r>
      <w:bookmarkEnd w:id="4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8822_202631"/>
      <w:bookmarkStart w:id="441" w:name="pg18822_202631"/>
      <w:bookmarkEnd w:id="441"/>
    </w:p>
    <w:p>
      <w:pPr>
        <w:pStyle w:val="BookText"/>
        <w:rPr/>
      </w:pPr>
      <w:bookmarkStart w:id="442" w:name="pg18822_202631"/>
      <w:bookmarkEnd w:id="442"/>
      <w:r>
        <w:rPr>
          <w:rFonts w:ascii="IRNazanin" w:hAnsi="IRNazanin" w:eastAsia="IRNazanin"/>
          <w:color w:val="111111"/>
          <w:sz w:val="28"/>
          <w:sz w:val="28"/>
          <w:szCs w:val="28"/>
          <w:rtl w:val="true"/>
          <w:lang w:bidi="fa-IR"/>
        </w:rPr>
        <w:t>پيش از اين دربارۀ صبر فردى و صبر خانوادگى مطالبى به‌طور مختصر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انشاء الله راجع به صبر اجتماعى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اجتماعى مسئلۀ فوق‌العاده مهمّى است و قرآن و روايات اهل بيت عليهم السلام و همچنين علماى علم اخلاق، روى آن پافشارى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به‌صورت مختصر، مطالبى دربارۀ صبر اجتماعى بيان مى‌شود</w:t>
      </w:r>
      <w:r>
        <w:rPr>
          <w:rFonts w:eastAsia="IRNazanin" w:cs="IRNazanin"/>
          <w:color w:val="111111"/>
          <w:sz w:val="28"/>
          <w:szCs w:val="28"/>
          <w:rtl w:val="true"/>
          <w:lang w:bidi="fa-IR"/>
        </w:rPr>
        <w:t>.</w:t>
      </w:r>
    </w:p>
    <w:p>
      <w:pPr>
        <w:pStyle w:val="Heading3"/>
        <w:numPr>
          <w:ilvl w:val="2"/>
          <w:numId w:val="1"/>
        </w:numPr>
        <w:rPr/>
      </w:pPr>
      <w:bookmarkStart w:id="443" w:name="__RefHeading___Toc14154064_1280447820"/>
      <w:bookmarkStart w:id="444" w:name="_Toc152"/>
      <w:bookmarkEnd w:id="443"/>
      <w:r>
        <w:rPr/>
        <w:t>1</w:t>
      </w:r>
      <w:r>
        <w:rPr>
          <w:rtl w:val="true"/>
        </w:rPr>
        <w:t xml:space="preserve"> </w:t>
      </w:r>
      <w:r>
        <w:rPr>
          <w:rtl w:val="true"/>
        </w:rPr>
        <w:t>گفتار اوّل</w:t>
      </w:r>
      <w:r>
        <w:rPr>
          <w:rtl w:val="true"/>
        </w:rPr>
        <w:t xml:space="preserve">: </w:t>
      </w:r>
      <w:r>
        <w:rPr>
          <w:rtl w:val="true"/>
        </w:rPr>
        <w:t>مردم‌دارى و حفظ شخصيت اجتماعى</w:t>
      </w:r>
      <w:bookmarkEnd w:id="444"/>
    </w:p>
    <w:p>
      <w:pPr>
        <w:pStyle w:val="Heading4"/>
        <w:numPr>
          <w:ilvl w:val="3"/>
          <w:numId w:val="1"/>
        </w:numPr>
        <w:rPr/>
      </w:pPr>
      <w:bookmarkStart w:id="445" w:name="__RefHeading___Toc14154066_1280447820"/>
      <w:bookmarkStart w:id="446" w:name="_Toc153"/>
      <w:bookmarkEnd w:id="445"/>
      <w:r>
        <w:rPr>
          <w:rtl w:val="true"/>
        </w:rPr>
        <w:t>مردم‌دارى</w:t>
      </w:r>
      <w:bookmarkEnd w:id="446"/>
    </w:p>
    <w:p>
      <w:pPr>
        <w:pStyle w:val="BookText"/>
        <w:rPr/>
      </w:pPr>
      <w:r>
        <w:rPr>
          <w:rFonts w:ascii="IRNazanin" w:hAnsi="IRNazanin" w:eastAsia="IRNazanin"/>
          <w:color w:val="111111"/>
          <w:sz w:val="28"/>
          <w:sz w:val="28"/>
          <w:szCs w:val="28"/>
          <w:rtl w:val="true"/>
          <w:lang w:bidi="fa-IR"/>
        </w:rPr>
        <w:t>مردم‌دارى از نشانه‌هاى صبر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مردم‌دارى به داشتن شخصيت در جامعه نيز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مى‌خواهد شخصيت اجتماعى داشته باشد، بايد براى خود و مردم، شخصيت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مردم‌دار كسى است كه براى ديگران احترام و شخصيت قائل شود، از مردم تعريف كند و براى خشنود ساختن آن‌ها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مردم‌دارى و خشنودكردن همنوعان، اهميّت فراوانى در كلمات و سيرۀ حضرات معصومين عليهم السلام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پيامبر اكرم صلى الله عليه و آله و سلم در مدّت حدود ده سال حضور در ميدنه، توانستند اسلام را به‌دنيا معرّفى كنند و عليرغم همۀ مصائب و مشكلات پيروز شوند، </w:t>
      </w:r>
    </w:p>
    <w:p>
      <w:pPr>
        <w:pStyle w:val="BookText"/>
        <w:rPr/>
      </w:pPr>
      <w:r>
        <w:rPr>
          <w:rFonts w:ascii="IRNazanin" w:hAnsi="IRNazanin" w:eastAsia="IRNazanin"/>
          <w:color w:val="111111"/>
          <w:sz w:val="28"/>
          <w:sz w:val="28"/>
          <w:szCs w:val="28"/>
          <w:rtl w:val="true"/>
          <w:lang w:bidi="fa-IR"/>
        </w:rPr>
        <w:t>براى شخصيت‌دادن به مسلمانان و محترم دانستن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اخلاقى و كردار پسنديدۀ پيامبر اكرم صلى الله عليه و آله و سلم باعث شد مسلمين تا سرحدّ عشق، دوستدار و پيرو آن حضرت گردند و از ايشان حرف‌شنوى داشته باشند، چنان‌كه موفقيّت آن حضرت در بيش از هشتاد و چهار جنگ سخت نيز مرهون مردم‌دارى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در ايران و سرافرازى‌هاى پس از انقلاب نيز مرهون مردم‌دارى حضرت امام خمينى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كه معمولاً ساكت، صامت و مؤدب بودند، امّا در مردم‌دارى و احترام به شخصّت ملّت، آن‌قدر ظريف و دقيق عمل مى‌كردند كه گويا در اين كار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توانستند هشت سال جنگ تحميلى را به واسطۀ همين مردم،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عشق مردم مخصوصاً جوانان به حضرت امام، باعث موفقيّت ايشان و سربلندى جمهورى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دو نمونه براى بيان اهميّت مردم‌دارى و نقش آن در موفقيّت‌ها،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مردم‌دارى و پيداكردن شخصيت اجتماعى،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حكومت بر دل‌ها خيلى مشكل است، امّا با صبر و استقامت و در پرتو مداراكردن با مردم و خوب تا كردن با آن‌ها، شدنى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كسى بتواند بر دل‌ها حكومت كند، شخصيت اجتماعى مى‌يابد و مى‌تواند سخن حقّ خود را به خوبى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مردم‌دارى، انسان مى‌تواند مردم را در عقيده، با خود همراه كند؛ امّا چنان‌كه بيان شد، اين امر نيازمند تلاش و كوشش و صبر و استقامت است</w:t>
      </w:r>
      <w:r>
        <w:rPr>
          <w:rFonts w:eastAsia="IRNazanin" w:cs="IRNazanin"/>
          <w:color w:val="111111"/>
          <w:sz w:val="28"/>
          <w:szCs w:val="28"/>
          <w:rtl w:val="true"/>
          <w:lang w:bidi="fa-IR"/>
        </w:rPr>
        <w:t xml:space="preserve">. </w:t>
      </w:r>
      <w:bookmarkStart w:id="447" w:name="pg18822_202633"/>
    </w:p>
    <w:p>
      <w:pPr>
        <w:pStyle w:val="Heading4"/>
        <w:numPr>
          <w:ilvl w:val="3"/>
          <w:numId w:val="1"/>
        </w:numPr>
        <w:rPr/>
      </w:pPr>
      <w:bookmarkStart w:id="448" w:name="__RefHeading___Toc14154068_1280447820"/>
      <w:bookmarkStart w:id="449" w:name="_Toc154"/>
      <w:bookmarkEnd w:id="447"/>
      <w:bookmarkEnd w:id="448"/>
      <w:r>
        <w:rPr>
          <w:rtl w:val="true"/>
        </w:rPr>
        <w:t>راه‌هاى كسب شخصيت</w:t>
      </w:r>
      <w:bookmarkEnd w:id="449"/>
    </w:p>
    <w:p>
      <w:pPr>
        <w:pStyle w:val="BookText"/>
        <w:rPr/>
      </w:pPr>
      <w:r>
        <w:rPr>
          <w:rFonts w:ascii="IRNazanin" w:hAnsi="IRNazanin" w:eastAsia="IRNazanin"/>
          <w:color w:val="111111"/>
          <w:sz w:val="28"/>
          <w:sz w:val="28"/>
          <w:szCs w:val="28"/>
          <w:rtl w:val="true"/>
          <w:lang w:bidi="fa-IR"/>
        </w:rPr>
        <w:t>كسب شخصيت، از چند طريق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درايت؛ كسب شخصيت نيازمند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مطالعه و كسب دانش، نحوۀ احراز شخصيت و شيوۀ مردم‌دارى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بايد با به‌كارگيرى عقل و با درايت و همراه با تفكّر، از كسب دانش در جهت مردم‌دارى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هر روز راجع به نوع روابط خود با ديگران و شيوه‌هاى مردم‌دارى فكر كند، علاوه بر ثواب، نتايج دنيوى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تفكّرى مفيد است و ثواب دارد كه بى‌راهه نرود و راجع به چگونگى فريب مردم و تقلّب و حقّه‌بازى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مطالعۀ كتب مفيد و مشورت با افراد خبره و از جمله از راه تعقّل، انسان مى‌تواند بفهمد چگونه مى‌تواند مردم‌دار باشد و در اثر آن، شخصيت اجتماعى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انسان بايد با سعۀ صدر و دريادلى، بتواند حرف‌ها را اگرچه مخالف با عقيده‌اش باشد،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اگر مهم‌تر از راه اوّل نباشد، حدّاقل در همان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 در مواجهه با توقعات مردم؛ لازمۀ مردم‌دارى آن است كه انسان به هر اندازه كه مى‌تواند پاسخ توقّعات و حوائج مردم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كار، كار مشكلى است، امّا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خواستار شخصيت اجتماعى است، بايد جواب توقّعات مردم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نيازها و خواسته‌هاى ديگران، علاوه بر ثواب اخروى، موجب عاقبت به خيرى براى خود و فرزندانش نيز مى‌شود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خلق خدا؛ انسان در هر جايگاهى قرار دارد، بايد هرچه در توان دارد، براى خدمت به خلق به كار ببندد تا هم شخصيت </w:t>
      </w:r>
      <w:bookmarkStart w:id="450" w:name="pg18822_202634"/>
    </w:p>
    <w:p>
      <w:pPr>
        <w:pStyle w:val="BookText"/>
        <w:rPr/>
      </w:pPr>
      <w:bookmarkEnd w:id="450"/>
      <w:r>
        <w:rPr>
          <w:rFonts w:ascii="IRNazanin" w:hAnsi="IRNazanin" w:eastAsia="IRNazanin"/>
          <w:color w:val="111111"/>
          <w:sz w:val="28"/>
          <w:sz w:val="28"/>
          <w:szCs w:val="28"/>
          <w:rtl w:val="true"/>
          <w:lang w:bidi="fa-IR"/>
        </w:rPr>
        <w:t>اجتماعى تقويت شود و هم با كمك به ديگران، براى آن‌ها شخصيت 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در روابط اجتماعى، عفو و گذشت، از نشانه‌هاى شخصيت است و انسان‌هاى فداكار كه بزرگوارانه رفتار مى‌كنند، از شخصيت خاصّى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كه همۀ انسان‌ها، ظرفيّت لازم در برخورد با واقعيّت‌ها و حوادث گوناگون روزگار را ندارند، مى‌تواند به انسان كمك كند كه در برابر ناملايمات، عفو و گذشت داشته باشد</w:t>
      </w:r>
      <w:r>
        <w:rPr>
          <w:rFonts w:eastAsia="IRNazanin" w:cs="IRNazanin"/>
          <w:color w:val="111111"/>
          <w:sz w:val="28"/>
          <w:szCs w:val="28"/>
          <w:rtl w:val="true"/>
          <w:lang w:bidi="fa-IR"/>
        </w:rPr>
        <w:t>.</w:t>
      </w:r>
    </w:p>
    <w:p>
      <w:pPr>
        <w:pStyle w:val="Heading4"/>
        <w:numPr>
          <w:ilvl w:val="3"/>
          <w:numId w:val="1"/>
        </w:numPr>
        <w:rPr/>
      </w:pPr>
      <w:bookmarkStart w:id="451" w:name="__RefHeading___Toc14154070_1280447820"/>
      <w:bookmarkStart w:id="452" w:name="_Toc155"/>
      <w:bookmarkEnd w:id="451"/>
      <w:r>
        <w:rPr>
          <w:rtl w:val="true"/>
        </w:rPr>
        <w:t>تفاوت مردم‌دارى و حقّه‌بازى</w:t>
      </w:r>
      <w:bookmarkEnd w:id="452"/>
    </w:p>
    <w:p>
      <w:pPr>
        <w:pStyle w:val="BookText"/>
        <w:rPr/>
      </w:pPr>
      <w:r>
        <w:rPr>
          <w:rFonts w:ascii="IRNazanin" w:hAnsi="IRNazanin" w:eastAsia="IRNazanin"/>
          <w:color w:val="111111"/>
          <w:sz w:val="28"/>
          <w:sz w:val="28"/>
          <w:szCs w:val="28"/>
          <w:rtl w:val="true"/>
          <w:lang w:bidi="fa-IR"/>
        </w:rPr>
        <w:t>آنچه در اين مبحث محتاج توجّه جدّى است، اينكه منظور از مردم‌دارى، تقلّب، دورويى، چاپلوسى و تملّق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مردم‌دارى يعنى خدمت خالصانه به خلق خدا كه با صداقت و صميميّت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را فريب دهد و با زبان چرب ديگران را خام كند، نمى‌تواند ادعاى مردم‌دارى داشته باشد و رفتار او ناشى از سعۀ صدر نيست، بلكه از وسوسۀ شيطان سرچشمه مى‌گيرد و مهم آنكه به مقصود مورد نظر هم نخواهد رسيد و از تملّق يا نيرنگ خود نتيجۀ مطلوب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مردم را فريب مى‌دهند و صفا و صداقت ندارند و با ظاهرى مردم فريب، به نيرنگ ديگران مى‌پردازند، گرچه ممكن است در ابتدا زرق و برقى در زندگى پيدا كنند يا شهرتى به دست آورند، امّا طولى نمى‌كشد كه اين شهرت به‌طور كلّى از بين مى‌رود و دوان‌دوان به‌سوى ضدّ مطلوب خود كه از آن گريزان بودند، مى‌شتابند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در روايت شيرينى مى‌فرمايند</w:t>
      </w:r>
      <w:r>
        <w:rPr>
          <w:rFonts w:eastAsia="Amiri" w:cs="Amiri" w:ascii="Amiri" w:hAnsi="Amiri"/>
          <w:color w:val="111111"/>
          <w:sz w:val="28"/>
          <w:szCs w:val="28"/>
          <w:rtl w:val="true"/>
          <w:lang w:bidi="ar-SA"/>
        </w:rPr>
        <w:t xml:space="preserve">: </w:t>
      </w:r>
      <w:bookmarkStart w:id="453" w:name="pg18822_202635"/>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كَانَ أَفْوَتَ لِمَا يَرْجُو وَ أَسْرَعَ لِمَجِيءِ مَا يَحْذَرُ</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يعنى هركس بخواهد از راه گناه به مطلوب خود برسد، نه تنها به مقصود و مطلوب خود نمى‌رسد، بلكه با شتاب به آنچه از آن حذر داشته خواهد رسيد</w:t>
      </w:r>
      <w:r>
        <w:rPr>
          <w:rFonts w:eastAsia="IRNazanin" w:cs="IRNazanin"/>
          <w:color w:val="111111"/>
          <w:sz w:val="28"/>
          <w:szCs w:val="28"/>
          <w:rtl w:val="true"/>
          <w:lang w:bidi="fa-IR"/>
        </w:rPr>
        <w:t>.</w:t>
      </w:r>
    </w:p>
    <w:p>
      <w:pPr>
        <w:pStyle w:val="Heading4"/>
        <w:numPr>
          <w:ilvl w:val="3"/>
          <w:numId w:val="1"/>
        </w:numPr>
        <w:rPr/>
      </w:pPr>
      <w:bookmarkStart w:id="454" w:name="__RefHeading___Toc14154072_1280447820"/>
      <w:bookmarkStart w:id="455" w:name="_Toc156"/>
      <w:bookmarkEnd w:id="454"/>
      <w:r>
        <w:rPr>
          <w:rtl w:val="true"/>
        </w:rPr>
        <w:t>حقيقت مردم‌دارى و مردم‌دارى حقيقى</w:t>
      </w:r>
      <w:bookmarkEnd w:id="455"/>
    </w:p>
    <w:p>
      <w:pPr>
        <w:pStyle w:val="BookText"/>
        <w:rPr/>
      </w:pPr>
      <w:r>
        <w:rPr>
          <w:rFonts w:ascii="IRNazanin" w:hAnsi="IRNazanin" w:eastAsia="IRNazanin"/>
          <w:color w:val="111111"/>
          <w:sz w:val="28"/>
          <w:sz w:val="28"/>
          <w:szCs w:val="28"/>
          <w:rtl w:val="true"/>
          <w:lang w:bidi="fa-IR"/>
        </w:rPr>
        <w:t>مردم‌دارى با حقيقت و صداقت و مروّت، همان است كه در روايات شريف اهل‌بيت عليهم السلام، از جمله حقوق افراد نسبت به يكديگر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حَقٍّ مِنْهَا أَنْ تُحِبَّ لَهُ مَا تُحِبُ لِنَفْسِكَ وَ تَكْرَهَ لَهُ مَا تَكْرَهُ لِنَفْسِكَ‌</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يعنى بايد انسان هرچه براى خود مى‌خواهد براى ديگران هم بخواهد و آنچه براى خود نمى‌پسندد براى ديگران هم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كلينى در كتاب شريف كافى، روايات مختلفى را با اين مضمون نقل مى‌كند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كاسب مردم دار، به طور ناخودآگاه مشترى بيشترى دارد؛ روحانى كه به راستى رابطۀ خود را با خدا و امام زمان عجل الله تعالى فرجه الشريف اصلاح كند و در برخورد با مردم، صفا، صداقت و صميميت بيشترى داشته باشد، خواه ناخواه مى‌تواند با افراد بيشترى رابطه برقرار كند و حرف خود را به ديگران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بحث ما اين است كه انسان در معاشرت با مردم، به گونه‌اى رفتار كند كه خداوند متعال </w:t>
      </w:r>
      <w:bookmarkStart w:id="456" w:name="pg18822_202636"/>
    </w:p>
    <w:p>
      <w:pPr>
        <w:pStyle w:val="BookText"/>
        <w:rPr/>
      </w:pPr>
      <w:bookmarkEnd w:id="456"/>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نظر هر انسان پاك سرشتى، كار و رفتار او درست و منطقى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شيوۀ صحيح برخورد و معاشرت اجتماعى، بيشتر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خود بينديشد، فطرت او به او مى‌فهماند چه رفتارى بهتر و مناسب‌تر است</w:t>
      </w:r>
      <w:r>
        <w:rPr>
          <w:rFonts w:eastAsia="IRNazanin" w:cs="IRNazanin"/>
          <w:color w:val="111111"/>
          <w:sz w:val="28"/>
          <w:szCs w:val="28"/>
          <w:rtl w:val="true"/>
          <w:lang w:bidi="fa-IR"/>
        </w:rPr>
        <w:t>.</w:t>
      </w:r>
    </w:p>
    <w:p>
      <w:pPr>
        <w:pStyle w:val="Heading4"/>
        <w:numPr>
          <w:ilvl w:val="3"/>
          <w:numId w:val="1"/>
        </w:numPr>
        <w:rPr/>
      </w:pPr>
      <w:bookmarkStart w:id="457" w:name="__RefHeading___Toc14154074_1280447820"/>
      <w:bookmarkStart w:id="458" w:name="_Toc157"/>
      <w:bookmarkEnd w:id="457"/>
      <w:r>
        <w:rPr>
          <w:rtl w:val="true"/>
        </w:rPr>
        <w:t>حكايتى آموزنده از مردم‌دارى رسول خدا صلى الله عليه و آله و سلم</w:t>
      </w:r>
      <w:bookmarkEnd w:id="458"/>
    </w:p>
    <w:p>
      <w:pPr>
        <w:pStyle w:val="BookText"/>
        <w:rPr/>
      </w:pPr>
      <w:r>
        <w:rPr>
          <w:rFonts w:ascii="IRNazanin" w:hAnsi="IRNazanin" w:eastAsia="IRNazanin"/>
          <w:color w:val="111111"/>
          <w:sz w:val="28"/>
          <w:sz w:val="28"/>
          <w:szCs w:val="28"/>
          <w:rtl w:val="true"/>
          <w:lang w:bidi="fa-IR"/>
        </w:rPr>
        <w:t>در تاريخ صدر اسلام آمده است كه قبيله‌اى نصرانى در اطراف حجاز زندگى مى‌كردند و رئيس آن قبيله، عدى بن حاتم طائى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پس از درگذشت پدرش حاتم طائى كه به سخاوت مشهور بود، سرپرست قوم شده بود و او و قومش تا بعد از فتح مكّه هنوز اسلام را نپذيرفته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گروهى از جانب پيامبر اكرم صلى الله عليه و آله و سلم براى نشر اسلام به‌سوى قبيلۀ آن‌ها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با شنيدن اين خبر فرار كرد و مسلمانان، خواهر او را كه دختر حاتم طايى بود، به‌همراه ساير افراد آن قبيله به مدينه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دختر حاتم طائى پيامبر اكرم صلى الله عليه و آله و سلم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طائى هستم، عزيز بودم و اكنون ذليل شده‌ام، شما مرا به خانواده‌ام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در ملاقات با آن حضرت، سخنان و درخواست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ديروز كه گفتى، من منتظرم شخص امين، مورد اعتماد و خيرخواهى بيابم تا تو را به خانواده‌ات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به خانواده‌اش برگرداندند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حاتم طائى تحت تأثير رأفت و مردم‌دارى پيامبر اكرم صلى الله عليه و آله و سلم قرار گرفت و هنگام بازگشت، برادرش عدى را يافت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w:t>
      </w:r>
    </w:p>
    <w:p>
      <w:pPr>
        <w:pStyle w:val="BookText"/>
        <w:rPr/>
      </w:pPr>
      <w:r>
        <w:rPr>
          <w:rFonts w:ascii="IRNazanin" w:hAnsi="IRNazanin" w:eastAsia="IRNazanin"/>
          <w:color w:val="111111"/>
          <w:sz w:val="28"/>
          <w:sz w:val="28"/>
          <w:szCs w:val="28"/>
          <w:rtl w:val="true"/>
          <w:lang w:bidi="fa-IR"/>
        </w:rPr>
        <w:t>دين اسلام پيشرفت مى‌كند، زيرا واقعيت و حقيقت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زودتر نزد پيامبر برو و اسلام اختيار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بن حاتم به مدينه آمد و در مسجد خدمت رسول خدا صلى الله عليه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احترام گذاشتند، زيرا وى فرزند حاتم طائى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او را در خانۀ خود مهمان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رسول خدا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در حالى كه هوا بسيار گرم بود، پيرزنى نزد پيامبر آمد و از ايشان سؤال كرد و آن حضرت را در آن هواى گرم، معطّل نمود، امّا رسول خدا صلى الله عليه و آله و سلم با سعۀ صدر و مهربانى، جواب وى را دادند تا اينكه سؤال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چون معمولاً با ثروتمندان و طبقۀ اشراف سر و كار داشت و اينگونه رفتارها را نديده بود، تحريك عاطفه شد و با توجّه به گفته‌هاى خواهرش، زمينۀ پذيرش اسلام در وجود او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نمى‌تواند انسانى معمولى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به خانۀ پيامبر آمد و ساده‌زيستى ايشان را ديد، بسيار تعجّب كرد كه چگونه حاكم حكومت، چنين زندگى ساده‌اى دارد؟</w:t>
      </w:r>
    </w:p>
    <w:p>
      <w:pPr>
        <w:pStyle w:val="BookText"/>
        <w:rPr/>
      </w:pPr>
      <w:r>
        <w:rPr>
          <w:rFonts w:ascii="IRNazanin" w:hAnsi="IRNazanin" w:eastAsia="IRNazanin"/>
          <w:color w:val="111111"/>
          <w:sz w:val="28"/>
          <w:sz w:val="28"/>
          <w:szCs w:val="28"/>
          <w:rtl w:val="true"/>
          <w:lang w:bidi="fa-IR"/>
        </w:rPr>
        <w:t>پيامبر اكرم صلى الله عليه و آله و سلم احترام خاصّى به او گذاشتند و پس از صرف غذا، جمله‌اى گفتند كه او حيران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نصرانى نيستى، چرا از نصرانى‌ها عُشريه مى‌گيرى‌؟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نصرانيّت واجب بود كه يك دهم از اموالشان را تحت عنوان عُشريه به رئيس و بزرگ قبيله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نصرانى نبود، امّا قوم او كه نصرانى بودند، از اين حقيقت خبر نداشتند و به او به عنوان بزرگ قوم نصرانى، عشريه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عشريه براى تو كه نصرانى نيستى، حقّ الناس است و گناه بزرگى دارد</w:t>
      </w:r>
      <w:r>
        <w:rPr>
          <w:rFonts w:eastAsia="IRNazanin" w:cs="IRNazanin"/>
          <w:color w:val="111111"/>
          <w:sz w:val="28"/>
          <w:szCs w:val="28"/>
          <w:rtl w:val="true"/>
          <w:lang w:bidi="fa-IR"/>
        </w:rPr>
        <w:t xml:space="preserve">. </w:t>
      </w:r>
      <w:bookmarkStart w:id="459" w:name="pg18822_202638"/>
    </w:p>
    <w:p>
      <w:pPr>
        <w:pStyle w:val="BookText"/>
        <w:rPr/>
      </w:pPr>
      <w:bookmarkEnd w:id="459"/>
      <w:r>
        <w:rPr>
          <w:rFonts w:ascii="IRNazanin" w:hAnsi="IRNazanin" w:eastAsia="IRNazanin"/>
          <w:color w:val="111111"/>
          <w:sz w:val="28"/>
          <w:sz w:val="28"/>
          <w:szCs w:val="28"/>
          <w:rtl w:val="true"/>
          <w:lang w:bidi="fa-IR"/>
        </w:rPr>
        <w:t>عدى بن حاتم با شنيدن اين واقعيّت از زبان پيامبر اكرم صلى الله عليه و آله و سلم كه هيچ كس جز خودش از آن مطلبع نبود و با زمينه‌اى كه در اثر مردم‌دارى آن حضرت در او ايجاد شده بود،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مردم‌دارى پيامبر اكرم صلى الله عليه و آله و سلم، احترام به دختر حاتم طايى، توجّه به خواسته‌هاى مردم، به خصوص پاسخ‌گويى ايشان در هواى گرم به سؤالات يك پيرزن، ساده‌زيستى آن حضرت و نيز خبر غيبى ايشان، باعث اسلام آوردن عدى بن حاتم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حكايت آموزنده به ما مى‌فهماند كه يكى از دلايل پيشرفت اسلام، سعۀ صدر، مردم‌دارى و صبر و استقامت پيامبر اكرم صلى الله عليه و آله و سلم در برابر حوائج و توقعات مردم بود</w:t>
      </w:r>
      <w:r>
        <w:rPr>
          <w:rFonts w:eastAsia="IRNazanin" w:cs="IRNazanin"/>
          <w:color w:val="111111"/>
          <w:sz w:val="28"/>
          <w:szCs w:val="28"/>
          <w:rtl w:val="true"/>
          <w:lang w:bidi="fa-IR"/>
        </w:rPr>
        <w:t>.</w:t>
      </w:r>
    </w:p>
    <w:p>
      <w:pPr>
        <w:pStyle w:val="Heading4"/>
        <w:numPr>
          <w:ilvl w:val="3"/>
          <w:numId w:val="1"/>
        </w:numPr>
        <w:rPr/>
      </w:pPr>
      <w:bookmarkStart w:id="460" w:name="__RefHeading___Toc14154076_1280447820"/>
      <w:bookmarkStart w:id="461" w:name="_Toc158"/>
      <w:bookmarkEnd w:id="460"/>
      <w:r>
        <w:rPr>
          <w:rtl w:val="true"/>
        </w:rPr>
        <w:t>حفظ شخصيت واجب است</w:t>
      </w:r>
      <w:bookmarkEnd w:id="46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آخر آنكه، مردم‌دارى و حفظ شخصيت اجتماعى،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حضرت آيت الله العظمى بروجردى بعضى اوقات در ضمن درس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به‌دست آوردن شخصيت واجب نيست، امّا از دست‌دادن شخصيت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انصافاً جملۀ پرمغز و والايى است و بايد به آن اهميّت داده شود</w:t>
      </w:r>
      <w:r>
        <w:rPr>
          <w:rFonts w:eastAsia="IRNazanin" w:cs="IRNazanin"/>
          <w:color w:val="111111"/>
          <w:sz w:val="28"/>
          <w:szCs w:val="28"/>
          <w:rtl w:val="true"/>
          <w:lang w:bidi="fa-IR"/>
        </w:rPr>
        <w:t xml:space="preserve">. </w:t>
      </w:r>
      <w:bookmarkStart w:id="462" w:name="pg18822_202639"/>
    </w:p>
    <w:p>
      <w:pPr>
        <w:pStyle w:val="BookText"/>
        <w:rPr/>
      </w:pPr>
      <w:bookmarkEnd w:id="462"/>
      <w:r>
        <w:rPr>
          <w:rFonts w:ascii="IRNazanin" w:hAnsi="IRNazanin" w:eastAsia="IRNazanin"/>
          <w:color w:val="111111"/>
          <w:sz w:val="28"/>
          <w:sz w:val="28"/>
          <w:szCs w:val="28"/>
          <w:rtl w:val="true"/>
          <w:lang w:bidi="fa-IR"/>
        </w:rPr>
        <w:t>در گفتار پيشين بيان شد كه نتيجۀ صبر اجتماعى و مردم‌دارى، احراز شخصيت اجتماعى و حكومت بر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شخصيت اجتماعى و حكومت بر دل‌ها داشته باشد، در جامعه و بين مردم از تأثير و نفوذ مطلوبى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بحث سعۀ صدر در مواجهه با مردم پرداخته مى‌شود</w:t>
      </w:r>
      <w:r>
        <w:rPr>
          <w:rFonts w:eastAsia="IRNazanin" w:cs="IRNazanin"/>
          <w:color w:val="111111"/>
          <w:sz w:val="28"/>
          <w:szCs w:val="28"/>
          <w:rtl w:val="true"/>
          <w:lang w:bidi="fa-IR"/>
        </w:rPr>
        <w:t>.</w:t>
      </w:r>
    </w:p>
    <w:p>
      <w:pPr>
        <w:pStyle w:val="Heading3"/>
        <w:numPr>
          <w:ilvl w:val="2"/>
          <w:numId w:val="1"/>
        </w:numPr>
        <w:rPr/>
      </w:pPr>
      <w:bookmarkStart w:id="463" w:name="__RefHeading___Toc14154078_1280447820"/>
      <w:bookmarkStart w:id="464" w:name="_Toc159"/>
      <w:bookmarkEnd w:id="463"/>
      <w:r>
        <w:rPr/>
        <w:t>2</w:t>
      </w:r>
      <w:r>
        <w:rPr>
          <w:rtl w:val="true"/>
        </w:rPr>
        <w:t xml:space="preserve"> </w:t>
      </w:r>
      <w:r>
        <w:rPr>
          <w:rtl w:val="true"/>
        </w:rPr>
        <w:t>گفتار دوّم</w:t>
      </w:r>
      <w:r>
        <w:rPr>
          <w:rtl w:val="true"/>
        </w:rPr>
        <w:t xml:space="preserve">: </w:t>
      </w:r>
      <w:r>
        <w:rPr>
          <w:rtl w:val="true"/>
        </w:rPr>
        <w:t>سعۀ صدر در روابط اجتماعى</w:t>
      </w:r>
      <w:bookmarkEnd w:id="464"/>
    </w:p>
    <w:p>
      <w:pPr>
        <w:pStyle w:val="Heading4"/>
        <w:numPr>
          <w:ilvl w:val="3"/>
          <w:numId w:val="1"/>
        </w:numPr>
        <w:rPr/>
      </w:pPr>
      <w:bookmarkStart w:id="465" w:name="__RefHeading___Toc14154080_1280447820"/>
      <w:bookmarkStart w:id="466" w:name="_Toc160"/>
      <w:bookmarkEnd w:id="465"/>
      <w:r>
        <w:rPr>
          <w:rtl w:val="true"/>
        </w:rPr>
        <w:t>لزوم كسب سعۀ</w:t>
      </w:r>
      <w:bookmarkEnd w:id="466"/>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يكى از اقسام صبر اجتماعى، سعۀ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زندگى سعۀ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دريادل باشد تا بتواند حرف‌ها را اگرچه مخالف با عقيده‌اش باشد و مخالف با منفعت ظاهرى او باشد، هضم 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سعۀ صدر دارد، مثل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مرتّب آلودگى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نهرهاى فراوان و آلودگى‌هاى فراوان در آن وارد مى‌شود، ميكروب‌ها از هوا و ساير راه‌ها به آن وارد مى‌شود و بالأخره شبانه‌روز آب درياها آلوده مى‌شود؛ امّا اين دريا شكل آلودگى به‌خود نمى‌گيرد و آلودگى‌ها را رفع مى‌كند</w:t>
      </w:r>
      <w:r>
        <w:rPr>
          <w:rFonts w:eastAsia="IRNazanin" w:cs="IRNazanin"/>
          <w:color w:val="111111"/>
          <w:sz w:val="28"/>
          <w:szCs w:val="28"/>
          <w:rtl w:val="true"/>
          <w:lang w:bidi="fa-IR"/>
        </w:rPr>
        <w:t xml:space="preserve">. </w:t>
      </w:r>
      <w:bookmarkStart w:id="467" w:name="pg18822_202640"/>
    </w:p>
    <w:p>
      <w:pPr>
        <w:pStyle w:val="Heading4"/>
        <w:numPr>
          <w:ilvl w:val="3"/>
          <w:numId w:val="1"/>
        </w:numPr>
        <w:rPr/>
      </w:pPr>
      <w:bookmarkStart w:id="468" w:name="__RefHeading___Toc14154082_1280447820"/>
      <w:bookmarkStart w:id="469" w:name="_Toc161"/>
      <w:bookmarkEnd w:id="467"/>
      <w:bookmarkEnd w:id="468"/>
      <w:r>
        <w:rPr>
          <w:rtl w:val="true"/>
        </w:rPr>
        <w:t>برخورد مناسب در مواجهه با توقّع‌هاى مردم</w:t>
      </w:r>
      <w:bookmarkEnd w:id="469"/>
    </w:p>
    <w:p>
      <w:pPr>
        <w:pStyle w:val="BookText"/>
        <w:rPr/>
      </w:pPr>
      <w:r>
        <w:rPr>
          <w:rFonts w:ascii="IRNazanin" w:hAnsi="IRNazanin" w:eastAsia="IRNazanin"/>
          <w:color w:val="111111"/>
          <w:sz w:val="28"/>
          <w:sz w:val="28"/>
          <w:szCs w:val="28"/>
          <w:rtl w:val="true"/>
          <w:lang w:bidi="fa-IR"/>
        </w:rPr>
        <w:t>پاسخ‌گويى به تمام توقّعات مردم و رفع همۀ حوائج و نيازهاى ديگران، انصافاً كار مشكلى است؛ امّا مفيد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با مردم بسازد و مردم‌دارى به معناى ساختن با مردم و تحمّل عقيدۀ آنان را داشته باشد و با تسلّط بر اعصاب و ارائۀ استدلال، با ديگران برخورد كند، در كسب شخصيت اجتماعى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عقيدۀ مردم با هم متفاوت است و كسى نمى‌تواند انتظار داشته باشد همه، عقيدۀ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جاى دليل است، بايد با تسلّط بر اعصاب و با دليل و برهان، طرف مقابل را قانع كند و انتظار و توقع او را برآورده سازد و در مواردى كه جاى بحث و استدلال نيست، انسان بايد صبر و سكوت كند و با سكوت خود، پاسخ توقع كسى كه اهل استدلال نيست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وقتى كه مى‌بينيد طرف مقابل، توجّهى به استدلال ندارد، بايد سكوت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توقّع و درخواست او را با سكوت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لجاجت و مجادله در اين زمينه، نه تنها راه حل نيست، بلكه حتماً نتيجۀ عكس مى‌دهد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گفتارهاى گذشته بيان شد كه جدل ميان دو جوان، به‌خصوص مجادلۀ بين زن و شوهر، از جمله عواملى است كه محبّت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 يك حرفى بزند و زن جوابى بدهد و مرّتب بگو مگو و بحث و جدل داشته باشند، محبّتى بين آن‌ها باقى نخواهد ماند و بدون محبّت هم زندگى به مرگ تدريجى مبدّل مى‌گردد</w:t>
      </w:r>
      <w:r>
        <w:rPr>
          <w:rFonts w:eastAsia="IRNazanin" w:cs="IRNazanin"/>
          <w:color w:val="111111"/>
          <w:sz w:val="28"/>
          <w:szCs w:val="28"/>
          <w:rtl w:val="true"/>
          <w:lang w:bidi="fa-IR"/>
        </w:rPr>
        <w:t xml:space="preserve">. </w:t>
      </w:r>
      <w:bookmarkStart w:id="470" w:name="pg18822_202641"/>
    </w:p>
    <w:p>
      <w:pPr>
        <w:pStyle w:val="BookText"/>
        <w:rPr/>
      </w:pPr>
      <w:bookmarkEnd w:id="470"/>
      <w:r>
        <w:rPr>
          <w:rFonts w:ascii="IRNazanin" w:hAnsi="IRNazanin" w:eastAsia="IRNazanin"/>
          <w:color w:val="111111"/>
          <w:sz w:val="28"/>
          <w:sz w:val="28"/>
          <w:szCs w:val="28"/>
          <w:rtl w:val="true"/>
          <w:lang w:bidi="fa-IR"/>
        </w:rPr>
        <w:t>اساساً مجادلۀ دو نفر به خصوص در حضور ديگران، به جاى ارتقاى شخصيت، موجب نابودى شخصيت آن‌ها مى‌شود و نه تنها محبّت و محبوبيّت را از بين مى‌برد، بلكه بذر بغض و دشمنى در دل آنان مى‌كارد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شخصيبت اجتماعى در بين مردم، در اثر پاسخ‌گويى شايسته به توقّعات ديگران و خدمت خالصانه به همنوعان حاصل مى‌شود</w:t>
      </w:r>
      <w:r>
        <w:rPr>
          <w:rFonts w:eastAsia="IRNazanin" w:cs="IRNazanin"/>
          <w:color w:val="111111"/>
          <w:sz w:val="28"/>
          <w:szCs w:val="28"/>
          <w:rtl w:val="true"/>
          <w:lang w:bidi="fa-IR"/>
        </w:rPr>
        <w:t>.</w:t>
      </w:r>
    </w:p>
    <w:p>
      <w:pPr>
        <w:pStyle w:val="Heading4"/>
        <w:numPr>
          <w:ilvl w:val="3"/>
          <w:numId w:val="1"/>
        </w:numPr>
        <w:rPr/>
      </w:pPr>
      <w:bookmarkStart w:id="471" w:name="__RefHeading___Toc14154084_1280447820"/>
      <w:bookmarkStart w:id="472" w:name="_Toc162"/>
      <w:bookmarkEnd w:id="471"/>
      <w:r>
        <w:rPr>
          <w:rtl w:val="true"/>
        </w:rPr>
        <w:t>سعۀ صدر پيامبر اكرم صلى الله عليه و آله و سلم</w:t>
      </w:r>
      <w:bookmarkEnd w:id="472"/>
    </w:p>
    <w:p>
      <w:pPr>
        <w:pStyle w:val="BookText"/>
        <w:rPr/>
      </w:pPr>
      <w:r>
        <w:rPr>
          <w:rFonts w:ascii="IRNazanin" w:hAnsi="IRNazanin" w:eastAsia="IRNazanin"/>
          <w:color w:val="111111"/>
          <w:sz w:val="28"/>
          <w:sz w:val="28"/>
          <w:szCs w:val="28"/>
          <w:rtl w:val="true"/>
          <w:lang w:bidi="fa-IR"/>
        </w:rPr>
        <w:t>قرآن شريف يكى از معجزات و كرامات پيامبر اكرم صلى الله عليه و آله و سلم را سعۀ صدر و دريادلى ايشان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اَلنَّجْمِ إِذٰا هَوىٰ‌، مٰا ضَلَّ صٰاحِبُكُمْ وَ مٰا غَوىٰ‌</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قسم به ستاره‌ها، ستاره‌هاى متحرّك، قسم به صاحب شما و اين فردى كه در ميان شما زندگى كرد؛ امّا گمراهى شما را به خود نگرفت، بلكه شما را همرنگ خود نمود و در گمراهى‌ها و ضلالت‌هاى شما آلوده نشد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اهميّت اين موضوع، به اين مثال ساده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حوض آب بسيار آلوده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استكان آب بسيار صاف و زلال در اين حوض بريزيد، فورا در آب حوض محو مى‌شود و صددرصد آلوده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باشد آب در استكان آلوده نشود، بلكه حوض را به رنگ خود درآورد، معجزه مى‌خواهد</w:t>
      </w:r>
      <w:r>
        <w:rPr>
          <w:rFonts w:eastAsia="IRNazanin" w:cs="IRNazanin"/>
          <w:color w:val="111111"/>
          <w:sz w:val="28"/>
          <w:szCs w:val="28"/>
          <w:rtl w:val="true"/>
          <w:lang w:bidi="fa-IR"/>
        </w:rPr>
        <w:t xml:space="preserve">. </w:t>
      </w:r>
      <w:bookmarkStart w:id="473" w:name="pg18822_202642"/>
    </w:p>
    <w:p>
      <w:pPr>
        <w:pStyle w:val="BookText"/>
        <w:rPr/>
      </w:pPr>
      <w:bookmarkEnd w:id="473"/>
      <w:r>
        <w:rPr>
          <w:rFonts w:ascii="IRNazanin" w:hAnsi="IRNazanin" w:eastAsia="IRNazanin"/>
          <w:color w:val="111111"/>
          <w:sz w:val="28"/>
          <w:sz w:val="28"/>
          <w:szCs w:val="28"/>
          <w:rtl w:val="true"/>
          <w:lang w:bidi="fa-IR"/>
        </w:rPr>
        <w:t>پيغمبر اكرم صلى الله عليه و آله و سلم هنگام بعثت، در بين مردم مكّه، تنها و مانند يك استكان آب زلال و تصفيه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محيط آلوده، به‌جاى آنكه رنگ اجتماع را به خود بگيرند، به محيط آلوده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تو را نمى‌گيرم، بلكه تو را به رنگ خود در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از دنيا رفتند كه نه تنها مكّه و مدينه، بلكه تمام منطقۀ آلودۀ حجاز را تصفيه كردند و به مقام انسانيّت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صبر و استقامت و به‌عبارت ديگر با سعۀ صدر، توانستند مسلمان‌هاى صدر اسلام را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بر سعۀ صدر تأكيد فراوانى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لِلْقٰاسِيَةِ قُلُوبُهُمْ مِنْ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اين معناست كه واى به كسى كه سعۀ صدر نداشته باشد و خوشا به حال كسى كه سعۀ صدر دارد و با نور خدا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نام سعۀ صدر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چندين مرتبه در قرآن آمده است</w:t>
      </w:r>
      <w:r>
        <w:rPr>
          <w:rFonts w:eastAsia="IRNazanin" w:cs="IRNazanin"/>
          <w:color w:val="111111"/>
          <w:sz w:val="28"/>
          <w:szCs w:val="28"/>
          <w:rtl w:val="true"/>
          <w:lang w:bidi="fa-IR"/>
        </w:rPr>
        <w:t>.</w:t>
      </w:r>
    </w:p>
    <w:p>
      <w:pPr>
        <w:pStyle w:val="Heading4"/>
        <w:numPr>
          <w:ilvl w:val="3"/>
          <w:numId w:val="1"/>
        </w:numPr>
        <w:rPr/>
      </w:pPr>
      <w:bookmarkStart w:id="474" w:name="__RefHeading___Toc14154086_1280447820"/>
      <w:bookmarkStart w:id="475" w:name="_Toc163"/>
      <w:bookmarkEnd w:id="474"/>
      <w:r>
        <w:rPr>
          <w:rtl w:val="true"/>
        </w:rPr>
        <w:t>درخواست سعۀ صدر توسّط حضرت موسى عليه السلام</w:t>
      </w:r>
      <w:bookmarkEnd w:id="47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حضرت موسى عليه السلام به رسالت مبعوث شد، به ايشان خطاب 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به‌سوى فرعون برو و او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مردم‌دارى و با زبان خوش و با گفتار پرمحتوا با او سخن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خداوند متعال دوست دارد حتّى فرعون كه از نظر طغيان و سركشى سرآمد روزگار است، هدايت و به‌عبارت ديگر، آدم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براى انجام اين رسالت خود در برابر فرعون، كه ابر قدرت زمان بود و علاوه بر سلطنت، ادّعاى خدايى مى‌كرد و مردم او را به خدايى قبول داشتند، لشكر مجهّز يا امكانات خاصّى مطالبه نكرد، بلكه گفت كه خدايا به من سعۀ صدر عنايت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اساساً موفقيّت در حكومت، با سعۀ صدر امكان‌پذير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بنابر تصريح قرآن كريم، فرعون و بنى‌اسرائيل دو مانع اساسى و قدرتمند براى رسالت حضرت موسى عليه السلام محسوب مى‌شدند، امّا آن حضرت، در حالى كه تنها بود، توانست بر همۀ مشكلات فائق آيد و پيروز ميدان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علاوه بر تلاش بى‌وقفه و نيز برقرارى ارتباط عاطفى حضرت موسى عليه السلام با خداوند و رعايت تقوا، مرهون صبر و سعۀ صدر اوست</w:t>
      </w:r>
      <w:r>
        <w:rPr>
          <w:rFonts w:eastAsia="IRNazanin" w:cs="IRNazanin"/>
          <w:color w:val="111111"/>
          <w:sz w:val="28"/>
          <w:szCs w:val="28"/>
          <w:rtl w:val="true"/>
          <w:lang w:bidi="fa-IR"/>
        </w:rPr>
        <w:t xml:space="preserve">. </w:t>
      </w:r>
      <w:bookmarkStart w:id="476" w:name="pg18822_202644"/>
    </w:p>
    <w:p>
      <w:pPr>
        <w:pStyle w:val="Heading4"/>
        <w:numPr>
          <w:ilvl w:val="3"/>
          <w:numId w:val="1"/>
        </w:numPr>
        <w:rPr/>
      </w:pPr>
      <w:bookmarkStart w:id="477" w:name="__RefHeading___Toc14154088_1280447820"/>
      <w:bookmarkStart w:id="478" w:name="_Toc164"/>
      <w:bookmarkEnd w:id="476"/>
      <w:bookmarkEnd w:id="477"/>
      <w:r>
        <w:rPr>
          <w:rtl w:val="true"/>
        </w:rPr>
        <w:t>آثار و بركات سعۀ صدر از منظر قرآن كريم</w:t>
      </w:r>
      <w:bookmarkEnd w:id="478"/>
    </w:p>
    <w:p>
      <w:pPr>
        <w:pStyle w:val="BookText"/>
        <w:rPr/>
      </w:pPr>
      <w:r>
        <w:rPr>
          <w:rFonts w:ascii="IRNazanin" w:hAnsi="IRNazanin" w:eastAsia="IRNazanin"/>
          <w:color w:val="111111"/>
          <w:sz w:val="28"/>
          <w:sz w:val="28"/>
          <w:szCs w:val="28"/>
          <w:rtl w:val="true"/>
          <w:lang w:bidi="fa-IR"/>
        </w:rPr>
        <w:t>قرآن كريم در ادامه و پس از مطالبۀ شرح صدر توسّط حضرت موسى، عبارات ظريف و دقيقى دارد كه معلوم نيست حضرت موسى عليه السلام اين عبارت را در آن موقعيّت بيان كرده يا خداوند تعالى براى فهم بشريّت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بيان چند جملۀ كوتاه، آثار و بركات سعۀ صدر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يعنى خدايا سعۀ صدر به من عطا فرما، آنگاه كارها آسان مى‌شود و به تنهايى مى‌توانم در مقابل فرعون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خدايا سعۀ صدر به من بده، آنگاه اراده‌ام قوى مى‌شود و مى‌توانم در مقابلش قد علم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خدايا سعۀ صدر به من بده، آنگاه مى‌توانم حرفم را در مقابلش بزنم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سعۀ صدر كارها را آسان مى‌كند، حتّى اگر كارى به سختى و بزرگى ايستادگى در برابر فرعون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سعۀ صدر داشته باشد، اراده‌اش قوى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ارادۀ كسى قوى شد، بر خود تسلّط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خود تسلّط پيدا كرد، مى‌تواند خوب مردم‌دارى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bookmarkStart w:id="479" w:name="pg18822_202645"/>
    </w:p>
    <w:p>
      <w:pPr>
        <w:pStyle w:val="BookText"/>
        <w:rPr/>
      </w:pPr>
      <w:bookmarkEnd w:id="479"/>
      <w:r>
        <w:rPr>
          <w:rFonts w:ascii="IRNazanin" w:hAnsi="IRNazanin" w:eastAsia="IRNazanin"/>
          <w:color w:val="111111"/>
          <w:sz w:val="28"/>
          <w:sz w:val="28"/>
          <w:szCs w:val="28"/>
          <w:rtl w:val="true"/>
          <w:lang w:bidi="fa-IR"/>
        </w:rPr>
        <w:t>مى‌تواند شخصيت اجتماعى پيدا كند و در پرتو آن، مى‌تواند آنچه درون خود دارد، بيان كند و ديگران از گفته‌اش بهره‌مند شده،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تأكيد شده است كه دعاهاى حضرت موسى را زياد بخوانيد تا دريا دل شويد و بتوانيد بر خود تسلّط يابيد</w:t>
      </w:r>
      <w:r>
        <w:rPr>
          <w:rFonts w:eastAsia="IRNazanin" w:cs="IRNazanin"/>
          <w:color w:val="111111"/>
          <w:sz w:val="28"/>
          <w:szCs w:val="28"/>
          <w:rtl w:val="true"/>
          <w:lang w:bidi="fa-IR"/>
        </w:rPr>
        <w:t>.</w:t>
      </w:r>
    </w:p>
    <w:p>
      <w:pPr>
        <w:pStyle w:val="Heading4"/>
        <w:numPr>
          <w:ilvl w:val="3"/>
          <w:numId w:val="1"/>
        </w:numPr>
        <w:rPr/>
      </w:pPr>
      <w:bookmarkStart w:id="480" w:name="__RefHeading___Toc14154090_1280447820"/>
      <w:bookmarkStart w:id="481" w:name="_Toc165"/>
      <w:bookmarkEnd w:id="480"/>
      <w:r>
        <w:rPr>
          <w:rtl w:val="true"/>
        </w:rPr>
        <w:t>تناسب سعۀ صدر و مردم‌دارى</w:t>
      </w:r>
      <w:bookmarkEnd w:id="481"/>
    </w:p>
    <w:p>
      <w:pPr>
        <w:pStyle w:val="BookText"/>
        <w:rPr/>
      </w:pPr>
      <w:r>
        <w:rPr>
          <w:rFonts w:ascii="IRNazanin" w:hAnsi="IRNazanin" w:eastAsia="IRNazanin"/>
          <w:color w:val="111111"/>
          <w:sz w:val="28"/>
          <w:sz w:val="28"/>
          <w:szCs w:val="28"/>
          <w:rtl w:val="true"/>
          <w:lang w:bidi="fa-IR"/>
        </w:rPr>
        <w:t>اگر سعۀ صدر نباشد، مردم‌دارى هم نخواهد بود؛ لذا هركس در هر موقعيّت شغلى و اجتماعى كه قرار دارد، به يقين با سعۀ صدر موفق‌تر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كه سعۀ صدر دارد، گرچه در مغازه چيزى بيش از ديگر فروشندگان ندارد، ولى هميشه فروش بهترى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موفقيّت او از ديدگاه روان‌شناسى، مردم‌دارى و سعۀ صدر او در برخورد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روحانيت نيز قضيه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روحانى‌ها در كارهاى تبليغى خود، موفّق‌تر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كار آن‌ها دقّت كنيم، متوجّه مى‌شويم كه خوب مردم‌دارى مى‌كنند و به خوبى توانسته‌اند مردم را جذب كنند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خانواده نيز همين حقيقت صادق است؛ گاهى زن در امر شوهردارى بسيار موفّق است و در حالى كه كه از لحاظ زيبايى در حدّ متوسّط است و از نظر خانوادگى، خانوادۀ خاصّى ندارد، امّا خوب شوهردارى مى‌كند و مى‌داند چگونه بر دل شوهر خود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بر دل شوهر حكومت پيدا كرده كه براى شوهر، تمام دنيا يك طرف و اين خانم يك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مرد از لحاظ امكانات مالى در حدّ پايينى است و نمى‌تواند خانه‌اش را اداره كند، از نظر موقعيت اجتماعى هم در حدّ متوسّط يا پايين است، امّا در خانه توانسته است بر دل همسر خود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همسر و فرزندان ابهّت خاصّى دارد و فرزندان از او حساب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زندگى او كنكاش كنيم، خواهيم ديد كه او خوب مردم‌دارى مى‌كند و از سعۀ صدر فراوانى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هركه سعۀ‌صدر و مردم‌دارى دارد، شخصيت اجتماعى دارد و هركه ندارد، از شخصيت اجتماعى هم برخوردار نيست</w:t>
      </w:r>
      <w:r>
        <w:rPr>
          <w:rFonts w:eastAsia="IRNazanin" w:cs="IRNazanin"/>
          <w:color w:val="111111"/>
          <w:sz w:val="28"/>
          <w:szCs w:val="28"/>
          <w:rtl w:val="true"/>
          <w:lang w:bidi="fa-IR"/>
        </w:rPr>
        <w:t xml:space="preserve">. </w:t>
      </w:r>
      <w:bookmarkStart w:id="482" w:name="pg18822_202647"/>
    </w:p>
    <w:p>
      <w:pPr>
        <w:pStyle w:val="BookText"/>
        <w:rPr/>
      </w:pPr>
      <w:bookmarkEnd w:id="482"/>
      <w:r>
        <w:rPr>
          <w:rFonts w:ascii="Amiri" w:hAnsi="Amiri" w:eastAsia="Amiri" w:cs="Amiri"/>
          <w:color w:val="111111"/>
          <w:sz w:val="28"/>
          <w:sz w:val="28"/>
          <w:szCs w:val="28"/>
          <w:rtl w:val="true"/>
          <w:lang w:bidi="ar-SA"/>
        </w:rPr>
        <w:t>از جمله مسائل مهم در صبر اجتماعى، بحث خدمت به خلق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به خلق، علاوه بر آنكه وظيفه‌اى اجتماعى به‌شمار مى‌رود، انجام خوب و درست آن، نيازمند صبر و استقامت است</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4154092_1280447820"/>
      <w:bookmarkStart w:id="484" w:name="_Toc166"/>
      <w:bookmarkEnd w:id="483"/>
      <w:r>
        <w:rPr/>
        <w:t>3</w:t>
      </w:r>
      <w:r>
        <w:rPr>
          <w:rtl w:val="true"/>
        </w:rPr>
        <w:t xml:space="preserve"> </w:t>
      </w:r>
      <w:r>
        <w:rPr>
          <w:rtl w:val="true"/>
        </w:rPr>
        <w:t>گفتار سوّم</w:t>
      </w:r>
      <w:r>
        <w:rPr>
          <w:rtl w:val="true"/>
        </w:rPr>
        <w:t xml:space="preserve">: </w:t>
      </w:r>
      <w:r>
        <w:rPr>
          <w:rtl w:val="true"/>
        </w:rPr>
        <w:t xml:space="preserve">خدمت به خلق و مراتب آن </w:t>
      </w:r>
      <w:r>
        <w:rPr>
          <w:rtl w:val="true"/>
        </w:rPr>
        <w:t>(</w:t>
      </w:r>
      <w:r>
        <w:rPr/>
        <w:t>1</w:t>
      </w:r>
      <w:r>
        <w:rPr>
          <w:rtl w:val="true"/>
        </w:rPr>
        <w:t>)</w:t>
      </w:r>
      <w:bookmarkEnd w:id="484"/>
    </w:p>
    <w:p>
      <w:pPr>
        <w:pStyle w:val="Heading4"/>
        <w:numPr>
          <w:ilvl w:val="3"/>
          <w:numId w:val="1"/>
        </w:numPr>
        <w:rPr/>
      </w:pPr>
      <w:bookmarkStart w:id="485" w:name="__RefHeading___Toc14154094_1280447820"/>
      <w:bookmarkStart w:id="486" w:name="_Toc167"/>
      <w:bookmarkEnd w:id="485"/>
      <w:r>
        <w:rPr>
          <w:rtl w:val="true"/>
        </w:rPr>
        <w:t>صبر و استقامت در خدمت به خلق خدا</w:t>
      </w:r>
      <w:bookmarkEnd w:id="486"/>
    </w:p>
    <w:p>
      <w:pPr>
        <w:pStyle w:val="BookText"/>
        <w:rPr/>
      </w:pPr>
      <w:r>
        <w:rPr>
          <w:rFonts w:ascii="IRNazanin" w:hAnsi="IRNazanin" w:eastAsia="IRNazanin"/>
          <w:color w:val="111111"/>
          <w:sz w:val="28"/>
          <w:sz w:val="28"/>
          <w:szCs w:val="28"/>
          <w:rtl w:val="true"/>
          <w:lang w:bidi="fa-IR"/>
        </w:rPr>
        <w:t>خدمت به خلق خدا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واجب، سخت و مشكل بوده و نيازمند صبر و استقامت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ثواب فراوانى دارد و اجر و پاداش آن نيز بدون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دانست كه ارزش صبر و استقامت براى خدمت به خلق خدا، از صبر در ساير امور بيشتر است</w:t>
      </w:r>
      <w:r>
        <w:rPr>
          <w:rFonts w:eastAsia="Amiri" w:cs="Amiri" w:ascii="Amiri" w:hAnsi="Amiri"/>
          <w:color w:val="111111"/>
          <w:sz w:val="28"/>
          <w:szCs w:val="28"/>
          <w:rtl w:val="true"/>
          <w:lang w:bidi="ar-SA"/>
        </w:rPr>
        <w:t xml:space="preserve">. </w:t>
      </w:r>
      <w:bookmarkStart w:id="487" w:name="pg18822_202648"/>
    </w:p>
    <w:p>
      <w:pPr>
        <w:pStyle w:val="Heading4"/>
        <w:numPr>
          <w:ilvl w:val="3"/>
          <w:numId w:val="1"/>
        </w:numPr>
        <w:rPr/>
      </w:pPr>
      <w:bookmarkStart w:id="488" w:name="__RefHeading___Toc14154096_1280447820"/>
      <w:bookmarkStart w:id="489" w:name="_Toc168"/>
      <w:bookmarkEnd w:id="487"/>
      <w:bookmarkEnd w:id="488"/>
      <w:r>
        <w:rPr>
          <w:rtl w:val="true"/>
        </w:rPr>
        <w:t>مداومت اهل معرفت بر خدمت به خلق خدا</w:t>
      </w:r>
      <w:bookmarkEnd w:id="489"/>
    </w:p>
    <w:p>
      <w:pPr>
        <w:pStyle w:val="BookText"/>
        <w:rPr/>
      </w:pPr>
      <w:r>
        <w:rPr>
          <w:rFonts w:ascii="IRNazanin" w:hAnsi="IRNazanin" w:eastAsia="IRNazanin"/>
          <w:color w:val="111111"/>
          <w:sz w:val="28"/>
          <w:sz w:val="28"/>
          <w:szCs w:val="28"/>
          <w:rtl w:val="true"/>
          <w:lang w:bidi="fa-IR"/>
        </w:rPr>
        <w:t>اهل سير و سلوك براى رفع گرفتارى از ديگران اهميت ويژه قائلند و در اثر مداومت بر گره گشايى و شادكردن دل ديگران، به مقامات والاى عرفانى مى‌رسند و كشف و شهود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خالصانه به خلق خدا، اهل معرفت را به جايگاهى مى‌رساند كه جداً با عالم ملكوت و اهل آن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ايشان مواظبت از حيوانات و كمك به آن‌ها را وظيفۀ خود مى‌دانند و مثلاً هنگام بارش برف و باران، به فكر مورچه‌ها و پرنده‌ها هستند و در سرما و گرما مراقب حيوانات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نه تنها بايد به فكر خانواده و اطافيان باشد، بلكه بايد به فكر خويشان و همسايه‌ها و به فكر همۀ مردم و حتّى به فكر حيوانات هم باشد تا مورد رضايت و پسند خداوند و اهل‌بيت عليهم السلام قرار گيرد و در قيامت، سرافراز و سربلند گردد</w:t>
      </w:r>
      <w:r>
        <w:rPr>
          <w:rFonts w:eastAsia="IRNazanin" w:cs="IRNazanin"/>
          <w:color w:val="111111"/>
          <w:sz w:val="28"/>
          <w:szCs w:val="28"/>
          <w:rtl w:val="true"/>
          <w:lang w:bidi="fa-IR"/>
        </w:rPr>
        <w:t>.</w:t>
      </w:r>
    </w:p>
    <w:p>
      <w:pPr>
        <w:pStyle w:val="Heading4"/>
        <w:numPr>
          <w:ilvl w:val="3"/>
          <w:numId w:val="1"/>
        </w:numPr>
        <w:rPr/>
      </w:pPr>
      <w:bookmarkStart w:id="490" w:name="__RefHeading___Toc14154098_1280447820"/>
      <w:bookmarkStart w:id="491" w:name="_Toc169"/>
      <w:bookmarkEnd w:id="490"/>
      <w:r>
        <w:rPr>
          <w:rtl w:val="true"/>
        </w:rPr>
        <w:t>مراتب خدمت به خلق خدا</w:t>
      </w:r>
      <w:bookmarkEnd w:id="491"/>
    </w:p>
    <w:p>
      <w:pPr>
        <w:pStyle w:val="Heading4"/>
        <w:numPr>
          <w:ilvl w:val="3"/>
          <w:numId w:val="1"/>
        </w:numPr>
        <w:rPr/>
      </w:pPr>
      <w:bookmarkStart w:id="492" w:name="__RefHeading___Toc14154100_1280447820"/>
      <w:bookmarkStart w:id="493" w:name="_Toc170"/>
      <w:bookmarkEnd w:id="492"/>
      <w:r>
        <w:rPr>
          <w:rtl w:val="true"/>
        </w:rPr>
        <w:t>مرتبۀ اوّل</w:t>
      </w:r>
      <w:r>
        <w:rPr>
          <w:rtl w:val="true"/>
        </w:rPr>
        <w:t xml:space="preserve">: </w:t>
      </w:r>
      <w:r>
        <w:rPr>
          <w:rtl w:val="true"/>
        </w:rPr>
        <w:t>دفاع از ديگران</w:t>
      </w:r>
      <w:bookmarkEnd w:id="493"/>
    </w:p>
    <w:p>
      <w:pPr>
        <w:pStyle w:val="Heading5"/>
        <w:numPr>
          <w:ilvl w:val="4"/>
          <w:numId w:val="1"/>
        </w:numPr>
        <w:rPr/>
      </w:pPr>
      <w:bookmarkStart w:id="494" w:name="__RefHeading___Toc14154102_1280447820"/>
      <w:bookmarkStart w:id="495" w:name="_Toc171"/>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مرتبۀ اوّل از خدمت به خلق كه فوق‌العاده مهم است، ولى كم‌تر به آن توجّه مى‌شود، دفاع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جان، ناموس، آبرو و مال ديگران، واجب است و بايد براى مسلمانان اهميّت ويژه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تعرّض به جان يا آبرو يا مال ساير انسان‌ها نكند كافى نيست، بلكه هركس بايد از ديگران به اندازۀ توان دفاع 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گاهى در برابر جان و جسم ديگران است، مثلاً انسان ببيند شخصى را كتك مى‌زنند يا قصد كشتن او را دارند، واجب است از او دفاع كند كه به آن، دفاع از شخص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مهم‌تر دفاع، دفاع از شخصيت و </w:t>
      </w:r>
      <w:bookmarkStart w:id="496" w:name="pg18822_202649"/>
    </w:p>
    <w:p>
      <w:pPr>
        <w:pStyle w:val="BookText"/>
        <w:rPr/>
      </w:pPr>
      <w:bookmarkEnd w:id="496"/>
      <w:r>
        <w:rPr>
          <w:rFonts w:ascii="IRNazanin" w:hAnsi="IRNazanin" w:eastAsia="IRNazanin"/>
          <w:color w:val="111111"/>
          <w:sz w:val="28"/>
          <w:sz w:val="28"/>
          <w:szCs w:val="28"/>
          <w:rtl w:val="true"/>
          <w:lang w:bidi="fa-IR"/>
        </w:rPr>
        <w:t>آبروى ديگران است؛ نظير اينكه انسان در غياب كسى، غيبت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دفاع از شخص غايب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جلسه‌اى شخصيت كسى را مى‌كوبند، واجب است از او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مؤمن، ثواب فراوانى، حتّى بالاتر از ثواب جبهه دارد و كوتاهى در دفاع، نه تنها مذمّت شده، بلكه باعث ثبت گناه همان غيبت يا اهانت يا تهمت براى شنونده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فقها و بزرگان، بر اساس تعاليم دينى تأكيد دارند كه غيبت، گناه كبيره است و به تعبير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 الزِّنَا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گناه شنونده و كسى كه در برابر غيبت ديگرى ساكت بماند نيز مثل كسى است كه غيبت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از كسى كه غيبت او مى‌شود،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آبروى مردم، دفاع در برابر اهانت به ديگران يا دفاع از كسى كه به او تهمت زده مى‌شود نيز، گرچه مشكل است، ولى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شاهد خوار و ذليل شدن ديگران يا اهانت به آنان باشد، بايد دفاع كند</w:t>
      </w:r>
      <w:r>
        <w:rPr>
          <w:rFonts w:eastAsia="IRNazanin" w:cs="IRNazanin"/>
          <w:color w:val="111111"/>
          <w:sz w:val="28"/>
          <w:szCs w:val="28"/>
          <w:rtl w:val="true"/>
          <w:lang w:bidi="fa-IR"/>
        </w:rPr>
        <w:t>.</w:t>
      </w:r>
    </w:p>
    <w:p>
      <w:pPr>
        <w:pStyle w:val="Heading5"/>
        <w:numPr>
          <w:ilvl w:val="4"/>
          <w:numId w:val="1"/>
        </w:numPr>
        <w:rPr/>
      </w:pPr>
      <w:bookmarkStart w:id="497" w:name="__RefHeading___Toc14154104_1280447820"/>
      <w:bookmarkStart w:id="498" w:name="_Toc172"/>
      <w:bookmarkEnd w:id="497"/>
      <w:r>
        <w:rPr>
          <w:rtl w:val="true"/>
        </w:rPr>
        <w:t>اهانت به ديگران، جنگ با خداست</w:t>
      </w:r>
      <w:bookmarkEnd w:id="498"/>
    </w:p>
    <w:p>
      <w:pPr>
        <w:pStyle w:val="BookText"/>
        <w:rPr/>
      </w:pPr>
      <w:r>
        <w:rPr>
          <w:rFonts w:ascii="IRNazanin" w:hAnsi="IRNazanin" w:eastAsia="IRNazanin"/>
          <w:color w:val="111111"/>
          <w:sz w:val="28"/>
          <w:sz w:val="28"/>
          <w:szCs w:val="28"/>
          <w:rtl w:val="true"/>
          <w:lang w:bidi="fa-IR"/>
        </w:rPr>
        <w:t>توهين به يك شيعه، طبق حديث قدسى، جنگ با خداست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بر اساس اين حديث قدسى، كسى‌كه آبروى ديگران را ببرد و به آن‌ها توهين كند، به جنگ با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منظور از اولياء در اين حديث، خواص و اخصّالخواص و اولياء الله اصطلاحى نيست، بلكه مراد، همۀ شيعيان هستند</w:t>
      </w:r>
      <w:r>
        <w:rPr>
          <w:rFonts w:eastAsia="IRNazanin" w:cs="IRNazanin"/>
          <w:color w:val="111111"/>
          <w:sz w:val="28"/>
          <w:szCs w:val="28"/>
          <w:rtl w:val="true"/>
          <w:lang w:bidi="fa-IR"/>
        </w:rPr>
        <w:t xml:space="preserve">. </w:t>
      </w:r>
      <w:bookmarkStart w:id="499" w:name="pg18822_202650"/>
    </w:p>
    <w:p>
      <w:pPr>
        <w:pStyle w:val="BookText"/>
        <w:rPr/>
      </w:pPr>
      <w:bookmarkEnd w:id="499"/>
      <w:r>
        <w:rPr>
          <w:rFonts w:ascii="IRNazanin" w:hAnsi="IRNazanin" w:eastAsia="IRNazanin"/>
          <w:color w:val="111111"/>
          <w:sz w:val="28"/>
          <w:sz w:val="28"/>
          <w:szCs w:val="28"/>
          <w:rtl w:val="true"/>
          <w:lang w:bidi="fa-IR"/>
        </w:rPr>
        <w:t>سكوت در برابر اهانت نيز نظير سكوت در شنيدن غيبت و تهمت، گناه بزرگى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ببيند به شيعه‌اى اهانت مى‌شود، به هر اندازه كه مى‌تواند، بايد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ببيند كسى مظلوم واقع شده يا مظلومى مورد ظلم است، بايد از او دفاع كند، امّا وقتى آبروى كسى در مخاطره باشد، دفاع از او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آبروى مسلمان، فضيلتى است كه در زمان حاضر، مطرود و فراموش شده است؛ در حالى كه فقهاء و علماى علم اخلاق، تأكيد فراوانى بر آن دارند</w:t>
      </w:r>
      <w:r>
        <w:rPr>
          <w:rFonts w:eastAsia="IRNazanin" w:cs="IRNazanin"/>
          <w:color w:val="111111"/>
          <w:sz w:val="28"/>
          <w:szCs w:val="28"/>
          <w:rtl w:val="true"/>
          <w:lang w:bidi="fa-IR"/>
        </w:rPr>
        <w:t>.</w:t>
      </w:r>
    </w:p>
    <w:p>
      <w:pPr>
        <w:pStyle w:val="Heading5"/>
        <w:numPr>
          <w:ilvl w:val="4"/>
          <w:numId w:val="1"/>
        </w:numPr>
        <w:rPr/>
      </w:pPr>
      <w:bookmarkStart w:id="500" w:name="__RefHeading___Toc14154106_1280447820"/>
      <w:bookmarkStart w:id="501" w:name="_Toc173"/>
      <w:bookmarkEnd w:id="500"/>
      <w:r>
        <w:rPr>
          <w:rtl w:val="true"/>
        </w:rPr>
        <w:t>گناه كوتاهى در دفاع از ديگران</w:t>
      </w:r>
      <w:bookmarkEnd w:id="501"/>
    </w:p>
    <w:p>
      <w:pPr>
        <w:pStyle w:val="BookText"/>
        <w:rPr/>
      </w:pPr>
      <w:r>
        <w:rPr>
          <w:rFonts w:ascii="IRNazanin" w:hAnsi="IRNazanin" w:eastAsia="IRNazanin"/>
          <w:color w:val="111111"/>
          <w:sz w:val="28"/>
          <w:sz w:val="28"/>
          <w:szCs w:val="28"/>
          <w:rtl w:val="true"/>
          <w:lang w:bidi="fa-IR"/>
        </w:rPr>
        <w:t>ظلم و ستم، گناه بزرگى است كه در تعاليم دينى مورد مذمّت و نكوهش فراوان واقع شده و در اين راستا، ظالم، از نظر قرآن كريم و روايات، مستحقّ عذاب خوار كنندۀ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كسى كه بتواند مانع ظلم ظالم شود، يعنى قادر باشد از مظلوم دفاع كند و در اين زمينه كوتاهى نمايد، در قيامت مثل همان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كنندۀ ظالم، گرچه به اندازۀ آب ريختن در دوات يا تراشيدن قلم، او را كمك كرده باشد، همراه با آن ظالم در صندوقى از آهن است و با هم به جهنّم پرتاب مى‌شوند</w:t>
      </w:r>
      <w:r>
        <w:rPr>
          <w:rFonts w:eastAsia="IRNazanin" w:cs="IRNazanin"/>
          <w:color w:val="111111"/>
          <w:sz w:val="28"/>
          <w:szCs w:val="28"/>
          <w:rtl w:val="true"/>
          <w:lang w:bidi="fa-IR"/>
        </w:rPr>
        <w:t>.»</w:t>
      </w:r>
      <w:r>
        <w:rPr>
          <w:rStyle w:val="FootnoteAnchor"/>
          <w:rtl w:val="true"/>
        </w:rPr>
        <w:footnoteReference w:id="197"/>
      </w:r>
      <w:bookmarkStart w:id="502" w:name="pg18822_202651"/>
    </w:p>
    <w:p>
      <w:pPr>
        <w:pStyle w:val="BookText"/>
        <w:rPr/>
      </w:pPr>
      <w:bookmarkEnd w:id="502"/>
      <w:r>
        <w:rPr>
          <w:rFonts w:ascii="IRNazanin" w:hAnsi="IRNazanin" w:eastAsia="IRNazanin"/>
          <w:color w:val="111111"/>
          <w:sz w:val="28"/>
          <w:sz w:val="28"/>
          <w:szCs w:val="28"/>
          <w:rtl w:val="true"/>
          <w:lang w:bidi="fa-IR"/>
        </w:rPr>
        <w:t>طبق روايت ديگرى، ياور ظالم در قيامت در خيمه‌اى آتشين مى‌ماند تا خداوند متعال به حساب بندگان رسيدگى فرمايد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نظير اين دو روايت، در بيانات ارزشمند اهل بيت عليهم السلام فراوان است و اين تأكيد و فراوانى به ما مى‌فهماند كه بايد به اندازۀ توان، مانع ظلم ظالم و ياور مظلوم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وصيت خود به امام حسن و امام حسين عليهما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ظالم و يارى دهندۀ مظلوم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بر اين اساس، همۀ ما وظيفه داريم به فرياد مظلوم برسيم، وظيفه‌اى كه متأسّفانه فعلاً در جامعه متروك است و بايد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توجّه داشته باشند كه غيبت، تهمت، اهانت، شايعه و اين قبيل گناهان بزرگ، ظلم است و كسى كه غيبت او مى‌شود يا به او اهانت مى‌گردد يا مورد اتّهام واقع مى‌شود، مظلوم است و بايد همه از او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دفاع از مظلوم نيز همان‌طور كه بيان شد، موجب ثبت همان ظلم در پرونده مى‌شود و عذابى مطابق با عذاب ظالم به همراه خواهد داشت</w:t>
      </w:r>
      <w:r>
        <w:rPr>
          <w:rFonts w:eastAsia="IRNazanin" w:cs="IRNazanin"/>
          <w:color w:val="111111"/>
          <w:sz w:val="28"/>
          <w:szCs w:val="28"/>
          <w:rtl w:val="true"/>
          <w:lang w:bidi="fa-IR"/>
        </w:rPr>
        <w:t>.</w:t>
      </w:r>
    </w:p>
    <w:p>
      <w:pPr>
        <w:pStyle w:val="Heading5"/>
        <w:numPr>
          <w:ilvl w:val="4"/>
          <w:numId w:val="1"/>
        </w:numPr>
        <w:rPr/>
      </w:pPr>
      <w:bookmarkStart w:id="503" w:name="__RefHeading___Toc14154108_1280447820"/>
      <w:bookmarkStart w:id="504" w:name="_Toc174"/>
      <w:bookmarkEnd w:id="503"/>
      <w:r>
        <w:rPr>
          <w:rtl w:val="true"/>
        </w:rPr>
        <w:t>ارزش و اهميت آبروى انسان</w:t>
      </w:r>
      <w:bookmarkEnd w:id="5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آبروى انسان از همۀ دارايى او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مال و دارايى را براى حفظ آبرو مى‌خواهد و بردن آبروى يك نفر، ظلمى به اندازۀ ازبين‌بردن همه چيز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آبروى كسى در مخاطره باشد، هركس با خبر شود، وظيفه دارد به اندازۀ توان به دفاع از او بپردازد و آبروى وى را حفظ كند</w:t>
      </w:r>
      <w:r>
        <w:rPr>
          <w:rFonts w:eastAsia="IRNazanin" w:cs="IRNazanin"/>
          <w:color w:val="111111"/>
          <w:sz w:val="28"/>
          <w:szCs w:val="28"/>
          <w:rtl w:val="true"/>
          <w:lang w:bidi="fa-IR"/>
        </w:rPr>
        <w:t xml:space="preserve">. </w:t>
      </w:r>
      <w:bookmarkStart w:id="505" w:name="pg18822_202652"/>
    </w:p>
    <w:p>
      <w:pPr>
        <w:pStyle w:val="Heading5"/>
        <w:numPr>
          <w:ilvl w:val="4"/>
          <w:numId w:val="1"/>
        </w:numPr>
        <w:rPr/>
      </w:pPr>
      <w:bookmarkStart w:id="506" w:name="__RefHeading___Toc14154110_1280447820"/>
      <w:bookmarkStart w:id="507" w:name="_Toc175"/>
      <w:bookmarkEnd w:id="505"/>
      <w:bookmarkEnd w:id="506"/>
      <w:r>
        <w:rPr>
          <w:rtl w:val="true"/>
        </w:rPr>
        <w:t>حيوانات موذى قبر، ناشى از گزندگى زبان</w:t>
      </w:r>
      <w:bookmarkEnd w:id="507"/>
    </w:p>
    <w:p>
      <w:pPr>
        <w:pStyle w:val="BookText"/>
        <w:rPr/>
      </w:pPr>
      <w:r>
        <w:rPr>
          <w:rFonts w:ascii="IRNazanin" w:hAnsi="IRNazanin" w:eastAsia="IRNazanin"/>
          <w:color w:val="111111"/>
          <w:sz w:val="28"/>
          <w:sz w:val="28"/>
          <w:szCs w:val="28"/>
          <w:rtl w:val="true"/>
          <w:lang w:bidi="fa-IR"/>
        </w:rPr>
        <w:t>مسلمان بايد براى همه شخصيت قائل باشد و با تلطّف و مهربانى و با احترام به شخصيت ديگران، زينت اسلام و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يك مسلمان زبان گزنده داشته باشد و غيبت، اهانت و تهمت از او سر بزند؟ مگر مى‌شود با زبان يا با عمل خود ديگران را تحقير كند يا كوبندگى داشته باشد؟ چنين زبانى را آتش جهنّم مى‌بلعد و تجسّم عمل آن، مار و عقربى مى‌شود كه در قبر و در شب اوّل قبر مونس انسان است و به جان او مى‌افتد و او را مى‌گزد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مى‌شود گيرد دمت</w:t>
      </w:r>
    </w:p>
    <w:p>
      <w:pPr>
        <w:pStyle w:val="Heading5"/>
        <w:numPr>
          <w:ilvl w:val="4"/>
          <w:numId w:val="1"/>
        </w:numPr>
        <w:rPr/>
      </w:pPr>
      <w:bookmarkStart w:id="508" w:name="__RefHeading___Toc14154112_1280447820"/>
      <w:bookmarkStart w:id="509" w:name="_Toc176"/>
      <w:bookmarkEnd w:id="508"/>
      <w:r>
        <w:rPr>
          <w:rtl w:val="true"/>
        </w:rPr>
        <w:t>لزوم توجّه به تفاوت غيبت و تهمت</w:t>
      </w:r>
      <w:bookmarkEnd w:id="509"/>
    </w:p>
    <w:p>
      <w:pPr>
        <w:pStyle w:val="BookText"/>
        <w:rPr/>
      </w:pPr>
      <w:r>
        <w:rPr>
          <w:rFonts w:ascii="IRNazanin" w:hAnsi="IRNazanin" w:eastAsia="IRNazanin"/>
          <w:color w:val="111111"/>
          <w:sz w:val="28"/>
          <w:sz w:val="28"/>
          <w:szCs w:val="28"/>
          <w:rtl w:val="true"/>
          <w:lang w:bidi="fa-IR"/>
        </w:rPr>
        <w:t>بايد توجّه داشت كه بيش از نود درصد شايعه پراكنى‌ها غيبت نيست، بلكه تهمت است؛ زيرا تعريف غيبت اين است كه آن شخص صفت رذيله يا عيبى داشته باشد كه اگر پشت سر او يا در روى او بگويند، بدش مى‌آيد و امّا تهمت آن است كه آن عيب را نداشته باشد يا آن كار زشت و سخن ناروا كه به او نسبت مى‌دهند را مرتكب نشده باشد، ولى او را متّهم كنند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غيبت بزرگ است و به‌قول قرآن شريف، خوردن گوشت برادر مرده است؛</w:t>
      </w:r>
      <w:r>
        <w:rPr>
          <w:rStyle w:val="FootnoteAnchor"/>
          <w:rtl w:val="true"/>
        </w:rPr>
        <w:footnoteReference w:id="200"/>
      </w:r>
      <w:r>
        <w:rPr>
          <w:rFonts w:ascii="IRNazanin" w:hAnsi="IRNazanin" w:eastAsia="IRNazanin"/>
          <w:color w:val="111111"/>
          <w:sz w:val="28"/>
          <w:sz w:val="28"/>
          <w:szCs w:val="28"/>
          <w:rtl w:val="true"/>
          <w:lang w:bidi="fa-IR"/>
        </w:rPr>
        <w:t>امّا گناه تهمت به نسبت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معنا ندارد غيبت و تهمت در زندگى مسلمان باشد و همچنين معنا ندارد مسلمان شاهد غيبت و تهمت و اهانت به ديگران باشد و سكوت كند، بلكه بايد دفاع كند</w:t>
      </w:r>
      <w:r>
        <w:rPr>
          <w:rFonts w:eastAsia="IRNazanin" w:cs="IRNazanin"/>
          <w:color w:val="111111"/>
          <w:sz w:val="28"/>
          <w:szCs w:val="28"/>
          <w:rtl w:val="true"/>
          <w:lang w:bidi="fa-IR"/>
        </w:rPr>
        <w:t xml:space="preserve">. </w:t>
      </w:r>
      <w:bookmarkStart w:id="510" w:name="pg18822_202653"/>
    </w:p>
    <w:p>
      <w:pPr>
        <w:pStyle w:val="BookText"/>
        <w:rPr/>
      </w:pPr>
      <w:bookmarkEnd w:id="510"/>
      <w:r>
        <w:rPr>
          <w:rFonts w:ascii="IRNazanin" w:hAnsi="IRNazanin" w:eastAsia="IRNazanin"/>
          <w:color w:val="111111"/>
          <w:sz w:val="28"/>
          <w:sz w:val="28"/>
          <w:szCs w:val="28"/>
          <w:rtl w:val="true"/>
          <w:lang w:bidi="fa-IR"/>
        </w:rPr>
        <w:t>اگر انسان ببيند به ديگرى تهمت مى‌زنند و شايعه‌اى منتشر مى‌كنند، بايد با تلطّف و مهربانى از او دفاع كند و همراه با استدلال، به فرياد آبروى مردم برسد</w:t>
      </w:r>
      <w:r>
        <w:rPr>
          <w:rFonts w:eastAsia="IRNazanin" w:cs="IRNazanin"/>
          <w:color w:val="111111"/>
          <w:sz w:val="28"/>
          <w:szCs w:val="28"/>
          <w:rtl w:val="true"/>
          <w:lang w:bidi="fa-IR"/>
        </w:rPr>
        <w:t>.</w:t>
      </w:r>
    </w:p>
    <w:p>
      <w:pPr>
        <w:pStyle w:val="Heading5"/>
        <w:numPr>
          <w:ilvl w:val="4"/>
          <w:numId w:val="1"/>
        </w:numPr>
        <w:rPr/>
      </w:pPr>
      <w:bookmarkStart w:id="511" w:name="__RefHeading___Toc14154114_1280447820"/>
      <w:bookmarkStart w:id="512" w:name="_Toc177"/>
      <w:bookmarkEnd w:id="511"/>
      <w:r>
        <w:rPr>
          <w:rtl w:val="true"/>
        </w:rPr>
        <w:t>تهمت و شايعه يا تعارف و احوال‌پرسى‌؟</w:t>
      </w:r>
      <w:bookmarkEnd w:id="512"/>
    </w:p>
    <w:p>
      <w:pPr>
        <w:pStyle w:val="BookText"/>
        <w:rPr/>
      </w:pPr>
      <w:r>
        <w:rPr>
          <w:rFonts w:ascii="IRNazanin" w:hAnsi="IRNazanin" w:eastAsia="IRNazanin"/>
          <w:color w:val="111111"/>
          <w:sz w:val="28"/>
          <w:sz w:val="28"/>
          <w:szCs w:val="28"/>
          <w:rtl w:val="true"/>
          <w:lang w:bidi="fa-IR"/>
        </w:rPr>
        <w:t xml:space="preserve">مسلمانان صدر اسلام وقتى به همديگر مى‌رسيدند، پس از سلام، آيات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تعارف و احوال‌پرسى براى هم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شاهد هستيم كه بسيارى از افراد در مواجهه با هم، پس از سلام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ديگرى نيز در پاسخ اين سؤال، باب غيبت و تهمت و شايعه را باز مى‌كند و در حقيقت زبان خود را رها مى‌كند كه هرچه مى‌خواهد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است كه مسلمان در جمهورى اسلامى، با تكيه بر خواندن يك خبر در روزنامه يا سايت يا شنيدن از ديگران به نقل آن بپردازد و گناه بزرگ شايعه پراكنى را در پروندۀ خود ثبت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گرفتارى‌هاى فردى و اجتماعى كه امروزه گريبان مردم را گرفته است، در اثر بى‌توجّهى و غفلت از اين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اثر وضعى اهانت، تهمت و غيبت، گرفتارى و سرگردانى است كه بسيارى از مردم به آن مبتلا شده‌اند</w:t>
      </w:r>
      <w:r>
        <w:rPr>
          <w:rFonts w:eastAsia="IRNazanin" w:cs="IRNazanin"/>
          <w:color w:val="111111"/>
          <w:sz w:val="28"/>
          <w:szCs w:val="28"/>
          <w:rtl w:val="true"/>
          <w:lang w:bidi="fa-IR"/>
        </w:rPr>
        <w:t>.</w:t>
      </w:r>
    </w:p>
    <w:p>
      <w:pPr>
        <w:pStyle w:val="Heading5"/>
        <w:numPr>
          <w:ilvl w:val="4"/>
          <w:numId w:val="1"/>
        </w:numPr>
        <w:rPr/>
      </w:pPr>
      <w:bookmarkStart w:id="513" w:name="__RefHeading___Toc14154116_1280447820"/>
      <w:bookmarkStart w:id="514" w:name="_Toc178"/>
      <w:bookmarkEnd w:id="513"/>
      <w:r>
        <w:rPr>
          <w:rtl w:val="true"/>
        </w:rPr>
        <w:t>حكومت بر دل‌ها، در اثر دفاع از شخصيت مردم</w:t>
      </w:r>
      <w:bookmarkEnd w:id="5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شما عزيزان ممكن است خودتان غيبت نكنيد، امّا شنوندۀ غيبت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كسى تهمت نزنيد، امّا شنوندۀ تهمت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كسى ظلم و اهانت نكنيد، امّا بينندۀ اهانت و ساكت در برابر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گناه ديدن و شنيدن و سكوت، با گناه انجام دادن آن معصيت تفاوتى ندارد و هر دو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ظُلِمَ بِحَضْرَتِهِ مُؤْمِنٌ أَوِ اغْتِيبَ وَ كَانَ قَادِراً عَلَى نَصْرِهِ وَ لَمْ يَنْصُرْهُ فَقَدْ بَاءَ بِغَضَبٍ مِنَ اللَه وَ مِنْ رَسُولِهِ‌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امّا مصيبت بالاتر آن است كه برخى نه تنها ساكتند، بلكه نسبت به آن گناه ترغيب و تحريص هم دارند و با گناهكار همراهى مى‌كنند و اين افراد بايد بدانند كه مشابه آن آبروريزى براى خود آنان هم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انسان هنگام مواجهه با اين گناهان بزرگ به وظيفۀ دينى و انسانى خود عمل كند و از مظلوم دفاع نمايد، نه‌تنها كار او فضيلت و ثواب فراوانى دارد، بلكه به‌طور طبيعى بين مردم محبوبيّت پيدا مى‌كند؛ همه چنين كسى را دوست دارند و مى‌تواند بر دل‌ها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مثلاً اگر در جلسه‌اى پشت سر كسى غيبت كردند يا تهمت زدند و شما دفاع كرديد، دفاع شما به گوش آن مظلوم خواهد رسيد و او هميشه خاطرۀ شيرينى از شما دارد و شما را دوست خواهد داشت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هركس ديگرى كه از دفاع شما مطّلع گردد، چون فطرت او موافق عمل نيكوى شماست، قلباً نسبت به شما و فعل شما احساس خوبى دارد و بدين طريق نزد همۀ مردم، محبوبيّت خاصّى پيدا مى‌كنيد، هرچند ممكن است افراد گناهكار كه از دفاع شما عصبانى هستند، اين محبوبيّت قلبى را به‌روى خود نياورند و خلاف آن عمل كنند</w:t>
      </w:r>
      <w:r>
        <w:rPr>
          <w:rFonts w:eastAsia="IRNazanin" w:cs="IRNazanin"/>
          <w:color w:val="111111"/>
          <w:sz w:val="28"/>
          <w:szCs w:val="28"/>
          <w:rtl w:val="true"/>
          <w:lang w:bidi="fa-IR"/>
        </w:rPr>
        <w:t xml:space="preserve">. </w:t>
      </w:r>
      <w:bookmarkStart w:id="515" w:name="pg18822_202655"/>
    </w:p>
    <w:p>
      <w:pPr>
        <w:pStyle w:val="BookText"/>
        <w:rPr/>
      </w:pPr>
      <w:bookmarkEnd w:id="515"/>
      <w:r>
        <w:rPr>
          <w:rFonts w:ascii="IRNazanin" w:hAnsi="IRNazanin" w:eastAsia="IRNazanin"/>
          <w:color w:val="111111"/>
          <w:sz w:val="28"/>
          <w:sz w:val="28"/>
          <w:szCs w:val="28"/>
          <w:rtl w:val="true"/>
          <w:lang w:bidi="fa-IR"/>
        </w:rPr>
        <w:t>در ادامۀ بحث مراتب خدمت به خلق كه از وظايف اجتماعى انسان است، به تشريح ساير مراتب خدمت به خلق و مصاديق آن پرداخته مى‌شود</w:t>
      </w:r>
      <w:r>
        <w:rPr>
          <w:rFonts w:eastAsia="IRNazanin" w:cs="IRNazanin"/>
          <w:color w:val="111111"/>
          <w:sz w:val="28"/>
          <w:szCs w:val="28"/>
          <w:rtl w:val="true"/>
          <w:lang w:bidi="fa-IR"/>
        </w:rPr>
        <w:t>.</w:t>
      </w:r>
    </w:p>
    <w:p>
      <w:pPr>
        <w:pStyle w:val="Heading3"/>
        <w:numPr>
          <w:ilvl w:val="2"/>
          <w:numId w:val="1"/>
        </w:numPr>
        <w:rPr/>
      </w:pPr>
      <w:bookmarkStart w:id="516" w:name="__RefHeading___Toc14154118_1280447820"/>
      <w:bookmarkStart w:id="517" w:name="_Toc179"/>
      <w:bookmarkEnd w:id="516"/>
      <w:r>
        <w:rPr/>
        <w:t>4</w:t>
      </w:r>
      <w:r>
        <w:rPr>
          <w:rtl w:val="true"/>
        </w:rPr>
        <w:t xml:space="preserve"> </w:t>
      </w:r>
      <w:r>
        <w:rPr>
          <w:rtl w:val="true"/>
        </w:rPr>
        <w:t>گفتار چهارم</w:t>
      </w:r>
      <w:r>
        <w:rPr>
          <w:rtl w:val="true"/>
        </w:rPr>
        <w:t xml:space="preserve">: </w:t>
      </w:r>
      <w:r>
        <w:rPr>
          <w:rtl w:val="true"/>
        </w:rPr>
        <w:t xml:space="preserve">خدمت به خلق و مراتب آن </w:t>
      </w:r>
      <w:r>
        <w:rPr>
          <w:rtl w:val="true"/>
        </w:rPr>
        <w:t>(</w:t>
      </w:r>
      <w:r>
        <w:rPr/>
        <w:t>2</w:t>
      </w:r>
      <w:r>
        <w:rPr>
          <w:rtl w:val="true"/>
        </w:rPr>
        <w:t>)</w:t>
      </w:r>
      <w:bookmarkEnd w:id="517"/>
    </w:p>
    <w:p>
      <w:pPr>
        <w:pStyle w:val="Heading4"/>
        <w:numPr>
          <w:ilvl w:val="3"/>
          <w:numId w:val="1"/>
        </w:numPr>
        <w:rPr/>
      </w:pPr>
      <w:bookmarkStart w:id="518" w:name="__RefHeading___Toc14154120_1280447820"/>
      <w:bookmarkStart w:id="519" w:name="_Toc180"/>
      <w:bookmarkEnd w:id="518"/>
      <w:r>
        <w:rPr>
          <w:rtl w:val="true"/>
        </w:rPr>
        <w:t>مرتبۀ دوّم</w:t>
      </w:r>
      <w:r>
        <w:rPr>
          <w:rtl w:val="true"/>
        </w:rPr>
        <w:t xml:space="preserve">: </w:t>
      </w:r>
      <w:r>
        <w:rPr>
          <w:rtl w:val="true"/>
        </w:rPr>
        <w:t>دستگيرى و رسيدگى مالى به مخلوقات خداوند</w:t>
      </w:r>
      <w:bookmarkEnd w:id="519"/>
    </w:p>
    <w:p>
      <w:pPr>
        <w:pStyle w:val="Heading5"/>
        <w:numPr>
          <w:ilvl w:val="4"/>
          <w:numId w:val="1"/>
        </w:numPr>
        <w:rPr/>
      </w:pPr>
      <w:bookmarkStart w:id="520" w:name="__RefHeading___Toc14154122_1280447820"/>
      <w:bookmarkStart w:id="521" w:name="_Toc181"/>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 xml:space="preserve">قرآن كريم در آيات فراوانى و شايد بيش از صد مرتبه، با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دستگيرى از همنوعان و رسيدگى به خلق خدا تأكيد كرده و مى‌فرمايد كه هر مسلمان وظيفه دارد به اندازۀ توان و قدرت، به مخلوقات خداوند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قرآن مجيد، مسلمان همان‌طور كه بايد به فكر خود و به فكر خانواده باشد، لازم است به اندازۀ توانايى به فكر ديگران هم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آن‌كه تمكّن و ثروت دارد، در اين خصوص وظيفۀ سنگينى دارد و آن‌كه اصلاً تمكّن ندارد، به‌اندازۀ وسعش بايد كمك كند و بالأخره همه بايد به فكر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منظر تعاليم دين اسلام، كوتاهى در خدمت به خلق خدا، گناهى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سير بخوابد و همسايۀ او گرسنه باشد، مسلمان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قرآن كريم، علاوه بر تأكيد و سفارش فراوان بر عمل به قانون مواسات، در اين باره هشدار تكان‌دهنده‌اى دارد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يعنى آن كسانى كه به جمع مال مى‌پردازند و در حالى‌كه مى‌توانند به ديگران كمك كنند، كوتاهى مى‌كنند، عذاب دردناكى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همان پول‌ها و سكّه‌هايى كه بايد به ديگران كمك مى‌كردند، آتش مى‌شود و آن آتش را به پشت و پهلو و پيشانى آن‌ها مى‌گذارند و از طرف خداوند يا ملائكه به آن‌ها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آنچه را جمع كرده بوديد، بچشيد</w:t>
      </w:r>
      <w:r>
        <w:rPr>
          <w:rFonts w:eastAsia="IRNazanin" w:cs="IRNazanin"/>
          <w:color w:val="111111"/>
          <w:sz w:val="28"/>
          <w:szCs w:val="28"/>
          <w:rtl w:val="true"/>
          <w:lang w:bidi="fa-IR"/>
        </w:rPr>
        <w:t xml:space="preserve">: </w:t>
      </w:r>
      <w:bookmarkStart w:id="522" w:name="pg18822_202657"/>
    </w:p>
    <w:p>
      <w:pPr>
        <w:pStyle w:val="BookText"/>
        <w:rPr/>
      </w:pPr>
      <w:bookmarkEnd w:id="5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مسلمان، بايد به فكر همۀ انسان‌ها و همۀ مخلوقات، حتّى به فكر كفّار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كافر حربى، مسئلۀ ديگرى دارد و اگر كافر، حربى نباشد، بايد به فكر او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از اين بحث، دست كم، شيعيان بايد به فكر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خودگرايى و بى‌تفاوتى نسبت به مردم، از نظر انسانيت و از نظر اسلام مطرود و مذموم است و هركس به اندازۀ توان بايد به ديگران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بايد در ازدواج دختران و پسران نيازمند كمك كند و براى آن‌ها جهيزيه يا مسكن تهيه كند و آنكه نمى‌تواند دست كم بايد به فكر شام و خوراك ديگران باشد و براى تأمين معيشت مردم تلاش كند و در هر صورت كوتاهى در اين زمينه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BookText"/>
        <w:rPr/>
      </w:pPr>
      <w:r>
        <w:rPr>
          <w:rFonts w:ascii="IRNazanin" w:hAnsi="IRNazanin" w:eastAsia="IRNazanin"/>
          <w:color w:val="111111"/>
          <w:sz w:val="28"/>
          <w:sz w:val="28"/>
          <w:szCs w:val="28"/>
          <w:rtl w:val="true"/>
          <w:lang w:bidi="fa-IR"/>
        </w:rPr>
        <w:t>ج</w:t>
      </w:r>
    </w:p>
    <w:p>
      <w:pPr>
        <w:pStyle w:val="Heading5"/>
        <w:numPr>
          <w:ilvl w:val="4"/>
          <w:numId w:val="1"/>
        </w:numPr>
        <w:rPr/>
      </w:pPr>
      <w:bookmarkStart w:id="523" w:name="__RefHeading___Toc14154124_1280447820"/>
      <w:bookmarkStart w:id="524" w:name="_Toc182"/>
      <w:bookmarkEnd w:id="523"/>
      <w:r>
        <w:rPr>
          <w:rtl w:val="true"/>
        </w:rPr>
        <w:t>ارتباط قانون مواسات و خمس</w:t>
      </w:r>
      <w:bookmarkEnd w:id="5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كردن و دستگيرى از ديگران، ربطى به خمس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طبق آيۀ شريفۀ قرآن، خمس مال خود را بپردازند و افزون بر آن، به فقرا و ضعفا هم رسيدگى كنند</w:t>
      </w:r>
      <w:r>
        <w:rPr>
          <w:rFonts w:eastAsia="IRNazanin" w:cs="IRNazanin"/>
          <w:color w:val="111111"/>
          <w:sz w:val="28"/>
          <w:szCs w:val="28"/>
          <w:rtl w:val="true"/>
          <w:lang w:bidi="fa-IR"/>
        </w:rPr>
        <w:t xml:space="preserve">. </w:t>
      </w:r>
      <w:bookmarkStart w:id="525" w:name="pg18822_202658"/>
    </w:p>
    <w:p>
      <w:pPr>
        <w:pStyle w:val="BookText"/>
        <w:rPr/>
      </w:pPr>
      <w:bookmarkEnd w:id="525"/>
      <w:r>
        <w:rPr>
          <w:rFonts w:ascii="IRNazanin" w:hAnsi="IRNazanin" w:eastAsia="IRNazanin"/>
          <w:color w:val="111111"/>
          <w:sz w:val="28"/>
          <w:sz w:val="28"/>
          <w:szCs w:val="28"/>
          <w:rtl w:val="true"/>
          <w:lang w:bidi="fa-IR"/>
        </w:rPr>
        <w:t>در قانون مواسات، مالك مال، خود انسان است و بايد از اموال خودش به ديگران ببخشد، امّا در خمس، مالكيّتى بر يك پنجم منفعت و درآمد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منفعتى كسب كرد و مالى به دست آورد، يك پنجم آن متعلّق به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اساساً طبق روايات و نظر فقها، اگر كسى خمس ندهد، تصرف در اموالش اشكال دارد؛ زيرا اهل بيت عليهم السلام در اموال او شريكند و تصرف در اموال بدون اجازۀ شريك،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پرداخت خمس يك وظيفۀ دينى است و در خصوص قانون مواسات رفع تكليف نمى‌كند و كسى كه خمس مى‌دهد، نمى‌تواند خود را موظّف به دستگيرى از نيازمندان نداند</w:t>
      </w:r>
      <w:r>
        <w:rPr>
          <w:rFonts w:eastAsia="IRNazanin" w:cs="IRNazanin"/>
          <w:color w:val="111111"/>
          <w:sz w:val="28"/>
          <w:szCs w:val="28"/>
          <w:rtl w:val="true"/>
          <w:lang w:bidi="fa-IR"/>
        </w:rPr>
        <w:t>.</w:t>
      </w:r>
    </w:p>
    <w:p>
      <w:pPr>
        <w:pStyle w:val="Heading5"/>
        <w:numPr>
          <w:ilvl w:val="4"/>
          <w:numId w:val="1"/>
        </w:numPr>
        <w:rPr/>
      </w:pPr>
      <w:bookmarkStart w:id="526" w:name="__RefHeading___Toc14154126_1280447820"/>
      <w:bookmarkStart w:id="527" w:name="_Toc183"/>
      <w:bookmarkEnd w:id="526"/>
      <w:r>
        <w:rPr>
          <w:rtl w:val="true"/>
        </w:rPr>
        <w:t>آثار و بركات دستگيرى از مردم</w:t>
      </w:r>
      <w:bookmarkEnd w:id="5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فرهنگ خدمت به خلق خدا در جامعه و عمل به قانون مواسات، نتايج مثبت و آثار و بركات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بركات آن اين است كه زندگى منهاى فقر در اجتماع پديدار مى‌شود و فقر، تنگدستى، عزوبت و مفاسد تابع آن از جامعه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اختلاف، از جامعه زدوده مى‌شود و در يك كلام، زندگى مردم، بهشتى مى‌شود</w:t>
      </w:r>
      <w:r>
        <w:rPr>
          <w:rFonts w:eastAsia="IRNazanin" w:cs="IRNazanin"/>
          <w:color w:val="111111"/>
          <w:sz w:val="28"/>
          <w:szCs w:val="28"/>
          <w:rtl w:val="true"/>
          <w:lang w:bidi="fa-IR"/>
        </w:rPr>
        <w:t xml:space="preserve">. </w:t>
      </w:r>
      <w:bookmarkStart w:id="528" w:name="pg18822_202659"/>
    </w:p>
    <w:p>
      <w:pPr>
        <w:pStyle w:val="Heading5"/>
        <w:numPr>
          <w:ilvl w:val="4"/>
          <w:numId w:val="1"/>
        </w:numPr>
        <w:rPr/>
      </w:pPr>
      <w:bookmarkStart w:id="529" w:name="__RefHeading___Toc14154128_1280447820"/>
      <w:bookmarkStart w:id="530" w:name="_Toc184"/>
      <w:bookmarkEnd w:id="528"/>
      <w:bookmarkEnd w:id="529"/>
      <w:r>
        <w:rPr>
          <w:rtl w:val="true"/>
        </w:rPr>
        <w:t>عمل به قانون مواسات در زمان ظهور و رجعت</w:t>
      </w:r>
      <w:bookmarkEnd w:id="530"/>
    </w:p>
    <w:p>
      <w:pPr>
        <w:pStyle w:val="BookText"/>
        <w:rPr/>
      </w:pPr>
      <w:r>
        <w:rPr>
          <w:rFonts w:ascii="IRNazanin" w:hAnsi="IRNazanin" w:eastAsia="IRNazanin"/>
          <w:color w:val="111111"/>
          <w:sz w:val="28"/>
          <w:sz w:val="28"/>
          <w:szCs w:val="28"/>
          <w:rtl w:val="true"/>
          <w:lang w:bidi="fa-IR"/>
        </w:rPr>
        <w:t>در زمان ظهور حضرت ولى عصر عجل الله تعالى فرجه الشريف و پس از آن در دوران رجعت و در حكومت اهل‌بيت عليهم السلام قانون مواسات احياء مى‌شود و مردم به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آن دوران، مردم از زندگى بهشتى برخوردار مى‌شوند و گويا بهشت دنيا براى آن‌ها پديدار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ظلم، تبعيض، فقر، فساد، نزاع و اختلاف در جامعه ريشه‌كن مى‌شود و بالاخره همه و همه در رفاه و آسايش به سر خواند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خصوص توجّه مى‌طلبد، اينكه، آن همه نعمت و رفاه و آسايش، حاصل معجزه و خرق عادت نيست، بلكه عمل به دستورات حيات بخش قرآن و عترت، به خصوص عمل به قانون مواسات، بهشت دنيايى را براى مردم رقم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هر زمانى عمل به دستورات و قوانين اسلام، چنين آثار و بركاتى در پى دارد و اين امر، نياز به معجزه ندارد</w:t>
      </w:r>
      <w:r>
        <w:rPr>
          <w:rFonts w:eastAsia="IRNazanin" w:cs="IRNazanin"/>
          <w:color w:val="111111"/>
          <w:sz w:val="28"/>
          <w:szCs w:val="28"/>
          <w:rtl w:val="true"/>
          <w:lang w:bidi="fa-IR"/>
        </w:rPr>
        <w:t>.</w:t>
      </w:r>
    </w:p>
    <w:p>
      <w:pPr>
        <w:pStyle w:val="Heading5"/>
        <w:numPr>
          <w:ilvl w:val="4"/>
          <w:numId w:val="1"/>
        </w:numPr>
        <w:rPr/>
      </w:pPr>
      <w:bookmarkStart w:id="531" w:name="__RefHeading___Toc14154130_1280447820"/>
      <w:bookmarkStart w:id="532" w:name="_Toc185"/>
      <w:bookmarkEnd w:id="531"/>
      <w:r>
        <w:rPr>
          <w:rtl w:val="true"/>
        </w:rPr>
        <w:t>تحقّق ظهور، وابسته به آمادگى شيعيان</w:t>
      </w:r>
      <w:bookmarkEnd w:id="532"/>
    </w:p>
    <w:p>
      <w:pPr>
        <w:pStyle w:val="BookText"/>
        <w:rPr/>
      </w:pPr>
      <w:r>
        <w:rPr>
          <w:rFonts w:ascii="IRNazanin" w:hAnsi="IRNazanin" w:eastAsia="IRNazanin"/>
          <w:color w:val="111111"/>
          <w:sz w:val="28"/>
          <w:sz w:val="28"/>
          <w:szCs w:val="28"/>
          <w:rtl w:val="true"/>
          <w:lang w:bidi="fa-IR"/>
        </w:rPr>
        <w:t>همان‌طور كه به صورت مكرّر به جوانان عزيز متذكر شده‌ام، ما بايد زمينه ساز و مهياى ظهور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زمان عجل الله تعالى فرجه الشريف منتظر ما هستند و ما بايد به انتظار ايشان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فرج كه خيلى ثواب دارد، به معناى آمادگى ظهور حضرت ولى عصر عجل الله تعالى فرجه الشريف است و ظهور آن حضرت به دست ما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با دو انقلاب دفعى و تدريجى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دفعى آن است كه حضرت ولى عصر عجل الله تعالى فرجه الشريف با معجزه، بر كرۀ زمين مسلّط مى‌شوند و به دست شيعه و به رهبرى ايشان پرچم اسلام روى كرۀ زمين افراشته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تدريجى بايد توسّط شيعيان صورت گيرد؛ به اين معنا كه آنان با عمل خود زمينه‌ساز ظهور شوند و براى آن آمادگى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w:t>
      </w:r>
      <w:bookmarkStart w:id="533" w:name="pg18822_202660"/>
    </w:p>
    <w:p>
      <w:pPr>
        <w:pStyle w:val="BookText"/>
        <w:rPr/>
      </w:pPr>
      <w:bookmarkEnd w:id="533"/>
      <w:r>
        <w:rPr>
          <w:rFonts w:ascii="IRNazanin" w:hAnsi="IRNazanin" w:eastAsia="IRNazanin"/>
          <w:color w:val="111111"/>
          <w:sz w:val="28"/>
          <w:sz w:val="28"/>
          <w:szCs w:val="28"/>
          <w:rtl w:val="true"/>
          <w:lang w:bidi="fa-IR"/>
        </w:rPr>
        <w:t>آمادگى و زمينه سازى محقّق شد، امام زمان عجل الله تعالى فرجه الشريف با انقلاب دفعى خواهند آمد و شيعيان به رهبرى ايشان بر كرۀ زمين، مسلّط و مستقر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حكومت اسلامى آن حضرت تشكيل مى‌شود و در آن حكومت با حاكميّت قوانين قرآن كريم و دستورات عترت طاهره، مردم به بهشت دنيا دست مى‌يابند</w:t>
      </w:r>
      <w:r>
        <w:rPr>
          <w:rFonts w:eastAsia="IRNazanin" w:cs="IRNazanin"/>
          <w:color w:val="111111"/>
          <w:sz w:val="28"/>
          <w:szCs w:val="28"/>
          <w:rtl w:val="true"/>
          <w:lang w:bidi="fa-IR"/>
        </w:rPr>
        <w:t>.</w:t>
      </w:r>
    </w:p>
    <w:p>
      <w:pPr>
        <w:pStyle w:val="Heading4"/>
        <w:numPr>
          <w:ilvl w:val="3"/>
          <w:numId w:val="1"/>
        </w:numPr>
        <w:rPr/>
      </w:pPr>
      <w:bookmarkStart w:id="534" w:name="__RefHeading___Toc14154132_1280447820"/>
      <w:bookmarkStart w:id="535" w:name="_Toc186"/>
      <w:bookmarkEnd w:id="534"/>
      <w:r>
        <w:rPr>
          <w:rtl w:val="true"/>
        </w:rPr>
        <w:t>مرتبۀ سوّم</w:t>
      </w:r>
      <w:r>
        <w:rPr>
          <w:rtl w:val="true"/>
        </w:rPr>
        <w:t xml:space="preserve">: </w:t>
      </w:r>
      <w:r>
        <w:rPr>
          <w:rtl w:val="true"/>
        </w:rPr>
        <w:t>گره گشايى از مردم</w:t>
      </w:r>
      <w:bookmarkEnd w:id="535"/>
    </w:p>
    <w:p>
      <w:pPr>
        <w:pStyle w:val="Heading5"/>
        <w:numPr>
          <w:ilvl w:val="4"/>
          <w:numId w:val="1"/>
        </w:numPr>
        <w:rPr/>
      </w:pPr>
      <w:bookmarkStart w:id="536" w:name="__RefHeading___Toc14154134_1280447820"/>
      <w:bookmarkStart w:id="537" w:name="_Toc187"/>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رفع گرفتارى از مسلمانان بسيار اهميّت دارد و در تعاليم دينى بر آن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كوتاهى در رفع حوائج ديگران، مورد نكوهش شديد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بارها و بارها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يعنى اگر كسى راجع به حوائج ديگران بى‌تفاوت باشد، اصلاً مسلمان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در كافى روايتى نقل مى‌كند كه بر اساس آن، كسى كه مى‌توانسته در دنيا گره از كار ديگران باز كند و كوتاهى كرده است را در قيامت به صف محشر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سياه است، چشمانش از ترس فرو رفته، دستان او را به گردن آويخته‌اند و در غل و زنجير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خائن كسى است كه به خدا و رسول او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مى‌شود كه به جهنّم برود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علّت اين همه شدّت و تندى، اين است كه آن شخص قدرت گره گشايى از كار مسلمان‌ها را داشته، امّا نگشوده است</w:t>
      </w:r>
      <w:r>
        <w:rPr>
          <w:rFonts w:eastAsia="IRNazanin" w:cs="IRNazanin"/>
          <w:color w:val="111111"/>
          <w:sz w:val="28"/>
          <w:szCs w:val="28"/>
          <w:rtl w:val="true"/>
          <w:lang w:bidi="fa-IR"/>
        </w:rPr>
        <w:t xml:space="preserve">. </w:t>
      </w:r>
      <w:bookmarkStart w:id="538" w:name="pg18822_202661"/>
    </w:p>
    <w:p>
      <w:pPr>
        <w:pStyle w:val="BookText"/>
        <w:rPr/>
      </w:pPr>
      <w:bookmarkEnd w:id="538"/>
      <w:r>
        <w:rPr>
          <w:rFonts w:ascii="IRNazanin" w:hAnsi="IRNazanin" w:eastAsia="IRNazanin"/>
          <w:color w:val="111111"/>
          <w:sz w:val="28"/>
          <w:sz w:val="28"/>
          <w:szCs w:val="28"/>
          <w:rtl w:val="true"/>
          <w:lang w:bidi="fa-IR"/>
        </w:rPr>
        <w:t>از آن بدتر، كسى است كه با كوتاهى در رفع حوائج ديگران موجبات اذيت و آزار آن‌ها را فراهم سازد؛ يعنى هنگامى كه مى‌تواند به كسى كمك كند يا مشكلى را حل كند، از گره گشايى امتناع كند و باعث اذيت ديگران شود يا خودبه‌خود گره در كار مسلمانان بيندازد و دوست داشته باشد ديگران را اذيت و ناراحت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مبغوض خداوند هستند و نمى‌توانند از رحمت و مغفرت الهى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روايتى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مُؤْمِناً وَ لَوْ بِشَطْرِ كَلِمَةٍ جَاءَ يَوْمَ الْقِيَامَةِ مَكْتُوباً بَيْنَ عَيْنَيْهِ آيِسٌ مِنْ رَحْمَةِ اللَّهِ‌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كسى كه كوچك‌ترين اذيت و آزارى به مؤمنين برساند، در قيامت محشور مى‌شود در حالى‌كه روى پيشانى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رحمت خداوند مأيوس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از رحمت، مغفرت و بخشش پروردگار متعال نااميد باشد؛ زيرا هيچ فريادرسى نخواهد داشت</w:t>
      </w:r>
      <w:r>
        <w:rPr>
          <w:rFonts w:eastAsia="IRNazanin" w:cs="IRNazanin"/>
          <w:color w:val="111111"/>
          <w:sz w:val="28"/>
          <w:szCs w:val="28"/>
          <w:rtl w:val="true"/>
          <w:lang w:bidi="fa-IR"/>
        </w:rPr>
        <w:t>.</w:t>
      </w:r>
    </w:p>
    <w:p>
      <w:pPr>
        <w:pStyle w:val="Heading5"/>
        <w:numPr>
          <w:ilvl w:val="4"/>
          <w:numId w:val="1"/>
        </w:numPr>
        <w:rPr/>
      </w:pPr>
      <w:bookmarkStart w:id="539" w:name="__RefHeading___Toc14154136_1280447820"/>
      <w:bookmarkStart w:id="540" w:name="_Toc188"/>
      <w:bookmarkEnd w:id="539"/>
      <w:r>
        <w:rPr>
          <w:rtl w:val="true"/>
        </w:rPr>
        <w:t>فساد ادارى، در اثر كوتاهى در گره‌گشايى</w:t>
      </w:r>
      <w:bookmarkEnd w:id="540"/>
    </w:p>
    <w:p>
      <w:pPr>
        <w:pStyle w:val="BookText"/>
        <w:rPr/>
      </w:pPr>
      <w:r>
        <w:rPr>
          <w:rFonts w:ascii="IRNazanin" w:hAnsi="IRNazanin" w:eastAsia="IRNazanin"/>
          <w:color w:val="111111"/>
          <w:sz w:val="28"/>
          <w:sz w:val="28"/>
          <w:szCs w:val="28"/>
          <w:rtl w:val="true"/>
          <w:lang w:bidi="fa-IR"/>
        </w:rPr>
        <w:t>اگر در جامعه جداً به قانون مواسات عمل شود؛ يعنى اگر هركس به اندازۀ توان به رفع گرفتارى و حلّ مشكلات ديگران بپردازند و مردم گره هاى كار و زندگى همديگر را باز كنند، جامعه در رفاه خواهد بود و هيچ كس يافت نمى‌شود كه مشكل و گرفتارى داشته باشد، در نتيجه همّ و غم و افسردگى و ناراحتى از اجتماع رخت بر مى‌بندد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 ادارى فعلى، ناشى از عمل نكردن به قانون مواسات و اهميّت‌ندادن </w:t>
      </w:r>
      <w:bookmarkStart w:id="541" w:name="pg18822_202662"/>
    </w:p>
    <w:p>
      <w:pPr>
        <w:pStyle w:val="BookText"/>
        <w:rPr/>
      </w:pPr>
      <w:bookmarkEnd w:id="541"/>
      <w:r>
        <w:rPr>
          <w:rFonts w:ascii="IRNazanin" w:hAnsi="IRNazanin" w:eastAsia="IRNazanin"/>
          <w:color w:val="111111"/>
          <w:sz w:val="28"/>
          <w:sz w:val="28"/>
          <w:szCs w:val="28"/>
          <w:rtl w:val="true"/>
          <w:lang w:bidi="fa-IR"/>
        </w:rPr>
        <w:t>به دستور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در اداره‌ها به قانون مواسات عمل مى‌شد و گره‌گشايى از كار و مشكل مردم اهميّت داشت، اكنون فساد ادارى و پارتى‌بازى و رشوه خوارى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ادارى كه الان داريم، خيلى ناراحت كننده است و به جمهورى اسلامى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بدكارى و بيكارى و رشوه‌خوارى و بى‌اعتنايى به كار مردم در اداره‌ها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پرونده‌هاى متراكم چند سال مى‌ماند و رسيدگى به آن مرتب به فردا يا ماه ديگر يا سال بعد حواله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ناشى از اهميّت ندادن به قانون مواسات است</w:t>
      </w:r>
      <w:r>
        <w:rPr>
          <w:rFonts w:eastAsia="IRNazanin" w:cs="IRNazanin"/>
          <w:color w:val="111111"/>
          <w:sz w:val="28"/>
          <w:szCs w:val="28"/>
          <w:rtl w:val="true"/>
          <w:lang w:bidi="fa-IR"/>
        </w:rPr>
        <w:t>.</w:t>
      </w:r>
    </w:p>
    <w:p>
      <w:pPr>
        <w:pStyle w:val="Heading5"/>
        <w:numPr>
          <w:ilvl w:val="4"/>
          <w:numId w:val="1"/>
        </w:numPr>
        <w:rPr/>
      </w:pPr>
      <w:bookmarkStart w:id="542" w:name="__RefHeading___Toc14154138_1280447820"/>
      <w:bookmarkStart w:id="543" w:name="_Toc189"/>
      <w:bookmarkEnd w:id="542"/>
      <w:r>
        <w:rPr>
          <w:rtl w:val="true"/>
        </w:rPr>
        <w:t>گره‌گشايى در حكومت اميرالمؤمنين عليه السلام</w:t>
      </w:r>
      <w:bookmarkEnd w:id="543"/>
    </w:p>
    <w:p>
      <w:pPr>
        <w:pStyle w:val="BookText"/>
        <w:rPr/>
      </w:pPr>
      <w:r>
        <w:rPr>
          <w:rFonts w:ascii="IRNazanin" w:hAnsi="IRNazanin" w:eastAsia="IRNazanin"/>
          <w:color w:val="111111"/>
          <w:sz w:val="28"/>
          <w:sz w:val="28"/>
          <w:szCs w:val="28"/>
          <w:rtl w:val="true"/>
          <w:lang w:bidi="fa-IR"/>
        </w:rPr>
        <w:t>جوانان عزيز لازم است بدانند كه طبق گواهى مورّخين و افرادى نظير ابن‌ابى‌الحديد، اميرالمؤمنين عليه السلام در دورانى كه بر دوسوّم جهان حكومت مى‌كردند، در بعضى از خطبه‌ها با كمال صراحت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حكومت كردم و اكنون فقر در بين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نان، آب هم براى شما فراهم كرده‌ام و با آب و نان در رفاه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 اميرالمؤمنين عليه السلام چنين برداشت مى‌شود كه آن حضرت آب فرات را به‌صورت لوله‌كشى يا غير آن در كوفه توزيع كرده‌اند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بِالْكُوفَةِ أَحَدٌ إِلَّا نَاعِماً إِنَّ أَدْنَاهُمْ مَنْزِلَةً لَيَأْكُلُ الْبُرَّ وَ يَجْلِسُ فِي الظِّلِّ وَ يَشْرَبُ مِنْ مَاءِ الْفُرَاتِ‌</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جالب آنكه افرادى نظير خوارج نهروان، در آن دوران جزو مستمعين سخنان اميرالمؤمنين عليه السلام بوده و آمادۀ ايراد گرفتن از بيانات ايشان بوده‌اند</w:t>
      </w:r>
      <w:r>
        <w:rPr>
          <w:rFonts w:eastAsia="IRNazanin" w:cs="IRNazanin"/>
          <w:color w:val="111111"/>
          <w:sz w:val="28"/>
          <w:szCs w:val="28"/>
          <w:rtl w:val="true"/>
          <w:lang w:bidi="fa-IR"/>
        </w:rPr>
        <w:t xml:space="preserve">. </w:t>
      </w:r>
      <w:bookmarkStart w:id="544" w:name="pg18822_202663"/>
    </w:p>
    <w:p>
      <w:pPr>
        <w:pStyle w:val="BookText"/>
        <w:rPr/>
      </w:pPr>
      <w:bookmarkEnd w:id="544"/>
      <w:r>
        <w:rPr>
          <w:rFonts w:ascii="IRNazanin" w:hAnsi="IRNazanin" w:eastAsia="IRNazanin"/>
          <w:color w:val="111111"/>
          <w:sz w:val="28"/>
          <w:sz w:val="28"/>
          <w:szCs w:val="28"/>
          <w:rtl w:val="true"/>
          <w:lang w:bidi="fa-IR"/>
        </w:rPr>
        <w:t>چنان‌كه در مواردى در تاريخ آمده است كه با لحنى تند، از ايشان و در حين خطبه سؤال كرده‌اند يا اشكال گرفته‌اند و آن حضرت به آن‌ها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ادّعاى اميرالمؤمنين عليه السلام خدشه‌پذير يا داراى ايراد بود، حتماً خوارج در بين سخنان حضرت اشكال وارد مى‌كردند و در تاريخ ثبت مى‌شد، امّا چنين رخدادى در تاريخ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پنج سال حكومت، در حالى‌كه سه جنگ مهم به ايشان و حكومت اسلامى ايشان تحميل شد، قانون مواسات را در جامعه حاكم كردند و معضلاتى نظير فقر، نارسايى و گرفتارى را ريشه‌كن فرمودند</w:t>
      </w:r>
      <w:r>
        <w:rPr>
          <w:rFonts w:eastAsia="IRNazanin" w:cs="IRNazanin"/>
          <w:color w:val="111111"/>
          <w:sz w:val="28"/>
          <w:szCs w:val="28"/>
          <w:rtl w:val="true"/>
          <w:lang w:bidi="fa-IR"/>
        </w:rPr>
        <w:t>.</w:t>
      </w:r>
    </w:p>
    <w:p>
      <w:pPr>
        <w:pStyle w:val="Heading5"/>
        <w:numPr>
          <w:ilvl w:val="4"/>
          <w:numId w:val="1"/>
        </w:numPr>
        <w:rPr/>
      </w:pPr>
      <w:bookmarkStart w:id="545" w:name="__RefHeading___Toc14154140_1280447820"/>
      <w:bookmarkStart w:id="546" w:name="_Toc190"/>
      <w:bookmarkEnd w:id="545"/>
      <w:r>
        <w:rPr>
          <w:rtl w:val="true"/>
        </w:rPr>
        <w:t>لزوم سرمشق گرفتن از اميرالمؤمنين عليه السلام</w:t>
      </w:r>
      <w:bookmarkEnd w:id="546"/>
    </w:p>
    <w:p>
      <w:pPr>
        <w:pStyle w:val="BookText"/>
        <w:rPr/>
      </w:pPr>
      <w:r>
        <w:rPr>
          <w:rFonts w:ascii="IRNazanin" w:hAnsi="IRNazanin" w:eastAsia="IRNazanin"/>
          <w:color w:val="111111"/>
          <w:sz w:val="28"/>
          <w:sz w:val="28"/>
          <w:szCs w:val="28"/>
          <w:rtl w:val="true"/>
          <w:lang w:bidi="fa-IR"/>
        </w:rPr>
        <w:t>شيعۀ اميرالمؤمنين عليه السلام بايد در هر موقعيّت و مقامى كه قرار دارد، از آن حضرت پيروى كند و به اندازۀ توان و قدرت، از مردم رفع گرفتارى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پنج سال حكومت كردند و در آن دوران بر دوسوّم جهان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به نام دكة‌القضاء در مسجد كوفه تعبيه كرده بودند و در آن اطاق گرفتارى مردم را به محض درخواست، اصلاح مى‌كردند و بعضى اوقات هم وقت اضافه مى‌آوردند و كسى كه حاجتى داشته باشد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همان جا مى‌ماندند تا افراد حاجتمند بيايند يا در كوچه‌هاى كوفه قدم مى‌زدند و از مسلمانان رفع گرفتارى مى‌كردند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حالى‌كه آفتاب، گرم و سوزان بود، اميرالمؤمنين عليه السلام را مشاهده كردم كه در وسط آفتاب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در اين هواى گرم چه مى‌كنيد؟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ايستاده‌ام تا اگر كسى مشكل و حاجتى دارد، خواستۀ او را برآورده </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زنى خدمت حضرت آمد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بر من ستم كرد و مرا ترساند و سوگند خورد كه مرا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كسى كه حاكم دوسوّم جهان بود، همراه زن، به طرف خانۀ او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رسيدند، حضرت درب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بى‌ادب درب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سلام كردند و با زبان خوش و نصيحت‌گونه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كه زنت را ترسانده و از خانه بيرون رانده‌اى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كه با مسجد و معنويات سر و كار نداشت، ايشان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براى خاطر اين سخن تو، او را آتش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حرف او بسيار ناراحت شدند، پيراهن جوان را به سختى گرفتند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خود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گفتگوها، بر اثر رفت و آمد مردم و احترام آنان به اميرالمؤمنين عليه السلام، جوان هتّاك، كم‌كم حضرت را شناخت و شروع به التماس و معذرت‌خواهى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رها كردند و دوباره با ملاطفت او را نصيحت فرمودند كه بايد به زن خود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 نيز فرمودند كه با شوهرت بساز و او را اين‌گونه خشمگين مكن</w:t>
      </w:r>
      <w:r>
        <w:rPr>
          <w:rFonts w:eastAsia="IRNazanin" w:cs="IRNazanin"/>
          <w:color w:val="111111"/>
          <w:sz w:val="28"/>
          <w:szCs w:val="28"/>
          <w:rtl w:val="true"/>
          <w:lang w:bidi="fa-IR"/>
        </w:rPr>
        <w:t>!</w:t>
      </w:r>
      <w:r>
        <w:rPr>
          <w:rStyle w:val="FootnoteAnchor"/>
          <w:rtl w:val="true"/>
        </w:rPr>
        <w:footnoteReference w:id="21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با بزرگوارى خود، بين آن دو را اصلاح فرمودند و از اينكه توانسته بودند بين زن و شوهرى صلح و سازش برقرار سازند، بسيار خوشحال 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آن حضرت نيز بايد از ايشان سرمشق بگيرند و به هر اندازه كه مى‌توانند گره از كار و زندگى مردم باز كنند و از گره گشايى خرسند و خوشحال شوند</w:t>
      </w:r>
      <w:r>
        <w:rPr>
          <w:rFonts w:eastAsia="IRNazanin" w:cs="IRNazanin"/>
          <w:color w:val="111111"/>
          <w:sz w:val="28"/>
          <w:szCs w:val="28"/>
          <w:rtl w:val="true"/>
          <w:lang w:bidi="fa-IR"/>
        </w:rPr>
        <w:t xml:space="preserve">. </w:t>
      </w:r>
      <w:bookmarkStart w:id="547" w:name="pg18822_202665"/>
    </w:p>
    <w:p>
      <w:pPr>
        <w:pStyle w:val="Heading5"/>
        <w:numPr>
          <w:ilvl w:val="4"/>
          <w:numId w:val="1"/>
        </w:numPr>
        <w:rPr/>
      </w:pPr>
      <w:bookmarkStart w:id="548" w:name="__RefHeading___Toc14154142_1280447820"/>
      <w:bookmarkStart w:id="549" w:name="_Toc191"/>
      <w:bookmarkEnd w:id="547"/>
      <w:bookmarkEnd w:id="548"/>
      <w:r>
        <w:rPr>
          <w:rtl w:val="true"/>
        </w:rPr>
        <w:t>صفات رذيله، مانع عمل به قوانين اسلام</w:t>
      </w:r>
      <w:bookmarkEnd w:id="549"/>
    </w:p>
    <w:p>
      <w:pPr>
        <w:pStyle w:val="BookText"/>
        <w:rPr/>
      </w:pPr>
      <w:r>
        <w:rPr>
          <w:rFonts w:ascii="IRNazanin" w:hAnsi="IRNazanin" w:eastAsia="IRNazanin"/>
          <w:color w:val="111111"/>
          <w:sz w:val="28"/>
          <w:sz w:val="28"/>
          <w:szCs w:val="28"/>
          <w:rtl w:val="true"/>
          <w:lang w:bidi="fa-IR"/>
        </w:rPr>
        <w:t>كسى نبايد تصوّر كند عمل به قانون مواسات و در پى آن اصلاح جامعه، شدنى نيست، بلكه قوانين اسلام، سهل و آسان است و حتماً مى‌شود به آن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مدعى سهولت و آسانى قوانين خود است، ولى مسلمانان با ميدان دادن به صفات رذيله، عمل به قوانين و دستورات اسلام را مشكل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رذائل اخلاقى، نظير بخل، خودگرايى، خودخواهى و لجاجت، ريشه كن يا دست كم سركوب شود و فضائلى همچوه تواضع، سخاوت و بخشش، جايگزين آن رذائل گردد، عمل به برنامه‌ها و دستورات اسلام، به‌ويژه عمل به قانون مواسات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مانع بزرگ صفات ناپسند و رذائل اخلاقى از جامعه زدوده شود، آنگاه همه در فكر كمك به‌همديگر و گره گشايى خواهند بود و از هم دستگيرى و رفع گرفتارى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هنگام مشاهدۀ يك پيرمرد يا پيرزن در كنار خيابان، همه تلاش مى‌كنند دست او را بگيرند و با مهربانى به آن طرف خيابان ببرند يا او را سوار ماشين كنند و به منزل برسانند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خودخواهى و منفعت طلبى ريشه كن شود، پيرمرد يا پيرزن نيازمند به كمك، با پدر و مادر خود انسان تفاوت نخواهند داشت؛ اگر بخل، خودپسندى و دنياگرايى در بين افراد جامعه نباشد، دختر يا پسر ديگران كه آمادۀ ازدواج است و براى مسكن يا جهيزيۀ خود درمانده است، فرزند همۀ مردم مى‌شود و هركس به اندازۀ توان براى فراهم شدن اسباب زندگى و براى ازدواج او تلاش مى‌كند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8822_202667"/>
      <w:bookmarkStart w:id="551" w:name="pg18822_202667"/>
      <w:bookmarkEnd w:id="551"/>
    </w:p>
    <w:p>
      <w:pPr>
        <w:pStyle w:val="BookText"/>
        <w:rPr/>
      </w:pPr>
      <w:bookmarkStart w:id="552" w:name="pg18822_202667"/>
      <w:bookmarkEnd w:id="552"/>
      <w:r>
        <w:rPr>
          <w:rFonts w:ascii="IRNazanin" w:hAnsi="IRNazanin" w:eastAsia="IRNazanin"/>
          <w:color w:val="111111"/>
          <w:sz w:val="28"/>
          <w:sz w:val="28"/>
          <w:szCs w:val="28"/>
          <w:rtl w:val="true"/>
          <w:lang w:bidi="fa-IR"/>
        </w:rPr>
        <w:t xml:space="preserve">در بحث صبر اجتماعى، به شرح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آن در مردم‌دارى مى‌پردازيم</w:t>
      </w:r>
      <w:r>
        <w:rPr>
          <w:rFonts w:eastAsia="IRNazanin" w:cs="IRNazanin"/>
          <w:color w:val="111111"/>
          <w:sz w:val="28"/>
          <w:szCs w:val="28"/>
          <w:rtl w:val="true"/>
          <w:lang w:bidi="fa-IR"/>
        </w:rPr>
        <w:t>.</w:t>
      </w:r>
    </w:p>
    <w:p>
      <w:pPr>
        <w:pStyle w:val="Heading3"/>
        <w:numPr>
          <w:ilvl w:val="2"/>
          <w:numId w:val="1"/>
        </w:numPr>
        <w:rPr/>
      </w:pPr>
      <w:bookmarkStart w:id="553" w:name="__RefHeading___Toc14154144_1280447820"/>
      <w:bookmarkStart w:id="554" w:name="_Toc192"/>
      <w:bookmarkEnd w:id="553"/>
      <w:r>
        <w:rPr/>
        <w:t>5</w:t>
      </w:r>
      <w:r>
        <w:rPr>
          <w:rtl w:val="true"/>
        </w:rPr>
        <w:t xml:space="preserve"> </w:t>
      </w:r>
      <w:r>
        <w:rPr>
          <w:rtl w:val="true"/>
        </w:rPr>
        <w:t>گفتار پنجم</w:t>
      </w:r>
      <w:r>
        <w:rPr>
          <w:rtl w:val="true"/>
        </w:rPr>
        <w:t xml:space="preserve">: </w:t>
      </w:r>
      <w:r>
        <w:rPr>
          <w:rtl w:val="true"/>
        </w:rPr>
        <w:t>تأثير عفو و گذشت در بهبود روابط اجتماعى</w:t>
      </w:r>
      <w:bookmarkEnd w:id="554"/>
    </w:p>
    <w:p>
      <w:pPr>
        <w:pStyle w:val="Heading4"/>
        <w:numPr>
          <w:ilvl w:val="3"/>
          <w:numId w:val="1"/>
        </w:numPr>
        <w:rPr/>
      </w:pPr>
      <w:bookmarkStart w:id="555" w:name="__RefHeading___Toc14154146_1280447820"/>
      <w:bookmarkStart w:id="556" w:name="_Toc193"/>
      <w:bookmarkEnd w:id="555"/>
      <w:r>
        <w:rPr>
          <w:rtl w:val="true"/>
        </w:rPr>
        <w:t>مراتب عفو از ديدگاه قرآن‌كريم</w:t>
      </w:r>
      <w:bookmarkEnd w:id="556"/>
    </w:p>
    <w:p>
      <w:pPr>
        <w:pStyle w:val="BookText"/>
        <w:rPr/>
      </w:pPr>
      <w:r>
        <w:rPr>
          <w:rFonts w:ascii="Amiri" w:hAnsi="Amiri" w:eastAsia="Amiri" w:cs="Amiri"/>
          <w:color w:val="111111"/>
          <w:sz w:val="28"/>
          <w:sz w:val="28"/>
          <w:szCs w:val="28"/>
          <w:rtl w:val="true"/>
          <w:lang w:bidi="ar-SA"/>
        </w:rPr>
        <w:t>از نظر قرآن كريم، عفو و بخشش داراى سه مرتبه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مرتبۀ اوّل؛ اين است كه انسان بدى ديگران را ببيند، امّا براى خدا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قرآن خطاب به پيامبر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آن است كه انسان بدى ديگران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ناديده گرفتن ظلم و بدى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از مؤمنين مى‌خواهد كه نسبت به هم صفح داشته باشند تا مشمول مغفرت الهى شوند</w:t>
      </w:r>
      <w:r>
        <w:rPr>
          <w:rFonts w:eastAsia="IRNazanin" w:cs="IRNazanin"/>
          <w:color w:val="111111"/>
          <w:sz w:val="28"/>
          <w:szCs w:val="28"/>
          <w:rtl w:val="true"/>
          <w:lang w:bidi="fa-IR"/>
        </w:rPr>
        <w:t xml:space="preserve">: </w:t>
      </w:r>
      <w:bookmarkStart w:id="557" w:name="pg18822_202668"/>
    </w:p>
    <w:p>
      <w:pPr>
        <w:pStyle w:val="BookText"/>
        <w:rPr/>
      </w:pPr>
      <w:bookmarkEnd w:id="5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كسى كه انتظار دارد خداوند در قيامت او را ببخشايد، بايد خود نيز، كسانى را كه در حقّ او ظلم كرده‌اند، ببخشد و مهم‌تر اينكه ظلم آنان را نديده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آن است كه انسان در مقابل بدى ديگران، نسبت به آن‌ها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گذشت، انصافاً مشكل‌تر از مراتب قبلى است، امّا بايد دانست كه در تعاليم دينى، اين‌گونه عفو و احسان مورد تأكيد فراوان واقع شده و به‌صورت جدّى از مسلمانان خواسته شده كه اين‌چنين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يَدْرَؤُنَ بِالْحَسَنَةِ اَلسَّيِّئَةَ‌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215"/>
      </w:r>
    </w:p>
    <w:p>
      <w:pPr>
        <w:pStyle w:val="Heading4"/>
        <w:numPr>
          <w:ilvl w:val="3"/>
          <w:numId w:val="1"/>
        </w:numPr>
        <w:rPr/>
      </w:pPr>
      <w:bookmarkStart w:id="558" w:name="__RefHeading___Toc14154148_1280447820"/>
      <w:bookmarkStart w:id="559" w:name="_Toc194"/>
      <w:bookmarkEnd w:id="558"/>
      <w:r>
        <w:rPr>
          <w:rtl w:val="true"/>
        </w:rPr>
        <w:t>پروردگار متعال، رحمان مطلق و رحيم مطلق</w:t>
      </w:r>
      <w:bookmarkEnd w:id="5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جملۀ پروردگار عالم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اين جمله به بندگان مى‌فهماند كه رحمان مطلق و رحيم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جملۀ نورانى را صد و چهارده مرتبه در قرآن شريف تكرار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حاكى از آن است كه اوّلاً خدا رحمان است، يعنى خدا </w:t>
      </w:r>
      <w:bookmarkStart w:id="560" w:name="pg18822_202669"/>
    </w:p>
    <w:p>
      <w:pPr>
        <w:pStyle w:val="BookText"/>
        <w:rPr/>
      </w:pPr>
      <w:bookmarkEnd w:id="560"/>
      <w:r>
        <w:rPr>
          <w:rFonts w:ascii="IRNazanin" w:hAnsi="IRNazanin" w:eastAsia="IRNazanin"/>
          <w:color w:val="111111"/>
          <w:sz w:val="28"/>
          <w:sz w:val="28"/>
          <w:szCs w:val="28"/>
          <w:rtl w:val="true"/>
          <w:lang w:bidi="fa-IR"/>
        </w:rPr>
        <w:t>رحمت عام دارد و بنده‌اش را، هركه باشد، مورد رحمت خود قرار مى‌دهد؛ ثانياً خدا رحيم است، يعنى رحمت خاص دارد و بنده‌هاى خاصّ خود را مورد لطف و كرامت ويژه قرار مى‌دهد</w:t>
      </w:r>
      <w:r>
        <w:rPr>
          <w:rFonts w:eastAsia="IRNazanin" w:cs="IRNazanin"/>
          <w:color w:val="111111"/>
          <w:sz w:val="28"/>
          <w:szCs w:val="28"/>
          <w:rtl w:val="true"/>
          <w:lang w:bidi="fa-IR"/>
        </w:rPr>
        <w:t>.</w:t>
      </w:r>
    </w:p>
    <w:p>
      <w:pPr>
        <w:pStyle w:val="Heading4"/>
        <w:numPr>
          <w:ilvl w:val="3"/>
          <w:numId w:val="1"/>
        </w:numPr>
        <w:rPr/>
      </w:pPr>
      <w:bookmarkStart w:id="561" w:name="__RefHeading___Toc14154150_1280447820"/>
      <w:bookmarkStart w:id="562" w:name="_Toc195"/>
      <w:bookmarkEnd w:id="561"/>
      <w:r>
        <w:rPr>
          <w:rtl w:val="true"/>
        </w:rPr>
        <w:t>پذيرش توبه، ناشى از شدّت رحمت و رأفت پروردگار</w:t>
      </w:r>
      <w:bookmarkEnd w:id="562"/>
    </w:p>
    <w:p>
      <w:pPr>
        <w:pStyle w:val="BookText"/>
        <w:rPr/>
      </w:pPr>
      <w:r>
        <w:rPr>
          <w:rFonts w:ascii="IRNazanin" w:hAnsi="IRNazanin" w:eastAsia="IRNazanin"/>
          <w:color w:val="111111"/>
          <w:sz w:val="28"/>
          <w:sz w:val="28"/>
          <w:szCs w:val="28"/>
          <w:rtl w:val="true"/>
          <w:lang w:bidi="fa-IR"/>
        </w:rPr>
        <w:t>مطلب مهم‌تر در مهربانى و گذشت خداوند متعال آن است كه طبق تصريح و تأكيد قرآن، توبۀ بندگان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بنده، جداً بدى كند، اما پشيمان شود و از خداوند عذرخواهى نمايد، خدا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هرچه بزرگ و هرچه فراوان باشد، اگر گناهكار جداً توبه كند، خداوند از گناهش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تنها او را مى‌بخشد، بلكه بر اساس آيات قرآن كريم و روايات اهل بيت عليهم السلام، به بندۀ توّاب خود سلام مى‌كند</w:t>
      </w:r>
      <w:r>
        <w:rPr>
          <w:rStyle w:val="FootnoteAnchor"/>
          <w:rtl w:val="true"/>
        </w:rPr>
        <w:footnoteReference w:id="217"/>
      </w:r>
      <w:r>
        <w:rPr>
          <w:rFonts w:ascii="IRNazanin" w:hAnsi="IRNazanin" w:eastAsia="IRNazanin"/>
          <w:color w:val="111111"/>
          <w:sz w:val="28"/>
          <w:sz w:val="28"/>
          <w:szCs w:val="28"/>
          <w:rtl w:val="true"/>
          <w:lang w:bidi="fa-IR"/>
        </w:rPr>
        <w:t>، او را دوست مى‌دارد</w:t>
      </w:r>
      <w:r>
        <w:rPr>
          <w:rStyle w:val="FootnoteAnchor"/>
          <w:rtl w:val="true"/>
        </w:rPr>
        <w:footnoteReference w:id="218"/>
      </w:r>
      <w:r>
        <w:rPr>
          <w:rFonts w:ascii="IRNazanin" w:hAnsi="IRNazanin" w:eastAsia="IRNazanin"/>
          <w:color w:val="111111"/>
          <w:sz w:val="28"/>
          <w:sz w:val="28"/>
          <w:szCs w:val="28"/>
          <w:rtl w:val="true"/>
          <w:lang w:bidi="fa-IR"/>
        </w:rPr>
        <w:t>، هزار باب رحمت از دنيا و آخرت به روى او مى‌گشايد</w:t>
      </w:r>
      <w:r>
        <w:rPr>
          <w:rStyle w:val="FootnoteAnchor"/>
          <w:rtl w:val="true"/>
        </w:rPr>
        <w:footnoteReference w:id="219"/>
      </w:r>
      <w:r>
        <w:rPr>
          <w:rFonts w:ascii="IRNazanin" w:hAnsi="IRNazanin" w:eastAsia="IRNazanin"/>
          <w:color w:val="111111"/>
          <w:sz w:val="28"/>
          <w:sz w:val="28"/>
          <w:szCs w:val="28"/>
          <w:rtl w:val="true"/>
          <w:lang w:bidi="fa-IR"/>
        </w:rPr>
        <w:t>و نظير كسى كه گم‌شدۀ خود را يافته است، از بازگشت بنده‌اش خوشحال مى‌شود</w:t>
      </w:r>
      <w:r>
        <w:rPr>
          <w:rFonts w:eastAsia="IRNazanin" w:cs="IRNazanin"/>
          <w:color w:val="111111"/>
          <w:sz w:val="28"/>
          <w:szCs w:val="28"/>
          <w:rtl w:val="true"/>
          <w:lang w:bidi="fa-IR"/>
        </w:rPr>
        <w:t>.</w:t>
      </w:r>
      <w:r>
        <w:rPr>
          <w:rStyle w:val="FootnoteAnchor"/>
          <w:rtl w:val="true"/>
        </w:rPr>
        <w:footnoteReference w:id="220"/>
      </w:r>
      <w:bookmarkStart w:id="563" w:name="pg18822_202670"/>
    </w:p>
    <w:p>
      <w:pPr>
        <w:pStyle w:val="BookText"/>
        <w:rPr/>
      </w:pPr>
      <w:bookmarkEnd w:id="563"/>
      <w:r>
        <w:rPr>
          <w:rFonts w:ascii="IRNazanin" w:hAnsi="IRNazanin" w:eastAsia="IRNazanin"/>
          <w:color w:val="111111"/>
          <w:sz w:val="28"/>
          <w:sz w:val="28"/>
          <w:szCs w:val="28"/>
          <w:rtl w:val="true"/>
          <w:lang w:bidi="fa-IR"/>
        </w:rPr>
        <w:t>افزون بر اين، بعد از آن همه بدى و ظلم بنده، پروندۀ سياه و پر از گناه او را نابود مى‌فرمايد و با گشودن يك پروندۀ جديد كه ثواب توبه در آن مى‌درخشد، بدى‌ها و سيئات قبلى را به نيكى و حسنه مبدّل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221"/>
      </w:r>
    </w:p>
    <w:p>
      <w:pPr>
        <w:pStyle w:val="Heading4"/>
        <w:numPr>
          <w:ilvl w:val="3"/>
          <w:numId w:val="1"/>
        </w:numPr>
        <w:rPr/>
      </w:pPr>
      <w:bookmarkStart w:id="564" w:name="__RefHeading___Toc14154152_1280447820"/>
      <w:bookmarkStart w:id="565" w:name="_Toc196"/>
      <w:bookmarkEnd w:id="564"/>
      <w:r>
        <w:rPr>
          <w:rtl w:val="true"/>
        </w:rPr>
        <w:t>توبۀ حقيقى حتماً پذيرفته مى‌شود</w:t>
      </w:r>
      <w:bookmarkEnd w:id="565"/>
    </w:p>
    <w:p>
      <w:pPr>
        <w:pStyle w:val="BookText"/>
        <w:rPr/>
      </w:pPr>
      <w:r>
        <w:rPr>
          <w:rFonts w:ascii="IRNazanin" w:hAnsi="IRNazanin" w:eastAsia="IRNazanin"/>
          <w:color w:val="111111"/>
          <w:sz w:val="28"/>
          <w:sz w:val="28"/>
          <w:szCs w:val="28"/>
          <w:rtl w:val="true"/>
          <w:lang w:bidi="fa-IR"/>
        </w:rPr>
        <w:t>از نظر قرآن و روايات، بلكه از نظر عقل، پذيرش توبه از سوى پروردگار متعال، حتمى است و هيچ شرطى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يك حالت است كه با پشيمانى قلبى تحقّق مى‌يابد و در پى آن، استغفار زبانى، عزم اصلاح و اصلاح، به‌عنوان لوازم توبه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حتّى يك عمر گناه كرده و گناهان او بزرگ و فراوان باشد، اگر به‌راستى از گذشتۀ خود پشيمان شود و پشيمانى او با ترك گناه همراه باشد، به يقين بايد بداند كه خداوند تبارك و تعالى گناهان او را مى‌آمرزد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قرآن كريم به پذيرفته‌نشدن توبۀ برخى از افراد اشاره شده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توضيح تفصيلى اين مطلب در اين گفتار نمى‌گنجد؛ امّا به‌طور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توبۀ همراه با لجاجت در ارتكاب گناه، توبۀ توأم با تسويف و به تأخير انداختن، توبۀ هنگام مرگ و توبۀ پس از مرگ را قابل پذيرش نمى‌داند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بيان نورانى قرآن كريم، به عقيدۀ ما، حاكى از نپذيرفتن توبۀ حقيقى نيست و شرطى براى پذيرش توبه مقرّر نفرموده است، بلكه حاوى يك سلسله نكات مهمّ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انسان گناهكار، در اثر عادت به گناه، موفّق به توبه از گناه نمى‌شود يا در برخى از موارد، خود را گناهكار نمى‌شمارد كه پشيمان شده و توبه كند و در مواردى نيز پشيمانى واقعى براى گناهكار رخ نمى‌دهد و ندامت او در اثر كيفرى است كه در مقابل راه خود مشاهده مى‌كند و چنانچه رها شود، مجدّداً مرتكب همان گناهان خواهد شد و به دروغ، اظهار پشيمانى و ندامت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w:t>
      </w:r>
      <w:r>
        <w:rPr>
          <w:rStyle w:val="FootnoteAnchor"/>
          <w:rtl w:val="true"/>
        </w:rPr>
        <w:footnoteReference w:id="224"/>
      </w:r>
      <w:r>
        <w:rPr>
          <w:rFonts w:ascii="IRNazanin" w:hAnsi="IRNazanin" w:eastAsia="IRNazanin"/>
          <w:color w:val="111111"/>
          <w:sz w:val="28"/>
          <w:sz w:val="28"/>
          <w:szCs w:val="28"/>
          <w:rtl w:val="true"/>
          <w:lang w:bidi="fa-IR"/>
        </w:rPr>
        <w:t>نيز شرايطى براى توبه بيان شده است كه تحليل آن شرايط به‌طور فشرده چنين است كه شرايط توبه، همان لوازم توبه، نظير عزم اصلاح و اقدام براى ترك گناه و جبران آن و اصلاح در آينده است و توبۀ حقيقى، اين لوازم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شرايط هم در واقع امتيازات ويژه‌اى است كه موجب درخشندگى بيشتر توبه مى‌شود و نورانيّت خاصّى به توبه‌كننده و پروندۀ اعمال وى مى‌بخشد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إكمال و كمال توبه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 ارحم‌الرّاحمين است و حتماً توبۀ بندگان را مى‌پذيرد، هرچند گناه آن‌ها بزرگ و فراوان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هيچ شرطى ندارد و صِرف پشيمانى حقيقى، حتماً تحقّق مى‌يابد، حتّى اگر هنگام مرگ يا در جهنّم باشد، اگر واقعاً پشيمان شود، خداوند رحمان و رحيم توبۀ او را مى‌پذيرد و او را مى‌بخشد؛ امّا از آنجا كه توبۀ اين‌گونه افراد حقيقت ندارد، هنگام مرگ كه اظهار توبه مى‌كنند، خداوند مى‌فرمايد</w:t>
      </w:r>
      <w:r>
        <w:rPr>
          <w:rFonts w:eastAsia="IRNazanin" w:cs="IRNazanin"/>
          <w:color w:val="111111"/>
          <w:sz w:val="28"/>
          <w:szCs w:val="28"/>
          <w:rtl w:val="true"/>
          <w:lang w:bidi="fa-IR"/>
        </w:rPr>
        <w:t xml:space="preserve">: </w:t>
      </w:r>
      <w:bookmarkStart w:id="566" w:name="pg18822_202672"/>
    </w:p>
    <w:p>
      <w:pPr>
        <w:pStyle w:val="BookText"/>
        <w:rPr/>
      </w:pPr>
      <w:bookmarkEnd w:id="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كَلِمَةٌ هُوَ قٰائِلُهٰا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يعنى او چون مى‌خواهد از مرگ نجات پيدا كند، صرفاً با زبان خود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هم داد و فرياد افراد گناهكار و صداى خدا خداى آن‌ها بلند است، امّا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آن‌ها هم خطاب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يعنى اين اشخاص در تله گرفتار شده‌اند كه فرياد توبه و اظهار ندامت دارند و اگر رها شوند، همان اعمال زشت را مرتكب مى‌شوند</w:t>
      </w:r>
      <w:r>
        <w:rPr>
          <w:rFonts w:eastAsia="IRNazanin" w:cs="IRNazanin"/>
          <w:color w:val="111111"/>
          <w:sz w:val="28"/>
          <w:szCs w:val="28"/>
          <w:rtl w:val="true"/>
          <w:lang w:bidi="fa-IR"/>
        </w:rPr>
        <w:t>.</w:t>
      </w:r>
    </w:p>
    <w:p>
      <w:pPr>
        <w:pStyle w:val="Heading4"/>
        <w:numPr>
          <w:ilvl w:val="3"/>
          <w:numId w:val="1"/>
        </w:numPr>
        <w:rPr/>
      </w:pPr>
      <w:bookmarkStart w:id="567" w:name="__RefHeading___Toc14154154_1280447820"/>
      <w:bookmarkStart w:id="568" w:name="_Toc197"/>
      <w:bookmarkEnd w:id="567"/>
      <w:r>
        <w:rPr>
          <w:rtl w:val="true"/>
        </w:rPr>
        <w:t>پيامبر اكرم صلى الله عليه و آله و سلم، مظهر رحمانيّت و رحيميّت خداوند</w:t>
      </w:r>
      <w:bookmarkEnd w:id="568"/>
    </w:p>
    <w:p>
      <w:pPr>
        <w:pStyle w:val="BookText"/>
        <w:rPr/>
      </w:pPr>
      <w:r>
        <w:rPr>
          <w:rFonts w:ascii="IRNazanin" w:hAnsi="IRNazanin" w:eastAsia="IRNazanin"/>
          <w:color w:val="111111"/>
          <w:sz w:val="28"/>
          <w:sz w:val="28"/>
          <w:szCs w:val="28"/>
          <w:rtl w:val="true"/>
          <w:lang w:bidi="fa-IR"/>
        </w:rPr>
        <w:t>تاريخ زندگانى پيامبر اكرم صلى الله عليه و آله و سلم سرشار از عفو، گذشت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پيامبر گرامى مظهر همۀ اسماء و صفات الهى و از جمله مظهر رحمانيّت و رحيميّت خداوند هستند؛ يعنى همان‌طور كه پروردگار عالم، نسبت به همۀ موجودات رحمان و نسبت به خواص رحيم است، پيامبر نيز نسبت به همه، حتّى كفّار و مشركين، رحمان و رئوف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نسبت به مؤمنان، رحيم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w:t>
      </w:r>
      <w:r>
        <w:rPr>
          <w:rStyle w:val="FootnoteAnchor"/>
          <w:rtl w:val="true"/>
        </w:rPr>
        <w:footnoteReference w:id="228"/>
      </w:r>
      <w:bookmarkStart w:id="569" w:name="pg18822_202673"/>
    </w:p>
    <w:p>
      <w:pPr>
        <w:pStyle w:val="Heading4"/>
        <w:numPr>
          <w:ilvl w:val="3"/>
          <w:numId w:val="1"/>
        </w:numPr>
        <w:rPr/>
      </w:pPr>
      <w:bookmarkStart w:id="570" w:name="__RefHeading___Toc14154156_1280447820"/>
      <w:bookmarkStart w:id="571" w:name="_Toc198"/>
      <w:bookmarkEnd w:id="569"/>
      <w:bookmarkEnd w:id="570"/>
      <w:r>
        <w:rPr>
          <w:rtl w:val="true"/>
        </w:rPr>
        <w:t>عفو دشمنان سرسخت و تأثير آن در گرايش به اسلام</w:t>
      </w:r>
      <w:bookmarkEnd w:id="571"/>
    </w:p>
    <w:p>
      <w:pPr>
        <w:pStyle w:val="BookText"/>
        <w:rPr/>
      </w:pPr>
      <w:r>
        <w:rPr>
          <w:rFonts w:ascii="IRNazanin" w:hAnsi="IRNazanin" w:eastAsia="IRNazanin"/>
          <w:color w:val="111111"/>
          <w:sz w:val="28"/>
          <w:sz w:val="28"/>
          <w:szCs w:val="28"/>
          <w:rtl w:val="true"/>
          <w:lang w:bidi="fa-IR"/>
        </w:rPr>
        <w:t>طبق گواهى تاريخ، مشركين و كفّار مكّه، تا جايى كه مى‌توانستند به پيامبر اكرم صلى الله عليه و آله و سلم و ساير مسلمين آزار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هميشه عدّه‌اى از كودكان، اراذل و اوباش را براى آزار و اذيت ايشان اجير كرده، آن‌ها را مجبور مى‌كردند تا به طرف پيامبر سنگ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به جاى اين كه خشمگين شوند، مرتّب آن‌ها را اين گونه دعا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قَوْمي فَإنَّهُم لايَعْلَمُونَ‌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سرانجام و پس از آن همه آزار و بعد از تنگناى اقتصادى و اجتماعى در شعب ابوطالب و بعد از آنكه حضرت ابوطالب عليه السلام و حضرت خديجه عليها السلام كه دو ياور و حامى پيامبر صلى الله عليه و آله و سلم بودند، از دنيا رفتند، آن حضرت و مسلمانان مجبور به هجرت از مكّه به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در مدّت ده سال، هشتاد و چهار جنگ از سوى مشركين به منظور نابودى اسلام، پيامبر و مسلمانان بر رسول الله تحميل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بالأخره مكّه را بدون جنگ و خون‌ريزى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اوّلين اقدام، به كمك اميرالمؤمنين عليه السلام، كعبه را از وجود بت‌ها پاك كرده، همۀ بت‌ها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مسجدالحرام بيرون آمدند، حلقۀ در كعبه را گرفتند و با لذّت و شادمانى از پيروزى، خطبۀ وحدت خواندند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أَنْجَزَ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مشركين كه آن همه آزار و اذيت خود را به‌ياد داشتند، منتظر بودند پيامبر گرامى صلى الله عليه و آله و سلم دستور قتل عمومى صادر سازند و تصوّر مى‌كردند </w:t>
      </w:r>
    </w:p>
    <w:p>
      <w:pPr>
        <w:pStyle w:val="BookText"/>
        <w:rPr/>
      </w:pPr>
      <w:r>
        <w:rPr>
          <w:rFonts w:ascii="IRNazanin" w:hAnsi="IRNazanin" w:eastAsia="IRNazanin"/>
          <w:color w:val="111111"/>
          <w:sz w:val="28"/>
          <w:sz w:val="28"/>
          <w:szCs w:val="28"/>
          <w:rtl w:val="true"/>
          <w:lang w:bidi="fa-IR"/>
        </w:rPr>
        <w:t>احدى از آنان زنده نخواهند ماند؛ امّا آن حضرت از خود مشركين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چه كنم‌؟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عقوبتى را براى ما در نظر بگيرى، سزاوار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بكشى يا اسير كنى و اموالمان را مصادره كنى، حق با توست؛ زيرا ما در اين ساليان هرچه در توان داشتيم، در ظلم به شما كوتاهى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لبخندى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شيوۀ برادرم يوسف نسبت به برادرانش را پيش مى‌گيرم و به شما مى‌گويم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أنتُمُ الطُّلَقاء</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امروز هيچ سرزنشى بر شما نيست، شما رها شدگان هستيد و گذشته‌ها،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 حضرت در يك لحظه همۀ مشركان و كفّار را بخشيدند و اين عفو عمومى به اندازه‌اى اهميّت پيدا كرد كه بنا به گفتۀ قرآن، مردم فوج فوج به دين اسلام گرويدند و در آن داخل شدند و از يكديگر در ايمان‌آوردن سبقت گرفتند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 وَ 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232"/>
      </w:r>
      <w:bookmarkStart w:id="572" w:name="pg18822_202675"/>
    </w:p>
    <w:p>
      <w:pPr>
        <w:pStyle w:val="Heading4"/>
        <w:numPr>
          <w:ilvl w:val="3"/>
          <w:numId w:val="1"/>
        </w:numPr>
        <w:rPr/>
      </w:pPr>
      <w:bookmarkStart w:id="573" w:name="__RefHeading___Toc14154158_1280447820"/>
      <w:bookmarkStart w:id="574" w:name="_Toc199"/>
      <w:bookmarkEnd w:id="572"/>
      <w:bookmarkEnd w:id="573"/>
      <w:r>
        <w:rPr>
          <w:rtl w:val="true"/>
        </w:rPr>
        <w:t>عفو و گذشت مثال‌زدنى حضرت يوسف عليه السلام</w:t>
      </w:r>
      <w:bookmarkEnd w:id="574"/>
    </w:p>
    <w:p>
      <w:pPr>
        <w:pStyle w:val="BookText"/>
        <w:rPr/>
      </w:pPr>
      <w:r>
        <w:rPr>
          <w:rFonts w:ascii="IRNazanin" w:hAnsi="IRNazanin" w:eastAsia="IRNazanin"/>
          <w:color w:val="111111"/>
          <w:sz w:val="28"/>
          <w:sz w:val="28"/>
          <w:szCs w:val="28"/>
          <w:rtl w:val="true"/>
          <w:lang w:bidi="fa-IR"/>
        </w:rPr>
        <w:t>حضرت يوسف عليه السلام پس از آن همه آزار، اذيت و ظلمى كه از برادران خويش ديد، براى اينكه خجالت نكشند،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سرزنشى بر شما نيست، خداوند شما را مى‌آمرزد و او مهربان‌ترينِ مهربانان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جالب آن‌كه بعد از استقبال با شكوه از پدر و مادر و برادران، پدر و مادر را روى تختى باشكوه نشاند و به پدر خويش، حضرت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من از زندان و آمدن شما از صحراى كنعان به‌مصر، لطف خداوند است و اين لطف خداوند پس از آنكه شيطان بين من و برادرانم كدورت انداخت، شامل حال ما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 بَيْنَ إِخْوَتِي</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واقع، علاوه بر عفو و بخشش برادران، براى آنكه خجالت نكشند و به خاطر اينكه پدر از فرزندان خويش خرده نگيرد، تقصير را به گردن شيطان انداخت و برادران خويش را تبرئه كرد</w:t>
      </w:r>
      <w:r>
        <w:rPr>
          <w:rFonts w:eastAsia="IRNazanin" w:cs="IRNazanin"/>
          <w:color w:val="111111"/>
          <w:sz w:val="28"/>
          <w:szCs w:val="28"/>
          <w:rtl w:val="true"/>
          <w:lang w:bidi="fa-IR"/>
        </w:rPr>
        <w:t>.</w:t>
      </w:r>
    </w:p>
    <w:p>
      <w:pPr>
        <w:pStyle w:val="Heading4"/>
        <w:numPr>
          <w:ilvl w:val="3"/>
          <w:numId w:val="1"/>
        </w:numPr>
        <w:rPr/>
      </w:pPr>
      <w:bookmarkStart w:id="575" w:name="__RefHeading___Toc14154160_1280447820"/>
      <w:bookmarkStart w:id="576" w:name="_Toc200"/>
      <w:bookmarkEnd w:id="575"/>
      <w:r>
        <w:rPr>
          <w:rtl w:val="true"/>
        </w:rPr>
        <w:t>عفو شگفت‌آور حر توسّط امام حسين عليه السلام</w:t>
      </w:r>
      <w:bookmarkEnd w:id="5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و كربلا، معلّم اخلاق بشريت است و درس‌هاى آموزندۀ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لازم است علاوه بر عزادارى براى امام حسين عليه السلام، به نكات اخلاقى قيام آن حضرت توجّه 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درس‌ها، درس عفو و گذشت حضرت سيدالشّهداء عليه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بن يزيد رياحى ظلم بزرگى در حقّ امام حسين عليه السلام و ياران ايشان روا داشت و به قول خودش اوّلين كسى بود كه بدن حضرت زينب عليها السلام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شد كه امام عليه السلام و عيال و ياران آن حضرت در بيابان گرم و سوزان كربلا، بدون آب و آذوقه محصور شوند؛ زيرا وقتى مانع حركت آنان به سمت كوفه شد، امام حسين عليه السلام قصد بازگشت داشتند، امّا حر اجازۀ بازگشت هم به آن‌ها نداد و به دليل خوددارى آن حضرت از بيعت با يزيد، ايشان را محاصره و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لشكريان ابن زياد به كربلا آمدند و آن حادثۀ ناگوار تاريخى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مسبّب محاصرۀ كاروان امام حسين عليه السلام، شهادت ايشان و اسارت عيال، 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حر خيلى بدى كرد؛ امّا روز عاشورا به‌راستى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اطرافيان او نقل شده است كه بدنش مى‌لرزيد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بين بهشت و جهنّم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و در حالى كه فرماندۀ لشكر بود، همه چيز را رها كرد و به‌سوى امام حسين عليه السلام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خيام حرم پياده شد و با تضرّع و زارى و با شكسته نفسى در حال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الحسين عليه السلام وقتى از دور حر را ديدند، بدون توجّه به بدى و شدّت اقدام قبلى او، نخواستند شاهد ذلّتش باشند؛ از اين‌رو به حضرت اباالفضل عليه السلام امر كردند به استقبال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ابالفضل هم او را با عزّت، نزد امام آورد و آن حضرت بدون هيچ‌گونه سرزنشى، او را بخشيدند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از شدّت شرمندگى سربه‌زير و سرافكنده بود و هرچه امام حسين عليه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كردم، سرش را بالا نمى‌آورد و خجالت مى‌كشيد در روى ايشان نگاه كند</w:t>
      </w:r>
      <w:r>
        <w:rPr>
          <w:rFonts w:eastAsia="IRNazanin" w:cs="IRNazanin"/>
          <w:color w:val="111111"/>
          <w:sz w:val="28"/>
          <w:szCs w:val="28"/>
          <w:rtl w:val="true"/>
          <w:lang w:bidi="fa-IR"/>
        </w:rPr>
        <w:t xml:space="preserve">. </w:t>
      </w:r>
      <w:bookmarkStart w:id="577" w:name="pg18822_202677"/>
    </w:p>
    <w:p>
      <w:pPr>
        <w:pStyle w:val="BookText"/>
        <w:rPr/>
      </w:pPr>
      <w:bookmarkEnd w:id="577"/>
      <w:r>
        <w:rPr>
          <w:rFonts w:ascii="IRNazanin" w:hAnsi="IRNazanin" w:eastAsia="IRNazanin"/>
          <w:color w:val="111111"/>
          <w:sz w:val="28"/>
          <w:sz w:val="28"/>
          <w:szCs w:val="28"/>
          <w:rtl w:val="true"/>
          <w:lang w:bidi="fa-IR"/>
        </w:rPr>
        <w:t>سپس به امام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عفو كرديد، اجاره بدهيد تا در راه شما جهاد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هم به او اجازۀ رفتن به ميدان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كارزار جانانه‌اى كرد تا بالأخره سپاه دشمن گرد او را گرفتند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روى خاك افتاد، امام عليه السلام به بالين او رفتند و سرش را به دامن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عاطفى امام حسين عليه السلام براى هيچ‌كس حتّى براى فرزند دلبندشان حضرت على اكبر عليه السلام تكرار نشد كه با دستمالى زخم پيشانى حرّ بن يزيد رياحى را بستند</w:t>
      </w:r>
      <w:r>
        <w:rPr>
          <w:rFonts w:eastAsia="IRNazanin" w:cs="IRNazanin"/>
          <w:color w:val="111111"/>
          <w:sz w:val="28"/>
          <w:szCs w:val="28"/>
          <w:rtl w:val="true"/>
          <w:lang w:bidi="fa-IR"/>
        </w:rPr>
        <w:t>.</w:t>
      </w:r>
    </w:p>
    <w:p>
      <w:pPr>
        <w:pStyle w:val="Heading4"/>
        <w:numPr>
          <w:ilvl w:val="3"/>
          <w:numId w:val="1"/>
        </w:numPr>
        <w:rPr/>
      </w:pPr>
      <w:bookmarkStart w:id="578" w:name="__RefHeading___Toc14154162_1280447820"/>
      <w:bookmarkStart w:id="579" w:name="_Toc201"/>
      <w:bookmarkEnd w:id="578"/>
      <w:r>
        <w:rPr>
          <w:rtl w:val="true"/>
        </w:rPr>
        <w:t>ضرورت تقويت روحيۀ گذشت، با پيروى از قرآن و عترت</w:t>
      </w:r>
      <w:bookmarkEnd w:id="579"/>
    </w:p>
    <w:p>
      <w:pPr>
        <w:pStyle w:val="BookText"/>
        <w:rPr/>
      </w:pPr>
      <w:r>
        <w:rPr>
          <w:rFonts w:ascii="IRNazanin" w:hAnsi="IRNazanin" w:eastAsia="IRNazanin"/>
          <w:color w:val="111111"/>
          <w:sz w:val="28"/>
          <w:sz w:val="28"/>
          <w:szCs w:val="28"/>
          <w:rtl w:val="true"/>
          <w:lang w:bidi="fa-IR"/>
        </w:rPr>
        <w:t>مقصود از آنچه از قصص قرآن كريم يا تاريخ زندگى معصومين عليهم السلام در اين جلسه بيان شد، قصه‌پردازى نيست؛ بلكه اين حكايات آموزنده بايد سرمشق زندگى مسلمانان باشد، تاريخ را معلّم اخلاق خود قرار دهند و از آن پند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رستگار و سعادت‌مند شود، بايد به خداوند و انبياء و اولياى او شباهت داشته باشد؛ به اين معنا كه فضائل نيكوى اخلاقى و در رأس آن، عفو را سرلوحۀ اعمال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شباهت تام، نه ممكن است و نه از ما خواسته‌اند، امّا بالأخره نمى‌شود كه انسان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امامانى رئوف و بسيار بخشنده داشته باشد، ولى خود كينه‌توز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اوقات مى‌بينيم افراد فاميل يا دو برادر يا خواهر و برادر، به‌خاطر دنيايى كه هيچ ارزش و اعتبارى ندارد يا به‌خاطر ارث، اختلاف پيدا مى‌كنند و اختلاف آن‌ها منجر به قهر و كدورت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حرف نامربوط بين عروس و مادرشوهر، باعث كدورت مى‌شود و همديگر را نمى‌بخشند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طرز رفتار، با اسلام، قرآن و سيرۀ اهل بيت عليهم السلام سازگارى ندارد و بايد حتماً تغيير يابد</w:t>
      </w:r>
      <w:r>
        <w:rPr>
          <w:rFonts w:eastAsia="IRNazanin" w:cs="IRNazanin"/>
          <w:color w:val="111111"/>
          <w:sz w:val="28"/>
          <w:szCs w:val="28"/>
          <w:rtl w:val="true"/>
          <w:lang w:bidi="fa-IR"/>
        </w:rPr>
        <w:t xml:space="preserve">. </w:t>
      </w:r>
      <w:bookmarkStart w:id="580" w:name="pg18822_202679"/>
    </w:p>
    <w:p>
      <w:pPr>
        <w:pStyle w:val="BookText"/>
        <w:rPr/>
      </w:pPr>
      <w:bookmarkEnd w:id="580"/>
      <w:r>
        <w:rPr>
          <w:rFonts w:ascii="IRNazanin" w:hAnsi="IRNazanin" w:eastAsia="IRNazanin"/>
          <w:color w:val="111111"/>
          <w:sz w:val="28"/>
          <w:sz w:val="28"/>
          <w:szCs w:val="28"/>
          <w:rtl w:val="true"/>
          <w:lang w:bidi="fa-IR"/>
        </w:rPr>
        <w:t>در اين گفتار، ضمن تكميل بحث فضيلت عفو و تأثير آن در مردم‌دارى، به اين مطلب مهم توجّه مى‌شود كه بسيارى از پرخاشگرى‌ها در جامعه، بر اثر نبودن فضيلت عفو و گذشت است و انسان متمدّن اجتماعى، براى زندگى بهتر و مترقّى، نيازمند بزرگ‌منشى هنگام مواجهه با پرخاشگرى‌هاى افراد در اجتماع است</w:t>
      </w:r>
      <w:r>
        <w:rPr>
          <w:rFonts w:eastAsia="IRNazanin" w:cs="IRNazanin"/>
          <w:color w:val="111111"/>
          <w:sz w:val="28"/>
          <w:szCs w:val="28"/>
          <w:rtl w:val="true"/>
          <w:lang w:bidi="fa-IR"/>
        </w:rPr>
        <w:t>.</w:t>
      </w:r>
    </w:p>
    <w:p>
      <w:pPr>
        <w:pStyle w:val="Heading3"/>
        <w:numPr>
          <w:ilvl w:val="2"/>
          <w:numId w:val="1"/>
        </w:numPr>
        <w:rPr/>
      </w:pPr>
      <w:bookmarkStart w:id="581" w:name="__RefHeading___Toc14154164_1280447820"/>
      <w:bookmarkStart w:id="582" w:name="_Toc202"/>
      <w:bookmarkEnd w:id="581"/>
      <w:r>
        <w:rPr/>
        <w:t>6</w:t>
      </w:r>
      <w:r>
        <w:rPr>
          <w:rtl w:val="true"/>
        </w:rPr>
        <w:t xml:space="preserve"> </w:t>
      </w:r>
      <w:r>
        <w:rPr>
          <w:rtl w:val="true"/>
        </w:rPr>
        <w:t>گفتار ششم</w:t>
      </w:r>
      <w:r>
        <w:rPr>
          <w:rtl w:val="true"/>
        </w:rPr>
        <w:t xml:space="preserve">: </w:t>
      </w:r>
      <w:r>
        <w:rPr>
          <w:rtl w:val="true"/>
        </w:rPr>
        <w:t>عفو و گذشت هنگام مواجهه با پرخاشگرى</w:t>
      </w:r>
      <w:bookmarkEnd w:id="582"/>
    </w:p>
    <w:p>
      <w:pPr>
        <w:pStyle w:val="Heading4"/>
        <w:numPr>
          <w:ilvl w:val="3"/>
          <w:numId w:val="1"/>
        </w:numPr>
        <w:rPr/>
      </w:pPr>
      <w:bookmarkStart w:id="583" w:name="__RefHeading___Toc14154166_1280447820"/>
      <w:bookmarkStart w:id="584" w:name="_Toc203"/>
      <w:bookmarkEnd w:id="583"/>
      <w:r>
        <w:rPr>
          <w:rtl w:val="true"/>
        </w:rPr>
        <w:t>جزاى بد رفتارى، بد رفتارى يا نيكى‌؟</w:t>
      </w:r>
      <w:bookmarkEnd w:id="584"/>
    </w:p>
    <w:p>
      <w:pPr>
        <w:pStyle w:val="BookText"/>
        <w:rPr/>
      </w:pPr>
      <w:r>
        <w:rPr>
          <w:rFonts w:ascii="IRNazanin" w:hAnsi="IRNazanin" w:eastAsia="IRNazanin"/>
          <w:color w:val="111111"/>
          <w:sz w:val="28"/>
          <w:sz w:val="28"/>
          <w:szCs w:val="28"/>
          <w:rtl w:val="true"/>
          <w:lang w:bidi="fa-IR"/>
        </w:rPr>
        <w:t>در جلسۀ گذشته ضمن شرح مراتب عفو بيان شد كه از ديدگاه قرآن شريف، والاترين مرتبۀ عفو، اين است كه انسان بد رفتارى ديگران را با رفتارى نيكو پاسخ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قرآن كريم در آيۀ ديگرى مى‌فرمايد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معناى آيۀ شريفه اين است كه جزاى بدى، مانند آن،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بگذرد و نيكوكارى كند، پاداش او بر عهدۀ خداوند است، به راستى او ظالمان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 مفسرين، اين آيه، جواز قصاص و مقابله به مثل در جنايت و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اذن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آيۀ شريفه، حاوى يك نكتۀ ظريف اخلاقى و مشوّق به‌كار بستن فضيلت شيرين عفو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 اين آيه و نيز بر اساس آيات ديگرى كه در مراتب عفو بيان شد، قرآن كريم به بندگان مى‌فهماند كه اگر در پاسخ به بد رفتارى ديگران، رفتارى به همان بدى، نشان دهيد، شما هم مانند آن‌ها بد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نيكوكار، كسى است كه در مواجهه با بدرفتارى ديگران، نيكى كند يا دست كم با سكوت خود، از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در بيان علامت‌هاى بندگان حقيقى، خداوند سبحان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انسان با فرهنگ و مؤمن بايد در رويارويى با اشخاص بى‌فرهنگ و بى‌ادب كه به جاى سلام و احترام، او را مسخره مى‌كنند، به آن‌ها خوبى كند و با رفتار متين و با وقار خود، كارى كند كه آن افراد خجالت بكشند و دست از كارهاى زشت خود نظير پرخاشگرى و تمسخر بردارند</w:t>
      </w:r>
      <w:r>
        <w:rPr>
          <w:rFonts w:eastAsia="IRNazanin" w:cs="IRNazanin"/>
          <w:color w:val="111111"/>
          <w:sz w:val="28"/>
          <w:szCs w:val="28"/>
          <w:rtl w:val="true"/>
          <w:lang w:bidi="fa-IR"/>
        </w:rPr>
        <w:t xml:space="preserve">. </w:t>
      </w:r>
      <w:bookmarkStart w:id="585" w:name="pg18822_202681"/>
    </w:p>
    <w:p>
      <w:pPr>
        <w:pStyle w:val="Heading4"/>
        <w:numPr>
          <w:ilvl w:val="3"/>
          <w:numId w:val="1"/>
        </w:numPr>
        <w:rPr/>
      </w:pPr>
      <w:bookmarkStart w:id="586" w:name="__RefHeading___Toc14154168_1280447820"/>
      <w:bookmarkStart w:id="587" w:name="_Toc204"/>
      <w:bookmarkEnd w:id="585"/>
      <w:bookmarkEnd w:id="586"/>
      <w:r>
        <w:rPr>
          <w:rtl w:val="true"/>
        </w:rPr>
        <w:t>پرخاشگرى، مانع مردم‌دارى</w:t>
      </w:r>
      <w:bookmarkEnd w:id="587"/>
    </w:p>
    <w:p>
      <w:pPr>
        <w:pStyle w:val="BookText"/>
        <w:rPr/>
      </w:pPr>
      <w:r>
        <w:rPr>
          <w:rFonts w:ascii="IRNazanin" w:hAnsi="IRNazanin" w:eastAsia="IRNazanin"/>
          <w:color w:val="111111"/>
          <w:sz w:val="28"/>
          <w:sz w:val="28"/>
          <w:szCs w:val="28"/>
          <w:rtl w:val="true"/>
          <w:lang w:bidi="fa-IR"/>
        </w:rPr>
        <w:t>پرخاشگرى، در اثر فقدان عفو و گذشت پديد مى‌آيد و هنگامى رخ مى‌دهد كه انسان صبر و سعۀ صدر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دنياى روز، همه به اندازۀ توان پرخاشگرى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مايۀ تأسف بيشتر است، اينكه در خانواده‌ها هم پرخاشگرى رايج شده و جوانان راجع به پدر و مادر و در برابر ساير اعضاى خانواده پرخاشگرى دارند كه گناه آن خيلى بزرگ و گاهى در سر حدّ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پرخاشگرى بالاترين عامل براى محو محبّت به‌شمار مى‌رود و در حقيقت، نشاط اجتماعى و خانوادگى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جامعه و خانواده‌اى كه محبّت در آن نباشد، غير از دردسر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جامعه و در خانواده‌ها در اثر فقدان عفو، گذشت، ايثار و فداكارى، محبّت واقعى بسيار كمياب است و مخصوصاً بين زن و شوهرها، پرخاشگرى جايگزين خوش‌اخلاقى و مهربانى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چون معمولاً مردم در اثر گرفتارى ضعف اعصاب پيدا كرده‌اند، خواه‌ناخواه پرخاشگرى دارند و در صورت بروز مسائل جزيى، داد و فرياد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پرخاشگرى و تندى، ضعف عصب آن‌ها را بيشتر مى‌كند</w:t>
      </w:r>
      <w:r>
        <w:rPr>
          <w:rFonts w:eastAsia="IRNazanin" w:cs="IRNazanin"/>
          <w:color w:val="111111"/>
          <w:sz w:val="28"/>
          <w:szCs w:val="28"/>
          <w:rtl w:val="true"/>
          <w:lang w:bidi="fa-IR"/>
        </w:rPr>
        <w:t>.</w:t>
      </w:r>
    </w:p>
    <w:p>
      <w:pPr>
        <w:pStyle w:val="Heading4"/>
        <w:numPr>
          <w:ilvl w:val="3"/>
          <w:numId w:val="1"/>
        </w:numPr>
        <w:rPr/>
      </w:pPr>
      <w:bookmarkStart w:id="588" w:name="__RefHeading___Toc14154170_1280447820"/>
      <w:bookmarkStart w:id="589" w:name="_Toc205"/>
      <w:bookmarkEnd w:id="588"/>
      <w:r>
        <w:rPr>
          <w:rtl w:val="true"/>
        </w:rPr>
        <w:t>غيبت و تهمت، حاصل دورى از عفو و گذشت</w:t>
      </w:r>
      <w:bookmarkEnd w:id="58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عفو و گذشت در بين افراد جامعه نباشد، حسّ انتقام در آنان زنده مى‌شود و حاصل آن، غيبت، تهمت و شايعه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اتهام‌هاى ناروا يا شايعاتى كه راجع به اشخاص در برخى از سايت‌هاى اينترنتى يا روزنامه‌ها منشر مى‌شود، از انتقام‌جويى گردانندگان آن رسانه‌ها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90" w:name="pg18822_202682"/>
    </w:p>
    <w:p>
      <w:pPr>
        <w:pStyle w:val="BookText"/>
        <w:rPr/>
      </w:pPr>
      <w:bookmarkEnd w:id="590"/>
      <w:r>
        <w:rPr>
          <w:rFonts w:ascii="IRNazanin" w:hAnsi="IRNazanin" w:eastAsia="IRNazanin"/>
          <w:color w:val="111111"/>
          <w:sz w:val="28"/>
          <w:sz w:val="28"/>
          <w:szCs w:val="28"/>
          <w:rtl w:val="true"/>
          <w:lang w:bidi="fa-IR"/>
        </w:rPr>
        <w:t>عبارت ديگر چون نمى‌توانند رو در رو انتقام گيرى پرخاشگرى كنند، غيبت مى‌كنند، تهمت مى‌زنند، شايعه مى‌سازند و آن را منتشر مى‌كنند و حتّى اگر بتوانند، زخم زبان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نكنيد گناه اين كردار زشت و ناپسند، كوچك است، بلكه به اندازه‌اى گناه آن بزرگ است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واى به كسى كه زخم زبان مى‌زند و پرخاشگر است، واى به كسى كه غيبت مى‌كند و بدى ديگران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تهمت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مى‌كنيد قضيه ساده است، در حالى كه نزد خداوند بسيار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240"/>
      </w:r>
    </w:p>
    <w:p>
      <w:pPr>
        <w:pStyle w:val="Heading4"/>
        <w:numPr>
          <w:ilvl w:val="3"/>
          <w:numId w:val="1"/>
        </w:numPr>
        <w:rPr/>
      </w:pPr>
      <w:bookmarkStart w:id="591" w:name="__RefHeading___Toc14154172_1280447820"/>
      <w:bookmarkStart w:id="592" w:name="_Toc206"/>
      <w:bookmarkEnd w:id="591"/>
      <w:r>
        <w:rPr>
          <w:rtl w:val="true"/>
        </w:rPr>
        <w:t xml:space="preserve">معانى </w:t>
      </w:r>
      <w:r>
        <w:rPr>
          <w:rtl w:val="true"/>
        </w:rPr>
        <w:t>«</w:t>
      </w:r>
      <w:r>
        <w:rPr>
          <w:rtl w:val="true"/>
        </w:rPr>
        <w:t>ويل</w:t>
      </w:r>
      <w:r>
        <w:rPr>
          <w:rtl w:val="true"/>
        </w:rPr>
        <w:t xml:space="preserve">» </w:t>
      </w:r>
      <w:r>
        <w:rPr>
          <w:rtl w:val="true"/>
        </w:rPr>
        <w:t>در قرآن كريم</w:t>
      </w:r>
      <w:bookmarkEnd w:id="59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 در قرآن كريم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طبق روايات، اين است كه چاهى به نام ويل در جهنّم وجود دارد و برخى در اثر اعمال خود به درون آن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ويل،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در زبان فارسى به افراد بدكار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هم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تو از اينكه پرخاشگر هستى، در رو زخم زبان مى‌زنى و پشت‌سر غيبت مى‌كنى</w:t>
      </w:r>
      <w:r>
        <w:rPr>
          <w:rFonts w:eastAsia="IRNazanin" w:cs="IRNazanin"/>
          <w:color w:val="111111"/>
          <w:sz w:val="28"/>
          <w:szCs w:val="28"/>
          <w:rtl w:val="true"/>
          <w:lang w:bidi="fa-IR"/>
        </w:rPr>
        <w:t xml:space="preserve">. </w:t>
      </w:r>
      <w:bookmarkStart w:id="593" w:name="pg18822_202683"/>
    </w:p>
    <w:p>
      <w:pPr>
        <w:pStyle w:val="BookText"/>
        <w:rPr/>
      </w:pPr>
      <w:bookmarkEnd w:id="593"/>
      <w:r>
        <w:rPr>
          <w:rFonts w:ascii="IRNazanin" w:hAnsi="IRNazanin" w:eastAsia="IRNazanin"/>
          <w:color w:val="111111"/>
          <w:sz w:val="28"/>
          <w:sz w:val="28"/>
          <w:szCs w:val="28"/>
          <w:rtl w:val="true"/>
          <w:lang w:bidi="fa-IR"/>
        </w:rPr>
        <w:t>مسلمانان بايد دوست و خيرخواه يكديگر باشند، وگرنه بين آنان تفرقه ايجاد مى‌شود و مفاسد فراوان ديگرى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قرآن كريم مسلمانان را از آنچه موجب تفرقه مى‌شود، با جمله تنبيهى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مى‌دارد</w:t>
      </w:r>
      <w:r>
        <w:rPr>
          <w:rFonts w:eastAsia="IRNazanin" w:cs="IRNazanin"/>
          <w:color w:val="111111"/>
          <w:sz w:val="28"/>
          <w:szCs w:val="28"/>
          <w:rtl w:val="true"/>
          <w:lang w:bidi="fa-IR"/>
        </w:rPr>
        <w:t>.</w:t>
      </w:r>
    </w:p>
    <w:p>
      <w:pPr>
        <w:pStyle w:val="Heading4"/>
        <w:numPr>
          <w:ilvl w:val="3"/>
          <w:numId w:val="1"/>
        </w:numPr>
        <w:rPr/>
      </w:pPr>
      <w:bookmarkStart w:id="594" w:name="__RefHeading___Toc14154174_1280447820"/>
      <w:bookmarkStart w:id="595" w:name="_Toc207"/>
      <w:bookmarkEnd w:id="594"/>
      <w:r>
        <w:rPr>
          <w:rtl w:val="true"/>
        </w:rPr>
        <w:t>بخشش و نيكى، در برابر شكايت و انتقاد</w:t>
      </w:r>
      <w:bookmarkEnd w:id="595"/>
    </w:p>
    <w:p>
      <w:pPr>
        <w:pStyle w:val="BookText"/>
        <w:rPr/>
      </w:pPr>
      <w:r>
        <w:rPr>
          <w:rFonts w:ascii="Amiri" w:hAnsi="Amiri" w:eastAsia="Amiri" w:cs="Amiri"/>
          <w:color w:val="111111"/>
          <w:sz w:val="28"/>
          <w:sz w:val="28"/>
          <w:szCs w:val="28"/>
          <w:rtl w:val="true"/>
          <w:lang w:bidi="ar-SA"/>
        </w:rPr>
        <w:t>در تاريخ آمده است كه از فرماندار حمص</w:t>
      </w:r>
      <w:r>
        <w:rPr>
          <w:rStyle w:val="FootnoteAnchor"/>
          <w:rtl w:val="true"/>
        </w:rPr>
        <w:footnoteReference w:id="241"/>
      </w:r>
      <w:r>
        <w:rPr>
          <w:rFonts w:ascii="IRNazanin" w:hAnsi="IRNazanin" w:eastAsia="IRNazanin"/>
          <w:color w:val="111111"/>
          <w:sz w:val="28"/>
          <w:sz w:val="28"/>
          <w:szCs w:val="28"/>
          <w:rtl w:val="true"/>
          <w:lang w:bidi="fa-IR"/>
        </w:rPr>
        <w:t>به مركز حكومت اسلامى شكايت بردند كه او روزها دير از منزل بيرون مى‌آيد، شب‌ها در محل كارش نيست و روزهاى جمعه از خانه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حكومت، او را به مدينه احضار كردند و به او گفتند كه طومارى عليه تو با چنين مطالبى آمده، آيا جوابى براى آن‌ها دارى‌؟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شكايات را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تهمت نزده‌اند، ولى من در مقابل هركدام از آن‌ها جوابى دارم كه بيان مى‌دارم و شما قضاوت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صبح‌ها به خاطر اين است كه ما كنيز نداريم و پختن نان در خانه به‌عهدۀ من است و هر روز صبح قبل از خروج از خانه نان مى‌پزم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شب‌ها پيدايم نيست، به جهت آن است كه من شبانه‌روزم را بين خدا و بندگانش قسمت نموده‌ام، روزها را براى خدمت به خلق گذارده‌ام و شب‌ها را براى عبادت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ايراد سوّم نيز پاسخ داد كه من به غير از اين لباسى كه پوشيده‌ام، لباس ديگرى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جمعه كه به حمام مى‌روم، همسرم لباسم را مى‌شويد و نمى‌توانم از خانه خارج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شنيدن پاسخ مستدل و منطقى فرماندار، نه تنها ايرادى بر او وارد نداستند، بلكه به عنوان قدردانى از وى، مبالغ قابل توجّهى پول به او جايزه دادند و او به حمص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اين فرماندار انتظار مى‌رود كه موقع بازگشت به شهر محل حكومت خود چه برخوردى با مردم داشته باشد؟ آيا مردم منتظر نبودند كه با آنان پرخاشگرى و تندى كند و بر آن‌ها به جهت انتقاد و شكايت از او سخت بگيرد؟ امّا او به جاى سخت‌گيرى و پرخاشگرى، نه تنها آنان را بخشيد و بر انتقاد آن‌ها خرده نگرفت، بلكه پول‌هايى كه به شخص او جايزه داده بودند، به مسجد برد و اعلام عمومى كرد كه مقدارى پول غير بيت‌المال و شخصى نزد من است، هركه نياز دارد،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فقرا و ضعفا به مسجد سرازير شد و او به همه آنان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كمى پول براى او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عازم منزل شد و ما وقع را براى همسرش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اين مقدار پول كنيزى بخريم تا هم براى من همكار خانه باشد و هم تو از نان پختن در خانه آسوده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شايد كار لازم‌ترى پيش آيد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چند روز بعد شخصى مقروض به درب خانه فرماندار مراجعه كرد و اظهار داشت كه زمان اداى قرض من فرارسيده و من از پرداخت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فوراً پول‌ها را براى او آورد و بعد 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به نظر تو آيا اين كار بهتر بود يا آن‌؟ حالا اگر كمك‌كار نداشته باشيم، خودمان مى‌توانيم با هم كارهاى خانه را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فهميده‌اش نيز اظهار كرد كه واقعاً، اين كار بر پيشنهاد من مقدّم بود و برترى داشت</w:t>
      </w:r>
      <w:r>
        <w:rPr>
          <w:rFonts w:eastAsia="IRNazanin" w:cs="IRNazanin"/>
          <w:color w:val="111111"/>
          <w:sz w:val="28"/>
          <w:szCs w:val="28"/>
          <w:rtl w:val="true"/>
          <w:lang w:bidi="fa-IR"/>
        </w:rPr>
        <w:t xml:space="preserve">. </w:t>
      </w:r>
      <w:bookmarkStart w:id="596" w:name="pg18822_202685"/>
    </w:p>
    <w:p>
      <w:pPr>
        <w:pStyle w:val="BookText"/>
        <w:rPr/>
      </w:pPr>
      <w:bookmarkEnd w:id="596"/>
      <w:r>
        <w:rPr>
          <w:rFonts w:ascii="IRNazanin" w:hAnsi="IRNazanin" w:eastAsia="IRNazanin"/>
          <w:color w:val="111111"/>
          <w:sz w:val="28"/>
          <w:sz w:val="28"/>
          <w:szCs w:val="28"/>
          <w:rtl w:val="true"/>
          <w:lang w:bidi="fa-IR"/>
        </w:rPr>
        <w:t>با اين وصف، آيا مى‌توان عفو و گذشت آن استاندار را با پرخاشگرى و كينه‌توزى در جامعۀ فعلى سنجيد؟ او نه تنها شكايت مردم را به روى آن‌ها نياورد، بلكه مبالغ اهدايى كه به خودش تعلّق داشت را بين همان مردم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واقعى بايد چنين باشد و به دستورات قرآن و عترت عمل كند</w:t>
      </w:r>
      <w:r>
        <w:rPr>
          <w:rFonts w:eastAsia="IRNazanin" w:cs="IRNazanin"/>
          <w:color w:val="111111"/>
          <w:sz w:val="28"/>
          <w:szCs w:val="28"/>
          <w:rtl w:val="true"/>
          <w:lang w:bidi="fa-IR"/>
        </w:rPr>
        <w:t>.</w:t>
      </w:r>
    </w:p>
    <w:p>
      <w:pPr>
        <w:pStyle w:val="Heading4"/>
        <w:numPr>
          <w:ilvl w:val="3"/>
          <w:numId w:val="1"/>
        </w:numPr>
        <w:rPr/>
      </w:pPr>
      <w:bookmarkStart w:id="597" w:name="__RefHeading___Toc14154176_1280447820"/>
      <w:bookmarkStart w:id="598" w:name="_Toc208"/>
      <w:bookmarkEnd w:id="597"/>
      <w:r>
        <w:rPr>
          <w:rtl w:val="true"/>
        </w:rPr>
        <w:t>بخشش و بزرگوارى امام حسن مجتبى عليه السلام</w:t>
      </w:r>
      <w:bookmarkEnd w:id="598"/>
    </w:p>
    <w:p>
      <w:pPr>
        <w:pStyle w:val="BookText"/>
        <w:rPr/>
      </w:pPr>
      <w:r>
        <w:rPr>
          <w:rFonts w:ascii="IRNazanin" w:hAnsi="IRNazanin" w:eastAsia="IRNazanin"/>
          <w:color w:val="111111"/>
          <w:sz w:val="28"/>
          <w:sz w:val="28"/>
          <w:szCs w:val="28"/>
          <w:rtl w:val="true"/>
          <w:lang w:bidi="fa-IR"/>
        </w:rPr>
        <w:t>روزى شخص بى‌ادب و رذلى به امام حسن مجتبى عليه السلام رسيد و به ايشان اهانت و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عصبانى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ندارى به خانۀ من بيا و اگر رنجى دارى، بيا تا من رنج تو را رفع كنم، اگر خسته‌اى و مسافرى، بيا در خانۀ ما استراحت كن و بالاخره او را به خانۀ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خجالت كشيد و يك شيعۀ حسابى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سيرۀ امام دوّم و ساير ائمۀ طاهرين عليهم السلام چنين بوده است كه در برابر پرخاشگرى و بدى ديگران، نه تنها سكوت، بلكه نيكى مى‌كرده‌اند و اين سيره بايد سرمشق زندگى همگان باشد</w:t>
      </w:r>
      <w:r>
        <w:rPr>
          <w:rFonts w:eastAsia="IRNazanin" w:cs="IRNazanin"/>
          <w:color w:val="111111"/>
          <w:sz w:val="28"/>
          <w:szCs w:val="28"/>
          <w:rtl w:val="true"/>
          <w:lang w:bidi="fa-IR"/>
        </w:rPr>
        <w:t>.</w:t>
      </w:r>
    </w:p>
    <w:p>
      <w:pPr>
        <w:pStyle w:val="Heading4"/>
        <w:numPr>
          <w:ilvl w:val="3"/>
          <w:numId w:val="1"/>
        </w:numPr>
        <w:rPr/>
      </w:pPr>
      <w:bookmarkStart w:id="599" w:name="__RefHeading___Toc14154178_1280447820"/>
      <w:bookmarkStart w:id="600" w:name="_Toc209"/>
      <w:bookmarkEnd w:id="599"/>
      <w:r>
        <w:rPr>
          <w:rtl w:val="true"/>
        </w:rPr>
        <w:t>عفو و گذشت امام سجاد عليه السلام</w:t>
      </w:r>
      <w:bookmarkEnd w:id="6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مدينه در زمان حكومت عبدالملك مروان رفتار ناپسند و ظالمانه‌اى با امام سجاد عليه السلام داشت و طبق گواهى تاريخ، آزار و اذيّت او به امام عليه السلام و خانوادۀ ايشان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ظلم و بدى او دست‌وپاپيچ خودش شد و بين او حكومت مركزى اختلاف افتاد و او را به‌صورت بدى عزل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عزل، دستور دادند او را به درخت ببندند و كسانى كه از دست او عصبانى هستند و شكايت دارند، شكايات خود را بگويند</w:t>
      </w:r>
      <w:r>
        <w:rPr>
          <w:rFonts w:eastAsia="IRNazanin" w:cs="IRNazanin"/>
          <w:color w:val="111111"/>
          <w:sz w:val="28"/>
          <w:szCs w:val="28"/>
          <w:rtl w:val="true"/>
          <w:lang w:bidi="fa-IR"/>
        </w:rPr>
        <w:t xml:space="preserve">. </w:t>
      </w:r>
      <w:bookmarkStart w:id="601" w:name="pg18822_202686"/>
    </w:p>
    <w:p>
      <w:pPr>
        <w:pStyle w:val="BookText"/>
        <w:rPr/>
      </w:pPr>
      <w:bookmarkEnd w:id="601"/>
      <w:r>
        <w:rPr>
          <w:rFonts w:ascii="IRNazanin" w:hAnsi="IRNazanin" w:eastAsia="IRNazanin"/>
          <w:color w:val="111111"/>
          <w:sz w:val="28"/>
          <w:sz w:val="28"/>
          <w:szCs w:val="28"/>
          <w:rtl w:val="true"/>
          <w:lang w:bidi="fa-IR"/>
        </w:rPr>
        <w:t>او به اطرافيانش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هيچ‌كدام از مردم براى من مهم نيست و تنها از جانب على بن الحسين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اين سخن هشام راشنيد،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امام سجّاد عليه السلام، اطرافيان و فرزندان خود را جمع كرده‌اند و آنها را از هرگونه تعرّض به هشام، نهى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سجّاد عليه السلام اتّفاقا از نزديكى محلّى كه هشام بن اسماعيل بازداشت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رسالاته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برخى از نقل‌ها نيز آمده است كه پس از اين جريان، حضرت او را خواستند و به او فرمودند اگر براى رهايى از اين مشكل، نياز مالى دارى، به ما بگو تا به تو كمك كنيم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واقع، آن امام بزرگوار نه تنها از حقّ خود براى شكايت از بدى‌هاى او استفاده نكردند، بلكه به او كمك و مهربانى كردند و اجازه ندادند كسى از خاندان ايشان، متعرّض وى شود</w:t>
      </w:r>
      <w:r>
        <w:rPr>
          <w:rFonts w:eastAsia="IRNazanin" w:cs="IRNazanin"/>
          <w:color w:val="111111"/>
          <w:sz w:val="28"/>
          <w:szCs w:val="28"/>
          <w:rtl w:val="true"/>
          <w:lang w:bidi="fa-IR"/>
        </w:rPr>
        <w:t>.</w:t>
      </w:r>
    </w:p>
    <w:p>
      <w:pPr>
        <w:pStyle w:val="Heading4"/>
        <w:numPr>
          <w:ilvl w:val="3"/>
          <w:numId w:val="1"/>
        </w:numPr>
        <w:rPr/>
      </w:pPr>
      <w:bookmarkStart w:id="602" w:name="__RefHeading___Toc14154180_1280447820"/>
      <w:bookmarkStart w:id="603" w:name="_Toc210"/>
      <w:bookmarkEnd w:id="602"/>
      <w:r>
        <w:rPr>
          <w:rtl w:val="true"/>
        </w:rPr>
        <w:t>ضرورت پيروى از سيرۀ معصومين عليهم السلام در كسب فضائل اخلاقى</w:t>
      </w:r>
      <w:bookmarkEnd w:id="60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شيعيان از نظر اعتقاد و شعار، وضعيّت مطلوبى دارند، امّا در عمل، پيروى كافى از دستورات قرآن و سيرۀ اهل‌بيت عليهم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مؤمنين مشتاق زيارت بقيع هستند، امّا آيا به همان اندازه در پيروى از ائمّۀ بقيع اشتياق </w:t>
      </w:r>
      <w:bookmarkStart w:id="604" w:name="pg18822_202687"/>
    </w:p>
    <w:p>
      <w:pPr>
        <w:pStyle w:val="BookText"/>
        <w:rPr/>
      </w:pPr>
      <w:bookmarkEnd w:id="604"/>
      <w:r>
        <w:rPr>
          <w:rFonts w:ascii="IRNazanin" w:hAnsi="IRNazanin" w:eastAsia="IRNazanin"/>
          <w:color w:val="111111"/>
          <w:sz w:val="28"/>
          <w:sz w:val="28"/>
          <w:szCs w:val="28"/>
          <w:rtl w:val="true"/>
          <w:lang w:bidi="fa-IR"/>
        </w:rPr>
        <w:t>دارند؟ تشرّف به بقيع و گريه براى غربت اهل‌بيت عليهم السلام خوب است، امّا انسان بايد از نظر عمل هم شباهت به معصومين عليهم السلام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بايد در گفتار و كردار خود، در نماز و عبادت، در عمل به قانون مواسات و در اجتناب از گناه، شبيه اهل‌بيت عليهم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كسب فضائل اخلاقى و عمل به آن، از جمله در عفو، گذشت، ايثار و فداكارى، بايد تابع آن ذوات مقدّس باشند</w:t>
      </w:r>
      <w:r>
        <w:rPr>
          <w:rFonts w:eastAsia="IRNazanin" w:cs="IRNazanin"/>
          <w:color w:val="111111"/>
          <w:sz w:val="28"/>
          <w:szCs w:val="28"/>
          <w:rtl w:val="true"/>
          <w:lang w:bidi="fa-IR"/>
        </w:rPr>
        <w:t>.</w:t>
      </w:r>
    </w:p>
    <w:p>
      <w:pPr>
        <w:pStyle w:val="Heading4"/>
        <w:numPr>
          <w:ilvl w:val="3"/>
          <w:numId w:val="1"/>
        </w:numPr>
        <w:rPr/>
      </w:pPr>
      <w:bookmarkStart w:id="605" w:name="__RefHeading___Toc14154182_1280447820"/>
      <w:bookmarkStart w:id="606" w:name="_Toc211"/>
      <w:bookmarkEnd w:id="605"/>
      <w:r>
        <w:rPr>
          <w:rtl w:val="true"/>
        </w:rPr>
        <w:t>رابطۀ ايمان و عمل صالح</w:t>
      </w:r>
      <w:bookmarkEnd w:id="606"/>
    </w:p>
    <w:p>
      <w:pPr>
        <w:pStyle w:val="BookText"/>
        <w:rPr/>
      </w:pPr>
      <w:r>
        <w:rPr>
          <w:rFonts w:ascii="IRNazanin" w:hAnsi="IRNazanin" w:eastAsia="IRNazanin"/>
          <w:color w:val="111111"/>
          <w:sz w:val="28"/>
          <w:sz w:val="28"/>
          <w:szCs w:val="28"/>
          <w:rtl w:val="true"/>
          <w:lang w:bidi="fa-IR"/>
        </w:rPr>
        <w:t>اساساً از منظر قرآن كريم، ايمان، به تنهايى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كريم، همواره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برخوردارى از ايمان و عمل صالح را به صورت توأمان از مسلمانان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نورانى، رستگارى و سعادت دنيا و آخرت را در گرو ايمان و عمل صالح بر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اعتقاد به تشيّع، اگرچه براى رستگارى لازم است، امّا كافى نيست و بايد با عمل صالح و با پيروى از سيرۀ عملى معصومين تكميل گردد</w:t>
      </w:r>
      <w:r>
        <w:rPr>
          <w:rFonts w:eastAsia="IRNazanin" w:cs="IRNazanin"/>
          <w:color w:val="111111"/>
          <w:sz w:val="28"/>
          <w:szCs w:val="28"/>
          <w:rtl w:val="true"/>
          <w:lang w:bidi="fa-IR"/>
        </w:rPr>
        <w:t>.</w:t>
      </w:r>
    </w:p>
    <w:p>
      <w:pPr>
        <w:pStyle w:val="Heading4"/>
        <w:numPr>
          <w:ilvl w:val="3"/>
          <w:numId w:val="1"/>
        </w:numPr>
        <w:rPr/>
      </w:pPr>
      <w:bookmarkStart w:id="607" w:name="__RefHeading___Toc14154184_1280447820"/>
      <w:bookmarkStart w:id="608" w:name="_Toc212"/>
      <w:bookmarkEnd w:id="607"/>
      <w:r>
        <w:rPr>
          <w:rtl w:val="true"/>
        </w:rPr>
        <w:t>پرخاشگرى، عامل شماتت بيگانگان</w:t>
      </w:r>
      <w:bookmarkEnd w:id="608"/>
    </w:p>
    <w:p>
      <w:pPr>
        <w:pStyle w:val="BookText"/>
        <w:rPr/>
      </w:pPr>
      <w:r>
        <w:rPr>
          <w:rFonts w:ascii="IRNazanin" w:hAnsi="IRNazanin" w:eastAsia="IRNazanin"/>
          <w:color w:val="111111"/>
          <w:sz w:val="28"/>
          <w:sz w:val="28"/>
          <w:szCs w:val="28"/>
          <w:rtl w:val="true"/>
          <w:lang w:bidi="fa-IR"/>
        </w:rPr>
        <w:t>تقاضا دارم پرخاشگرى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جامعه اينقدر پرخاشگر شده است‌؟ چرا در خانه‌ها و مجالس، پرخاشگرى زياد است‌؟ چرا در كوچه و خيابان مردم نسبت به هم تندى و پرخاش دارند؟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حيف است ما كه مسلمانيم و دين ما دين رحمت و رأفت و پيامبر ما پيامبر عفو و مهربانى است و چنين امامان و پيشوايانى داريم كه ظلم دشمنان سرسخت خود را با نيكوكارى و عطوفت پاسخ مى‌دهند، نسبت به همديگر </w:t>
      </w:r>
    </w:p>
    <w:p>
      <w:pPr>
        <w:pStyle w:val="BookText"/>
        <w:rPr/>
      </w:pPr>
      <w:r>
        <w:rPr>
          <w:rFonts w:ascii="IRNazanin" w:hAnsi="IRNazanin" w:eastAsia="IRNazanin"/>
          <w:color w:val="111111"/>
          <w:sz w:val="28"/>
          <w:sz w:val="28"/>
          <w:szCs w:val="28"/>
          <w:rtl w:val="true"/>
          <w:lang w:bidi="fa-IR"/>
        </w:rPr>
        <w:t>پرخاشگر باشيم و از اين جهت مورد شماتت بيگانگان واقع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است كسانى كه خود در دنيا اقدام به كشتار مسلمانان مى‌كنند و در اين‌باره خشونت دارند، محبّت بين خودشان را به رخ ما بكشند و به ما بگويند شما ايرانى‌ها با هم خوب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به همديگر تولى و نسبت به بدخواهان تبرّى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هر كس از شما كه از دين خويش برگردد، زود باشد كه خداوند گروهى را بياورد كه ايشان را دوست دارد و ايشان او را دوست دارند، با مؤمنان مهربان و فروتنند و بر كافران سخت مى‌گيرند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يكى از معجزات بزرگ قرآن كريم و مربوط به ايرانى‌ها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سقيفۀ بنى‌ساعده پيش مى‌آيد و همه چيز را تغيير مى‌دهد، امّا ملتى به جاى سقيفۀ بنى‌ساعده مى‌آيند كه در برابر همديگر متواضع و در برابر دشمن، عزتمند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اين آيۀ شريفه، پيامبر اكرم صلى الله عليه و آله و سلم دست روى شانۀ سلمان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مى‌آيند و چنين صفتى دارند</w:t>
      </w:r>
      <w:r>
        <w:rPr>
          <w:rFonts w:eastAsia="IRNazanin" w:cs="IRNazanin"/>
          <w:color w:val="111111"/>
          <w:sz w:val="28"/>
          <w:szCs w:val="28"/>
          <w:rtl w:val="true"/>
          <w:lang w:bidi="fa-IR"/>
        </w:rPr>
        <w:t xml:space="preserve">. </w:t>
      </w:r>
      <w:bookmarkStart w:id="609" w:name="pg18822_202689"/>
    </w:p>
    <w:p>
      <w:pPr>
        <w:pStyle w:val="Heading4"/>
        <w:numPr>
          <w:ilvl w:val="3"/>
          <w:numId w:val="1"/>
        </w:numPr>
        <w:rPr/>
      </w:pPr>
      <w:bookmarkStart w:id="610" w:name="__RefHeading___Toc14154186_1280447820"/>
      <w:bookmarkStart w:id="611" w:name="_Toc213"/>
      <w:bookmarkEnd w:id="609"/>
      <w:bookmarkEnd w:id="610"/>
      <w:r>
        <w:rPr>
          <w:rtl w:val="true"/>
        </w:rPr>
        <w:t>برخى از مظاهر دورى از قرآن و عترت در جامعه</w:t>
      </w:r>
      <w:bookmarkEnd w:id="611"/>
    </w:p>
    <w:p>
      <w:pPr>
        <w:pStyle w:val="BookText"/>
        <w:rPr/>
      </w:pPr>
      <w:r>
        <w:rPr>
          <w:rFonts w:ascii="IRNazanin" w:hAnsi="IRNazanin" w:eastAsia="IRNazanin"/>
          <w:color w:val="111111"/>
          <w:sz w:val="28"/>
          <w:sz w:val="28"/>
          <w:szCs w:val="28"/>
          <w:rtl w:val="true"/>
          <w:lang w:bidi="fa-IR"/>
        </w:rPr>
        <w:t>چرا ما بايد با اين آيۀ شريفه و با اين توصيف پيامبر اكرم صلى الله عليه و آله و سلم از ايرانى‌ها، فساد ادارى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كارمندان به مردم اهانت و پرخاش مى‌كنند؟ چرا به حوائج مردم رسيدگى نمى‌كنند؟ قاعدۀ اميرالمؤمنين عليه السلام در دكة القضاء اين بود كه هنگام مراجعۀ مردم و بيان مشكل، فوراً به‌درخواست آن‌ها رسيدگى مى‌كردند؛ امّا در جامعۀ فعلى به جاى رسيدگى به مشكلات مردم، فساد ادارى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ادارى و تأخير در رسيدگى به مشكلات مردم، علامت آن است كه بسيارى از افراد با همديگر خوب نيستند و رأفت و مهربانى مورد نظر اسلام، بين آنان حاكم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همديگر را دوست داشتند و به هم مهربان بودند، به قانون مواسات عمل مى‌شد و فقير در جامعه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فكر پسر و دختر خود در جهيزيه و خريد خانه هستند، ولى به فكر پسر برادر يا دختر خواهر يا ساير اقوام خويش نيستند؟ چرا به فكر همديگر نيستند؟</w:t>
      </w:r>
    </w:p>
    <w:p>
      <w:pPr>
        <w:pStyle w:val="BookText"/>
        <w:rPr/>
      </w:pPr>
      <w:r>
        <w:rPr>
          <w:rFonts w:ascii="IRNazanin" w:hAnsi="IRNazanin" w:eastAsia="IRNazanin"/>
          <w:color w:val="111111"/>
          <w:sz w:val="28"/>
          <w:sz w:val="28"/>
          <w:szCs w:val="28"/>
          <w:rtl w:val="true"/>
          <w:lang w:bidi="fa-IR"/>
        </w:rPr>
        <w:t>اگر مردم به يكديگر رحم داشتند، فساد اخلاقى نداشتيم و برخى زنان و دختران جامعه، در مقابل مردان و پسران، مراعات حجاب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مجرّد كه ازدواج او مانع دارد، با ديدن وضعيّت اسفناك خانم‌ها، دلش متلاطم مى‌شود و اين، ظلم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خانم‌ها رحم و انصاف داشتند و به افراد جامعه مهربان بودند، با وضعيّت بد خود، جوان سر تا پا شهوت را آزار نمى‌دادند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به قوانين اسلام پايبند بود، جوانى كه خانه و امكانات تجمّلى ندارد، مجرّد نمى‌ماند و حتماً همه دست‌به‌دست هم مى‌دادند و دختران و پسران مجرد را براى ازدواج يارى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با وضعيّت ظاهرى تحريك كننده، به تحريك شهوت جوانان دامن نمى‌زدند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بى‌حجاب و بدحجاب تصوّر نكنند مرتكب گناه كوچكى شده‌اند، بلكه آنان با رفتار زشت خود مرتكب حقّ النّاس مى‌شوند و گناه آن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مهربانى و عاطفه را مجسّم كنند، يك خانم مى‌شود، امّا معلوم نيست صفات نيكوى انسانى و عاطفۀ افراد بدحجاب كجا رفته است كه با بى‌رحمى به افراد مجرّد ظلم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فكر نمى‌كنند با ظاهر فريبندۀ خود چقدر پسران مجرّد كه امكان ازدواج ندارند را اذيّت مى‌كنند؟ آيا به عاقبت شوم رفتار خود نمى‌انديشند؟ </w:t>
      </w:r>
      <w:bookmarkStart w:id="612" w:name="pg18822_202691"/>
    </w:p>
    <w:p>
      <w:pPr>
        <w:pStyle w:val="BookText"/>
        <w:rPr/>
      </w:pPr>
      <w:bookmarkEnd w:id="612"/>
      <w:r>
        <w:rPr>
          <w:rFonts w:ascii="IRNazanin" w:hAnsi="IRNazanin" w:eastAsia="IRNazanin"/>
          <w:color w:val="111111"/>
          <w:sz w:val="28"/>
          <w:sz w:val="28"/>
          <w:szCs w:val="28"/>
          <w:rtl w:val="true"/>
          <w:lang w:bidi="fa-IR"/>
        </w:rPr>
        <w:t>امربه‌معروف و نهى‌ازمنكر يا همان نظارت ملّى، از شاخصه‌هاى جامعۀ اسلامى است كه اهتمام به آن، نيازمند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مباحث صبر اجتماعى، مختصرى دربارۀ اين وظيفۀ مهمّ اجتماعى سخن خواهيم گفت</w:t>
      </w:r>
      <w:r>
        <w:rPr>
          <w:rFonts w:eastAsia="IRNazanin" w:cs="IRNazanin"/>
          <w:color w:val="111111"/>
          <w:sz w:val="28"/>
          <w:szCs w:val="28"/>
          <w:rtl w:val="true"/>
          <w:lang w:bidi="fa-IR"/>
        </w:rPr>
        <w:t>.</w:t>
      </w:r>
    </w:p>
    <w:p>
      <w:pPr>
        <w:pStyle w:val="Heading3"/>
        <w:numPr>
          <w:ilvl w:val="2"/>
          <w:numId w:val="1"/>
        </w:numPr>
        <w:rPr/>
      </w:pPr>
      <w:bookmarkStart w:id="613" w:name="__RefHeading___Toc14154188_1280447820"/>
      <w:bookmarkStart w:id="614" w:name="_Toc214"/>
      <w:bookmarkEnd w:id="613"/>
      <w:r>
        <w:rPr/>
        <w:t>7</w:t>
      </w:r>
      <w:r>
        <w:rPr>
          <w:rtl w:val="true"/>
        </w:rPr>
        <w:t xml:space="preserve"> </w:t>
      </w:r>
      <w:r>
        <w:rPr>
          <w:rtl w:val="true"/>
        </w:rPr>
        <w:t>گفتار هفتم</w:t>
      </w:r>
      <w:r>
        <w:rPr>
          <w:rtl w:val="true"/>
        </w:rPr>
        <w:t xml:space="preserve">: </w:t>
      </w:r>
      <w:r>
        <w:rPr>
          <w:rtl w:val="true"/>
        </w:rPr>
        <w:t>اهميّت امربه‌معروف و نهى از منكر</w:t>
      </w:r>
      <w:bookmarkEnd w:id="614"/>
    </w:p>
    <w:p>
      <w:pPr>
        <w:pStyle w:val="Heading4"/>
        <w:numPr>
          <w:ilvl w:val="3"/>
          <w:numId w:val="1"/>
        </w:numPr>
        <w:rPr/>
      </w:pPr>
      <w:bookmarkStart w:id="615" w:name="__RefHeading___Toc14154190_1280447820"/>
      <w:bookmarkStart w:id="616" w:name="_Toc215"/>
      <w:bookmarkEnd w:id="615"/>
      <w:r>
        <w:rPr>
          <w:rtl w:val="true"/>
        </w:rPr>
        <w:t>احياى امربه‌معروف و نهى‌ازمنكر، احياى اسلام</w:t>
      </w:r>
      <w:bookmarkEnd w:id="616"/>
    </w:p>
    <w:p>
      <w:pPr>
        <w:pStyle w:val="BookText"/>
        <w:rPr/>
      </w:pPr>
      <w:r>
        <w:rPr>
          <w:rFonts w:ascii="IRNazanin" w:hAnsi="IRNazanin" w:eastAsia="IRNazanin"/>
          <w:color w:val="111111"/>
          <w:sz w:val="28"/>
          <w:sz w:val="28"/>
          <w:szCs w:val="28"/>
          <w:rtl w:val="true"/>
          <w:lang w:bidi="fa-IR"/>
        </w:rPr>
        <w:t>اجراى امربه‌معروف و نهى‌ازمنكر در اجتماع، نيازمند برخوردارى افراد جامعه از صبر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اين قسم صبر و عمل به آن، از همۀ انواع صبر، مشكل‌تر و در عين حال، مفيدتر و لازم‌تر است؛ زيرا اگر امربه‌معروف و نهى‌ازمنكر در اجتماع زنده شود، گناه به طور كلّى از جامعه زدوده و فضيلت‌ها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احياء امربه‌معروف و نهى‌ازمنكر، احياى اسلام عزيز است و باعث مى‌شود اجتماع به سوى اسلام حقيقى و مسلمانى واقعى گام بردارد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مكرّر قرآن كريم و روايات اهل بيت عليهم السلام و نيز علما و بزرگان بر احياى امربه‌معروف و نهى‌ازمنكر، براى آن است كه احياى اين فريضۀ بزرگ، به منزلۀ احياى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امّت اسلامى را به‌خاطر توجّه به </w:t>
      </w:r>
    </w:p>
    <w:p>
      <w:pPr>
        <w:pStyle w:val="BookText"/>
        <w:rPr/>
      </w:pPr>
      <w:r>
        <w:rPr>
          <w:rFonts w:ascii="Amiri" w:hAnsi="Amiri" w:eastAsia="Amiri" w:cs="Amiri"/>
          <w:color w:val="111111"/>
          <w:sz w:val="28"/>
          <w:sz w:val="28"/>
          <w:szCs w:val="28"/>
          <w:rtl w:val="true"/>
          <w:lang w:bidi="ar-SA"/>
        </w:rPr>
        <w:t>فريضۀ امربه‌معروف و نهى‌ازمنكر بهترين امّت‌ها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قرآن شريف مى‌فرمايد كه اگر شما براى جامعۀ بشرى الگو و در ميان همۀ امم بهترين هستيد، به خاطر عمل به امربه‌معروف و نهى‌ازمنكر است و اگر اين امربه‌معروف و نهى‌ازمنكر را نداشته باشيد، براى اجتماع الگو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قرآن كريم امّت اسلامى را به خاطر داشتن نظارت ملّى، بهترين امّت‌ها و امّت وسط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اگر شما امت وسط و بهترين امّت‌ها هستيد، براى آن است كه نظارت ملّى داريد و بر يكديگر ناظر هستيد؛ چنان‌كه پيغمبر اكرم صلى الله عليه و آله و سلم ناظر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نظارت همگانى، دين مبين اسلام زنده مى‌شود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امربه‌معروف و نهى‌ازمنكر چيزى جز اين دو آيه نداشتيم، بس بود كه بفهميم امربه‌معروف و نهى‌ازمنكر لازم و واجب است و بدون آن اسلام ضربه‌هاى سهمگينى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امروزه پيكر اسلام دچار ضربه‌هاى سختى شده است</w:t>
      </w:r>
      <w:r>
        <w:rPr>
          <w:rFonts w:eastAsia="IRNazanin" w:cs="IRNazanin"/>
          <w:color w:val="111111"/>
          <w:sz w:val="28"/>
          <w:szCs w:val="28"/>
          <w:rtl w:val="true"/>
          <w:lang w:bidi="fa-IR"/>
        </w:rPr>
        <w:t xml:space="preserve">. </w:t>
      </w:r>
      <w:bookmarkStart w:id="617" w:name="pg18822_202693"/>
    </w:p>
    <w:p>
      <w:pPr>
        <w:pStyle w:val="Heading4"/>
        <w:numPr>
          <w:ilvl w:val="3"/>
          <w:numId w:val="1"/>
        </w:numPr>
        <w:rPr/>
      </w:pPr>
      <w:bookmarkStart w:id="618" w:name="__RefHeading___Toc14154192_1280447820"/>
      <w:bookmarkStart w:id="619" w:name="_Toc216"/>
      <w:bookmarkEnd w:id="617"/>
      <w:bookmarkEnd w:id="618"/>
      <w:r>
        <w:rPr>
          <w:rtl w:val="true"/>
        </w:rPr>
        <w:t>ضرورت اهتمام همگانى به فريضۀ امربه‌معروف و نهى‌ازمنكر</w:t>
      </w:r>
      <w:bookmarkEnd w:id="619"/>
    </w:p>
    <w:p>
      <w:pPr>
        <w:pStyle w:val="BookText"/>
        <w:rPr/>
      </w:pPr>
      <w:r>
        <w:rPr>
          <w:rFonts w:ascii="IRNazanin" w:hAnsi="IRNazanin" w:eastAsia="IRNazanin"/>
          <w:color w:val="111111"/>
          <w:sz w:val="28"/>
          <w:sz w:val="28"/>
          <w:szCs w:val="28"/>
          <w:rtl w:val="true"/>
          <w:lang w:bidi="fa-IR"/>
        </w:rPr>
        <w:t>امربه‌معروف و نهى‌ازمنكر و به اصطلاح نظارت ملّى، از جمله اصول مهم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بايد علاوه بر نظارت بر گفتار و كردار خود، ناظر بر گفتار و رفتار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خوبى‌ها را در خود و ديگران زنده كنند و بدى‌ها را از خود و ديگران رفع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كسى حق ندارد بگويد كارهاى اجتماع به من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 نفر در يك كشتى هستند، كسى نمى‌تواند حاى خود را سوراخ كند و بگويد جاى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موظّفند مانع كار خطرناك او شوند، وگرنه با سوراخ شدن كشتى، همۀ اهل آن غرق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و نهى‌ازمنكر نيز چنين نقشى دارد؛ اگر كسى بدى كند و ديگران مانع او نشوند، مصيبت آن گريبان همگان را خواهد گرفت و اگر كار خوبى در جامعه رواج يابد، همه از آن نفع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نمى‌تواند خود را جداى از جامعه تلقّى كند و بگويد به من مربوط نيست</w:t>
      </w:r>
      <w:r>
        <w:rPr>
          <w:rFonts w:eastAsia="IRNazanin" w:cs="IRNazanin"/>
          <w:color w:val="111111"/>
          <w:sz w:val="28"/>
          <w:szCs w:val="28"/>
          <w:rtl w:val="true"/>
          <w:lang w:bidi="fa-IR"/>
        </w:rPr>
        <w:t>.</w:t>
      </w:r>
    </w:p>
    <w:p>
      <w:pPr>
        <w:pStyle w:val="Heading4"/>
        <w:numPr>
          <w:ilvl w:val="3"/>
          <w:numId w:val="1"/>
        </w:numPr>
        <w:rPr/>
      </w:pPr>
      <w:bookmarkStart w:id="620" w:name="__RefHeading___Toc14154194_1280447820"/>
      <w:bookmarkStart w:id="621" w:name="_Toc217"/>
      <w:bookmarkEnd w:id="620"/>
      <w:r>
        <w:rPr>
          <w:rtl w:val="true"/>
        </w:rPr>
        <w:t>اهميت سورۀ عصر و نيم‌نگاهى به تفسير آن</w:t>
      </w:r>
      <w:bookmarkEnd w:id="621"/>
    </w:p>
    <w:p>
      <w:pPr>
        <w:pStyle w:val="BookText"/>
        <w:rPr/>
      </w:pPr>
      <w:r>
        <w:rPr>
          <w:rFonts w:ascii="IRNazanin" w:hAnsi="IRNazanin" w:eastAsia="IRNazanin"/>
          <w:color w:val="111111"/>
          <w:sz w:val="28"/>
          <w:sz w:val="28"/>
          <w:szCs w:val="28"/>
          <w:rtl w:val="true"/>
          <w:lang w:bidi="fa-IR"/>
        </w:rPr>
        <w:t>سورۀ مباركۀ عصر، سورۀ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مسلمانان وقتى با يكديگر برخورد مى‌كردند، پس از سلام، به جاى تعارفات معمول كه بسيارى از آن‌ها ظاهرسازى و حتّى دروغ است، سورۀ عصر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اَلْعَصْرِ، 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جواب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نه تنها اين سوره را قرائت مى‌كردند، بلكه با عمل به مفادّ آن، </w:t>
      </w:r>
      <w:bookmarkStart w:id="622" w:name="pg18822_202694"/>
    </w:p>
    <w:p>
      <w:pPr>
        <w:pStyle w:val="BookText"/>
        <w:rPr/>
      </w:pPr>
      <w:bookmarkEnd w:id="622"/>
      <w:r>
        <w:rPr>
          <w:rFonts w:ascii="IRNazanin" w:hAnsi="IRNazanin" w:eastAsia="IRNazanin"/>
          <w:color w:val="111111"/>
          <w:sz w:val="28"/>
          <w:sz w:val="28"/>
          <w:szCs w:val="28"/>
          <w:rtl w:val="true"/>
          <w:lang w:bidi="fa-IR"/>
        </w:rPr>
        <w:t>توانستند همۀ سختى‌ها و مشكلات را پشت سر بگذارند و سرانجام پيروز و سربلند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حيف كه قضاياى سقيفۀ بنى‌ساعده اين حركت اصيل را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احوال‌پرسى مسلمان‌هاى صدر اسلام اين‌گونه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سورۀ مباركه، معانى بسيار عميق و گسترده‌اى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زندگى اين سوره را نداشته باشد، هيچ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ابتداى اين سوره، خداوند متعال به عصر قَسم خورده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در قرآن، به معناى اهميّت موضوع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هرجا بخواهد بر مطلبى تأكيد كند، قسم 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سوره با قسم آغاز مى‌شود و در ابتداى اين سوره، خداوند متعال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4154196_1280447820"/>
      <w:bookmarkStart w:id="624" w:name="_Toc218"/>
      <w:bookmarkEnd w:id="623"/>
      <w:r>
        <w:rPr>
          <w:rtl w:val="true"/>
        </w:rPr>
        <w:t>معانى كلمۀ عصر</w:t>
      </w:r>
      <w:bookmarkEnd w:id="624"/>
    </w:p>
    <w:p>
      <w:pPr>
        <w:pStyle w:val="BookText"/>
        <w:rPr/>
      </w:pPr>
      <w:r>
        <w:rPr>
          <w:rFonts w:ascii="IRNazanin" w:hAnsi="IRNazanin" w:eastAsia="IRNazanin"/>
          <w:color w:val="111111"/>
          <w:sz w:val="28"/>
          <w:sz w:val="28"/>
          <w:szCs w:val="28"/>
          <w:rtl w:val="true"/>
          <w:lang w:bidi="fa-IR"/>
        </w:rPr>
        <w:t xml:space="preserve">دربارۀ اينكه معناى قسم به عصر 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 مفسّرين اقوال و احتمالات مختلفى را نقل كرده‌اند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Style w:val="FootnoteAnchor"/>
          <w:rtl w:val="true"/>
        </w:rPr>
        <w:footnoteReference w:id="247"/>
      </w:r>
      <w:r>
        <w:rPr>
          <w:rFonts w:ascii="IRNazanin" w:hAnsi="IRNazanin" w:eastAsia="IRNazanin"/>
          <w:color w:val="111111"/>
          <w:sz w:val="28"/>
          <w:sz w:val="28"/>
          <w:szCs w:val="28"/>
          <w:rtl w:val="true"/>
          <w:lang w:bidi="fa-IR"/>
        </w:rPr>
        <w:t xml:space="preserve">بعضى به قرينۀ اينكه در ديگر آيات قرآن كريم، به اوقاتى از شبانه روز، مانند صبح و ظهر قسم ياد شده است، آن را اشاره به همان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بزرگ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و عصر پيغمبر 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دوران ظهور، امامت و حكومت امام زمان عجل الله تعالى فرجه الشريف تفسير شده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گاهى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ريشۀ لغوى‌اش معنا </w:t>
      </w:r>
      <w:bookmarkStart w:id="625" w:name="pg18822_202695"/>
    </w:p>
    <w:p>
      <w:pPr>
        <w:pStyle w:val="BookText"/>
        <w:rPr/>
      </w:pPr>
      <w:bookmarkEnd w:id="625"/>
      <w:r>
        <w:rPr>
          <w:rFonts w:ascii="IRNazanin" w:hAnsi="IRNazanin" w:eastAsia="IRNazanin"/>
          <w:color w:val="111111"/>
          <w:sz w:val="28"/>
          <w:sz w:val="28"/>
          <w:szCs w:val="28"/>
          <w:rtl w:val="true"/>
          <w:lang w:bidi="fa-IR"/>
        </w:rPr>
        <w:t xml:space="preserve">كرده‌اند كه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پارچه‌اى را آب بكشيد و فشار دهيد، به اين كار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همۀ سعادت‌ها در طول زندگى، مرهون تحمّل فشارها، سختى‌ها، تلاش و كوشش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معانى ديگرى نيز دارد كه شرح آن در اين مختصر نمى‌گنجد و ممكن است همۀ اين معانى اراده شود؛ چنان‌كه الفاظ قرآن كريم، قالبى براى معانى عامّه است و همه را در خود جاى مى‌دهد</w:t>
      </w:r>
      <w:r>
        <w:rPr>
          <w:rFonts w:eastAsia="IRNazanin" w:cs="IRNazanin"/>
          <w:color w:val="111111"/>
          <w:sz w:val="28"/>
          <w:szCs w:val="28"/>
          <w:rtl w:val="true"/>
          <w:lang w:bidi="fa-IR"/>
        </w:rPr>
        <w:t>.</w:t>
      </w:r>
    </w:p>
    <w:p>
      <w:pPr>
        <w:pStyle w:val="Heading4"/>
        <w:numPr>
          <w:ilvl w:val="3"/>
          <w:numId w:val="1"/>
        </w:numPr>
        <w:rPr/>
      </w:pPr>
      <w:bookmarkStart w:id="626" w:name="__RefHeading___Toc14154198_1280447820"/>
      <w:bookmarkStart w:id="627" w:name="_Toc219"/>
      <w:bookmarkEnd w:id="626"/>
      <w:r>
        <w:rPr>
          <w:rtl w:val="true"/>
        </w:rPr>
        <w:t>زيان‌كارى همۀ انسان‌ها</w:t>
      </w:r>
      <w:bookmarkEnd w:id="627"/>
    </w:p>
    <w:p>
      <w:pPr>
        <w:pStyle w:val="BookText"/>
        <w:rPr/>
      </w:pPr>
      <w:r>
        <w:rPr>
          <w:rFonts w:ascii="IRNazanin" w:hAnsi="IRNazanin" w:eastAsia="IRNazanin"/>
          <w:color w:val="111111"/>
          <w:sz w:val="28"/>
          <w:sz w:val="28"/>
          <w:szCs w:val="28"/>
          <w:rtl w:val="true"/>
          <w:lang w:bidi="fa-IR"/>
        </w:rPr>
        <w:t>به هرحال قرآن كريم به عصر قسم مى‌خورد و سپس با تأكيد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انسان‌ها بدبخت و ورشكسته‌اند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همۀ انسان‌ها عمر خود را مى‌دهند و بايد در ازاى آن، چيزى برداشت كنند و اگر برداشت نكنند، بدبخت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هفتاد هشتاد سال عمر كند و از اين عمر برداشت نكند، معلوم است كه بدبخت و ورشكسته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سرمايۀ عمر را داده و در ازاى آن، چيزى تحصيل نكرده است</w:t>
      </w:r>
      <w:r>
        <w:rPr>
          <w:rFonts w:eastAsia="IRNazanin" w:cs="IRNazanin"/>
          <w:color w:val="111111"/>
          <w:sz w:val="28"/>
          <w:szCs w:val="28"/>
          <w:rtl w:val="true"/>
          <w:lang w:bidi="fa-IR"/>
        </w:rPr>
        <w:t>.</w:t>
      </w:r>
    </w:p>
    <w:p>
      <w:pPr>
        <w:pStyle w:val="Heading4"/>
        <w:numPr>
          <w:ilvl w:val="3"/>
          <w:numId w:val="1"/>
        </w:numPr>
        <w:rPr/>
      </w:pPr>
      <w:bookmarkStart w:id="628" w:name="__RefHeading___Toc14154200_1280447820"/>
      <w:bookmarkStart w:id="629" w:name="_Toc220"/>
      <w:bookmarkEnd w:id="628"/>
      <w:r>
        <w:rPr>
          <w:rtl w:val="true"/>
        </w:rPr>
        <w:t>نجات‌يافتگان از خسران</w:t>
      </w:r>
      <w:bookmarkEnd w:id="629"/>
    </w:p>
    <w:p>
      <w:pPr>
        <w:pStyle w:val="BookText"/>
        <w:rPr/>
      </w:pPr>
      <w:r>
        <w:rPr>
          <w:rFonts w:ascii="IRNazanin" w:hAnsi="IRNazanin" w:eastAsia="IRNazanin"/>
          <w:color w:val="111111"/>
          <w:sz w:val="28"/>
          <w:sz w:val="28"/>
          <w:szCs w:val="28"/>
          <w:rtl w:val="true"/>
          <w:lang w:bidi="fa-IR"/>
        </w:rPr>
        <w:t>قرآن كريم مى‌فرمايد همۀ انسان‌ها ورشكسته‌اند، مگر يك دسته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ديدگاه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اعتقاد به توحيد، نبوت، ولايت و معاد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شيعيان، مؤمنين مورد نظر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ايمان تنها كافى نيست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بر طبق عقيدۀ ايمانى مكمّل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معمولاً هرجا بحث از ايمان شده، پس از آن بر عمل صالح نيز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منهاى عمل صالح و نيز عمل بدون اعتقاد و ايمان، نتيجه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حقيقى، توأم با عمل محقّق مى‌شود و عمل نيكو نيز در صورت متابعت عملى از ائمّۀ طاهرين عليهم السلام پديدار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سورۀ عصر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زيانكارند، به جز كسانى كه دو بال براى پرواز خود مهيا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اوّل، متشكّل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روشن‌تر، نجات آدميان از خسارت و زيان و رهايى آن‌ها از شقاوت دنيا و آخرت، در گرو برخوردارى از ايمان و عمل صالح از يك سو و پايبندى به فريضۀ مهمّ امربه‌معروف و نهى‌ازمنكر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اعتقاد راسخ به اسلام و تشيع دارد و بر طبق آن اعتقاد، به انجام عمل صالح و نيكو مى‌پردازد، حق ندارد نسبت به ديگران غفلت ورزد و با بى‌تفاوتى از كنار افراد جامعه بگذرد، بلكه چنين كسى موظّف است، با نظارت ملّى، نيكى‌ها را در جامعه منتشر و از زشتى‌ها جلوگيرى نمايد، وگرنه او هم دچار خسران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بايد علاوه بر اينكه خود را ملتزم به انجام واجبات و اجتناب از گناه مى‌دانند، ديگران را نيز به انجام فرائض دينى </w:t>
      </w:r>
      <w:bookmarkStart w:id="630" w:name="pg18822_202697"/>
    </w:p>
    <w:p>
      <w:pPr>
        <w:pStyle w:val="BookText"/>
        <w:rPr/>
      </w:pPr>
      <w:bookmarkEnd w:id="630"/>
      <w:r>
        <w:rPr>
          <w:rFonts w:ascii="IRNazanin" w:hAnsi="IRNazanin" w:eastAsia="IRNazanin"/>
          <w:color w:val="111111"/>
          <w:sz w:val="28"/>
          <w:sz w:val="28"/>
          <w:szCs w:val="28"/>
          <w:rtl w:val="true"/>
          <w:lang w:bidi="fa-IR"/>
        </w:rPr>
        <w:t>مخصوصاً نماز، با جماعت و در مسجد تشويق كنند و افراد جامعه را از گناه، به خصوص دروغ، غيبت، تهمت و حقّالنّاس بازدارند</w:t>
      </w:r>
      <w:r>
        <w:rPr>
          <w:rFonts w:eastAsia="IRNazanin" w:cs="IRNazanin"/>
          <w:color w:val="111111"/>
          <w:sz w:val="28"/>
          <w:szCs w:val="28"/>
          <w:rtl w:val="true"/>
          <w:lang w:bidi="fa-IR"/>
        </w:rPr>
        <w:t>.</w:t>
      </w:r>
    </w:p>
    <w:p>
      <w:pPr>
        <w:pStyle w:val="Heading4"/>
        <w:numPr>
          <w:ilvl w:val="3"/>
          <w:numId w:val="1"/>
        </w:numPr>
        <w:rPr/>
      </w:pPr>
      <w:bookmarkStart w:id="631" w:name="__RefHeading___Toc14154202_1280447820"/>
      <w:bookmarkStart w:id="632" w:name="_Toc221"/>
      <w:bookmarkEnd w:id="631"/>
      <w:r>
        <w:rPr>
          <w:rtl w:val="true"/>
        </w:rPr>
        <w:t>نكوهش بى‌توجّهى به عمل صالح</w:t>
      </w:r>
      <w:bookmarkEnd w:id="632"/>
    </w:p>
    <w:p>
      <w:pPr>
        <w:pStyle w:val="BookText"/>
        <w:rPr/>
      </w:pPr>
      <w:r>
        <w:rPr>
          <w:rFonts w:ascii="IRNazanin" w:hAnsi="IRNazanin" w:eastAsia="IRNazanin"/>
          <w:color w:val="111111"/>
          <w:sz w:val="28"/>
          <w:sz w:val="28"/>
          <w:szCs w:val="28"/>
          <w:rtl w:val="true"/>
          <w:lang w:bidi="fa-IR"/>
        </w:rPr>
        <w:t>آنچه مايۀ تأثّر است، اينكه، برخى از شيعيان، با وجود برخوردارى از اعتقاد قوى و عليرغم اينكه شعار و اظهار آنان به تشيع در حدّ مطلوبى است، در عمل، نقص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شيعيانى كه اعتقاد قلبى به ولايت دارند، دل آنان سرشار از محبّت اميرالمؤمنين عليه السلام است، فرياد شهادت به ولايت با جملۀ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مأذنه‌هاى آن‌ها بلند است و به قول شيخ انصارى، شهادت به ولايت را نه به قصد جزئيت، بلكه به عنوان روح اذان و نماز، در اذان مى‌آورند و با آن تبرّك مى‌جويند، حيف است كه در عمل، پيرو اهل بيت عليهم السلام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آن طور كه شايسته است، به نماز جماعت اهميت داده نمى‌شود و از اين جهت مسجدها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روز مرّه، سيرۀ ائمّۀ طاهرين عليهم السلام سرمشق زندگى بسيارى از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و كمك به ديگران،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ادارى، فساد اقتصادى و فساد اخلاقى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طبقاتى، فقر، تبعيض، تجرّد و بيكارى جوانان، نشان‌گر بى‌توجّهى به دستورات اسلام و عمل نكردن به قوانين قرآن و عترت است</w:t>
      </w:r>
      <w:r>
        <w:rPr>
          <w:rFonts w:eastAsia="IRNazanin" w:cs="IRNazanin"/>
          <w:color w:val="111111"/>
          <w:sz w:val="28"/>
          <w:szCs w:val="28"/>
          <w:rtl w:val="true"/>
          <w:lang w:bidi="fa-IR"/>
        </w:rPr>
        <w:t>.</w:t>
      </w:r>
    </w:p>
    <w:p>
      <w:pPr>
        <w:pStyle w:val="Heading4"/>
        <w:numPr>
          <w:ilvl w:val="3"/>
          <w:numId w:val="1"/>
        </w:numPr>
        <w:rPr/>
      </w:pPr>
      <w:bookmarkStart w:id="633" w:name="__RefHeading___Toc14154204_1280447820"/>
      <w:bookmarkStart w:id="634" w:name="_Toc222"/>
      <w:bookmarkEnd w:id="633"/>
      <w:r>
        <w:rPr>
          <w:rtl w:val="true"/>
        </w:rPr>
        <w:t>پاداش عمل بر طبق دستورات قرآن و عترت</w:t>
      </w:r>
      <w:bookmarkEnd w:id="6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بتواند به دستورات روح‌بخش قرآن و عترت عمل كند و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w:t>
      </w:r>
      <w:bookmarkStart w:id="635" w:name="pg18822_202698"/>
    </w:p>
    <w:p>
      <w:pPr>
        <w:pStyle w:val="BookText"/>
        <w:rPr/>
      </w:pPr>
      <w:bookmarkEnd w:id="635"/>
      <w:r>
        <w:rPr>
          <w:rFonts w:ascii="IRNazanin" w:hAnsi="IRNazanin" w:eastAsia="IRNazanin"/>
          <w:color w:val="111111"/>
          <w:sz w:val="28"/>
          <w:sz w:val="28"/>
          <w:szCs w:val="28"/>
          <w:rtl w:val="true"/>
          <w:lang w:bidi="fa-IR"/>
        </w:rPr>
        <w:t>كند، به ولايت حقيقى دست مى‌يابد و از بركات آن بهره‌مند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ولايت و برخوردارى از بركات آن، چندين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مرتبه آن است كه اميرالمؤمنين عليه السلام و گاهى ساير معصومين عليهم السلام هنگام مرگ، بر بالين انسان حاضر مى‌شوند و او را نزد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و هنگامى كه سعۀ وجودى اميرالمؤمنين عليه السلام مشهود است نيز به پيشانى او مهر ولايت زده مى‌شود و تحت لواى حمد كه روى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مكتوب است، به سمت حوض كوثر رفته و به دست ولايت، از حوض كوثر مى‌نوشد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كوثر، پير را جوان، زشت را زيبا و درد را به سلامتى تبديل مى‌كند و اگر صفت رذيله‌اى در وجود شخص باقى مانده باشد، آن را از بين مى‌برد و از او يك انسان كامل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محشر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قيامتى كه به تعبير قرآن شريف، پنجاه هزار سال است،</w:t>
      </w:r>
      <w:r>
        <w:rPr>
          <w:rStyle w:val="FootnoteAnchor"/>
          <w:rtl w:val="true"/>
        </w:rPr>
        <w:footnoteReference w:id="251"/>
      </w:r>
      <w:r>
        <w:rPr>
          <w:rFonts w:ascii="Amiri" w:hAnsi="Amiri" w:eastAsia="Amiri" w:cs="Amiri"/>
          <w:color w:val="111111"/>
          <w:sz w:val="28"/>
          <w:sz w:val="28"/>
          <w:szCs w:val="28"/>
          <w:rtl w:val="true"/>
          <w:lang w:bidi="ar-SA"/>
        </w:rPr>
        <w:t>براى اين شخص يك لحظه است و بعد هم به دنبال ولايت، به بهشت وارد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نيز تا ابد، با ولايت محشور است</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4154206_1280447820"/>
      <w:bookmarkStart w:id="637" w:name="_Toc223"/>
      <w:bookmarkEnd w:id="636"/>
      <w:r>
        <w:rPr>
          <w:rtl w:val="true"/>
        </w:rPr>
        <w:t>تأكيد قرآن بر احياى امربه‌معروف و نهى‌ازمنكر در جامعه</w:t>
      </w:r>
      <w:bookmarkEnd w:id="63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در جامعۀ فعلى، حكومت و دولت، آن‌طور كه شايسته است و تعاليم دينى بر آن تأكيد دارد، به امربه‌معروف و نهى‌ازمنكر اهميت نمى‌دهند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لازمۀ اهميت به اين فريضۀ مهم و لازمۀ عمل بر طبق نظر قرآن كريم، تأسيس تشكيلاتى متين، وزين و داراى اختيارات كافى براى امربه‌معروف و </w:t>
      </w:r>
      <w:bookmarkStart w:id="638" w:name="pg18822_202699"/>
    </w:p>
    <w:p>
      <w:pPr>
        <w:pStyle w:val="BookText"/>
        <w:rPr/>
      </w:pPr>
      <w:bookmarkEnd w:id="638"/>
      <w:r>
        <w:rPr>
          <w:rFonts w:ascii="Amiri" w:hAnsi="Amiri" w:eastAsia="Amiri" w:cs="Amiri"/>
          <w:color w:val="111111"/>
          <w:sz w:val="28"/>
          <w:sz w:val="28"/>
          <w:szCs w:val="28"/>
          <w:rtl w:val="true"/>
          <w:lang w:bidi="ar-SA"/>
        </w:rPr>
        <w:t>نهى‌ازمنكر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حكومت اسلامى بايد چنين تشكيلاتى به نام امربه‌معروف و نهى‌ازمنكر وجود داشته باشد كه به شكل تخصّصى و برنامه‌ريزى شده و با توجّه به جوانب مختلف، امر به خيرات و واجبات و نهى از محرّمات و ناهنجارى‌ها كند و با فراهم‌آوردن زمينه‌هاى گوناگون در اجتماع، باعث سازندگى اخلاقى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فعلى نيز معمولاً امربه‌معروف و نهى‌ازمنكر ندارند و حتّى گاهى هم در رسانه‌ها و هم در بين مردم، امربه‌منكر و نهى‌ازمعروف مشاهده مى‌شود</w:t>
      </w:r>
      <w:r>
        <w:rPr>
          <w:rFonts w:eastAsia="IRNazanin" w:cs="IRNazanin"/>
          <w:color w:val="111111"/>
          <w:sz w:val="28"/>
          <w:szCs w:val="28"/>
          <w:rtl w:val="true"/>
          <w:lang w:bidi="fa-IR"/>
        </w:rPr>
        <w:t>.</w:t>
      </w:r>
    </w:p>
    <w:p>
      <w:pPr>
        <w:pStyle w:val="Heading4"/>
        <w:numPr>
          <w:ilvl w:val="3"/>
          <w:numId w:val="1"/>
        </w:numPr>
        <w:rPr/>
      </w:pPr>
      <w:bookmarkStart w:id="639" w:name="__RefHeading___Toc14154208_1280447820"/>
      <w:bookmarkStart w:id="640" w:name="_Toc224"/>
      <w:bookmarkEnd w:id="639"/>
      <w:r>
        <w:rPr>
          <w:rtl w:val="true"/>
        </w:rPr>
        <w:t>پيش‌بينى پيامبر اكرم صلى الله عليه و آله و سلم راجع به امربه‌معروف و نهى‌ازمنكر</w:t>
      </w:r>
      <w:bookmarkEnd w:id="64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پيامبر 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فرا مى‌رسد كه ميان جوانان و زنان فساد رواج پيدا مى‌كند و مسلمان‌ها امربه‌معروف و نهى‌ازمنكر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بدتر از آن؛ مردم امر به منكر و نهى از معروف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كردند 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بلكه بدتر، جاى معروف و منكر عوض مى‌شود و منكر معروف و معروف، منكر تلقّى مى‌شود</w:t>
      </w:r>
      <w:r>
        <w:rPr>
          <w:rFonts w:eastAsia="IRNazanin" w:cs="IRNazanin"/>
          <w:color w:val="111111"/>
          <w:sz w:val="28"/>
          <w:szCs w:val="28"/>
          <w:rtl w:val="true"/>
          <w:lang w:bidi="fa-IR"/>
        </w:rPr>
        <w:t>.»</w:t>
      </w:r>
      <w:r>
        <w:rPr>
          <w:rStyle w:val="FootnoteAnchor"/>
          <w:rtl w:val="true"/>
        </w:rPr>
        <w:footnoteReference w:id="253"/>
      </w:r>
      <w:bookmarkStart w:id="641" w:name="pg18822_202700"/>
    </w:p>
    <w:p>
      <w:pPr>
        <w:pStyle w:val="BookText"/>
        <w:rPr/>
      </w:pPr>
      <w:bookmarkEnd w:id="641"/>
      <w:r>
        <w:rPr>
          <w:rFonts w:ascii="IRNazanin" w:hAnsi="IRNazanin" w:eastAsia="IRNazanin"/>
          <w:color w:val="111111"/>
          <w:sz w:val="28"/>
          <w:sz w:val="28"/>
          <w:szCs w:val="28"/>
          <w:rtl w:val="true"/>
          <w:lang w:bidi="fa-IR"/>
        </w:rPr>
        <w:t>مشابه اين روايت را پيغمبر اكرم صلى الله عليه و آله و سلم پس از فتح مكّه، در حالى كه حلقۀ خانۀ خدا را گرفته بودند،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عِنْدَهَا يَكُونُ الْمُنْكَرُ مَعْرُوفاً وَ الْمَعْرُوفُ مُنْكَرا</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سلمان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واقع مى‌شود؟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وضعيت امربه‌معروف و نهى‌ازمنكر به‌جايى رسيده است كه بدحجابى و بى‌حجابى در جامعه فراوان است و گاهى همين گناه علنى مورد تحسين مردم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حجاب و عفاف، بسيار نامناسب است و همه ساكتند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فريضۀ بزرگ امربه‌معروف و نهى‌ازمنكر ترك شده و كسى به آن اهميّت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فروع دين را مى‌شمرند، در رديف نماز و روزه و حج، امربه‌معروف و نهى‌ازمنكر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اشتياق فراوانى براى حج دارند، امّا در برابر وظيفۀ امربه‌معروف و نهى‌ازمنكر ساكت و بى‌تفاوتند و بدتر از آن، گاهى مشوّق گناه و مانع انجام واجبات مى‌شوند</w:t>
      </w:r>
      <w:r>
        <w:rPr>
          <w:rFonts w:eastAsia="IRNazanin" w:cs="IRNazanin"/>
          <w:color w:val="111111"/>
          <w:sz w:val="28"/>
          <w:szCs w:val="28"/>
          <w:rtl w:val="true"/>
          <w:lang w:bidi="fa-IR"/>
        </w:rPr>
        <w:t>.</w:t>
      </w:r>
    </w:p>
    <w:p>
      <w:pPr>
        <w:pStyle w:val="Heading4"/>
        <w:numPr>
          <w:ilvl w:val="3"/>
          <w:numId w:val="1"/>
        </w:numPr>
        <w:rPr/>
      </w:pPr>
      <w:bookmarkStart w:id="642" w:name="__RefHeading___Toc14154210_1280447820"/>
      <w:bookmarkStart w:id="643" w:name="_Toc225"/>
      <w:bookmarkEnd w:id="642"/>
      <w:r>
        <w:rPr>
          <w:rtl w:val="true"/>
        </w:rPr>
        <w:t>عواقب سهل‌انگارى در امربه‌معروف و نهى از منكر</w:t>
      </w:r>
      <w:bookmarkEnd w:id="6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بى‌توجّهى به فريضۀ امربه‌معروف و نهى از منكر،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شعيب عليه السلام خطاب شد كه صدهزار نفر از قوم تو مستحق هلاكت و عقاب هستند و آنان را هلاك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آنان، گناهكار و شصت‌هزار نفر افراد نيكوكار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bookmarkStart w:id="644" w:name="pg18822_202701"/>
    </w:p>
    <w:p>
      <w:pPr>
        <w:pStyle w:val="BookText"/>
        <w:rPr/>
      </w:pPr>
      <w:bookmarkEnd w:id="644"/>
      <w:r>
        <w:rPr>
          <w:rFonts w:ascii="IRNazanin" w:hAnsi="IRNazanin" w:eastAsia="IRNazanin"/>
          <w:color w:val="111111"/>
          <w:sz w:val="28"/>
          <w:sz w:val="28"/>
          <w:szCs w:val="28"/>
          <w:rtl w:val="true"/>
          <w:lang w:bidi="fa-IR"/>
        </w:rPr>
        <w:t>بدكاران كه در اثر گناه آن‌هاست، خوب‌ها چرا عذاب مى‌شوند؟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بدكاران اعمال زشت و ناپسند انجام دادند و خوبان، فقط نگاه كردند و در برابر اعمال آنان، بى‌تفاوت بودند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بنابراين وقتى بى‌تفاوتى و بى‌توجّهى در جامعه‌اى حاكم شود، هنگام نزول عذاب، همه مبتلا مى‌شوند و تر و خشك با هم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نهج البلاغه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امربه‌معروف و نهى‌ازمنكر را ترك نكنيد، وگرنه افراد بد بر شما مسلّط مى‌شوند و هرچه دعا مى‌كنيد، مستجاب نمى‌شود</w:t>
      </w:r>
      <w:r>
        <w:rPr>
          <w:rFonts w:eastAsia="IRNazanin" w:cs="IRNazanin"/>
          <w:color w:val="111111"/>
          <w:sz w:val="28"/>
          <w:szCs w:val="28"/>
          <w:rtl w:val="true"/>
          <w:lang w:bidi="fa-IR"/>
        </w:rPr>
        <w:t>.</w:t>
      </w:r>
    </w:p>
    <w:p>
      <w:pPr>
        <w:pStyle w:val="Heading4"/>
        <w:numPr>
          <w:ilvl w:val="3"/>
          <w:numId w:val="1"/>
        </w:numPr>
        <w:rPr/>
      </w:pPr>
      <w:bookmarkStart w:id="645" w:name="__RefHeading___Toc14154212_1280447820"/>
      <w:bookmarkStart w:id="646" w:name="_Toc226"/>
      <w:bookmarkEnd w:id="645"/>
      <w:r>
        <w:rPr>
          <w:rtl w:val="true"/>
        </w:rPr>
        <w:t>شهادت به احياى امربه‌معروف و نهى‌ازمنكر در زيارات</w:t>
      </w:r>
      <w:bookmarkEnd w:id="646"/>
    </w:p>
    <w:p>
      <w:pPr>
        <w:pStyle w:val="BookText"/>
        <w:rPr/>
      </w:pPr>
      <w:r>
        <w:rPr>
          <w:rFonts w:ascii="Amiri" w:hAnsi="Amiri" w:eastAsia="Amiri" w:cs="Amiri"/>
          <w:color w:val="111111"/>
          <w:sz w:val="28"/>
          <w:sz w:val="28"/>
          <w:szCs w:val="28"/>
          <w:rtl w:val="true"/>
          <w:lang w:bidi="ar-SA"/>
        </w:rPr>
        <w:t>در زيارت امام حسين عليه السلام مى‌خوانيم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قيام تو و اسارت عيال، براى زنده‌شدن نماز، احياى قانون مواسات، امربه‌معروف و نهى‌ازمنكر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يكديگر قرار داده‌اند و دستور داده‌اند كه </w:t>
      </w:r>
    </w:p>
    <w:p>
      <w:pPr>
        <w:pStyle w:val="BookText"/>
        <w:rPr/>
      </w:pPr>
      <w:r>
        <w:rPr>
          <w:rFonts w:ascii="Amiri" w:hAnsi="Amiri" w:eastAsia="Amiri" w:cs="Amiri"/>
          <w:color w:val="111111"/>
          <w:sz w:val="28"/>
          <w:sz w:val="28"/>
          <w:szCs w:val="28"/>
          <w:rtl w:val="true"/>
          <w:lang w:bidi="ar-SA"/>
        </w:rPr>
        <w:t>اين زيارت‌ها را در حرم مطهّر امام حسين عليه السلام يا ساير مشاهد مشرّفه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معمولاً در اكثر زيارات، مخصوصاً در زيارات اميرالمؤمنين، امام حسين و امام رضا عليهم السلام آمده است كه اهميت موضوع را مى‌رساند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اهميّتى كه دارد، در جامعۀ ما جايگاه مطلوبى ندارد و بايد توجّه بيشترى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مى‌خواهد عاقبت‌به‌خير شود، اگر مى‌خواهد بر دشمنان داخلى و خارجى پيروز گردد، اگر مى‌خواهد دشمن بر او مسلّط نشود و خلاصه اگر مى‌خواهد در دنيا و آخرت زندگى خوبى داشته باشد، بايد به‌صورت همگانى به‌قانون نظارت ملّى اهميّت دهد و هميشه امربه‌معروف و نهى‌ازمنكر در بين افراد آن ملّت زنده باشد</w:t>
      </w:r>
      <w:r>
        <w:rPr>
          <w:rFonts w:eastAsia="IRNazanin" w:cs="IRNazanin"/>
          <w:color w:val="111111"/>
          <w:sz w:val="28"/>
          <w:szCs w:val="28"/>
          <w:rtl w:val="true"/>
          <w:lang w:bidi="fa-IR"/>
        </w:rPr>
        <w:t xml:space="preserve">. </w:t>
      </w:r>
      <w:bookmarkStart w:id="647" w:name="pg18822_202703"/>
    </w:p>
    <w:p>
      <w:pPr>
        <w:pStyle w:val="BookText"/>
        <w:rPr/>
      </w:pPr>
      <w:bookmarkEnd w:id="647"/>
      <w:r>
        <w:rPr>
          <w:rFonts w:ascii="Amiri" w:hAnsi="Amiri" w:eastAsia="Amiri" w:cs="Amiri"/>
          <w:color w:val="111111"/>
          <w:sz w:val="28"/>
          <w:sz w:val="28"/>
          <w:szCs w:val="28"/>
          <w:rtl w:val="true"/>
          <w:lang w:bidi="ar-SA"/>
        </w:rPr>
        <w:t>فريضۀ امربه‌معروف و نهى‌ازمنكر، به يك اعتبار، در دو سطح كلّى دسته‌بندى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امربه‌معروف و نهى‌ازمنكر عمومى كه ناظر به وظيفۀ همۀ مردم جامعه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امربه‌معروف و نهى‌ازمنكر حكومتى كه مربوط به نهادهاى مسئول و از وظايف حكومت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گفتار، تنها به مراتب امر و نهى عمومى پرداخته مى‌شود و مراتب ديگر نظير استفاده از زور و فشار، برخورد فيزيكى و در مضيقه قراردادن كه معمولاً منوط به اجازه از مجتهد جامع‌الشّرايط است، مطرح نمى‌شود</w:t>
      </w:r>
      <w:r>
        <w:rPr>
          <w:rFonts w:eastAsia="IRNazanin" w:cs="IRNazanin"/>
          <w:color w:val="111111"/>
          <w:sz w:val="28"/>
          <w:szCs w:val="28"/>
          <w:rtl w:val="true"/>
          <w:lang w:bidi="fa-IR"/>
        </w:rPr>
        <w:t>.</w:t>
      </w:r>
    </w:p>
    <w:p>
      <w:pPr>
        <w:pStyle w:val="Heading3"/>
        <w:numPr>
          <w:ilvl w:val="2"/>
          <w:numId w:val="1"/>
        </w:numPr>
        <w:rPr/>
      </w:pPr>
      <w:bookmarkStart w:id="648" w:name="__RefHeading___Toc14154214_1280447820"/>
      <w:bookmarkStart w:id="649" w:name="_Toc227"/>
      <w:bookmarkEnd w:id="648"/>
      <w:r>
        <w:rPr/>
        <w:t>8</w:t>
      </w:r>
      <w:r>
        <w:rPr>
          <w:rtl w:val="true"/>
        </w:rPr>
        <w:t xml:space="preserve"> </w:t>
      </w:r>
      <w:r>
        <w:rPr>
          <w:rtl w:val="true"/>
        </w:rPr>
        <w:t>گفتار هشتم</w:t>
      </w:r>
      <w:r>
        <w:rPr>
          <w:rtl w:val="true"/>
        </w:rPr>
        <w:t xml:space="preserve">: </w:t>
      </w:r>
      <w:r>
        <w:rPr>
          <w:rtl w:val="true"/>
        </w:rPr>
        <w:t>مراتب امربه‌معروف و نهى از منكر</w:t>
      </w:r>
      <w:bookmarkEnd w:id="649"/>
    </w:p>
    <w:p>
      <w:pPr>
        <w:pStyle w:val="Heading4"/>
        <w:numPr>
          <w:ilvl w:val="3"/>
          <w:numId w:val="1"/>
        </w:numPr>
        <w:rPr/>
      </w:pPr>
      <w:bookmarkStart w:id="650" w:name="__RefHeading___Toc14154216_1280447820"/>
      <w:bookmarkStart w:id="651" w:name="_Toc228"/>
      <w:bookmarkEnd w:id="650"/>
      <w:r>
        <w:rPr>
          <w:rtl w:val="true"/>
        </w:rPr>
        <w:t>مرتبۀ اوّل</w:t>
      </w:r>
      <w:r>
        <w:rPr>
          <w:rtl w:val="true"/>
        </w:rPr>
        <w:t xml:space="preserve">: </w:t>
      </w:r>
      <w:r>
        <w:rPr>
          <w:rtl w:val="true"/>
        </w:rPr>
        <w:t>حبّ و بغض قلبى</w:t>
      </w:r>
      <w:bookmarkEnd w:id="651"/>
    </w:p>
    <w:p>
      <w:pPr>
        <w:pStyle w:val="BookText"/>
        <w:rPr/>
      </w:pPr>
      <w:r>
        <w:rPr>
          <w:rFonts w:ascii="IRNazanin" w:hAnsi="IRNazanin" w:eastAsia="IRNazanin"/>
          <w:color w:val="111111"/>
          <w:sz w:val="28"/>
          <w:sz w:val="28"/>
          <w:szCs w:val="28"/>
          <w:rtl w:val="true"/>
          <w:lang w:bidi="fa-IR"/>
        </w:rPr>
        <w:t>اوّلين مرتبه از امربه‌معروف و نهى‌ازمنكر اين است كه انسان به مؤمنين محبّت بورزد و اعمال نيكوى آن‌ها را دوست بدارد و نسبت به كافرين و گناهكاران و اعمال ناپسند و زشت، بغض و انزجار داشته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ائمۀ طاهرين عليهم السلام با بيان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اصل و مغز دين را محبّت و بغض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تامّ اين روايت در خصوص برخوردارى از ولايت اهل‌بيت عليهم السلام و محبّت آنان و مودّت ورزيدن به آن ذوات مقدّس و همچنين دشمن دانستن دشمنان آن بزرگواران، صادق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همان‌طور كه در زيارت عاشورا و ساير زيارات خطاب به اهل‌بيت عليهم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وَ حَرْبٌ لِمَنْ حَارَبَكُم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يعنى من علاوه بر آنكه شما را دوست مى‌دارم و به دوستان شما محبّت دارم، نسبت به دشمنان شما و بدخواهان شما، دشمنى و بغض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اين روايت شريف، منحصر در معنايى كه بيان شد نيست و مصاديق آن فراگير و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ديگر، اهل‌بيت عليهم السلام به ما مى‌فهمانند كه بايد به اهل ايمان و افراد با تقوا محبّت داشته باشيم و آنان را دوست خود بدانيم و ضمن اداى احترام به آن‌ها، از رفتار پسنديدۀ ايشان خشنود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راجع به اهل گناه و معصيت و كسانى كه با رفتار زشت و ناپسند خود نسبت به ديانت و صفات پسنديدۀ اخلاقى و انسانى، بى‌تفاوت و بى‌اعتنا هستند، بغض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بغض به معناى بى‌تفاوتى نسبت به افراد گناهكار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مؤمنين وظيفه دارند علاوه بر تلاش براى هدايت گناهكاران، به آن‌ها دعا كنند و دوست داشته باشند آنان را از منجلاب گناه نجات دهند، امّا به‌طور كلّى بايد در برابر گناه و معصيت و اعمال منافى عفّت و مخالف ديانت، حالت تدافعى و مخالفت داشته باشند و با محبّت ورزيدن به اهل معصيت، مشوّق گناه آنان نشوند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مؤمن بايد به‌گونه‌اى با گناهكار برخورد داشته باشد كه گناهكار به زشتى عمل خود و كراهت مؤمن از آن عمل ناپسند پى ببرد و از </w:t>
      </w:r>
      <w:bookmarkStart w:id="652" w:name="pg18822_202705"/>
    </w:p>
    <w:p>
      <w:pPr>
        <w:pStyle w:val="BookText"/>
        <w:rPr/>
      </w:pPr>
      <w:bookmarkEnd w:id="652"/>
      <w:r>
        <w:rPr>
          <w:rFonts w:ascii="Amiri" w:hAnsi="Amiri" w:eastAsia="Amiri" w:cs="Amiri"/>
          <w:color w:val="111111"/>
          <w:sz w:val="28"/>
          <w:sz w:val="28"/>
          <w:szCs w:val="28"/>
          <w:rtl w:val="true"/>
          <w:lang w:bidi="ar-SA"/>
        </w:rPr>
        <w:t>كردار زشت خود دست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اهل ايمان بايد هنگام برخورد با افراد مؤمن و متّقى، به ايشان بفهمانند كه از كردار پسنديده و صفات اخلاقى و دين‌دارى آن افراد مسرور و خوشحالند و احترام ويژه‌اى براى آن‌ها قائل باشند؛ هرچند آن افراد از مرتبۀ اجتماعى يا علمى ويژه‌اى برخوردار نباشند</w:t>
      </w:r>
      <w:r>
        <w:rPr>
          <w:rFonts w:eastAsia="IRNazanin" w:cs="IRNazanin"/>
          <w:color w:val="111111"/>
          <w:sz w:val="28"/>
          <w:szCs w:val="28"/>
          <w:rtl w:val="true"/>
          <w:lang w:bidi="fa-IR"/>
        </w:rPr>
        <w:t>.</w:t>
      </w:r>
    </w:p>
    <w:p>
      <w:pPr>
        <w:pStyle w:val="Heading4"/>
        <w:numPr>
          <w:ilvl w:val="3"/>
          <w:numId w:val="1"/>
        </w:numPr>
        <w:rPr/>
      </w:pPr>
      <w:bookmarkStart w:id="653" w:name="__RefHeading___Toc14154218_1280447820"/>
      <w:bookmarkStart w:id="654" w:name="_Toc229"/>
      <w:bookmarkEnd w:id="653"/>
      <w:r>
        <w:rPr>
          <w:rtl w:val="true"/>
        </w:rPr>
        <w:t>مرتبۀ دوّم</w:t>
      </w:r>
      <w:r>
        <w:rPr>
          <w:rtl w:val="true"/>
        </w:rPr>
        <w:t xml:space="preserve">: </w:t>
      </w:r>
      <w:r>
        <w:rPr>
          <w:rtl w:val="true"/>
        </w:rPr>
        <w:t>تذكّر لسانى</w:t>
      </w:r>
      <w:bookmarkEnd w:id="654"/>
    </w:p>
    <w:p>
      <w:pPr>
        <w:pStyle w:val="Heading5"/>
        <w:numPr>
          <w:ilvl w:val="4"/>
          <w:numId w:val="1"/>
        </w:numPr>
        <w:rPr/>
      </w:pPr>
      <w:bookmarkStart w:id="655" w:name="__RefHeading___Toc14154220_1280447820"/>
      <w:bookmarkStart w:id="656" w:name="_Toc230"/>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مرتبۀ بعدى امربه‌معروف و نهى‌ازمنكر اين است كه انسان با تلطّف و مهربانى و به‌گونه‌اى كه احتمال تأثير داشته باشد، به گناهكار، تذكّر زبانى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كه مؤمنين بايد نسبت به هم محبّت داشته باشند و سكوت و بى‌تفاوتى انسان در مواجهه با گناه كسى كه او را دوست مى‌دارد، خطاست، اهل ايمان وظيفه دارند متذكّر بروز خطا يا گناه همديگر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امربه‌معروف و نهى‌ازمنكر به معناى نظارت مؤمنين بر همديگر است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دقيق‌تر همۀ افراد جامعه وظيفه دارند ناظر بر كردار و گفتار همديگر باشند و با خوش‌رويى يا ترش‌رويى و همچنين تذكّر لسانى، مشوّق اعمال نيكو و حسنات و خيرات و مانع ظهور و بروز گناه در جامعه 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نظارت ملى وابسته به ملايمت، ملاطفت و استفاده از برهان و استدلال است و عمل به اين دو واجب شرعى بايد بدون تحميل فكر و عقيدۀ شخصى و بدون لجاجت، تندى و تنش باشد</w:t>
      </w:r>
      <w:r>
        <w:rPr>
          <w:rFonts w:eastAsia="Amiri" w:cs="Amiri" w:ascii="Amiri" w:hAnsi="Amiri"/>
          <w:color w:val="111111"/>
          <w:sz w:val="28"/>
          <w:szCs w:val="28"/>
          <w:rtl w:val="true"/>
          <w:lang w:bidi="ar-SA"/>
        </w:rPr>
        <w:t xml:space="preserve">. </w:t>
      </w:r>
      <w:bookmarkStart w:id="657" w:name="pg18822_202706"/>
    </w:p>
    <w:p>
      <w:pPr>
        <w:pStyle w:val="Heading5"/>
        <w:numPr>
          <w:ilvl w:val="4"/>
          <w:numId w:val="1"/>
        </w:numPr>
        <w:rPr/>
      </w:pPr>
      <w:bookmarkStart w:id="658" w:name="__RefHeading___Toc14154222_1280447820"/>
      <w:bookmarkStart w:id="659" w:name="_Toc231"/>
      <w:bookmarkEnd w:id="657"/>
      <w:bookmarkEnd w:id="658"/>
      <w:r>
        <w:rPr>
          <w:rtl w:val="true"/>
        </w:rPr>
        <w:t>اصلاح وضعيت حجاب و عفاف وظيفۀ كيست‌؟</w:t>
      </w:r>
      <w:bookmarkEnd w:id="659"/>
    </w:p>
    <w:p>
      <w:pPr>
        <w:pStyle w:val="BookText"/>
        <w:rPr/>
      </w:pPr>
      <w:r>
        <w:rPr>
          <w:rFonts w:ascii="IRNazanin" w:hAnsi="IRNazanin" w:eastAsia="IRNazanin"/>
          <w:color w:val="111111"/>
          <w:sz w:val="28"/>
          <w:sz w:val="28"/>
          <w:szCs w:val="28"/>
          <w:rtl w:val="true"/>
          <w:lang w:bidi="fa-IR"/>
        </w:rPr>
        <w:t>همانطور كه بيان شد، تذكّر لسانى بايد همراه با ملاطفت و مهربانى و با احتمال تأثير باشد و مهم‌تر آنكه، منجر به ايجاد بحران و تنش در اجتماع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جامعۀ فعلى كه وضعيت حجاب و عفاف، بسيار نگران‌كننده است، تذكّر لسانى چند جوان مؤمن و انقلابى، به افراد بى‌حجاب و بدحجاب، احتمال تأثير ندارد و از اين جهت كه در جامعه تنش‌زاست،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 اسفناكى، اصلاح ناهنجارى‌هاى اجتماعى وظيفۀ مسئولان مربوطه است كه اگر در انجام وظيفه كوتاهى كنند و براى بهبود وضعيت اخلاق جامعه و حجاب و عفاف، چاره‌اى نينديشند، مقصّرند و بايد پاسخگو باشند</w:t>
      </w:r>
      <w:r>
        <w:rPr>
          <w:rFonts w:eastAsia="IRNazanin" w:cs="IRNazanin"/>
          <w:color w:val="111111"/>
          <w:sz w:val="28"/>
          <w:szCs w:val="28"/>
          <w:rtl w:val="true"/>
          <w:lang w:bidi="fa-IR"/>
        </w:rPr>
        <w:t>.</w:t>
      </w:r>
    </w:p>
    <w:p>
      <w:pPr>
        <w:pStyle w:val="Heading5"/>
        <w:numPr>
          <w:ilvl w:val="4"/>
          <w:numId w:val="1"/>
        </w:numPr>
        <w:rPr/>
      </w:pPr>
      <w:bookmarkStart w:id="660" w:name="__RefHeading___Toc14154224_1280447820"/>
      <w:bookmarkStart w:id="661" w:name="_Toc232"/>
      <w:bookmarkEnd w:id="660"/>
      <w:r>
        <w:rPr>
          <w:rtl w:val="true"/>
        </w:rPr>
        <w:t>وظيفۀ مؤمنين براى اصلاح اخلاق جامعه</w:t>
      </w:r>
      <w:bookmarkEnd w:id="66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و نهى‌ازمنكر، كه وظيفۀ همگانى است، بايد با رعايت آداب و مراتب آن همراه باشد و هرگاه احتمال تأثير آن نرود يا موجب ايجاد بحران و تنش اجتماعى گردد، وظيفه از افراد غير مسئول براى ساير افراد اجتماع كه نسبتى با آن‌ها ندارند، ساقط است و اين وظيفه، به عهدۀ مسئولان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همۀ مؤمنين و همۀ افراد جامعه، به گناهكاران، با استدلال و با تواضع و مهربانى تذكر زبانى بدهند، حتماً تأثير خواهد داشت و چون در وضع فعلى، همه به اين وظيفۀ اساسى عمل نمى‌كنند، امربه‌معروف و نهى‌ازمنكر چند جوان نسبت به افراد كوچه و خيابان تأثير ندارد و از آنجا كه بحران آفرين و تنش‌زا است و مورد سوء استفادۀ بدخواهان و بيگانگان واقع مى‌شود، به صلاح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مؤمن و متّقى، در وضعيّت فعلى وظيفه دارند در خانواده، دوستان و اطرافيان، امربه‌معروف و ناهى از منكر بوده و مراقب كردار و گفتار همديگر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بايد مانع بروز هرگونه گناه و معصيت، در بين افراد خانواده، دوستان و آشنايان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اصلاح وضعيت حجاب و عفاف اطرافيان، با نظارت ملّى، مانع حقّالنّاس مالى و آبرويى ديگران باشند و به خصوص اجازه ندهند مجالس و جلسات دوستانه و فاميلى، به غيبت، تهمت يا شايعه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افراد در جلسه‌اى نشسته‌اند و به راحتى شاهد غيبت، تهمت و شايعه هستند و در اين خصوص هيچ عكس‌العملى از خود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سكوت و بى‌تفاوتى با نظارت ملّى سازگارى ندارد و اگر همديگر را دوست دارند، بايد با تذكّرِ زبانى، همراه با مهربانى و از سر خيرخواهى، مواظب گفتار و كردار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نظارت ملّى به اين صورت در بين مؤمنين نهادينه شود، كسى جرأت اهانت يا تهمت يا شايعه‌سازى ندارد و جامعه با حاكميّت صفا، صميميّت و صداقت در آن، سالم و اسلامى مى‌شود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در اين بحث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بسيارى از موارد نظارت ملّى تك‌نفره از جانب دوستان، پدر و مادر، معلم‌ها و نظاير آن مؤثّر است و اين افراد در صورت احتمال تأثير نبايد در نظارت ملّى كوتاهى كنند، امّا نظارت ملّى در خصوص گناهان اجتماعى و از سوى افراد غريبه، به صورت تك نفره تأثير ندارد و تأثير به سزاى آن وابسته به نظارت و تذكر همگانى و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يك زن يا دختر بدحجاب از خانه بيرون مى‌آيد، اگر تنها يك نفر به او تذكر دهد، اتّفاقى رخ نمى‌دهد؛ زيرا با يك تذكّر زبانى، معروف احيا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همه خود را موظّف به نظارت ملى بدانند و پس از نفر اوّل، افراد ديگرى به صورت مكرّر و البته با مهربانى و با استدلال، </w:t>
      </w:r>
      <w:bookmarkStart w:id="662" w:name="pg18822_202708"/>
    </w:p>
    <w:p>
      <w:pPr>
        <w:pStyle w:val="BookText"/>
        <w:rPr/>
      </w:pPr>
      <w:bookmarkEnd w:id="662"/>
      <w:r>
        <w:rPr>
          <w:rFonts w:ascii="IRNazanin" w:hAnsi="IRNazanin" w:eastAsia="IRNazanin"/>
          <w:color w:val="111111"/>
          <w:sz w:val="28"/>
          <w:sz w:val="28"/>
          <w:szCs w:val="28"/>
          <w:rtl w:val="true"/>
          <w:lang w:bidi="fa-IR"/>
        </w:rPr>
        <w:t>متذكّر بدحجابى او شوند، مسلّماً به نفر چهارم و پنجم نخواهد رسيد كه فرد بى‌حجاب راهش را عوض مى‌كند و براى اصلاح حجاب خود يا از خجالت مردم، به خانه برمى‌گردد</w:t>
      </w:r>
      <w:r>
        <w:rPr>
          <w:rFonts w:eastAsia="IRNazanin" w:cs="IRNazanin"/>
          <w:color w:val="111111"/>
          <w:sz w:val="28"/>
          <w:szCs w:val="28"/>
          <w:rtl w:val="true"/>
          <w:lang w:bidi="fa-IR"/>
        </w:rPr>
        <w:t>.</w:t>
      </w:r>
    </w:p>
    <w:p>
      <w:pPr>
        <w:pStyle w:val="Heading5"/>
        <w:numPr>
          <w:ilvl w:val="4"/>
          <w:numId w:val="1"/>
        </w:numPr>
        <w:rPr/>
      </w:pPr>
      <w:bookmarkStart w:id="663" w:name="__RefHeading___Toc14154226_1280447820"/>
      <w:bookmarkStart w:id="664" w:name="_Toc233"/>
      <w:bookmarkEnd w:id="663"/>
      <w:r>
        <w:rPr>
          <w:rtl w:val="true"/>
        </w:rPr>
        <w:t>خوددارى انسان از گناه، براى سلامت جامعه كافى نيست</w:t>
      </w:r>
      <w:bookmarkEnd w:id="664"/>
    </w:p>
    <w:p>
      <w:pPr>
        <w:pStyle w:val="BookText"/>
        <w:rPr/>
      </w:pPr>
      <w:r>
        <w:rPr>
          <w:rFonts w:ascii="IRNazanin" w:hAnsi="IRNazanin" w:eastAsia="IRNazanin"/>
          <w:color w:val="111111"/>
          <w:sz w:val="28"/>
          <w:sz w:val="28"/>
          <w:szCs w:val="28"/>
          <w:rtl w:val="true"/>
          <w:lang w:bidi="fa-IR"/>
        </w:rPr>
        <w:t>خوددارى انسان از گناه، براى سلامت جامعه كافى نيست و علاوه بر آن، بايد در برابر ديگران هم احساس مسئوليت كند و براى آن‌ها امربه‌معروف و ناهى از منكر باشد تا در ثواب عمل آنان شريك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 أَجْرُ مَنْ عَمِلَ بِهَا إِلَى يَوْمِ الْقِيَامَةِ وَ مَنْ سَنَّ سُنَّةً سَيِّئَةً كَانَ عَلَيْهِ وِزْرُهَا وَ 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بر اين اساس، اگر آدمى ديگران را به انجام واجبات و اعمال نيك نظير نماز جماعت و خدمت به خلق خدا تشويق كند، از ثواب عمل پسنديدۀ آنان بهره‌مند مى‌شود و اگر كسى باعث گناه ديگران شود يا با وجود توانايى، مانع معصيت افراد جامعه نشود، در گناه آنان به همان اندازه شراكت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تقيّد به ظواهر شرع و اجتناب از گناه و انجام واجبات، به صورت فردى كافى نيست و براى سلامت فرد و اجتماع نتيجه ندارد، بلكه انسان بايد علاوه بر خودسازى به ديگرسازى بپردازد و نسبت به افراد اجتماع كه براساس </w:t>
      </w:r>
      <w:bookmarkStart w:id="665" w:name="pg18822_202709"/>
    </w:p>
    <w:p>
      <w:pPr>
        <w:pStyle w:val="BookText"/>
        <w:rPr/>
      </w:pPr>
      <w:bookmarkEnd w:id="665"/>
      <w:r>
        <w:rPr>
          <w:rFonts w:ascii="IRNazanin" w:hAnsi="IRNazanin" w:eastAsia="IRNazanin"/>
          <w:color w:val="111111"/>
          <w:sz w:val="28"/>
          <w:sz w:val="28"/>
          <w:szCs w:val="28"/>
          <w:rtl w:val="true"/>
          <w:lang w:bidi="fa-IR"/>
        </w:rPr>
        <w:t>اشتراك ايمانى به آن‌ها علاقه‌مند است، احساس مسئوليت داشته باشد و آن‌ها را از گناه و معصيت باز دارد و به انجام واجبات و فرائض دينى و اعمال حسنه تشويق نمايد</w:t>
      </w:r>
      <w:r>
        <w:rPr>
          <w:rFonts w:eastAsia="IRNazanin" w:cs="IRNazanin"/>
          <w:color w:val="111111"/>
          <w:sz w:val="28"/>
          <w:szCs w:val="28"/>
          <w:rtl w:val="true"/>
          <w:lang w:bidi="fa-IR"/>
        </w:rPr>
        <w:t>.</w:t>
      </w:r>
    </w:p>
    <w:p>
      <w:pPr>
        <w:pStyle w:val="Heading5"/>
        <w:numPr>
          <w:ilvl w:val="4"/>
          <w:numId w:val="1"/>
        </w:numPr>
        <w:rPr/>
      </w:pPr>
      <w:bookmarkStart w:id="666" w:name="__RefHeading___Toc14154228_1280447820"/>
      <w:bookmarkStart w:id="667" w:name="_Toc234"/>
      <w:bookmarkEnd w:id="666"/>
      <w:r>
        <w:rPr>
          <w:rtl w:val="true"/>
        </w:rPr>
        <w:t>گناه، برنده‌تر از كارد و كشنده‌تر از زهر</w:t>
      </w:r>
      <w:bookmarkEnd w:id="667"/>
    </w:p>
    <w:p>
      <w:pPr>
        <w:pStyle w:val="BookText"/>
        <w:rPr/>
      </w:pPr>
      <w:r>
        <w:rPr>
          <w:rFonts w:ascii="IRNazanin" w:hAnsi="IRNazanin" w:eastAsia="IRNazanin"/>
          <w:color w:val="111111"/>
          <w:sz w:val="28"/>
          <w:sz w:val="28"/>
          <w:szCs w:val="28"/>
          <w:rtl w:val="true"/>
          <w:lang w:bidi="fa-IR"/>
        </w:rPr>
        <w:t>اجتناب انسان از گناه و بى‌تفاوتى او نسبت به گناه ديگران، نظير آن است كه خود از خوردن يك غذاى زهرآلود و سمّى پرهيز كند، امّا ديگران را از خوردن آن منع نكند و به راحتى شاهد خوردن آن غذا توسّط اشخاص ديگر و مسموميّت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گناه و آثار شوم آن، از هرگونه سم و زهر مهلكى خطرناك‌تر و مضرتر است؛ زيرا غذاى سمّى جسم آنان را معيوب مى‌كند يا نهايتاً آن‌ها را مى‌كشد، امّا گناه، روح انسان را از بين مى‌برد و دل او را مى‌ميراند و او را به سقوط و تباهى ابدى در دنيا و آخرت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از كاردى كه گوشت را پاره‌پاره مى‌كند، براى گناهكار، برنده‌تر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معلوم است كه چنين كارد برنده‌اى، روح و دل انسان را قطعه‌قطعه مى‌كند و از بين مى‌برد</w:t>
      </w:r>
      <w:r>
        <w:rPr>
          <w:rFonts w:eastAsia="IRNazanin" w:cs="IRNazanin"/>
          <w:color w:val="111111"/>
          <w:sz w:val="28"/>
          <w:szCs w:val="28"/>
          <w:rtl w:val="true"/>
          <w:lang w:bidi="fa-IR"/>
        </w:rPr>
        <w:t>.</w:t>
      </w:r>
    </w:p>
    <w:p>
      <w:pPr>
        <w:pStyle w:val="Heading5"/>
        <w:numPr>
          <w:ilvl w:val="4"/>
          <w:numId w:val="1"/>
        </w:numPr>
        <w:rPr/>
      </w:pPr>
      <w:bookmarkStart w:id="668" w:name="__RefHeading___Toc14154230_1280447820"/>
      <w:bookmarkStart w:id="669" w:name="_Toc235"/>
      <w:bookmarkEnd w:id="668"/>
      <w:r>
        <w:rPr>
          <w:rtl w:val="true"/>
        </w:rPr>
        <w:t>وظيفۀ پدر و مادر در بازدارى فرزندان از گناه</w:t>
      </w:r>
      <w:bookmarkEnd w:id="66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خصوص پدران و مادران وظيفۀ سنگينى دارند و ممانعت آن‌ها از گناه فرزند و تشويق او به انجام واجبات و اعمال نيكو، كمترين وظيفۀ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آداب امربه‌معروف و نهى‌ازمنكر را مراعات كنند و مثلاً اگر دختر آن‌ها بر اثر رفت و آمد با دوست بد، در رعايت حجاب سستى مى‌كند، </w:t>
      </w:r>
      <w:bookmarkStart w:id="670" w:name="pg18822_202710"/>
    </w:p>
    <w:p>
      <w:pPr>
        <w:pStyle w:val="BookText"/>
        <w:rPr/>
      </w:pPr>
      <w:bookmarkEnd w:id="670"/>
      <w:r>
        <w:rPr>
          <w:rFonts w:ascii="IRNazanin" w:hAnsi="IRNazanin" w:eastAsia="IRNazanin"/>
          <w:color w:val="111111"/>
          <w:sz w:val="28"/>
          <w:sz w:val="28"/>
          <w:szCs w:val="28"/>
          <w:rtl w:val="true"/>
          <w:lang w:bidi="fa-IR"/>
        </w:rPr>
        <w:t>وظيفه دارند با تلطّف و مهربانى و ارائۀ استدلال و با فروتنى و از سر خيرخواهى و محبّت، اشتباه بزرگ او را متذكّر شوند و او را از مسير انحرافى نجات دهند و به راه راست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مشاهده كردند فرزند آن‌ها دروغ مى‌گويد، بدگويى ديگران را مى‌كند و حرف‌هاى ركيك مى‌زند، بايد با مهربانى و تشويق فراوان، از همان كودكى او را به راستگويى، صداقت و امانت‌دارى دعوت كنند و صفات حسنۀ اخلاقى را در وجود كودك خود نهادينه كنند</w:t>
      </w:r>
      <w:r>
        <w:rPr>
          <w:rFonts w:eastAsia="IRNazanin" w:cs="IRNazanin"/>
          <w:color w:val="111111"/>
          <w:sz w:val="28"/>
          <w:szCs w:val="28"/>
          <w:rtl w:val="true"/>
          <w:lang w:bidi="fa-IR"/>
        </w:rPr>
        <w:t>.</w:t>
      </w:r>
    </w:p>
    <w:p>
      <w:pPr>
        <w:pStyle w:val="Heading5"/>
        <w:numPr>
          <w:ilvl w:val="4"/>
          <w:numId w:val="1"/>
        </w:numPr>
        <w:rPr/>
      </w:pPr>
      <w:bookmarkStart w:id="671" w:name="__RefHeading___Toc14154232_1280447820"/>
      <w:bookmarkStart w:id="672" w:name="_Toc236"/>
      <w:bookmarkEnd w:id="671"/>
      <w:r>
        <w:rPr>
          <w:rtl w:val="true"/>
        </w:rPr>
        <w:t>روش موعظه از ديدگاه قرآن كريم</w:t>
      </w:r>
      <w:bookmarkEnd w:id="672"/>
    </w:p>
    <w:p>
      <w:pPr>
        <w:pStyle w:val="BookText"/>
        <w:rPr/>
      </w:pPr>
      <w:r>
        <w:rPr>
          <w:rFonts w:ascii="Amiri" w:hAnsi="Amiri" w:eastAsia="Amiri" w:cs="Amiri"/>
          <w:color w:val="111111"/>
          <w:sz w:val="28"/>
          <w:sz w:val="28"/>
          <w:szCs w:val="28"/>
          <w:rtl w:val="true"/>
          <w:lang w:bidi="ar-SA"/>
        </w:rPr>
        <w:t>قرآن كريم در سورۀ لقمان، روش موعظه و نصيحت و به خصوص روش تربيت صحيح و اسلامى فرزند را با بيان نحوۀ موعظۀ لقمان حكيم و روش نصيحت فرزند توسّط او، به ما آموزش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اين آيۀ شريفه، وقتى لقمان مى‌خواهد فرزند خود را از شرك ورزيدن به حق تعالى نهى كند، ابتدا با جملۀ محبّت‌آميز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ملاطفت مى‌كند و با مهربانى او را مورد خطاب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موعظۀ خود را بيان مى‌كند و بلافاصله، استدلال آن موعظه را ارائه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 به خدا شرك نورز، زيرا شرك، ظلم بزرگى است</w:t>
      </w:r>
      <w:r>
        <w:rPr>
          <w:rFonts w:eastAsia="IRNazanin" w:cs="IRNazanin"/>
          <w:color w:val="111111"/>
          <w:sz w:val="28"/>
          <w:szCs w:val="28"/>
          <w:rtl w:val="true"/>
          <w:lang w:bidi="fa-IR"/>
        </w:rPr>
        <w:t xml:space="preserve">. </w:t>
      </w:r>
      <w:bookmarkStart w:id="673" w:name="pg18822_202711"/>
    </w:p>
    <w:p>
      <w:pPr>
        <w:pStyle w:val="BookText"/>
        <w:rPr/>
      </w:pPr>
      <w:bookmarkEnd w:id="673"/>
      <w:r>
        <w:rPr>
          <w:rFonts w:ascii="IRNazanin" w:hAnsi="IRNazanin" w:eastAsia="IRNazanin"/>
          <w:color w:val="111111"/>
          <w:sz w:val="28"/>
          <w:sz w:val="28"/>
          <w:szCs w:val="28"/>
          <w:rtl w:val="true"/>
          <w:lang w:bidi="fa-IR"/>
        </w:rPr>
        <w:t>بنابراين امربه‌معروف و نهى از منكر، به خصوص از سوى پدر و مادر، بايد با مهربانى، فروتنى، احترام و با اقامۀ دليل باشد و پدر و مادر هنگام موعظۀ فرزند، بر اعصاب خود مسلّط باشند و با آرامش و بدون هيچ‌گونه تندى و عصبانيّت، فرزند خود را نصيحت كنند، زيرا تندى، فرياد و عصبانيّت در توصيه و موعظه، نه تنها تأثير ندارد، بلكه اثر سوء و نتيجۀ منفى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توصيه و نصيحت تحميلى و اجبارى، هيچ‌گاه نتيجه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بايد با دليل و برهان همراه باشد كه شخص مقابل، به علّت زشتى كار خود پى ببرد تا از انجام آن خوددارى كند و توصيۀ اجبارى و تحميلى، اگر چه ممكن است به صورت موقّتى با عمل همراه باشد، امّا بذر لجاجت و لجبازى را در نهاد آن شخص، مى‌كارد و به محض رفع اجبار، به همان حالت اوّل و حتّى بدتر از آن برمى‌گردد</w:t>
      </w:r>
      <w:r>
        <w:rPr>
          <w:rFonts w:eastAsia="IRNazanin" w:cs="IRNazanin"/>
          <w:color w:val="111111"/>
          <w:sz w:val="28"/>
          <w:szCs w:val="28"/>
          <w:rtl w:val="true"/>
          <w:lang w:bidi="fa-IR"/>
        </w:rPr>
        <w:t>.</w:t>
      </w:r>
    </w:p>
    <w:p>
      <w:pPr>
        <w:pStyle w:val="Heading5"/>
        <w:numPr>
          <w:ilvl w:val="4"/>
          <w:numId w:val="1"/>
        </w:numPr>
        <w:rPr/>
      </w:pPr>
      <w:bookmarkStart w:id="674" w:name="__RefHeading___Toc14154234_1280447820"/>
      <w:bookmarkStart w:id="675" w:name="_Toc237"/>
      <w:bookmarkEnd w:id="674"/>
      <w:r>
        <w:rPr>
          <w:rtl w:val="true"/>
        </w:rPr>
        <w:t>ذكر يك مثال براى موعظۀ حسنه</w:t>
      </w:r>
      <w:bookmarkEnd w:id="67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چشم، زبان و گوش بسيار مهم هستند و در سقوط و انحراف انسان تأثير به 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امربه‌معروف و نهى‌ازمنكر راجع به اين گناهان، وظيفۀ اساسى همگان مخصوصاً پدر و مادر نسبت به فرزند و دوستان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پدر و مادر با تندى و عصبانيت به فرزند خود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نداشته باش، سخنان ركيك بر زبان جارى نكن و به موسيقى مطرب و تحريك‌آميز گوش نده، موعظۀ آن‌ها اثربخش نيست؛ بلكه آن‌ها بايد با مهربانى، در فضايى سرشار از محبّت و دوستى و با جملات و كلمات محبّت‌آميز به فرزند خود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عزيزم، نگاه‌آلوده، نگاه شهوت انگيز و حتّى نگاه بيهوده، براى آيندۀ تو و براى سعادت تو مضر است و به نفع </w:t>
      </w:r>
      <w:bookmarkStart w:id="676" w:name="pg18822_202712"/>
    </w:p>
    <w:p>
      <w:pPr>
        <w:pStyle w:val="BookText"/>
        <w:rPr/>
      </w:pPr>
      <w:bookmarkEnd w:id="676"/>
      <w:r>
        <w:rPr>
          <w:rFonts w:ascii="IRNazanin" w:hAnsi="IRNazanin" w:eastAsia="IRNazanin"/>
          <w:color w:val="111111"/>
          <w:sz w:val="28"/>
          <w:sz w:val="28"/>
          <w:szCs w:val="28"/>
          <w:rtl w:val="true"/>
          <w:lang w:bidi="fa-IR"/>
        </w:rPr>
        <w:t>تو است كه از چنين نگاه‌هايى پرهيز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فُضُولَ النَّظَرِ فَإِنَّهُ يَبْذُرُ الْهَوَى</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فرزند عزيزم بنابر فرمايش پيامبر گرامى، نگاه اضافى و بيهوده، بذر هوى و هوس را در دل تو مى‌كارد و هوى و هوس، عامل سقوط و انحراف تو و مانع پيشرفت معنوى و حتّى مانع موفقيّت در امور دنيايى توست و به اين دليل براى توصيۀ خود، به اقامۀ دليل و بيان استدلال متوسّل شوند</w:t>
      </w:r>
      <w:r>
        <w:rPr>
          <w:rFonts w:eastAsia="IRNazanin" w:cs="IRNazanin"/>
          <w:color w:val="111111"/>
          <w:sz w:val="28"/>
          <w:szCs w:val="28"/>
          <w:rtl w:val="true"/>
          <w:lang w:bidi="fa-IR"/>
        </w:rPr>
        <w:t>.</w:t>
      </w:r>
    </w:p>
    <w:p>
      <w:pPr>
        <w:pStyle w:val="Heading4"/>
        <w:numPr>
          <w:ilvl w:val="3"/>
          <w:numId w:val="1"/>
        </w:numPr>
        <w:rPr/>
      </w:pPr>
      <w:bookmarkStart w:id="677" w:name="__RefHeading___Toc14154236_1280447820"/>
      <w:bookmarkStart w:id="678" w:name="_Toc238"/>
      <w:bookmarkEnd w:id="677"/>
      <w:r>
        <w:rPr>
          <w:rtl w:val="true"/>
        </w:rPr>
        <w:t>مرتبۀ سوّم</w:t>
      </w:r>
      <w:r>
        <w:rPr>
          <w:rtl w:val="true"/>
        </w:rPr>
        <w:t xml:space="preserve">: </w:t>
      </w:r>
      <w:r>
        <w:rPr>
          <w:rtl w:val="true"/>
        </w:rPr>
        <w:t>مبارزۀ منفى</w:t>
      </w:r>
      <w:bookmarkEnd w:id="678"/>
    </w:p>
    <w:p>
      <w:pPr>
        <w:pStyle w:val="BookText"/>
        <w:rPr/>
      </w:pPr>
      <w:r>
        <w:rPr>
          <w:rFonts w:ascii="IRNazanin" w:hAnsi="IRNazanin" w:eastAsia="IRNazanin"/>
          <w:color w:val="111111"/>
          <w:sz w:val="28"/>
          <w:sz w:val="28"/>
          <w:szCs w:val="28"/>
          <w:rtl w:val="true"/>
          <w:lang w:bidi="fa-IR"/>
        </w:rPr>
        <w:t>مرتبۀ سوّم از امربه‌معروف و نهى‌ازمنكر، مبارزۀ منفى است كه قرآن كريم، تأكيد فراوانى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مؤمنين بايد با افراد گناهكار تماس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مراوده، داد و ستد و معامله نكنند و از خانوادۀ گناهكاران، براى ازدواج، دختر يا پسر هم نگيرند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خصوص، حكايتى نقل مى‌كند كه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كه يكى از جنگ‌هاى سخت براى مسلمين بود، سه نفر تخلّف كرده و با بهانه‌هاى واهى و از روى سستى و تنبلى، از رفتن به جنگ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 صلى الله عليه و آله و سلم از جنگ باز مى‌گشتند، اين سه نفر به استقبال از لشكر مسلمانان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فرمودند كسى به آنان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دستور پيامبر عمل كردند و با آن‌ها با بى‌اعتنايى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حتّى زن و فرزند آن‌ها نيز با آنان حرف نمى‌زدند و </w:t>
      </w:r>
      <w:bookmarkStart w:id="679" w:name="pg18822_202713"/>
    </w:p>
    <w:p>
      <w:pPr>
        <w:pStyle w:val="BookText"/>
        <w:rPr/>
      </w:pPr>
      <w:bookmarkEnd w:id="679"/>
      <w:r>
        <w:rPr>
          <w:rFonts w:ascii="IRNazanin" w:hAnsi="IRNazanin" w:eastAsia="IRNazanin"/>
          <w:color w:val="111111"/>
          <w:sz w:val="28"/>
          <w:sz w:val="28"/>
          <w:szCs w:val="28"/>
          <w:rtl w:val="true"/>
          <w:lang w:bidi="fa-IR"/>
        </w:rPr>
        <w:t>خلاصه از جامعه طرد شدند و در يك تنگناى شديد اجتماعى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 به‌اندازه‌اى براى آنان سخت بود كه گويى زمين برايشان تنگ شده بود و ديدند چاره‌اى جز توبه و انابه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توبه، خدمت رسول خدا صلى الله عليه و آله و سلم آمدند و خداوند متعال، توبۀ آنان را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آنجا كه انسان به طور طبيعى، اجتماعى است و دوست دارد با ديگران تماس و رفت‌وآمد داشته باشد، بى‌اعتنايى اجتماعى، او را در تنگنا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روش مبارزۀ منفى براى اصلاح افراد گناهكار تأثير به‌سزا دارد؛ يعنى اگر به راستى روش مبارزۀ منفى، بين افراد خانواده، در مدارس و دانشگاه‌ها، در كوچه و خيابان، در بازار و به‌طور كلّى در اجتماع، اجرا شود، مشكلات و معضلات اجتماعى و گناهان و مفاسد اخلاقى از جامعه رخت بر مى‌بندد</w:t>
      </w:r>
      <w:r>
        <w:rPr>
          <w:rFonts w:eastAsia="IRNazanin" w:cs="IRNazanin"/>
          <w:color w:val="111111"/>
          <w:sz w:val="28"/>
          <w:szCs w:val="28"/>
          <w:rtl w:val="true"/>
          <w:lang w:bidi="fa-IR"/>
        </w:rPr>
        <w:t>.</w:t>
      </w:r>
    </w:p>
    <w:p>
      <w:pPr>
        <w:pStyle w:val="Heading4"/>
        <w:numPr>
          <w:ilvl w:val="3"/>
          <w:numId w:val="1"/>
        </w:numPr>
        <w:rPr/>
      </w:pPr>
      <w:bookmarkStart w:id="680" w:name="__RefHeading___Toc14154238_1280447820"/>
      <w:bookmarkStart w:id="681" w:name="_Toc239"/>
      <w:bookmarkEnd w:id="680"/>
      <w:r>
        <w:rPr>
          <w:rtl w:val="true"/>
        </w:rPr>
        <w:t>مرتبۀ چهارم</w:t>
      </w:r>
      <w:r>
        <w:rPr>
          <w:rtl w:val="true"/>
        </w:rPr>
        <w:t xml:space="preserve">: </w:t>
      </w:r>
      <w:r>
        <w:rPr>
          <w:rtl w:val="true"/>
        </w:rPr>
        <w:t>دعوت با عمل</w:t>
      </w:r>
      <w:bookmarkEnd w:id="681"/>
    </w:p>
    <w:p>
      <w:pPr>
        <w:pStyle w:val="Heading5"/>
        <w:numPr>
          <w:ilvl w:val="4"/>
          <w:numId w:val="1"/>
        </w:numPr>
        <w:rPr/>
      </w:pPr>
      <w:bookmarkStart w:id="682" w:name="__RefHeading___Toc14154240_1280447820"/>
      <w:bookmarkStart w:id="683" w:name="_Toc240"/>
      <w:bookmarkEnd w:id="682"/>
      <w:r>
        <w:rPr>
          <w:rtl w:val="true"/>
        </w:rPr>
        <w:t>اشاره</w:t>
      </w:r>
      <w:bookmarkEnd w:id="6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ديگرى از امربه‌معروف و نهى‌ازمنكر، امربه‌معروف و نهى‌ازمنكر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بزرگ نظير مرحوم صاحب جواهر اين مرتبه را مهم‌تر و مؤثرتر از همۀ مراتب و در عين حال، آسان‌ترينِ مراتب برمى‌شمرند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684" w:name="pg18822_202714"/>
    </w:p>
    <w:p>
      <w:pPr>
        <w:pStyle w:val="BookText"/>
        <w:rPr/>
      </w:pPr>
      <w:bookmarkEnd w:id="684"/>
      <w:r>
        <w:rPr>
          <w:rFonts w:ascii="IRNazanin" w:hAnsi="IRNazanin" w:eastAsia="IRNazanin"/>
          <w:color w:val="111111"/>
          <w:sz w:val="28"/>
          <w:sz w:val="28"/>
          <w:szCs w:val="28"/>
          <w:rtl w:val="true"/>
          <w:lang w:bidi="fa-IR"/>
        </w:rPr>
        <w:t>مرتبه، مؤمنين با عمل خود و به عبارت ديگر، با اهميّت‌دادن به واجبات و اجتناب از محرّمات و منكرات، ديگران را متنبّه مى‌كنند، به‌گونه‌اى كه مردم با ديدن رفتار نيكوى آنان، براى انجام واجبات و ترك گناهان تشويق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امربه‌معروف و نهى‌ازمنكر كنيد و براى تشيّع زينت باشيد، نه مايۀ ننگ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إِلَى أَنْفُسِكُمْ بِغَيْرِ أَلْسِنَتِكُمْ وَ كُونُوا زَيْناً وَ لَا تَكُونُوا شَيْنا</w:t>
      </w:r>
      <w:r>
        <w:rPr>
          <w:rFonts w:eastAsia="Amiri" w:cs="Amiri" w:ascii="Amiri" w:hAnsi="Amiri"/>
          <w:color w:val="111111"/>
          <w:sz w:val="28"/>
          <w:szCs w:val="28"/>
          <w:rtl w:val="true"/>
          <w:lang w:bidi="ar-SA"/>
        </w:rPr>
        <w:t>»</w:t>
      </w:r>
      <w:r>
        <w:rPr>
          <w:rStyle w:val="FootnoteAnchor"/>
          <w:rtl w:val="true"/>
        </w:rPr>
        <w:footnoteReference w:id="265"/>
      </w:r>
    </w:p>
    <w:p>
      <w:pPr>
        <w:pStyle w:val="Heading5"/>
        <w:numPr>
          <w:ilvl w:val="4"/>
          <w:numId w:val="1"/>
        </w:numPr>
        <w:rPr/>
      </w:pPr>
      <w:bookmarkStart w:id="685" w:name="__RefHeading___Toc14154242_1280447820"/>
      <w:bookmarkStart w:id="686" w:name="_Toc241"/>
      <w:bookmarkEnd w:id="685"/>
      <w:r>
        <w:rPr>
          <w:rtl w:val="true"/>
        </w:rPr>
        <w:t>اهميت امربه‌معروف و نهى‌ازمنكر عملى در تربيت فرزند</w:t>
      </w:r>
      <w:bookmarkEnd w:id="686"/>
    </w:p>
    <w:p>
      <w:pPr>
        <w:pStyle w:val="BookText"/>
        <w:rPr/>
      </w:pPr>
      <w:r>
        <w:rPr>
          <w:rFonts w:ascii="IRNazanin" w:hAnsi="IRNazanin" w:eastAsia="IRNazanin"/>
          <w:color w:val="111111"/>
          <w:sz w:val="28"/>
          <w:sz w:val="28"/>
          <w:szCs w:val="28"/>
          <w:rtl w:val="true"/>
          <w:lang w:bidi="fa-IR"/>
        </w:rPr>
        <w:t>امربه‌معروف و نهى‌ازمنكر عملى در تربيت فرزند انسان تأثير مستقيم و اساسى دارد و از آنجا كه تربيت كودكان، اجتماع را مى‌سازد، رفتار عملى پدر و مادر با فرزندان، بسيار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تقيد پدر و مادر به ظواهر شرع، به‌طور ناخودآگاه فرزندان آن‌ها را مقيد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 خردسال، توجّه مادرش به حجاب و نماز اوّل وقت را دريابد، نمازخوان و با حجاب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فرزندان ببينند پدر و مادر به تماشاى ماهواره با آن صحنه‌هاى زشت مى‌پردازند، آن‌ها هم در پيروى از پدر و مادر مشغول ديدن ماهواره خواهند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راستگو، وفادار و امانت‌دار، معمولاً فرزندانى متصّف به همين صفات تربيت مى‌كنند و افراد دروغگو، حقّه‌باز و فريب‌كار را در اكثر موارد، بايد </w:t>
      </w:r>
    </w:p>
    <w:p>
      <w:pPr>
        <w:pStyle w:val="BookText"/>
        <w:rPr/>
      </w:pPr>
      <w:r>
        <w:rPr>
          <w:rFonts w:ascii="IRNazanin" w:hAnsi="IRNazanin" w:eastAsia="IRNazanin"/>
          <w:color w:val="111111"/>
          <w:sz w:val="28"/>
          <w:sz w:val="28"/>
          <w:szCs w:val="28"/>
          <w:rtl w:val="true"/>
          <w:lang w:bidi="fa-IR"/>
        </w:rPr>
        <w:t>در خانواده‌هاى گناهكار و بى‌اخلاق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گفتار و كردار پنهانى پدر و مادر، در ظاهر رفتار فرزند آنان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كه در خانه غيبت مى‌كنند يا به ديگران بدبين هستند و سوءظن دارند يا تهمت مى‌زنند و شايعه پراكنى مى‌كنند، خواه ناخواه فرزندان خود را با صفات زشت خود پرورش مى‌دهند، با اين تفاوت كه پدر و مادر در جهت مخفى‌كردن رفتار و صفات زشت خود مى‌كوشند، امّا فرزندان آن‌ها كردار پنهانى پدر و مادر را آشكار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روان‌شناس‌ها معتقدند كه مغز كودك، نظير دوربين عكاسى و فيلم‌بردارى است و هرچه در مقابل او قرار گيرد، از آن تصويربردارى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بزرگان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 اطرافيان كودك، به‌طور ناخودآگاه بر مغز كودك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زن و شوهر ناسازگارى داشته باشند، رفتار و عملكرد آنان، بر طفل شيرخوار نيز اثر مى‌گذارد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مى‌كنند چندين سال پيش خانمى در فرانسه نياز به جرّاحى مغز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عمل كه آن خانم بيهوش بوده، ناگهان سرود آلمانى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مى‌شوند كه او با برخورد تيغ جرّاحى به يكى از رگ‌هاى مغز، آن سرود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عمل و بهبودى او، از وى مى‌پرسند آيا زبان آلمانى مى‌دانى يا سرودى به زبان آلمانى حفظ هستى‌؟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پزشكان بيشتر مى‌شود و پس از تحقيق و بررسى مى‌فهمند كه در جنگ جهانى دوّم و هنگام حملۀ آلمان به فرانسه، سربازان آلمانى مدتى در خانۀ آن شخص كه در آن زمان نوزاد بوده، مانده‌اند و در كنار گهوارۀ كودك، مرتّب سرود پيروزى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آن سرود، به طور ناخودآگاه بر روى مغز كودك در گهواره اثر گذاشته و موجب شده است كه چندين سال بعد، حين عمل جراحى آن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صرف‌نظر از اين ماجرا، تأكيد تعاليم دينى بر تلاوت قرآن در كنار كودك، حاكى از تأثير عجيب آن بر ذهن و بر مغز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كودك خواب باشد يا توجّهى به قرآن خواندن نداشته باشد، باز هم ثأثير آن‌را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شنيدن موسيقى مطرب و شهوت‌انگيز و ديدن صحنه‌ها و فيلم‌هاى تحريك‌آميز هم ذهن كودك را مشوّش مى‌كند و بر او اثر منفى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تأثير عجيب يك صداى خوب يا بد بر ذهن و تربيت فرزند، بايد به تأثير غذاى حلال يا حرامى كه كودك مى‌خورد، بر تربيت او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مراقبت جدّى پدر و مادر و اطرافيان كودك از گفتار و رفتار خود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علاوه بر اجتناب از گناه، در حضور كودكان و افراد نوجوان، رفتارى مؤدّبانه و توأم با وقار و متانت از خود نشان دهند و از گفتار و كردار ناپسند و از بى‌ادبى بپرهيزند تا بتوانند فرزندانى مؤدّب تربيت كنند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مخصوصاً جوانان تقاضا دارم تصميم بگيرند به مرتبۀ چهارم از امربه‌معروف و نهى‌ازمنكر، اهميت بيشترى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اقامۀ نماز اوّل وقت و خواندن نماز شب مداومت داشته باشند و مسجدها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در گفتگوهاى خود از غيبت، دروغ، تهمت و شايعه‌پراكنى بپرهيزند و به تأثير منفى اين گناهان، بر اطرافيان توجّه داشته باشند</w:t>
      </w:r>
      <w:r>
        <w:rPr>
          <w:rFonts w:eastAsia="IRNazanin" w:cs="IRNazanin"/>
          <w:color w:val="111111"/>
          <w:sz w:val="28"/>
          <w:szCs w:val="28"/>
          <w:rtl w:val="true"/>
          <w:lang w:bidi="fa-IR"/>
        </w:rPr>
        <w:t xml:space="preserve">. </w:t>
      </w:r>
      <w:bookmarkStart w:id="687" w:name="pg18822_202717"/>
    </w:p>
    <w:p>
      <w:pPr>
        <w:pStyle w:val="Heading2"/>
        <w:numPr>
          <w:ilvl w:val="1"/>
          <w:numId w:val="1"/>
        </w:numPr>
        <w:rPr/>
      </w:pPr>
      <w:bookmarkStart w:id="688" w:name="__RefHeading___Toc14154244_1280447820"/>
      <w:bookmarkStart w:id="689" w:name="_Toc242"/>
      <w:bookmarkEnd w:id="687"/>
      <w:bookmarkEnd w:id="688"/>
      <w:r>
        <w:rPr>
          <w:rtl w:val="true"/>
        </w:rPr>
        <w:t>منابع و مآخذ</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حسن بن ابى الحسن الديلمى،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على بن حسين بن بابويه قمى معروف به شيخ صدوق،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 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تحقيق محمّد أبوالفضل إبراهيم، بيروت، دارالتراث، الطبعة‌الثانية،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صلى الله عليه و آله و سلم، ابو محمّد حسن بن على بن حسين بن شعبه حرّانى، قم، جامعه مدرسين،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المنسوب إلى الأمام أبي‌محمّد الحسن بن علي العسكري عليهما السلام، الإمام ابومحمّد الحسن بن على عليهما السلام، قم، انتشارات مدرسه امام مهدى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الكوفي، ابوالقاسم فرات بن ابراهيم بن فرات كوفى،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مؤسّسه آل‌البيت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سعيد بن هبة الله، معروف به قطب الدين راوندى، قم، مؤسسه امام مهدى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تفسير المأثور، جلال الدين عبد الرحمن السيوطى، قم، كتابخانه آية‌الله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الإمام علي عليه السلام، منسوب به اميرالمؤمنين على عليه السلام، قم، انتشارات پيام اسلام،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توضيح المسائل، آية الله العظمى حسين مظاهرى، اصفهان، مؤسّسه فرهنگى مطالعاتى الزهراء عليها السلام، چاپ بيستم،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و بصيرة المتعظين، محمد بن حسن فتال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سيد حسن خرسان، انتشارات رضى،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و سلوك؛ توبه، آية الله العظمى حسين مظاهرى، اصفهان، مؤسّسه فرهنگى مطالعاتى الزهراء عليها السلام،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مقدّمه، آية الله العظمى حسين مظاهرى، اصفهان، مؤسّسه فرهنگى مطالعاتى الزهراء عليها السلام،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جمال الدين ابوالعباس احمد بن محمّد بن فهد اسدى حلّى، قم، دار الكتاب الإسلامى،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من العيون و المحاسن،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ابو العباس عبد الله بن جعفر بن حسين بن مالك بن جامع حِميَرى قمى، تهران، انتشارات كتابخانه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شيخ ابو القاسم، جعفر بن محمد بن جعفر بن موسى بن مسرور بن قولويه قمى، انتشارات مرتضويه، نجف 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عند فقد الأحبة و الأولاد، زين الدين بن على بن احمد عاملى جبعى معروف به شهيد ثانى، قم، انتشارات كتابخانه بصيرتى،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في غرر الأخبار، ابوالفضل، على بن حسن بن فضل بن حسن طبرسى، نجف اشرف، انتشارات كتابخانه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رضى الدين حسن ابن الفضل الطبرسى،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رشيدالدين محمّد بن شهر آشوب مازندرانى،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في أدب المفيد و المستفيد، شهيد ثانى، زين الدين بن على، قم، انتشارات مكتب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نجواى مؤمنان، آية الله العظمى حسين مظاهرى، اصفهان، مؤسّسه فرهنگى مطالعاتى الزّهراء عليها السلام،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كسانى‌كه ايمان آورده‌ايد، صبر كنيد و ايستادگى ورزيد و مرزها را نگهبانى كنيد و از خدا پروا نماييد، اميد است كه رستگار شويد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دشوارى، آسانى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با دشوارى، آسانى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مردم پنداشتند كه تا گفتند ايمان آورديم، رها مى‌شوند و مورد آزمايش قرار نمى‌گيرند؟ و به يقين، كسانى را كه پيش از اينان بودند آزموديم، تا خدا آنان را كه راست گفته‌اند معلوم دارد و دروغگويان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عليه السلام،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مشابه اين روايت در كتاب شريف اصول كافى، از قول امام كاظم عليه السلام ضمن بيان نصايح لقمان به فرزندش،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الدُّنْيَا بَحْرٌ عَمِيقٌ قَدْ غَرِقَ فِيهَا عَالَمٌ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كه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صدمه‌اى به او رسد عجز و لابه كند و چون خيرى به او رسد، بخل ورزد؛ غير از نمازگزاران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 در ميان ناگوارى‌ها و شكيبائى است، پس هر كه در دنيا بر ناگوارى‌ها صبر كند به‌بهشت رود و دوزخ در ميان لذّت‌ها و شهوت‌هاست، پس هركه هر لذّت و شهوتى را كه دلش خواهد به‌خود رساند، به‌دوزخ در آيد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از شكيبايى و نماز يارى جوييد؛ زيرا خدا با شكيبايان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قطعاً شما را به چيزى از قبيلِ ترس و گرسنگى و كاهشى در اموال و جان‌ها و محصولات مى‌آزماييم؛ و مژده ده شكيبايان را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چون مصيبتى به آنان برسد،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 خدا هستيم، و به سوى او باز مى‌گرديم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ايشان درودها و رحمتى از پروردگارشان باد و راه‌يافتگان هم، خود ايشانند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سختى و زيان، و به هنگام جنگ شكيبايانند؛ آنانند كسانى كه راست گفته‌اند، و آنان همان پرهيزگارانند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شكيبايان را دوست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خداوند، پاداش اين دنيا، و پاداش نيك آخرت را به آنان عطا كرد، و خداوند نيكوكاران را دوست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به پاداش صبرى كه كرديد پس چه نيك است سرانجام اين سراى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بى‌گمان، هر كه تقوا و صبر پيشه كند، خدا پاداش نيكوكاران را تباه نمى‌كند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ايشان را به سبب آنكه شكيبايى كردند، بهشت و پرنيان پاداش دهد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بى‌ترديد، شكيبايان پاداش خود را بى‌حساب و به تمام خواهند يافت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حقيقت، موسى را با آيات خود فرستاديم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فرموديم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قوم خود را از تاريكى‌ها به‌سوى روشنايى بيرون آور، و روزهاى خدا را به آنان يادآورى كن، كه قطعاً در اين يادآورى، براى هر شكيباىِ سپاس‌گزارى عبرت‌هاست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هرگز نمى‌توانى همپاى من صبر كنى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چگونه مى‌توانى بر چيزى كه به شناخت آن احاطه ندارى، صبر كنى‌؟ موسى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مرا شكيبا خواهى يافت و در هيچ كارى تو را نافرمانى نخواهم كرد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بدان كه با دشوارى، آسانى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ابراهيم را پروردگارش با كلماتى بيازمود و وى آن همه را به انجام رسانيد، خدا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پيشواى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دودمانم چطور؟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بيدادگران نمى‌رسد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شكيبايى كردند و به آيات ما يقين داشتند، برخى از آنان را پيشوايانى قرار داديم كه به فرمان ما هدايت مى‌كردند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جايگاه صبر نسبت به ايمان، مانند سر است نسبت به تن، كه چون سر برود تن هم مى‌رود، همچنين است كه اگر صبر برود، ايمان مى‌رود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آنچه مى‌گويند شكيبا باش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پيامبرى به مانند من آزار و اذيت نشد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همان‌گونه كه پيامبرانِ نستوه، صبر كردند، صبر كن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فَصَبَرْتُ وَ فِى الْعَيْنِ قَذًى وَ فِى الْحَلْقِ شَجًا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أَصْبَحَ بِالْكُوفَة أَحَدٌ إِلَّا نَاعِماً إِنَّ أَدْنَاهُمْ مَنْزِلَة لَيَأْكُلُ الْبُرَّ وَ يَجْلِسُ فِى الظِّلِّ وَ يَشْرَبُ مِنْ مَاءِ الْفُرَاتِ‌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دعاى عرفه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است نگارگرى الهى؛ و كيست خوش‌نگارتر از خدا؟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هفت شوط گرد خانه كعبه طواف كند، خداى عزّ و جل برايش شش هزار حسنه نويسد و شش هزار گناه از او بزدايد و شش هزار درجه برايش بالا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رواساختن حاجت مؤمن، بهتر است از طوافى و تا ده طواف شمردند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صدقه‌هاى خود را با منّت و آزار، باطل مكنيد، مانند كسى كه مالش را براى خودنمايى به مردم، انفاق مى‌كند و به خدا و روز بازپسين ايمان ندارد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فرمان نيافته بودند جز اينكه خدا را بپرستند، و در حالى‌كه به توحيد گراييده‌اند،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او خالص گردانند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او را بر كسانى كه ايمان آورده‌اند، و بر پروردگارشان توكّل مى‌كنند، تسلّطى نيست، تسلّط او فقط بر كسانى است كه وى را به سرپرستى برمى‌گيرند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كسانى را كه ايشان مى‌خوانند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به‌سوى پروردگارشان تقرّب مى‌جويند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كدام‌يك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نزديكترند؛ به رحمت وى اميدوارند و از عذابش مى‌ترسند، چرا كه عذاب پروردگارت همواره در خور پرهيز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كوشندگان بكوشند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من تو را از جهت ترس از آتش يا به طمع بهشت، عبادت نمى‌كنم، بلكه تو را سزاوار پرستش و عبادت يافتم، پس تو را عبادت مى‌كنم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صدقه‌هاى خود را با منّت و آزار، باطل مكنيد، مانند كسى كه مالش را براى خودنمايى به مردم، انفاق مى‌كند و به خدا و روز بازپسين ايمان 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است نگارگرى الهى؛ و كيست خوش‌نگارتر از خدا؟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دنياى شما، در ديدۀ من، از استخوان خوكى كه در دست بيمارى جذامى باشد، پست‌تر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دنياى شما نزد من، از آب بينى بزغاله‌اى بى‌ارزش‌تر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از تقواپيشگان مى‌پذيرد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نجواى مؤمنان،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 دَعَائِمَ عَلَى الصَّلَاةِ وَ الزَّكَاةِ وَ الصَّوْمِ وَ الْحَجِّ وَ وَلَايَةِ أَمِيرِ الْمُؤْمِنِينَ وَ الْأَئِمَّةِ مِنْ وُلْدِهِ‌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چيز شما را به جهنّم آورد؟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مى‌گويند ما از نمازگزاران نبوديم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نماز را سبك بشمارد، به شفاعت ما اهل‌بيت نمى‌رسد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غافلند،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و سلوك؛ مقدّمه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جامه به خويشتن فروپيچيده، به پا خيز شب را مگر اندكى، نيمى از شب يا اندكى از آن را بكاه، يا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بيفزاى و قرآن را شمرده شمرده بخوان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عَلَامَاتُ الْمُؤْمِنِ خَمْسٌ صَلَاةُ إِحْدَى وَ الْخَمْسِينَ وَ زِيَارَةُ الْأَرْبَعِينَ وَ التَّخَتُّمُ بِالْيَمِينِ وَ تَعْفِيرُ الْجَبِينِ وَ الْجَهْرُ بِ بِسْمِ اللَّهِ الرَّحْمَنِ الرَّحِيم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منافقان در فروترين درجات دوزخند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لالانى‌اند كه نمى‌انديشند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گمراه‌ترند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سخت‌دلى ياد خدا نمى‌كنند؛ اينانند كه در گمراهى آشكارند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دل‌هاى شما بعد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گرديد، همانند سنگ، يا سخت‌تر از آن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بدى‌هايشان را به نيكيها تبديل مى‌كند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آنگاه كه مرگ يكى از ايشان فرا رسد،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مرا بازگردانيد، شايد من در آنچه وانهاده‌ام كار نيكى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چنين است، اين سخنى است كه او گوينده آن است و پشاپيش آنان برزخى است تا روزى كه برانگيخته خواهند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و سلوك، توبه،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نعمت‌هاى خدا را ناسپاسى كردند، و خدا هم به‌سزاى آنچه انجام مى‌دادند،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امت بگو كه مى‌خواهيد شما را زيانكارترين مردم آگاه سازم‌؟ زيانكارترين مردم آن‌ها هستند كه عمرشان را در راه حيات دنياى فانى تباه كردند و به خيال باطل، مى‌پنداشتند نيكوكارى مى‌كنند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كار نيكى بياورد، ده برابر آن پاداش خواهد داشت، و هر كس كار بدى بياورد، جز مانند آن جزا نيابد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ما پرده‌ات را از جلوى چشمانت برداشتيم و ديده‌ات امروز تيز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على عليه السلام،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خدا همه آنان را برمى‌انگيزد، همان‌گونه كه براى شما سوگند ياد مى‌كردند براى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ياد مى‌كنند و چنان پندارند كه حقّ به جانب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آنان همان دروغگويانند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با ياد خدا دل‌ها آرامش مى‌يابد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خدا و پيامبر اطاعت كنند، در زمره كسانى خواهند بود كه خدا ايشان را گرامى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پيامبران و راستان و شهيدان و شايستگانند و آنان چه نيكو همدمانند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كسانى كه ايمان آورده‌اند، خدا همسر فرعون را مَثَل آورده، آنگاه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پيش خود در بهشت خانه‌اى برايم بساز، و مرا از فرعون و كردارش نجات ده، و مرا از دست مردم ستمگر بِرَهان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مى‌دانيد، كدام 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ايمنى سزاوارتر است، كسانى كه ايمان آورده و ايمان خود را به شرك نيالوده‌اند، آنان راست ايمنى و ايشان راه‌يافتگانند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او را بر كسانى كه ايمان آورده‌اند، و بر پروردگارشان توكل مى‌كنند، تسلّطى نيست، تسلط او فقط بر كسانى است كه وى را به سرپرستى برمى‌گيرند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 تو سوگند كه همگى را جدّاً از راه به در مى‌برم، مگر آن بندگان پاكدل تو را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حصار من است، پس هر كه در حصار من داخل شود از عذاب من ايمن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كاروان به حركت افتاد،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شروط آن و من از جمله شروط آنم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ولايت و دوستى على بن ابى طالب عليه السلام قلعۀ من است، پس كسى كه داخل شود در قلعۀ من، از عذاب من ايمن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هرگونه مصيبتى به شما برسد، به سبب دستاورد خود شماست، و خدا از بسيارى درمى‌گذرد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تكذيب كردند؛ پس به كيفر دستاوردشان،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گرفتيم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كافر شده‌اند پيوسته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كرده‌اند مصيبت كوبنده‌اى به آنان مى‌رسد يا نزديك خانه‌هايشان فرود مى‌آيد، تا وعدۀ خدا فرا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خدا وعدۀ خود را خلاف نمى‌كند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نعمت‌هاى خدا را ناسپاسى كردند، و خدا هم به سزاى آنچه انجام مى‌دادند،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ايشان درودها و رحمتى از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راه‌يافتگان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ايشانند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جوييد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هرگز نمى‌توانى همپاى من صبر كنى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وقت جدايى ميان من و توست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مصيبتى نه در زمين و نه در نفسْهاى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نرسد، مگر آنكه پيش از آنكه آن را پديد آوريم، در كتابى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آسان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بر آنچه از دست شما رفته اندوهگين نشويد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شما داده است شادمانى نكنيد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بى‌ترديد، شكيبايان پاداش خود را بى‌حساب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خواهند يافت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كه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در غفلت 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ما پرده‌ات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جلوى چشمانت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برداشتيم و ديده‌ات امروز تيز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عَلَيْهِمْ صَلَوٰاتٌ مِنْ رَبِّهِمْ وَ رَحْمَةٌ وَ أُولٰئِكَ هُمُ اَلْمُهْتَدُونَ‌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به‌راستى كه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 چون صدمه‌اى به او رسد عجز و لابه كند، و چون خيرى به او رسد بخل ورزد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خود را، در حالى‌كه نيكوكار باشد، تسليم خدا كند، قطعاً در ريسمان استوارترى چنگ درزده، و فرجام كارها به‌سوى خداست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پروردگارش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شو،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جهانيان تسليم شدم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پدر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مأمورى بكن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مرا از شكيبايان خواهى يافت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رؤيا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حقيقت بخشيدى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ابراهيم را پروردگارش با كلماتى بيازمود، و وى آن همه را به انجام رسانيد،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پيشواى مردم قرار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دودمانم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بيدادگران نمى‌رسد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كه او را بر كسانى‌كه ايمان آورده‌اند، و بر پروردگارشان توكّل مى‌كنند، تسلّطى نيست، تسلط او فقط بر كسانى است كه وى را به سرپرستى برمى‌گيرند، و بر كسانى كه آن‌ها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مى‌ورزند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مردان، سرپرست زنانند، به دليل آنكه خدا برخى از ايشان را بر برخى برترى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آنكه از اموالشان خرج مى‌كنند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 را دروغ مى‌خواند، ديدى‌؟ اين همان كس است كه يتيم را به‌سختى مى‌راند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هيچ اجبارى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 از بيراهه به‌خوبى آشكار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نشانه‌هاى او اينكه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همسرانى براى شما آفريد تا به‌آن‌ها آرام گيريد، و ميانتان دوستى و رحمت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مردمى كه مى‌انديشند قطعاً نشانه‌هايى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لقمان به پسر خويش، در حالى‌كه او را اندرز مى‌داد،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پسرك من، به خدا شرك مياور كه به راستى شرك ستمى بزرگ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ببخشاييد و درگذريد و بيامرزيد، به راستى خدا آمرزنده مهربان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بدى را با نيكى مى‌زدايند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بايد عفو كنند و گذشت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دوست نداريد كه خدا بر شما ببخشايد؟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نشانه‌هاى او اينكه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همسرانى براى شما آفريد تا بدان‌ها آرام گيريد، و ميانتان دوستى و رحمت نهاد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نشانه‌هاى او اينكه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همسرانى براى شما آفريد تا بدان‌ها آرام گيريد و ميانتان دوستى و رحمت نهاد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راستى ما فرزندان آدم را گرامى داشتيم، و آنان را در خشكى و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برنشانديم، و از چيزهاى پاكيزه به ايشان روزى داديم، و آن‌ها را بر بسيارى از آفريده‌هاى خود برترى آشكار داديم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بپرهيزيد از گياهان سبز و خرّمى كه در لجن‌زار پرورش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 سخن چيست‌؟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زن زيبا و خوب‌رويى است كه در خانوادۀ بد و محيط فاسد پرورش يافته 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بيرون‌شدنى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نمى‌كند، به او روزى مى‌رساند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مَنْ كَانَ فِي خِدْمَةِ الْعِيَالِ فِي الْبَيْتِ وَ لَمْ يَأْنَفْ‌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لَهُ بِكُلِّ قَدَمٍ ثَوَابَ حِجَّةٍ وَ عُمْرَةٍ‌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كارشان در ميانشان مشورت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كارها با آنان مشورت كن، و چون تصميم گرفتى بر خدا توكّل كن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توضيح‌المسائل معظّم له، حاوى سه بخش احكام، اخلاق و اعتقادات است و علاوه بر مقلّدين ايشان، ديگران مى‌توانند از دو بخش اخلاق و اعتقادات آن كه به‌صورت جداگانه نيز چاپ شده است، استفاده كنند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هركس كسى را جز به قصاص قتل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فسادى در زمين، بكشد، چنان است كه گويى همۀ مردم را كشته 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نَفْساً بِغَيْرِ نَفْسٍ فَكَأَنَّما قَتَلَ النَّاسَ جَمِيعاً وَ مَنْ أَحْياها فَكَأَنَّما أَحْيَا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أَخْرَجَهَا مِنْ ضَلَالٍ إِلَى هُدًى فَكَأَنَّمَا أَحْيَاهَا وَ مَنْ أَخْرَجَهَا مِنْ هُدًى إِلَى ضَلَالٍ فَقَدْ قَتَلَهَا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 تو مقرر كرد كه جز او را مپرستيد و به پدر 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كنيد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سر مهربانى، بال فروتنى بر آنان بگستر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آن دو را رحمت كن چنان‌كه مرا در خُردى پروردند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انسان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 و مادرش به احسان سفارش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با تحمّل رنج به او باردار شد و با تحمّل رنج او را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برداشتن و از شير گرفتنِ او سى ماه است، تا آنگاه كه به رشد كامل خود برسد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يكى از آن دو يا هر دو، در كنار تو به سالخوردگى رسيدند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 مگو و به آنان پرخاش مكن و با آنها سخنى شايسته بگوى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خدايى‌كه از بندگان، طاعت اندك را مى‌پذيرى و از گناهان بسيار آن‌ها مى‌گذرى، از من عبادت ناچيزم را قبول فرما و از نافرمانيهاى بى‌شمارم درگذر، كه تو بسيار بخشنده و آمرزنده هستى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تو را وادارند تا در باره چيزى كه تو را بدان دانشى نيست به من شرك ورزى، از آنان فرمان مبر،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دنيا به‌خوبى با آنان معاشرت كن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بى‌ترديد، شكيبايان پاداش خود را بى‌حساب و به تمام خواهند يافت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نادانان ايشان را طرف خطاب قرار دهند به ملايمت پاسخ مى‌دهند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رحمتگر مهربان، سوگند به ستاره، چون فرود مى‌آيد،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 شما نه گمراه شده و نه در نادانى مانده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سخت‌دلى ياد خدا نمى‌كنند؛ اينانند كه در گمراهى آشكارند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فرعون برو كه او به سركشى برخاسته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او سخنى نرم گوييد، شايد كه پند پذيرد يا بترسد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سينه‌ام را گشاده گردان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كارم را براى من آسان ساز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زبانم گره بگشاى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سخنم را بفهمند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شكيبايان پاداش خود را بى‌حساب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خواهند يافت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به‌كسانى كه ستم كرده‌اند متمايل مشويد كه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 مى‌رسد، و در برابر خدا براى شما دوستانى نخواهد بود، و سرانجام يارى نخواهيد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كسى‌كه در حضور او به مؤمنى ظلم شود يا غيبت مؤمنى گردد و او بر يارى‌كردن او قادر باشد و يارى نكند پس به‌تحقيق كه مشمول غضب خدا و رسول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انفاق كند، و هر كه روزى او تنگ باشد بايد از آنچه خدا به او داده انفاق كند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زر و سيم را گنجينه مى‌كنند و آن را در راه خدا هزينه نمى‌كنند، ايشان را از عذابى دردناك خبر 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را در آتش دوزخ بگدازند، و پيشانى و پهلو و پشت آنان را با آن‌ها داغ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آنچه براى خود اندوختيد،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مى‌اندوختيد، بچشيد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بدانيد كه هر چيزى را به غنيمت گرفتيد، يك پنجم آن براى خدا و پيامبر و براى خويشاوندان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گذشت پيشه كن،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پسنديده فرمان ده، و از نادانان رُخ برتاب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بايد عفو كنند و گذشت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دوست نداريد كه خدا بر شما ببخشايد؟ و خدا آمرزنده مهربان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 را با نيكى دفع مى‌نمايند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بدى را به شيوه‌اى نيكو دفع كن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من كه بر خويشتن زياده‌روى روا داشته‌ايد، از رحمت خدا نوميد مشويد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همه گناهان را مى‌آمرزد، كه او خود آمرزنده مهربان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بدى‌هايشان را به نيكى‌ها تبديل مى‌كند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و سلوك؛ توبه،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سخنى است كه او گوينده آن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هم بازگردانده شوند قطعاً به آنچه از آن منع شده بودند برمى‌گردند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جز رحمتى براى جهانيان نفرستاديم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نسبت به مؤمنان، دلسوز مهربان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بر شما سرزنشى نيست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يارىِ خدا و پيروزى فرا رَسَد، و ببينى كه مردم دسته‌دسته در دين خدا درآيند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آنكه شيطان ميان من و برادرانم را به هم زد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در سرگذشت آنان، براى خردمندان عبرتى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بدى را به شيوه‌اى نيكو دفع كن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جزاى بدى، مانند آن، بدى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كه درگذرد و نيكوكارى كند، پاداش او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او ستمگران را دوست نمى‌دارد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نادانان ايشان را طرف خطاب قرار دهند به ملايمت پاسخ مى‌دهند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هر بدگوى عيبجويى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مى‌پنداشتيد كه كارى سهل و ساده است با اينكه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بس بزرگ بود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شهرهاى سوريۀ فعلى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هر كس از شما از دين خود برگردد، به زودى خدا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مى‌آورد كه آنان را دوست مى‌دارد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كافران سرفرازند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بهترين امتى هستيد كه براى مردم پديدار شده‌ايد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پسنديده فرمان مى‌دهيد، و از كار ناپسند بازمى‌داريد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 گونه شما را امتى ميانه قرار داديم، تا بر مردم گواه باشيد؛ و پيامبر بر شما گواه 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مِقْدارُهُ خَمْسينَ أَلْفَ سَنَةٍ‌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بايد از ميان شما، گروهى، مردم را به نيكى دعوت كنند و به كار شايسته وادارند و از زشتى بازدارند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لقمان به پسر خويش، درحالى‌كه او را اندرز مى‌داد،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پسرك من، به خدا شرك مياور كه به راستى شرك ستمى بزرگ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سه تن كه بر جاى مانده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قبول توبه آنان به تعويق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زمين با همه فراخى‌اش بر آنان تنگ گرديد، و از خود به تنگ آمدند و دانستند كه پناهى از خدا جز به سوى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داد، تا توبه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بى‌ترديد خدا همان توبه‌پذير مهربان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37008</Words>
  <Characters>146042</Characters>
  <CharactersWithSpaces>182252</CharactersWithSpaces>
  <Paragraphs>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2026-08-25T18:11:20Z</dcterms:created>
  <dc:creator>ghaemiyeh.com</dc:creator>
  <dc:description/>
  <dc:language>en-US</dc:language>
  <cp:lastModifiedBy/>
  <dcterms:modified xsi:type="dcterms:W3CDTF">2026-08-25T21:41:28Z</dcterms:modified>
  <cp:revision>1</cp:revision>
  <dc:subject/>
  <dc:title>صبر کیمیای سعادت انسان</dc:title>
</cp:coreProperties>
</file>

<file path=docProps/custom.xml><?xml version="1.0" encoding="utf-8"?>
<Properties xmlns="http://schemas.openxmlformats.org/officeDocument/2006/custom-properties" xmlns:vt="http://schemas.openxmlformats.org/officeDocument/2006/docPropsVTypes"/>
</file>