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زلال مودت امام جواد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152754_12804478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2152756_12804478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2152758_1280447820">
            <w:r>
              <w:rPr>
                <w:webHidden/>
                <w:rStyle w:val="IndexLink"/>
                <w:rtl w:val="true"/>
              </w:rPr>
              <w:t xml:space="preserve">شناسنامه حضرت امام جواد </w:t>
            </w:r>
            <w:r>
              <w:rPr>
                <w:rStyle w:val="IndexLink"/>
                <w:rtl w:val="true"/>
              </w:rPr>
              <w:t>(</w:t>
            </w:r>
            <w:r>
              <w:rPr>
                <w:rStyle w:val="IndexLink"/>
                <w:rtl w:val="true"/>
              </w:rPr>
              <w:t>علیه السلام</w:t>
            </w:r>
            <w:r>
              <w:rPr>
                <w:rStyle w:val="IndexLink"/>
                <w:rtl w:val="true"/>
              </w:rPr>
              <w:t>)</w:t>
              <w:tab/>
            </w:r>
            <w:r>
              <w:rPr>
                <w:rStyle w:val="IndexLink"/>
              </w:rPr>
              <w:t>7</w:t>
            </w:r>
          </w:hyperlink>
        </w:p>
        <w:p>
          <w:pPr>
            <w:pStyle w:val="Contents2"/>
            <w:tabs>
              <w:tab w:val="clear" w:pos="8743"/>
              <w:tab w:val="right" w:pos="9026" w:leader="dot"/>
            </w:tabs>
            <w:rPr/>
          </w:pPr>
          <w:hyperlink w:anchor="__RefHeading___Toc12152760_1280447820">
            <w:r>
              <w:rPr>
                <w:webHidden/>
                <w:rStyle w:val="IndexLink"/>
                <w:rtl w:val="true"/>
              </w:rPr>
              <w:t xml:space="preserve">از فضائل و کرامات حضرت امام جواد </w:t>
            </w:r>
            <w:r>
              <w:rPr>
                <w:rStyle w:val="IndexLink"/>
                <w:rtl w:val="true"/>
              </w:rPr>
              <w:t>(</w:t>
            </w:r>
            <w:r>
              <w:rPr>
                <w:rStyle w:val="IndexLink"/>
                <w:rtl w:val="true"/>
              </w:rPr>
              <w:t>علیه السلام</w:t>
            </w:r>
            <w:r>
              <w:rPr>
                <w:rStyle w:val="IndexLink"/>
                <w:rtl w:val="true"/>
              </w:rPr>
              <w:t>)</w:t>
              <w:tab/>
            </w:r>
            <w:r>
              <w:rPr>
                <w:rStyle w:val="IndexLink"/>
              </w:rPr>
              <w:t>9</w:t>
            </w:r>
          </w:hyperlink>
        </w:p>
        <w:p>
          <w:pPr>
            <w:pStyle w:val="Contents3"/>
            <w:tabs>
              <w:tab w:val="clear" w:pos="8459"/>
              <w:tab w:val="right" w:pos="9026" w:leader="dot"/>
            </w:tabs>
            <w:rPr/>
          </w:pPr>
          <w:hyperlink w:anchor="__RefHeading___Toc12152762_1280447820">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12152764_1280447820">
            <w:r>
              <w:rPr>
                <w:webHidden/>
                <w:rStyle w:val="IndexLink"/>
                <w:rtl w:val="true"/>
              </w:rPr>
              <w:t>عجائب فراوان</w:t>
            </w:r>
            <w:r>
              <w:rPr>
                <w:rStyle w:val="IndexLink"/>
                <w:rtl w:val="true"/>
              </w:rPr>
              <w:tab/>
            </w:r>
            <w:r>
              <w:rPr>
                <w:rStyle w:val="IndexLink"/>
              </w:rPr>
              <w:t>9</w:t>
            </w:r>
          </w:hyperlink>
        </w:p>
        <w:p>
          <w:pPr>
            <w:pStyle w:val="Contents3"/>
            <w:tabs>
              <w:tab w:val="clear" w:pos="8459"/>
              <w:tab w:val="right" w:pos="9026" w:leader="dot"/>
            </w:tabs>
            <w:rPr/>
          </w:pPr>
          <w:hyperlink w:anchor="__RefHeading___Toc12152766_1280447820">
            <w:r>
              <w:rPr>
                <w:webHidden/>
                <w:rStyle w:val="IndexLink"/>
                <w:rtl w:val="true"/>
              </w:rPr>
              <w:t xml:space="preserve">شبیه انبیاء </w:t>
            </w:r>
            <w:r>
              <w:rPr>
                <w:rStyle w:val="IndexLink"/>
                <w:rtl w:val="true"/>
              </w:rPr>
              <w:t>(</w:t>
            </w:r>
            <w:r>
              <w:rPr>
                <w:rStyle w:val="IndexLink"/>
                <w:rtl w:val="true"/>
              </w:rPr>
              <w:t>علیهم السلام</w:t>
            </w:r>
            <w:r>
              <w:rPr>
                <w:rStyle w:val="IndexLink"/>
                <w:rtl w:val="true"/>
              </w:rPr>
              <w:t>)</w:t>
              <w:tab/>
            </w:r>
            <w:r>
              <w:rPr>
                <w:rStyle w:val="IndexLink"/>
              </w:rPr>
              <w:t>10</w:t>
            </w:r>
          </w:hyperlink>
        </w:p>
        <w:p>
          <w:pPr>
            <w:pStyle w:val="Contents3"/>
            <w:tabs>
              <w:tab w:val="clear" w:pos="8459"/>
              <w:tab w:val="right" w:pos="9026" w:leader="dot"/>
            </w:tabs>
            <w:rPr/>
          </w:pPr>
          <w:hyperlink w:anchor="__RefHeading___Toc12152768_1280447820">
            <w:r>
              <w:rPr>
                <w:webHidden/>
                <w:rStyle w:val="IndexLink"/>
                <w:rtl w:val="true"/>
              </w:rPr>
              <w:t>پربرکت‌ترین مولود برای شیعیان</w:t>
            </w:r>
            <w:r>
              <w:rPr>
                <w:rStyle w:val="IndexLink"/>
                <w:rtl w:val="true"/>
              </w:rPr>
              <w:tab/>
            </w:r>
            <w:r>
              <w:rPr>
                <w:rStyle w:val="IndexLink"/>
              </w:rPr>
              <w:t>12</w:t>
            </w:r>
          </w:hyperlink>
        </w:p>
        <w:p>
          <w:pPr>
            <w:pStyle w:val="Contents3"/>
            <w:tabs>
              <w:tab w:val="clear" w:pos="8459"/>
              <w:tab w:val="right" w:pos="9026" w:leader="dot"/>
            </w:tabs>
            <w:rPr/>
          </w:pPr>
          <w:hyperlink w:anchor="__RefHeading___Toc12152770_1280447820">
            <w:r>
              <w:rPr>
                <w:webHidden/>
                <w:rStyle w:val="IndexLink"/>
                <w:rtl w:val="true"/>
              </w:rPr>
              <w:t>شفابخشی در گهواره</w:t>
            </w:r>
            <w:r>
              <w:rPr>
                <w:rStyle w:val="IndexLink"/>
                <w:rtl w:val="true"/>
              </w:rPr>
              <w:tab/>
            </w:r>
            <w:r>
              <w:rPr>
                <w:rStyle w:val="IndexLink"/>
              </w:rPr>
              <w:t>12</w:t>
            </w:r>
          </w:hyperlink>
        </w:p>
        <w:p>
          <w:pPr>
            <w:pStyle w:val="Contents3"/>
            <w:tabs>
              <w:tab w:val="clear" w:pos="8459"/>
              <w:tab w:val="right" w:pos="9026" w:leader="dot"/>
            </w:tabs>
            <w:rPr/>
          </w:pPr>
          <w:hyperlink w:anchor="__RefHeading___Toc12152772_1280447820">
            <w:r>
              <w:rPr>
                <w:webHidden/>
                <w:rStyle w:val="IndexLink"/>
                <w:rtl w:val="true"/>
              </w:rPr>
              <w:t>جانشین سه ساله</w:t>
            </w:r>
            <w:r>
              <w:rPr>
                <w:rStyle w:val="IndexLink"/>
                <w:rtl w:val="true"/>
              </w:rPr>
              <w:tab/>
            </w:r>
            <w:r>
              <w:rPr>
                <w:rStyle w:val="IndexLink"/>
              </w:rPr>
              <w:t>14</w:t>
            </w:r>
          </w:hyperlink>
        </w:p>
        <w:p>
          <w:pPr>
            <w:pStyle w:val="Contents3"/>
            <w:tabs>
              <w:tab w:val="clear" w:pos="8459"/>
              <w:tab w:val="right" w:pos="9026" w:leader="dot"/>
            </w:tabs>
            <w:rPr/>
          </w:pPr>
          <w:hyperlink w:anchor="__RefHeading___Toc12152774_1280447820">
            <w:r>
              <w:rPr>
                <w:webHidden/>
                <w:rStyle w:val="IndexLink"/>
                <w:rtl w:val="true"/>
              </w:rPr>
              <w:t>جود و عطاء</w:t>
            </w:r>
            <w:r>
              <w:rPr>
                <w:rStyle w:val="IndexLink"/>
                <w:rtl w:val="true"/>
              </w:rPr>
              <w:tab/>
            </w:r>
            <w:r>
              <w:rPr>
                <w:rStyle w:val="IndexLink"/>
              </w:rPr>
              <w:t>15</w:t>
            </w:r>
          </w:hyperlink>
        </w:p>
        <w:p>
          <w:pPr>
            <w:pStyle w:val="Contents3"/>
            <w:tabs>
              <w:tab w:val="clear" w:pos="8459"/>
              <w:tab w:val="right" w:pos="9026" w:leader="dot"/>
            </w:tabs>
            <w:rPr/>
          </w:pPr>
          <w:hyperlink w:anchor="__RefHeading___Toc12152776_1280447820">
            <w:r>
              <w:rPr>
                <w:webHidden/>
                <w:rStyle w:val="IndexLink"/>
                <w:rtl w:val="true"/>
              </w:rPr>
              <w:t>علم مطلق</w:t>
            </w:r>
            <w:r>
              <w:rPr>
                <w:rStyle w:val="IndexLink"/>
                <w:rtl w:val="true"/>
              </w:rPr>
              <w:tab/>
            </w:r>
            <w:r>
              <w:rPr>
                <w:rStyle w:val="IndexLink"/>
              </w:rPr>
              <w:t>17</w:t>
            </w:r>
          </w:hyperlink>
        </w:p>
        <w:p>
          <w:pPr>
            <w:pStyle w:val="Contents3"/>
            <w:tabs>
              <w:tab w:val="clear" w:pos="8459"/>
              <w:tab w:val="right" w:pos="9026" w:leader="dot"/>
            </w:tabs>
            <w:rPr/>
          </w:pPr>
          <w:hyperlink w:anchor="__RefHeading___Toc12152778_1280447820">
            <w:r>
              <w:rPr>
                <w:webHidden/>
                <w:rStyle w:val="IndexLink"/>
                <w:rtl w:val="true"/>
              </w:rPr>
              <w:t xml:space="preserve">معرفت جمادات به امام </w:t>
            </w:r>
            <w:r>
              <w:rPr>
                <w:rStyle w:val="IndexLink"/>
                <w:rtl w:val="true"/>
              </w:rPr>
              <w:t>(</w:t>
            </w:r>
            <w:r>
              <w:rPr>
                <w:rStyle w:val="IndexLink"/>
                <w:rtl w:val="true"/>
              </w:rPr>
              <w:t>علیه السلام</w:t>
            </w:r>
            <w:r>
              <w:rPr>
                <w:rStyle w:val="IndexLink"/>
                <w:rtl w:val="true"/>
              </w:rPr>
              <w:t>)</w:t>
              <w:tab/>
            </w:r>
            <w:r>
              <w:rPr>
                <w:rStyle w:val="IndexLink"/>
              </w:rPr>
              <w:t>18</w:t>
            </w:r>
          </w:hyperlink>
        </w:p>
        <w:p>
          <w:pPr>
            <w:pStyle w:val="Contents3"/>
            <w:tabs>
              <w:tab w:val="clear" w:pos="8459"/>
              <w:tab w:val="right" w:pos="9026" w:leader="dot"/>
            </w:tabs>
            <w:rPr/>
          </w:pPr>
          <w:hyperlink w:anchor="__RefHeading___Toc12152780_1280447820">
            <w:r>
              <w:rPr>
                <w:webHidden/>
                <w:rStyle w:val="IndexLink"/>
                <w:rtl w:val="true"/>
              </w:rPr>
              <w:t>اعجاز اندر اعجاز</w:t>
            </w:r>
            <w:r>
              <w:rPr>
                <w:rStyle w:val="IndexLink"/>
                <w:rtl w:val="true"/>
              </w:rPr>
              <w:tab/>
            </w:r>
            <w:r>
              <w:rPr>
                <w:rStyle w:val="IndexLink"/>
              </w:rPr>
              <w:t>19</w:t>
            </w:r>
          </w:hyperlink>
        </w:p>
        <w:p>
          <w:pPr>
            <w:pStyle w:val="Contents3"/>
            <w:tabs>
              <w:tab w:val="clear" w:pos="8459"/>
              <w:tab w:val="right" w:pos="9026" w:leader="dot"/>
            </w:tabs>
            <w:rPr/>
          </w:pPr>
          <w:hyperlink w:anchor="__RefHeading___Toc12152782_1280447820">
            <w:r>
              <w:rPr>
                <w:webHidden/>
                <w:rStyle w:val="IndexLink"/>
                <w:rtl w:val="true"/>
              </w:rPr>
              <w:t>گنجینه‌دار علم و غیب و حکمت خداوند</w:t>
            </w:r>
            <w:r>
              <w:rPr>
                <w:rStyle w:val="IndexLink"/>
                <w:rtl w:val="true"/>
              </w:rPr>
              <w:tab/>
            </w:r>
            <w:r>
              <w:rPr>
                <w:rStyle w:val="IndexLink"/>
              </w:rPr>
              <w:t>23</w:t>
            </w:r>
          </w:hyperlink>
        </w:p>
        <w:p>
          <w:pPr>
            <w:pStyle w:val="Contents3"/>
            <w:tabs>
              <w:tab w:val="clear" w:pos="8459"/>
              <w:tab w:val="right" w:pos="9026" w:leader="dot"/>
            </w:tabs>
            <w:rPr/>
          </w:pPr>
          <w:hyperlink w:anchor="__RefHeading___Toc12152784_1280447820">
            <w:r>
              <w:rPr>
                <w:webHidden/>
                <w:rStyle w:val="IndexLink"/>
                <w:rtl w:val="true"/>
              </w:rPr>
              <w:t>غنابخش تنگدستان</w:t>
            </w:r>
            <w:r>
              <w:rPr>
                <w:rStyle w:val="IndexLink"/>
                <w:rtl w:val="true"/>
              </w:rPr>
              <w:tab/>
            </w:r>
            <w:r>
              <w:rPr>
                <w:rStyle w:val="IndexLink"/>
              </w:rPr>
              <w:t>24</w:t>
            </w:r>
          </w:hyperlink>
        </w:p>
        <w:p>
          <w:pPr>
            <w:pStyle w:val="Contents3"/>
            <w:tabs>
              <w:tab w:val="clear" w:pos="8459"/>
              <w:tab w:val="right" w:pos="9026" w:leader="dot"/>
            </w:tabs>
            <w:rPr/>
          </w:pPr>
          <w:hyperlink w:anchor="__RefHeading___Toc12152786_1280447820">
            <w:r>
              <w:rPr>
                <w:webHidden/>
                <w:rStyle w:val="IndexLink"/>
                <w:rtl w:val="true"/>
              </w:rPr>
              <w:t>اعجاز حیات</w:t>
            </w:r>
            <w:r>
              <w:rPr>
                <w:rStyle w:val="IndexLink"/>
                <w:rtl w:val="true"/>
              </w:rPr>
              <w:tab/>
            </w:r>
            <w:r>
              <w:rPr>
                <w:rStyle w:val="IndexLink"/>
              </w:rPr>
              <w:t>25</w:t>
            </w:r>
          </w:hyperlink>
        </w:p>
        <w:p>
          <w:pPr>
            <w:pStyle w:val="Contents3"/>
            <w:tabs>
              <w:tab w:val="clear" w:pos="8459"/>
              <w:tab w:val="right" w:pos="9026" w:leader="dot"/>
            </w:tabs>
            <w:rPr/>
          </w:pPr>
          <w:hyperlink w:anchor="__RefHeading___Toc12152788_1280447820">
            <w:r>
              <w:rPr>
                <w:webHidden/>
                <w:rStyle w:val="IndexLink"/>
                <w:rtl w:val="true"/>
              </w:rPr>
              <w:t>پاسخ سی هزار مسأله در یک مجلس</w:t>
            </w:r>
            <w:r>
              <w:rPr>
                <w:rStyle w:val="IndexLink"/>
                <w:rtl w:val="true"/>
              </w:rPr>
              <w:tab/>
            </w:r>
            <w:r>
              <w:rPr>
                <w:rStyle w:val="IndexLink"/>
              </w:rPr>
              <w:t>28</w:t>
            </w:r>
          </w:hyperlink>
        </w:p>
        <w:p>
          <w:pPr>
            <w:pStyle w:val="Contents3"/>
            <w:tabs>
              <w:tab w:val="clear" w:pos="8459"/>
              <w:tab w:val="right" w:pos="9026" w:leader="dot"/>
            </w:tabs>
            <w:rPr/>
          </w:pPr>
          <w:hyperlink w:anchor="__RefHeading___Toc12152790_1280447820">
            <w:r>
              <w:rPr>
                <w:webHidden/>
                <w:rStyle w:val="IndexLink"/>
                <w:rtl w:val="true"/>
              </w:rPr>
              <w:t>آیتی از معرفت</w:t>
            </w:r>
            <w:r>
              <w:rPr>
                <w:rStyle w:val="IndexLink"/>
                <w:rtl w:val="true"/>
              </w:rPr>
              <w:tab/>
            </w:r>
            <w:r>
              <w:rPr>
                <w:rStyle w:val="IndexLink"/>
              </w:rPr>
              <w:t>28</w:t>
            </w:r>
          </w:hyperlink>
        </w:p>
        <w:p>
          <w:pPr>
            <w:pStyle w:val="Contents3"/>
            <w:tabs>
              <w:tab w:val="clear" w:pos="8459"/>
              <w:tab w:val="right" w:pos="9026" w:leader="dot"/>
            </w:tabs>
            <w:rPr/>
          </w:pPr>
          <w:hyperlink w:anchor="__RefHeading___Toc12152792_1280447820">
            <w:r>
              <w:rPr>
                <w:webHidden/>
                <w:rStyle w:val="IndexLink"/>
                <w:rtl w:val="true"/>
              </w:rPr>
              <w:t>پرسش و پاسخ محیّر العقول</w:t>
            </w:r>
            <w:r>
              <w:rPr>
                <w:rStyle w:val="IndexLink"/>
                <w:rtl w:val="true"/>
              </w:rPr>
              <w:tab/>
            </w:r>
            <w:r>
              <w:rPr>
                <w:rStyle w:val="IndexLink"/>
              </w:rPr>
              <w:t>30</w:t>
            </w:r>
          </w:hyperlink>
        </w:p>
        <w:p>
          <w:pPr>
            <w:pStyle w:val="Contents3"/>
            <w:tabs>
              <w:tab w:val="clear" w:pos="8459"/>
              <w:tab w:val="right" w:pos="9026" w:leader="dot"/>
            </w:tabs>
            <w:rPr/>
          </w:pPr>
          <w:hyperlink w:anchor="__RefHeading___Toc12152794_1280447820">
            <w:r>
              <w:rPr>
                <w:webHidden/>
                <w:rStyle w:val="IndexLink"/>
                <w:rtl w:val="true"/>
              </w:rPr>
              <w:t>علم موهبتی</w:t>
            </w:r>
            <w:r>
              <w:rPr>
                <w:rStyle w:val="IndexLink"/>
                <w:rtl w:val="true"/>
              </w:rPr>
              <w:tab/>
            </w:r>
            <w:r>
              <w:rPr>
                <w:rStyle w:val="IndexLink"/>
              </w:rPr>
              <w:t>35</w:t>
            </w:r>
          </w:hyperlink>
        </w:p>
        <w:p>
          <w:pPr>
            <w:pStyle w:val="Contents3"/>
            <w:tabs>
              <w:tab w:val="clear" w:pos="8459"/>
              <w:tab w:val="right" w:pos="9026" w:leader="dot"/>
            </w:tabs>
            <w:rPr/>
          </w:pPr>
          <w:hyperlink w:anchor="__RefHeading___Toc12152796_1280447820">
            <w:r>
              <w:rPr>
                <w:webHidden/>
                <w:rStyle w:val="IndexLink"/>
                <w:rtl w:val="true"/>
              </w:rPr>
              <w:t>تبدیل برگ زیتون به نقره</w:t>
            </w:r>
            <w:r>
              <w:rPr>
                <w:rStyle w:val="IndexLink"/>
                <w:rtl w:val="true"/>
              </w:rPr>
              <w:tab/>
            </w:r>
            <w:r>
              <w:rPr>
                <w:rStyle w:val="IndexLink"/>
              </w:rPr>
              <w:t>36</w:t>
            </w:r>
          </w:hyperlink>
        </w:p>
        <w:p>
          <w:pPr>
            <w:pStyle w:val="Contents3"/>
            <w:tabs>
              <w:tab w:val="clear" w:pos="8459"/>
              <w:tab w:val="right" w:pos="9026" w:leader="dot"/>
            </w:tabs>
            <w:rPr/>
          </w:pPr>
          <w:hyperlink w:anchor="__RefHeading___Toc12152798_1280447820">
            <w:r>
              <w:rPr>
                <w:webHidden/>
                <w:rStyle w:val="IndexLink"/>
                <w:rtl w:val="true"/>
              </w:rPr>
              <w:t xml:space="preserve">خاکساری دجله و فرات برای امام </w:t>
            </w:r>
            <w:r>
              <w:rPr>
                <w:rStyle w:val="IndexLink"/>
                <w:rtl w:val="true"/>
              </w:rPr>
              <w:t>(</w:t>
            </w:r>
            <w:r>
              <w:rPr>
                <w:rStyle w:val="IndexLink"/>
                <w:rtl w:val="true"/>
              </w:rPr>
              <w:t>علیه السلام</w:t>
            </w:r>
            <w:r>
              <w:rPr>
                <w:rStyle w:val="IndexLink"/>
                <w:rtl w:val="true"/>
              </w:rPr>
              <w:t>)</w:t>
              <w:tab/>
            </w:r>
            <w:r>
              <w:rPr>
                <w:rStyle w:val="IndexLink"/>
              </w:rPr>
              <w:t>36</w:t>
            </w:r>
          </w:hyperlink>
        </w:p>
        <w:p>
          <w:pPr>
            <w:pStyle w:val="Contents3"/>
            <w:tabs>
              <w:tab w:val="clear" w:pos="8459"/>
              <w:tab w:val="right" w:pos="9026" w:leader="dot"/>
            </w:tabs>
            <w:rPr/>
          </w:pPr>
          <w:hyperlink w:anchor="__RefHeading___Toc12152800_1280447820">
            <w:r>
              <w:rPr>
                <w:webHidden/>
                <w:rStyle w:val="IndexLink"/>
                <w:rtl w:val="true"/>
              </w:rPr>
              <w:t>برآوردن حوائج</w:t>
            </w:r>
            <w:r>
              <w:rPr>
                <w:rStyle w:val="IndexLink"/>
                <w:rtl w:val="true"/>
              </w:rPr>
              <w:tab/>
            </w:r>
            <w:r>
              <w:rPr>
                <w:rStyle w:val="IndexLink"/>
              </w:rPr>
              <w:t>37</w:t>
            </w:r>
          </w:hyperlink>
        </w:p>
        <w:p>
          <w:pPr>
            <w:pStyle w:val="Contents3"/>
            <w:tabs>
              <w:tab w:val="clear" w:pos="8459"/>
              <w:tab w:val="right" w:pos="9026" w:leader="dot"/>
            </w:tabs>
            <w:rPr/>
          </w:pPr>
          <w:hyperlink w:anchor="__RefHeading___Toc12152802_1280447820">
            <w:r>
              <w:rPr>
                <w:webHidden/>
                <w:rStyle w:val="IndexLink"/>
                <w:rtl w:val="true"/>
              </w:rPr>
              <w:t>رفع بلا</w:t>
            </w:r>
            <w:r>
              <w:rPr>
                <w:rStyle w:val="IndexLink"/>
                <w:rtl w:val="true"/>
              </w:rPr>
              <w:tab/>
            </w:r>
            <w:r>
              <w:rPr>
                <w:rStyle w:val="IndexLink"/>
              </w:rPr>
              <w:t>38</w:t>
            </w:r>
          </w:hyperlink>
        </w:p>
        <w:p>
          <w:pPr>
            <w:pStyle w:val="Contents3"/>
            <w:tabs>
              <w:tab w:val="clear" w:pos="8459"/>
              <w:tab w:val="right" w:pos="9026" w:leader="dot"/>
            </w:tabs>
            <w:rPr/>
          </w:pPr>
          <w:hyperlink w:anchor="__RefHeading___Toc12152804_1280447820">
            <w:r>
              <w:rPr>
                <w:webHidden/>
                <w:rStyle w:val="IndexLink"/>
                <w:rtl w:val="true"/>
              </w:rPr>
              <w:t>انتقام از قاتلان شهیدۀ ولایت</w:t>
            </w:r>
            <w:r>
              <w:rPr>
                <w:rStyle w:val="IndexLink"/>
                <w:rtl w:val="true"/>
              </w:rPr>
              <w:tab/>
            </w:r>
            <w:r>
              <w:rPr>
                <w:rStyle w:val="IndexLink"/>
              </w:rPr>
              <w:t>39</w:t>
            </w:r>
          </w:hyperlink>
        </w:p>
        <w:p>
          <w:pPr>
            <w:pStyle w:val="Contents3"/>
            <w:tabs>
              <w:tab w:val="clear" w:pos="8459"/>
              <w:tab w:val="right" w:pos="9026" w:leader="dot"/>
            </w:tabs>
            <w:rPr/>
          </w:pPr>
          <w:hyperlink w:anchor="__RefHeading___Toc12152806_1280447820">
            <w:r>
              <w:rPr>
                <w:webHidden/>
                <w:rStyle w:val="IndexLink"/>
                <w:rtl w:val="true"/>
              </w:rPr>
              <w:t>علم به قطرات باران</w:t>
            </w:r>
            <w:r>
              <w:rPr>
                <w:rStyle w:val="IndexLink"/>
                <w:rtl w:val="true"/>
              </w:rPr>
              <w:tab/>
            </w:r>
            <w:r>
              <w:rPr>
                <w:rStyle w:val="IndexLink"/>
              </w:rPr>
              <w:t>40</w:t>
            </w:r>
          </w:hyperlink>
        </w:p>
        <w:p>
          <w:pPr>
            <w:pStyle w:val="Contents3"/>
            <w:tabs>
              <w:tab w:val="clear" w:pos="8459"/>
              <w:tab w:val="right" w:pos="9026" w:leader="dot"/>
            </w:tabs>
            <w:rPr/>
          </w:pPr>
          <w:hyperlink w:anchor="__RefHeading___Toc12152808_1280447820">
            <w:r>
              <w:rPr>
                <w:webHidden/>
                <w:rStyle w:val="IndexLink"/>
                <w:rtl w:val="true"/>
              </w:rPr>
              <w:t>علم به قطرات باران</w:t>
            </w:r>
            <w:r>
              <w:rPr>
                <w:rStyle w:val="IndexLink"/>
                <w:rtl w:val="true"/>
              </w:rPr>
              <w:tab/>
            </w:r>
            <w:r>
              <w:rPr>
                <w:rStyle w:val="IndexLink"/>
              </w:rPr>
              <w:t>41</w:t>
            </w:r>
          </w:hyperlink>
        </w:p>
        <w:p>
          <w:pPr>
            <w:pStyle w:val="Contents3"/>
            <w:tabs>
              <w:tab w:val="clear" w:pos="8459"/>
              <w:tab w:val="right" w:pos="9026" w:leader="dot"/>
            </w:tabs>
            <w:rPr/>
          </w:pPr>
          <w:hyperlink w:anchor="__RefHeading___Toc12152810_1280447820">
            <w:r>
              <w:rPr>
                <w:webHidden/>
                <w:rStyle w:val="IndexLink"/>
                <w:rtl w:val="true"/>
              </w:rPr>
              <w:t>تقدیر از شیعۀ واقعی</w:t>
            </w:r>
            <w:r>
              <w:rPr>
                <w:rStyle w:val="IndexLink"/>
                <w:rtl w:val="true"/>
              </w:rPr>
              <w:tab/>
            </w:r>
            <w:r>
              <w:rPr>
                <w:rStyle w:val="IndexLink"/>
              </w:rPr>
              <w:t>42</w:t>
            </w:r>
          </w:hyperlink>
        </w:p>
        <w:p>
          <w:pPr>
            <w:pStyle w:val="Contents2"/>
            <w:tabs>
              <w:tab w:val="clear" w:pos="8743"/>
              <w:tab w:val="right" w:pos="9026" w:leader="dot"/>
            </w:tabs>
            <w:rPr/>
          </w:pPr>
          <w:hyperlink w:anchor="__RefHeading___Toc12152812_1280447820">
            <w:r>
              <w:rPr>
                <w:webHidden/>
                <w:rStyle w:val="IndexLink"/>
                <w:rtl w:val="true"/>
              </w:rPr>
              <w:t xml:space="preserve">چند هدیّه آسمانی از حضرت امام جواد </w:t>
            </w:r>
            <w:r>
              <w:rPr>
                <w:rStyle w:val="IndexLink"/>
                <w:rtl w:val="true"/>
              </w:rPr>
              <w:t>(</w:t>
            </w:r>
            <w:r>
              <w:rPr>
                <w:rStyle w:val="IndexLink"/>
                <w:rtl w:val="true"/>
              </w:rPr>
              <w:t>علیه السلام</w:t>
            </w:r>
            <w:r>
              <w:rPr>
                <w:rStyle w:val="IndexLink"/>
                <w:rtl w:val="true"/>
              </w:rPr>
              <w:t>)</w:t>
              <w:tab/>
            </w:r>
            <w:r>
              <w:rPr>
                <w:rStyle w:val="IndexLink"/>
              </w:rPr>
              <w:t>45</w:t>
            </w:r>
          </w:hyperlink>
        </w:p>
        <w:p>
          <w:pPr>
            <w:pStyle w:val="Contents3"/>
            <w:tabs>
              <w:tab w:val="clear" w:pos="8459"/>
              <w:tab w:val="right" w:pos="9026" w:leader="dot"/>
            </w:tabs>
            <w:rPr/>
          </w:pPr>
          <w:hyperlink w:anchor="__RefHeading___Toc12152814_1280447820">
            <w:r>
              <w:rPr>
                <w:webHidden/>
                <w:rStyle w:val="IndexLink"/>
                <w:rtl w:val="true"/>
              </w:rPr>
              <w:t>فقط خدا</w:t>
            </w:r>
            <w:r>
              <w:rPr>
                <w:rStyle w:val="IndexLink"/>
                <w:rtl w:val="true"/>
              </w:rPr>
              <w:tab/>
            </w:r>
            <w:r>
              <w:rPr>
                <w:rStyle w:val="IndexLink"/>
              </w:rPr>
              <w:t>45</w:t>
            </w:r>
          </w:hyperlink>
        </w:p>
        <w:p>
          <w:pPr>
            <w:pStyle w:val="Contents3"/>
            <w:tabs>
              <w:tab w:val="clear" w:pos="8459"/>
              <w:tab w:val="right" w:pos="9026" w:leader="dot"/>
            </w:tabs>
            <w:rPr/>
          </w:pPr>
          <w:hyperlink w:anchor="__RefHeading___Toc12152816_1280447820">
            <w:r>
              <w:rPr>
                <w:webHidden/>
                <w:rStyle w:val="IndexLink"/>
                <w:rtl w:val="true"/>
              </w:rPr>
              <w:t>آرامش و آسودگی نقد</w:t>
            </w:r>
            <w:r>
              <w:rPr>
                <w:rStyle w:val="IndexLink"/>
                <w:rtl w:val="true"/>
              </w:rPr>
              <w:tab/>
            </w:r>
            <w:r>
              <w:rPr>
                <w:rStyle w:val="IndexLink"/>
              </w:rPr>
              <w:t>45</w:t>
            </w:r>
          </w:hyperlink>
        </w:p>
        <w:p>
          <w:pPr>
            <w:pStyle w:val="Contents3"/>
            <w:tabs>
              <w:tab w:val="clear" w:pos="8459"/>
              <w:tab w:val="right" w:pos="9026" w:leader="dot"/>
            </w:tabs>
            <w:rPr/>
          </w:pPr>
          <w:hyperlink w:anchor="__RefHeading___Toc12152818_1280447820">
            <w:r>
              <w:rPr>
                <w:webHidden/>
                <w:rStyle w:val="IndexLink"/>
                <w:rtl w:val="true"/>
              </w:rPr>
              <w:t>منطق گزینش و ممیّزی مطالب</w:t>
            </w:r>
            <w:r>
              <w:rPr>
                <w:rStyle w:val="IndexLink"/>
                <w:rtl w:val="true"/>
              </w:rPr>
              <w:tab/>
            </w:r>
            <w:r>
              <w:rPr>
                <w:rStyle w:val="IndexLink"/>
              </w:rPr>
              <w:t>46</w:t>
            </w:r>
          </w:hyperlink>
        </w:p>
        <w:p>
          <w:pPr>
            <w:pStyle w:val="Contents3"/>
            <w:tabs>
              <w:tab w:val="clear" w:pos="8459"/>
              <w:tab w:val="right" w:pos="9026" w:leader="dot"/>
            </w:tabs>
            <w:rPr/>
          </w:pPr>
          <w:hyperlink w:anchor="__RefHeading___Toc12152820_1280447820">
            <w:r>
              <w:rPr>
                <w:webHidden/>
                <w:rStyle w:val="IndexLink"/>
                <w:rtl w:val="true"/>
              </w:rPr>
              <w:t>اطّلاع‌رسانی به‌هنگام</w:t>
            </w:r>
            <w:r>
              <w:rPr>
                <w:rStyle w:val="IndexLink"/>
                <w:rtl w:val="true"/>
              </w:rPr>
              <w:tab/>
            </w:r>
            <w:r>
              <w:rPr>
                <w:rStyle w:val="IndexLink"/>
              </w:rPr>
              <w:t>46</w:t>
            </w:r>
          </w:hyperlink>
        </w:p>
        <w:p>
          <w:pPr>
            <w:pStyle w:val="Contents3"/>
            <w:tabs>
              <w:tab w:val="clear" w:pos="8459"/>
              <w:tab w:val="right" w:pos="9026" w:leader="dot"/>
            </w:tabs>
            <w:rPr/>
          </w:pPr>
          <w:hyperlink w:anchor="__RefHeading___Toc12152822_1280447820">
            <w:r>
              <w:rPr>
                <w:webHidden/>
                <w:rStyle w:val="IndexLink"/>
                <w:rtl w:val="true"/>
              </w:rPr>
              <w:t>نیاز همیشگی مؤمن</w:t>
            </w:r>
            <w:r>
              <w:rPr>
                <w:rStyle w:val="IndexLink"/>
                <w:rtl w:val="true"/>
              </w:rPr>
              <w:tab/>
            </w:r>
            <w:r>
              <w:rPr>
                <w:rStyle w:val="IndexLink"/>
              </w:rPr>
              <w:t>46</w:t>
            </w:r>
          </w:hyperlink>
        </w:p>
        <w:p>
          <w:pPr>
            <w:pStyle w:val="Contents3"/>
            <w:tabs>
              <w:tab w:val="clear" w:pos="8459"/>
              <w:tab w:val="right" w:pos="9026" w:leader="dot"/>
            </w:tabs>
            <w:rPr/>
          </w:pPr>
          <w:hyperlink w:anchor="__RefHeading___Toc12152824_1280447820">
            <w:r>
              <w:rPr>
                <w:webHidden/>
                <w:rStyle w:val="IndexLink"/>
                <w:rtl w:val="true"/>
              </w:rPr>
              <w:t>پی‌آمد کار بدون دانش</w:t>
            </w:r>
            <w:r>
              <w:rPr>
                <w:rStyle w:val="IndexLink"/>
                <w:rtl w:val="true"/>
              </w:rPr>
              <w:tab/>
            </w:r>
            <w:r>
              <w:rPr>
                <w:rStyle w:val="IndexLink"/>
              </w:rPr>
              <w:t>47</w:t>
            </w:r>
          </w:hyperlink>
        </w:p>
        <w:p>
          <w:pPr>
            <w:pStyle w:val="Contents3"/>
            <w:tabs>
              <w:tab w:val="clear" w:pos="8459"/>
              <w:tab w:val="right" w:pos="9026" w:leader="dot"/>
            </w:tabs>
            <w:rPr/>
          </w:pPr>
          <w:hyperlink w:anchor="__RefHeading___Toc12152826_1280447820">
            <w:r>
              <w:rPr>
                <w:webHidden/>
                <w:rStyle w:val="IndexLink"/>
                <w:rtl w:val="true"/>
              </w:rPr>
              <w:t>مدارا و سازگاری</w:t>
            </w:r>
            <w:r>
              <w:rPr>
                <w:rStyle w:val="IndexLink"/>
                <w:rtl w:val="true"/>
              </w:rPr>
              <w:tab/>
            </w:r>
            <w:r>
              <w:rPr>
                <w:rStyle w:val="IndexLink"/>
              </w:rPr>
              <w:t>47</w:t>
            </w:r>
          </w:hyperlink>
        </w:p>
        <w:p>
          <w:pPr>
            <w:pStyle w:val="Contents3"/>
            <w:tabs>
              <w:tab w:val="clear" w:pos="8459"/>
              <w:tab w:val="right" w:pos="9026" w:leader="dot"/>
            </w:tabs>
            <w:rPr/>
          </w:pPr>
          <w:hyperlink w:anchor="__RefHeading___Toc12152828_1280447820">
            <w:r>
              <w:rPr>
                <w:webHidden/>
                <w:rStyle w:val="IndexLink"/>
                <w:rtl w:val="true"/>
              </w:rPr>
              <w:t>ضرورت ورود آگاهانه</w:t>
            </w:r>
            <w:r>
              <w:rPr>
                <w:rStyle w:val="IndexLink"/>
                <w:rtl w:val="true"/>
              </w:rPr>
              <w:tab/>
            </w:r>
            <w:r>
              <w:rPr>
                <w:rStyle w:val="IndexLink"/>
              </w:rPr>
              <w:t>47</w:t>
            </w:r>
          </w:hyperlink>
        </w:p>
        <w:p>
          <w:pPr>
            <w:pStyle w:val="Contents3"/>
            <w:tabs>
              <w:tab w:val="clear" w:pos="8459"/>
              <w:tab w:val="right" w:pos="9026" w:leader="dot"/>
            </w:tabs>
            <w:rPr/>
          </w:pPr>
          <w:hyperlink w:anchor="__RefHeading___Toc12152830_1280447820">
            <w:r>
              <w:rPr>
                <w:webHidden/>
                <w:rStyle w:val="IndexLink"/>
                <w:rtl w:val="true"/>
              </w:rPr>
              <w:t>آزمودن قبل از اطمینان</w:t>
            </w:r>
            <w:r>
              <w:rPr>
                <w:rStyle w:val="IndexLink"/>
                <w:rtl w:val="true"/>
              </w:rPr>
              <w:tab/>
            </w:r>
            <w:r>
              <w:rPr>
                <w:rStyle w:val="IndexLink"/>
              </w:rPr>
              <w:t>48</w:t>
            </w:r>
          </w:hyperlink>
        </w:p>
        <w:p>
          <w:pPr>
            <w:pStyle w:val="Contents3"/>
            <w:tabs>
              <w:tab w:val="clear" w:pos="8459"/>
              <w:tab w:val="right" w:pos="9026" w:leader="dot"/>
            </w:tabs>
            <w:rPr/>
          </w:pPr>
          <w:hyperlink w:anchor="__RefHeading___Toc12152832_1280447820">
            <w:r>
              <w:rPr>
                <w:webHidden/>
                <w:rStyle w:val="IndexLink"/>
                <w:rtl w:val="true"/>
              </w:rPr>
              <w:t>اعتماد به خداوند متعال</w:t>
            </w:r>
            <w:r>
              <w:rPr>
                <w:rStyle w:val="IndexLink"/>
                <w:rtl w:val="true"/>
              </w:rPr>
              <w:tab/>
            </w:r>
            <w:r>
              <w:rPr>
                <w:rStyle w:val="IndexLink"/>
              </w:rPr>
              <w:t>48</w:t>
            </w:r>
          </w:hyperlink>
        </w:p>
        <w:p>
          <w:pPr>
            <w:pStyle w:val="Contents3"/>
            <w:tabs>
              <w:tab w:val="clear" w:pos="8459"/>
              <w:tab w:val="right" w:pos="9026" w:leader="dot"/>
            </w:tabs>
            <w:rPr/>
          </w:pPr>
          <w:hyperlink w:anchor="__RefHeading___Toc12152834_1280447820">
            <w:r>
              <w:rPr>
                <w:webHidden/>
                <w:rStyle w:val="IndexLink"/>
                <w:rtl w:val="true"/>
              </w:rPr>
              <w:t>صداقت با خلق و خالق</w:t>
            </w:r>
            <w:r>
              <w:rPr>
                <w:rStyle w:val="IndexLink"/>
                <w:rtl w:val="true"/>
              </w:rPr>
              <w:tab/>
            </w:r>
            <w:r>
              <w:rPr>
                <w:rStyle w:val="IndexLink"/>
              </w:rPr>
              <w:t>48</w:t>
            </w:r>
          </w:hyperlink>
        </w:p>
        <w:p>
          <w:pPr>
            <w:pStyle w:val="Contents3"/>
            <w:tabs>
              <w:tab w:val="clear" w:pos="8459"/>
              <w:tab w:val="right" w:pos="9026" w:leader="dot"/>
            </w:tabs>
            <w:rPr/>
          </w:pPr>
          <w:hyperlink w:anchor="__RefHeading___Toc12152836_1280447820">
            <w:r>
              <w:rPr>
                <w:webHidden/>
                <w:rStyle w:val="IndexLink"/>
                <w:rtl w:val="true"/>
              </w:rPr>
              <w:t>بی‌نیازی از مردم</w:t>
            </w:r>
            <w:r>
              <w:rPr>
                <w:rStyle w:val="IndexLink"/>
                <w:rtl w:val="true"/>
              </w:rPr>
              <w:tab/>
            </w:r>
            <w:r>
              <w:rPr>
                <w:rStyle w:val="IndexLink"/>
              </w:rPr>
              <w:t>48</w:t>
            </w:r>
          </w:hyperlink>
        </w:p>
        <w:p>
          <w:pPr>
            <w:pStyle w:val="Contents3"/>
            <w:tabs>
              <w:tab w:val="clear" w:pos="8459"/>
              <w:tab w:val="right" w:pos="9026" w:leader="dot"/>
            </w:tabs>
            <w:rPr/>
          </w:pPr>
          <w:hyperlink w:anchor="__RefHeading___Toc12152838_1280447820">
            <w:r>
              <w:rPr>
                <w:webHidden/>
                <w:rStyle w:val="IndexLink"/>
                <w:rtl w:val="true"/>
              </w:rPr>
              <w:t>شکر نعمت</w:t>
            </w:r>
            <w:r>
              <w:rPr>
                <w:rStyle w:val="IndexLink"/>
                <w:rtl w:val="true"/>
              </w:rPr>
              <w:tab/>
            </w:r>
            <w:r>
              <w:rPr>
                <w:rStyle w:val="IndexLink"/>
              </w:rPr>
              <w:t>49</w:t>
            </w:r>
          </w:hyperlink>
        </w:p>
        <w:p>
          <w:pPr>
            <w:pStyle w:val="Contents3"/>
            <w:tabs>
              <w:tab w:val="clear" w:pos="8459"/>
              <w:tab w:val="right" w:pos="9026" w:leader="dot"/>
            </w:tabs>
            <w:rPr/>
          </w:pPr>
          <w:hyperlink w:anchor="__RefHeading___Toc12152840_1280447820">
            <w:r>
              <w:rPr>
                <w:webHidden/>
                <w:rStyle w:val="IndexLink"/>
                <w:rtl w:val="true"/>
              </w:rPr>
              <w:t>دل خدایی</w:t>
            </w:r>
            <w:r>
              <w:rPr>
                <w:rStyle w:val="IndexLink"/>
                <w:rtl w:val="true"/>
              </w:rPr>
              <w:tab/>
            </w:r>
            <w:r>
              <w:rPr>
                <w:rStyle w:val="IndexLink"/>
              </w:rPr>
              <w:t>49</w:t>
            </w:r>
          </w:hyperlink>
        </w:p>
        <w:p>
          <w:pPr>
            <w:pStyle w:val="Contents3"/>
            <w:tabs>
              <w:tab w:val="clear" w:pos="8459"/>
              <w:tab w:val="right" w:pos="9026" w:leader="dot"/>
            </w:tabs>
            <w:rPr/>
          </w:pPr>
          <w:hyperlink w:anchor="__RefHeading___Toc12152842_1280447820">
            <w:r>
              <w:rPr>
                <w:webHidden/>
                <w:rStyle w:val="IndexLink"/>
                <w:rtl w:val="true"/>
              </w:rPr>
              <w:t>پی‌آمد اطاعت از هوی و هوس</w:t>
            </w:r>
            <w:r>
              <w:rPr>
                <w:rStyle w:val="IndexLink"/>
                <w:rtl w:val="true"/>
              </w:rPr>
              <w:tab/>
            </w:r>
            <w:r>
              <w:rPr>
                <w:rStyle w:val="IndexLink"/>
              </w:rPr>
              <w:t>49</w:t>
            </w:r>
          </w:hyperlink>
        </w:p>
        <w:p>
          <w:pPr>
            <w:pStyle w:val="Contents3"/>
            <w:tabs>
              <w:tab w:val="clear" w:pos="8459"/>
              <w:tab w:val="right" w:pos="9026" w:leader="dot"/>
            </w:tabs>
            <w:rPr/>
          </w:pPr>
          <w:hyperlink w:anchor="__RefHeading___Toc12152844_1280447820">
            <w:r>
              <w:rPr>
                <w:webHidden/>
                <w:rStyle w:val="IndexLink"/>
                <w:rtl w:val="true"/>
              </w:rPr>
              <w:t>بنگر چه‌گونه‌ای</w:t>
            </w:r>
            <w:r>
              <w:rPr>
                <w:rStyle w:val="IndexLink"/>
                <w:rtl w:val="true"/>
              </w:rPr>
              <w:tab/>
            </w:r>
            <w:r>
              <w:rPr>
                <w:rStyle w:val="IndexLink"/>
              </w:rPr>
              <w:t>49</w:t>
            </w:r>
          </w:hyperlink>
        </w:p>
        <w:p>
          <w:pPr>
            <w:pStyle w:val="Contents3"/>
            <w:tabs>
              <w:tab w:val="clear" w:pos="8459"/>
              <w:tab w:val="right" w:pos="9026" w:leader="dot"/>
            </w:tabs>
            <w:rPr/>
          </w:pPr>
          <w:hyperlink w:anchor="__RefHeading___Toc12152846_1280447820">
            <w:r>
              <w:rPr>
                <w:webHidden/>
                <w:rStyle w:val="IndexLink"/>
                <w:rtl w:val="true"/>
              </w:rPr>
              <w:t>پرهیز از هم‌دمی با بدکار</w:t>
            </w:r>
            <w:r>
              <w:rPr>
                <w:rStyle w:val="IndexLink"/>
                <w:rtl w:val="true"/>
              </w:rPr>
              <w:tab/>
            </w:r>
            <w:r>
              <w:rPr>
                <w:rStyle w:val="IndexLink"/>
              </w:rPr>
              <w:t>50</w:t>
            </w:r>
          </w:hyperlink>
        </w:p>
        <w:p>
          <w:pPr>
            <w:pStyle w:val="Contents3"/>
            <w:tabs>
              <w:tab w:val="clear" w:pos="8459"/>
              <w:tab w:val="right" w:pos="9026" w:leader="dot"/>
            </w:tabs>
            <w:rPr/>
          </w:pPr>
          <w:hyperlink w:anchor="__RefHeading___Toc12152848_1280447820">
            <w:r>
              <w:rPr>
                <w:webHidden/>
                <w:rStyle w:val="IndexLink"/>
                <w:rtl w:val="true"/>
              </w:rPr>
              <w:t>معیار خیانت</w:t>
            </w:r>
            <w:r>
              <w:rPr>
                <w:rStyle w:val="IndexLink"/>
                <w:rtl w:val="true"/>
              </w:rPr>
              <w:tab/>
            </w:r>
            <w:r>
              <w:rPr>
                <w:rStyle w:val="IndexLink"/>
              </w:rPr>
              <w:t>50</w:t>
            </w:r>
          </w:hyperlink>
        </w:p>
        <w:p>
          <w:pPr>
            <w:pStyle w:val="Contents3"/>
            <w:tabs>
              <w:tab w:val="clear" w:pos="8459"/>
              <w:tab w:val="right" w:pos="9026" w:leader="dot"/>
            </w:tabs>
            <w:rPr/>
          </w:pPr>
          <w:hyperlink w:anchor="__RefHeading___Toc12152850_1280447820">
            <w:r>
              <w:rPr>
                <w:webHidden/>
                <w:rStyle w:val="IndexLink"/>
                <w:rtl w:val="true"/>
              </w:rPr>
              <w:t>نهراسیدن از خشم منحرفین</w:t>
            </w:r>
            <w:r>
              <w:rPr>
                <w:rStyle w:val="IndexLink"/>
                <w:rtl w:val="true"/>
              </w:rPr>
              <w:tab/>
            </w:r>
            <w:r>
              <w:rPr>
                <w:rStyle w:val="IndexLink"/>
              </w:rPr>
              <w:t>50</w:t>
            </w:r>
          </w:hyperlink>
        </w:p>
        <w:p>
          <w:pPr>
            <w:pStyle w:val="Contents3"/>
            <w:tabs>
              <w:tab w:val="clear" w:pos="8459"/>
              <w:tab w:val="right" w:pos="9026" w:leader="dot"/>
            </w:tabs>
            <w:rPr/>
          </w:pPr>
          <w:hyperlink w:anchor="__RefHeading___Toc12152852_1280447820">
            <w:r>
              <w:rPr>
                <w:webHidden/>
                <w:rStyle w:val="IndexLink"/>
                <w:rtl w:val="true"/>
              </w:rPr>
              <w:t>خشنودی از خوش‌دلی</w:t>
            </w:r>
            <w:r>
              <w:rPr>
                <w:rStyle w:val="IndexLink"/>
                <w:rtl w:val="true"/>
              </w:rPr>
              <w:tab/>
            </w:r>
            <w:r>
              <w:rPr>
                <w:rStyle w:val="IndexLink"/>
              </w:rPr>
              <w:t>50</w:t>
            </w:r>
          </w:hyperlink>
        </w:p>
        <w:p>
          <w:pPr>
            <w:pStyle w:val="Contents2"/>
            <w:tabs>
              <w:tab w:val="clear" w:pos="8743"/>
              <w:tab w:val="right" w:pos="9026" w:leader="dot"/>
            </w:tabs>
            <w:rPr/>
          </w:pPr>
          <w:hyperlink w:anchor="__RefHeading___Toc12152854_1280447820">
            <w:r>
              <w:rPr>
                <w:webHidden/>
                <w:rStyle w:val="IndexLink"/>
                <w:rtl w:val="true"/>
              </w:rPr>
              <w:t xml:space="preserve">صلوات مخصوص حضرت امام جواد </w:t>
            </w:r>
            <w:r>
              <w:rPr>
                <w:rStyle w:val="IndexLink"/>
                <w:rtl w:val="true"/>
              </w:rPr>
              <w:t>(</w:t>
            </w:r>
            <w:r>
              <w:rPr>
                <w:rStyle w:val="IndexLink"/>
                <w:rtl w:val="true"/>
              </w:rPr>
              <w:t>علیه السلام</w:t>
            </w:r>
            <w:r>
              <w:rPr>
                <w:rStyle w:val="IndexLink"/>
                <w:rtl w:val="true"/>
              </w:rPr>
              <w:t>)</w:t>
              <w:tab/>
            </w:r>
            <w:r>
              <w:rPr>
                <w:rStyle w:val="IndexLink"/>
              </w:rPr>
              <w:t>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71_261935"/>
      <w:bookmarkStart w:id="1" w:name="pg16671_261935"/>
      <w:bookmarkEnd w:id="1"/>
    </w:p>
    <w:p>
      <w:pPr>
        <w:pStyle w:val="Heading2"/>
        <w:numPr>
          <w:ilvl w:val="1"/>
          <w:numId w:val="1"/>
        </w:numPr>
        <w:rPr/>
      </w:pPr>
      <w:bookmarkStart w:id="2" w:name="pg16671_261935"/>
      <w:bookmarkStart w:id="3" w:name="__RefHeading___Toc12152754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محمد،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زلال مودت، صلی‌الله علیک یا محمد‌بن‌علی‌الجواد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محمد مصطفوی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فرهیزش،</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7458</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مودت،حضرت امام جواد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زلال مودت،حضرت امام جواد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نهم،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نهم،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نهم،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BP48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ز</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297/9582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3513142</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Amiri" w:hAnsi="Amiri" w:eastAsia="Amiri" w:cs="Amiri"/>
          <w:color w:val="111111"/>
          <w:sz w:val="28"/>
          <w:sz w:val="28"/>
          <w:szCs w:val="28"/>
          <w:rtl w:val="true"/>
          <w:lang w:bidi="ar-SA"/>
        </w:rPr>
        <w:t>زلال مودّت</w:t>
      </w:r>
    </w:p>
    <w:p>
      <w:pPr>
        <w:pStyle w:val="BookText"/>
        <w:rPr/>
      </w:pPr>
      <w:r>
        <w:rPr>
          <w:rFonts w:ascii="IRNazanin" w:hAnsi="IRNazanin" w:eastAsia="IRNazanin"/>
          <w:color w:val="111111"/>
          <w:sz w:val="28"/>
          <w:sz w:val="28"/>
          <w:szCs w:val="28"/>
          <w:rtl w:val="true"/>
          <w:lang w:bidi="fa-IR"/>
        </w:rPr>
        <w:t>صلّی الله علیک</w:t>
      </w:r>
    </w:p>
    <w:p>
      <w:pPr>
        <w:pStyle w:val="BookText"/>
        <w:rPr/>
      </w:pPr>
      <w:r>
        <w:rPr>
          <w:rFonts w:ascii="Amiri" w:hAnsi="Amiri" w:eastAsia="Amiri" w:cs="Amiri"/>
          <w:color w:val="111111"/>
          <w:sz w:val="28"/>
          <w:sz w:val="28"/>
          <w:szCs w:val="28"/>
          <w:rtl w:val="true"/>
          <w:lang w:bidi="ar-SA"/>
        </w:rPr>
        <w:t>یا محمّد بن علیّ الجواد</w:t>
      </w:r>
    </w:p>
    <w:p>
      <w:pPr>
        <w:pStyle w:val="BookText"/>
        <w:rPr/>
      </w:pPr>
      <w:r>
        <w:rPr>
          <w:rFonts w:ascii="IRNazanin" w:hAnsi="IRNazanin" w:eastAsia="IRNazanin"/>
          <w:color w:val="111111"/>
          <w:sz w:val="28"/>
          <w:sz w:val="28"/>
          <w:szCs w:val="28"/>
          <w:rtl w:val="true"/>
          <w:lang w:bidi="fa-IR"/>
        </w:rPr>
        <w:t>شناسنامه</w:t>
      </w:r>
    </w:p>
    <w:p>
      <w:pPr>
        <w:pStyle w:val="BookText"/>
        <w:rPr/>
      </w:pPr>
      <w:r>
        <w:rPr>
          <w:rFonts w:ascii="IRNazanin" w:hAnsi="IRNazanin" w:eastAsia="IRNazanin"/>
          <w:color w:val="111111"/>
          <w:sz w:val="28"/>
          <w:sz w:val="28"/>
          <w:szCs w:val="28"/>
          <w:rtl w:val="true"/>
          <w:lang w:bidi="fa-IR"/>
        </w:rPr>
        <w:t>گزیدۀ فضائل و کرامات</w:t>
      </w:r>
    </w:p>
    <w:p>
      <w:pPr>
        <w:pStyle w:val="BookText"/>
        <w:rPr/>
      </w:pPr>
      <w:r>
        <w:rPr>
          <w:rFonts w:ascii="IRNazanin" w:hAnsi="IRNazanin" w:eastAsia="IRNazanin"/>
          <w:color w:val="111111"/>
          <w:sz w:val="28"/>
          <w:sz w:val="28"/>
          <w:szCs w:val="28"/>
          <w:rtl w:val="true"/>
          <w:lang w:bidi="fa-IR"/>
        </w:rPr>
        <w:t>چند حدیث ناب</w:t>
      </w:r>
    </w:p>
    <w:p>
      <w:pPr>
        <w:pStyle w:val="BookText"/>
        <w:rPr/>
      </w:pPr>
      <w:r>
        <w:rPr>
          <w:rFonts w:ascii="IRNazanin" w:hAnsi="IRNazanin" w:eastAsia="IRNazanin"/>
          <w:color w:val="111111"/>
          <w:sz w:val="28"/>
          <w:sz w:val="28"/>
          <w:szCs w:val="28"/>
          <w:rtl w:val="true"/>
          <w:lang w:bidi="fa-IR"/>
        </w:rPr>
        <w:t>صلوات مخصوص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ذکر متن عربی و سند روایات و ترجمۀ توضیحی</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152756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671_261938"/>
      <w:bookmarkStart w:id="8" w:name="pg16671_261938"/>
      <w:bookmarkEnd w:id="8"/>
    </w:p>
    <w:p>
      <w:pPr>
        <w:pStyle w:val="Heading2"/>
        <w:numPr>
          <w:ilvl w:val="1"/>
          <w:numId w:val="1"/>
        </w:numPr>
        <w:rPr/>
      </w:pPr>
      <w:bookmarkStart w:id="9" w:name="pg16671_261938"/>
      <w:bookmarkStart w:id="10" w:name="__RefHeading___Toc12152758_1280447820"/>
      <w:bookmarkStart w:id="11" w:name="_Toc3"/>
      <w:bookmarkEnd w:id="9"/>
      <w:bookmarkEnd w:id="10"/>
      <w:r>
        <w:rPr>
          <w:rtl w:val="true"/>
        </w:rPr>
        <w:t xml:space="preserve">شناسنامه حضرت امام جواد </w:t>
      </w:r>
      <w:r>
        <w:rPr>
          <w:rtl w:val="true"/>
        </w:rPr>
        <w:t>(</w:t>
      </w:r>
      <w:r>
        <w:rPr>
          <w:rtl w:val="true"/>
        </w:rPr>
        <w:t>علیه السلام</w:t>
      </w:r>
      <w:r>
        <w:rPr>
          <w:rtl w:val="true"/>
        </w:rPr>
        <w:t>)</w:t>
      </w:r>
      <w:bookmarkEnd w:id="11"/>
    </w:p>
    <w:p>
      <w:pPr>
        <w:pStyle w:val="BookText"/>
        <w:rPr/>
      </w:pPr>
      <w:r>
        <w:rPr>
          <w:rFonts w:ascii="IRNazanin" w:hAnsi="IRNazanin" w:eastAsia="IRNazanin"/>
          <w:color w:val="111111"/>
          <w:sz w:val="28"/>
          <w:sz w:val="28"/>
          <w:szCs w:val="28"/>
          <w:rtl w:val="true"/>
          <w:lang w:bidi="fa-IR"/>
        </w:rPr>
        <w:t xml:space="preserve">شناسنامه حضرت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تقیّ</w:t>
      </w:r>
      <w:r>
        <w:rPr>
          <w:rStyle w:val="FootnoteAnchor"/>
          <w:rtl w:val="true"/>
        </w:rPr>
        <w:footnoteReference w:id="4"/>
      </w:r>
      <w:r>
        <w:rPr>
          <w:rFonts w:ascii="Amiri" w:hAnsi="Amiri" w:eastAsia="Amiri" w:cs="Amiri"/>
          <w:color w:val="111111"/>
          <w:sz w:val="28"/>
          <w:sz w:val="28"/>
          <w:szCs w:val="28"/>
          <w:rtl w:val="true"/>
          <w:lang w:bidi="ar-SA"/>
        </w:rPr>
        <w:t>، زکیّ</w:t>
      </w:r>
      <w:r>
        <w:rPr>
          <w:rStyle w:val="FootnoteAnchor"/>
          <w:rtl w:val="true"/>
        </w:rPr>
        <w:footnoteReference w:id="5"/>
      </w:r>
      <w:r>
        <w:rPr>
          <w:rFonts w:ascii="IRNazanin" w:hAnsi="IRNazanin" w:eastAsia="IRNazanin"/>
          <w:color w:val="111111"/>
          <w:sz w:val="28"/>
          <w:sz w:val="28"/>
          <w:szCs w:val="28"/>
          <w:rtl w:val="true"/>
          <w:lang w:bidi="fa-IR"/>
        </w:rPr>
        <w:t>، مرتضی</w:t>
      </w:r>
      <w:r>
        <w:rPr>
          <w:rStyle w:val="FootnoteAnchor"/>
          <w:rtl w:val="true"/>
        </w:rPr>
        <w:footnoteReference w:id="6"/>
      </w:r>
      <w:r>
        <w:rPr>
          <w:rFonts w:ascii="Amiri" w:hAnsi="Amiri" w:eastAsia="Amiri" w:cs="Amiri"/>
          <w:color w:val="111111"/>
          <w:sz w:val="28"/>
          <w:sz w:val="28"/>
          <w:szCs w:val="28"/>
          <w:rtl w:val="true"/>
          <w:lang w:bidi="ar-SA"/>
        </w:rPr>
        <w:t>، قانع، رضیّ</w:t>
      </w:r>
      <w:r>
        <w:rPr>
          <w:rStyle w:val="FootnoteAnchor"/>
          <w:rtl w:val="true"/>
        </w:rPr>
        <w:footnoteReference w:id="7"/>
      </w:r>
      <w:r>
        <w:rPr>
          <w:rFonts w:ascii="IRNazanin" w:hAnsi="IRNazanin" w:eastAsia="IRNazanin"/>
          <w:color w:val="111111"/>
          <w:sz w:val="28"/>
          <w:sz w:val="28"/>
          <w:szCs w:val="28"/>
          <w:rtl w:val="true"/>
          <w:lang w:bidi="fa-IR"/>
        </w:rPr>
        <w:t>، مختار، متوکّل، منتجب</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خَیزُران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رجب المکرّم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مدّت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مدّت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p>
    <w:p>
      <w:pPr>
        <w:pStyle w:val="BookText"/>
        <w:rPr/>
      </w:pPr>
      <w:r>
        <w:rPr>
          <w:rFonts w:ascii="IRNazanin" w:hAnsi="IRNazanin" w:eastAsia="IRNazanin"/>
          <w:color w:val="111111"/>
          <w:sz w:val="28"/>
          <w:sz w:val="28"/>
          <w:szCs w:val="28"/>
          <w:rtl w:val="true"/>
          <w:lang w:bidi="fa-IR"/>
        </w:rPr>
        <w:t>طاغوت‌های زمان امامت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معتصم، واثق لعنة الله علیهم</w:t>
      </w:r>
    </w:p>
    <w:p>
      <w:pPr>
        <w:pStyle w:val="BookText"/>
        <w:rPr/>
      </w:pPr>
      <w:r>
        <w:rPr>
          <w:rFonts w:ascii="IRNazanin" w:hAnsi="IRNazanin" w:eastAsia="IRNazanin"/>
          <w:color w:val="111111"/>
          <w:sz w:val="28"/>
          <w:sz w:val="28"/>
          <w:szCs w:val="28"/>
          <w:rtl w:val="true"/>
          <w:lang w:bidi="fa-IR"/>
        </w:rPr>
        <w:t>تعداد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و دو دختر</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ذی القعدة الحرام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توسّط همسرشان امّ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مأمون لعنة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 و شهید شدند</w:t>
      </w:r>
      <w:r>
        <w:rPr>
          <w:rFonts w:eastAsia="IRNazanin" w:cs="IRNazanin"/>
          <w:color w:val="111111"/>
          <w:sz w:val="28"/>
          <w:szCs w:val="28"/>
          <w:rtl w:val="true"/>
          <w:lang w:bidi="fa-IR"/>
        </w:rPr>
        <w:t xml:space="preserve">. </w:t>
      </w:r>
      <w:bookmarkStart w:id="12" w:name="pg16671_261942"/>
    </w:p>
    <w:p>
      <w:pPr>
        <w:pStyle w:val="Heading2"/>
        <w:numPr>
          <w:ilvl w:val="1"/>
          <w:numId w:val="1"/>
        </w:numPr>
        <w:rPr/>
      </w:pPr>
      <w:bookmarkStart w:id="13" w:name="__RefHeading___Toc12152760_1280447820"/>
      <w:bookmarkStart w:id="14" w:name="_Toc4"/>
      <w:bookmarkEnd w:id="12"/>
      <w:bookmarkEnd w:id="13"/>
      <w:r>
        <w:rPr>
          <w:rtl w:val="true"/>
        </w:rPr>
        <w:t xml:space="preserve">از فضائل و کرامات حضرت امام جواد </w:t>
      </w:r>
      <w:r>
        <w:rPr>
          <w:rtl w:val="true"/>
        </w:rPr>
        <w:t>(</w:t>
      </w:r>
      <w:r>
        <w:rPr>
          <w:rtl w:val="true"/>
        </w:rPr>
        <w:t>علیه السلام</w:t>
      </w:r>
      <w:r>
        <w:rPr>
          <w:rtl w:val="true"/>
        </w:rPr>
        <w:t>)</w:t>
      </w:r>
      <w:bookmarkEnd w:id="14"/>
    </w:p>
    <w:p>
      <w:pPr>
        <w:pStyle w:val="Heading3"/>
        <w:numPr>
          <w:ilvl w:val="2"/>
          <w:numId w:val="1"/>
        </w:numPr>
        <w:rPr/>
      </w:pPr>
      <w:bookmarkStart w:id="15" w:name="__RefHeading___Toc12152762_1280447820"/>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 xml:space="preserve">از فضائل و کرامات حضرت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17" w:name="__RefHeading___Toc12152764_1280447820"/>
      <w:bookmarkStart w:id="18" w:name="_Toc6"/>
      <w:bookmarkEnd w:id="17"/>
      <w:r>
        <w:rPr>
          <w:rtl w:val="true"/>
        </w:rPr>
        <w:t>عجائب فراوان</w:t>
      </w:r>
      <w:bookmarkEnd w:id="18"/>
    </w:p>
    <w:p>
      <w:pPr>
        <w:pStyle w:val="BookText"/>
        <w:rPr/>
      </w:pPr>
      <w:r>
        <w:rPr>
          <w:rFonts w:ascii="IRNazanin" w:hAnsi="IRNazanin" w:eastAsia="IRNazanin"/>
          <w:color w:val="111111"/>
          <w:sz w:val="28"/>
          <w:sz w:val="28"/>
          <w:szCs w:val="28"/>
          <w:rtl w:val="true"/>
          <w:lang w:bidi="fa-IR"/>
        </w:rPr>
        <w:t xml:space="preserve">حضرت حکیمه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دختر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نزدیک وضع حمل حضرت خیزران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حضرت 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قابله‌ای در اتاق او بودیم،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اتاق را بر روی ما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نیمه‌های شب، چراغ اتاق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غمگین گشتیم ولی دیری نپائید که حضرت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الائمّه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آمد و اتاق را از نور خود روشن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مادر آن حضرت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خداوند تو را از نور چراغ بی‌نیاز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نوزاد مبارک در طشتی نشست و جسم نازنینش را پردۀ نازکی همچون تور پوشانده بود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بامدادان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تشریف فرما شدند و نوزادشان را در گهواره‌ای نهادند و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ملازم گهواره‌اش باش</w:t>
      </w:r>
      <w:r>
        <w:rPr>
          <w:rFonts w:eastAsia="IRNazanin" w:cs="IRNazanin"/>
          <w:color w:val="111111"/>
          <w:sz w:val="28"/>
          <w:szCs w:val="28"/>
          <w:rtl w:val="true"/>
          <w:lang w:bidi="fa-IR"/>
        </w:rPr>
        <w:t xml:space="preserve">." </w:t>
      </w:r>
      <w:bookmarkStart w:id="19" w:name="pg16671_261944"/>
    </w:p>
    <w:p>
      <w:pPr>
        <w:pStyle w:val="BookText"/>
        <w:rPr/>
      </w:pPr>
      <w:bookmarkEnd w:id="19"/>
      <w:r>
        <w:rPr>
          <w:rFonts w:ascii="IRNazanin" w:hAnsi="IRNazanin" w:eastAsia="IRNazanin"/>
          <w:color w:val="111111"/>
          <w:sz w:val="28"/>
          <w:sz w:val="28"/>
          <w:szCs w:val="28"/>
          <w:rtl w:val="true"/>
          <w:lang w:bidi="fa-IR"/>
        </w:rPr>
        <w:t>آن مولود مبارک، در روز سوم میلاد، چشم خود را به سوی آسمان بالا برد و نگاهی به چپ و راست افکند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لَا شَرِيكَ لَهُ وَ أَنَّ مُحَمَّداً عَبْدُهُ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لرزان و هراسان از جا برخاستم و نزد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عجیبی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نوزاد در این لحظه چنین و چنان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تبسّمی نمودند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پس عجائب و شگفتی‌های فراوانی از او خواهی دید</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20" w:name="__RefHeading___Toc12152766_1280447820"/>
      <w:bookmarkStart w:id="21" w:name="_Toc7"/>
      <w:bookmarkEnd w:id="20"/>
      <w:r>
        <w:rPr>
          <w:rtl w:val="true"/>
        </w:rPr>
        <w:t xml:space="preserve">شبیه انبیاء </w:t>
      </w:r>
      <w:r>
        <w:rPr>
          <w:rtl w:val="true"/>
        </w:rPr>
        <w:t>(</w:t>
      </w:r>
      <w:r>
        <w:rPr>
          <w:rtl w:val="true"/>
        </w:rPr>
        <w:t>علیهم السلام</w:t>
      </w:r>
      <w:r>
        <w:rPr>
          <w:rtl w:val="true"/>
        </w:rPr>
        <w:t>)</w:t>
      </w:r>
      <w:bookmarkEnd w:id="21"/>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حضرت ابو جعفر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شدند،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اصحاب‌شان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فرزندی متولّد شده که شبیه موسی بن عمران شکافندۀ دریاها و شبیه عیسی بن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مادری </w:t>
      </w:r>
    </w:p>
    <w:p>
      <w:pPr>
        <w:pStyle w:val="BookText"/>
        <w:rPr/>
      </w:pPr>
      <w:r>
        <w:rPr>
          <w:rFonts w:ascii="IRNazanin" w:hAnsi="IRNazanin" w:eastAsia="IRNazanin"/>
          <w:color w:val="111111"/>
          <w:sz w:val="28"/>
          <w:sz w:val="28"/>
          <w:szCs w:val="28"/>
          <w:rtl w:val="true"/>
          <w:lang w:bidi="fa-IR"/>
        </w:rPr>
        <w:t xml:space="preserve">هم که او را به دنیا آورده، مقدّس و منزّه است و طاهره و مطهّره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فرزندم به جهت غصب حقّش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آسمان برای او و بر مصیبت او می‌گریند و خداوند متعال بر دشمن و ستم‌کنندۀ بر او غضب می‌نماید، و اندکی نمی‌گذرد که خداوند معجّلاً او را به عذاب دردناک و کیفر شدید خود گرفتار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همواره در طول شب، در کنار گهوارۀ فرزندشان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می‌نشستند و با آن حضرت خوش‌سخنی و شیرین‌زبانی می‌کردند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ثُمَّ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غَصْباً فَيَبْكِي لَهُ وَ عَلَيْهِ أَهْلُ السَّمَاءِ وَ يَغْضَبُ اللَّهُ تَعَالَى عَلَى عَدُوِّهِ وَ ظَالِمِهِ فَلَا يَلْبَثُ إِلَّا يَسِيراً حَتَّى يُعَجِّلَ اللَّهُ بِهِ إِلَى عَذَابِهِ الْأَلِيمِ وَ عِقَابِهِ الشَّدِيدِ</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طُولُ لَيْلَتِهِ يُنَاغِيهِ فِي مَهْدِهِ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bookmarkStart w:id="22" w:name="pg16671_261947"/>
    </w:p>
    <w:p>
      <w:pPr>
        <w:pStyle w:val="Heading3"/>
        <w:numPr>
          <w:ilvl w:val="2"/>
          <w:numId w:val="1"/>
        </w:numPr>
        <w:rPr/>
      </w:pPr>
      <w:bookmarkStart w:id="23" w:name="__RefHeading___Toc12152768_1280447820"/>
      <w:bookmarkStart w:id="24" w:name="_Toc8"/>
      <w:bookmarkEnd w:id="22"/>
      <w:bookmarkEnd w:id="23"/>
      <w:r>
        <w:rPr>
          <w:rtl w:val="true"/>
        </w:rPr>
        <w:t>پربرکت‌ترین مولود برای شیعیان</w:t>
      </w:r>
      <w:bookmarkEnd w:id="24"/>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مکّه خدمت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شرف‌یاب شدم، دیدم آن حضرت برای فرزندشان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 پوست می‌کند و به او می‌خوراند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گردم، ایشان آن مولود مبارک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مولودی است که در اسلام، مولودی پربرکت‌تر از او برای شیعیان ما، به دنیا نیامده است</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25" w:name="__RefHeading___Toc12152770_1280447820"/>
      <w:bookmarkStart w:id="26" w:name="_Toc9"/>
      <w:bookmarkEnd w:id="25"/>
      <w:r>
        <w:rPr>
          <w:rtl w:val="true"/>
        </w:rPr>
        <w:t>شفابخشی در گهواره</w:t>
      </w:r>
      <w:bookmarkEnd w:id="26"/>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بودم قبل از آن‌که آن حضرت به خراسان سفر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می‌خواهم به مدینه مراجعت کنم، نامه‌ای برای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بنویسید با خود ببرم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تبسّمی نمودند و نامه را نوشتند و من همراه نامه به سوی مدینه حرکت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چشمانم در آن هنگام نابینا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حالی که در گهواره بودند آورد و من نامه را به آن حضرت تقدیم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خادم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 از نامه بگشای و آن را باز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مُهر نامه را گشود و آن را در مقابل حضرت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نامه نظر افکندند و سپس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چشمانت چه‌طور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چشمم بیمار گشته و بینایی خود را از دست داده است، همان‌طور که مشاهده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دست مبارک خود را بر چشم من کشیدند؛ بلافاصله بینایی‌ام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سالم‌ترین و بهترین حالت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باز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دست و پای مبارک آن حضرت بوسه زدم و با بینایی از محضرشان مرخّص شدم</w:t>
      </w:r>
      <w:r>
        <w:rPr>
          <w:rFonts w:eastAsia="IRNazanin" w:cs="IRNazanin"/>
          <w:color w:val="111111"/>
          <w:sz w:val="28"/>
          <w:szCs w:val="28"/>
          <w:rtl w:val="true"/>
          <w:lang w:bidi="fa-IR"/>
        </w:rPr>
        <w:t>.</w:t>
      </w:r>
      <w:r>
        <w:rPr>
          <w:rStyle w:val="FootnoteAnchor"/>
          <w:rtl w:val="true"/>
        </w:rPr>
        <w:footnoteReference w:id="14"/>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 يَدَهُ فَمَسَحَ بِهَا عَلَى عَيْنِي فَعَادَ إِلَيَّ بَصَرِي كَأَصَحِّ مَا كَانَ فَقَبَّلْتُ يَدَهُ وَ رِجْلَهُ وَ انْصَرَفْتُ مِنْ عِنْدِهِ وَ أَنَا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bookmarkStart w:id="27" w:name="pg16671_261951"/>
    </w:p>
    <w:p>
      <w:pPr>
        <w:pStyle w:val="Heading3"/>
        <w:numPr>
          <w:ilvl w:val="2"/>
          <w:numId w:val="1"/>
        </w:numPr>
        <w:rPr/>
      </w:pPr>
      <w:bookmarkStart w:id="28" w:name="__RefHeading___Toc12152772_1280447820"/>
      <w:bookmarkStart w:id="29" w:name="_Toc10"/>
      <w:bookmarkEnd w:id="27"/>
      <w:bookmarkEnd w:id="28"/>
      <w:r>
        <w:rPr>
          <w:rtl w:val="true"/>
        </w:rPr>
        <w:t>جانشین سه ساله</w:t>
      </w:r>
      <w:bookmarkEnd w:id="29"/>
    </w:p>
    <w:p>
      <w:pPr>
        <w:pStyle w:val="BookText"/>
        <w:rPr/>
      </w:pP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خجستۀ حضرت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قطعاً خداوند از جانب من چیزی قرار می‌دهد که به سبب آن حقّ و اهل حقّ را پابرجا می‌سازد و باطل و اهل باطل را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یک سال، حضرت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ایّام خردسالی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ابو جعفر است؛ به راستی او را جانشین خود نمودم و هم‌رتبۀ خود 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ما اهل بیتی هستیم که کوچک‌ترهای‌مان از بزرگ‌ترهای‌مان ارث می‌برند بدون ذرّه‌ای تفاوت و کاستی</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آقازاده فقط سه سال دارد</w:t>
      </w:r>
      <w:r>
        <w:rPr>
          <w:rFonts w:eastAsia="IRNazanin" w:cs="IRNazanin"/>
          <w:color w:val="111111"/>
          <w:sz w:val="28"/>
          <w:szCs w:val="28"/>
          <w:rtl w:val="true"/>
          <w:lang w:bidi="fa-IR"/>
        </w:rPr>
        <w:t xml:space="preserve">!» </w:t>
      </w:r>
      <w:bookmarkStart w:id="30" w:name="pg16671_261953"/>
    </w:p>
    <w:p>
      <w:pPr>
        <w:pStyle w:val="BookText"/>
        <w:rPr/>
      </w:pPr>
      <w:bookmarkEnd w:id="30"/>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جهت آن ضرری به او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نیز به حجّت قیام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مبعوث به رسالت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کم‌تر از سه سال داشت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فَوُلِدَ التَّقِيُّ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سَنَةٍ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أَبُو جَعْفَرٍ قَدْ أَجْلَسْتُهُ مَجْلِسِي وَ صَيَّرْتُهُ مَكَانِي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أَهْلُ بَيْتٍ يَتَوَارَثُ أَصَاغِرُنَا أَكَابِرَنَا الْقُذَّةَ بِالْقُذَّةِ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ابنُ 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يُضَرُّ مِن ذلِكَ وَ قَد قامَ عِيسَى بِالحُجَّةِ وَ هُوَ ابنُ أقَلَّ مِن 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899</w:t>
      </w:r>
    </w:p>
    <w:p>
      <w:pPr>
        <w:pStyle w:val="Heading3"/>
        <w:numPr>
          <w:ilvl w:val="2"/>
          <w:numId w:val="1"/>
        </w:numPr>
        <w:rPr/>
      </w:pPr>
      <w:bookmarkStart w:id="31" w:name="__RefHeading___Toc12152774_1280447820"/>
      <w:bookmarkStart w:id="32" w:name="_Toc11"/>
      <w:bookmarkEnd w:id="31"/>
      <w:r>
        <w:rPr>
          <w:rtl w:val="true"/>
        </w:rPr>
        <w:t>جود و عطاء</w:t>
      </w:r>
      <w:bookmarkEnd w:id="32"/>
    </w:p>
    <w:p>
      <w:pPr>
        <w:pStyle w:val="BookText"/>
        <w:rPr/>
      </w:pP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نامه‌ای خطاب به پارۀ تن‌شان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مرقوم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داده‌اند که غلامان به هنگام سوار شدنت بر مرکب جهت بیرون رفتن، تو را از درِ کوچک بیرون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صرفاً به جهت بخلی است که دارند تا از تو به احدی خیری نرسد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تو خواهش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حقّی که بر تو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و خروجت جز از درِ بزرگ نباشد؛ پس زمانی که خواستی بر مرکبت سوار شده، بیرون بروی، همراهت </w:t>
      </w:r>
    </w:p>
    <w:p>
      <w:pPr>
        <w:pStyle w:val="BookText"/>
        <w:rPr/>
      </w:pPr>
      <w:r>
        <w:rPr>
          <w:rFonts w:ascii="IRNazanin" w:hAnsi="IRNazanin" w:eastAsia="IRNazanin"/>
          <w:color w:val="111111"/>
          <w:sz w:val="28"/>
          <w:sz w:val="28"/>
          <w:szCs w:val="28"/>
          <w:rtl w:val="true"/>
          <w:lang w:bidi="fa-IR"/>
        </w:rPr>
        <w:t>مقداری طلا و نقره باشد؛ آن‌گاه احدی از تو چیزی درخواست نکند مگر آن که به او عطا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از عموهایت که از تو درخواست احسان و نیکی می‌کنند، به آن‌ها کم‌تر از پنجاه دینار طلا عطا مکن، و بیش‌تر از این مبلغ به اراده و میل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از عمّه‌هایت که از تو درخواست احسان و نیکی می‌کنند، به آن‌ها کم‌تر از بیست و پنج دینار طلا عطا مکن، و بیش‌تر از این مبلغ به اراده و میل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هدف من از این توصیه، صرفاً این است که خداوند مقام و منزلت تو را رفیع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انفاق کن و نترس که از ناحیۀ صاحب عرش گرفتار فقر و تنگدستی شوی</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 أَسْأَلُكَ بِحَقِّي عَلَيْكَ لَا يَكُنْ مَدْخَلُكَ وَ مَخْرَجُكَ إِلَّا مِنَ الْبَابِ الْكَبِيرِ فَإِذَا رَكِبْتَ فَلْيَكُنْ مَعَكَ ذَهَبٌ وَ فِضَّةٌ ثُمَّ لَا يَسْأَلُكَ أَحَدٌ شَيْئاً إِلَّا أَعْطَيْتَهُ وَ مَنْ سَأَلَكَ مِنْ عُمُومَتِكَ أَنْ تَبَرَّهُ فَلَا تُعْطِهِ أَقَلَّ مِنْ خَمْسِينَ دِينَاراً وَ الْكَثِيرُ إِلَيْكَ وَ مَنْ سَأَلَكَ مِنْ عَمَّاتِكَ فَلَا تُعْطِهَا أَقَلَّ مِنْ خَمْسَةٍ وَ عِشْرِينَ دِينَاراً وَ الْكَثِيرُ إِلَيْكَ</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إِنَّمَا أُرِيدُ بِذَلِكَ أَنْ يَرْفَعَكَ اللَّهُ فَأَنْفِقْ وَ لَا تَخْشَ مِنْ ذِي الْعَرْشِ إِقْتَاراً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الکافی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w:t>
      </w:r>
      <w:bookmarkStart w:id="33" w:name="pg16671_261957"/>
    </w:p>
    <w:p>
      <w:pPr>
        <w:pStyle w:val="Heading3"/>
        <w:numPr>
          <w:ilvl w:val="2"/>
          <w:numId w:val="1"/>
        </w:numPr>
        <w:rPr/>
      </w:pPr>
      <w:bookmarkStart w:id="34" w:name="__RefHeading___Toc12152776_1280447820"/>
      <w:bookmarkStart w:id="35" w:name="_Toc12"/>
      <w:bookmarkEnd w:id="33"/>
      <w:bookmarkEnd w:id="34"/>
      <w:r>
        <w:rPr>
          <w:rtl w:val="true"/>
        </w:rPr>
        <w:t>علم مطلق</w:t>
      </w:r>
      <w:bookmarkEnd w:id="35"/>
    </w:p>
    <w:p>
      <w:pPr>
        <w:pStyle w:val="BookText"/>
        <w:rPr/>
      </w:pPr>
      <w:r>
        <w:rPr>
          <w:rFonts w:ascii="IRNazanin" w:hAnsi="IRNazanin" w:eastAsia="IRNazanin"/>
          <w:color w:val="111111"/>
          <w:sz w:val="28"/>
          <w:sz w:val="28"/>
          <w:szCs w:val="28"/>
          <w:rtl w:val="true"/>
          <w:lang w:bidi="fa-IR"/>
        </w:rPr>
        <w:t xml:space="preserve">حضرت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بعد از شهادت پدر بزرگوارشان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سنین طفولیّت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سوی منبر رفتند و یک پلّه بالا رفتند و سپس شروع به سخنرانی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محمّد فرزند علیّ الرّضا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نسب‌های مردم زمانی که در صلب پدران خود هستند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باطن‌ها و ظاهرها و آیندۀ شما آگاه‌تر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دانشی که خداوند به ما بخشیده، وسعتش از پیش از آفرینش جمیع خلائق تا بعد از نابودی آسمان‌ها و زمین‌ها می‌باشد</w:t>
      </w:r>
      <w:r>
        <w:rPr>
          <w:rFonts w:eastAsia="IRNazanin" w:cs="IRNazanin"/>
          <w:color w:val="111111"/>
          <w:sz w:val="28"/>
          <w:szCs w:val="28"/>
          <w:rtl w:val="true"/>
          <w:lang w:bidi="fa-IR"/>
        </w:rPr>
        <w:t>.</w:t>
      </w:r>
      <w:r>
        <w:rPr>
          <w:rStyle w:val="FootnoteAnchor"/>
          <w:rtl w:val="true"/>
        </w:rPr>
        <w:footnoteReference w:id="1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غلبۀ اهل باطل و دولت گمراهان و از جای جهیدن اهل شکّ نبود، حقیقتاً کلامی می‌گفتم که اوّلین و آخرین به شگفت می‌آمدند</w:t>
      </w:r>
      <w:r>
        <w:rPr>
          <w:rFonts w:eastAsia="IRNazanin" w:cs="IRNazanin"/>
          <w:color w:val="111111"/>
          <w:sz w:val="28"/>
          <w:szCs w:val="28"/>
          <w:rtl w:val="true"/>
          <w:lang w:bidi="fa-IR"/>
        </w:rPr>
        <w:t xml:space="preserve">!» </w:t>
      </w:r>
      <w:bookmarkStart w:id="36" w:name="pg16671_261959"/>
    </w:p>
    <w:p>
      <w:pPr>
        <w:pStyle w:val="BookText"/>
        <w:rPr/>
      </w:pPr>
      <w:bookmarkEnd w:id="36"/>
      <w:r>
        <w:rPr>
          <w:rFonts w:ascii="IRNazanin" w:hAnsi="IRNazanin" w:eastAsia="IRNazanin"/>
          <w:color w:val="111111"/>
          <w:sz w:val="28"/>
          <w:sz w:val="28"/>
          <w:szCs w:val="28"/>
          <w:rtl w:val="true"/>
          <w:lang w:bidi="fa-IR"/>
        </w:rPr>
        <w:t>سپس حضرت دست شریف خود را بر دهان مبارک نهادند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کن، همان طور که پدرانت پیش از تو سکوت کردند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ثُمَّ وَضَعَ يَدَهُ الشَّرِيفَةَ عَلَى فِيهِ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اصْمُتْ كَمَا صَمَتَ آبَاؤُكَ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108</w:t>
      </w:r>
    </w:p>
    <w:p>
      <w:pPr>
        <w:pStyle w:val="Heading3"/>
        <w:numPr>
          <w:ilvl w:val="2"/>
          <w:numId w:val="1"/>
        </w:numPr>
        <w:rPr/>
      </w:pPr>
      <w:bookmarkStart w:id="37" w:name="__RefHeading___Toc12152778_1280447820"/>
      <w:bookmarkStart w:id="38" w:name="_Toc13"/>
      <w:bookmarkEnd w:id="37"/>
      <w:r>
        <w:rPr>
          <w:rtl w:val="true"/>
        </w:rPr>
        <w:t xml:space="preserve">معرفت جمادات به امام </w:t>
      </w:r>
      <w:r>
        <w:rPr>
          <w:rtl w:val="true"/>
        </w:rPr>
        <w:t>(</w:t>
      </w:r>
      <w:r>
        <w:rPr>
          <w:rtl w:val="true"/>
        </w:rPr>
        <w:t>علیه السلام</w:t>
      </w:r>
      <w:r>
        <w:rPr>
          <w:rtl w:val="true"/>
        </w:rPr>
        <w:t>)</w:t>
      </w:r>
      <w:bookmarkEnd w:id="38"/>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یحیی بن اَکثَم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سامرّاء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بسیار آزمایش کردم و با او مباحثه و گفت و گو و رفت و آمد کردم و راجع به علوم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شنیدم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داخل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شدم تا مرقد آن حضرت را طواف کنم، محمّد بن علیّ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 که مشغول طواف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مسائلی که در نظر داشتم با وی مناظره و مباحثه کردم و او همه را جواب داد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حقیقتاً می‌خواهم سؤالی از شما بپرسم ولی به خدا سوگند خجالت می‌کشم</w:t>
      </w:r>
      <w:r>
        <w:rPr>
          <w:rFonts w:eastAsia="IRNazanin" w:cs="IRNazanin"/>
          <w:color w:val="111111"/>
          <w:sz w:val="28"/>
          <w:szCs w:val="28"/>
          <w:rtl w:val="true"/>
          <w:lang w:bidi="fa-IR"/>
        </w:rPr>
        <w:t xml:space="preserve">!" </w:t>
      </w:r>
      <w:bookmarkStart w:id="39" w:name="pg16671_261961"/>
    </w:p>
    <w:p>
      <w:pPr>
        <w:pStyle w:val="BookText"/>
        <w:rPr/>
      </w:pPr>
      <w:bookmarkEnd w:id="39"/>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تو خبر می‌دهم پیش از آن‌که بپرسی؛ می‌خواهی راجع به امام بپرسی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سؤال من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علامتش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بی‌درنگ عصایی که در دستش بود به سخن درآمد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مولای من، امام این زمان است و اوست حجّت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أُرِيدُ أَنْ أَسْأَلَكَ مَسْأَلَةً وَ إِنِّي وَ اللَّهِ لَأَسْتَحْيِي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أُخْبِرُكَ قَبْلَ أَنْ تَسْأَلَنِي تَسْأَلُنِي عَنِ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فَكَانَ فِي يَدِهِ عَصًا فَنَطَقَتْ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مَوْلَايَ إِمَامُ هَذَا الزَّمَانِ وَ هُوَ الْحُجَّةُ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الکافی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 آل محمّد و عجّل فرجهم</w:t>
      </w:r>
    </w:p>
    <w:p>
      <w:pPr>
        <w:pStyle w:val="Heading3"/>
        <w:numPr>
          <w:ilvl w:val="2"/>
          <w:numId w:val="1"/>
        </w:numPr>
        <w:rPr/>
      </w:pPr>
      <w:bookmarkStart w:id="40" w:name="__RefHeading___Toc12152780_1280447820"/>
      <w:bookmarkStart w:id="41" w:name="_Toc14"/>
      <w:bookmarkEnd w:id="40"/>
      <w:r>
        <w:rPr>
          <w:rtl w:val="true"/>
        </w:rPr>
        <w:t>اعجاز اندر اعجاز</w:t>
      </w:r>
      <w:bookmarkEnd w:id="4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زیدی 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سامرّاء در محلّۀ عسکر بودم، شنیدم که شخصی را از </w:t>
      </w:r>
    </w:p>
    <w:p>
      <w:pPr>
        <w:pStyle w:val="BookText"/>
        <w:rPr/>
      </w:pPr>
      <w:r>
        <w:rPr>
          <w:rFonts w:ascii="IRNazanin" w:hAnsi="IRNazanin" w:eastAsia="IRNazanin"/>
          <w:color w:val="111111"/>
          <w:sz w:val="28"/>
          <w:sz w:val="28"/>
          <w:szCs w:val="28"/>
          <w:rtl w:val="true"/>
          <w:lang w:bidi="fa-IR"/>
        </w:rPr>
        <w:t>ناحیۀ شام دستگیر کرده، به زنجیر بسته‌اند و در آن‌جا زندانی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از حقّ خبر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خودم را به زندان رساندم و از دربانان اجازه گرفته، بر او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مردی دارای فهم و عقل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قصّۀ تو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یکی از ساکنین شام هستم، همواره در مکانی که می‌گویند سر مطهّر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نصب کرده بودند، به عبادت خداوند متعال مشغول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رو به محراب در حال ذکر خداوند متعال بودم که ناگاه شخص بزرگواری را در برابر خود دیدم، به او 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اندکی با من راه پیمود، ناگاه دیدم در مسجد کوفه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مسجد را می‌شناسی؟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 مسجد کوفه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آن مسجد نماز گزارد و من نیز به همراهش نماز گزاردم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از آن‌جا بیرون رفت و من نیز به همراه او بیرون رفتم و اندکی راه پیمودیم، ناگاه دیدم در مکّه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کعبه را طواف نمود و من نیز به همراهش طواف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بیرون آمد و اندکی راه رفتیم، ناگاه دیدم در شام، در همان جایی که مشغول عبادت بودم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شخص از دیدگانم غائب شد و من از آن‌چه دیده بودم در شگفت و هراس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دیگر فرا رسید، باز همان شخص بزرگوار را همان جا دیدم، خوش‌حال و مسرور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فراخواند و من اجابت نمودم و همانند سال پیش مرا به آن مکان‌های مقدّس سیر داد و سرانجام به شام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مفارقت فرا رسید،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کسی که شما را بر آن‌چه که از شما مشاهده کردم توانایی بخشیده است، شما کیستید؟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طولانی سر مبارک خویش را پائین افکند و آن گاه به من نظر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محمّد بن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خبر شایع شد و به گوش محمّد بن عبد الملک زیّات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معتصم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وی عدّه‌ای از مأموران خود را برای دستگیری من فرستاد، آنان مرا با زنجیرهای آهنین بسته، به سوی عراق روانه کردند و </w:t>
      </w:r>
    </w:p>
    <w:p>
      <w:pPr>
        <w:pStyle w:val="BookText"/>
        <w:rPr/>
      </w:pPr>
      <w:r>
        <w:rPr>
          <w:rFonts w:ascii="IRNazanin" w:hAnsi="IRNazanin" w:eastAsia="IRNazanin"/>
          <w:color w:val="111111"/>
          <w:sz w:val="28"/>
          <w:sz w:val="28"/>
          <w:szCs w:val="28"/>
          <w:rtl w:val="true"/>
          <w:lang w:bidi="fa-IR"/>
        </w:rPr>
        <w:t>همان‌گونه که می‌بینی مرا زندانی کرده و به ادّعای محال متّهم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می‌خواهی این جریان را به محمّد بن عبد الملک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ماجرای او را در نامه‌ای نوشتم و توضیح دادم و به وزیر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در پشت نامه‌ام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تو را در یک شب از شام به سوی کوفه و از کوفه به مدینه و از آن‌جا به مکّه و از آن‌جا به شام سیر داده، از این زندان خلاص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این پاسخ ناراحت و غمگین گشتم و دلم به حال آن بندۀ خدا سوخت و با حزن و اندوه باز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به طرف زندان رفتم تا او را از جواب وزیر آگاه نمایم و به صبر و رضا دعوتش کنم، ناگهان لشکریان، زندان‌بان‌ها، پاسبان‌ها و جمعیّت عظیمی از مردم را دیدم که با شتاب در تکاپو هستند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حال آنان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زندانی را که از شام آورده بودند، شب گذشته مفقود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نیست زمین او را در خود فرو برده، یا پرنده‌ای او را ربوده است</w:t>
      </w:r>
      <w:r>
        <w:rPr>
          <w:rFonts w:eastAsia="IRNazanin" w:cs="IRNazanin"/>
          <w:color w:val="111111"/>
          <w:sz w:val="28"/>
          <w:szCs w:val="28"/>
          <w:rtl w:val="true"/>
          <w:lang w:bidi="fa-IR"/>
        </w:rPr>
        <w:t xml:space="preserve">!» </w:t>
      </w:r>
      <w:bookmarkStart w:id="42" w:name="pg16671_261969"/>
    </w:p>
    <w:p>
      <w:pPr>
        <w:pStyle w:val="BookText"/>
        <w:rPr/>
      </w:pPr>
      <w:bookmarkEnd w:id="42"/>
      <w:r>
        <w:rPr>
          <w:rFonts w:ascii="IRNazanin" w:hAnsi="IRNazanin" w:eastAsia="IRNazanin"/>
          <w:color w:val="111111"/>
          <w:sz w:val="28"/>
          <w:sz w:val="28"/>
          <w:szCs w:val="28"/>
          <w:rtl w:val="true"/>
          <w:lang w:bidi="fa-IR"/>
        </w:rPr>
        <w:t xml:space="preserve">وقتی علیّ بن خالد این معجزه را می‌بیند، به امامت حضرت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می‌شود و اعتقاد نیکویی پیدا می‌کند</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43" w:name="__RefHeading___Toc12152782_1280447820"/>
      <w:bookmarkStart w:id="44" w:name="_Toc15"/>
      <w:bookmarkEnd w:id="43"/>
      <w:r>
        <w:rPr>
          <w:rtl w:val="true"/>
        </w:rPr>
        <w:t>گنجینه‌دار علم و غیب و حکمت خداوند</w:t>
      </w:r>
      <w:bookmarkEnd w:id="44"/>
    </w:p>
    <w:p>
      <w:pPr>
        <w:pStyle w:val="BookText"/>
        <w:rPr/>
      </w:pPr>
      <w:r>
        <w:rPr>
          <w:rFonts w:ascii="IRNazanin" w:hAnsi="IRNazanin" w:eastAsia="IRNazanin"/>
          <w:color w:val="111111"/>
          <w:sz w:val="28"/>
          <w:sz w:val="28"/>
          <w:szCs w:val="28"/>
          <w:rtl w:val="true"/>
          <w:lang w:bidi="fa-IR"/>
        </w:rPr>
        <w:t xml:space="preserve">راوی گوید که به همراه حضرت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کوفه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گلّه‌ای گوسفند عبور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گوسفندی از گلّه جدا شد و به سوی حضرت آمد و شروع به صدا کردن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نگه داشتند و به من امر فرمودند تا چوپان را به سوی آن حضرت فراخوانم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فرمان حضرت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چوپان به محضر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شرف‌یاب شد، فرمودند که ای چوپان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این گوسفند از تو شکایت می‌کند و می‌داند که دو نفر صاحبش هستند و تو در دوشیدن شیرش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زیاده‌روی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حیوان ستم می‌کنی؛ چون شامگاهان که به سوی آن شخص بازمی‌گردد، دیگر شیر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دوشیدنش موجب اذیّتش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از </w:t>
      </w:r>
      <w:bookmarkStart w:id="45" w:name="pg16671_261971"/>
    </w:p>
    <w:p>
      <w:pPr>
        <w:pStyle w:val="BookText"/>
        <w:rPr/>
      </w:pPr>
      <w:bookmarkEnd w:id="45"/>
      <w:r>
        <w:rPr>
          <w:rFonts w:ascii="IRNazanin" w:hAnsi="IRNazanin" w:eastAsia="IRNazanin"/>
          <w:color w:val="111111"/>
          <w:sz w:val="28"/>
          <w:sz w:val="28"/>
          <w:szCs w:val="28"/>
          <w:rtl w:val="true"/>
          <w:lang w:bidi="fa-IR"/>
        </w:rPr>
        <w:t>ستم به این گوسفند دست برداشتی که هیچ، و الّا دعا می‌کنم تا خداوند عمرت را قطع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چوپان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لَا إِلَهَ إِلَّا اللَّهُ وَ أَشْهَدُ أَنَّ مُحَمَّداً رَسُولُ اللَّه وَ أَنَّكَ وَصِيُّه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گواهی می‌دهم که معبودی جز خداوند وجود ندارد و گواهی می‌دهم که به راستی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فرستادۀ خداوند هستند و به یقین شما وصیّ و جانشین آن حضرت 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مسألت می‌کنم که بفرمائید از کجا متوجّه این امر گشتید؟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خُزَّانُ اللَّهِ عَلَی عِلمِهِ وَ غَیبِهِ وَ حِکمَتِهِ وَ اَوصِیاءُ اَنبِیائِهِ وَ عِبادٌ مُکرَمُون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خزانه‌داران و گنجینه‌داران خداوند نسبت به علم و غیب و حکمت او، و اوصیاء و جانشینان پیامبران او، و بندگانی اکرام شده و گرامی داشته هستیم</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46" w:name="__RefHeading___Toc12152784_1280447820"/>
      <w:bookmarkStart w:id="47" w:name="_Toc16"/>
      <w:bookmarkEnd w:id="46"/>
      <w:r>
        <w:rPr>
          <w:rtl w:val="true"/>
        </w:rPr>
        <w:t>غنابخش تنگدستان</w:t>
      </w:r>
      <w:bookmarkEnd w:id="4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محضر حضرت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و از تنگی زندگی‌ام شکوه نمودم</w:t>
      </w:r>
      <w:r>
        <w:rPr>
          <w:rFonts w:eastAsia="IRNazanin" w:cs="IRNazanin"/>
          <w:color w:val="111111"/>
          <w:sz w:val="28"/>
          <w:szCs w:val="28"/>
          <w:rtl w:val="true"/>
          <w:lang w:bidi="fa-IR"/>
        </w:rPr>
        <w:t xml:space="preserve">. </w:t>
      </w:r>
      <w:bookmarkStart w:id="48" w:name="pg16671_261973"/>
    </w:p>
    <w:p>
      <w:pPr>
        <w:pStyle w:val="BookText"/>
        <w:rPr/>
      </w:pPr>
      <w:bookmarkEnd w:id="48"/>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سجّادۀ خویش را بلند نمودند و از میان خاک، شمش طلایی برگرفتند و به من عطا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شمش طلا را به بازار بردم و به صرّاف دادم، در آن شانزده مثقال طلای خالص بود</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49" w:name="__RefHeading___Toc12152786_1280447820"/>
      <w:bookmarkStart w:id="50" w:name="_Toc17"/>
      <w:bookmarkEnd w:id="49"/>
      <w:r>
        <w:rPr>
          <w:rtl w:val="true"/>
        </w:rPr>
        <w:t>اعجاز حیات</w:t>
      </w:r>
      <w:bookmarkEnd w:id="50"/>
    </w:p>
    <w:p>
      <w:pPr>
        <w:pStyle w:val="BookText"/>
        <w:rPr/>
      </w:pPr>
      <w:r>
        <w:rPr>
          <w:rFonts w:ascii="IRNazanin" w:hAnsi="IRNazanin" w:eastAsia="IRNazanin"/>
          <w:color w:val="111111"/>
          <w:sz w:val="28"/>
          <w:sz w:val="28"/>
          <w:szCs w:val="28"/>
          <w:rtl w:val="true"/>
          <w:lang w:bidi="fa-IR"/>
        </w:rPr>
        <w:t xml:space="preserve">اُمّ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زیاد بر شوهر خود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 می‌ورزیدم و مراقب او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بر پدرم وارد شدم در حالی که مست بود و نمی‌توانست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 مرا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گرفت و سوار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می‌روم و او را می‌کشم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چون این حالت را از پدرم دیدم،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چه به روزگار خود و شوهرم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ناراحتی سیلی به صورت خود می‌زدم و به دنبال او به راه افتادم تا این که دیدم پدرم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شد و با </w:t>
      </w:r>
    </w:p>
    <w:p>
      <w:pPr>
        <w:pStyle w:val="BookText"/>
        <w:rPr/>
      </w:pPr>
      <w:r>
        <w:rPr>
          <w:rFonts w:ascii="IRNazanin" w:hAnsi="IRNazanin" w:eastAsia="IRNazanin"/>
          <w:color w:val="111111"/>
          <w:sz w:val="28"/>
          <w:sz w:val="28"/>
          <w:szCs w:val="28"/>
          <w:rtl w:val="true"/>
          <w:lang w:bidi="fa-IR"/>
        </w:rPr>
        <w:t>شمشیر، پیاپی بر او ضربه وارد ساخت به طوری که او را قطعه قطعه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نزد او خارج شد و من نیز از پشت سرش گریختم و آن شب را تا صبح نخوابیدم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بالا آمد به دیدار پدرم آمدم و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 دیشب چه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چشمانش برقی زد و از هوش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که به هوش آمد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 سوگند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دیشب بر او وارد شدی و پیاپی او را با ضربات شمشیر زدی تا او را کشتی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دچار اضطراب شدیدی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یاسر خادم را حاضر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یاسر آمد، به او نگاهی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چیست که دخترم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می‌گوید ای امیر المؤمنین</w:t>
      </w:r>
      <w:r>
        <w:rPr>
          <w:rFonts w:eastAsia="IRNazanin" w:cs="IRNazanin"/>
          <w:color w:val="111111"/>
          <w:sz w:val="28"/>
          <w:szCs w:val="28"/>
          <w:rtl w:val="true"/>
          <w:lang w:bidi="fa-IR"/>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پدرم به سینه و صورت خود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هلاک و نابود شدیم و تا ابد رسوا و مفتضح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w:t>
      </w:r>
    </w:p>
    <w:p>
      <w:pPr>
        <w:pStyle w:val="BookText"/>
        <w:rPr/>
      </w:pPr>
      <w:r>
        <w:rPr>
          <w:rFonts w:ascii="IRNazanin" w:hAnsi="IRNazanin" w:eastAsia="IRNazanin"/>
          <w:color w:val="111111"/>
          <w:sz w:val="28"/>
          <w:sz w:val="28"/>
          <w:szCs w:val="28"/>
          <w:rtl w:val="true"/>
          <w:lang w:bidi="fa-IR"/>
        </w:rPr>
        <w:t>راجع به این قضیّه تحقیق کن و فوراً خبر آن را برایم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 خارج شد و من به صورت خودم سیلی می‌زدم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سرعت مراجعت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و بشارت ای امیر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خبری آورده‌ای؟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او وارد شدم، دیدم نشسته و پیراهنی در بر دارد و ردائی ضخیم پوشیده و مشغول مسواک نمودن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این پیراهن خود را به من ببخشی تا در آن نماز بخوانم و به آن تبرّک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صرفاً مقصودم این بود که بدن او را مشاهده کنم که آیا اثری از ضربات شمشیر بر آن هست یا نه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بر بدنش هیچ اثری از ضربات شمشیر نبود و همچون عاجِ سپید و درخشانی بود که اندکی زردی به آن رسیده باشد</w:t>
      </w:r>
      <w:r>
        <w:rPr>
          <w:rFonts w:eastAsia="IRNazanin" w:cs="IRNazanin"/>
          <w:color w:val="111111"/>
          <w:sz w:val="28"/>
          <w:szCs w:val="28"/>
          <w:rtl w:val="true"/>
          <w:lang w:bidi="fa-IR"/>
        </w:rPr>
        <w:t xml:space="preserve">!» </w:t>
      </w:r>
      <w:bookmarkStart w:id="51" w:name="pg16671_261979"/>
    </w:p>
    <w:p>
      <w:pPr>
        <w:pStyle w:val="BookText"/>
        <w:rPr/>
      </w:pPr>
      <w:bookmarkEnd w:id="51"/>
      <w:r>
        <w:rPr>
          <w:rFonts w:ascii="IRNazanin" w:hAnsi="IRNazanin" w:eastAsia="IRNazanin"/>
          <w:color w:val="111111"/>
          <w:sz w:val="28"/>
          <w:sz w:val="28"/>
          <w:szCs w:val="28"/>
          <w:rtl w:val="true"/>
          <w:lang w:bidi="fa-IR"/>
        </w:rPr>
        <w:t>مأمون با شنیدن این خبر گریه‌ای طولانی سر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مشاهدۀ این معجزه، دیگر عذری باقی نماند؛ به راستی این، برای اوّلین و آخرین عبرت است</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52" w:name="__RefHeading___Toc12152788_1280447820"/>
      <w:bookmarkStart w:id="53" w:name="_Toc18"/>
      <w:bookmarkEnd w:id="52"/>
      <w:r>
        <w:rPr>
          <w:rtl w:val="true"/>
        </w:rPr>
        <w:t>پاسخ سی هزار مسأله در یک مجلس</w:t>
      </w:r>
      <w:bookmarkEnd w:id="53"/>
    </w:p>
    <w:p>
      <w:pPr>
        <w:pStyle w:val="BookText"/>
        <w:rPr/>
      </w:pPr>
      <w:r>
        <w:rPr>
          <w:rFonts w:ascii="IRNazanin" w:hAnsi="IRNazanin" w:eastAsia="IRNazanin"/>
          <w:color w:val="111111"/>
          <w:sz w:val="28"/>
          <w:sz w:val="28"/>
          <w:szCs w:val="28"/>
          <w:rtl w:val="true"/>
          <w:lang w:bidi="fa-IR"/>
        </w:rPr>
        <w:t xml:space="preserve">گروهی از شیعیان اطراف، از حضرت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خواستند که خدمت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اجازه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وارد شدند و در یک مجلس، سی هزار مسأله 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همۀ آن مسائل پاسخ دادند در حالی که ده ساله بودند</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54" w:name="__RefHeading___Toc12152790_1280447820"/>
      <w:bookmarkStart w:id="55" w:name="_Toc19"/>
      <w:bookmarkEnd w:id="54"/>
      <w:r>
        <w:rPr>
          <w:rtl w:val="true"/>
        </w:rPr>
        <w:t>آیتی از معرفت</w:t>
      </w:r>
      <w:bookmarkEnd w:id="5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خدمت‌گزار حضرت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وارد شدم و از روی تعجّب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چه‌قدر چهرۀ مولایم گندمگون و تیره، و </w:t>
      </w:r>
    </w:p>
    <w:p>
      <w:pPr>
        <w:pStyle w:val="BookText"/>
        <w:rPr/>
      </w:pPr>
      <w:r>
        <w:rPr>
          <w:rFonts w:ascii="IRNazanin" w:hAnsi="IRNazanin" w:eastAsia="IRNazanin"/>
          <w:color w:val="111111"/>
          <w:sz w:val="28"/>
          <w:sz w:val="28"/>
          <w:szCs w:val="28"/>
          <w:rtl w:val="true"/>
          <w:lang w:bidi="fa-IR"/>
        </w:rPr>
        <w:t>بدنش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هنوز این کلام را در دلم به پایان نبرده بودم که ناگاه دیدم قدّ مبارک آن حضرت طویل و جسم شریفش عریض گشت به طوری که ایوان خانه را تا سقف و دیوارهای اطراف مالامال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دیدم رنگ بدن آن حضرت مثل شب تاریک سیاه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دیدم از برف سفیدتر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مثل خونِ بسته، سرخ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مانند برگ سبز شاخه‌های درختان، سبز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جسم ایشان کاهیده گردید تا به صورت اوّل برگشت و رنگ بدن، حالت اصلی خود را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از دیدن این صحنه‌های عجیب مبهوت شده بودم، با رو به زمین افتادم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صدای بلند نهیب زدند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شکّ و تردید می‌شوید، پس ما شما را آگاه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سست و ضعیف می‌شوید، پس ما شما را تقویت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به حقیقت معرفت و شناخت ما نمی‌رسد مگر کسی که خداوند به واسطۀ ما </w:t>
      </w:r>
      <w:bookmarkStart w:id="56" w:name="pg16671_261982"/>
    </w:p>
    <w:p>
      <w:pPr>
        <w:pStyle w:val="BookText"/>
        <w:rPr/>
      </w:pPr>
      <w:bookmarkEnd w:id="56"/>
      <w:r>
        <w:rPr>
          <w:rFonts w:ascii="IRNazanin" w:hAnsi="IRNazanin" w:eastAsia="IRNazanin"/>
          <w:color w:val="111111"/>
          <w:sz w:val="28"/>
          <w:sz w:val="28"/>
          <w:szCs w:val="28"/>
          <w:rtl w:val="true"/>
          <w:lang w:bidi="fa-IR"/>
        </w:rPr>
        <w:t>به او نعمت سنگین بخشد و او را به عنوان ولیّ و دوست خاصّ ما پسند کند و برگزیند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فَصَاحَ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تَشُكُّونَ فَنُنَبِّئُكُمْ وَ تَضْعُفُونَ فَنُقَوِّيكُمْ وَ اللَّهِ لَا وَصَلَ إِلَى حَقِيقَةِ مَعْرِفَتِنَا إِلَّا مَنْ مَنَّ اللَّهُ عَلَيْهِ بِنَا وَ ارْتَضَاهُ لَنَا وَلِيّاً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12152792_1280447820"/>
      <w:bookmarkStart w:id="58" w:name="_Toc20"/>
      <w:bookmarkEnd w:id="57"/>
      <w:r>
        <w:rPr>
          <w:rtl w:val="true"/>
        </w:rPr>
        <w:t>پرسش و پاسخ محیّر العقول</w:t>
      </w:r>
      <w:bookmarkEnd w:id="58"/>
    </w:p>
    <w:p>
      <w:pPr>
        <w:pStyle w:val="BookText"/>
        <w:rPr/>
      </w:pPr>
      <w:r>
        <w:rPr>
          <w:rFonts w:ascii="IRNazanin" w:hAnsi="IRNazanin" w:eastAsia="IRNazanin"/>
          <w:color w:val="111111"/>
          <w:sz w:val="28"/>
          <w:sz w:val="28"/>
          <w:szCs w:val="28"/>
          <w:rtl w:val="true"/>
          <w:lang w:bidi="fa-IR"/>
        </w:rPr>
        <w:t xml:space="preserve">مأمون وقتی تصمیم گرفت دخترش را به حضرت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تزویج کند، بنی عبّاس لب به اعتراض گشودند و گفتند که او هنوز علم و کمالی کسب ننموده، مقداری صبر کن تا کامل 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جواب داد که شما این خاندان را نمی‌شناسید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مجلسی تشکیل دهند و علمای بزرگ زمان را در آن جمع کنند تا با آن حضرت مباحثه و گفت و گو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فقط نه سال و چند ماه از عمر شریف‌شان گذشته بود وارد مجلس مأمون شدند و در جایگاه خود بین دو متکّای چرمین که آن‌جا نهاده بودند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اَکثَم که از دانشمندان عصر خود بود، در مقابل آن حضرت نشست و مردم هر یک در رتبه و منزلت خود نشستند، مأمون هم در صدر مجلس، کنار مسند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مجلس با این هیأت آراسته گردید، یحیی بن اکثم رو کرد به مأمون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می‌دهند که از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مسأله‌ای را سؤال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خود ایشان اجازه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اکثم رو کرد به حضرت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آیا اجازه می‌دهید سؤالی از شما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بپرسید، اگر می‌خواهید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نظر شما دربارۀ مُحرمی که صیدی را به قتل رساند چیست؟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قتل صید، در بیرون حرم انجام گرفته یا در حرم؟ مُحرم به حرمت آن عالم بوده یا </w:t>
      </w:r>
    </w:p>
    <w:p>
      <w:pPr>
        <w:pStyle w:val="BookText"/>
        <w:rPr/>
      </w:pPr>
      <w:r>
        <w:rPr>
          <w:rFonts w:ascii="IRNazanin" w:hAnsi="IRNazanin" w:eastAsia="IRNazanin"/>
          <w:color w:val="111111"/>
          <w:sz w:val="28"/>
          <w:sz w:val="28"/>
          <w:szCs w:val="28"/>
          <w:rtl w:val="true"/>
          <w:lang w:bidi="fa-IR"/>
        </w:rPr>
        <w:t>جاهل؟ عمداً این قتل را مرتکب شده یا از روی خطا و اشتباه؟ مُحرم آزاد بوده است یا بنده؟ صغیر بوده است یا کبیر؟ اوّلین بار بوده یا پیش از آن هم قتلی را مرتکب شده است؟ صید او از پرندگان بوده یا از غیر پرندگان؟ صید، کوچک بوده است یا بزرگ؟ بر عمل خود اصرار داشته، یا پشیمان گشته است؟ صید را در شب کشته است یا در روز؟ مُحرم به احرام عمره بوده است، یا مُحرم به احرام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اکثم متحیّر و سرگردان گشت و آثار عجز و ناتوانی در چهره‌اش ظاهر شد و زبانش به لکنت افتاد به طوری که همۀ اهل مجلس به درماندگی او پی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خدای را بر این نعمت و این که رأی مرا دربارۀ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بستگان خود نگاهی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اکنون فهمیدید و باور کردید آن چه را که قبول نمی‌کردید؟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رو کرد به حضرت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اگر فروعی را که برای این مسأله بیان کردید و وجوهی را که برشمردید، حکم هر یک از آن‌ها را می‌فرمودید، از محضر شما استفاده می‌کردیم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او را پذیرفتند و به طور مفصّل و کامل، پاسخ را بیان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پایان یافت، مأمون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احسان کردی و مطلب را خیلی خوب بیان نمودی ای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احسان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صلاح می‌دانید شما مسأله‌ای از یحیی بپرسید همان طور که او از شما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یحیی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سؤال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اختیار با شماست فدایت شوم، اگر جواب سؤال‌تان را بلد بودم که جواب می‌دهم، و الّا از شما استفاده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در اوّل روز به زنی نگاه کرد بر او حرام بود، روز که بالا آمد حلال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ظهر فرا رسید بر او حرام شد، هنگام عصر حلال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غروب حرام گردید، شبانگاه بر او حلال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 شب بر او حرام شد، هنگام طلوع فجر باز بر او حلال گردید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حرمت و حلّیّت را در این مسأله بیان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یحیی بن اکثم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سوگند؛ جواب این سؤال را نمی‌دانم و از وجوه آن آگاهی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می‌دانید ما را بهره‌مند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زن در اوّل روز کنیز کسی بود، لذا نگاه آن مرد اجنبی بر او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که بالا آمد او را از صاحبش خریداری کرد و بر او حلال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ظهر او را آزاد کرد و بر او حرام گردید، و چون عصر شد، با او ازدواج کرد و بر او حلال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غروب ظِهار</w:t>
      </w:r>
      <w:r>
        <w:rPr>
          <w:rStyle w:val="FootnoteAnchor"/>
          <w:rtl w:val="true"/>
        </w:rPr>
        <w:footnoteReference w:id="27"/>
      </w:r>
      <w:r>
        <w:rPr>
          <w:rFonts w:ascii="IRNazanin" w:hAnsi="IRNazanin" w:eastAsia="IRNazanin"/>
          <w:color w:val="111111"/>
          <w:sz w:val="28"/>
          <w:sz w:val="28"/>
          <w:szCs w:val="28"/>
          <w:rtl w:val="true"/>
          <w:lang w:bidi="fa-IR"/>
        </w:rPr>
        <w:t>کرد و بر او حرام گردید، و شبانگاه کفّارۀ ظهار را پرداخت و بر او حلال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 شب او را طلاق داد و بر او حرام گردید، و هنگام طلوع فجر رجوع کرد و بر او حلال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این‌جا رسید مأمون به نزدیکان و خویشان خود از بنی عبّاس که در مجلس حضور داشتند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میان شما کسی هست که بتواند این مسأله را این‌گونه جواب دهد یا مسألۀ قبلی را آن‌گونه روشن و مفصّل بیان کند؟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به خدا قسم؛ به راستی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تشخیص داده بودید</w:t>
      </w:r>
      <w:r>
        <w:rPr>
          <w:rFonts w:eastAsia="IRNazanin" w:cs="IRNazanin"/>
          <w:color w:val="111111"/>
          <w:sz w:val="28"/>
          <w:szCs w:val="28"/>
          <w:rtl w:val="true"/>
          <w:lang w:bidi="fa-IR"/>
        </w:rPr>
        <w:t xml:space="preserve">.» </w:t>
      </w:r>
      <w:bookmarkStart w:id="59" w:name="pg16671_261992"/>
    </w:p>
    <w:p>
      <w:pPr>
        <w:pStyle w:val="BookText"/>
        <w:rPr/>
      </w:pPr>
      <w:bookmarkEnd w:id="59"/>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این خاندان، از میان خلق به برتری و فضلی که مشاهده می‌کنید، برگزیده و ممتاز شده‌اند و کمی سنّ در ایشان، مانع کمال نیست</w:t>
      </w:r>
      <w:r>
        <w:rPr>
          <w:rFonts w:eastAsia="IRNazanin" w:cs="IRNazanin"/>
          <w:color w:val="111111"/>
          <w:sz w:val="28"/>
          <w:szCs w:val="28"/>
          <w:rtl w:val="true"/>
          <w:lang w:bidi="fa-IR"/>
        </w:rPr>
        <w:t>. ...»</w:t>
      </w:r>
      <w:r>
        <w:rPr>
          <w:rStyle w:val="FootnoteAnchor"/>
          <w:rtl w:val="true"/>
        </w:rPr>
        <w:footnoteReference w:id="28"/>
      </w:r>
    </w:p>
    <w:p>
      <w:pPr>
        <w:pStyle w:val="Heading3"/>
        <w:numPr>
          <w:ilvl w:val="2"/>
          <w:numId w:val="1"/>
        </w:numPr>
        <w:rPr/>
      </w:pPr>
      <w:bookmarkStart w:id="60" w:name="__RefHeading___Toc12152794_1280447820"/>
      <w:bookmarkStart w:id="61" w:name="_Toc21"/>
      <w:bookmarkEnd w:id="60"/>
      <w:r>
        <w:rPr>
          <w:rtl w:val="true"/>
        </w:rPr>
        <w:t>علم موهبتی</w:t>
      </w:r>
      <w:bookmarkEnd w:id="61"/>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کنار دجله ایستاده بودیم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شما ادّعا می‌کنند که شما می‌دانید چه مقدار آب در این دجله می‌باشد و وزن آن چه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خداوند متعال می‌تواند علم آن را به پشه‌ای از مخلوقات خود واگذار کند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نزد خداوند متعال از پشه‌ای و از بیشتر مخلوقاتش گرامی‌ترم</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يَقْدِرُ اللَّهُ تَعَالَى أَنْ يُفَوِّضَ عِلْمَ ذَلِكَ إِلَى بَعُوضَةٍ مِنْ خَلْقِهِ أَمْ 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يَقْدِرُ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أَكْرَمُ عَلَى اللَّهِ تَعَالَى مِنْ بَعُوضَةٍ وَ مِنْ أَكْثَرِ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bookmarkStart w:id="62" w:name="pg16671_261995"/>
    </w:p>
    <w:p>
      <w:pPr>
        <w:pStyle w:val="Heading3"/>
        <w:numPr>
          <w:ilvl w:val="2"/>
          <w:numId w:val="1"/>
        </w:numPr>
        <w:rPr/>
      </w:pPr>
      <w:bookmarkStart w:id="63" w:name="__RefHeading___Toc12152796_1280447820"/>
      <w:bookmarkStart w:id="64" w:name="_Toc22"/>
      <w:bookmarkEnd w:id="62"/>
      <w:bookmarkEnd w:id="63"/>
      <w:r>
        <w:rPr>
          <w:rtl w:val="true"/>
        </w:rPr>
        <w:t>تبدیل برگ زیتون به نقره</w:t>
      </w:r>
      <w:bookmarkEnd w:id="64"/>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 که دست مبارک‌شان را به برگ‌های زیتون می‌زدند و آن‌ها به نقره تبدیل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بسیاری از آن‌ها را گرفتم و در بازار خرج کردم و هیچ‌گونه تغییری نکردند</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65" w:name="__RefHeading___Toc12152798_1280447820"/>
      <w:bookmarkStart w:id="66" w:name="_Toc23"/>
      <w:bookmarkEnd w:id="65"/>
      <w:r>
        <w:rPr>
          <w:rtl w:val="true"/>
        </w:rPr>
        <w:t xml:space="preserve">خاکساری دجله و فرات برای امام </w:t>
      </w:r>
      <w:r>
        <w:rPr>
          <w:rtl w:val="true"/>
        </w:rPr>
        <w:t>(</w:t>
      </w:r>
      <w:r>
        <w:rPr>
          <w:rtl w:val="true"/>
        </w:rPr>
        <w:t>علیه السلام</w:t>
      </w:r>
      <w:r>
        <w:rPr>
          <w:rtl w:val="true"/>
        </w:rPr>
        <w:t>)</w:t>
      </w:r>
      <w:bookmarkEnd w:id="66"/>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بن علیّ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 که در کنار دجله ایستاده‌اند، ناگاه به خاطر حضرت، دو طرف دجله به هم پیوست و ایشان به راحتی عبور کردند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آن حضرت را در شهر انبار کنار فرات دیدم که همان‌گونه از آن عبور کردند</w:t>
      </w:r>
      <w:r>
        <w:rPr>
          <w:rFonts w:eastAsia="IRNazanin" w:cs="IRNazanin"/>
          <w:color w:val="111111"/>
          <w:sz w:val="28"/>
          <w:szCs w:val="28"/>
          <w:rtl w:val="true"/>
          <w:lang w:bidi="fa-IR"/>
        </w:rPr>
        <w:t>!</w:t>
      </w:r>
      <w:r>
        <w:rPr>
          <w:rStyle w:val="FootnoteAnchor"/>
          <w:rtl w:val="true"/>
        </w:rPr>
        <w:footnoteReference w:id="31"/>
      </w:r>
      <w:bookmarkStart w:id="67" w:name="pg16671_261996"/>
    </w:p>
    <w:p>
      <w:pPr>
        <w:pStyle w:val="Heading3"/>
        <w:numPr>
          <w:ilvl w:val="2"/>
          <w:numId w:val="1"/>
        </w:numPr>
        <w:rPr/>
      </w:pPr>
      <w:bookmarkStart w:id="68" w:name="__RefHeading___Toc12152800_1280447820"/>
      <w:bookmarkStart w:id="69" w:name="_Toc24"/>
      <w:bookmarkEnd w:id="67"/>
      <w:bookmarkEnd w:id="68"/>
      <w:r>
        <w:rPr>
          <w:rtl w:val="true"/>
        </w:rPr>
        <w:t>برآوردن حوائج</w:t>
      </w:r>
      <w:bookmarkEnd w:id="69"/>
    </w:p>
    <w:p>
      <w:pPr>
        <w:pStyle w:val="BookText"/>
        <w:rPr/>
      </w:pPr>
      <w:r>
        <w:rPr>
          <w:rFonts w:ascii="IRNazanin" w:hAnsi="IRNazanin" w:eastAsia="IRNazanin"/>
          <w:color w:val="111111"/>
          <w:sz w:val="28"/>
          <w:sz w:val="28"/>
          <w:szCs w:val="28"/>
          <w:rtl w:val="true"/>
          <w:lang w:bidi="fa-IR"/>
        </w:rPr>
        <w:t xml:space="preserve">مردی نزد حضرت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اثر مرگ ناگهانی از دنیا رفته است و هزار دینار پول دارد و من از محلّ آن پول‌ها اطّلاعی ندارم و اهل و عیال زیادی نیز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موالی و دوستان شما هستم، مرا بی‌نیاز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نماز عشاء را خواندی، صد مرتبه بر محمّد و آل محمّد صلوات بفرست؛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و محلّ اموالش را به تو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به فرمایش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 شب پدرش به خواب او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اموالم در فلان مکان است، برو بردار</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عالم خواب به آن مکان رفت و هزار دینار را برداشت و پدرش هم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ایشان خبر بده که تو این اموال را برداشتی و بگو که من تو را راهنمائی کردم؛ چرا که آن حضرت به من امر فرموده بود</w:t>
      </w:r>
      <w:r>
        <w:rPr>
          <w:rFonts w:eastAsia="IRNazanin" w:cs="IRNazanin"/>
          <w:color w:val="111111"/>
          <w:sz w:val="28"/>
          <w:szCs w:val="28"/>
          <w:rtl w:val="true"/>
          <w:lang w:bidi="fa-IR"/>
        </w:rPr>
        <w:t xml:space="preserve">.» </w:t>
      </w:r>
      <w:bookmarkStart w:id="70" w:name="pg16671_261998"/>
    </w:p>
    <w:p>
      <w:pPr>
        <w:pStyle w:val="BookText"/>
        <w:rPr/>
      </w:pPr>
      <w:bookmarkEnd w:id="70"/>
      <w:r>
        <w:rPr>
          <w:rFonts w:ascii="IRNazanin" w:hAnsi="IRNazanin" w:eastAsia="IRNazanin"/>
          <w:color w:val="111111"/>
          <w:sz w:val="28"/>
          <w:sz w:val="28"/>
          <w:szCs w:val="28"/>
          <w:rtl w:val="true"/>
          <w:lang w:bidi="fa-IR"/>
        </w:rPr>
        <w:t>آن مرد آمد و جریان را خدمت حضرت بازگو کرد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ستایش خدایی را که شما را گرامی داشت و برگزید</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71" w:name="__RefHeading___Toc12152802_1280447820"/>
      <w:bookmarkStart w:id="72" w:name="_Toc25"/>
      <w:bookmarkEnd w:id="71"/>
      <w:r>
        <w:rPr>
          <w:rtl w:val="true"/>
        </w:rPr>
        <w:t>رفع بلا</w:t>
      </w:r>
      <w:bookmarkEnd w:id="72"/>
    </w:p>
    <w:p>
      <w:pPr>
        <w:pStyle w:val="BookText"/>
        <w:rPr/>
      </w:pPr>
      <w:r>
        <w:rPr>
          <w:rFonts w:ascii="IRNazanin" w:hAnsi="IRNazanin" w:eastAsia="IRNazanin"/>
          <w:color w:val="111111"/>
          <w:sz w:val="28"/>
          <w:sz w:val="28"/>
          <w:szCs w:val="28"/>
          <w:rtl w:val="true"/>
          <w:lang w:bidi="fa-IR"/>
        </w:rPr>
        <w:t xml:space="preserve">جناب علیّ بن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 اهواز نامه‌ای به محضر حضرت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نوشتم و از کثرت زلزله در آن شهر به خدمت‌شان شکوه نمودم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اجازه می‌فرمائید که من از آن شهر خارج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مرقوم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خارج نشوید، بلکه روز چهارشنبه و پنج‌شنبه و جمعه را روزه بگیرید و روز جمعه غسل کنید و پاکیزه‌ترین لباس‌های خود را بپوشید و بیرون روید و به درگاه خداوند عزّت‌مند و صاحب جلال دعا کنید؛ که به یقین خداوند آن بلا را از شما رفع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طبق دستور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نمودیم، زمین آرام گرفت</w:t>
      </w:r>
      <w:r>
        <w:rPr>
          <w:rFonts w:eastAsia="IRNazanin" w:cs="IRNazanin"/>
          <w:color w:val="111111"/>
          <w:sz w:val="28"/>
          <w:szCs w:val="28"/>
          <w:rtl w:val="true"/>
          <w:lang w:bidi="fa-IR"/>
        </w:rPr>
        <w:t>.</w:t>
      </w:r>
      <w:r>
        <w:rPr>
          <w:rStyle w:val="FootnoteAnchor"/>
          <w:rtl w:val="true"/>
        </w:rPr>
        <w:footnoteReference w:id="3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فَفَعَلْنَا ذَلِكَ فَسَكَتَتِ الزَّلَازِلُ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الشیعة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bookmarkStart w:id="73" w:name="pg16671_262000"/>
    </w:p>
    <w:p>
      <w:pPr>
        <w:pStyle w:val="Heading3"/>
        <w:numPr>
          <w:ilvl w:val="2"/>
          <w:numId w:val="1"/>
        </w:numPr>
        <w:rPr/>
      </w:pPr>
      <w:bookmarkStart w:id="74" w:name="__RefHeading___Toc12152804_1280447820"/>
      <w:bookmarkStart w:id="75" w:name="_Toc26"/>
      <w:bookmarkEnd w:id="73"/>
      <w:bookmarkEnd w:id="74"/>
      <w:r>
        <w:rPr>
          <w:rtl w:val="true"/>
        </w:rPr>
        <w:t>انتقام از قاتلان شهیدۀ ولایت</w:t>
      </w:r>
      <w:bookmarkEnd w:id="75"/>
    </w:p>
    <w:p>
      <w:pPr>
        <w:pStyle w:val="BookText"/>
        <w:rPr/>
      </w:pPr>
      <w:r>
        <w:rPr>
          <w:rFonts w:ascii="IRNazanin" w:hAnsi="IRNazanin" w:eastAsia="IRNazanin"/>
          <w:color w:val="111111"/>
          <w:sz w:val="28"/>
          <w:sz w:val="28"/>
          <w:szCs w:val="28"/>
          <w:rtl w:val="true"/>
          <w:lang w:bidi="fa-IR"/>
        </w:rPr>
        <w:t xml:space="preserve">جناب زکریّا بن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بودم که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حالی که سنّ شریف‌شان کم‌تر از چهار سال بود، نزد ایشان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خود را بر زمین زدند و سر خود را به طرف آسمان بلند کردند و مدّتی طولانی در فکر فرو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برای چه این‌قدر فکر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دربارۀ آن‌چه که با مادرم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به خدا سوگند، حتماً آن دو را از قبر بیرون می‌آورم، سپس قطعاً آن دو را به آتش می‌سوزانم، آن‌گاه به یقین آن دو را ذرّه ذرّه می‌کنم و سپس بی‌تردید ذرّات‌شان را در دریا پراکنده می‌سازم</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و شاید تحقّق این انتقام واجب و مقدّس، مربوط به عالم برزخ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نوعی ادامه‌ی دنیا محسوب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دوران رجعت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رجعت از منظر علمای شیعه چنین است که پیش از قیام قیامت، در ادامه‌ی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شهادت آن حضرت، دوران رجعت و بازگشت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بعضی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می‌رسد و جمعی از نیکان بسیار نیک از هر دوران و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آزادانه و 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جمعی از بدکاران بسیار بد از هر دوران و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اجباری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نیکان، برای دیدن دولت کریمه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رسیدن به آرزوی حکومت عدل و داد، و بدکاران، برای خواری و عقوبت، تا سزای اعمال‌شان را در همین دنیا نیز بچشند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هنگام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آن دو دسته، رجعت رخ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روایات، از رجعت بعضی از پیامبران الهی، و به ویژه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آمده است که اوّلین رجعت کننده،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رجعت مسلّم است و آیات و روایات بر آن صحّه می‌گذارند، ولی مباحث مربوط به کیفیّات و جزئیّات آن، مورد اختلاف است؛ از جمله این که آیا همه‌ی ائمّه‌ی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رجعت می‌کنند، یا منحصر است به امیر المؤمنین و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برگرفته از نرم افزار پرسمان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نگین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درس‌نامه‌ی دوره‌ی مقدّماتی معارف مهدویّت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 w:name="pg16671_262003"/>
    </w:p>
    <w:p>
      <w:pPr>
        <w:pStyle w:val="BookText"/>
        <w:rPr/>
      </w:pPr>
      <w:bookmarkEnd w:id="76"/>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فرزندشان را در بر گرفتند و میان چشمان‌شان را بوسیدند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لایق منصب امامتی</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فَقالَ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أنتَ لِمَ طالَ فِكرُكَ؟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صُنِعَ بِاُمّي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لَاُخرِجَنَّهُما ثُمَّ لَاُحرِقَنَّهُما ثُمَّ لَاَذُرَّنَّهُما ثُمَّ لَاَنسِفُهُما فِي اليَمِّ نَسفاً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فَاستَدناهُ و قَبَّلَ ما بَينَ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الامامة ص</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12152806_1280447820"/>
      <w:bookmarkStart w:id="78" w:name="_Toc27"/>
      <w:bookmarkEnd w:id="77"/>
      <w:r>
        <w:rPr>
          <w:rtl w:val="true"/>
        </w:rPr>
        <w:t>علم به قطرات باران</w:t>
      </w:r>
      <w:bookmarkEnd w:id="7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فرموده‌اند که به یقین ما امامان این‌گونه هستیم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بطن مادر، حتّی ریزش قطره‌ای باران سودمند یا مضرّ از ما مخفی و پنهان نمی‌ماند</w:t>
      </w:r>
      <w:r>
        <w:rPr>
          <w:rFonts w:eastAsia="IRNazanin" w:cs="IRNazanin"/>
          <w:color w:val="111111"/>
          <w:sz w:val="28"/>
          <w:szCs w:val="28"/>
          <w:rtl w:val="true"/>
          <w:lang w:bidi="fa-IR"/>
        </w:rPr>
        <w:t>.</w:t>
      </w:r>
      <w:r>
        <w:rPr>
          <w:rStyle w:val="FootnoteAnchor"/>
          <w:rtl w:val="true"/>
        </w:rPr>
        <w:footnoteReference w:id="36"/>
      </w:r>
      <w:bookmarkStart w:id="79" w:name="pg16671_262005"/>
    </w:p>
    <w:p>
      <w:pPr>
        <w:pStyle w:val="BookText"/>
        <w:rPr/>
      </w:pPr>
      <w:bookmarkEnd w:id="79"/>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فرزندشان را در بر گرفتند و میان چشمان‌شان را بوسیدند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لایق منصب امامتی</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فَقالَ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أنتَ لِمَ طالَ فِكرُكَ؟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صُنِعَ بِاُمّي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لَاُخرِجَنَّهُما ثُمَّ لَاُحرِقَنَّهُما ثُمَّ لَاَذُرَّنَّهُما ثُمَّ لَاَنسِفُهُما فِي اليَمِّ نَسفاً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فَاستَدناهُ و قَبَّلَ ما بَينَ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الامامة ص</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12152808_1280447820"/>
      <w:bookmarkStart w:id="81" w:name="_Toc28"/>
      <w:bookmarkEnd w:id="80"/>
      <w:r>
        <w:rPr>
          <w:rtl w:val="true"/>
        </w:rPr>
        <w:t>علم به قطرات باران</w:t>
      </w:r>
      <w:bookmarkEnd w:id="8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فرموده‌اند که به یقین ما امامان این‌گونه هستیم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بطن مادر، حتّی ریزش قطره‌ای باران سودمند یا مضرّ از ما مخفی و پنهان نمی‌ماند</w:t>
      </w:r>
      <w:r>
        <w:rPr>
          <w:rFonts w:eastAsia="IRNazanin" w:cs="IRNazanin"/>
          <w:color w:val="111111"/>
          <w:sz w:val="28"/>
          <w:szCs w:val="28"/>
          <w:rtl w:val="true"/>
          <w:lang w:bidi="fa-IR"/>
        </w:rPr>
        <w:t>.</w:t>
      </w:r>
      <w:r>
        <w:rPr>
          <w:rStyle w:val="FootnoteAnchor"/>
          <w:rtl w:val="true"/>
        </w:rPr>
        <w:footnoteReference w:id="38"/>
      </w:r>
      <w:bookmarkStart w:id="82" w:name="pg16671_262006"/>
    </w:p>
    <w:p>
      <w:pPr>
        <w:pStyle w:val="Heading3"/>
        <w:numPr>
          <w:ilvl w:val="2"/>
          <w:numId w:val="1"/>
        </w:numPr>
        <w:rPr/>
      </w:pPr>
      <w:bookmarkStart w:id="83" w:name="__RefHeading___Toc12152810_1280447820"/>
      <w:bookmarkStart w:id="84" w:name="_Toc29"/>
      <w:bookmarkEnd w:id="82"/>
      <w:bookmarkEnd w:id="83"/>
      <w:r>
        <w:rPr>
          <w:rtl w:val="true"/>
        </w:rPr>
        <w:t>تقدیر از شیعۀ واقعی</w:t>
      </w:r>
      <w:bookmarkEnd w:id="84"/>
    </w:p>
    <w:p>
      <w:pPr>
        <w:pStyle w:val="BookText"/>
        <w:rPr/>
      </w:pPr>
      <w:r>
        <w:rPr>
          <w:rFonts w:ascii="IRNazanin" w:hAnsi="IRNazanin" w:eastAsia="IRNazanin"/>
          <w:color w:val="111111"/>
          <w:sz w:val="28"/>
          <w:sz w:val="28"/>
          <w:szCs w:val="28"/>
          <w:rtl w:val="true"/>
          <w:lang w:bidi="fa-IR"/>
        </w:rPr>
        <w:t xml:space="preserve">حضرت امام محمّد تقیّ 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نامه‌ای به دست‌خطّ مبارک خود برای جناب علیّ بن مَهزِیار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مرقوم داشته‌اند که علاوه بر ابراز لطف و محبّت عجیب و بی‌بدیل نسبت به شیعۀ واقعی‌شان، حاوی پیام‌هایی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برگزیدگی و شیعۀ واقعی بودن در آستان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اشراف و احاطۀ دائمی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همگی، خصوصاً موالی و شیعیان‌شان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جزای نیکو دهد و تو را در بهشت خودش جای دهد و از خواری دنیا و آخرت حفظ کند و با ما محشور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تو را آزمودم و برای خیرخواهی و اطاعت و خدمت و احترام و انجام وظائفی که بر عهده داری برگزیدم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بگویم که به یقین من همانند تو را ندیده‌ام، حتماً امیدوارم که در این سخن، صادق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بوستان‌های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درجۀ بهشت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برای هر چیزی قلّه‌ای هست؛ و قلّه بهشت، فردوس است که متعلّق به محمّد و آل محمّد صلوات الله علیه و علیهم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269</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پیش‌پذیراییِ پاداش تو قرار دهد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تو در نزد من و نیز خدمت تو در گرما و سرما، در شب و روز بر من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مسألت می‌کنم که در هنگام جمع نمودن خلائق در قیامت، به تو رحمتی عطا نماید که مورد غبطه واقع شوی؛ که به راستی او شنوای دعاست</w:t>
      </w:r>
      <w:r>
        <w:rPr>
          <w:rFonts w:eastAsia="IRNazanin" w:cs="IRNazanin"/>
          <w:color w:val="111111"/>
          <w:sz w:val="28"/>
          <w:szCs w:val="28"/>
          <w:rtl w:val="true"/>
          <w:lang w:bidi="fa-IR"/>
        </w:rPr>
        <w:t>.»</w:t>
      </w:r>
      <w:r>
        <w:rPr>
          <w:rStyle w:val="FootnoteAnchor"/>
          <w:rtl w:val="true"/>
        </w:rPr>
        <w:footnoteReference w:id="40"/>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 w:name="pg16671_262009"/>
      <w:bookmarkStart w:id="86" w:name="pg16671_262009"/>
      <w:bookmarkEnd w:id="86"/>
    </w:p>
    <w:p>
      <w:pPr>
        <w:pStyle w:val="Heading2"/>
        <w:numPr>
          <w:ilvl w:val="1"/>
          <w:numId w:val="1"/>
        </w:numPr>
        <w:rPr/>
      </w:pPr>
      <w:bookmarkStart w:id="87" w:name="pg16671_262009"/>
      <w:bookmarkStart w:id="88" w:name="__RefHeading___Toc12152812_1280447820"/>
      <w:bookmarkStart w:id="89" w:name="_Toc30"/>
      <w:bookmarkEnd w:id="87"/>
      <w:bookmarkEnd w:id="88"/>
      <w:r>
        <w:rPr>
          <w:rtl w:val="true"/>
        </w:rPr>
        <w:t xml:space="preserve">چند هدیّه آسمانی از حضرت امام جواد </w:t>
      </w:r>
      <w:r>
        <w:rPr>
          <w:rtl w:val="true"/>
        </w:rPr>
        <w:t>(</w:t>
      </w:r>
      <w:r>
        <w:rPr>
          <w:rtl w:val="true"/>
        </w:rPr>
        <w:t>علیه السلام</w:t>
      </w:r>
      <w:r>
        <w:rPr>
          <w:rtl w:val="true"/>
        </w:rPr>
        <w:t>)</w:t>
      </w:r>
      <w:bookmarkEnd w:id="89"/>
    </w:p>
    <w:p>
      <w:pPr>
        <w:pStyle w:val="Heading3"/>
        <w:numPr>
          <w:ilvl w:val="2"/>
          <w:numId w:val="1"/>
        </w:numPr>
        <w:rPr/>
      </w:pPr>
      <w:bookmarkStart w:id="90" w:name="__RefHeading___Toc12152814_1280447820"/>
      <w:bookmarkStart w:id="91" w:name="_Toc31"/>
      <w:bookmarkEnd w:id="90"/>
      <w:r>
        <w:rPr>
          <w:rtl w:val="true"/>
        </w:rPr>
        <w:t>فقط خدا</w:t>
      </w:r>
      <w:bookmarkEnd w:id="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چه‌گونه ضایع می‌شود کسی که خداوند کفیل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گونه نجات پیدا می‌کند کسی که خداوند در طلب و تعقیب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به غیر خدا دل ببندد، خداوند او را به آن واگذارد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 كَيْفَ يَنْجُو مَنِ اللَّهُ طَالِبُهُ؟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انْقَطَعَ إِلَى غَيْرِ اللَّهِ وَكَلَهُ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363</w:t>
      </w:r>
    </w:p>
    <w:p>
      <w:pPr>
        <w:pStyle w:val="Heading3"/>
        <w:numPr>
          <w:ilvl w:val="2"/>
          <w:numId w:val="1"/>
        </w:numPr>
        <w:rPr/>
      </w:pPr>
      <w:bookmarkStart w:id="92" w:name="__RefHeading___Toc12152816_1280447820"/>
      <w:bookmarkStart w:id="93" w:name="_Toc32"/>
      <w:bookmarkEnd w:id="92"/>
      <w:r>
        <w:rPr>
          <w:rtl w:val="true"/>
        </w:rPr>
        <w:t>آرامش و آسودگی نقد</w:t>
      </w:r>
      <w:bookmarkEnd w:id="9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زهد و بی‌رغبتی به دنیا، آرامش و آسودگی نقد است</w:t>
      </w:r>
      <w:r>
        <w:rPr>
          <w:rFonts w:eastAsia="IRNazanin" w:cs="IRNazanin"/>
          <w:color w:val="111111"/>
          <w:sz w:val="28"/>
          <w:szCs w:val="28"/>
          <w:rtl w:val="true"/>
          <w:lang w:bidi="fa-IR"/>
        </w:rPr>
        <w:t>.»</w:t>
      </w:r>
      <w:r>
        <w:rPr>
          <w:rStyle w:val="FootnoteAnchor"/>
          <w:rtl w:val="true"/>
        </w:rPr>
        <w:footnoteReference w:id="42"/>
      </w:r>
      <w:bookmarkStart w:id="94" w:name="pg16671_262010"/>
    </w:p>
    <w:p>
      <w:pPr>
        <w:pStyle w:val="Heading3"/>
        <w:numPr>
          <w:ilvl w:val="2"/>
          <w:numId w:val="1"/>
        </w:numPr>
        <w:rPr/>
      </w:pPr>
      <w:bookmarkStart w:id="95" w:name="__RefHeading___Toc12152818_1280447820"/>
      <w:bookmarkStart w:id="96" w:name="_Toc33"/>
      <w:bookmarkEnd w:id="94"/>
      <w:bookmarkEnd w:id="95"/>
      <w:r>
        <w:rPr>
          <w:rtl w:val="true"/>
        </w:rPr>
        <w:t>منطق گزینش و ممیّزی مطالب</w:t>
      </w:r>
      <w:bookmarkEnd w:id="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گوینده‌ای گوش سپارد در حقیقت او را پرستیده؛ اگر آن گوینده از خداوند گوید، پس یقیناً خداوند را پرستیده، و اگر از زبان ابلیس گوید، پس یقیناً ابلیس را پرستیده است</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97" w:name="__RefHeading___Toc12152820_1280447820"/>
      <w:bookmarkStart w:id="98" w:name="_Toc34"/>
      <w:bookmarkEnd w:id="97"/>
      <w:r>
        <w:rPr>
          <w:rtl w:val="true"/>
        </w:rPr>
        <w:t>اطّلاع‌رسانی به‌هنگام</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چیزی قبل از آن‌که محکم و قطعی گردد، باعث تباهی آن است</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99" w:name="__RefHeading___Toc12152822_1280447820"/>
      <w:bookmarkStart w:id="100" w:name="_Toc35"/>
      <w:bookmarkEnd w:id="99"/>
      <w:r>
        <w:rPr>
          <w:rtl w:val="true"/>
        </w:rPr>
        <w:t>نیاز همیشگی مؤمن</w:t>
      </w:r>
      <w:bookmarkEnd w:id="10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همواره نیازمند است به توفیقی از جانب خداوند، و واعظی درونی، و پذیرش خیرخواهی دیگران</w:t>
      </w:r>
      <w:r>
        <w:rPr>
          <w:rFonts w:eastAsia="IRNazanin" w:cs="IRNazanin"/>
          <w:color w:val="111111"/>
          <w:sz w:val="28"/>
          <w:szCs w:val="28"/>
          <w:rtl w:val="true"/>
          <w:lang w:bidi="fa-IR"/>
        </w:rPr>
        <w:t>.»</w:t>
      </w:r>
      <w:r>
        <w:rPr>
          <w:rStyle w:val="FootnoteAnchor"/>
          <w:rtl w:val="true"/>
        </w:rPr>
        <w:footnoteReference w:id="45"/>
      </w:r>
      <w:bookmarkStart w:id="101" w:name="pg16671_262011"/>
    </w:p>
    <w:p>
      <w:pPr>
        <w:pStyle w:val="Heading3"/>
        <w:numPr>
          <w:ilvl w:val="2"/>
          <w:numId w:val="1"/>
        </w:numPr>
        <w:rPr/>
      </w:pPr>
      <w:bookmarkStart w:id="102" w:name="__RefHeading___Toc12152824_1280447820"/>
      <w:bookmarkStart w:id="103" w:name="_Toc36"/>
      <w:bookmarkEnd w:id="101"/>
      <w:bookmarkEnd w:id="102"/>
      <w:r>
        <w:rPr>
          <w:rtl w:val="true"/>
        </w:rPr>
        <w:t>پی‌آمد کار بدون دانش</w:t>
      </w:r>
      <w:bookmarkEnd w:id="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بدون دانش کاری را انجام دهد، خراب‌کاری او بیش‌تر از اصلاحش است</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104" w:name="__RefHeading___Toc12152826_1280447820"/>
      <w:bookmarkStart w:id="105" w:name="_Toc37"/>
      <w:bookmarkEnd w:id="104"/>
      <w:r>
        <w:rPr>
          <w:rtl w:val="true"/>
        </w:rPr>
        <w:t>مدارا و سازگاری</w:t>
      </w:r>
      <w:bookmarkEnd w:id="1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مدارا و سازگاری دوری گزیند، مکروه و ناپسند به او نزدیک می‌شود</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106" w:name="__RefHeading___Toc12152828_1280447820"/>
      <w:bookmarkStart w:id="107" w:name="_Toc38"/>
      <w:bookmarkEnd w:id="106"/>
      <w:r>
        <w:rPr>
          <w:rtl w:val="true"/>
        </w:rPr>
        <w:t>ضرورت ورود آگاهانه</w:t>
      </w:r>
      <w:bookmarkEnd w:id="10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از راه‌های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بی‌خبر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ناآگاهانه وارد شود، آن‌گاه در وقت پشیمانی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خروج، او را درمانده می‌سازند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آسانی نمی‌تواند خارج شود</w:t>
      </w:r>
      <w:r>
        <w:rPr>
          <w:rFonts w:eastAsia="IRNazanin" w:cs="IRNazanin"/>
          <w:color w:val="111111"/>
          <w:sz w:val="28"/>
          <w:szCs w:val="28"/>
          <w:rtl w:val="true"/>
          <w:lang w:bidi="fa-IR"/>
        </w:rPr>
        <w:t>!)»</w:t>
      </w:r>
      <w:r>
        <w:rPr>
          <w:rStyle w:val="FootnoteAnchor"/>
          <w:rtl w:val="true"/>
        </w:rPr>
        <w:footnoteReference w:id="48"/>
      </w:r>
      <w:bookmarkStart w:id="108" w:name="pg16671_262012"/>
    </w:p>
    <w:p>
      <w:pPr>
        <w:pStyle w:val="Heading3"/>
        <w:numPr>
          <w:ilvl w:val="2"/>
          <w:numId w:val="1"/>
        </w:numPr>
        <w:rPr/>
      </w:pPr>
      <w:bookmarkStart w:id="109" w:name="__RefHeading___Toc12152830_1280447820"/>
      <w:bookmarkStart w:id="110" w:name="_Toc39"/>
      <w:bookmarkEnd w:id="108"/>
      <w:bookmarkEnd w:id="109"/>
      <w:r>
        <w:rPr>
          <w:rtl w:val="true"/>
        </w:rPr>
        <w:t>آزمودن قبل از اطمینان</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قبل از آزمودن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شناخت نسبت به کسی یا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نماید، قطعاً خود را در معرض هلاکت و عاقبت رنج‌آور قرار داده است</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111" w:name="__RefHeading___Toc12152832_1280447820"/>
      <w:bookmarkStart w:id="112" w:name="_Toc40"/>
      <w:bookmarkEnd w:id="111"/>
      <w:r>
        <w:rPr>
          <w:rtl w:val="true"/>
        </w:rPr>
        <w:t>اعتماد به خداوند متعال</w:t>
      </w:r>
      <w:bookmarkEnd w:id="1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به خداوند متعال، بهاى هر چیز گران‌بها و نردبان وصول به هر بلندى است</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113" w:name="__RefHeading___Toc12152834_1280447820"/>
      <w:bookmarkStart w:id="114" w:name="_Toc41"/>
      <w:bookmarkEnd w:id="113"/>
      <w:r>
        <w:rPr>
          <w:rtl w:val="true"/>
        </w:rPr>
        <w:t>صداقت با خلق و خالق</w:t>
      </w:r>
      <w:bookmarkEnd w:id="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و دوست خداوند در آشکار، و دشمن او در نهان مباش</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115" w:name="__RefHeading___Toc12152836_1280447820"/>
      <w:bookmarkStart w:id="116" w:name="_Toc42"/>
      <w:bookmarkEnd w:id="115"/>
      <w:r>
        <w:rPr>
          <w:rtl w:val="true"/>
        </w:rPr>
        <w:t>بی‌نیازی از مردم</w:t>
      </w:r>
      <w:bookmarkEnd w:id="11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و صلابت مؤمن، در بی‌نیازی او از مردم است</w:t>
      </w:r>
      <w:r>
        <w:rPr>
          <w:rFonts w:eastAsia="IRNazanin" w:cs="IRNazanin"/>
          <w:color w:val="111111"/>
          <w:sz w:val="28"/>
          <w:szCs w:val="28"/>
          <w:rtl w:val="true"/>
          <w:lang w:bidi="fa-IR"/>
        </w:rPr>
        <w:t>.»</w:t>
      </w:r>
      <w:r>
        <w:rPr>
          <w:rStyle w:val="FootnoteAnchor"/>
          <w:rtl w:val="true"/>
        </w:rPr>
        <w:footnoteReference w:id="52"/>
      </w:r>
      <w:bookmarkStart w:id="117" w:name="pg16671_262013"/>
    </w:p>
    <w:p>
      <w:pPr>
        <w:pStyle w:val="Heading3"/>
        <w:numPr>
          <w:ilvl w:val="2"/>
          <w:numId w:val="1"/>
        </w:numPr>
        <w:rPr/>
      </w:pPr>
      <w:bookmarkStart w:id="118" w:name="__RefHeading___Toc12152838_1280447820"/>
      <w:bookmarkStart w:id="119" w:name="_Toc43"/>
      <w:bookmarkEnd w:id="117"/>
      <w:bookmarkEnd w:id="118"/>
      <w:r>
        <w:rPr>
          <w:rtl w:val="true"/>
        </w:rPr>
        <w:t>شکر نعمت</w:t>
      </w:r>
      <w:bookmarkEnd w:id="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نعمتی که شکر نشود، مانند گناهی است که آمرزیده نشود</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120" w:name="__RefHeading___Toc12152840_1280447820"/>
      <w:bookmarkStart w:id="121" w:name="_Toc44"/>
      <w:bookmarkEnd w:id="120"/>
      <w:r>
        <w:rPr>
          <w:rtl w:val="true"/>
        </w:rPr>
        <w:t>دل خدایی</w:t>
      </w:r>
      <w:bookmarkEnd w:id="1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 نمودن خداوند متعال با دل‌ها، رساتر از زحمت دادن اعضای بدن با اعمال است</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122" w:name="__RefHeading___Toc12152842_1280447820"/>
      <w:bookmarkStart w:id="123" w:name="_Toc45"/>
      <w:bookmarkEnd w:id="122"/>
      <w:r>
        <w:rPr>
          <w:rtl w:val="true"/>
        </w:rPr>
        <w:t>پی‌آمد اطاعت از هوی و هوس</w:t>
      </w:r>
      <w:bookmarkEnd w:id="1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هوی و هوسش اطاعت کند، آرزوی دشمنش را برآورده نموده است</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124" w:name="__RefHeading___Toc12152844_1280447820"/>
      <w:bookmarkStart w:id="125" w:name="_Toc46"/>
      <w:bookmarkEnd w:id="124"/>
      <w:r>
        <w:rPr>
          <w:rtl w:val="true"/>
        </w:rPr>
        <w:t>بنگر چه‌گونه‌ای</w:t>
      </w:r>
      <w:bookmarkEnd w:id="12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یقیناً تو هرگز بیرون از دید خداوند نیستی؛ پس بنگر چه‌گونه‌ای</w:t>
      </w:r>
      <w:r>
        <w:rPr>
          <w:rFonts w:eastAsia="IRNazanin" w:cs="IRNazanin"/>
          <w:color w:val="111111"/>
          <w:sz w:val="28"/>
          <w:szCs w:val="28"/>
          <w:rtl w:val="true"/>
          <w:lang w:bidi="fa-IR"/>
        </w:rPr>
        <w:t>.»</w:t>
      </w:r>
      <w:r>
        <w:rPr>
          <w:rStyle w:val="FootnoteAnchor"/>
          <w:rtl w:val="true"/>
        </w:rPr>
        <w:footnoteReference w:id="56"/>
      </w:r>
      <w:bookmarkStart w:id="126" w:name="pg16671_262014"/>
    </w:p>
    <w:p>
      <w:pPr>
        <w:pStyle w:val="Heading3"/>
        <w:numPr>
          <w:ilvl w:val="2"/>
          <w:numId w:val="1"/>
        </w:numPr>
        <w:rPr/>
      </w:pPr>
      <w:bookmarkStart w:id="127" w:name="__RefHeading___Toc12152846_1280447820"/>
      <w:bookmarkStart w:id="128" w:name="_Toc47"/>
      <w:bookmarkEnd w:id="126"/>
      <w:bookmarkEnd w:id="127"/>
      <w:r>
        <w:rPr>
          <w:rtl w:val="true"/>
        </w:rPr>
        <w:t>پرهیز از هم‌دمی با بدکار</w:t>
      </w:r>
      <w:bookmarkEnd w:id="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مصاحبت و هم‌دم شدن با بدکار بپرهیز؛ که به یقین او مانند شمشیرِ برکشیده از نیام، خوش‌منظر و زشت‌اثر است</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129" w:name="__RefHeading___Toc12152848_1280447820"/>
      <w:bookmarkStart w:id="130" w:name="_Toc48"/>
      <w:bookmarkEnd w:id="129"/>
      <w:r>
        <w:rPr>
          <w:rtl w:val="true"/>
        </w:rPr>
        <w:t>معیار خیانت</w:t>
      </w:r>
      <w:bookmarkEnd w:id="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خیانت شخص همین بس که امین خائنان باشد</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131" w:name="__RefHeading___Toc12152850_1280447820"/>
      <w:bookmarkStart w:id="132" w:name="_Toc49"/>
      <w:bookmarkEnd w:id="131"/>
      <w:r>
        <w:rPr>
          <w:rtl w:val="true"/>
        </w:rPr>
        <w:t>نهراسیدن از خشم منحرفین</w:t>
      </w:r>
      <w:bookmarkEnd w:id="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کسی که جور و انحراف، خشنودی‌اش است، به تو آسیبی نمی‌رساند</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133" w:name="__RefHeading___Toc12152852_1280447820"/>
      <w:bookmarkStart w:id="134" w:name="_Toc50"/>
      <w:bookmarkEnd w:id="133"/>
      <w:r>
        <w:rPr>
          <w:rtl w:val="true"/>
        </w:rPr>
        <w:t>خشنودی از خوش‌دلی</w:t>
      </w:r>
      <w:bookmarkEnd w:id="13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همان خوش‌دلی و خوش‌نیّتی برادرش خشنود نشود، به عطا و بخشش او نیز خشنود نگردد</w:t>
      </w:r>
      <w:r>
        <w:rPr>
          <w:rFonts w:eastAsia="IRNazanin" w:cs="IRNazanin"/>
          <w:color w:val="111111"/>
          <w:sz w:val="28"/>
          <w:szCs w:val="28"/>
          <w:rtl w:val="true"/>
          <w:lang w:bidi="fa-IR"/>
        </w:rPr>
        <w:t>.»</w:t>
      </w:r>
      <w:r>
        <w:rPr>
          <w:rStyle w:val="FootnoteAnchor"/>
          <w:rtl w:val="true"/>
        </w:rPr>
        <w:footnoteReference w:id="60"/>
      </w:r>
      <w:bookmarkStart w:id="135" w:name="pg16671_262015"/>
    </w:p>
    <w:p>
      <w:pPr>
        <w:pStyle w:val="Heading2"/>
        <w:numPr>
          <w:ilvl w:val="1"/>
          <w:numId w:val="1"/>
        </w:numPr>
        <w:rPr/>
      </w:pPr>
      <w:bookmarkStart w:id="136" w:name="__RefHeading___Toc12152854_1280447820"/>
      <w:bookmarkStart w:id="137" w:name="_Toc51"/>
      <w:bookmarkEnd w:id="135"/>
      <w:bookmarkEnd w:id="136"/>
      <w:r>
        <w:rPr>
          <w:rtl w:val="true"/>
        </w:rPr>
        <w:t xml:space="preserve">صلوات مخصوص حضرت امام جواد </w:t>
      </w:r>
      <w:r>
        <w:rPr>
          <w:rtl w:val="true"/>
        </w:rPr>
        <w:t>(</w:t>
      </w:r>
      <w:r>
        <w:rPr>
          <w:rtl w:val="true"/>
        </w:rPr>
        <w:t>علیه السلام</w:t>
      </w:r>
      <w:r>
        <w:rPr>
          <w:rtl w:val="true"/>
        </w:rPr>
        <w:t>)</w:t>
      </w:r>
      <w:bookmarkEnd w:id="137"/>
    </w:p>
    <w:p>
      <w:pPr>
        <w:pStyle w:val="BookText"/>
        <w:rPr/>
      </w:pPr>
      <w:r>
        <w:rPr>
          <w:rFonts w:ascii="IRNazanin" w:hAnsi="IRNazanin" w:eastAsia="IRNazanin"/>
          <w:color w:val="111111"/>
          <w:sz w:val="28"/>
          <w:sz w:val="28"/>
          <w:szCs w:val="28"/>
          <w:rtl w:val="true"/>
          <w:lang w:bidi="fa-IR"/>
        </w:rPr>
        <w:t xml:space="preserve">صلوات مخصوص حضرت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اَللَّهُمَّ صَلِّ عَلَى مُحَمَّدِ بْنِ عَلِيِّ بْنِ مُوسَى عَلَمِ التُّقَى وَ نُورِ الْهُدَى وَ مَعْدِنِ الْوَفَاءِ</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رحمت فرست بر حضرت امام محمّد بن علیّ بن موسی، عَلَم و نشانۀ تقوا، و نور هدایت، و معدن وفاء،</w:t>
      </w:r>
    </w:p>
    <w:p>
      <w:pPr>
        <w:pStyle w:val="BookText"/>
        <w:rPr/>
      </w:pPr>
      <w:r>
        <w:rPr>
          <w:rFonts w:ascii="Amiri" w:hAnsi="Amiri" w:eastAsia="Amiri" w:cs="Amiri"/>
          <w:color w:val="111111"/>
          <w:sz w:val="28"/>
          <w:sz w:val="28"/>
          <w:szCs w:val="28"/>
          <w:rtl w:val="true"/>
          <w:lang w:bidi="ar-SA"/>
        </w:rPr>
        <w:t>وَ فَرْعِ الْأَزْكِيَاءِ وَ خَلِيفَةِ الْأَوْصِيَاءِ وَ أَمِينِكَ عَلَى وَحْيِكَ</w:t>
      </w:r>
    </w:p>
    <w:p>
      <w:pPr>
        <w:pStyle w:val="BookText"/>
        <w:rPr/>
      </w:pPr>
      <w:r>
        <w:rPr>
          <w:rFonts w:ascii="IRNazanin" w:hAnsi="IRNazanin" w:eastAsia="IRNazanin"/>
          <w:color w:val="111111"/>
          <w:sz w:val="28"/>
          <w:sz w:val="28"/>
          <w:szCs w:val="28"/>
          <w:rtl w:val="true"/>
          <w:lang w:bidi="fa-IR"/>
        </w:rPr>
        <w:t>و اعلی و اشرفِ جمیع ازکیاء</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ازکیاء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زکیّ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شایسته و بالنده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جانشین اوصیاء، و امین تو بر وحیت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فَكَمَا هَدَيْتَ بِهِ مِنَ الضَّلاَلَةِ وَ اسْتَنْقَذْتَ بِهِ مِنَ الْحَيْرَةِ وَ أَرْشَدْتَ بِهِ مَنِ اهْتَدَى وَ زَكَّيْتَ بِهِ مَنْ تَزَكَّى</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همان‌گونه که به واسطۀ آن حضرت، خلق را از گمراهی هدایت کردی، و به واسطۀ او از حیرت و سرگردانی نجات بخشیدی، و به واسطۀ او به رشد و هدایت رساندی هر که را راه یافت، و به واسطۀ او پاک و تزکیه کردی هر که را تزکیه شد، فَصَلِّ عَلَيْهِ أَفْضَلَ مَا </w:t>
      </w:r>
    </w:p>
    <w:p>
      <w:pPr>
        <w:pStyle w:val="BookText"/>
        <w:rPr/>
      </w:pPr>
      <w:r>
        <w:rPr>
          <w:rFonts w:ascii="Amiri" w:hAnsi="Amiri" w:eastAsia="Amiri" w:cs="Amiri"/>
          <w:color w:val="111111"/>
          <w:sz w:val="28"/>
          <w:sz w:val="28"/>
          <w:szCs w:val="28"/>
          <w:rtl w:val="true"/>
          <w:lang w:bidi="ar-SA"/>
        </w:rPr>
        <w:t>صَلَّيْتَ عَلَى أَحَدٍ مِنْ أَوْلِيَائِكَ وَ بَقِيَّةِ أَوْصِيَائِكَ إِنَّكَ عَزِيزٌ حَكِيمٌ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صلوات و رحمت فرست بر او، برترین صلوات و رحمتی که بر یکی از اولیاء و باقی اوصیائت نثار کردی؛ که به راستی تو غالب شکست ناپذیر و حکیم و آگاه به حقایق امور هستی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مقتل 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حدیث پژوهشکده باقر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وابسته به سازمان تبلیغات اسلامی</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اسمی غیر اسم اوّل که اشاره به مدح دارد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خداپروا</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 و شایسته و بالنده</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پسندیده</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رضایت، مطیع، محبّ</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برگزیده</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 که به عنوان احترام به شخص، یا به عنوان علامت، به او اطلاق می گردد و اوّل آن با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شروع می‌شود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کتاب قطره‌ای از دریای فضائل اهل 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مرحوم علّامه مستنبط</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تَرَینَ مِن عَجائبِهِ اَکثَرُ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قطره‌ای از دریای فضائل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الثاقب فی المناقب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وُلِدَ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وُلِدَ لِي شَبِيهُ مُوسَى بْنِ عِمْرَانَ فَالِقِ الْبِحَارِ وَ شَبِيهُ عِيسَى ابْنِ مَرْيَمَ قُدِّسَتْ أُمٌّ وَلَدَتْهُ قَدْ خُلِقَتْ طَاهِرَةً مُطَهَّرَةً</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بِمَكَّةَ وَ هُوَ يُقَشِّرُ مَوْزاً وَ يُطْعِمُهُ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هَذَا الْمَوْلُودُ الْمُبَارَكُ؟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يَا يَحْيَى هَذَا الْمَوْلُودُ الَّذِي لَمْ يُولَدْ فِي الْإِسْلَامِ مِثْلُهُ مَوْلُودٌ أَعْظَمُ بَرَكَةً عَلَى شِيعَتِنَا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قَدْ كَانَ ذَهَبَ بَصَرِي فَأَخْرَجَ الْخَادِمُ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إِلَيْنَا فَحَمَلَهُ فِي الْمَهْدِ فَنَاوَلْتُهُ الْكِتَابَ فَقَالَ لِمُوَفَّقٍ الْخَادِمِ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فُضَّهُ وَ انْشُرْهُ فَفَضَّهُ وَ نَشَرَهُ بَيْنَ يَدَيْهِ فَنَظَرَ فِيهِ ثُمَّ 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حَالُ بَصَرِكَ؟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اعْتَلَّتْ عَيْنَايَ فَذَهَبَ بَصَرِي كَمَا تَرَى</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فَقَد قالَ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قَبلَ وِلادَتِهِ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لَيَجعَلَنَّ اللهُ مِنّي ما يُثبِتُ بِهِ الحَقَّ و أهلَهُ و يُمحِقُ بِهِ الباطِلَ و أهلَهُ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أَبَا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بَلَغَنِي أَنَّ الْمَوَالِيَ إِذَا رَكِبْتَ أَخْرَجُوكَ مِنَ الْبَابِ الصَّغِيرِ فَإِنَّمَا ذَلِكَ مِنْ بُخْلٍ مِنْهُمْ لِئَلَّا يَنَالَ مِنْكَ أَحَدٌ خَيْراً</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علم و آگاهی را خداوند قبل از آفرینش جمیع خلائق به ما بخشیده است و تا بعد از نابودی آسمان‌ها و زمین‌ها آن را دارا می‌باشیم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مُحَمَّدُ بْنُ عَلِيٍّ الرِّضَا أَنَا الْجَوَادُ أَنَا الْعَالِمُ بِأَنْسَابِ النَّاسِ فِي الْأَصْلَابِ أَنَا أَعْلَمُ بِسَرَائِرِكُمْ وَ ظَوَاهِرِكُمْ وَ مَا أَنْتُمْ صَائِرُونَ إِلَيْهِ عِلْمٌ مَنَحَنَا بِهِ مِنْ قَبْلِ خَلْقِ الْخَلْقِ أَجْمَعِينَ وَ بَعْدَ فَنَاءِ السَّمَاوَاتِ وَ الْأَرَضِينَ وَ لَوْ لَا تَظَاهُرُ أَهْلِ الْبَاطِلِ وَ دَوْلَةُ أَهْلِ الضَّلَالِ وَ وُثُوبُ أَهْلِ الشَّكِّ لَقُلْتُ قَوْلًا تَعَجَّبَ مِنْهُ الْأَوَّلُونَ وَ الْآخِرُونَ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الْعَلَاءِ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يَحْيَى بْنَ أَكْثَمَ قَاضِيَ سَامَرَّاءَ بَعْدَ مَا جَهَدْتُ بِهِ وَ نَاظَرْتُهُ وَ حَاوَرْتُهُ وَ وَاصَلْتُهُ وَ سَأَلْتُهُ عَنْ عُلُومِ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بَيْنَا أَنَا ذَاتَ يَوْمٍ دَخَلْتُ أَطُوفُ بِقَبْرِ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فَرَأَيْتُ مُحَمَّدَ بْنَ عَلِيٍّ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يَطُوفُ بِهِ فَنَاظَرْتُهُ فِي مَسَائِلَ عِنْدِي فَأَخْرَجَهَا إِلَيَّ</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قطره‌ای از دریای فضائل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الثاقب فی المناقب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قطره‌ای از دریای فضائل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الثاقب فی المناقب ص</w:t>
      </w:r>
      <w:r>
        <w:rPr>
          <w:rFonts w:eastAsia="IRNazanin" w:cs="IRNazanin"/>
          <w:b w:val="false"/>
          <w:bCs w:val="false"/>
          <w:i w:val="false"/>
          <w:iCs w:val="false"/>
          <w:color w:val="333333"/>
          <w:sz w:val="20"/>
          <w:szCs w:val="20"/>
        </w:rPr>
        <w:t>522</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فَرَفَعَ المُصَلَّى وَ أخَذَ مِنَ التُّرابِ سَبيكَةً مِن ذَهَبٍ فَأعطانيها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الخرائج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شریفه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کلمه‌ی استرجاع است که هنگام شنیدن حادثه‌ای ناگوار یا خبر وفات کسی بر زبان جاری می‌کنند و معنایش این است که به راستی همه ما مِلک خداوند هستیم و به راستی ما فقط به سوی او مراجعت می‌کنیم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بَقِیَ مَعَ هَذا شَیءٌ اِنَّ هَذا لَعِبرَةٌ لِلاَوَّلینَ وَ الآخِرین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قطره‌ای از دریای فضائل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عیون المعجزات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اسْتَأْذَنَ عَلَى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قَوْمٌ مِنْ أَهْلِ النَّوَاحِي مِنَ الشِّيعَةِ فَأَذِنَ لَهُمْ فَدَخَلُوا فَسَأَلُوهُ فِي مَجْلِسٍ وَاحِدٍ عَنْ ثَلَاثِينَ أَلْفَ مَسْأَلَةٍ فَأَجَابَ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لَهُ عَشْرُ سِنِينَ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عَلَيْهِ فَقُلْتُ فِي 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سُبْحَانَ اللَّهِ مَا أَشَدَّ سُمْرَةَ مَوْلَايَ وَ أَضْوَی جَسَدَهُ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 اللَّهِ مَا اسْتَتْمَمْتُ الْكَلَامَ فِي نَفْسِي حَتَّى تَطَاوَلَ وَ عَرَضَ جَسَدَهُ وَ امْتَلَأَ بِهِ الْإِيوَانُ إِلَى سَقْفِهِ وَ مَعَ جَوَانِبِ حِيطَانِهِ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رَأَيْتُ لَوْنَهُ وَ قَدْ أَظْلَمَ حَتَّى صَارَ كَاللَّيْلِ الْمُظْلِمِ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ابْيَضَّ حَتَّى صَارَ كَأَبْيَضِ مَا يَكُونُ مِنَ الثَّلْجِ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احْمَرَّ حَتَّى صَارَ كَالْعَلَقِ الْمُحْمَرِّ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اخْضَرَّ حَتَّى صَارَ كَأَخْضَرِ مَا يَكُونُ مِنَ الْأَغْصَانِ الْوَرَقَةِ الْخُضْرَةِ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تَنَاقَصَ جِسْمُهُ حَتَّى صَارَ فِي صُورَتِهِ الْأَوَّلَةِ وَ عَادَ لَوْنُهُ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سَقَطْتُ لِوَجْهِي مِمَّا رَأَيْتُ</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 عَلَیَّ کَظَهرِ 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 نسبت به من به منزله‌ی مادرم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من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وَيْحَكُمْ إِنَّ أَهْلَ هَذَا الْبَيْتِ خُصُّوا مِنَ الْخَلْقِ بِمَا تَرَوْنَ مِنَ الْفَضْلِ وَ إِنَّ صِغَرَ السِّنِّ فِيهِمْ لَا يَمْنَعُهُمْ مِنَ الْكَمَال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شِيعَتَكَ تَدَّعِي أَنَّكَ تَعْلَمُ كُلَّ مَاءٍ فِي دِجْلَةَ وَ وَزْنَهُ وَ كُنَّا عَلَى شَاطِئِ دِجْلَةَ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يَضرِبُ بِيَدِهِ إلَى وَرَقِ الزَّيتونِ فَيَصيرُ في كَفِّهِ وَرِقاً فَأخَذتُ مِنهُ كَثيراً و أنفَقتُهُ فِي الأسواقِ فَلَم يَتَغَيَّر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لَقيتُ مُحَمَّدَ بنَ عَلِيٍّ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شَطِّ الدِّجلَةِ فَالتَقَی لَهُ طَرَفاها حَتَّی عَبَّرَ و رَأیتُهُ بِالاَنبارِ عَلَی الفُراتِ فَعَلَ مِثلَ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قطره‌ای از دریای فضائل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مدینة المعاجز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اَلحَمدُ لِلّهِ الَّذی اَکرَمَکَ وَ اصطَفاکَ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قطره‌ای از دریای فضائل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الثاقب فی المناقب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تَتَحَوَّلُوا عَنْهَا وَ صُومُوا الْأَرْبِعَاءَ وَ الْخَمِيسَ وَ الْجُمُعَةَ وَ اغْتَسِلُوا وَ طَهِّرُوا ثِيَابَكُمْ وَ ابْرُزُوا يَوْمَ الْجُمُعَةِ وَ ادْعُوا اللَّهَ عَزَّ وَ جَلَّ فَإِنَّهُ يَرْفَعُ عَنْكُمْ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معنای فرمایش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باشد که آن دو سزاوار و مستحقّ این انتقام شدید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نشان از شدّت ظلم و ستم آن دو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می‌باشند و اگر من مبسوط الید باشم، آن را عملی می‌کنم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سِنُّهُ أقَلُّ مِن أربَعٍ فَضَرَبَ بِيَدِهِ إلَى الأرضِ و رَفَعَ رَأسَهُ إلَى السَّماءِ و هُوَ يُفَكِّرُ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مَعَاشِرَ الْأَئِمَّةِ إِذَا حَمَلَتْهُ أُمُّهُ يَسْمَعُ الصَّوْتَ فِي بَطْنِ أُمِّهِ أَرْبَعِينَ يَوْماً فَإِذَا أَتَى لَهُ فِي بَطْنِ أُمِّهِ أَرْبَعَةُ أَشْهُرٍ رَفَعَ اللَّهُ تَعَالَى لَهُ أَعْلَامَ الْأَرْضِ فَقَرَّبَ لَهُ مَا بَعُدَ عَنْهُ حَتَّى لَا يَعْزُبُ عَنْهُ حُلُولُ قَطْرَةِ غَيْثٍ نَافِعَةٍ وَ لَا ضَارَّة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سِنُّهُ أقَلُّ مِن أربَعٍ فَضَرَبَ بِيَدِهِ إلَى الأرضِ و رَفَعَ رَأسَهُ إلَى السَّماءِ و هُوَ يُفَكِّرُ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مَعَاشِرَ الْأَئِمَّةِ إِذَا حَمَلَتْهُ أُمُّهُ يَسْمَعُ الصَّوْتَ فِي بَطْنِ أُمِّهِ أَرْبَعِينَ يَوْماً فَإِذَا أَتَى لَهُ فِي بَطْنِ أُمِّهِ أَرْبَعَةُ أَشْهُرٍ رَفَعَ اللَّهُ تَعَالَى لَهُ أَعْلَامَ الْأَرْضِ فَقَرَّبَ لَهُ مَا بَعُدَ عَنْهُ حَتَّى لَا يَعْزُبُ عَنْهُ حُلُولُ قَطْرَةِ غَيْثٍ نَافِعَةٍ وَ لَا ضَارَّة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لِكُلِّ شَيْ‌ءٍ ذِرْوَةٌ وَ ذِرْوَةُ الْجَنَّةِ الْفِرْدَوْسُ وَ هِيَ لِمُحَمَّدٍ وَ آلِ مُحَمَّدٍ صَلَوَاتُ اللَّهِ عَلَيْهِ وَ عَلَيْهِمْ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الرَّحِيمِ يَا عَلِيُّ أَحْسَنَ اللَّهُ جَزَاكَ وَ أَسْكَنَكَ جَنَّتَهُ وَ مَنَعَكَ مِنَ الْخِزْيِ فِي الدُّنْيَا وَ الْآخِرَةِ وَ حَشَرَكَ اللَّهُ مَعَنَا يَا عَلِيُّ قَدْ بَلَوْتُكَ وَ خَيَّرْتُكَ فِي النَّصِيحَةِ وَ الطَّاعَةِ وَ الْخِدْمَةِ وَ التَّوْقِيرِ وَ الْقِيَامِ بِمَا يَجِبُ عَلَيْكَ فَلَوْ قُلْتَ إِنِّي لَمْ أَرَ مِثْلَكَ لَرَجَوْتُ أَنْ أَكُونَ صَادِقاً فَجَزَاكَ اللَّهُ جَنَّاتِ الْفِرْدَوْسِ نُزُلًا فَمَا خَفِيَ عَلَيَّ مَقَامُكَ وَ لَا خِدْمَتُكَ فِي الْحَرِّ وَ الْبَرْدِ فِي اللَّيْلِ وَ النَّهَارِ فَأَسْأَلُ اللَّهَ إِذَا جَمَعَ الْخَلَائِقَ لِلْقِيَامَةِ أَنْ يَحبُوکَ بِرَحْمَةٍ تَغْتَبِطُ بِهَا إِنَّهُ سَمِيعُ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مرحوم شیخ طوسی ص</w:t>
      </w:r>
      <w:r>
        <w:rPr>
          <w:rFonts w:eastAsia="IRNazanin" w:cs="IRNazanin"/>
          <w:b w:val="false"/>
          <w:bCs w:val="false"/>
          <w:i w:val="false"/>
          <w:iCs w:val="false"/>
          <w:color w:val="333333"/>
          <w:sz w:val="20"/>
          <w:szCs w:val="20"/>
        </w:rPr>
        <w:t>349</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يُضَيَّعُ مَنِ اللَّهُ كَافِلُهُ؟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زُهْدُكَ فِي الدُّنْيَا فَتُعَجِّلُكَ الرَّاحَة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455</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أَصْغَى إِلَى نَاطِقٍ فَقَدْ عَبَدَهُ فَإِنْ كَانَ النَّاطِقُ عَنِ اللَّهِ فَقَدْ عَبَدَ اللَّهَ وَ إِنْ كَانَ النَّاطِقُ يَنْطِقُ عَنْ لِسَانِ إِبْلِيسَ فَقَدْ عَبَدَ إِبْلِيس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456</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إِظْهَارُ الشَّيْ‌ءِ قَبْلَ أَنْ يُسْتَحْكَمَ مَفْسَدَةٌ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 يَحْتَاجُ إِلَى تَوْفِيقٍ مِنَ اللَّهِ وَ وَاعِظٍ مِنْ نَفْسِهِ وَ قَبُولٍ مِمَّنْ يَنْصَحُه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عَمِلَ عَلَى غَيْرِ عِلْمٍ مَا أَفْسَدَ أَكْثَرُ مِمَّا يُصْلِحُ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هَجَرَ الْمُدَارَاةَ قَارَنَهُ الْمَكْرُوهُ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364</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لَمْ يَعْرِفِ الْمَوَارِدَ أَعْيَتْهُ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انْقَادَ إِلَى الطُّمَأْنِينَةِ قَبْلَ الْخِبْرَةِ فَقَدْ عَرَضَ نَفْسَهُ لِلْهَلَكَةِ وَ لِلْعَاقِبَةِ الْمُتْعِبَةِ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الثِّقَةُ بِاللَّهِ تَعَالَى ثَمَنٌ لِكُلِّ غَالٍ وَ سُلَّمٌ إِلَى كُلِّ 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تَكُنْ وَلِيّاً لِلَّهِ فِي الْعَلَانِيَةِ عَدُوّاً لَهُ فِي السِّرِّ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365</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 الْمُؤْمِنِ فِي غِنَاهُ عَنِ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نِعْمَةٌ لَا تُشْكَرُ كَسَيِّئَةٍ لَا تُغْفَرُ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الْقَصْدُ إِلَى اللَّهِ تَعَالَى بِالْقُلُوبِ أَبْلَغُ مِنْ إِتْعَابِ الْجَوَارِحِ بِالْأَعْمَالِ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364</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أَطَاعَ هَوَاهُ أَعْطَى عَدُوَّهُ مُنَاهُ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اعْلَمْ أَنَّكَ لَنْ تَخْلُوَ مِنْ عَيْنِ اللَّهِ فَانْظُرْ كَيْفَ 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455</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إِيَّاكَ وَ مُصَاحَبَةَ الشَّرِيرِ فَإِنَّهُ كَالسَّيْفِ الْمَسْلُولِ يَحْسُنُ مَنْظَرُهُ وَ يَقْبُحُ أَثَرُهُ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كَفَى بِالْمَرْءِ خِيَانَةً أَنْ يَكُونَ أَمِيناً لِلْخَوَنَة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يَضُرُّكَ سَخَطُ مَنْ رِضَاهُ الْجَوْر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لَمْ يَرْضَ مِنْ أَخِيهِ بِحُسْنِ النِّيَّةِ لَمْ يَرْضَ بِالْعَطِيَّة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سلاله‌ی ازکیاء</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image" Target="media/image2.jpeg"/><Relationship Id="rId55" Type="http://schemas.openxmlformats.org/officeDocument/2006/relationships/image" Target="media/image2.jpeg"/><Relationship Id="rId56" Type="http://schemas.openxmlformats.org/officeDocument/2006/relationships/footer" Target="footer49.xml"/><Relationship Id="rId57" Type="http://schemas.openxmlformats.org/officeDocument/2006/relationships/footnotes" Target="footnotes.xml"/><Relationship Id="rId58" Type="http://schemas.openxmlformats.org/officeDocument/2006/relationships/numbering" Target="numbering.xml"/><Relationship Id="rId59" Type="http://schemas.openxmlformats.org/officeDocument/2006/relationships/fontTable" Target="fontTable.xml"/><Relationship Id="rId60" Type="http://schemas.openxmlformats.org/officeDocument/2006/relationships/settings" Target="settings.xml"/><Relationship Id="rId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Pages>
  <Words>7989</Words>
  <Characters>30927</Characters>
  <CharactersWithSpaces>38569</CharactersWithSpaces>
  <Paragraphs>492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2026-08-25T16:43:43Z</dcterms:created>
  <dc:creator>ghaemiyeh.com</dc:creator>
  <dc:description/>
  <dc:language>en-US</dc:language>
  <cp:lastModifiedBy/>
  <dcterms:modified xsi:type="dcterms:W3CDTF">2026-08-25T20:13:45Z</dcterms:modified>
  <cp:revision>1</cp:revision>
  <dc:subject/>
  <dc:title>زلال مودت امام جواد علیه السلام</dc:title>
</cp:coreProperties>
</file>

<file path=docProps/custom.xml><?xml version="1.0" encoding="utf-8"?>
<Properties xmlns="http://schemas.openxmlformats.org/officeDocument/2006/custom-properties" xmlns:vt="http://schemas.openxmlformats.org/officeDocument/2006/docPropsVTypes"/>
</file>