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535.xml" ContentType="application/vnd.openxmlformats-officedocument.wordprocessingml.footer+xml"/>
  <Override PartName="/word/footer53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30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70456_1280447820">
            <w:r>
              <w:rPr>
                <w:webHidden/>
                <w:rStyle w:val="IndexLink"/>
                <w:rtl w:val="true"/>
              </w:rPr>
              <w:t>هوية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9170458_1280447820">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9170460_1280447820">
            <w:r>
              <w:rPr>
                <w:webHidden/>
                <w:rStyle w:val="IndexLink"/>
                <w:rtl w:val="true"/>
              </w:rPr>
              <w:t>الإهداء</w:t>
            </w:r>
            <w:r>
              <w:rPr>
                <w:rStyle w:val="IndexLink"/>
                <w:rtl w:val="true"/>
              </w:rPr>
              <w:tab/>
            </w:r>
            <w:r>
              <w:rPr>
                <w:rStyle w:val="IndexLink"/>
              </w:rPr>
              <w:t>18</w:t>
            </w:r>
          </w:hyperlink>
        </w:p>
        <w:p>
          <w:pPr>
            <w:pStyle w:val="Contents2"/>
            <w:tabs>
              <w:tab w:val="clear" w:pos="8743"/>
              <w:tab w:val="right" w:pos="9026" w:leader="dot"/>
            </w:tabs>
            <w:rPr/>
          </w:pPr>
          <w:hyperlink w:anchor="__RefHeading___Toc9170462_1280447820">
            <w:r>
              <w:rPr>
                <w:webHidden/>
                <w:rStyle w:val="IndexLink"/>
                <w:rtl w:val="true"/>
              </w:rPr>
              <w:t>تقريض سماحة آية الله العظمى السيد عبد الأعلى السبزواري قدّس سرّه</w:t>
            </w:r>
            <w:r>
              <w:rPr>
                <w:rStyle w:val="IndexLink"/>
                <w:rtl w:val="true"/>
              </w:rPr>
              <w:tab/>
            </w:r>
            <w:r>
              <w:rPr>
                <w:rStyle w:val="IndexLink"/>
              </w:rPr>
              <w:t>20</w:t>
            </w:r>
          </w:hyperlink>
        </w:p>
        <w:p>
          <w:pPr>
            <w:pStyle w:val="Contents2"/>
            <w:tabs>
              <w:tab w:val="clear" w:pos="8743"/>
              <w:tab w:val="right" w:pos="9026" w:leader="dot"/>
            </w:tabs>
            <w:rPr/>
          </w:pPr>
          <w:hyperlink w:anchor="__RefHeading___Toc9170464_1280447820">
            <w:r>
              <w:rPr>
                <w:webHidden/>
                <w:rStyle w:val="IndexLink"/>
                <w:rtl w:val="true"/>
              </w:rPr>
              <w:t>تقدیم</w:t>
            </w:r>
            <w:r>
              <w:rPr>
                <w:rStyle w:val="IndexLink"/>
                <w:rtl w:val="true"/>
              </w:rPr>
              <w:tab/>
            </w:r>
            <w:r>
              <w:rPr>
                <w:rStyle w:val="IndexLink"/>
              </w:rPr>
              <w:t>22</w:t>
            </w:r>
          </w:hyperlink>
        </w:p>
        <w:p>
          <w:pPr>
            <w:pStyle w:val="Contents2"/>
            <w:tabs>
              <w:tab w:val="clear" w:pos="8743"/>
              <w:tab w:val="right" w:pos="9026" w:leader="dot"/>
            </w:tabs>
            <w:rPr/>
          </w:pPr>
          <w:hyperlink w:anchor="__RefHeading___Toc9170466_1280447820">
            <w:r>
              <w:rPr>
                <w:webHidden/>
                <w:rStyle w:val="IndexLink"/>
                <w:rtl w:val="true"/>
              </w:rPr>
              <w:t>ولادته ونشاته</w:t>
            </w:r>
            <w:r>
              <w:rPr>
                <w:rStyle w:val="IndexLink"/>
                <w:rtl w:val="true"/>
              </w:rPr>
              <w:t>(</w:t>
            </w:r>
            <w:r>
              <w:rPr>
                <w:rStyle w:val="IndexLink"/>
                <w:rtl w:val="true"/>
              </w:rPr>
              <w:t>علیه السلام</w:t>
            </w:r>
            <w:r>
              <w:rPr>
                <w:rStyle w:val="IndexLink"/>
                <w:rtl w:val="true"/>
              </w:rPr>
              <w:t>)</w:t>
              <w:tab/>
            </w:r>
            <w:r>
              <w:rPr>
                <w:rStyle w:val="IndexLink"/>
              </w:rPr>
              <w:t>32</w:t>
            </w:r>
          </w:hyperlink>
        </w:p>
        <w:p>
          <w:pPr>
            <w:pStyle w:val="Contents3"/>
            <w:tabs>
              <w:tab w:val="clear" w:pos="8459"/>
              <w:tab w:val="right" w:pos="9026" w:leader="dot"/>
            </w:tabs>
            <w:rPr/>
          </w:pPr>
          <w:hyperlink w:anchor="__RefHeading___Toc9170468_1280447820">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9170470_1280447820">
            <w:r>
              <w:rPr>
                <w:webHidden/>
                <w:rStyle w:val="IndexLink"/>
                <w:rtl w:val="true"/>
              </w:rPr>
              <w:t>الأب</w:t>
            </w:r>
            <w:r>
              <w:rPr>
                <w:rStyle w:val="IndexLink"/>
                <w:rtl w:val="true"/>
              </w:rPr>
              <w:tab/>
            </w:r>
            <w:r>
              <w:rPr>
                <w:rStyle w:val="IndexLink"/>
              </w:rPr>
              <w:t>34</w:t>
            </w:r>
          </w:hyperlink>
        </w:p>
        <w:p>
          <w:pPr>
            <w:pStyle w:val="Contents3"/>
            <w:tabs>
              <w:tab w:val="clear" w:pos="8459"/>
              <w:tab w:val="right" w:pos="9026" w:leader="dot"/>
            </w:tabs>
            <w:rPr/>
          </w:pPr>
          <w:hyperlink w:anchor="__RefHeading___Toc9170472_1280447820">
            <w:r>
              <w:rPr>
                <w:webHidden/>
                <w:rStyle w:val="IndexLink"/>
                <w:rtl w:val="true"/>
              </w:rPr>
              <w:t>الأم</w:t>
            </w:r>
            <w:r>
              <w:rPr>
                <w:rStyle w:val="IndexLink"/>
                <w:rtl w:val="true"/>
              </w:rPr>
              <w:tab/>
            </w:r>
            <w:r>
              <w:rPr>
                <w:rStyle w:val="IndexLink"/>
              </w:rPr>
              <w:t>34</w:t>
            </w:r>
          </w:hyperlink>
        </w:p>
        <w:p>
          <w:pPr>
            <w:pStyle w:val="Contents4"/>
            <w:tabs>
              <w:tab w:val="clear" w:pos="8176"/>
              <w:tab w:val="right" w:pos="9026" w:leader="dot"/>
            </w:tabs>
            <w:rPr/>
          </w:pPr>
          <w:hyperlink w:anchor="__RefHeading___Toc9170474_1280447820">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9170476_1280447820">
            <w:r>
              <w:rPr>
                <w:webHidden/>
                <w:rStyle w:val="IndexLink"/>
                <w:rtl w:val="true"/>
              </w:rPr>
              <w:t>اسمها</w:t>
            </w:r>
            <w:r>
              <w:rPr>
                <w:rStyle w:val="IndexLink"/>
                <w:rtl w:val="true"/>
              </w:rPr>
              <w:tab/>
            </w:r>
            <w:r>
              <w:rPr>
                <w:rStyle w:val="IndexLink"/>
              </w:rPr>
              <w:t>37</w:t>
            </w:r>
          </w:hyperlink>
        </w:p>
        <w:p>
          <w:pPr>
            <w:pStyle w:val="Contents4"/>
            <w:tabs>
              <w:tab w:val="clear" w:pos="8176"/>
              <w:tab w:val="right" w:pos="9026" w:leader="dot"/>
            </w:tabs>
            <w:rPr/>
          </w:pPr>
          <w:hyperlink w:anchor="__RefHeading___Toc9170478_1280447820">
            <w:r>
              <w:rPr>
                <w:webHidden/>
                <w:rStyle w:val="IndexLink"/>
                <w:rtl w:val="true"/>
              </w:rPr>
              <w:t>تقواها</w:t>
            </w:r>
            <w:r>
              <w:rPr>
                <w:rStyle w:val="IndexLink"/>
                <w:rtl w:val="true"/>
              </w:rPr>
              <w:tab/>
            </w:r>
            <w:r>
              <w:rPr>
                <w:rStyle w:val="IndexLink"/>
              </w:rPr>
              <w:t>38</w:t>
            </w:r>
          </w:hyperlink>
        </w:p>
        <w:p>
          <w:pPr>
            <w:pStyle w:val="Contents3"/>
            <w:tabs>
              <w:tab w:val="clear" w:pos="8459"/>
              <w:tab w:val="right" w:pos="9026" w:leader="dot"/>
            </w:tabs>
            <w:rPr/>
          </w:pPr>
          <w:hyperlink w:anchor="__RefHeading___Toc9170480_1280447820">
            <w:r>
              <w:rPr>
                <w:webHidden/>
                <w:rStyle w:val="IndexLink"/>
                <w:rtl w:val="true"/>
              </w:rPr>
              <w:t>الوليد العظيم</w:t>
            </w:r>
            <w:r>
              <w:rPr>
                <w:rStyle w:val="IndexLink"/>
                <w:rtl w:val="true"/>
              </w:rPr>
              <w:tab/>
            </w:r>
            <w:r>
              <w:rPr>
                <w:rStyle w:val="IndexLink"/>
              </w:rPr>
              <w:t>39</w:t>
            </w:r>
          </w:hyperlink>
        </w:p>
        <w:p>
          <w:pPr>
            <w:pStyle w:val="Contents3"/>
            <w:tabs>
              <w:tab w:val="clear" w:pos="8459"/>
              <w:tab w:val="right" w:pos="9026" w:leader="dot"/>
            </w:tabs>
            <w:rPr/>
          </w:pPr>
          <w:hyperlink w:anchor="__RefHeading___Toc9170482_1280447820">
            <w:r>
              <w:rPr>
                <w:webHidden/>
                <w:rStyle w:val="IndexLink"/>
                <w:rtl w:val="true"/>
              </w:rPr>
              <w:t xml:space="preserve">ألقابه </w:t>
            </w:r>
            <w:r>
              <w:rPr>
                <w:rStyle w:val="IndexLink"/>
                <w:rtl w:val="true"/>
              </w:rPr>
              <w:t>(</w:t>
            </w:r>
            <w:r>
              <w:rPr>
                <w:rStyle w:val="IndexLink"/>
                <w:rtl w:val="true"/>
              </w:rPr>
              <w:t>علیه السلام</w:t>
            </w:r>
            <w:r>
              <w:rPr>
                <w:rStyle w:val="IndexLink"/>
                <w:rtl w:val="true"/>
              </w:rPr>
              <w:t>)</w:t>
              <w:tab/>
            </w:r>
            <w:r>
              <w:rPr>
                <w:rStyle w:val="IndexLink"/>
              </w:rPr>
              <w:t>39</w:t>
            </w:r>
          </w:hyperlink>
        </w:p>
        <w:p>
          <w:pPr>
            <w:pStyle w:val="Contents4"/>
            <w:tabs>
              <w:tab w:val="clear" w:pos="8176"/>
              <w:tab w:val="right" w:pos="9026" w:leader="dot"/>
            </w:tabs>
            <w:rPr/>
          </w:pPr>
          <w:hyperlink w:anchor="__RefHeading___Toc9170484_1280447820">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9170486_1280447820">
            <w:r>
              <w:rPr>
                <w:webHidden/>
                <w:rStyle w:val="IndexLink"/>
              </w:rPr>
              <w:t>1</w:t>
            </w:r>
            <w:r>
              <w:rPr>
                <w:rStyle w:val="IndexLink"/>
                <w:rtl w:val="true"/>
              </w:rPr>
              <w:t xml:space="preserve">- </w:t>
            </w:r>
            <w:r>
              <w:rPr>
                <w:rStyle w:val="IndexLink"/>
                <w:rtl w:val="true"/>
              </w:rPr>
              <w:t>الرضا</w:t>
            </w:r>
            <w:r>
              <w:rPr>
                <w:rStyle w:val="IndexLink"/>
                <w:rtl w:val="true"/>
              </w:rPr>
              <w:tab/>
            </w:r>
            <w:r>
              <w:rPr>
                <w:rStyle w:val="IndexLink"/>
              </w:rPr>
              <w:t>40</w:t>
            </w:r>
          </w:hyperlink>
        </w:p>
        <w:p>
          <w:pPr>
            <w:pStyle w:val="Contents4"/>
            <w:tabs>
              <w:tab w:val="clear" w:pos="8176"/>
              <w:tab w:val="right" w:pos="9026" w:leader="dot"/>
            </w:tabs>
            <w:rPr/>
          </w:pPr>
          <w:hyperlink w:anchor="__RefHeading___Toc9170488_1280447820">
            <w:r>
              <w:rPr>
                <w:webHidden/>
                <w:rStyle w:val="IndexLink"/>
              </w:rPr>
              <w:t>2</w:t>
            </w:r>
            <w:r>
              <w:rPr>
                <w:rStyle w:val="IndexLink"/>
                <w:rtl w:val="true"/>
              </w:rPr>
              <w:t xml:space="preserve"> - </w:t>
            </w:r>
            <w:r>
              <w:rPr>
                <w:rStyle w:val="IndexLink"/>
                <w:rtl w:val="true"/>
              </w:rPr>
              <w:t>الصابر</w:t>
            </w:r>
            <w:r>
              <w:rPr>
                <w:rStyle w:val="IndexLink"/>
                <w:rtl w:val="true"/>
              </w:rPr>
              <w:tab/>
            </w:r>
            <w:r>
              <w:rPr>
                <w:rStyle w:val="IndexLink"/>
              </w:rPr>
              <w:t>41</w:t>
            </w:r>
          </w:hyperlink>
        </w:p>
        <w:p>
          <w:pPr>
            <w:pStyle w:val="Contents4"/>
            <w:tabs>
              <w:tab w:val="clear" w:pos="8176"/>
              <w:tab w:val="right" w:pos="9026" w:leader="dot"/>
            </w:tabs>
            <w:rPr/>
          </w:pPr>
          <w:hyperlink w:anchor="__RefHeading___Toc9170490_1280447820">
            <w:r>
              <w:rPr>
                <w:webHidden/>
                <w:rStyle w:val="IndexLink"/>
              </w:rPr>
              <w:t>3</w:t>
            </w:r>
            <w:r>
              <w:rPr>
                <w:rStyle w:val="IndexLink"/>
                <w:rtl w:val="true"/>
              </w:rPr>
              <w:t xml:space="preserve">- </w:t>
            </w:r>
            <w:r>
              <w:rPr>
                <w:rStyle w:val="IndexLink"/>
                <w:rtl w:val="true"/>
              </w:rPr>
              <w:t>الزكيّ</w:t>
            </w:r>
            <w:r>
              <w:rPr>
                <w:rStyle w:val="IndexLink"/>
                <w:rtl w:val="true"/>
              </w:rPr>
              <w:tab/>
            </w:r>
            <w:r>
              <w:rPr>
                <w:rStyle w:val="IndexLink"/>
              </w:rPr>
              <w:t>41</w:t>
            </w:r>
          </w:hyperlink>
        </w:p>
        <w:p>
          <w:pPr>
            <w:pStyle w:val="Contents4"/>
            <w:tabs>
              <w:tab w:val="clear" w:pos="8176"/>
              <w:tab w:val="right" w:pos="9026" w:leader="dot"/>
            </w:tabs>
            <w:rPr/>
          </w:pPr>
          <w:hyperlink w:anchor="__RefHeading___Toc9170492_1280447820">
            <w:r>
              <w:rPr>
                <w:webHidden/>
                <w:rStyle w:val="IndexLink"/>
              </w:rPr>
              <w:t>4</w:t>
            </w:r>
            <w:r>
              <w:rPr>
                <w:rStyle w:val="IndexLink"/>
                <w:rtl w:val="true"/>
              </w:rPr>
              <w:t xml:space="preserve">- </w:t>
            </w:r>
            <w:r>
              <w:rPr>
                <w:rStyle w:val="IndexLink"/>
                <w:rtl w:val="true"/>
              </w:rPr>
              <w:t>الوفى</w:t>
            </w:r>
            <w:r>
              <w:rPr>
                <w:rStyle w:val="IndexLink"/>
                <w:rtl w:val="true"/>
              </w:rPr>
              <w:tab/>
            </w:r>
            <w:r>
              <w:rPr>
                <w:rStyle w:val="IndexLink"/>
              </w:rPr>
              <w:t>41</w:t>
            </w:r>
          </w:hyperlink>
        </w:p>
        <w:p>
          <w:pPr>
            <w:pStyle w:val="Contents4"/>
            <w:tabs>
              <w:tab w:val="clear" w:pos="8176"/>
              <w:tab w:val="right" w:pos="9026" w:leader="dot"/>
            </w:tabs>
            <w:rPr/>
          </w:pPr>
          <w:hyperlink w:anchor="__RefHeading___Toc9170494_1280447820">
            <w:r>
              <w:rPr>
                <w:webHidden/>
                <w:rStyle w:val="IndexLink"/>
              </w:rPr>
              <w:t>5</w:t>
            </w:r>
            <w:r>
              <w:rPr>
                <w:rStyle w:val="IndexLink"/>
                <w:rtl w:val="true"/>
              </w:rPr>
              <w:t xml:space="preserve">- </w:t>
            </w:r>
            <w:r>
              <w:rPr>
                <w:rStyle w:val="IndexLink"/>
                <w:rtl w:val="true"/>
              </w:rPr>
              <w:t>سراج الله</w:t>
            </w:r>
            <w:r>
              <w:rPr>
                <w:rStyle w:val="IndexLink"/>
                <w:rtl w:val="true"/>
              </w:rPr>
              <w:tab/>
            </w:r>
            <w:r>
              <w:rPr>
                <w:rStyle w:val="IndexLink"/>
              </w:rPr>
              <w:t>41</w:t>
            </w:r>
          </w:hyperlink>
        </w:p>
        <w:p>
          <w:pPr>
            <w:pStyle w:val="Contents4"/>
            <w:tabs>
              <w:tab w:val="clear" w:pos="8176"/>
              <w:tab w:val="right" w:pos="9026" w:leader="dot"/>
            </w:tabs>
            <w:rPr/>
          </w:pPr>
          <w:hyperlink w:anchor="__RefHeading___Toc9170496_1280447820">
            <w:r>
              <w:rPr>
                <w:webHidden/>
                <w:rStyle w:val="IndexLink"/>
              </w:rPr>
              <w:t>6</w:t>
            </w:r>
            <w:r>
              <w:rPr>
                <w:rStyle w:val="IndexLink"/>
                <w:rtl w:val="true"/>
              </w:rPr>
              <w:t xml:space="preserve">- </w:t>
            </w:r>
            <w:r>
              <w:rPr>
                <w:rStyle w:val="IndexLink"/>
                <w:rtl w:val="true"/>
              </w:rPr>
              <w:t>قرّة عين المؤمنين</w:t>
            </w:r>
            <w:r>
              <w:rPr>
                <w:rStyle w:val="IndexLink"/>
                <w:rtl w:val="true"/>
              </w:rPr>
              <w:tab/>
            </w:r>
            <w:r>
              <w:rPr>
                <w:rStyle w:val="IndexLink"/>
              </w:rPr>
              <w:t>42</w:t>
            </w:r>
          </w:hyperlink>
        </w:p>
        <w:p>
          <w:pPr>
            <w:pStyle w:val="Contents4"/>
            <w:tabs>
              <w:tab w:val="clear" w:pos="8176"/>
              <w:tab w:val="right" w:pos="9026" w:leader="dot"/>
            </w:tabs>
            <w:rPr/>
          </w:pPr>
          <w:hyperlink w:anchor="__RefHeading___Toc9170498_1280447820">
            <w:r>
              <w:rPr>
                <w:webHidden/>
                <w:rStyle w:val="IndexLink"/>
              </w:rPr>
              <w:t>7</w:t>
            </w:r>
            <w:r>
              <w:rPr>
                <w:rStyle w:val="IndexLink"/>
                <w:rtl w:val="true"/>
              </w:rPr>
              <w:t>-</w:t>
            </w:r>
            <w:r>
              <w:rPr>
                <w:rStyle w:val="IndexLink"/>
                <w:rtl w:val="true"/>
              </w:rPr>
              <w:t>مكيدة الملحدين</w:t>
            </w:r>
            <w:r>
              <w:rPr>
                <w:rStyle w:val="IndexLink"/>
                <w:rtl w:val="true"/>
              </w:rPr>
              <w:tab/>
            </w:r>
            <w:r>
              <w:rPr>
                <w:rStyle w:val="IndexLink"/>
              </w:rPr>
              <w:t>42</w:t>
            </w:r>
          </w:hyperlink>
        </w:p>
        <w:p>
          <w:pPr>
            <w:pStyle w:val="Contents4"/>
            <w:tabs>
              <w:tab w:val="clear" w:pos="8176"/>
              <w:tab w:val="right" w:pos="9026" w:leader="dot"/>
            </w:tabs>
            <w:rPr/>
          </w:pPr>
          <w:hyperlink w:anchor="__RefHeading___Toc9170500_1280447820">
            <w:r>
              <w:rPr>
                <w:webHidden/>
                <w:rStyle w:val="IndexLink"/>
              </w:rPr>
              <w:t>8</w:t>
            </w:r>
            <w:r>
              <w:rPr>
                <w:rStyle w:val="IndexLink"/>
                <w:rtl w:val="true"/>
              </w:rPr>
              <w:t xml:space="preserve">- </w:t>
            </w:r>
            <w:r>
              <w:rPr>
                <w:rStyle w:val="IndexLink"/>
                <w:rtl w:val="true"/>
              </w:rPr>
              <w:t>الصدّيق</w:t>
            </w:r>
            <w:r>
              <w:rPr>
                <w:rStyle w:val="IndexLink"/>
                <w:rtl w:val="true"/>
              </w:rPr>
              <w:tab/>
            </w:r>
            <w:r>
              <w:rPr>
                <w:rStyle w:val="IndexLink"/>
              </w:rPr>
              <w:t>42</w:t>
            </w:r>
          </w:hyperlink>
        </w:p>
        <w:p>
          <w:pPr>
            <w:pStyle w:val="Contents4"/>
            <w:tabs>
              <w:tab w:val="clear" w:pos="8176"/>
              <w:tab w:val="right" w:pos="9026" w:leader="dot"/>
            </w:tabs>
            <w:rPr/>
          </w:pPr>
          <w:hyperlink w:anchor="__RefHeading___Toc9170502_1280447820">
            <w:r>
              <w:rPr>
                <w:webHidden/>
                <w:rStyle w:val="IndexLink"/>
              </w:rPr>
              <w:t>9</w:t>
            </w:r>
            <w:r>
              <w:rPr>
                <w:rStyle w:val="IndexLink"/>
                <w:rtl w:val="true"/>
              </w:rPr>
              <w:t xml:space="preserve">- </w:t>
            </w:r>
            <w:r>
              <w:rPr>
                <w:rStyle w:val="IndexLink"/>
                <w:rtl w:val="true"/>
              </w:rPr>
              <w:t>الفاضل</w:t>
            </w:r>
            <w:r>
              <w:rPr>
                <w:rStyle w:val="IndexLink"/>
                <w:rtl w:val="true"/>
              </w:rPr>
              <w:tab/>
            </w:r>
            <w:r>
              <w:rPr>
                <w:rStyle w:val="IndexLink"/>
              </w:rPr>
              <w:t>42</w:t>
            </w:r>
          </w:hyperlink>
        </w:p>
        <w:p>
          <w:pPr>
            <w:pStyle w:val="Contents3"/>
            <w:tabs>
              <w:tab w:val="clear" w:pos="8459"/>
              <w:tab w:val="right" w:pos="9026" w:leader="dot"/>
            </w:tabs>
            <w:rPr/>
          </w:pPr>
          <w:hyperlink w:anchor="__RefHeading___Toc9170504_1280447820">
            <w:r>
              <w:rPr>
                <w:webHidden/>
                <w:rStyle w:val="IndexLink"/>
                <w:rtl w:val="true"/>
              </w:rPr>
              <w:t xml:space="preserve">كنيته </w:t>
            </w:r>
            <w:r>
              <w:rPr>
                <w:rStyle w:val="IndexLink"/>
                <w:rtl w:val="true"/>
              </w:rPr>
              <w:t>(</w:t>
            </w:r>
            <w:r>
              <w:rPr>
                <w:rStyle w:val="IndexLink"/>
                <w:rtl w:val="true"/>
              </w:rPr>
              <w:t>علیه السلام</w:t>
            </w:r>
            <w:r>
              <w:rPr>
                <w:rStyle w:val="IndexLink"/>
                <w:rtl w:val="true"/>
              </w:rPr>
              <w:t>)</w:t>
              <w:tab/>
            </w:r>
            <w:r>
              <w:rPr>
                <w:rStyle w:val="IndexLink"/>
              </w:rPr>
              <w:t>42</w:t>
            </w:r>
          </w:hyperlink>
        </w:p>
        <w:p>
          <w:pPr>
            <w:pStyle w:val="Contents4"/>
            <w:tabs>
              <w:tab w:val="clear" w:pos="8176"/>
              <w:tab w:val="right" w:pos="9026" w:leader="dot"/>
            </w:tabs>
            <w:rPr/>
          </w:pPr>
          <w:hyperlink w:anchor="__RefHeading___Toc9170506_1280447820">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9170508_1280447820">
            <w:r>
              <w:rPr>
                <w:webHidden/>
                <w:rStyle w:val="IndexLink"/>
              </w:rPr>
              <w:t>1</w:t>
            </w:r>
            <w:r>
              <w:rPr>
                <w:rStyle w:val="IndexLink"/>
                <w:rtl w:val="true"/>
              </w:rPr>
              <w:t xml:space="preserve"> - </w:t>
            </w:r>
            <w:r>
              <w:rPr>
                <w:rStyle w:val="IndexLink"/>
                <w:rtl w:val="true"/>
              </w:rPr>
              <w:t>أبو الحسن</w:t>
            </w:r>
            <w:r>
              <w:rPr>
                <w:rStyle w:val="IndexLink"/>
                <w:rtl w:val="true"/>
              </w:rPr>
              <w:tab/>
            </w:r>
            <w:r>
              <w:rPr>
                <w:rStyle w:val="IndexLink"/>
              </w:rPr>
              <w:t>43</w:t>
            </w:r>
          </w:hyperlink>
        </w:p>
        <w:p>
          <w:pPr>
            <w:pStyle w:val="Contents4"/>
            <w:tabs>
              <w:tab w:val="clear" w:pos="8176"/>
              <w:tab w:val="right" w:pos="9026" w:leader="dot"/>
            </w:tabs>
            <w:rPr/>
          </w:pPr>
          <w:hyperlink w:anchor="__RefHeading___Toc9170510_1280447820">
            <w:r>
              <w:rPr>
                <w:webHidden/>
                <w:rStyle w:val="IndexLink"/>
              </w:rPr>
              <w:t>2</w:t>
            </w:r>
            <w:r>
              <w:rPr>
                <w:rStyle w:val="IndexLink"/>
                <w:rtl w:val="true"/>
              </w:rPr>
              <w:t xml:space="preserve"> - </w:t>
            </w:r>
            <w:r>
              <w:rPr>
                <w:rStyle w:val="IndexLink"/>
                <w:rtl w:val="true"/>
              </w:rPr>
              <w:t>أبو بكر</w:t>
            </w:r>
            <w:r>
              <w:rPr>
                <w:rStyle w:val="IndexLink"/>
                <w:rtl w:val="true"/>
              </w:rPr>
              <w:tab/>
            </w:r>
            <w:r>
              <w:rPr>
                <w:rStyle w:val="IndexLink"/>
              </w:rPr>
              <w:t>43</w:t>
            </w:r>
          </w:hyperlink>
        </w:p>
        <w:p>
          <w:pPr>
            <w:pStyle w:val="Contents3"/>
            <w:tabs>
              <w:tab w:val="clear" w:pos="8459"/>
              <w:tab w:val="right" w:pos="9026" w:leader="dot"/>
            </w:tabs>
            <w:rPr/>
          </w:pPr>
          <w:hyperlink w:anchor="__RefHeading___Toc9170512_1280447820">
            <w:r>
              <w:rPr>
                <w:webHidden/>
                <w:rStyle w:val="IndexLink"/>
                <w:rtl w:val="true"/>
              </w:rPr>
              <w:t>سنة ولادته</w:t>
            </w:r>
            <w:r>
              <w:rPr>
                <w:rStyle w:val="IndexLink"/>
                <w:rtl w:val="true"/>
              </w:rPr>
              <w:t>(</w:t>
            </w:r>
            <w:r>
              <w:rPr>
                <w:rStyle w:val="IndexLink"/>
                <w:rtl w:val="true"/>
              </w:rPr>
              <w:t>علیه السلام</w:t>
            </w:r>
            <w:r>
              <w:rPr>
                <w:rStyle w:val="IndexLink"/>
                <w:rtl w:val="true"/>
              </w:rPr>
              <w:t>)</w:t>
              <w:tab/>
            </w:r>
            <w:r>
              <w:rPr>
                <w:rStyle w:val="IndexLink"/>
              </w:rPr>
              <w:t>44</w:t>
            </w:r>
          </w:hyperlink>
        </w:p>
        <w:p>
          <w:pPr>
            <w:pStyle w:val="Contents3"/>
            <w:tabs>
              <w:tab w:val="clear" w:pos="8459"/>
              <w:tab w:val="right" w:pos="9026" w:leader="dot"/>
            </w:tabs>
            <w:rPr/>
          </w:pPr>
          <w:hyperlink w:anchor="__RefHeading___Toc9170514_1280447820">
            <w:r>
              <w:rPr>
                <w:webHidden/>
                <w:rStyle w:val="IndexLink"/>
                <w:rtl w:val="true"/>
              </w:rPr>
              <w:t xml:space="preserve">صفته </w:t>
            </w:r>
            <w:r>
              <w:rPr>
                <w:rStyle w:val="IndexLink"/>
                <w:rtl w:val="true"/>
              </w:rPr>
              <w:t>(</w:t>
            </w:r>
            <w:r>
              <w:rPr>
                <w:rStyle w:val="IndexLink"/>
                <w:rtl w:val="true"/>
              </w:rPr>
              <w:t>علیه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9170516_1280447820">
            <w:r>
              <w:rPr>
                <w:webHidden/>
                <w:rStyle w:val="IndexLink"/>
                <w:rtl w:val="true"/>
              </w:rPr>
              <w:t xml:space="preserve">هيبته </w:t>
            </w:r>
            <w:r>
              <w:rPr>
                <w:rStyle w:val="IndexLink"/>
                <w:rtl w:val="true"/>
              </w:rPr>
              <w:t>(</w:t>
            </w:r>
            <w:r>
              <w:rPr>
                <w:rStyle w:val="IndexLink"/>
                <w:rtl w:val="true"/>
              </w:rPr>
              <w:t>علیه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9170518_1280447820">
            <w:r>
              <w:rPr>
                <w:webHidden/>
                <w:rStyle w:val="IndexLink"/>
                <w:rtl w:val="true"/>
              </w:rPr>
              <w:t xml:space="preserve">نقش خاتمه </w:t>
            </w:r>
            <w:r>
              <w:rPr>
                <w:rStyle w:val="IndexLink"/>
                <w:rtl w:val="true"/>
              </w:rPr>
              <w:t>(</w:t>
            </w:r>
            <w:r>
              <w:rPr>
                <w:rStyle w:val="IndexLink"/>
                <w:rtl w:val="true"/>
              </w:rPr>
              <w:t>علیه السلام</w:t>
            </w:r>
            <w:r>
              <w:rPr>
                <w:rStyle w:val="IndexLink"/>
                <w:rtl w:val="true"/>
              </w:rPr>
              <w:t>)</w:t>
              <w:tab/>
            </w:r>
            <w:r>
              <w:rPr>
                <w:rStyle w:val="IndexLink"/>
              </w:rPr>
              <w:t>46</w:t>
            </w:r>
          </w:hyperlink>
        </w:p>
        <w:p>
          <w:pPr>
            <w:pStyle w:val="Contents3"/>
            <w:tabs>
              <w:tab w:val="clear" w:pos="8459"/>
              <w:tab w:val="right" w:pos="9026" w:leader="dot"/>
            </w:tabs>
            <w:rPr/>
          </w:pPr>
          <w:hyperlink w:anchor="__RefHeading___Toc9170520_1280447820">
            <w:r>
              <w:rPr>
                <w:webHidden/>
                <w:rStyle w:val="IndexLink"/>
                <w:rtl w:val="true"/>
              </w:rPr>
              <w:t xml:space="preserve">نشأته </w:t>
            </w:r>
            <w:r>
              <w:rPr>
                <w:rStyle w:val="IndexLink"/>
                <w:rtl w:val="true"/>
              </w:rPr>
              <w:t>(</w:t>
            </w:r>
            <w:r>
              <w:rPr>
                <w:rStyle w:val="IndexLink"/>
                <w:rtl w:val="true"/>
              </w:rPr>
              <w:t>علیه السلام</w:t>
            </w:r>
            <w:r>
              <w:rPr>
                <w:rStyle w:val="IndexLink"/>
                <w:rtl w:val="true"/>
              </w:rPr>
              <w:t>)</w:t>
              <w:tab/>
            </w:r>
            <w:r>
              <w:rPr>
                <w:rStyle w:val="IndexLink"/>
              </w:rPr>
              <w:t>46</w:t>
            </w:r>
          </w:hyperlink>
        </w:p>
        <w:p>
          <w:pPr>
            <w:pStyle w:val="Contents3"/>
            <w:tabs>
              <w:tab w:val="clear" w:pos="8459"/>
              <w:tab w:val="right" w:pos="9026" w:leader="dot"/>
            </w:tabs>
            <w:rPr/>
          </w:pPr>
          <w:hyperlink w:anchor="__RefHeading___Toc9170522_1280447820">
            <w:r>
              <w:rPr>
                <w:webHidden/>
                <w:rStyle w:val="IndexLink"/>
                <w:rtl w:val="true"/>
              </w:rPr>
              <w:t xml:space="preserve">سلوكه </w:t>
            </w:r>
            <w:r>
              <w:rPr>
                <w:rStyle w:val="IndexLink"/>
                <w:rtl w:val="true"/>
              </w:rPr>
              <w:t>(</w:t>
            </w:r>
            <w:r>
              <w:rPr>
                <w:rStyle w:val="IndexLink"/>
                <w:rtl w:val="true"/>
              </w:rPr>
              <w:t>علیه السلام</w:t>
            </w:r>
            <w:r>
              <w:rPr>
                <w:rStyle w:val="IndexLink"/>
                <w:rtl w:val="true"/>
              </w:rPr>
              <w:t>)</w:t>
              <w:tab/>
            </w:r>
            <w:r>
              <w:rPr>
                <w:rStyle w:val="IndexLink"/>
              </w:rPr>
              <w:t>47</w:t>
            </w:r>
          </w:hyperlink>
        </w:p>
        <w:p>
          <w:pPr>
            <w:pStyle w:val="Contents2"/>
            <w:tabs>
              <w:tab w:val="clear" w:pos="8743"/>
              <w:tab w:val="right" w:pos="9026" w:leader="dot"/>
            </w:tabs>
            <w:rPr/>
          </w:pPr>
          <w:hyperlink w:anchor="__RefHeading___Toc9170524_1280447820">
            <w:r>
              <w:rPr>
                <w:webHidden/>
                <w:rStyle w:val="IndexLink"/>
                <w:rtl w:val="true"/>
              </w:rPr>
              <w:t>عَبَّاصِرُهُ النَّفْسَيَةُ</w:t>
            </w:r>
            <w:r>
              <w:rPr>
                <w:rStyle w:val="IndexLink"/>
                <w:rtl w:val="true"/>
              </w:rPr>
              <w:tab/>
            </w:r>
            <w:r>
              <w:rPr>
                <w:rStyle w:val="IndexLink"/>
              </w:rPr>
              <w:t>50</w:t>
            </w:r>
          </w:hyperlink>
        </w:p>
        <w:p>
          <w:pPr>
            <w:pStyle w:val="Contents3"/>
            <w:tabs>
              <w:tab w:val="clear" w:pos="8459"/>
              <w:tab w:val="right" w:pos="9026" w:leader="dot"/>
            </w:tabs>
            <w:rPr/>
          </w:pPr>
          <w:hyperlink w:anchor="__RefHeading___Toc9170526_1280447820">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9170528_1280447820">
            <w:r>
              <w:rPr>
                <w:webHidden/>
                <w:rStyle w:val="IndexLink"/>
                <w:rtl w:val="true"/>
              </w:rPr>
              <w:t xml:space="preserve">زهده </w:t>
            </w:r>
            <w:r>
              <w:rPr>
                <w:rStyle w:val="IndexLink"/>
                <w:rtl w:val="true"/>
              </w:rPr>
              <w:t>(</w:t>
            </w:r>
            <w:r>
              <w:rPr>
                <w:rStyle w:val="IndexLink"/>
                <w:rtl w:val="true"/>
              </w:rPr>
              <w:t>علیه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9170530_1280447820">
            <w:r>
              <w:rPr>
                <w:webHidden/>
                <w:rStyle w:val="IndexLink"/>
                <w:rtl w:val="true"/>
              </w:rPr>
              <w:t xml:space="preserve">سخاؤه </w:t>
            </w:r>
            <w:r>
              <w:rPr>
                <w:rStyle w:val="IndexLink"/>
                <w:rtl w:val="true"/>
              </w:rPr>
              <w:t>(</w:t>
            </w:r>
            <w:r>
              <w:rPr>
                <w:rStyle w:val="IndexLink"/>
                <w:rtl w:val="true"/>
              </w:rPr>
              <w:t>علیه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9170532_1280447820">
            <w:r>
              <w:rPr>
                <w:webHidden/>
                <w:rStyle w:val="IndexLink"/>
                <w:rtl w:val="true"/>
              </w:rPr>
              <w:t xml:space="preserve">تكريمه </w:t>
            </w:r>
            <w:r>
              <w:rPr>
                <w:rStyle w:val="IndexLink"/>
                <w:rtl w:val="true"/>
              </w:rPr>
              <w:t>(</w:t>
            </w:r>
            <w:r>
              <w:rPr>
                <w:rStyle w:val="IndexLink"/>
                <w:rtl w:val="true"/>
              </w:rPr>
              <w:t>علیه السلام</w:t>
            </w:r>
            <w:r>
              <w:rPr>
                <w:rStyle w:val="IndexLink"/>
                <w:rtl w:val="true"/>
              </w:rPr>
              <w:t xml:space="preserve">) </w:t>
            </w:r>
            <w:r>
              <w:rPr>
                <w:rStyle w:val="IndexLink"/>
                <w:rtl w:val="true"/>
              </w:rPr>
              <w:t>للضيوف</w:t>
            </w:r>
            <w:r>
              <w:rPr>
                <w:rStyle w:val="IndexLink"/>
                <w:rtl w:val="true"/>
              </w:rPr>
              <w:tab/>
            </w:r>
            <w:r>
              <w:rPr>
                <w:rStyle w:val="IndexLink"/>
              </w:rPr>
              <w:t>60</w:t>
            </w:r>
          </w:hyperlink>
        </w:p>
        <w:p>
          <w:pPr>
            <w:pStyle w:val="Contents3"/>
            <w:tabs>
              <w:tab w:val="clear" w:pos="8459"/>
              <w:tab w:val="right" w:pos="9026" w:leader="dot"/>
            </w:tabs>
            <w:rPr/>
          </w:pPr>
          <w:hyperlink w:anchor="__RefHeading___Toc9170534_1280447820">
            <w:r>
              <w:rPr>
                <w:webHidden/>
                <w:rStyle w:val="IndexLink"/>
                <w:rtl w:val="true"/>
              </w:rPr>
              <w:t xml:space="preserve">عتقه </w:t>
            </w:r>
            <w:r>
              <w:rPr>
                <w:rStyle w:val="IndexLink"/>
                <w:rtl w:val="true"/>
              </w:rPr>
              <w:t>(</w:t>
            </w:r>
            <w:r>
              <w:rPr>
                <w:rStyle w:val="IndexLink"/>
                <w:rtl w:val="true"/>
              </w:rPr>
              <w:t>علیه السلام</w:t>
            </w:r>
            <w:r>
              <w:rPr>
                <w:rStyle w:val="IndexLink"/>
                <w:rtl w:val="true"/>
              </w:rPr>
              <w:t xml:space="preserve">) </w:t>
            </w:r>
            <w:r>
              <w:rPr>
                <w:rStyle w:val="IndexLink"/>
                <w:rtl w:val="true"/>
              </w:rPr>
              <w:t>العبيد</w:t>
            </w:r>
            <w:r>
              <w:rPr>
                <w:rStyle w:val="IndexLink"/>
                <w:rtl w:val="true"/>
              </w:rPr>
              <w:tab/>
            </w:r>
            <w:r>
              <w:rPr>
                <w:rStyle w:val="IndexLink"/>
              </w:rPr>
              <w:t>61</w:t>
            </w:r>
          </w:hyperlink>
        </w:p>
        <w:p>
          <w:pPr>
            <w:pStyle w:val="Contents3"/>
            <w:tabs>
              <w:tab w:val="clear" w:pos="8459"/>
              <w:tab w:val="right" w:pos="9026" w:leader="dot"/>
            </w:tabs>
            <w:rPr/>
          </w:pPr>
          <w:hyperlink w:anchor="__RefHeading___Toc9170536_1280447820">
            <w:r>
              <w:rPr>
                <w:webHidden/>
                <w:rStyle w:val="IndexLink"/>
                <w:rtl w:val="true"/>
              </w:rPr>
              <w:t xml:space="preserve">إحسانه </w:t>
            </w:r>
            <w:r>
              <w:rPr>
                <w:rStyle w:val="IndexLink"/>
                <w:rtl w:val="true"/>
              </w:rPr>
              <w:t>(</w:t>
            </w:r>
            <w:r>
              <w:rPr>
                <w:rStyle w:val="IndexLink"/>
                <w:rtl w:val="true"/>
              </w:rPr>
              <w:t>علیه السلام</w:t>
            </w:r>
            <w:r>
              <w:rPr>
                <w:rStyle w:val="IndexLink"/>
                <w:rtl w:val="true"/>
              </w:rPr>
              <w:t xml:space="preserve">) </w:t>
            </w:r>
            <w:r>
              <w:rPr>
                <w:rStyle w:val="IndexLink"/>
                <w:rtl w:val="true"/>
              </w:rPr>
              <w:t>إلى العبيد</w:t>
            </w:r>
            <w:r>
              <w:rPr>
                <w:rStyle w:val="IndexLink"/>
                <w:rtl w:val="true"/>
              </w:rPr>
              <w:tab/>
            </w:r>
            <w:r>
              <w:rPr>
                <w:rStyle w:val="IndexLink"/>
              </w:rPr>
              <w:t>61</w:t>
            </w:r>
          </w:hyperlink>
        </w:p>
        <w:p>
          <w:pPr>
            <w:pStyle w:val="Contents3"/>
            <w:tabs>
              <w:tab w:val="clear" w:pos="8459"/>
              <w:tab w:val="right" w:pos="9026" w:leader="dot"/>
            </w:tabs>
            <w:rPr/>
          </w:pPr>
          <w:hyperlink w:anchor="__RefHeading___Toc9170538_1280447820">
            <w:r>
              <w:rPr>
                <w:webHidden/>
                <w:rStyle w:val="IndexLink"/>
                <w:rtl w:val="true"/>
              </w:rPr>
              <w:t xml:space="preserve">علمه </w:t>
            </w:r>
            <w:r>
              <w:rPr>
                <w:rStyle w:val="IndexLink"/>
                <w:rtl w:val="true"/>
              </w:rPr>
              <w:t>(</w:t>
            </w:r>
            <w:r>
              <w:rPr>
                <w:rStyle w:val="IndexLink"/>
                <w:rtl w:val="true"/>
              </w:rPr>
              <w:t>علیه السلام</w:t>
            </w:r>
            <w:r>
              <w:rPr>
                <w:rStyle w:val="IndexLink"/>
                <w:rtl w:val="true"/>
              </w:rPr>
              <w:t>)</w:t>
              <w:tab/>
            </w:r>
            <w:r>
              <w:rPr>
                <w:rStyle w:val="IndexLink"/>
              </w:rPr>
              <w:t>61</w:t>
            </w:r>
          </w:hyperlink>
        </w:p>
        <w:p>
          <w:pPr>
            <w:pStyle w:val="Contents3"/>
            <w:tabs>
              <w:tab w:val="clear" w:pos="8459"/>
              <w:tab w:val="right" w:pos="9026" w:leader="dot"/>
            </w:tabs>
            <w:rPr/>
          </w:pPr>
          <w:hyperlink w:anchor="__RefHeading___Toc9170540_1280447820">
            <w:r>
              <w:rPr>
                <w:webHidden/>
                <w:rStyle w:val="IndexLink"/>
                <w:rtl w:val="true"/>
              </w:rPr>
              <w:t xml:space="preserve">معرفته </w:t>
            </w:r>
            <w:r>
              <w:rPr>
                <w:rStyle w:val="IndexLink"/>
                <w:rtl w:val="true"/>
              </w:rPr>
              <w:t>(</w:t>
            </w:r>
            <w:r>
              <w:rPr>
                <w:rStyle w:val="IndexLink"/>
                <w:rtl w:val="true"/>
              </w:rPr>
              <w:t>علیه السلام</w:t>
            </w:r>
            <w:r>
              <w:rPr>
                <w:rStyle w:val="IndexLink"/>
                <w:rtl w:val="true"/>
              </w:rPr>
              <w:t xml:space="preserve">) </w:t>
            </w:r>
            <w:r>
              <w:rPr>
                <w:rStyle w:val="IndexLink"/>
                <w:rtl w:val="true"/>
              </w:rPr>
              <w:t>بجميع اللغات</w:t>
            </w:r>
            <w:r>
              <w:rPr>
                <w:rStyle w:val="IndexLink"/>
                <w:rtl w:val="true"/>
              </w:rPr>
              <w:tab/>
            </w:r>
            <w:r>
              <w:rPr>
                <w:rStyle w:val="IndexLink"/>
              </w:rPr>
              <w:t>63</w:t>
            </w:r>
          </w:hyperlink>
        </w:p>
        <w:p>
          <w:pPr>
            <w:pStyle w:val="Contents3"/>
            <w:tabs>
              <w:tab w:val="clear" w:pos="8459"/>
              <w:tab w:val="right" w:pos="9026" w:leader="dot"/>
            </w:tabs>
            <w:rPr/>
          </w:pPr>
          <w:hyperlink w:anchor="__RefHeading___Toc9170542_1280447820">
            <w:r>
              <w:rPr>
                <w:webHidden/>
                <w:rStyle w:val="IndexLink"/>
                <w:rtl w:val="true"/>
              </w:rPr>
              <w:t>الملاحم والأحداث</w:t>
            </w:r>
            <w:r>
              <w:rPr>
                <w:rStyle w:val="IndexLink"/>
                <w:rtl w:val="true"/>
              </w:rPr>
              <w:tab/>
            </w:r>
            <w:r>
              <w:rPr>
                <w:rStyle w:val="IndexLink"/>
              </w:rPr>
              <w:t>64</w:t>
            </w:r>
          </w:hyperlink>
        </w:p>
        <w:p>
          <w:pPr>
            <w:pStyle w:val="Contents3"/>
            <w:tabs>
              <w:tab w:val="clear" w:pos="8459"/>
              <w:tab w:val="right" w:pos="9026" w:leader="dot"/>
            </w:tabs>
            <w:rPr/>
          </w:pPr>
          <w:hyperlink w:anchor="__RefHeading___Toc9170544_1280447820">
            <w:r>
              <w:rPr>
                <w:webHidden/>
                <w:rStyle w:val="IndexLink"/>
                <w:rtl w:val="true"/>
              </w:rPr>
              <w:t xml:space="preserve">عبادته وتقواه </w:t>
            </w:r>
            <w:r>
              <w:rPr>
                <w:rStyle w:val="IndexLink"/>
                <w:rtl w:val="true"/>
              </w:rPr>
              <w:t>(</w:t>
            </w:r>
            <w:r>
              <w:rPr>
                <w:rStyle w:val="IndexLink"/>
                <w:rtl w:val="true"/>
              </w:rPr>
              <w:t>علیه السلام</w:t>
            </w:r>
            <w:r>
              <w:rPr>
                <w:rStyle w:val="IndexLink"/>
                <w:rtl w:val="true"/>
              </w:rPr>
              <w:t>)</w:t>
              <w:tab/>
            </w:r>
            <w:r>
              <w:rPr>
                <w:rStyle w:val="IndexLink"/>
              </w:rPr>
              <w:t>68</w:t>
            </w:r>
          </w:hyperlink>
        </w:p>
        <w:p>
          <w:pPr>
            <w:pStyle w:val="Contents4"/>
            <w:tabs>
              <w:tab w:val="clear" w:pos="8176"/>
              <w:tab w:val="right" w:pos="9026" w:leader="dot"/>
            </w:tabs>
            <w:rPr/>
          </w:pPr>
          <w:hyperlink w:anchor="__RefHeading___Toc9170546_1280447820">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9170548_1280447820">
            <w:r>
              <w:rPr>
                <w:webHidden/>
                <w:rStyle w:val="IndexLink"/>
                <w:rtl w:val="true"/>
              </w:rPr>
              <w:t xml:space="preserve">دعاؤه </w:t>
            </w:r>
            <w:r>
              <w:rPr>
                <w:rStyle w:val="IndexLink"/>
                <w:rtl w:val="true"/>
              </w:rPr>
              <w:t>(</w:t>
            </w:r>
            <w:r>
              <w:rPr>
                <w:rStyle w:val="IndexLink"/>
                <w:rtl w:val="true"/>
              </w:rPr>
              <w:t>علیه السلام</w:t>
            </w:r>
            <w:r>
              <w:rPr>
                <w:rStyle w:val="IndexLink"/>
                <w:rtl w:val="true"/>
              </w:rPr>
              <w:t xml:space="preserve">) </w:t>
            </w:r>
            <w:r>
              <w:rPr>
                <w:rStyle w:val="IndexLink"/>
                <w:rtl w:val="true"/>
              </w:rPr>
              <w:t>في قنوته</w:t>
            </w:r>
            <w:r>
              <w:rPr>
                <w:rStyle w:val="IndexLink"/>
                <w:rtl w:val="true"/>
              </w:rPr>
              <w:tab/>
            </w:r>
            <w:r>
              <w:rPr>
                <w:rStyle w:val="IndexLink"/>
              </w:rPr>
              <w:t>72</w:t>
            </w:r>
          </w:hyperlink>
        </w:p>
        <w:p>
          <w:pPr>
            <w:pStyle w:val="Contents4"/>
            <w:tabs>
              <w:tab w:val="clear" w:pos="8176"/>
              <w:tab w:val="right" w:pos="9026" w:leader="dot"/>
            </w:tabs>
            <w:rPr/>
          </w:pPr>
          <w:hyperlink w:anchor="__RefHeading___Toc9170550_1280447820">
            <w:r>
              <w:rPr>
                <w:webHidden/>
                <w:rStyle w:val="IndexLink"/>
                <w:rtl w:val="true"/>
              </w:rPr>
              <w:t xml:space="preserve">دعاؤه </w:t>
            </w:r>
            <w:r>
              <w:rPr>
                <w:rStyle w:val="IndexLink"/>
                <w:rtl w:val="true"/>
              </w:rPr>
              <w:t>(</w:t>
            </w:r>
            <w:r>
              <w:rPr>
                <w:rStyle w:val="IndexLink"/>
                <w:rtl w:val="true"/>
              </w:rPr>
              <w:t>علیه السلام</w:t>
            </w:r>
            <w:r>
              <w:rPr>
                <w:rStyle w:val="IndexLink"/>
                <w:rtl w:val="true"/>
              </w:rPr>
              <w:t xml:space="preserve">) </w:t>
            </w:r>
            <w:r>
              <w:rPr>
                <w:rStyle w:val="IndexLink"/>
                <w:rtl w:val="true"/>
              </w:rPr>
              <w:t>في سجدة الشكر</w:t>
            </w:r>
            <w:r>
              <w:rPr>
                <w:rStyle w:val="IndexLink"/>
                <w:rtl w:val="true"/>
              </w:rPr>
              <w:tab/>
            </w:r>
            <w:r>
              <w:rPr>
                <w:rStyle w:val="IndexLink"/>
              </w:rPr>
              <w:t>73</w:t>
            </w:r>
          </w:hyperlink>
        </w:p>
        <w:p>
          <w:pPr>
            <w:pStyle w:val="Contents4"/>
            <w:tabs>
              <w:tab w:val="clear" w:pos="8176"/>
              <w:tab w:val="right" w:pos="9026" w:leader="dot"/>
            </w:tabs>
            <w:rPr/>
          </w:pPr>
          <w:hyperlink w:anchor="__RefHeading___Toc9170552_1280447820">
            <w:r>
              <w:rPr>
                <w:webHidden/>
                <w:rStyle w:val="IndexLink"/>
                <w:rtl w:val="true"/>
              </w:rPr>
              <w:t xml:space="preserve">تسلّحه </w:t>
            </w:r>
            <w:r>
              <w:rPr>
                <w:rStyle w:val="IndexLink"/>
                <w:rtl w:val="true"/>
              </w:rPr>
              <w:t>(</w:t>
            </w:r>
            <w:r>
              <w:rPr>
                <w:rStyle w:val="IndexLink"/>
                <w:rtl w:val="true"/>
              </w:rPr>
              <w:t>علیه السلام</w:t>
            </w:r>
            <w:r>
              <w:rPr>
                <w:rStyle w:val="IndexLink"/>
                <w:rtl w:val="true"/>
              </w:rPr>
              <w:t xml:space="preserve">) </w:t>
            </w:r>
            <w:r>
              <w:rPr>
                <w:rStyle w:val="IndexLink"/>
                <w:rtl w:val="true"/>
              </w:rPr>
              <w:t>بالدعاء</w:t>
            </w:r>
            <w:r>
              <w:rPr>
                <w:rStyle w:val="IndexLink"/>
                <w:rtl w:val="true"/>
              </w:rPr>
              <w:tab/>
            </w:r>
            <w:r>
              <w:rPr>
                <w:rStyle w:val="IndexLink"/>
              </w:rPr>
              <w:t>75</w:t>
            </w:r>
          </w:hyperlink>
        </w:p>
        <w:p>
          <w:pPr>
            <w:pStyle w:val="Contents5"/>
            <w:tabs>
              <w:tab w:val="clear" w:pos="7892"/>
              <w:tab w:val="right" w:pos="9026" w:leader="dot"/>
            </w:tabs>
            <w:rPr/>
          </w:pPr>
          <w:hyperlink w:anchor="__RefHeading___Toc9170554_1280447820">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9170556_1280447820">
            <w:r>
              <w:rPr>
                <w:webHidden/>
                <w:rStyle w:val="IndexLink"/>
                <w:rtl w:val="true"/>
              </w:rPr>
              <w:t>الدعاء سلاح الأنبياء</w:t>
            </w:r>
            <w:r>
              <w:rPr>
                <w:rStyle w:val="IndexLink"/>
                <w:rtl w:val="true"/>
              </w:rPr>
              <w:tab/>
            </w:r>
            <w:r>
              <w:rPr>
                <w:rStyle w:val="IndexLink"/>
              </w:rPr>
              <w:t>75</w:t>
            </w:r>
          </w:hyperlink>
        </w:p>
        <w:p>
          <w:pPr>
            <w:pStyle w:val="Contents5"/>
            <w:tabs>
              <w:tab w:val="clear" w:pos="7892"/>
              <w:tab w:val="right" w:pos="9026" w:leader="dot"/>
            </w:tabs>
            <w:rPr/>
          </w:pPr>
          <w:hyperlink w:anchor="__RefHeading___Toc9170558_1280447820">
            <w:r>
              <w:rPr>
                <w:webHidden/>
                <w:rStyle w:val="IndexLink"/>
                <w:rtl w:val="true"/>
              </w:rPr>
              <w:t>إخفاء الدعاء</w:t>
            </w:r>
            <w:r>
              <w:rPr>
                <w:rStyle w:val="IndexLink"/>
                <w:rtl w:val="true"/>
              </w:rPr>
              <w:tab/>
            </w:r>
            <w:r>
              <w:rPr>
                <w:rStyle w:val="IndexLink"/>
              </w:rPr>
              <w:t>75</w:t>
            </w:r>
          </w:hyperlink>
        </w:p>
        <w:p>
          <w:pPr>
            <w:pStyle w:val="Contents5"/>
            <w:tabs>
              <w:tab w:val="clear" w:pos="7892"/>
              <w:tab w:val="right" w:pos="9026" w:leader="dot"/>
            </w:tabs>
            <w:rPr/>
          </w:pPr>
          <w:hyperlink w:anchor="__RefHeading___Toc9170560_1280447820">
            <w:r>
              <w:rPr>
                <w:webHidden/>
                <w:rStyle w:val="IndexLink"/>
                <w:rtl w:val="true"/>
              </w:rPr>
              <w:t>إبطاء الإجابة في الدعاء</w:t>
            </w:r>
            <w:r>
              <w:rPr>
                <w:rStyle w:val="IndexLink"/>
                <w:rtl w:val="true"/>
              </w:rPr>
              <w:tab/>
            </w:r>
            <w:r>
              <w:rPr>
                <w:rStyle w:val="IndexLink"/>
              </w:rPr>
              <w:t>76</w:t>
            </w:r>
          </w:hyperlink>
        </w:p>
        <w:p>
          <w:pPr>
            <w:pStyle w:val="Contents4"/>
            <w:tabs>
              <w:tab w:val="clear" w:pos="8176"/>
              <w:tab w:val="right" w:pos="9026" w:leader="dot"/>
            </w:tabs>
            <w:rPr/>
          </w:pPr>
          <w:hyperlink w:anchor="__RefHeading___Toc9170562_1280447820">
            <w:r>
              <w:rPr>
                <w:webHidden/>
                <w:rStyle w:val="IndexLink"/>
                <w:rtl w:val="true"/>
              </w:rPr>
              <w:t>من ادعیته</w:t>
            </w:r>
            <w:r>
              <w:rPr>
                <w:rStyle w:val="IndexLink"/>
                <w:rtl w:val="true"/>
              </w:rPr>
              <w:t>(</w:t>
            </w:r>
            <w:r>
              <w:rPr>
                <w:rStyle w:val="IndexLink"/>
                <w:rtl w:val="true"/>
              </w:rPr>
              <w:t>علیه السلام</w:t>
            </w:r>
            <w:r>
              <w:rPr>
                <w:rStyle w:val="IndexLink"/>
                <w:rtl w:val="true"/>
              </w:rPr>
              <w:t>)</w:t>
              <w:tab/>
            </w:r>
            <w:r>
              <w:rPr>
                <w:rStyle w:val="IndexLink"/>
              </w:rPr>
              <w:t>78</w:t>
            </w:r>
          </w:hyperlink>
        </w:p>
        <w:p>
          <w:pPr>
            <w:pStyle w:val="Contents4"/>
            <w:tabs>
              <w:tab w:val="clear" w:pos="8176"/>
              <w:tab w:val="right" w:pos="9026" w:leader="dot"/>
            </w:tabs>
            <w:rPr/>
          </w:pPr>
          <w:hyperlink w:anchor="__RefHeading___Toc9170564_1280447820">
            <w:r>
              <w:rPr>
                <w:webHidden/>
                <w:rStyle w:val="IndexLink"/>
                <w:rtl w:val="true"/>
              </w:rPr>
              <w:t xml:space="preserve">حرزه </w:t>
            </w:r>
            <w:r>
              <w:rPr>
                <w:rStyle w:val="IndexLink"/>
                <w:rtl w:val="true"/>
              </w:rPr>
              <w:t>(</w:t>
            </w:r>
            <w:r>
              <w:rPr>
                <w:rStyle w:val="IndexLink"/>
                <w:rtl w:val="true"/>
              </w:rPr>
              <w:t>علیه السلام</w:t>
            </w:r>
            <w:r>
              <w:rPr>
                <w:rStyle w:val="IndexLink"/>
                <w:rtl w:val="true"/>
              </w:rPr>
              <w:t>)</w:t>
              <w:tab/>
            </w:r>
            <w:r>
              <w:rPr>
                <w:rStyle w:val="IndexLink"/>
              </w:rPr>
              <w:t>85</w:t>
            </w:r>
          </w:hyperlink>
        </w:p>
        <w:p>
          <w:pPr>
            <w:pStyle w:val="Contents2"/>
            <w:tabs>
              <w:tab w:val="clear" w:pos="8743"/>
              <w:tab w:val="right" w:pos="9026" w:leader="dot"/>
            </w:tabs>
            <w:rPr/>
          </w:pPr>
          <w:hyperlink w:anchor="__RefHeading___Toc9170566_1280447820">
            <w:r>
              <w:rPr>
                <w:webHidden/>
                <w:rStyle w:val="IndexLink"/>
                <w:rtl w:val="true"/>
              </w:rPr>
              <w:t xml:space="preserve">انطباعات عن شخصيته </w:t>
            </w:r>
            <w:r>
              <w:rPr>
                <w:rStyle w:val="IndexLink"/>
                <w:rtl w:val="true"/>
              </w:rPr>
              <w:t>(</w:t>
            </w:r>
            <w:r>
              <w:rPr>
                <w:rStyle w:val="IndexLink"/>
                <w:rtl w:val="true"/>
              </w:rPr>
              <w:t>علیه السلام</w:t>
            </w:r>
            <w:r>
              <w:rPr>
                <w:rStyle w:val="IndexLink"/>
                <w:rtl w:val="true"/>
              </w:rPr>
              <w:t>)</w:t>
              <w:tab/>
            </w:r>
            <w:r>
              <w:rPr>
                <w:rStyle w:val="IndexLink"/>
              </w:rPr>
              <w:t>87</w:t>
            </w:r>
          </w:hyperlink>
        </w:p>
        <w:p>
          <w:pPr>
            <w:pStyle w:val="Contents3"/>
            <w:tabs>
              <w:tab w:val="clear" w:pos="8459"/>
              <w:tab w:val="right" w:pos="9026" w:leader="dot"/>
            </w:tabs>
            <w:rPr/>
          </w:pPr>
          <w:hyperlink w:anchor="__RefHeading___Toc9170568_1280447820">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9170570_1280447820">
            <w:r>
              <w:rPr>
                <w:webHidden/>
                <w:rStyle w:val="IndexLink"/>
              </w:rPr>
              <w:t>1</w:t>
            </w:r>
            <w:r>
              <w:rPr>
                <w:rStyle w:val="IndexLink"/>
                <w:rtl w:val="true"/>
              </w:rPr>
              <w:t xml:space="preserve"> - </w:t>
            </w:r>
            <w:r>
              <w:rPr>
                <w:rStyle w:val="IndexLink"/>
                <w:rtl w:val="true"/>
              </w:rPr>
              <w:t>الإمام الكاظم</w:t>
            </w:r>
            <w:r>
              <w:rPr>
                <w:rStyle w:val="IndexLink"/>
                <w:rtl w:val="true"/>
              </w:rPr>
              <w:t>(</w:t>
            </w:r>
            <w:r>
              <w:rPr>
                <w:rStyle w:val="IndexLink"/>
                <w:rtl w:val="true"/>
              </w:rPr>
              <w:t>علیه 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9170572_1280447820">
            <w:r>
              <w:rPr>
                <w:webHidden/>
                <w:rStyle w:val="IndexLink"/>
              </w:rPr>
              <w:t>2</w:t>
            </w:r>
            <w:r>
              <w:rPr>
                <w:rStyle w:val="IndexLink"/>
                <w:rtl w:val="true"/>
              </w:rPr>
              <w:t xml:space="preserve"> - </w:t>
            </w:r>
            <w:r>
              <w:rPr>
                <w:rStyle w:val="IndexLink"/>
                <w:rtl w:val="true"/>
              </w:rPr>
              <w:t>المأمون</w:t>
            </w:r>
            <w:r>
              <w:rPr>
                <w:rStyle w:val="IndexLink"/>
                <w:rtl w:val="true"/>
              </w:rPr>
              <w:tab/>
            </w:r>
            <w:r>
              <w:rPr>
                <w:rStyle w:val="IndexLink"/>
              </w:rPr>
              <w:t>90</w:t>
            </w:r>
          </w:hyperlink>
        </w:p>
        <w:p>
          <w:pPr>
            <w:pStyle w:val="Contents3"/>
            <w:tabs>
              <w:tab w:val="clear" w:pos="8459"/>
              <w:tab w:val="right" w:pos="9026" w:leader="dot"/>
            </w:tabs>
            <w:rPr/>
          </w:pPr>
          <w:hyperlink w:anchor="__RefHeading___Toc9170574_1280447820">
            <w:r>
              <w:rPr>
                <w:webHidden/>
                <w:rStyle w:val="IndexLink"/>
              </w:rPr>
              <w:t>3</w:t>
            </w:r>
            <w:r>
              <w:rPr>
                <w:rStyle w:val="IndexLink"/>
                <w:rtl w:val="true"/>
              </w:rPr>
              <w:t xml:space="preserve">- </w:t>
            </w:r>
            <w:r>
              <w:rPr>
                <w:rStyle w:val="IndexLink"/>
                <w:rtl w:val="true"/>
              </w:rPr>
              <w:t>إبراهيم بن العباس</w:t>
            </w:r>
            <w:r>
              <w:rPr>
                <w:rStyle w:val="IndexLink"/>
                <w:rtl w:val="true"/>
              </w:rPr>
              <w:tab/>
            </w:r>
            <w:r>
              <w:rPr>
                <w:rStyle w:val="IndexLink"/>
              </w:rPr>
              <w:t>92</w:t>
            </w:r>
          </w:hyperlink>
        </w:p>
        <w:p>
          <w:pPr>
            <w:pStyle w:val="Contents3"/>
            <w:tabs>
              <w:tab w:val="clear" w:pos="8459"/>
              <w:tab w:val="right" w:pos="9026" w:leader="dot"/>
            </w:tabs>
            <w:rPr/>
          </w:pPr>
          <w:hyperlink w:anchor="__RefHeading___Toc9170576_1280447820">
            <w:r>
              <w:rPr>
                <w:webHidden/>
                <w:rStyle w:val="IndexLink"/>
              </w:rPr>
              <w:t>4</w:t>
            </w:r>
            <w:r>
              <w:rPr>
                <w:rStyle w:val="IndexLink"/>
                <w:rtl w:val="true"/>
              </w:rPr>
              <w:t xml:space="preserve"> - </w:t>
            </w:r>
            <w:r>
              <w:rPr>
                <w:rStyle w:val="IndexLink"/>
                <w:rtl w:val="true"/>
              </w:rPr>
              <w:t>أبو الصلت الهروي</w:t>
            </w:r>
            <w:r>
              <w:rPr>
                <w:rStyle w:val="IndexLink"/>
                <w:rtl w:val="true"/>
              </w:rPr>
              <w:tab/>
            </w:r>
            <w:r>
              <w:rPr>
                <w:rStyle w:val="IndexLink"/>
              </w:rPr>
              <w:t>92</w:t>
            </w:r>
          </w:hyperlink>
        </w:p>
        <w:p>
          <w:pPr>
            <w:pStyle w:val="Contents3"/>
            <w:tabs>
              <w:tab w:val="clear" w:pos="8459"/>
              <w:tab w:val="right" w:pos="9026" w:leader="dot"/>
            </w:tabs>
            <w:rPr/>
          </w:pPr>
          <w:hyperlink w:anchor="__RefHeading___Toc9170578_1280447820">
            <w:r>
              <w:rPr>
                <w:webHidden/>
                <w:rStyle w:val="IndexLink"/>
              </w:rPr>
              <w:t>5</w:t>
            </w:r>
            <w:r>
              <w:rPr>
                <w:rStyle w:val="IndexLink"/>
                <w:rtl w:val="true"/>
              </w:rPr>
              <w:t xml:space="preserve">- </w:t>
            </w:r>
            <w:r>
              <w:rPr>
                <w:rStyle w:val="IndexLink"/>
                <w:rtl w:val="true"/>
              </w:rPr>
              <w:t>الرجاء بن أبي الضحّاك</w:t>
            </w:r>
            <w:r>
              <w:rPr>
                <w:rStyle w:val="IndexLink"/>
                <w:rtl w:val="true"/>
              </w:rPr>
              <w:tab/>
            </w:r>
            <w:r>
              <w:rPr>
                <w:rStyle w:val="IndexLink"/>
              </w:rPr>
              <w:t>93</w:t>
            </w:r>
          </w:hyperlink>
        </w:p>
        <w:p>
          <w:pPr>
            <w:pStyle w:val="Contents3"/>
            <w:tabs>
              <w:tab w:val="clear" w:pos="8459"/>
              <w:tab w:val="right" w:pos="9026" w:leader="dot"/>
            </w:tabs>
            <w:rPr/>
          </w:pPr>
          <w:hyperlink w:anchor="__RefHeading___Toc9170580_1280447820">
            <w:r>
              <w:rPr>
                <w:webHidden/>
                <w:rStyle w:val="IndexLink"/>
              </w:rPr>
              <w:t>6</w:t>
            </w:r>
            <w:r>
              <w:rPr>
                <w:rStyle w:val="IndexLink"/>
                <w:rtl w:val="true"/>
              </w:rPr>
              <w:t xml:space="preserve">- </w:t>
            </w:r>
            <w:r>
              <w:rPr>
                <w:rStyle w:val="IndexLink"/>
                <w:rtl w:val="true"/>
              </w:rPr>
              <w:t>الشيخ المفيد</w:t>
            </w:r>
            <w:r>
              <w:rPr>
                <w:rStyle w:val="IndexLink"/>
                <w:rtl w:val="true"/>
              </w:rPr>
              <w:tab/>
            </w:r>
            <w:r>
              <w:rPr>
                <w:rStyle w:val="IndexLink"/>
              </w:rPr>
              <w:t>93</w:t>
            </w:r>
          </w:hyperlink>
        </w:p>
        <w:p>
          <w:pPr>
            <w:pStyle w:val="Contents3"/>
            <w:tabs>
              <w:tab w:val="clear" w:pos="8459"/>
              <w:tab w:val="right" w:pos="9026" w:leader="dot"/>
            </w:tabs>
            <w:rPr/>
          </w:pPr>
          <w:hyperlink w:anchor="__RefHeading___Toc9170582_1280447820">
            <w:r>
              <w:rPr>
                <w:webHidden/>
                <w:rStyle w:val="IndexLink"/>
              </w:rPr>
              <w:t>7</w:t>
            </w:r>
            <w:r>
              <w:rPr>
                <w:rStyle w:val="IndexLink"/>
                <w:rtl w:val="true"/>
              </w:rPr>
              <w:t xml:space="preserve">- </w:t>
            </w:r>
            <w:r>
              <w:rPr>
                <w:rStyle w:val="IndexLink"/>
                <w:rtl w:val="true"/>
              </w:rPr>
              <w:t>الواقدى</w:t>
            </w:r>
            <w:r>
              <w:rPr>
                <w:rStyle w:val="IndexLink"/>
                <w:rtl w:val="true"/>
              </w:rPr>
              <w:tab/>
            </w:r>
            <w:r>
              <w:rPr>
                <w:rStyle w:val="IndexLink"/>
              </w:rPr>
              <w:t>94</w:t>
            </w:r>
          </w:hyperlink>
        </w:p>
        <w:p>
          <w:pPr>
            <w:pStyle w:val="Contents3"/>
            <w:tabs>
              <w:tab w:val="clear" w:pos="8459"/>
              <w:tab w:val="right" w:pos="9026" w:leader="dot"/>
            </w:tabs>
            <w:rPr/>
          </w:pPr>
          <w:hyperlink w:anchor="__RefHeading___Toc9170584_1280447820">
            <w:r>
              <w:rPr>
                <w:webHidden/>
                <w:rStyle w:val="IndexLink"/>
              </w:rPr>
              <w:t>8</w:t>
            </w:r>
            <w:r>
              <w:rPr>
                <w:rStyle w:val="IndexLink"/>
                <w:rtl w:val="true"/>
              </w:rPr>
              <w:t xml:space="preserve">- </w:t>
            </w:r>
            <w:r>
              <w:rPr>
                <w:rStyle w:val="IndexLink"/>
                <w:rtl w:val="true"/>
              </w:rPr>
              <w:t>جمال الدين</w:t>
            </w:r>
            <w:r>
              <w:rPr>
                <w:rStyle w:val="IndexLink"/>
                <w:rtl w:val="true"/>
              </w:rPr>
              <w:tab/>
            </w:r>
            <w:r>
              <w:rPr>
                <w:rStyle w:val="IndexLink"/>
              </w:rPr>
              <w:t>94</w:t>
            </w:r>
          </w:hyperlink>
        </w:p>
        <w:p>
          <w:pPr>
            <w:pStyle w:val="Contents3"/>
            <w:tabs>
              <w:tab w:val="clear" w:pos="8459"/>
              <w:tab w:val="right" w:pos="9026" w:leader="dot"/>
            </w:tabs>
            <w:rPr/>
          </w:pPr>
          <w:hyperlink w:anchor="__RefHeading___Toc9170586_1280447820">
            <w:r>
              <w:rPr>
                <w:webHidden/>
                <w:rStyle w:val="IndexLink"/>
              </w:rPr>
              <w:t>9</w:t>
            </w:r>
            <w:r>
              <w:rPr>
                <w:rStyle w:val="IndexLink"/>
                <w:rtl w:val="true"/>
              </w:rPr>
              <w:t xml:space="preserve">- </w:t>
            </w:r>
            <w:r>
              <w:rPr>
                <w:rStyle w:val="IndexLink"/>
                <w:rtl w:val="true"/>
              </w:rPr>
              <w:t>يوسف بن تغري بردي</w:t>
            </w:r>
            <w:r>
              <w:rPr>
                <w:rStyle w:val="IndexLink"/>
                <w:rtl w:val="true"/>
              </w:rPr>
              <w:tab/>
            </w:r>
            <w:r>
              <w:rPr>
                <w:rStyle w:val="IndexLink"/>
              </w:rPr>
              <w:t>94</w:t>
            </w:r>
          </w:hyperlink>
        </w:p>
        <w:p>
          <w:pPr>
            <w:pStyle w:val="Contents3"/>
            <w:tabs>
              <w:tab w:val="clear" w:pos="8459"/>
              <w:tab w:val="right" w:pos="9026" w:leader="dot"/>
            </w:tabs>
            <w:rPr/>
          </w:pPr>
          <w:hyperlink w:anchor="__RefHeading___Toc9170588_1280447820">
            <w:r>
              <w:rPr>
                <w:webHidden/>
                <w:rStyle w:val="IndexLink"/>
              </w:rPr>
              <w:t>10</w:t>
            </w:r>
            <w:r>
              <w:rPr>
                <w:rStyle w:val="IndexLink"/>
                <w:rtl w:val="true"/>
              </w:rPr>
              <w:t xml:space="preserve"> - </w:t>
            </w:r>
            <w:r>
              <w:rPr>
                <w:rStyle w:val="IndexLink"/>
                <w:rtl w:val="true"/>
              </w:rPr>
              <w:t>ابن ماجة</w:t>
            </w:r>
            <w:r>
              <w:rPr>
                <w:rStyle w:val="IndexLink"/>
                <w:rtl w:val="true"/>
              </w:rPr>
              <w:tab/>
            </w:r>
            <w:r>
              <w:rPr>
                <w:rStyle w:val="IndexLink"/>
              </w:rPr>
              <w:t>95</w:t>
            </w:r>
          </w:hyperlink>
        </w:p>
        <w:p>
          <w:pPr>
            <w:pStyle w:val="Contents3"/>
            <w:tabs>
              <w:tab w:val="clear" w:pos="8459"/>
              <w:tab w:val="right" w:pos="9026" w:leader="dot"/>
            </w:tabs>
            <w:rPr/>
          </w:pPr>
          <w:hyperlink w:anchor="__RefHeading___Toc9170590_1280447820">
            <w:r>
              <w:rPr>
                <w:webHidden/>
                <w:rStyle w:val="IndexLink"/>
              </w:rPr>
              <w:t>11</w:t>
            </w:r>
            <w:r>
              <w:rPr>
                <w:rStyle w:val="IndexLink"/>
                <w:rtl w:val="true"/>
              </w:rPr>
              <w:t xml:space="preserve"> - </w:t>
            </w:r>
            <w:r>
              <w:rPr>
                <w:rStyle w:val="IndexLink"/>
                <w:rtl w:val="true"/>
              </w:rPr>
              <w:t>ابن حجر</w:t>
            </w:r>
            <w:r>
              <w:rPr>
                <w:rStyle w:val="IndexLink"/>
                <w:rtl w:val="true"/>
              </w:rPr>
              <w:tab/>
            </w:r>
            <w:r>
              <w:rPr>
                <w:rStyle w:val="IndexLink"/>
              </w:rPr>
              <w:t>95</w:t>
            </w:r>
          </w:hyperlink>
        </w:p>
        <w:p>
          <w:pPr>
            <w:pStyle w:val="Contents3"/>
            <w:tabs>
              <w:tab w:val="clear" w:pos="8459"/>
              <w:tab w:val="right" w:pos="9026" w:leader="dot"/>
            </w:tabs>
            <w:rPr/>
          </w:pPr>
          <w:hyperlink w:anchor="__RefHeading___Toc9170592_1280447820">
            <w:r>
              <w:rPr>
                <w:webHidden/>
                <w:rStyle w:val="IndexLink"/>
              </w:rPr>
              <w:t>12</w:t>
            </w:r>
            <w:r>
              <w:rPr>
                <w:rStyle w:val="IndexLink"/>
                <w:rtl w:val="true"/>
              </w:rPr>
              <w:t xml:space="preserve"> - </w:t>
            </w:r>
            <w:r>
              <w:rPr>
                <w:rStyle w:val="IndexLink"/>
                <w:rtl w:val="true"/>
              </w:rPr>
              <w:t>اليافعي</w:t>
            </w:r>
            <w:r>
              <w:rPr>
                <w:rStyle w:val="IndexLink"/>
                <w:rtl w:val="true"/>
              </w:rPr>
              <w:tab/>
            </w:r>
            <w:r>
              <w:rPr>
                <w:rStyle w:val="IndexLink"/>
              </w:rPr>
              <w:t>95</w:t>
            </w:r>
          </w:hyperlink>
        </w:p>
        <w:p>
          <w:pPr>
            <w:pStyle w:val="Contents3"/>
            <w:tabs>
              <w:tab w:val="clear" w:pos="8459"/>
              <w:tab w:val="right" w:pos="9026" w:leader="dot"/>
            </w:tabs>
            <w:rPr/>
          </w:pPr>
          <w:hyperlink w:anchor="__RefHeading___Toc9170594_1280447820">
            <w:r>
              <w:rPr>
                <w:webHidden/>
                <w:rStyle w:val="IndexLink"/>
              </w:rPr>
              <w:t>13</w:t>
            </w:r>
            <w:r>
              <w:rPr>
                <w:rStyle w:val="IndexLink"/>
                <w:rtl w:val="true"/>
              </w:rPr>
              <w:t xml:space="preserve"> - </w:t>
            </w:r>
            <w:r>
              <w:rPr>
                <w:rStyle w:val="IndexLink"/>
                <w:rtl w:val="true"/>
              </w:rPr>
              <w:t>عامر الطائي</w:t>
            </w:r>
            <w:r>
              <w:rPr>
                <w:rStyle w:val="IndexLink"/>
                <w:rtl w:val="true"/>
              </w:rPr>
              <w:tab/>
            </w:r>
            <w:r>
              <w:rPr>
                <w:rStyle w:val="IndexLink"/>
              </w:rPr>
              <w:t>96</w:t>
            </w:r>
          </w:hyperlink>
        </w:p>
        <w:p>
          <w:pPr>
            <w:pStyle w:val="Contents3"/>
            <w:tabs>
              <w:tab w:val="clear" w:pos="8459"/>
              <w:tab w:val="right" w:pos="9026" w:leader="dot"/>
            </w:tabs>
            <w:rPr/>
          </w:pPr>
          <w:hyperlink w:anchor="__RefHeading___Toc9170596_1280447820">
            <w:r>
              <w:rPr>
                <w:webHidden/>
                <w:rStyle w:val="IndexLink"/>
              </w:rPr>
              <w:t>14</w:t>
            </w:r>
            <w:r>
              <w:rPr>
                <w:rStyle w:val="IndexLink"/>
                <w:rtl w:val="true"/>
              </w:rPr>
              <w:t xml:space="preserve"> - </w:t>
            </w:r>
            <w:r>
              <w:rPr>
                <w:rStyle w:val="IndexLink"/>
                <w:rtl w:val="true"/>
              </w:rPr>
              <w:t>بعض الأئمة</w:t>
            </w:r>
            <w:r>
              <w:rPr>
                <w:rStyle w:val="IndexLink"/>
                <w:rtl w:val="true"/>
              </w:rPr>
              <w:tab/>
            </w:r>
            <w:r>
              <w:rPr>
                <w:rStyle w:val="IndexLink"/>
              </w:rPr>
              <w:t>96</w:t>
            </w:r>
          </w:hyperlink>
        </w:p>
        <w:p>
          <w:pPr>
            <w:pStyle w:val="Contents3"/>
            <w:tabs>
              <w:tab w:val="clear" w:pos="8459"/>
              <w:tab w:val="right" w:pos="9026" w:leader="dot"/>
            </w:tabs>
            <w:rPr/>
          </w:pPr>
          <w:hyperlink w:anchor="__RefHeading___Toc9170598_1280447820">
            <w:r>
              <w:rPr>
                <w:webHidden/>
                <w:rStyle w:val="IndexLink"/>
              </w:rPr>
              <w:t>15</w:t>
            </w:r>
            <w:r>
              <w:rPr>
                <w:rStyle w:val="IndexLink"/>
                <w:rtl w:val="true"/>
              </w:rPr>
              <w:t xml:space="preserve"> - </w:t>
            </w:r>
            <w:r>
              <w:rPr>
                <w:rStyle w:val="IndexLink"/>
                <w:rtl w:val="true"/>
              </w:rPr>
              <w:t>هاشم معروف</w:t>
            </w:r>
            <w:r>
              <w:rPr>
                <w:rStyle w:val="IndexLink"/>
                <w:rtl w:val="true"/>
              </w:rPr>
              <w:tab/>
            </w:r>
            <w:r>
              <w:rPr>
                <w:rStyle w:val="IndexLink"/>
              </w:rPr>
              <w:t>97</w:t>
            </w:r>
          </w:hyperlink>
        </w:p>
        <w:p>
          <w:pPr>
            <w:pStyle w:val="Contents3"/>
            <w:tabs>
              <w:tab w:val="clear" w:pos="8459"/>
              <w:tab w:val="right" w:pos="9026" w:leader="dot"/>
            </w:tabs>
            <w:rPr/>
          </w:pPr>
          <w:hyperlink w:anchor="__RefHeading___Toc9170600_1280447820">
            <w:r>
              <w:rPr>
                <w:webHidden/>
                <w:rStyle w:val="IndexLink"/>
              </w:rPr>
              <w:t>16</w:t>
            </w:r>
            <w:r>
              <w:rPr>
                <w:rStyle w:val="IndexLink"/>
                <w:rtl w:val="true"/>
              </w:rPr>
              <w:t xml:space="preserve"> - </w:t>
            </w:r>
            <w:r>
              <w:rPr>
                <w:rStyle w:val="IndexLink"/>
                <w:rtl w:val="true"/>
              </w:rPr>
              <w:t>الذهبي</w:t>
            </w:r>
            <w:r>
              <w:rPr>
                <w:rStyle w:val="IndexLink"/>
                <w:rtl w:val="true"/>
              </w:rPr>
              <w:tab/>
            </w:r>
            <w:r>
              <w:rPr>
                <w:rStyle w:val="IndexLink"/>
              </w:rPr>
              <w:t>97</w:t>
            </w:r>
          </w:hyperlink>
        </w:p>
        <w:p>
          <w:pPr>
            <w:pStyle w:val="Contents3"/>
            <w:tabs>
              <w:tab w:val="clear" w:pos="8459"/>
              <w:tab w:val="right" w:pos="9026" w:leader="dot"/>
            </w:tabs>
            <w:rPr/>
          </w:pPr>
          <w:hyperlink w:anchor="__RefHeading___Toc9170602_1280447820">
            <w:r>
              <w:rPr>
                <w:webHidden/>
                <w:rStyle w:val="IndexLink"/>
              </w:rPr>
              <w:t>17</w:t>
            </w:r>
            <w:r>
              <w:rPr>
                <w:rStyle w:val="IndexLink"/>
                <w:rtl w:val="true"/>
              </w:rPr>
              <w:t xml:space="preserve"> - </w:t>
            </w:r>
            <w:r>
              <w:rPr>
                <w:rStyle w:val="IndexLink"/>
                <w:rtl w:val="true"/>
              </w:rPr>
              <w:t>محمود بن وهيب</w:t>
            </w:r>
            <w:r>
              <w:rPr>
                <w:rStyle w:val="IndexLink"/>
                <w:rtl w:val="true"/>
              </w:rPr>
              <w:tab/>
            </w:r>
            <w:r>
              <w:rPr>
                <w:rStyle w:val="IndexLink"/>
              </w:rPr>
              <w:t>98</w:t>
            </w:r>
          </w:hyperlink>
        </w:p>
        <w:p>
          <w:pPr>
            <w:pStyle w:val="Contents3"/>
            <w:tabs>
              <w:tab w:val="clear" w:pos="8459"/>
              <w:tab w:val="right" w:pos="9026" w:leader="dot"/>
            </w:tabs>
            <w:rPr/>
          </w:pPr>
          <w:hyperlink w:anchor="__RefHeading___Toc9170604_1280447820">
            <w:r>
              <w:rPr>
                <w:webHidden/>
                <w:rStyle w:val="IndexLink"/>
              </w:rPr>
              <w:t>18</w:t>
            </w:r>
            <w:r>
              <w:rPr>
                <w:rStyle w:val="IndexLink"/>
                <w:rtl w:val="true"/>
              </w:rPr>
              <w:t xml:space="preserve"> - </w:t>
            </w:r>
            <w:r>
              <w:rPr>
                <w:rStyle w:val="IndexLink"/>
                <w:rtl w:val="true"/>
              </w:rPr>
              <w:t>عارف تامر</w:t>
            </w:r>
            <w:r>
              <w:rPr>
                <w:rStyle w:val="IndexLink"/>
                <w:rtl w:val="true"/>
              </w:rPr>
              <w:tab/>
            </w:r>
            <w:r>
              <w:rPr>
                <w:rStyle w:val="IndexLink"/>
              </w:rPr>
              <w:t>98</w:t>
            </w:r>
          </w:hyperlink>
        </w:p>
        <w:p>
          <w:pPr>
            <w:pStyle w:val="Contents3"/>
            <w:tabs>
              <w:tab w:val="clear" w:pos="8459"/>
              <w:tab w:val="right" w:pos="9026" w:leader="dot"/>
            </w:tabs>
            <w:rPr/>
          </w:pPr>
          <w:hyperlink w:anchor="__RefHeading___Toc9170606_1280447820">
            <w:r>
              <w:rPr>
                <w:webHidden/>
                <w:rStyle w:val="IndexLink"/>
              </w:rPr>
              <w:t>19</w:t>
            </w:r>
            <w:r>
              <w:rPr>
                <w:rStyle w:val="IndexLink"/>
                <w:rtl w:val="true"/>
              </w:rPr>
              <w:t xml:space="preserve"> - </w:t>
            </w:r>
            <w:r>
              <w:rPr>
                <w:rStyle w:val="IndexLink"/>
                <w:rtl w:val="true"/>
              </w:rPr>
              <w:t>محمد بن شاكر الكتبى</w:t>
            </w:r>
            <w:r>
              <w:rPr>
                <w:rStyle w:val="IndexLink"/>
                <w:rtl w:val="true"/>
              </w:rPr>
              <w:tab/>
            </w:r>
            <w:r>
              <w:rPr>
                <w:rStyle w:val="IndexLink"/>
              </w:rPr>
              <w:t>99</w:t>
            </w:r>
          </w:hyperlink>
        </w:p>
        <w:p>
          <w:pPr>
            <w:pStyle w:val="Contents3"/>
            <w:tabs>
              <w:tab w:val="clear" w:pos="8459"/>
              <w:tab w:val="right" w:pos="9026" w:leader="dot"/>
            </w:tabs>
            <w:rPr/>
          </w:pPr>
          <w:hyperlink w:anchor="__RefHeading___Toc9170608_1280447820">
            <w:r>
              <w:rPr>
                <w:webHidden/>
                <w:rStyle w:val="IndexLink"/>
              </w:rPr>
              <w:t>20</w:t>
            </w:r>
            <w:r>
              <w:rPr>
                <w:rStyle w:val="IndexLink"/>
                <w:rtl w:val="true"/>
              </w:rPr>
              <w:t xml:space="preserve"> - </w:t>
            </w:r>
            <w:r>
              <w:rPr>
                <w:rStyle w:val="IndexLink"/>
                <w:rtl w:val="true"/>
              </w:rPr>
              <w:t>عبدالمتعال</w:t>
            </w:r>
            <w:r>
              <w:rPr>
                <w:rStyle w:val="IndexLink"/>
                <w:rtl w:val="true"/>
              </w:rPr>
              <w:tab/>
            </w:r>
            <w:r>
              <w:rPr>
                <w:rStyle w:val="IndexLink"/>
              </w:rPr>
              <w:t>99</w:t>
            </w:r>
          </w:hyperlink>
        </w:p>
        <w:p>
          <w:pPr>
            <w:pStyle w:val="Contents3"/>
            <w:tabs>
              <w:tab w:val="clear" w:pos="8459"/>
              <w:tab w:val="right" w:pos="9026" w:leader="dot"/>
            </w:tabs>
            <w:rPr/>
          </w:pPr>
          <w:hyperlink w:anchor="__RefHeading___Toc9170610_1280447820">
            <w:r>
              <w:rPr>
                <w:webHidden/>
                <w:rStyle w:val="IndexLink"/>
              </w:rPr>
              <w:t>21</w:t>
            </w:r>
            <w:r>
              <w:rPr>
                <w:rStyle w:val="IndexLink"/>
                <w:rtl w:val="true"/>
              </w:rPr>
              <w:t xml:space="preserve"> - </w:t>
            </w:r>
            <w:r>
              <w:rPr>
                <w:rStyle w:val="IndexLink"/>
                <w:rtl w:val="true"/>
              </w:rPr>
              <w:t>يوسف النبهاني</w:t>
            </w:r>
            <w:r>
              <w:rPr>
                <w:rStyle w:val="IndexLink"/>
                <w:rtl w:val="true"/>
              </w:rPr>
              <w:tab/>
            </w:r>
            <w:r>
              <w:rPr>
                <w:rStyle w:val="IndexLink"/>
              </w:rPr>
              <w:t>99</w:t>
            </w:r>
          </w:hyperlink>
        </w:p>
        <w:p>
          <w:pPr>
            <w:pStyle w:val="Contents3"/>
            <w:tabs>
              <w:tab w:val="clear" w:pos="8459"/>
              <w:tab w:val="right" w:pos="9026" w:leader="dot"/>
            </w:tabs>
            <w:rPr/>
          </w:pPr>
          <w:hyperlink w:anchor="__RefHeading___Toc9170612_1280447820">
            <w:r>
              <w:rPr>
                <w:webHidden/>
                <w:rStyle w:val="IndexLink"/>
              </w:rPr>
              <w:t>22</w:t>
            </w:r>
            <w:r>
              <w:rPr>
                <w:rStyle w:val="IndexLink"/>
                <w:rtl w:val="true"/>
              </w:rPr>
              <w:t xml:space="preserve">- </w:t>
            </w:r>
            <w:r>
              <w:rPr>
                <w:rStyle w:val="IndexLink"/>
                <w:rtl w:val="true"/>
              </w:rPr>
              <w:t>عبدالقادر أحمد</w:t>
            </w:r>
            <w:r>
              <w:rPr>
                <w:rStyle w:val="IndexLink"/>
                <w:rtl w:val="true"/>
              </w:rPr>
              <w:tab/>
            </w:r>
            <w:r>
              <w:rPr>
                <w:rStyle w:val="IndexLink"/>
              </w:rPr>
              <w:t>100</w:t>
            </w:r>
          </w:hyperlink>
        </w:p>
        <w:p>
          <w:pPr>
            <w:pStyle w:val="Contents3"/>
            <w:tabs>
              <w:tab w:val="clear" w:pos="8459"/>
              <w:tab w:val="right" w:pos="9026" w:leader="dot"/>
            </w:tabs>
            <w:rPr/>
          </w:pPr>
          <w:hyperlink w:anchor="__RefHeading___Toc9170614_1280447820">
            <w:r>
              <w:rPr>
                <w:webHidden/>
                <w:rStyle w:val="IndexLink"/>
              </w:rPr>
              <w:t>23</w:t>
            </w:r>
            <w:r>
              <w:rPr>
                <w:rStyle w:val="IndexLink"/>
                <w:rtl w:val="true"/>
              </w:rPr>
              <w:t xml:space="preserve"> - </w:t>
            </w:r>
            <w:r>
              <w:rPr>
                <w:rStyle w:val="IndexLink"/>
                <w:rtl w:val="true"/>
              </w:rPr>
              <w:t>يوسف بن اوغلی</w:t>
            </w:r>
            <w:r>
              <w:rPr>
                <w:rStyle w:val="IndexLink"/>
                <w:rtl w:val="true"/>
              </w:rPr>
              <w:tab/>
            </w:r>
            <w:r>
              <w:rPr>
                <w:rStyle w:val="IndexLink"/>
              </w:rPr>
              <w:t>100</w:t>
            </w:r>
          </w:hyperlink>
        </w:p>
        <w:p>
          <w:pPr>
            <w:pStyle w:val="Contents3"/>
            <w:tabs>
              <w:tab w:val="clear" w:pos="8459"/>
              <w:tab w:val="right" w:pos="9026" w:leader="dot"/>
            </w:tabs>
            <w:rPr/>
          </w:pPr>
          <w:hyperlink w:anchor="__RefHeading___Toc9170616_1280447820">
            <w:r>
              <w:rPr>
                <w:webHidden/>
                <w:rStyle w:val="IndexLink"/>
              </w:rPr>
              <w:t>24</w:t>
            </w:r>
            <w:r>
              <w:rPr>
                <w:rStyle w:val="IndexLink"/>
                <w:rtl w:val="true"/>
              </w:rPr>
              <w:t xml:space="preserve"> - </w:t>
            </w:r>
            <w:r>
              <w:rPr>
                <w:rStyle w:val="IndexLink"/>
                <w:rtl w:val="true"/>
              </w:rPr>
              <w:t>الزركلى</w:t>
            </w:r>
            <w:r>
              <w:rPr>
                <w:rStyle w:val="IndexLink"/>
                <w:rtl w:val="true"/>
              </w:rPr>
              <w:tab/>
            </w:r>
            <w:r>
              <w:rPr>
                <w:rStyle w:val="IndexLink"/>
              </w:rPr>
              <w:t>101</w:t>
            </w:r>
          </w:hyperlink>
        </w:p>
        <w:p>
          <w:pPr>
            <w:pStyle w:val="Contents3"/>
            <w:tabs>
              <w:tab w:val="clear" w:pos="8459"/>
              <w:tab w:val="right" w:pos="9026" w:leader="dot"/>
            </w:tabs>
            <w:rPr/>
          </w:pPr>
          <w:hyperlink w:anchor="__RefHeading___Toc9170618_1280447820">
            <w:r>
              <w:rPr>
                <w:webHidden/>
                <w:rStyle w:val="IndexLink"/>
              </w:rPr>
              <w:t>25</w:t>
            </w:r>
            <w:r>
              <w:rPr>
                <w:rStyle w:val="IndexLink"/>
                <w:rtl w:val="true"/>
              </w:rPr>
              <w:t xml:space="preserve"> - </w:t>
            </w:r>
            <w:r>
              <w:rPr>
                <w:rStyle w:val="IndexLink"/>
                <w:rtl w:val="true"/>
              </w:rPr>
              <w:t>محمّد جواد فضل الله</w:t>
            </w:r>
            <w:r>
              <w:rPr>
                <w:rStyle w:val="IndexLink"/>
                <w:rtl w:val="true"/>
              </w:rPr>
              <w:tab/>
            </w:r>
            <w:r>
              <w:rPr>
                <w:rStyle w:val="IndexLink"/>
              </w:rPr>
              <w:t>101</w:t>
            </w:r>
          </w:hyperlink>
        </w:p>
        <w:p>
          <w:pPr>
            <w:pStyle w:val="Contents3"/>
            <w:tabs>
              <w:tab w:val="clear" w:pos="8459"/>
              <w:tab w:val="right" w:pos="9026" w:leader="dot"/>
            </w:tabs>
            <w:rPr/>
          </w:pPr>
          <w:hyperlink w:anchor="__RefHeading___Toc9170620_1280447820">
            <w:r>
              <w:rPr>
                <w:webHidden/>
                <w:rStyle w:val="IndexLink"/>
              </w:rPr>
              <w:t>26</w:t>
            </w:r>
            <w:r>
              <w:rPr>
                <w:rStyle w:val="IndexLink"/>
                <w:rtl w:val="true"/>
              </w:rPr>
              <w:t xml:space="preserve"> - </w:t>
            </w:r>
            <w:r>
              <w:rPr>
                <w:rStyle w:val="IndexLink"/>
                <w:rtl w:val="true"/>
              </w:rPr>
              <w:t>أحمد الخزرجي</w:t>
            </w:r>
            <w:r>
              <w:rPr>
                <w:rStyle w:val="IndexLink"/>
                <w:rtl w:val="true"/>
              </w:rPr>
              <w:tab/>
            </w:r>
            <w:r>
              <w:rPr>
                <w:rStyle w:val="IndexLink"/>
              </w:rPr>
              <w:t>102</w:t>
            </w:r>
          </w:hyperlink>
        </w:p>
        <w:p>
          <w:pPr>
            <w:pStyle w:val="Contents3"/>
            <w:tabs>
              <w:tab w:val="clear" w:pos="8459"/>
              <w:tab w:val="right" w:pos="9026" w:leader="dot"/>
            </w:tabs>
            <w:rPr/>
          </w:pPr>
          <w:hyperlink w:anchor="__RefHeading___Toc9170622_1280447820">
            <w:r>
              <w:rPr>
                <w:webHidden/>
                <w:rStyle w:val="IndexLink"/>
              </w:rPr>
              <w:t>27</w:t>
            </w:r>
            <w:r>
              <w:rPr>
                <w:rStyle w:val="IndexLink"/>
                <w:rtl w:val="true"/>
              </w:rPr>
              <w:t xml:space="preserve"> - </w:t>
            </w:r>
            <w:r>
              <w:rPr>
                <w:rStyle w:val="IndexLink"/>
                <w:rtl w:val="true"/>
              </w:rPr>
              <w:t>بعض أحبّته</w:t>
            </w:r>
            <w:r>
              <w:rPr>
                <w:rStyle w:val="IndexLink"/>
                <w:rtl w:val="true"/>
              </w:rPr>
              <w:tab/>
            </w:r>
            <w:r>
              <w:rPr>
                <w:rStyle w:val="IndexLink"/>
              </w:rPr>
              <w:t>102</w:t>
            </w:r>
          </w:hyperlink>
        </w:p>
        <w:p>
          <w:pPr>
            <w:pStyle w:val="Contents3"/>
            <w:tabs>
              <w:tab w:val="clear" w:pos="8459"/>
              <w:tab w:val="right" w:pos="9026" w:leader="dot"/>
            </w:tabs>
            <w:rPr/>
          </w:pPr>
          <w:hyperlink w:anchor="__RefHeading___Toc9170624_1280447820">
            <w:r>
              <w:rPr>
                <w:webHidden/>
                <w:rStyle w:val="IndexLink"/>
              </w:rPr>
              <w:t>28</w:t>
            </w:r>
            <w:r>
              <w:rPr>
                <w:rStyle w:val="IndexLink"/>
                <w:rtl w:val="true"/>
              </w:rPr>
              <w:t xml:space="preserve"> - </w:t>
            </w:r>
            <w:r>
              <w:rPr>
                <w:rStyle w:val="IndexLink"/>
                <w:rtl w:val="true"/>
              </w:rPr>
              <w:t>الشبراوى</w:t>
            </w:r>
            <w:r>
              <w:rPr>
                <w:rStyle w:val="IndexLink"/>
                <w:rtl w:val="true"/>
              </w:rPr>
              <w:tab/>
            </w:r>
            <w:r>
              <w:rPr>
                <w:rStyle w:val="IndexLink"/>
              </w:rPr>
              <w:t>103</w:t>
            </w:r>
          </w:hyperlink>
        </w:p>
        <w:p>
          <w:pPr>
            <w:pStyle w:val="Contents3"/>
            <w:tabs>
              <w:tab w:val="clear" w:pos="8459"/>
              <w:tab w:val="right" w:pos="9026" w:leader="dot"/>
            </w:tabs>
            <w:rPr/>
          </w:pPr>
          <w:hyperlink w:anchor="__RefHeading___Toc9170626_1280447820">
            <w:r>
              <w:rPr>
                <w:webHidden/>
                <w:rStyle w:val="IndexLink"/>
              </w:rPr>
              <w:t>29</w:t>
            </w:r>
            <w:r>
              <w:rPr>
                <w:rStyle w:val="IndexLink"/>
                <w:rtl w:val="true"/>
              </w:rPr>
              <w:t xml:space="preserve"> - </w:t>
            </w:r>
            <w:r>
              <w:rPr>
                <w:rStyle w:val="IndexLink"/>
                <w:rtl w:val="true"/>
              </w:rPr>
              <w:t>أبو نواس</w:t>
            </w:r>
            <w:r>
              <w:rPr>
                <w:rStyle w:val="IndexLink"/>
                <w:rtl w:val="true"/>
              </w:rPr>
              <w:tab/>
            </w:r>
            <w:r>
              <w:rPr>
                <w:rStyle w:val="IndexLink"/>
              </w:rPr>
              <w:t>103</w:t>
            </w:r>
          </w:hyperlink>
        </w:p>
        <w:p>
          <w:pPr>
            <w:pStyle w:val="Contents3"/>
            <w:tabs>
              <w:tab w:val="clear" w:pos="8459"/>
              <w:tab w:val="right" w:pos="9026" w:leader="dot"/>
            </w:tabs>
            <w:rPr/>
          </w:pPr>
          <w:hyperlink w:anchor="__RefHeading___Toc9170628_1280447820">
            <w:r>
              <w:rPr>
                <w:webHidden/>
                <w:rStyle w:val="IndexLink"/>
              </w:rPr>
              <w:t>30</w:t>
            </w:r>
            <w:r>
              <w:rPr>
                <w:rStyle w:val="IndexLink"/>
                <w:rtl w:val="true"/>
              </w:rPr>
              <w:t xml:space="preserve"> - </w:t>
            </w:r>
            <w:r>
              <w:rPr>
                <w:rStyle w:val="IndexLink"/>
                <w:rtl w:val="true"/>
              </w:rPr>
              <w:t>دعبل الخزاعي</w:t>
            </w:r>
            <w:r>
              <w:rPr>
                <w:rStyle w:val="IndexLink"/>
                <w:rtl w:val="true"/>
              </w:rPr>
              <w:tab/>
            </w:r>
            <w:r>
              <w:rPr>
                <w:rStyle w:val="IndexLink"/>
              </w:rPr>
              <w:t>106</w:t>
            </w:r>
          </w:hyperlink>
        </w:p>
        <w:p>
          <w:pPr>
            <w:pStyle w:val="Contents3"/>
            <w:tabs>
              <w:tab w:val="clear" w:pos="8459"/>
              <w:tab w:val="right" w:pos="9026" w:leader="dot"/>
            </w:tabs>
            <w:rPr/>
          </w:pPr>
          <w:hyperlink w:anchor="__RefHeading___Toc9170630_1280447820">
            <w:r>
              <w:rPr>
                <w:webHidden/>
                <w:rStyle w:val="IndexLink"/>
              </w:rPr>
              <w:t>31</w:t>
            </w:r>
            <w:r>
              <w:rPr>
                <w:rStyle w:val="IndexLink"/>
                <w:rtl w:val="true"/>
              </w:rPr>
              <w:t xml:space="preserve"> - </w:t>
            </w:r>
            <w:r>
              <w:rPr>
                <w:rStyle w:val="IndexLink"/>
                <w:rtl w:val="true"/>
              </w:rPr>
              <w:t>الصاحب بن عبّاد</w:t>
            </w:r>
            <w:r>
              <w:rPr>
                <w:rStyle w:val="IndexLink"/>
                <w:rtl w:val="true"/>
              </w:rPr>
              <w:tab/>
            </w:r>
            <w:r>
              <w:rPr>
                <w:rStyle w:val="IndexLink"/>
              </w:rPr>
              <w:t>106</w:t>
            </w:r>
          </w:hyperlink>
        </w:p>
        <w:p>
          <w:pPr>
            <w:pStyle w:val="Contents3"/>
            <w:tabs>
              <w:tab w:val="clear" w:pos="8459"/>
              <w:tab w:val="right" w:pos="9026" w:leader="dot"/>
            </w:tabs>
            <w:rPr/>
          </w:pPr>
          <w:hyperlink w:anchor="__RefHeading___Toc9170632_1280447820">
            <w:r>
              <w:rPr>
                <w:webHidden/>
                <w:rStyle w:val="IndexLink"/>
              </w:rPr>
              <w:t>31</w:t>
            </w:r>
            <w:r>
              <w:rPr>
                <w:rStyle w:val="IndexLink"/>
                <w:rtl w:val="true"/>
              </w:rPr>
              <w:t xml:space="preserve"> - </w:t>
            </w:r>
            <w:r>
              <w:rPr>
                <w:rStyle w:val="IndexLink"/>
                <w:rtl w:val="true"/>
              </w:rPr>
              <w:t>ابن الحجّاج</w:t>
            </w:r>
            <w:r>
              <w:rPr>
                <w:rStyle w:val="IndexLink"/>
                <w:rtl w:val="true"/>
              </w:rPr>
              <w:tab/>
            </w:r>
            <w:r>
              <w:rPr>
                <w:rStyle w:val="IndexLink"/>
              </w:rPr>
              <w:t>107</w:t>
            </w:r>
          </w:hyperlink>
        </w:p>
        <w:p>
          <w:pPr>
            <w:pStyle w:val="Contents3"/>
            <w:tabs>
              <w:tab w:val="clear" w:pos="8459"/>
              <w:tab w:val="right" w:pos="9026" w:leader="dot"/>
            </w:tabs>
            <w:rPr/>
          </w:pPr>
          <w:hyperlink w:anchor="__RefHeading___Toc9170634_1280447820">
            <w:r>
              <w:rPr>
                <w:webHidden/>
                <w:rStyle w:val="IndexLink"/>
              </w:rPr>
              <w:t>33</w:t>
            </w:r>
            <w:r>
              <w:rPr>
                <w:rStyle w:val="IndexLink"/>
                <w:rtl w:val="true"/>
              </w:rPr>
              <w:t xml:space="preserve">- </w:t>
            </w:r>
            <w:r>
              <w:rPr>
                <w:rStyle w:val="IndexLink"/>
                <w:rtl w:val="true"/>
              </w:rPr>
              <w:t>عبدالله بن المبارك</w:t>
            </w:r>
            <w:r>
              <w:rPr>
                <w:rStyle w:val="IndexLink"/>
                <w:rtl w:val="true"/>
              </w:rPr>
              <w:tab/>
            </w:r>
            <w:r>
              <w:rPr>
                <w:rStyle w:val="IndexLink"/>
              </w:rPr>
              <w:t>108</w:t>
            </w:r>
          </w:hyperlink>
        </w:p>
        <w:p>
          <w:pPr>
            <w:pStyle w:val="Contents3"/>
            <w:tabs>
              <w:tab w:val="clear" w:pos="8459"/>
              <w:tab w:val="right" w:pos="9026" w:leader="dot"/>
            </w:tabs>
            <w:rPr/>
          </w:pPr>
          <w:hyperlink w:anchor="__RefHeading___Toc9170636_1280447820">
            <w:r>
              <w:rPr>
                <w:webHidden/>
                <w:rStyle w:val="IndexLink"/>
              </w:rPr>
              <w:t>34</w:t>
            </w:r>
            <w:r>
              <w:rPr>
                <w:rStyle w:val="IndexLink"/>
                <w:rtl w:val="true"/>
              </w:rPr>
              <w:t xml:space="preserve"> - </w:t>
            </w:r>
            <w:r>
              <w:rPr>
                <w:rStyle w:val="IndexLink"/>
                <w:rtl w:val="true"/>
              </w:rPr>
              <w:t>الصولي</w:t>
            </w:r>
            <w:r>
              <w:rPr>
                <w:rStyle w:val="IndexLink"/>
                <w:rtl w:val="true"/>
              </w:rPr>
              <w:tab/>
            </w:r>
            <w:r>
              <w:rPr>
                <w:rStyle w:val="IndexLink"/>
              </w:rPr>
              <w:t>108</w:t>
            </w:r>
          </w:hyperlink>
        </w:p>
        <w:p>
          <w:pPr>
            <w:pStyle w:val="Contents3"/>
            <w:tabs>
              <w:tab w:val="clear" w:pos="8459"/>
              <w:tab w:val="right" w:pos="9026" w:leader="dot"/>
            </w:tabs>
            <w:rPr/>
          </w:pPr>
          <w:hyperlink w:anchor="__RefHeading___Toc9170638_1280447820">
            <w:r>
              <w:rPr>
                <w:webHidden/>
                <w:rStyle w:val="IndexLink"/>
              </w:rPr>
              <w:t>35</w:t>
            </w:r>
            <w:r>
              <w:rPr>
                <w:rStyle w:val="IndexLink"/>
                <w:rtl w:val="true"/>
              </w:rPr>
              <w:t xml:space="preserve"> - </w:t>
            </w:r>
            <w:r>
              <w:rPr>
                <w:rStyle w:val="IndexLink"/>
                <w:rtl w:val="true"/>
              </w:rPr>
              <w:t>ابن حمّاد</w:t>
            </w:r>
            <w:r>
              <w:rPr>
                <w:rStyle w:val="IndexLink"/>
                <w:rtl w:val="true"/>
              </w:rPr>
              <w:tab/>
            </w:r>
            <w:r>
              <w:rPr>
                <w:rStyle w:val="IndexLink"/>
              </w:rPr>
              <w:t>108</w:t>
            </w:r>
          </w:hyperlink>
        </w:p>
        <w:p>
          <w:pPr>
            <w:pStyle w:val="Contents3"/>
            <w:tabs>
              <w:tab w:val="clear" w:pos="8459"/>
              <w:tab w:val="right" w:pos="9026" w:leader="dot"/>
            </w:tabs>
            <w:rPr/>
          </w:pPr>
          <w:hyperlink w:anchor="__RefHeading___Toc9170640_1280447820">
            <w:r>
              <w:rPr>
                <w:webHidden/>
                <w:rStyle w:val="IndexLink"/>
              </w:rPr>
              <w:t>36</w:t>
            </w:r>
            <w:r>
              <w:rPr>
                <w:rStyle w:val="IndexLink"/>
                <w:rtl w:val="true"/>
              </w:rPr>
              <w:t xml:space="preserve"> - </w:t>
            </w:r>
            <w:r>
              <w:rPr>
                <w:rStyle w:val="IndexLink"/>
                <w:rtl w:val="true"/>
              </w:rPr>
              <w:t>الإربلي</w:t>
            </w:r>
            <w:r>
              <w:rPr>
                <w:rStyle w:val="IndexLink"/>
                <w:rtl w:val="true"/>
              </w:rPr>
              <w:tab/>
            </w:r>
            <w:r>
              <w:rPr>
                <w:rStyle w:val="IndexLink"/>
              </w:rPr>
              <w:t>109</w:t>
            </w:r>
          </w:hyperlink>
        </w:p>
        <w:p>
          <w:pPr>
            <w:pStyle w:val="Contents2"/>
            <w:tabs>
              <w:tab w:val="clear" w:pos="8743"/>
              <w:tab w:val="right" w:pos="9026" w:leader="dot"/>
            </w:tabs>
            <w:rPr/>
          </w:pPr>
          <w:hyperlink w:anchor="__RefHeading___Toc9170642_1280447820">
            <w:r>
              <w:rPr>
                <w:webHidden/>
                <w:rStyle w:val="IndexLink"/>
                <w:rtl w:val="true"/>
              </w:rPr>
              <w:t>في ظلال أبیه</w:t>
            </w:r>
            <w:r>
              <w:rPr>
                <w:rStyle w:val="IndexLink"/>
                <w:rtl w:val="true"/>
              </w:rPr>
              <w:t>(</w:t>
            </w:r>
            <w:r>
              <w:rPr>
                <w:rStyle w:val="IndexLink"/>
                <w:rtl w:val="true"/>
              </w:rPr>
              <w:t>علیه السلام</w:t>
            </w:r>
            <w:r>
              <w:rPr>
                <w:rStyle w:val="IndexLink"/>
                <w:rtl w:val="true"/>
              </w:rPr>
              <w:t>)</w:t>
              <w:tab/>
            </w:r>
            <w:r>
              <w:rPr>
                <w:rStyle w:val="IndexLink"/>
              </w:rPr>
              <w:t>113</w:t>
            </w:r>
          </w:hyperlink>
        </w:p>
        <w:p>
          <w:pPr>
            <w:pStyle w:val="Contents3"/>
            <w:tabs>
              <w:tab w:val="clear" w:pos="8459"/>
              <w:tab w:val="right" w:pos="9026" w:leader="dot"/>
            </w:tabs>
            <w:rPr/>
          </w:pPr>
          <w:hyperlink w:anchor="__RefHeading___Toc9170644_1280447820">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9170646_1280447820">
            <w:r>
              <w:rPr>
                <w:webHidden/>
                <w:rStyle w:val="IndexLink"/>
                <w:rtl w:val="true"/>
              </w:rPr>
              <w:t xml:space="preserve">مواهبه </w:t>
            </w:r>
            <w:r>
              <w:rPr>
                <w:rStyle w:val="IndexLink"/>
                <w:rtl w:val="true"/>
              </w:rPr>
              <w:t>(</w:t>
            </w:r>
            <w:r>
              <w:rPr>
                <w:rStyle w:val="IndexLink"/>
                <w:rtl w:val="true"/>
              </w:rPr>
              <w:t>علیه السلام</w:t>
            </w:r>
            <w:r>
              <w:rPr>
                <w:rStyle w:val="IndexLink"/>
                <w:rtl w:val="true"/>
              </w:rPr>
              <w:t xml:space="preserve">) </w:t>
            </w:r>
            <w:r>
              <w:rPr>
                <w:rStyle w:val="IndexLink"/>
                <w:rtl w:val="true"/>
              </w:rPr>
              <w:t>العلمیّة</w:t>
            </w:r>
            <w:r>
              <w:rPr>
                <w:rStyle w:val="IndexLink"/>
                <w:rtl w:val="true"/>
              </w:rPr>
              <w:tab/>
            </w:r>
            <w:r>
              <w:rPr>
                <w:rStyle w:val="IndexLink"/>
              </w:rPr>
              <w:t>116</w:t>
            </w:r>
          </w:hyperlink>
        </w:p>
        <w:p>
          <w:pPr>
            <w:pStyle w:val="Contents3"/>
            <w:tabs>
              <w:tab w:val="clear" w:pos="8459"/>
              <w:tab w:val="right" w:pos="9026" w:leader="dot"/>
            </w:tabs>
            <w:rPr/>
          </w:pPr>
          <w:hyperlink w:anchor="__RefHeading___Toc9170648_1280447820">
            <w:r>
              <w:rPr>
                <w:webHidden/>
                <w:rStyle w:val="IndexLink"/>
                <w:rtl w:val="true"/>
              </w:rPr>
              <w:t xml:space="preserve">عبادته وتقواه </w:t>
            </w:r>
            <w:r>
              <w:rPr>
                <w:rStyle w:val="IndexLink"/>
                <w:rtl w:val="true"/>
              </w:rPr>
              <w:t>(</w:t>
            </w:r>
            <w:r>
              <w:rPr>
                <w:rStyle w:val="IndexLink"/>
                <w:rtl w:val="true"/>
              </w:rPr>
              <w:t>علیه السلام</w:t>
            </w:r>
            <w:r>
              <w:rPr>
                <w:rStyle w:val="IndexLink"/>
                <w:rtl w:val="true"/>
              </w:rPr>
              <w:t>)</w:t>
              <w:tab/>
            </w:r>
            <w:r>
              <w:rPr>
                <w:rStyle w:val="IndexLink"/>
              </w:rPr>
              <w:t>116</w:t>
            </w:r>
          </w:hyperlink>
        </w:p>
        <w:p>
          <w:pPr>
            <w:pStyle w:val="Contents3"/>
            <w:tabs>
              <w:tab w:val="clear" w:pos="8459"/>
              <w:tab w:val="right" w:pos="9026" w:leader="dot"/>
            </w:tabs>
            <w:rPr/>
          </w:pPr>
          <w:hyperlink w:anchor="__RefHeading___Toc9170650_1280447820">
            <w:r>
              <w:rPr>
                <w:webHidden/>
                <w:rStyle w:val="IndexLink"/>
                <w:rtl w:val="true"/>
              </w:rPr>
              <w:t xml:space="preserve">زهده </w:t>
            </w:r>
            <w:r>
              <w:rPr>
                <w:rStyle w:val="IndexLink"/>
                <w:rtl w:val="true"/>
              </w:rPr>
              <w:t>(</w:t>
            </w:r>
            <w:r>
              <w:rPr>
                <w:rStyle w:val="IndexLink"/>
                <w:rtl w:val="true"/>
              </w:rPr>
              <w:t>علیه السلام</w:t>
            </w:r>
            <w:r>
              <w:rPr>
                <w:rStyle w:val="IndexLink"/>
                <w:rtl w:val="true"/>
              </w:rPr>
              <w:t>)</w:t>
              <w:tab/>
            </w:r>
            <w:r>
              <w:rPr>
                <w:rStyle w:val="IndexLink"/>
              </w:rPr>
              <w:t>118</w:t>
            </w:r>
          </w:hyperlink>
        </w:p>
        <w:p>
          <w:pPr>
            <w:pStyle w:val="Contents3"/>
            <w:tabs>
              <w:tab w:val="clear" w:pos="8459"/>
              <w:tab w:val="right" w:pos="9026" w:leader="dot"/>
            </w:tabs>
            <w:rPr/>
          </w:pPr>
          <w:hyperlink w:anchor="__RefHeading___Toc9170652_1280447820">
            <w:r>
              <w:rPr>
                <w:webHidden/>
                <w:rStyle w:val="IndexLink"/>
                <w:rtl w:val="true"/>
              </w:rPr>
              <w:t xml:space="preserve">حلمه </w:t>
            </w:r>
            <w:r>
              <w:rPr>
                <w:rStyle w:val="IndexLink"/>
                <w:rtl w:val="true"/>
              </w:rPr>
              <w:t>(</w:t>
            </w:r>
            <w:r>
              <w:rPr>
                <w:rStyle w:val="IndexLink"/>
                <w:rtl w:val="true"/>
              </w:rPr>
              <w:t>علیه السلام</w:t>
            </w:r>
            <w:r>
              <w:rPr>
                <w:rStyle w:val="IndexLink"/>
                <w:rtl w:val="true"/>
              </w:rPr>
              <w:t>)</w:t>
              <w:tab/>
            </w:r>
            <w:r>
              <w:rPr>
                <w:rStyle w:val="IndexLink"/>
              </w:rPr>
              <w:t>119</w:t>
            </w:r>
          </w:hyperlink>
        </w:p>
        <w:p>
          <w:pPr>
            <w:pStyle w:val="Contents3"/>
            <w:tabs>
              <w:tab w:val="clear" w:pos="8459"/>
              <w:tab w:val="right" w:pos="9026" w:leader="dot"/>
            </w:tabs>
            <w:rPr/>
          </w:pPr>
          <w:hyperlink w:anchor="__RefHeading___Toc9170654_1280447820">
            <w:r>
              <w:rPr>
                <w:webHidden/>
                <w:rStyle w:val="IndexLink"/>
                <w:rtl w:val="true"/>
              </w:rPr>
              <w:t xml:space="preserve">جوده </w:t>
            </w:r>
            <w:r>
              <w:rPr>
                <w:rStyle w:val="IndexLink"/>
                <w:rtl w:val="true"/>
              </w:rPr>
              <w:t>(</w:t>
            </w:r>
            <w:r>
              <w:rPr>
                <w:rStyle w:val="IndexLink"/>
                <w:rtl w:val="true"/>
              </w:rPr>
              <w:t>علیه السلام</w:t>
            </w:r>
            <w:r>
              <w:rPr>
                <w:rStyle w:val="IndexLink"/>
                <w:rtl w:val="true"/>
              </w:rPr>
              <w:t>)</w:t>
              <w:tab/>
            </w:r>
            <w:r>
              <w:rPr>
                <w:rStyle w:val="IndexLink"/>
              </w:rPr>
              <w:t>120</w:t>
            </w:r>
          </w:hyperlink>
        </w:p>
        <w:p>
          <w:pPr>
            <w:pStyle w:val="Contents3"/>
            <w:tabs>
              <w:tab w:val="clear" w:pos="8459"/>
              <w:tab w:val="right" w:pos="9026" w:leader="dot"/>
            </w:tabs>
            <w:rPr/>
          </w:pPr>
          <w:hyperlink w:anchor="__RefHeading___Toc9170656_1280447820">
            <w:r>
              <w:rPr>
                <w:webHidden/>
                <w:rStyle w:val="IndexLink"/>
                <w:rtl w:val="true"/>
              </w:rPr>
              <w:t xml:space="preserve">إغاثته </w:t>
            </w:r>
            <w:r>
              <w:rPr>
                <w:rStyle w:val="IndexLink"/>
                <w:rtl w:val="true"/>
              </w:rPr>
              <w:t>(</w:t>
            </w:r>
            <w:r>
              <w:rPr>
                <w:rStyle w:val="IndexLink"/>
                <w:rtl w:val="true"/>
              </w:rPr>
              <w:t>علیه السلام</w:t>
            </w:r>
            <w:r>
              <w:rPr>
                <w:rStyle w:val="IndexLink"/>
                <w:rtl w:val="true"/>
              </w:rPr>
              <w:t xml:space="preserve">) </w:t>
            </w:r>
            <w:r>
              <w:rPr>
                <w:rStyle w:val="IndexLink"/>
                <w:rtl w:val="true"/>
              </w:rPr>
              <w:t>للملهوفين</w:t>
            </w:r>
            <w:r>
              <w:rPr>
                <w:rStyle w:val="IndexLink"/>
                <w:rtl w:val="true"/>
              </w:rPr>
              <w:tab/>
            </w:r>
            <w:r>
              <w:rPr>
                <w:rStyle w:val="IndexLink"/>
              </w:rPr>
              <w:t>121</w:t>
            </w:r>
          </w:hyperlink>
        </w:p>
        <w:p>
          <w:pPr>
            <w:pStyle w:val="Contents3"/>
            <w:tabs>
              <w:tab w:val="clear" w:pos="8459"/>
              <w:tab w:val="right" w:pos="9026" w:leader="dot"/>
            </w:tabs>
            <w:rPr/>
          </w:pPr>
          <w:hyperlink w:anchor="__RefHeading___Toc9170658_1280447820">
            <w:r>
              <w:rPr>
                <w:webHidden/>
                <w:rStyle w:val="IndexLink"/>
                <w:rtl w:val="true"/>
              </w:rPr>
              <w:t>الإمام مع هارون</w:t>
            </w:r>
            <w:r>
              <w:rPr>
                <w:rStyle w:val="IndexLink"/>
                <w:rtl w:val="true"/>
              </w:rPr>
              <w:tab/>
            </w:r>
            <w:r>
              <w:rPr>
                <w:rStyle w:val="IndexLink"/>
              </w:rPr>
              <w:t>123</w:t>
            </w:r>
          </w:hyperlink>
        </w:p>
        <w:p>
          <w:pPr>
            <w:pStyle w:val="Contents4"/>
            <w:tabs>
              <w:tab w:val="clear" w:pos="8176"/>
              <w:tab w:val="right" w:pos="9026" w:leader="dot"/>
            </w:tabs>
            <w:rPr/>
          </w:pPr>
          <w:hyperlink w:anchor="__RefHeading___Toc9170660_1280447820">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9170662_1280447820">
            <w:r>
              <w:rPr>
                <w:webHidden/>
                <w:rStyle w:val="IndexLink"/>
                <w:rtl w:val="true"/>
              </w:rPr>
              <w:t>إلقاء القبض على الإمام</w:t>
            </w:r>
            <w:r>
              <w:rPr>
                <w:rStyle w:val="IndexLink"/>
                <w:rtl w:val="true"/>
              </w:rPr>
              <w:tab/>
            </w:r>
            <w:r>
              <w:rPr>
                <w:rStyle w:val="IndexLink"/>
              </w:rPr>
              <w:t>123</w:t>
            </w:r>
          </w:hyperlink>
        </w:p>
        <w:p>
          <w:pPr>
            <w:pStyle w:val="Contents4"/>
            <w:tabs>
              <w:tab w:val="clear" w:pos="8176"/>
              <w:tab w:val="right" w:pos="9026" w:leader="dot"/>
            </w:tabs>
            <w:rPr/>
          </w:pPr>
          <w:hyperlink w:anchor="__RefHeading___Toc9170664_1280447820">
            <w:r>
              <w:rPr>
                <w:webHidden/>
                <w:rStyle w:val="IndexLink"/>
                <w:rtl w:val="true"/>
              </w:rPr>
              <w:t>سجنه في البصرة</w:t>
            </w:r>
            <w:r>
              <w:rPr>
                <w:rStyle w:val="IndexLink"/>
                <w:rtl w:val="true"/>
              </w:rPr>
              <w:tab/>
            </w:r>
            <w:r>
              <w:rPr>
                <w:rStyle w:val="IndexLink"/>
              </w:rPr>
              <w:t>125</w:t>
            </w:r>
          </w:hyperlink>
        </w:p>
        <w:p>
          <w:pPr>
            <w:pStyle w:val="Contents4"/>
            <w:tabs>
              <w:tab w:val="clear" w:pos="8176"/>
              <w:tab w:val="right" w:pos="9026" w:leader="dot"/>
            </w:tabs>
            <w:rPr/>
          </w:pPr>
          <w:hyperlink w:anchor="__RefHeading___Toc9170666_1280447820">
            <w:r>
              <w:rPr>
                <w:webHidden/>
                <w:rStyle w:val="IndexLink"/>
                <w:rtl w:val="true"/>
              </w:rPr>
              <w:t>الإيعاز لعيسى باغتياله</w:t>
            </w:r>
            <w:r>
              <w:rPr>
                <w:rStyle w:val="IndexLink"/>
                <w:rtl w:val="true"/>
              </w:rPr>
              <w:tab/>
            </w:r>
            <w:r>
              <w:rPr>
                <w:rStyle w:val="IndexLink"/>
              </w:rPr>
              <w:t>125</w:t>
            </w:r>
          </w:hyperlink>
        </w:p>
        <w:p>
          <w:pPr>
            <w:pStyle w:val="Contents4"/>
            <w:tabs>
              <w:tab w:val="clear" w:pos="8176"/>
              <w:tab w:val="right" w:pos="9026" w:leader="dot"/>
            </w:tabs>
            <w:rPr/>
          </w:pPr>
          <w:hyperlink w:anchor="__RefHeading___Toc9170668_1280447820">
            <w:r>
              <w:rPr>
                <w:webHidden/>
                <w:rStyle w:val="IndexLink"/>
                <w:rtl w:val="true"/>
              </w:rPr>
              <w:t>سجنه في بغداد</w:t>
            </w:r>
            <w:r>
              <w:rPr>
                <w:rStyle w:val="IndexLink"/>
                <w:rtl w:val="true"/>
              </w:rPr>
              <w:tab/>
            </w:r>
            <w:r>
              <w:rPr>
                <w:rStyle w:val="IndexLink"/>
              </w:rPr>
              <w:t>126</w:t>
            </w:r>
          </w:hyperlink>
        </w:p>
        <w:p>
          <w:pPr>
            <w:pStyle w:val="Contents3"/>
            <w:tabs>
              <w:tab w:val="clear" w:pos="8459"/>
              <w:tab w:val="right" w:pos="9026" w:leader="dot"/>
            </w:tabs>
            <w:rPr/>
          </w:pPr>
          <w:hyperlink w:anchor="__RefHeading___Toc9170670_1280447820">
            <w:r>
              <w:rPr>
                <w:webHidden/>
                <w:rStyle w:val="IndexLink"/>
                <w:rtl w:val="true"/>
              </w:rPr>
              <w:t xml:space="preserve">نصه على إمامة الرضا </w:t>
            </w:r>
            <w:r>
              <w:rPr>
                <w:rStyle w:val="IndexLink"/>
                <w:rtl w:val="true"/>
              </w:rPr>
              <w:t>(</w:t>
            </w:r>
            <w:r>
              <w:rPr>
                <w:rStyle w:val="IndexLink"/>
                <w:rtl w:val="true"/>
              </w:rPr>
              <w:t>علیه السلام</w:t>
            </w:r>
            <w:r>
              <w:rPr>
                <w:rStyle w:val="IndexLink"/>
                <w:rtl w:val="true"/>
              </w:rPr>
              <w:t>)</w:t>
              <w:tab/>
            </w:r>
            <w:r>
              <w:rPr>
                <w:rStyle w:val="IndexLink"/>
              </w:rPr>
              <w:t>128</w:t>
            </w:r>
          </w:hyperlink>
        </w:p>
        <w:p>
          <w:pPr>
            <w:pStyle w:val="Contents4"/>
            <w:tabs>
              <w:tab w:val="clear" w:pos="8176"/>
              <w:tab w:val="right" w:pos="9026" w:leader="dot"/>
            </w:tabs>
            <w:rPr/>
          </w:pPr>
          <w:hyperlink w:anchor="__RefHeading___Toc9170672_1280447820">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9170674_1280447820">
            <w:r>
              <w:rPr>
                <w:webHidden/>
                <w:rStyle w:val="IndexLink"/>
              </w:rPr>
              <w:t>1</w:t>
            </w:r>
            <w:r>
              <w:rPr>
                <w:rStyle w:val="IndexLink"/>
                <w:rtl w:val="true"/>
              </w:rPr>
              <w:t xml:space="preserve"> - </w:t>
            </w:r>
            <w:r>
              <w:rPr>
                <w:rStyle w:val="IndexLink"/>
                <w:rtl w:val="true"/>
              </w:rPr>
              <w:t>محمد بن إسماعيل</w:t>
            </w:r>
            <w:r>
              <w:rPr>
                <w:rStyle w:val="IndexLink"/>
                <w:rtl w:val="true"/>
              </w:rPr>
              <w:tab/>
            </w:r>
            <w:r>
              <w:rPr>
                <w:rStyle w:val="IndexLink"/>
              </w:rPr>
              <w:t>128</w:t>
            </w:r>
          </w:hyperlink>
        </w:p>
        <w:p>
          <w:pPr>
            <w:pStyle w:val="Contents4"/>
            <w:tabs>
              <w:tab w:val="clear" w:pos="8176"/>
              <w:tab w:val="right" w:pos="9026" w:leader="dot"/>
            </w:tabs>
            <w:rPr/>
          </w:pPr>
          <w:hyperlink w:anchor="__RefHeading___Toc9170676_1280447820">
            <w:r>
              <w:rPr>
                <w:webHidden/>
                <w:rStyle w:val="IndexLink"/>
              </w:rPr>
              <w:t>2</w:t>
            </w:r>
            <w:r>
              <w:rPr>
                <w:rStyle w:val="IndexLink"/>
                <w:rtl w:val="true"/>
              </w:rPr>
              <w:t xml:space="preserve"> - </w:t>
            </w:r>
            <w:r>
              <w:rPr>
                <w:rStyle w:val="IndexLink"/>
                <w:rtl w:val="true"/>
              </w:rPr>
              <w:t>علي بن يقطين</w:t>
            </w:r>
            <w:r>
              <w:rPr>
                <w:rStyle w:val="IndexLink"/>
                <w:rtl w:val="true"/>
              </w:rPr>
              <w:tab/>
            </w:r>
            <w:r>
              <w:rPr>
                <w:rStyle w:val="IndexLink"/>
              </w:rPr>
              <w:t>129</w:t>
            </w:r>
          </w:hyperlink>
        </w:p>
        <w:p>
          <w:pPr>
            <w:pStyle w:val="Contents4"/>
            <w:tabs>
              <w:tab w:val="clear" w:pos="8176"/>
              <w:tab w:val="right" w:pos="9026" w:leader="dot"/>
            </w:tabs>
            <w:rPr/>
          </w:pPr>
          <w:hyperlink w:anchor="__RefHeading___Toc9170678_1280447820">
            <w:r>
              <w:rPr>
                <w:webHidden/>
                <w:rStyle w:val="IndexLink"/>
              </w:rPr>
              <w:t>3</w:t>
            </w:r>
            <w:r>
              <w:rPr>
                <w:rStyle w:val="IndexLink"/>
                <w:rtl w:val="true"/>
              </w:rPr>
              <w:t xml:space="preserve">- </w:t>
            </w:r>
            <w:r>
              <w:rPr>
                <w:rStyle w:val="IndexLink"/>
                <w:rtl w:val="true"/>
              </w:rPr>
              <w:t>نعيم بن قابوس</w:t>
            </w:r>
            <w:r>
              <w:rPr>
                <w:rStyle w:val="IndexLink"/>
                <w:rtl w:val="true"/>
              </w:rPr>
              <w:tab/>
            </w:r>
            <w:r>
              <w:rPr>
                <w:rStyle w:val="IndexLink"/>
              </w:rPr>
              <w:t>129</w:t>
            </w:r>
          </w:hyperlink>
        </w:p>
        <w:p>
          <w:pPr>
            <w:pStyle w:val="Contents4"/>
            <w:tabs>
              <w:tab w:val="clear" w:pos="8176"/>
              <w:tab w:val="right" w:pos="9026" w:leader="dot"/>
            </w:tabs>
            <w:rPr/>
          </w:pPr>
          <w:hyperlink w:anchor="__RefHeading___Toc9170680_1280447820">
            <w:r>
              <w:rPr>
                <w:webHidden/>
                <w:rStyle w:val="IndexLink"/>
              </w:rPr>
              <w:t>4</w:t>
            </w:r>
            <w:r>
              <w:rPr>
                <w:rStyle w:val="IndexLink"/>
                <w:rtl w:val="true"/>
              </w:rPr>
              <w:t xml:space="preserve"> - </w:t>
            </w:r>
            <w:r>
              <w:rPr>
                <w:rStyle w:val="IndexLink"/>
                <w:rtl w:val="true"/>
              </w:rPr>
              <w:t>داود بن كثير</w:t>
            </w:r>
            <w:r>
              <w:rPr>
                <w:rStyle w:val="IndexLink"/>
                <w:rtl w:val="true"/>
              </w:rPr>
              <w:tab/>
            </w:r>
            <w:r>
              <w:rPr>
                <w:rStyle w:val="IndexLink"/>
              </w:rPr>
              <w:t>129</w:t>
            </w:r>
          </w:hyperlink>
        </w:p>
        <w:p>
          <w:pPr>
            <w:pStyle w:val="Contents4"/>
            <w:tabs>
              <w:tab w:val="clear" w:pos="8176"/>
              <w:tab w:val="right" w:pos="9026" w:leader="dot"/>
            </w:tabs>
            <w:rPr/>
          </w:pPr>
          <w:hyperlink w:anchor="__RefHeading___Toc9170682_1280447820">
            <w:r>
              <w:rPr>
                <w:webHidden/>
                <w:rStyle w:val="IndexLink"/>
              </w:rPr>
              <w:t>5</w:t>
            </w:r>
            <w:r>
              <w:rPr>
                <w:rStyle w:val="IndexLink"/>
                <w:rtl w:val="true"/>
              </w:rPr>
              <w:t xml:space="preserve">- </w:t>
            </w:r>
            <w:r>
              <w:rPr>
                <w:rStyle w:val="IndexLink"/>
                <w:rtl w:val="true"/>
              </w:rPr>
              <w:t>سليمان بن حفص</w:t>
            </w:r>
            <w:r>
              <w:rPr>
                <w:rStyle w:val="IndexLink"/>
                <w:rtl w:val="true"/>
              </w:rPr>
              <w:tab/>
            </w:r>
            <w:r>
              <w:rPr>
                <w:rStyle w:val="IndexLink"/>
              </w:rPr>
              <w:t>130</w:t>
            </w:r>
          </w:hyperlink>
        </w:p>
        <w:p>
          <w:pPr>
            <w:pStyle w:val="Contents4"/>
            <w:tabs>
              <w:tab w:val="clear" w:pos="8176"/>
              <w:tab w:val="right" w:pos="9026" w:leader="dot"/>
            </w:tabs>
            <w:rPr/>
          </w:pPr>
          <w:hyperlink w:anchor="__RefHeading___Toc9170684_1280447820">
            <w:r>
              <w:rPr>
                <w:webHidden/>
                <w:rStyle w:val="IndexLink"/>
              </w:rPr>
              <w:t>6</w:t>
            </w:r>
            <w:r>
              <w:rPr>
                <w:rStyle w:val="IndexLink"/>
                <w:rtl w:val="true"/>
              </w:rPr>
              <w:t xml:space="preserve">- </w:t>
            </w:r>
            <w:r>
              <w:rPr>
                <w:rStyle w:val="IndexLink"/>
                <w:rtl w:val="true"/>
              </w:rPr>
              <w:t>عبدالله الهاشمي</w:t>
            </w:r>
            <w:r>
              <w:rPr>
                <w:rStyle w:val="IndexLink"/>
                <w:rtl w:val="true"/>
              </w:rPr>
              <w:tab/>
            </w:r>
            <w:r>
              <w:rPr>
                <w:rStyle w:val="IndexLink"/>
              </w:rPr>
              <w:t>130</w:t>
            </w:r>
          </w:hyperlink>
        </w:p>
        <w:p>
          <w:pPr>
            <w:pStyle w:val="Contents4"/>
            <w:tabs>
              <w:tab w:val="clear" w:pos="8176"/>
              <w:tab w:val="right" w:pos="9026" w:leader="dot"/>
            </w:tabs>
            <w:rPr/>
          </w:pPr>
          <w:hyperlink w:anchor="__RefHeading___Toc9170686_1280447820">
            <w:r>
              <w:rPr>
                <w:webHidden/>
                <w:rStyle w:val="IndexLink"/>
              </w:rPr>
              <w:t>7</w:t>
            </w:r>
            <w:r>
              <w:rPr>
                <w:rStyle w:val="IndexLink"/>
                <w:rtl w:val="true"/>
              </w:rPr>
              <w:t xml:space="preserve">- </w:t>
            </w:r>
            <w:r>
              <w:rPr>
                <w:rStyle w:val="IndexLink"/>
                <w:rtl w:val="true"/>
              </w:rPr>
              <w:t>عبد الله بن مرحوم</w:t>
            </w:r>
            <w:r>
              <w:rPr>
                <w:rStyle w:val="IndexLink"/>
                <w:rtl w:val="true"/>
              </w:rPr>
              <w:tab/>
            </w:r>
            <w:r>
              <w:rPr>
                <w:rStyle w:val="IndexLink"/>
              </w:rPr>
              <w:t>131</w:t>
            </w:r>
          </w:hyperlink>
        </w:p>
        <w:p>
          <w:pPr>
            <w:pStyle w:val="Contents4"/>
            <w:tabs>
              <w:tab w:val="clear" w:pos="8176"/>
              <w:tab w:val="right" w:pos="9026" w:leader="dot"/>
            </w:tabs>
            <w:rPr/>
          </w:pPr>
          <w:hyperlink w:anchor="__RefHeading___Toc9170688_1280447820">
            <w:r>
              <w:rPr>
                <w:webHidden/>
                <w:rStyle w:val="IndexLink"/>
              </w:rPr>
              <w:t>8</w:t>
            </w:r>
            <w:r>
              <w:rPr>
                <w:rStyle w:val="IndexLink"/>
                <w:rtl w:val="true"/>
              </w:rPr>
              <w:t xml:space="preserve">- </w:t>
            </w:r>
            <w:r>
              <w:rPr>
                <w:rStyle w:val="IndexLink"/>
                <w:rtl w:val="true"/>
              </w:rPr>
              <w:t>عبد الله بن الحرث</w:t>
            </w:r>
            <w:r>
              <w:rPr>
                <w:rStyle w:val="IndexLink"/>
                <w:rtl w:val="true"/>
              </w:rPr>
              <w:tab/>
            </w:r>
            <w:r>
              <w:rPr>
                <w:rStyle w:val="IndexLink"/>
              </w:rPr>
              <w:t>131</w:t>
            </w:r>
          </w:hyperlink>
        </w:p>
        <w:p>
          <w:pPr>
            <w:pStyle w:val="Contents4"/>
            <w:tabs>
              <w:tab w:val="clear" w:pos="8176"/>
              <w:tab w:val="right" w:pos="9026" w:leader="dot"/>
            </w:tabs>
            <w:rPr/>
          </w:pPr>
          <w:hyperlink w:anchor="__RefHeading___Toc9170690_1280447820">
            <w:r>
              <w:rPr>
                <w:webHidden/>
                <w:rStyle w:val="IndexLink"/>
              </w:rPr>
              <w:t>9</w:t>
            </w:r>
            <w:r>
              <w:rPr>
                <w:rStyle w:val="IndexLink"/>
                <w:rtl w:val="true"/>
              </w:rPr>
              <w:t xml:space="preserve"> - </w:t>
            </w:r>
            <w:r>
              <w:rPr>
                <w:rStyle w:val="IndexLink"/>
                <w:rtl w:val="true"/>
              </w:rPr>
              <w:t>حيدر بن أيوب</w:t>
            </w:r>
            <w:r>
              <w:rPr>
                <w:rStyle w:val="IndexLink"/>
                <w:rtl w:val="true"/>
              </w:rPr>
              <w:tab/>
            </w:r>
            <w:r>
              <w:rPr>
                <w:rStyle w:val="IndexLink"/>
              </w:rPr>
              <w:t>131</w:t>
            </w:r>
          </w:hyperlink>
        </w:p>
        <w:p>
          <w:pPr>
            <w:pStyle w:val="Contents4"/>
            <w:tabs>
              <w:tab w:val="clear" w:pos="8176"/>
              <w:tab w:val="right" w:pos="9026" w:leader="dot"/>
            </w:tabs>
            <w:rPr/>
          </w:pPr>
          <w:hyperlink w:anchor="__RefHeading___Toc9170692_1280447820">
            <w:r>
              <w:rPr>
                <w:webHidden/>
                <w:rStyle w:val="IndexLink"/>
              </w:rPr>
              <w:t>10</w:t>
            </w:r>
            <w:r>
              <w:rPr>
                <w:rStyle w:val="IndexLink"/>
                <w:rtl w:val="true"/>
              </w:rPr>
              <w:t xml:space="preserve"> - </w:t>
            </w:r>
            <w:r>
              <w:rPr>
                <w:rStyle w:val="IndexLink"/>
                <w:rtl w:val="true"/>
              </w:rPr>
              <w:t>الحسين بن بشير</w:t>
            </w:r>
            <w:r>
              <w:rPr>
                <w:rStyle w:val="IndexLink"/>
                <w:rtl w:val="true"/>
              </w:rPr>
              <w:tab/>
            </w:r>
            <w:r>
              <w:rPr>
                <w:rStyle w:val="IndexLink"/>
              </w:rPr>
              <w:t>132</w:t>
            </w:r>
          </w:hyperlink>
        </w:p>
        <w:p>
          <w:pPr>
            <w:pStyle w:val="Contents4"/>
            <w:tabs>
              <w:tab w:val="clear" w:pos="8176"/>
              <w:tab w:val="right" w:pos="9026" w:leader="dot"/>
            </w:tabs>
            <w:rPr/>
          </w:pPr>
          <w:hyperlink w:anchor="__RefHeading___Toc9170694_1280447820">
            <w:r>
              <w:rPr>
                <w:webHidden/>
                <w:rStyle w:val="IndexLink"/>
              </w:rPr>
              <w:t>11</w:t>
            </w:r>
            <w:r>
              <w:rPr>
                <w:rStyle w:val="IndexLink"/>
                <w:rtl w:val="true"/>
              </w:rPr>
              <w:t xml:space="preserve"> - </w:t>
            </w:r>
            <w:r>
              <w:rPr>
                <w:rStyle w:val="IndexLink"/>
                <w:rtl w:val="true"/>
              </w:rPr>
              <w:t>جعفر بن خلف</w:t>
            </w:r>
            <w:r>
              <w:rPr>
                <w:rStyle w:val="IndexLink"/>
                <w:rtl w:val="true"/>
              </w:rPr>
              <w:tab/>
            </w:r>
            <w:r>
              <w:rPr>
                <w:rStyle w:val="IndexLink"/>
              </w:rPr>
              <w:t>132</w:t>
            </w:r>
          </w:hyperlink>
        </w:p>
        <w:p>
          <w:pPr>
            <w:pStyle w:val="Contents4"/>
            <w:tabs>
              <w:tab w:val="clear" w:pos="8176"/>
              <w:tab w:val="right" w:pos="9026" w:leader="dot"/>
            </w:tabs>
            <w:rPr/>
          </w:pPr>
          <w:hyperlink w:anchor="__RefHeading___Toc9170696_1280447820">
            <w:r>
              <w:rPr>
                <w:webHidden/>
                <w:rStyle w:val="IndexLink"/>
              </w:rPr>
              <w:t>12</w:t>
            </w:r>
            <w:r>
              <w:rPr>
                <w:rStyle w:val="IndexLink"/>
                <w:rtl w:val="true"/>
              </w:rPr>
              <w:t xml:space="preserve"> - </w:t>
            </w:r>
            <w:r>
              <w:rPr>
                <w:rStyle w:val="IndexLink"/>
                <w:rtl w:val="true"/>
              </w:rPr>
              <w:t>نصر بن قابوس</w:t>
            </w:r>
            <w:r>
              <w:rPr>
                <w:rStyle w:val="IndexLink"/>
                <w:rtl w:val="true"/>
              </w:rPr>
              <w:tab/>
            </w:r>
            <w:r>
              <w:rPr>
                <w:rStyle w:val="IndexLink"/>
              </w:rPr>
              <w:t>132</w:t>
            </w:r>
          </w:hyperlink>
        </w:p>
        <w:p>
          <w:pPr>
            <w:pStyle w:val="Contents4"/>
            <w:tabs>
              <w:tab w:val="clear" w:pos="8176"/>
              <w:tab w:val="right" w:pos="9026" w:leader="dot"/>
            </w:tabs>
            <w:rPr/>
          </w:pPr>
          <w:hyperlink w:anchor="__RefHeading___Toc9170698_1280447820">
            <w:r>
              <w:rPr>
                <w:webHidden/>
                <w:rStyle w:val="IndexLink"/>
              </w:rPr>
              <w:t>13</w:t>
            </w:r>
            <w:r>
              <w:rPr>
                <w:rStyle w:val="IndexLink"/>
                <w:rtl w:val="true"/>
              </w:rPr>
              <w:t xml:space="preserve"> - </w:t>
            </w:r>
            <w:r>
              <w:rPr>
                <w:rStyle w:val="IndexLink"/>
                <w:rtl w:val="true"/>
              </w:rPr>
              <w:t>محمّد بن سنان</w:t>
            </w:r>
            <w:r>
              <w:rPr>
                <w:rStyle w:val="IndexLink"/>
                <w:rtl w:val="true"/>
              </w:rPr>
              <w:tab/>
            </w:r>
            <w:r>
              <w:rPr>
                <w:rStyle w:val="IndexLink"/>
              </w:rPr>
              <w:t>133</w:t>
            </w:r>
          </w:hyperlink>
        </w:p>
        <w:p>
          <w:pPr>
            <w:pStyle w:val="Contents3"/>
            <w:tabs>
              <w:tab w:val="clear" w:pos="8459"/>
              <w:tab w:val="right" w:pos="9026" w:leader="dot"/>
            </w:tabs>
            <w:rPr/>
          </w:pPr>
          <w:hyperlink w:anchor="__RefHeading___Toc9170700_1280447820">
            <w:r>
              <w:rPr>
                <w:webHidden/>
                <w:rStyle w:val="IndexLink"/>
                <w:rtl w:val="true"/>
              </w:rPr>
              <w:t xml:space="preserve">وصيّة الإمام </w:t>
            </w:r>
            <w:r>
              <w:rPr>
                <w:rStyle w:val="IndexLink"/>
                <w:rtl w:val="true"/>
              </w:rPr>
              <w:t>(</w:t>
            </w:r>
            <w:r>
              <w:rPr>
                <w:rStyle w:val="IndexLink"/>
                <w:rtl w:val="true"/>
              </w:rPr>
              <w:t>علیه السلام</w:t>
            </w:r>
            <w:r>
              <w:rPr>
                <w:rStyle w:val="IndexLink"/>
                <w:rtl w:val="true"/>
              </w:rPr>
              <w:t>)</w:t>
              <w:tab/>
            </w:r>
            <w:r>
              <w:rPr>
                <w:rStyle w:val="IndexLink"/>
              </w:rPr>
              <w:t>134</w:t>
            </w:r>
          </w:hyperlink>
        </w:p>
        <w:p>
          <w:pPr>
            <w:pStyle w:val="Contents3"/>
            <w:tabs>
              <w:tab w:val="clear" w:pos="8459"/>
              <w:tab w:val="right" w:pos="9026" w:leader="dot"/>
            </w:tabs>
            <w:rPr/>
          </w:pPr>
          <w:hyperlink w:anchor="__RefHeading___Toc9170702_1280447820">
            <w:r>
              <w:rPr>
                <w:webHidden/>
                <w:rStyle w:val="IndexLink"/>
                <w:rtl w:val="true"/>
              </w:rPr>
              <w:t>سجن السندى</w:t>
            </w:r>
            <w:r>
              <w:rPr>
                <w:rStyle w:val="IndexLink"/>
                <w:rtl w:val="true"/>
              </w:rPr>
              <w:tab/>
            </w:r>
            <w:r>
              <w:rPr>
                <w:rStyle w:val="IndexLink"/>
              </w:rPr>
              <w:t>135</w:t>
            </w:r>
          </w:hyperlink>
        </w:p>
        <w:p>
          <w:pPr>
            <w:pStyle w:val="Contents3"/>
            <w:tabs>
              <w:tab w:val="clear" w:pos="8459"/>
              <w:tab w:val="right" w:pos="9026" w:leader="dot"/>
            </w:tabs>
            <w:rPr/>
          </w:pPr>
          <w:hyperlink w:anchor="__RefHeading___Toc9170704_1280447820">
            <w:r>
              <w:rPr>
                <w:webHidden/>
                <w:rStyle w:val="IndexLink"/>
                <w:rtl w:val="true"/>
              </w:rPr>
              <w:t>كتابه إلى هارون</w:t>
            </w:r>
            <w:r>
              <w:rPr>
                <w:rStyle w:val="IndexLink"/>
                <w:rtl w:val="true"/>
              </w:rPr>
              <w:tab/>
            </w:r>
            <w:r>
              <w:rPr>
                <w:rStyle w:val="IndexLink"/>
              </w:rPr>
              <w:t>135</w:t>
            </w:r>
          </w:hyperlink>
        </w:p>
        <w:p>
          <w:pPr>
            <w:pStyle w:val="Contents3"/>
            <w:tabs>
              <w:tab w:val="clear" w:pos="8459"/>
              <w:tab w:val="right" w:pos="9026" w:leader="dot"/>
            </w:tabs>
            <w:rPr/>
          </w:pPr>
          <w:hyperlink w:anchor="__RefHeading___Toc9170706_1280447820">
            <w:r>
              <w:rPr>
                <w:webHidden/>
                <w:rStyle w:val="IndexLink"/>
                <w:rtl w:val="true"/>
              </w:rPr>
              <w:t xml:space="preserve">اغتيال الإمام </w:t>
            </w:r>
            <w:r>
              <w:rPr>
                <w:rStyle w:val="IndexLink"/>
                <w:rtl w:val="true"/>
              </w:rPr>
              <w:t>(</w:t>
            </w:r>
            <w:r>
              <w:rPr>
                <w:rStyle w:val="IndexLink"/>
                <w:rtl w:val="true"/>
              </w:rPr>
              <w:t>علیه السلام</w:t>
            </w:r>
            <w:r>
              <w:rPr>
                <w:rStyle w:val="IndexLink"/>
                <w:rtl w:val="true"/>
              </w:rPr>
              <w:t>)</w:t>
              <w:tab/>
            </w:r>
            <w:r>
              <w:rPr>
                <w:rStyle w:val="IndexLink"/>
              </w:rPr>
              <w:t>135</w:t>
            </w:r>
          </w:hyperlink>
        </w:p>
        <w:p>
          <w:pPr>
            <w:pStyle w:val="Contents3"/>
            <w:tabs>
              <w:tab w:val="clear" w:pos="8459"/>
              <w:tab w:val="right" w:pos="9026" w:leader="dot"/>
            </w:tabs>
            <w:rPr/>
          </w:pPr>
          <w:hyperlink w:anchor="__RefHeading___Toc9170708_1280447820">
            <w:r>
              <w:rPr>
                <w:webHidden/>
                <w:rStyle w:val="IndexLink"/>
                <w:rtl w:val="true"/>
              </w:rPr>
              <w:t>إلى الرفيق الاعلى</w:t>
            </w:r>
            <w:r>
              <w:rPr>
                <w:rStyle w:val="IndexLink"/>
                <w:rtl w:val="true"/>
              </w:rPr>
              <w:tab/>
            </w:r>
            <w:r>
              <w:rPr>
                <w:rStyle w:val="IndexLink"/>
              </w:rPr>
              <w:t>136</w:t>
            </w:r>
          </w:hyperlink>
        </w:p>
        <w:p>
          <w:pPr>
            <w:pStyle w:val="Contents3"/>
            <w:tabs>
              <w:tab w:val="clear" w:pos="8459"/>
              <w:tab w:val="right" w:pos="9026" w:leader="dot"/>
            </w:tabs>
            <w:rPr/>
          </w:pPr>
          <w:hyperlink w:anchor="__RefHeading___Toc9170710_1280447820">
            <w:r>
              <w:rPr>
                <w:webHidden/>
                <w:rStyle w:val="IndexLink"/>
                <w:rtl w:val="true"/>
              </w:rPr>
              <w:t>تحقيق الشرطة في الحادث</w:t>
            </w:r>
            <w:r>
              <w:rPr>
                <w:rStyle w:val="IndexLink"/>
                <w:rtl w:val="true"/>
              </w:rPr>
              <w:tab/>
            </w:r>
            <w:r>
              <w:rPr>
                <w:rStyle w:val="IndexLink"/>
              </w:rPr>
              <w:t>138</w:t>
            </w:r>
          </w:hyperlink>
        </w:p>
        <w:p>
          <w:pPr>
            <w:pStyle w:val="Contents3"/>
            <w:tabs>
              <w:tab w:val="clear" w:pos="8459"/>
              <w:tab w:val="right" w:pos="9026" w:leader="dot"/>
            </w:tabs>
            <w:rPr/>
          </w:pPr>
          <w:hyperlink w:anchor="__RefHeading___Toc9170712_1280447820">
            <w:r>
              <w:rPr>
                <w:webHidden/>
                <w:rStyle w:val="IndexLink"/>
                <w:rtl w:val="true"/>
              </w:rPr>
              <w:t xml:space="preserve">وضعه </w:t>
            </w:r>
            <w:r>
              <w:rPr>
                <w:rStyle w:val="IndexLink"/>
                <w:rtl w:val="true"/>
              </w:rPr>
              <w:t>(</w:t>
            </w:r>
            <w:r>
              <w:rPr>
                <w:rStyle w:val="IndexLink"/>
                <w:rtl w:val="true"/>
              </w:rPr>
              <w:t>علیه السلام</w:t>
            </w:r>
            <w:r>
              <w:rPr>
                <w:rStyle w:val="IndexLink"/>
                <w:rtl w:val="true"/>
              </w:rPr>
              <w:t xml:space="preserve">) </w:t>
            </w:r>
            <w:r>
              <w:rPr>
                <w:rStyle w:val="IndexLink"/>
                <w:rtl w:val="true"/>
              </w:rPr>
              <w:t>على الجسر</w:t>
            </w:r>
            <w:r>
              <w:rPr>
                <w:rStyle w:val="IndexLink"/>
                <w:rtl w:val="true"/>
              </w:rPr>
              <w:tab/>
            </w:r>
            <w:r>
              <w:rPr>
                <w:rStyle w:val="IndexLink"/>
              </w:rPr>
              <w:t>140</w:t>
            </w:r>
          </w:hyperlink>
        </w:p>
        <w:p>
          <w:pPr>
            <w:pStyle w:val="Contents3"/>
            <w:tabs>
              <w:tab w:val="clear" w:pos="8459"/>
              <w:tab w:val="right" w:pos="9026" w:leader="dot"/>
            </w:tabs>
            <w:rPr/>
          </w:pPr>
          <w:hyperlink w:anchor="__RefHeading___Toc9170714_1280447820">
            <w:r>
              <w:rPr>
                <w:webHidden/>
                <w:rStyle w:val="IndexLink"/>
                <w:rtl w:val="true"/>
              </w:rPr>
              <w:t>النداء الفظيع</w:t>
            </w:r>
            <w:r>
              <w:rPr>
                <w:rStyle w:val="IndexLink"/>
                <w:rtl w:val="true"/>
              </w:rPr>
              <w:tab/>
            </w:r>
            <w:r>
              <w:rPr>
                <w:rStyle w:val="IndexLink"/>
              </w:rPr>
              <w:t>140</w:t>
            </w:r>
          </w:hyperlink>
        </w:p>
        <w:p>
          <w:pPr>
            <w:pStyle w:val="Contents3"/>
            <w:tabs>
              <w:tab w:val="clear" w:pos="8459"/>
              <w:tab w:val="right" w:pos="9026" w:leader="dot"/>
            </w:tabs>
            <w:rPr/>
          </w:pPr>
          <w:hyperlink w:anchor="__RefHeading___Toc9170716_1280447820">
            <w:r>
              <w:rPr>
                <w:webHidden/>
                <w:rStyle w:val="IndexLink"/>
                <w:rtl w:val="true"/>
              </w:rPr>
              <w:t>قیام سليمان بتجهيز الإمام</w:t>
            </w:r>
            <w:r>
              <w:rPr>
                <w:rStyle w:val="IndexLink"/>
                <w:rtl w:val="true"/>
              </w:rPr>
              <w:tab/>
            </w:r>
            <w:r>
              <w:rPr>
                <w:rStyle w:val="IndexLink"/>
              </w:rPr>
              <w:t>141</w:t>
            </w:r>
          </w:hyperlink>
        </w:p>
        <w:p>
          <w:pPr>
            <w:pStyle w:val="Contents3"/>
            <w:tabs>
              <w:tab w:val="clear" w:pos="8459"/>
              <w:tab w:val="right" w:pos="9026" w:leader="dot"/>
            </w:tabs>
            <w:rPr/>
          </w:pPr>
          <w:hyperlink w:anchor="__RefHeading___Toc9170718_1280447820">
            <w:r>
              <w:rPr>
                <w:webHidden/>
                <w:rStyle w:val="IndexLink"/>
                <w:rtl w:val="true"/>
              </w:rPr>
              <w:t>تقلّد الإمام الرضا للزعامة الكبرى</w:t>
            </w:r>
            <w:r>
              <w:rPr>
                <w:rStyle w:val="IndexLink"/>
                <w:rtl w:val="true"/>
              </w:rPr>
              <w:tab/>
            </w:r>
            <w:r>
              <w:rPr>
                <w:rStyle w:val="IndexLink"/>
              </w:rPr>
              <w:t>142</w:t>
            </w:r>
          </w:hyperlink>
        </w:p>
        <w:p>
          <w:pPr>
            <w:pStyle w:val="Contents3"/>
            <w:tabs>
              <w:tab w:val="clear" w:pos="8459"/>
              <w:tab w:val="right" w:pos="9026" w:leader="dot"/>
            </w:tabs>
            <w:rPr/>
          </w:pPr>
          <w:hyperlink w:anchor="__RefHeading___Toc9170720_1280447820">
            <w:r>
              <w:rPr>
                <w:webHidden/>
                <w:rStyle w:val="IndexLink"/>
                <w:rtl w:val="true"/>
              </w:rPr>
              <w:t xml:space="preserve">سفره </w:t>
            </w:r>
            <w:r>
              <w:rPr>
                <w:rStyle w:val="IndexLink"/>
                <w:rtl w:val="true"/>
              </w:rPr>
              <w:t>(</w:t>
            </w:r>
            <w:r>
              <w:rPr>
                <w:rStyle w:val="IndexLink"/>
                <w:rtl w:val="true"/>
              </w:rPr>
              <w:t>علیه السلام</w:t>
            </w:r>
            <w:r>
              <w:rPr>
                <w:rStyle w:val="IndexLink"/>
                <w:rtl w:val="true"/>
              </w:rPr>
              <w:t xml:space="preserve">) </w:t>
            </w:r>
            <w:r>
              <w:rPr>
                <w:rStyle w:val="IndexLink"/>
                <w:rtl w:val="true"/>
              </w:rPr>
              <w:t>إلى البصرة</w:t>
            </w:r>
            <w:r>
              <w:rPr>
                <w:rStyle w:val="IndexLink"/>
                <w:rtl w:val="true"/>
              </w:rPr>
              <w:tab/>
            </w:r>
            <w:r>
              <w:rPr>
                <w:rStyle w:val="IndexLink"/>
              </w:rPr>
              <w:t>143</w:t>
            </w:r>
          </w:hyperlink>
        </w:p>
        <w:p>
          <w:pPr>
            <w:pStyle w:val="Contents3"/>
            <w:tabs>
              <w:tab w:val="clear" w:pos="8459"/>
              <w:tab w:val="right" w:pos="9026" w:leader="dot"/>
            </w:tabs>
            <w:rPr/>
          </w:pPr>
          <w:hyperlink w:anchor="__RefHeading___Toc9170722_1280447820">
            <w:r>
              <w:rPr>
                <w:webHidden/>
                <w:rStyle w:val="IndexLink"/>
                <w:rtl w:val="true"/>
              </w:rPr>
              <w:t xml:space="preserve">سفره </w:t>
            </w:r>
            <w:r>
              <w:rPr>
                <w:rStyle w:val="IndexLink"/>
                <w:rtl w:val="true"/>
              </w:rPr>
              <w:t>(</w:t>
            </w:r>
            <w:r>
              <w:rPr>
                <w:rStyle w:val="IndexLink"/>
                <w:rtl w:val="true"/>
              </w:rPr>
              <w:t>علیه السلام</w:t>
            </w:r>
            <w:r>
              <w:rPr>
                <w:rStyle w:val="IndexLink"/>
                <w:rtl w:val="true"/>
              </w:rPr>
              <w:t xml:space="preserve">) </w:t>
            </w:r>
            <w:r>
              <w:rPr>
                <w:rStyle w:val="IndexLink"/>
                <w:rtl w:val="true"/>
              </w:rPr>
              <w:t>إلى الكوفة</w:t>
            </w:r>
            <w:r>
              <w:rPr>
                <w:rStyle w:val="IndexLink"/>
                <w:rtl w:val="true"/>
              </w:rPr>
              <w:tab/>
            </w:r>
            <w:r>
              <w:rPr>
                <w:rStyle w:val="IndexLink"/>
              </w:rPr>
              <w:t>148</w:t>
            </w:r>
          </w:hyperlink>
        </w:p>
        <w:p>
          <w:pPr>
            <w:pStyle w:val="Contents2"/>
            <w:tabs>
              <w:tab w:val="clear" w:pos="8743"/>
              <w:tab w:val="right" w:pos="9026" w:leader="dot"/>
            </w:tabs>
            <w:rPr/>
          </w:pPr>
          <w:hyperlink w:anchor="__RefHeading___Toc9170724_1280447820">
            <w:r>
              <w:rPr>
                <w:webHidden/>
                <w:rStyle w:val="IndexLink"/>
                <w:rtl w:val="true"/>
              </w:rPr>
              <w:t xml:space="preserve">احتجاجاته ومناظراته </w:t>
            </w:r>
            <w:r>
              <w:rPr>
                <w:rStyle w:val="IndexLink"/>
                <w:rtl w:val="true"/>
              </w:rPr>
              <w:t>(</w:t>
            </w:r>
            <w:r>
              <w:rPr>
                <w:rStyle w:val="IndexLink"/>
                <w:rtl w:val="true"/>
              </w:rPr>
              <w:t>علیه السلام</w:t>
            </w:r>
            <w:r>
              <w:rPr>
                <w:rStyle w:val="IndexLink"/>
                <w:rtl w:val="true"/>
              </w:rPr>
              <w:t>)</w:t>
              <w:tab/>
            </w:r>
            <w:r>
              <w:rPr>
                <w:rStyle w:val="IndexLink"/>
              </w:rPr>
              <w:t>151</w:t>
            </w:r>
          </w:hyperlink>
        </w:p>
        <w:p>
          <w:pPr>
            <w:pStyle w:val="Contents3"/>
            <w:tabs>
              <w:tab w:val="clear" w:pos="8459"/>
              <w:tab w:val="right" w:pos="9026" w:leader="dot"/>
            </w:tabs>
            <w:rPr/>
          </w:pPr>
          <w:hyperlink w:anchor="__RefHeading___Toc9170726_1280447820">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9170728_1280447820">
            <w:r>
              <w:rPr>
                <w:webHidden/>
                <w:rStyle w:val="IndexLink"/>
              </w:rPr>
              <w:t>1</w:t>
            </w:r>
            <w:r>
              <w:rPr>
                <w:rStyle w:val="IndexLink"/>
                <w:rtl w:val="true"/>
              </w:rPr>
              <w:t xml:space="preserve"> - </w:t>
            </w:r>
            <w:r>
              <w:rPr>
                <w:rStyle w:val="IndexLink"/>
                <w:rtl w:val="true"/>
              </w:rPr>
              <w:t>أسئلة عمران الصابئ</w:t>
            </w:r>
            <w:r>
              <w:rPr>
                <w:rStyle w:val="IndexLink"/>
                <w:rtl w:val="true"/>
              </w:rPr>
              <w:tab/>
            </w:r>
            <w:r>
              <w:rPr>
                <w:rStyle w:val="IndexLink"/>
              </w:rPr>
              <w:t>155</w:t>
            </w:r>
          </w:hyperlink>
        </w:p>
        <w:p>
          <w:pPr>
            <w:pStyle w:val="Contents4"/>
            <w:tabs>
              <w:tab w:val="clear" w:pos="8176"/>
              <w:tab w:val="right" w:pos="9026" w:leader="dot"/>
            </w:tabs>
            <w:rPr/>
          </w:pPr>
          <w:hyperlink w:anchor="__RefHeading___Toc9170730_1280447820">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9170732_1280447820">
            <w:r>
              <w:rPr>
                <w:webHidden/>
                <w:rStyle w:val="IndexLink"/>
                <w:rtl w:val="true"/>
              </w:rPr>
              <w:t>تأجيل المناظرة</w:t>
            </w:r>
            <w:r>
              <w:rPr>
                <w:rStyle w:val="IndexLink"/>
                <w:rtl w:val="true"/>
              </w:rPr>
              <w:tab/>
            </w:r>
            <w:r>
              <w:rPr>
                <w:rStyle w:val="IndexLink"/>
              </w:rPr>
              <w:t>164</w:t>
            </w:r>
          </w:hyperlink>
        </w:p>
        <w:p>
          <w:pPr>
            <w:pStyle w:val="Contents4"/>
            <w:tabs>
              <w:tab w:val="clear" w:pos="8176"/>
              <w:tab w:val="right" w:pos="9026" w:leader="dot"/>
            </w:tabs>
            <w:rPr/>
          </w:pPr>
          <w:hyperlink w:anchor="__RefHeading___Toc9170734_1280447820">
            <w:r>
              <w:rPr>
                <w:webHidden/>
                <w:rStyle w:val="IndexLink"/>
                <w:rtl w:val="true"/>
              </w:rPr>
              <w:t>استئناف المناظرة</w:t>
            </w:r>
            <w:r>
              <w:rPr>
                <w:rStyle w:val="IndexLink"/>
                <w:rtl w:val="true"/>
              </w:rPr>
              <w:tab/>
            </w:r>
            <w:r>
              <w:rPr>
                <w:rStyle w:val="IndexLink"/>
              </w:rPr>
              <w:t>164</w:t>
            </w:r>
          </w:hyperlink>
        </w:p>
        <w:p>
          <w:pPr>
            <w:pStyle w:val="Contents4"/>
            <w:tabs>
              <w:tab w:val="clear" w:pos="8176"/>
              <w:tab w:val="right" w:pos="9026" w:leader="dot"/>
            </w:tabs>
            <w:rPr/>
          </w:pPr>
          <w:hyperlink w:anchor="__RefHeading___Toc9170736_1280447820">
            <w:r>
              <w:rPr>
                <w:webHidden/>
                <w:rStyle w:val="IndexLink"/>
                <w:rtl w:val="true"/>
              </w:rPr>
              <w:t>إسلام الصابئ</w:t>
            </w:r>
            <w:r>
              <w:rPr>
                <w:rStyle w:val="IndexLink"/>
                <w:rtl w:val="true"/>
              </w:rPr>
              <w:tab/>
            </w:r>
            <w:r>
              <w:rPr>
                <w:rStyle w:val="IndexLink"/>
              </w:rPr>
              <w:t>170</w:t>
            </w:r>
          </w:hyperlink>
        </w:p>
        <w:p>
          <w:pPr>
            <w:pStyle w:val="Contents4"/>
            <w:tabs>
              <w:tab w:val="clear" w:pos="8176"/>
              <w:tab w:val="right" w:pos="9026" w:leader="dot"/>
            </w:tabs>
            <w:rPr/>
          </w:pPr>
          <w:hyperlink w:anchor="__RefHeading___Toc9170738_1280447820">
            <w:r>
              <w:rPr>
                <w:webHidden/>
                <w:rStyle w:val="IndexLink"/>
                <w:rtl w:val="true"/>
              </w:rPr>
              <w:t>خوف محمّد على الإمام</w:t>
            </w:r>
            <w:r>
              <w:rPr>
                <w:rStyle w:val="IndexLink"/>
                <w:rtl w:val="true"/>
              </w:rPr>
              <w:tab/>
            </w:r>
            <w:r>
              <w:rPr>
                <w:rStyle w:val="IndexLink"/>
              </w:rPr>
              <w:t>170</w:t>
            </w:r>
          </w:hyperlink>
        </w:p>
        <w:p>
          <w:pPr>
            <w:pStyle w:val="Contents4"/>
            <w:tabs>
              <w:tab w:val="clear" w:pos="8176"/>
              <w:tab w:val="right" w:pos="9026" w:leader="dot"/>
            </w:tabs>
            <w:rPr/>
          </w:pPr>
          <w:hyperlink w:anchor="__RefHeading___Toc9170740_1280447820">
            <w:r>
              <w:rPr>
                <w:webHidden/>
                <w:rStyle w:val="IndexLink"/>
                <w:rtl w:val="true"/>
              </w:rPr>
              <w:t>تكريم الإمام لعمران</w:t>
            </w:r>
            <w:r>
              <w:rPr>
                <w:rStyle w:val="IndexLink"/>
                <w:rtl w:val="true"/>
              </w:rPr>
              <w:tab/>
            </w:r>
            <w:r>
              <w:rPr>
                <w:rStyle w:val="IndexLink"/>
              </w:rPr>
              <w:t>171</w:t>
            </w:r>
          </w:hyperlink>
        </w:p>
        <w:p>
          <w:pPr>
            <w:pStyle w:val="Contents3"/>
            <w:tabs>
              <w:tab w:val="clear" w:pos="8459"/>
              <w:tab w:val="right" w:pos="9026" w:leader="dot"/>
            </w:tabs>
            <w:rPr/>
          </w:pPr>
          <w:hyperlink w:anchor="__RefHeading___Toc9170742_1280447820">
            <w:r>
              <w:rPr>
                <w:webHidden/>
                <w:rStyle w:val="IndexLink"/>
              </w:rPr>
              <w:t>2</w:t>
            </w:r>
            <w:r>
              <w:rPr>
                <w:rStyle w:val="IndexLink"/>
                <w:rtl w:val="true"/>
              </w:rPr>
              <w:t xml:space="preserve"> - </w:t>
            </w:r>
            <w:r>
              <w:rPr>
                <w:rStyle w:val="IndexLink"/>
                <w:rtl w:val="true"/>
              </w:rPr>
              <w:t>أسئلة سليمان المروزى</w:t>
            </w:r>
            <w:r>
              <w:rPr>
                <w:rStyle w:val="IndexLink"/>
                <w:rtl w:val="true"/>
              </w:rPr>
              <w:tab/>
            </w:r>
            <w:r>
              <w:rPr>
                <w:rStyle w:val="IndexLink"/>
              </w:rPr>
              <w:t>173</w:t>
            </w:r>
          </w:hyperlink>
        </w:p>
        <w:p>
          <w:pPr>
            <w:pStyle w:val="Contents3"/>
            <w:tabs>
              <w:tab w:val="clear" w:pos="8459"/>
              <w:tab w:val="right" w:pos="9026" w:leader="dot"/>
            </w:tabs>
            <w:rPr/>
          </w:pPr>
          <w:hyperlink w:anchor="__RefHeading___Toc9170744_1280447820">
            <w:r>
              <w:rPr>
                <w:webHidden/>
                <w:rStyle w:val="IndexLink"/>
              </w:rPr>
              <w:t>3</w:t>
            </w:r>
            <w:r>
              <w:rPr>
                <w:rStyle w:val="IndexLink"/>
                <w:rtl w:val="true"/>
              </w:rPr>
              <w:t xml:space="preserve"> - </w:t>
            </w:r>
            <w:r>
              <w:rPr>
                <w:rStyle w:val="IndexLink"/>
                <w:rtl w:val="true"/>
              </w:rPr>
              <w:t xml:space="preserve">مناظرته </w:t>
            </w:r>
            <w:r>
              <w:rPr>
                <w:rStyle w:val="IndexLink"/>
                <w:rtl w:val="true"/>
              </w:rPr>
              <w:t>(</w:t>
            </w:r>
            <w:r>
              <w:rPr>
                <w:rStyle w:val="IndexLink"/>
                <w:rtl w:val="true"/>
              </w:rPr>
              <w:t>علیه السلام</w:t>
            </w:r>
            <w:r>
              <w:rPr>
                <w:rStyle w:val="IndexLink"/>
                <w:rtl w:val="true"/>
              </w:rPr>
              <w:t xml:space="preserve">) </w:t>
            </w:r>
            <w:r>
              <w:rPr>
                <w:rStyle w:val="IndexLink"/>
                <w:rtl w:val="true"/>
              </w:rPr>
              <w:t>مع أبي قرّة</w:t>
            </w:r>
            <w:r>
              <w:rPr>
                <w:rStyle w:val="IndexLink"/>
                <w:rtl w:val="true"/>
              </w:rPr>
              <w:tab/>
            </w:r>
            <w:r>
              <w:rPr>
                <w:rStyle w:val="IndexLink"/>
              </w:rPr>
              <w:t>186</w:t>
            </w:r>
          </w:hyperlink>
        </w:p>
        <w:p>
          <w:pPr>
            <w:pStyle w:val="Contents3"/>
            <w:tabs>
              <w:tab w:val="clear" w:pos="8459"/>
              <w:tab w:val="right" w:pos="9026" w:leader="dot"/>
            </w:tabs>
            <w:rPr/>
          </w:pPr>
          <w:hyperlink w:anchor="__RefHeading___Toc9170746_1280447820">
            <w:r>
              <w:rPr>
                <w:webHidden/>
                <w:rStyle w:val="IndexLink"/>
              </w:rPr>
              <w:t>4</w:t>
            </w:r>
            <w:r>
              <w:rPr>
                <w:rStyle w:val="IndexLink"/>
                <w:rtl w:val="true"/>
              </w:rPr>
              <w:t xml:space="preserve">- </w:t>
            </w:r>
            <w:r>
              <w:rPr>
                <w:rStyle w:val="IndexLink"/>
                <w:rtl w:val="true"/>
              </w:rPr>
              <w:t xml:space="preserve">مناظرته </w:t>
            </w:r>
            <w:r>
              <w:rPr>
                <w:rStyle w:val="IndexLink"/>
                <w:rtl w:val="true"/>
              </w:rPr>
              <w:t>(</w:t>
            </w:r>
            <w:r>
              <w:rPr>
                <w:rStyle w:val="IndexLink"/>
                <w:rtl w:val="true"/>
              </w:rPr>
              <w:t>علیه السلام</w:t>
            </w:r>
            <w:r>
              <w:rPr>
                <w:rStyle w:val="IndexLink"/>
                <w:rtl w:val="true"/>
              </w:rPr>
              <w:t xml:space="preserve">) </w:t>
            </w:r>
            <w:r>
              <w:rPr>
                <w:rStyle w:val="IndexLink"/>
                <w:rtl w:val="true"/>
              </w:rPr>
              <w:t>مع الجاثليق</w:t>
            </w:r>
            <w:r>
              <w:rPr>
                <w:rStyle w:val="IndexLink"/>
                <w:rtl w:val="true"/>
              </w:rPr>
              <w:tab/>
            </w:r>
            <w:r>
              <w:rPr>
                <w:rStyle w:val="IndexLink"/>
              </w:rPr>
              <w:t>193</w:t>
            </w:r>
          </w:hyperlink>
        </w:p>
        <w:p>
          <w:pPr>
            <w:pStyle w:val="Contents3"/>
            <w:tabs>
              <w:tab w:val="clear" w:pos="8459"/>
              <w:tab w:val="right" w:pos="9026" w:leader="dot"/>
            </w:tabs>
            <w:rPr/>
          </w:pPr>
          <w:hyperlink w:anchor="__RefHeading___Toc9170748_1280447820">
            <w:r>
              <w:rPr>
                <w:webHidden/>
                <w:rStyle w:val="IndexLink"/>
              </w:rPr>
              <w:t>5</w:t>
            </w:r>
            <w:r>
              <w:rPr>
                <w:rStyle w:val="IndexLink"/>
                <w:rtl w:val="true"/>
              </w:rPr>
              <w:t xml:space="preserve">- </w:t>
            </w:r>
            <w:r>
              <w:rPr>
                <w:rStyle w:val="IndexLink"/>
                <w:rtl w:val="true"/>
              </w:rPr>
              <w:t xml:space="preserve">مناظرته </w:t>
            </w:r>
            <w:r>
              <w:rPr>
                <w:rStyle w:val="IndexLink"/>
                <w:rtl w:val="true"/>
              </w:rPr>
              <w:t>(</w:t>
            </w:r>
            <w:r>
              <w:rPr>
                <w:rStyle w:val="IndexLink"/>
                <w:rtl w:val="true"/>
              </w:rPr>
              <w:t>علیه السلام</w:t>
            </w:r>
            <w:r>
              <w:rPr>
                <w:rStyle w:val="IndexLink"/>
                <w:rtl w:val="true"/>
              </w:rPr>
              <w:t xml:space="preserve">) </w:t>
            </w:r>
            <w:r>
              <w:rPr>
                <w:rStyle w:val="IndexLink"/>
                <w:rtl w:val="true"/>
              </w:rPr>
              <w:t>مع رأس الجالوت</w:t>
            </w:r>
            <w:r>
              <w:rPr>
                <w:rStyle w:val="IndexLink"/>
                <w:rtl w:val="true"/>
              </w:rPr>
              <w:tab/>
            </w:r>
            <w:r>
              <w:rPr>
                <w:rStyle w:val="IndexLink"/>
              </w:rPr>
              <w:t>204</w:t>
            </w:r>
          </w:hyperlink>
        </w:p>
        <w:p>
          <w:pPr>
            <w:pStyle w:val="Contents3"/>
            <w:tabs>
              <w:tab w:val="clear" w:pos="8459"/>
              <w:tab w:val="right" w:pos="9026" w:leader="dot"/>
            </w:tabs>
            <w:rPr/>
          </w:pPr>
          <w:hyperlink w:anchor="__RefHeading___Toc9170750_1280447820">
            <w:r>
              <w:rPr>
                <w:webHidden/>
                <w:rStyle w:val="IndexLink"/>
              </w:rPr>
              <w:t>6</w:t>
            </w:r>
            <w:r>
              <w:rPr>
                <w:rStyle w:val="IndexLink"/>
                <w:rtl w:val="true"/>
              </w:rPr>
              <w:t xml:space="preserve"> - </w:t>
            </w:r>
            <w:r>
              <w:rPr>
                <w:rStyle w:val="IndexLink"/>
                <w:rtl w:val="true"/>
              </w:rPr>
              <w:t xml:space="preserve">مناظرته </w:t>
            </w:r>
            <w:r>
              <w:rPr>
                <w:rStyle w:val="IndexLink"/>
                <w:rtl w:val="true"/>
              </w:rPr>
              <w:t>(</w:t>
            </w:r>
            <w:r>
              <w:rPr>
                <w:rStyle w:val="IndexLink"/>
                <w:rtl w:val="true"/>
              </w:rPr>
              <w:t>علیه السلام</w:t>
            </w:r>
            <w:r>
              <w:rPr>
                <w:rStyle w:val="IndexLink"/>
                <w:rtl w:val="true"/>
              </w:rPr>
              <w:t xml:space="preserve">) </w:t>
            </w:r>
            <w:r>
              <w:rPr>
                <w:rStyle w:val="IndexLink"/>
                <w:rtl w:val="true"/>
              </w:rPr>
              <w:t>مع الهربذ الأكبر</w:t>
            </w:r>
            <w:r>
              <w:rPr>
                <w:rStyle w:val="IndexLink"/>
                <w:rtl w:val="true"/>
              </w:rPr>
              <w:tab/>
            </w:r>
            <w:r>
              <w:rPr>
                <w:rStyle w:val="IndexLink"/>
              </w:rPr>
              <w:t>209</w:t>
            </w:r>
          </w:hyperlink>
        </w:p>
        <w:p>
          <w:pPr>
            <w:pStyle w:val="Contents3"/>
            <w:tabs>
              <w:tab w:val="clear" w:pos="8459"/>
              <w:tab w:val="right" w:pos="9026" w:leader="dot"/>
            </w:tabs>
            <w:rPr/>
          </w:pPr>
          <w:hyperlink w:anchor="__RefHeading___Toc9170752_1280447820">
            <w:r>
              <w:rPr>
                <w:webHidden/>
                <w:rStyle w:val="IndexLink"/>
              </w:rPr>
              <w:t>7</w:t>
            </w:r>
            <w:r>
              <w:rPr>
                <w:rStyle w:val="IndexLink"/>
                <w:rtl w:val="true"/>
              </w:rPr>
              <w:t xml:space="preserve">- </w:t>
            </w:r>
            <w:r>
              <w:rPr>
                <w:rStyle w:val="IndexLink"/>
                <w:rtl w:val="true"/>
              </w:rPr>
              <w:t xml:space="preserve">مناظرته </w:t>
            </w:r>
            <w:r>
              <w:rPr>
                <w:rStyle w:val="IndexLink"/>
                <w:rtl w:val="true"/>
              </w:rPr>
              <w:t>(</w:t>
            </w:r>
            <w:r>
              <w:rPr>
                <w:rStyle w:val="IndexLink"/>
                <w:rtl w:val="true"/>
              </w:rPr>
              <w:t>علیه السلام</w:t>
            </w:r>
            <w:r>
              <w:rPr>
                <w:rStyle w:val="IndexLink"/>
                <w:rtl w:val="true"/>
              </w:rPr>
              <w:t xml:space="preserve">) </w:t>
            </w:r>
            <w:r>
              <w:rPr>
                <w:rStyle w:val="IndexLink"/>
                <w:rtl w:val="true"/>
              </w:rPr>
              <w:t>مع زنديق</w:t>
            </w:r>
            <w:r>
              <w:rPr>
                <w:rStyle w:val="IndexLink"/>
                <w:rtl w:val="true"/>
              </w:rPr>
              <w:tab/>
            </w:r>
            <w:r>
              <w:rPr>
                <w:rStyle w:val="IndexLink"/>
              </w:rPr>
              <w:t>211</w:t>
            </w:r>
          </w:hyperlink>
        </w:p>
        <w:p>
          <w:pPr>
            <w:pStyle w:val="Contents3"/>
            <w:tabs>
              <w:tab w:val="clear" w:pos="8459"/>
              <w:tab w:val="right" w:pos="9026" w:leader="dot"/>
            </w:tabs>
            <w:rPr/>
          </w:pPr>
          <w:hyperlink w:anchor="__RefHeading___Toc9170754_1280447820">
            <w:r>
              <w:rPr>
                <w:webHidden/>
                <w:rStyle w:val="IndexLink"/>
              </w:rPr>
              <w:t>8</w:t>
            </w:r>
            <w:r>
              <w:rPr>
                <w:rStyle w:val="IndexLink"/>
                <w:rtl w:val="true"/>
              </w:rPr>
              <w:t xml:space="preserve">- </w:t>
            </w:r>
            <w:r>
              <w:rPr>
                <w:rStyle w:val="IndexLink"/>
                <w:rtl w:val="true"/>
              </w:rPr>
              <w:t xml:space="preserve">مناظرته </w:t>
            </w:r>
            <w:r>
              <w:rPr>
                <w:rStyle w:val="IndexLink"/>
                <w:rtl w:val="true"/>
              </w:rPr>
              <w:t>(</w:t>
            </w:r>
            <w:r>
              <w:rPr>
                <w:rStyle w:val="IndexLink"/>
                <w:rtl w:val="true"/>
              </w:rPr>
              <w:t>علیه السلام</w:t>
            </w:r>
            <w:r>
              <w:rPr>
                <w:rStyle w:val="IndexLink"/>
                <w:rtl w:val="true"/>
              </w:rPr>
              <w:t xml:space="preserve">) </w:t>
            </w:r>
            <w:r>
              <w:rPr>
                <w:rStyle w:val="IndexLink"/>
                <w:rtl w:val="true"/>
              </w:rPr>
              <w:t>مع عليّ بن الجهم</w:t>
            </w:r>
            <w:r>
              <w:rPr>
                <w:rStyle w:val="IndexLink"/>
                <w:rtl w:val="true"/>
              </w:rPr>
              <w:tab/>
            </w:r>
            <w:r>
              <w:rPr>
                <w:rStyle w:val="IndexLink"/>
              </w:rPr>
              <w:t>215</w:t>
            </w:r>
          </w:hyperlink>
        </w:p>
        <w:p>
          <w:pPr>
            <w:pStyle w:val="Contents3"/>
            <w:tabs>
              <w:tab w:val="clear" w:pos="8459"/>
              <w:tab w:val="right" w:pos="9026" w:leader="dot"/>
            </w:tabs>
            <w:rPr/>
          </w:pPr>
          <w:hyperlink w:anchor="__RefHeading___Toc9170756_1280447820">
            <w:r>
              <w:rPr>
                <w:webHidden/>
                <w:rStyle w:val="IndexLink"/>
              </w:rPr>
              <w:t>9</w:t>
            </w:r>
            <w:r>
              <w:rPr>
                <w:rStyle w:val="IndexLink"/>
                <w:rtl w:val="true"/>
              </w:rPr>
              <w:t xml:space="preserve"> - </w:t>
            </w:r>
            <w:r>
              <w:rPr>
                <w:rStyle w:val="IndexLink"/>
                <w:rtl w:val="true"/>
              </w:rPr>
              <w:t>مسائل المامون واجوبة الإمام</w:t>
            </w:r>
            <w:r>
              <w:rPr>
                <w:rStyle w:val="IndexLink"/>
                <w:rtl w:val="true"/>
              </w:rPr>
              <w:tab/>
            </w:r>
            <w:r>
              <w:rPr>
                <w:rStyle w:val="IndexLink"/>
              </w:rPr>
              <w:t>220</w:t>
            </w:r>
          </w:hyperlink>
        </w:p>
        <w:p>
          <w:pPr>
            <w:pStyle w:val="Contents4"/>
            <w:tabs>
              <w:tab w:val="clear" w:pos="8176"/>
              <w:tab w:val="right" w:pos="9026" w:leader="dot"/>
            </w:tabs>
            <w:rPr/>
          </w:pPr>
          <w:hyperlink w:anchor="__RefHeading___Toc9170758_1280447820">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9170760_1280447820">
            <w:r>
              <w:rPr>
                <w:webHidden/>
                <w:rStyle w:val="IndexLink"/>
                <w:rtl w:val="true"/>
              </w:rPr>
              <w:t xml:space="preserve">إشادة المأمون بمواهب الإمام </w:t>
            </w:r>
            <w:r>
              <w:rPr>
                <w:rStyle w:val="IndexLink"/>
                <w:rtl w:val="true"/>
              </w:rPr>
              <w:t>(</w:t>
            </w:r>
            <w:r>
              <w:rPr>
                <w:rStyle w:val="IndexLink"/>
                <w:rtl w:val="true"/>
              </w:rPr>
              <w:t>علیه السلام</w:t>
            </w:r>
            <w:r>
              <w:rPr>
                <w:rStyle w:val="IndexLink"/>
                <w:rtl w:val="true"/>
              </w:rPr>
              <w:t>)</w:t>
              <w:tab/>
            </w:r>
            <w:r>
              <w:rPr>
                <w:rStyle w:val="IndexLink"/>
              </w:rPr>
              <w:t>230</w:t>
            </w:r>
          </w:hyperlink>
        </w:p>
        <w:p>
          <w:pPr>
            <w:pStyle w:val="Contents3"/>
            <w:tabs>
              <w:tab w:val="clear" w:pos="8459"/>
              <w:tab w:val="right" w:pos="9026" w:leader="dot"/>
            </w:tabs>
            <w:rPr/>
          </w:pPr>
          <w:hyperlink w:anchor="__RefHeading___Toc9170762_1280447820">
            <w:r>
              <w:rPr>
                <w:webHidden/>
                <w:rStyle w:val="IndexLink"/>
              </w:rPr>
              <w:t>10</w:t>
            </w:r>
            <w:r>
              <w:rPr>
                <w:rStyle w:val="IndexLink"/>
                <w:rtl w:val="true"/>
              </w:rPr>
              <w:t xml:space="preserve"> - </w:t>
            </w:r>
            <w:r>
              <w:rPr>
                <w:rStyle w:val="IndexLink"/>
                <w:rtl w:val="true"/>
              </w:rPr>
              <w:t>مسائل ابن السكيت</w:t>
            </w:r>
            <w:r>
              <w:rPr>
                <w:rStyle w:val="IndexLink"/>
                <w:rtl w:val="true"/>
              </w:rPr>
              <w:tab/>
            </w:r>
            <w:r>
              <w:rPr>
                <w:rStyle w:val="IndexLink"/>
              </w:rPr>
              <w:t>232</w:t>
            </w:r>
          </w:hyperlink>
        </w:p>
        <w:p>
          <w:pPr>
            <w:pStyle w:val="Contents3"/>
            <w:tabs>
              <w:tab w:val="clear" w:pos="8459"/>
              <w:tab w:val="right" w:pos="9026" w:leader="dot"/>
            </w:tabs>
            <w:rPr/>
          </w:pPr>
          <w:hyperlink w:anchor="__RefHeading___Toc9170764_1280447820">
            <w:r>
              <w:rPr>
                <w:webHidden/>
                <w:rStyle w:val="IndexLink"/>
              </w:rPr>
              <w:t>11</w:t>
            </w:r>
            <w:r>
              <w:rPr>
                <w:rStyle w:val="IndexLink"/>
                <w:rtl w:val="true"/>
              </w:rPr>
              <w:t xml:space="preserve"> - </w:t>
            </w:r>
            <w:r>
              <w:rPr>
                <w:rStyle w:val="IndexLink"/>
                <w:rtl w:val="true"/>
              </w:rPr>
              <w:t xml:space="preserve">احتجاجه </w:t>
            </w:r>
            <w:r>
              <w:rPr>
                <w:rStyle w:val="IndexLink"/>
                <w:rtl w:val="true"/>
              </w:rPr>
              <w:t>(</w:t>
            </w:r>
            <w:r>
              <w:rPr>
                <w:rStyle w:val="IndexLink"/>
                <w:rtl w:val="true"/>
              </w:rPr>
              <w:t>علیه السلام</w:t>
            </w:r>
            <w:r>
              <w:rPr>
                <w:rStyle w:val="IndexLink"/>
                <w:rtl w:val="true"/>
              </w:rPr>
              <w:t xml:space="preserve">) </w:t>
            </w:r>
            <w:r>
              <w:rPr>
                <w:rStyle w:val="IndexLink"/>
                <w:rtl w:val="true"/>
              </w:rPr>
              <w:t>على رجل</w:t>
            </w:r>
            <w:r>
              <w:rPr>
                <w:rStyle w:val="IndexLink"/>
                <w:rtl w:val="true"/>
              </w:rPr>
              <w:tab/>
            </w:r>
            <w:r>
              <w:rPr>
                <w:rStyle w:val="IndexLink"/>
              </w:rPr>
              <w:t>234</w:t>
            </w:r>
          </w:hyperlink>
        </w:p>
        <w:p>
          <w:pPr>
            <w:pStyle w:val="Contents3"/>
            <w:tabs>
              <w:tab w:val="clear" w:pos="8459"/>
              <w:tab w:val="right" w:pos="9026" w:leader="dot"/>
            </w:tabs>
            <w:rPr/>
          </w:pPr>
          <w:hyperlink w:anchor="__RefHeading___Toc9170766_1280447820">
            <w:r>
              <w:rPr>
                <w:webHidden/>
                <w:rStyle w:val="IndexLink"/>
              </w:rPr>
              <w:t>12</w:t>
            </w:r>
            <w:r>
              <w:rPr>
                <w:rStyle w:val="IndexLink"/>
                <w:rtl w:val="true"/>
              </w:rPr>
              <w:t xml:space="preserve"> - </w:t>
            </w:r>
            <w:r>
              <w:rPr>
                <w:rStyle w:val="IndexLink"/>
                <w:rtl w:val="true"/>
              </w:rPr>
              <w:t xml:space="preserve">احتجاجه </w:t>
            </w:r>
            <w:r>
              <w:rPr>
                <w:rStyle w:val="IndexLink"/>
                <w:rtl w:val="true"/>
              </w:rPr>
              <w:t>(</w:t>
            </w:r>
            <w:r>
              <w:rPr>
                <w:rStyle w:val="IndexLink"/>
                <w:rtl w:val="true"/>
              </w:rPr>
              <w:t>علیه السلام</w:t>
            </w:r>
            <w:r>
              <w:rPr>
                <w:rStyle w:val="IndexLink"/>
                <w:rtl w:val="true"/>
              </w:rPr>
              <w:t xml:space="preserve">) </w:t>
            </w:r>
            <w:r>
              <w:rPr>
                <w:rStyle w:val="IndexLink"/>
                <w:rtl w:val="true"/>
              </w:rPr>
              <w:t>على اصطفاء العترة</w:t>
            </w:r>
            <w:r>
              <w:rPr>
                <w:rStyle w:val="IndexLink"/>
                <w:rtl w:val="true"/>
              </w:rPr>
              <w:tab/>
            </w:r>
            <w:r>
              <w:rPr>
                <w:rStyle w:val="IndexLink"/>
              </w:rPr>
              <w:t>235</w:t>
            </w:r>
          </w:hyperlink>
        </w:p>
        <w:p>
          <w:pPr>
            <w:pStyle w:val="Contents2"/>
            <w:tabs>
              <w:tab w:val="clear" w:pos="8743"/>
              <w:tab w:val="right" w:pos="9026" w:leader="dot"/>
            </w:tabs>
            <w:rPr/>
          </w:pPr>
          <w:hyperlink w:anchor="__RefHeading___Toc9170768_1280447820">
            <w:r>
              <w:rPr>
                <w:webHidden/>
                <w:rStyle w:val="IndexLink"/>
                <w:rtl w:val="true"/>
              </w:rPr>
              <w:t xml:space="preserve">مولفاته </w:t>
            </w:r>
            <w:r>
              <w:rPr>
                <w:rStyle w:val="IndexLink"/>
                <w:rtl w:val="true"/>
              </w:rPr>
              <w:t>(</w:t>
            </w:r>
            <w:r>
              <w:rPr>
                <w:rStyle w:val="IndexLink"/>
                <w:rtl w:val="true"/>
              </w:rPr>
              <w:t>علیهم السلام</w:t>
            </w:r>
            <w:r>
              <w:rPr>
                <w:rStyle w:val="IndexLink"/>
                <w:rtl w:val="true"/>
              </w:rPr>
              <w:t>)</w:t>
              <w:tab/>
            </w:r>
            <w:r>
              <w:rPr>
                <w:rStyle w:val="IndexLink"/>
              </w:rPr>
              <w:t>249</w:t>
            </w:r>
          </w:hyperlink>
        </w:p>
        <w:p>
          <w:pPr>
            <w:pStyle w:val="Contents3"/>
            <w:tabs>
              <w:tab w:val="clear" w:pos="8459"/>
              <w:tab w:val="right" w:pos="9026" w:leader="dot"/>
            </w:tabs>
            <w:rPr/>
          </w:pPr>
          <w:hyperlink w:anchor="__RefHeading___Toc9170770_1280447820">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9170772_1280447820">
            <w:r>
              <w:rPr>
                <w:webHidden/>
                <w:rStyle w:val="IndexLink"/>
                <w:rtl w:val="true"/>
              </w:rPr>
              <w:t>أولاً</w:t>
            </w:r>
            <w:r>
              <w:rPr>
                <w:rStyle w:val="IndexLink"/>
                <w:rtl w:val="true"/>
              </w:rPr>
              <w:t xml:space="preserve">: </w:t>
            </w:r>
            <w:r>
              <w:rPr>
                <w:rStyle w:val="IndexLink"/>
                <w:rtl w:val="true"/>
              </w:rPr>
              <w:t xml:space="preserve">رسالته </w:t>
            </w:r>
            <w:r>
              <w:rPr>
                <w:rStyle w:val="IndexLink"/>
                <w:rtl w:val="true"/>
              </w:rPr>
              <w:t>(</w:t>
            </w:r>
            <w:r>
              <w:rPr>
                <w:rStyle w:val="IndexLink"/>
                <w:rtl w:val="true"/>
              </w:rPr>
              <w:t>علیه السلام</w:t>
            </w:r>
            <w:r>
              <w:rPr>
                <w:rStyle w:val="IndexLink"/>
                <w:rtl w:val="true"/>
              </w:rPr>
              <w:t xml:space="preserve">) </w:t>
            </w:r>
            <w:r>
              <w:rPr>
                <w:rStyle w:val="IndexLink"/>
                <w:rtl w:val="true"/>
              </w:rPr>
              <w:t>في جوامع الشرائع</w:t>
            </w:r>
            <w:r>
              <w:rPr>
                <w:rStyle w:val="IndexLink"/>
                <w:rtl w:val="true"/>
              </w:rPr>
              <w:tab/>
            </w:r>
            <w:r>
              <w:rPr>
                <w:rStyle w:val="IndexLink"/>
              </w:rPr>
              <w:t>251</w:t>
            </w:r>
          </w:hyperlink>
        </w:p>
        <w:p>
          <w:pPr>
            <w:pStyle w:val="Contents4"/>
            <w:tabs>
              <w:tab w:val="clear" w:pos="8176"/>
              <w:tab w:val="right" w:pos="9026" w:leader="dot"/>
            </w:tabs>
            <w:rPr/>
          </w:pPr>
          <w:hyperlink w:anchor="__RefHeading___Toc9170774_1280447820">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9170776_1280447820">
            <w:r>
              <w:rPr>
                <w:webHidden/>
                <w:rStyle w:val="IndexLink"/>
              </w:rPr>
              <w:t>1</w:t>
            </w:r>
            <w:r>
              <w:rPr>
                <w:rStyle w:val="IndexLink"/>
                <w:rtl w:val="true"/>
              </w:rPr>
              <w:t xml:space="preserve"> - </w:t>
            </w:r>
            <w:r>
              <w:rPr>
                <w:rStyle w:val="IndexLink"/>
                <w:rtl w:val="true"/>
              </w:rPr>
              <w:t>أفعال الوضوء</w:t>
            </w:r>
            <w:r>
              <w:rPr>
                <w:rStyle w:val="IndexLink"/>
                <w:rtl w:val="true"/>
              </w:rPr>
              <w:tab/>
            </w:r>
            <w:r>
              <w:rPr>
                <w:rStyle w:val="IndexLink"/>
              </w:rPr>
              <w:t>255</w:t>
            </w:r>
          </w:hyperlink>
        </w:p>
        <w:p>
          <w:pPr>
            <w:pStyle w:val="Contents4"/>
            <w:tabs>
              <w:tab w:val="clear" w:pos="8176"/>
              <w:tab w:val="right" w:pos="9026" w:leader="dot"/>
            </w:tabs>
            <w:rPr/>
          </w:pPr>
          <w:hyperlink w:anchor="__RefHeading___Toc9170778_1280447820">
            <w:r>
              <w:rPr>
                <w:webHidden/>
                <w:rStyle w:val="IndexLink"/>
              </w:rPr>
              <w:t>2</w:t>
            </w:r>
            <w:r>
              <w:rPr>
                <w:rStyle w:val="IndexLink"/>
                <w:rtl w:val="true"/>
              </w:rPr>
              <w:t xml:space="preserve"> - </w:t>
            </w:r>
            <w:r>
              <w:rPr>
                <w:rStyle w:val="IndexLink"/>
                <w:rtl w:val="true"/>
              </w:rPr>
              <w:t>نواقض الوضوء</w:t>
            </w:r>
            <w:r>
              <w:rPr>
                <w:rStyle w:val="IndexLink"/>
                <w:rtl w:val="true"/>
              </w:rPr>
              <w:tab/>
            </w:r>
            <w:r>
              <w:rPr>
                <w:rStyle w:val="IndexLink"/>
              </w:rPr>
              <w:t>255</w:t>
            </w:r>
          </w:hyperlink>
        </w:p>
        <w:p>
          <w:pPr>
            <w:pStyle w:val="Contents4"/>
            <w:tabs>
              <w:tab w:val="clear" w:pos="8176"/>
              <w:tab w:val="right" w:pos="9026" w:leader="dot"/>
            </w:tabs>
            <w:rPr/>
          </w:pPr>
          <w:hyperlink w:anchor="__RefHeading___Toc9170780_1280447820">
            <w:r>
              <w:rPr>
                <w:webHidden/>
                <w:rStyle w:val="IndexLink"/>
              </w:rPr>
              <w:t>1</w:t>
            </w:r>
            <w:r>
              <w:rPr>
                <w:rStyle w:val="IndexLink"/>
                <w:rtl w:val="true"/>
              </w:rPr>
              <w:t xml:space="preserve"> - </w:t>
            </w:r>
            <w:r>
              <w:rPr>
                <w:rStyle w:val="IndexLink"/>
                <w:rtl w:val="true"/>
              </w:rPr>
              <w:t>الأغسال الواجبة</w:t>
            </w:r>
            <w:r>
              <w:rPr>
                <w:rStyle w:val="IndexLink"/>
                <w:rtl w:val="true"/>
              </w:rPr>
              <w:tab/>
            </w:r>
            <w:r>
              <w:rPr>
                <w:rStyle w:val="IndexLink"/>
              </w:rPr>
              <w:t>256</w:t>
            </w:r>
          </w:hyperlink>
        </w:p>
        <w:p>
          <w:pPr>
            <w:pStyle w:val="Contents5"/>
            <w:tabs>
              <w:tab w:val="clear" w:pos="7892"/>
              <w:tab w:val="right" w:pos="9026" w:leader="dot"/>
            </w:tabs>
            <w:rPr/>
          </w:pPr>
          <w:hyperlink w:anchor="__RefHeading___Toc9170782_1280447820">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9170784_1280447820">
            <w:r>
              <w:rPr>
                <w:webHidden/>
                <w:rStyle w:val="IndexLink"/>
                <w:rtl w:val="true"/>
              </w:rPr>
              <w:t>غسل الجنابة</w:t>
            </w:r>
            <w:r>
              <w:rPr>
                <w:rStyle w:val="IndexLink"/>
                <w:rtl w:val="true"/>
              </w:rPr>
              <w:tab/>
            </w:r>
            <w:r>
              <w:rPr>
                <w:rStyle w:val="IndexLink"/>
              </w:rPr>
              <w:t>256</w:t>
            </w:r>
          </w:hyperlink>
        </w:p>
        <w:p>
          <w:pPr>
            <w:pStyle w:val="Contents5"/>
            <w:tabs>
              <w:tab w:val="clear" w:pos="7892"/>
              <w:tab w:val="right" w:pos="9026" w:leader="dot"/>
            </w:tabs>
            <w:rPr/>
          </w:pPr>
          <w:hyperlink w:anchor="__RefHeading___Toc9170786_1280447820">
            <w:r>
              <w:rPr>
                <w:webHidden/>
                <w:rStyle w:val="IndexLink"/>
                <w:rtl w:val="true"/>
              </w:rPr>
              <w:t>غسل الحيض</w:t>
            </w:r>
            <w:r>
              <w:rPr>
                <w:rStyle w:val="IndexLink"/>
                <w:rtl w:val="true"/>
              </w:rPr>
              <w:tab/>
            </w:r>
            <w:r>
              <w:rPr>
                <w:rStyle w:val="IndexLink"/>
              </w:rPr>
              <w:t>256</w:t>
            </w:r>
          </w:hyperlink>
        </w:p>
        <w:p>
          <w:pPr>
            <w:pStyle w:val="Contents5"/>
            <w:tabs>
              <w:tab w:val="clear" w:pos="7892"/>
              <w:tab w:val="right" w:pos="9026" w:leader="dot"/>
            </w:tabs>
            <w:rPr/>
          </w:pPr>
          <w:hyperlink w:anchor="__RefHeading___Toc9170788_1280447820">
            <w:r>
              <w:rPr>
                <w:webHidden/>
                <w:rStyle w:val="IndexLink"/>
                <w:rtl w:val="true"/>
              </w:rPr>
              <w:t>غسل مسّ الميّت</w:t>
            </w:r>
            <w:r>
              <w:rPr>
                <w:rStyle w:val="IndexLink"/>
                <w:rtl w:val="true"/>
              </w:rPr>
              <w:tab/>
            </w:r>
            <w:r>
              <w:rPr>
                <w:rStyle w:val="IndexLink"/>
              </w:rPr>
              <w:t>257</w:t>
            </w:r>
          </w:hyperlink>
        </w:p>
        <w:p>
          <w:pPr>
            <w:pStyle w:val="Contents4"/>
            <w:tabs>
              <w:tab w:val="clear" w:pos="8176"/>
              <w:tab w:val="right" w:pos="9026" w:leader="dot"/>
            </w:tabs>
            <w:rPr/>
          </w:pPr>
          <w:hyperlink w:anchor="__RefHeading___Toc9170790_1280447820">
            <w:r>
              <w:rPr>
                <w:webHidden/>
                <w:rStyle w:val="IndexLink"/>
              </w:rPr>
              <w:t>1</w:t>
            </w:r>
            <w:r>
              <w:rPr>
                <w:rStyle w:val="IndexLink"/>
                <w:rtl w:val="true"/>
              </w:rPr>
              <w:t xml:space="preserve"> - </w:t>
            </w:r>
            <w:r>
              <w:rPr>
                <w:rStyle w:val="IndexLink"/>
                <w:rtl w:val="true"/>
              </w:rPr>
              <w:t>الأغسال المندوبة</w:t>
            </w:r>
            <w:r>
              <w:rPr>
                <w:rStyle w:val="IndexLink"/>
                <w:rtl w:val="true"/>
              </w:rPr>
              <w:tab/>
            </w:r>
            <w:r>
              <w:rPr>
                <w:rStyle w:val="IndexLink"/>
              </w:rPr>
              <w:t>257</w:t>
            </w:r>
          </w:hyperlink>
        </w:p>
        <w:p>
          <w:pPr>
            <w:pStyle w:val="Contents3"/>
            <w:tabs>
              <w:tab w:val="clear" w:pos="8459"/>
              <w:tab w:val="right" w:pos="9026" w:leader="dot"/>
            </w:tabs>
            <w:rPr/>
          </w:pPr>
          <w:hyperlink w:anchor="__RefHeading___Toc9170792_1280447820">
            <w:r>
              <w:rPr>
                <w:webHidden/>
                <w:rStyle w:val="IndexLink"/>
                <w:rtl w:val="true"/>
              </w:rPr>
              <w:t>ثانياً</w:t>
            </w:r>
            <w:r>
              <w:rPr>
                <w:rStyle w:val="IndexLink"/>
                <w:rtl w:val="true"/>
              </w:rPr>
              <w:t xml:space="preserve">: </w:t>
            </w:r>
            <w:r>
              <w:rPr>
                <w:rStyle w:val="IndexLink"/>
                <w:rtl w:val="true"/>
              </w:rPr>
              <w:t xml:space="preserve">رسالته </w:t>
            </w:r>
            <w:r>
              <w:rPr>
                <w:rStyle w:val="IndexLink"/>
                <w:rtl w:val="true"/>
              </w:rPr>
              <w:t>(</w:t>
            </w:r>
            <w:r>
              <w:rPr>
                <w:rStyle w:val="IndexLink"/>
                <w:rtl w:val="true"/>
              </w:rPr>
              <w:t>علیه السلام</w:t>
            </w:r>
            <w:r>
              <w:rPr>
                <w:rStyle w:val="IndexLink"/>
                <w:rtl w:val="true"/>
              </w:rPr>
              <w:t xml:space="preserve">) </w:t>
            </w:r>
            <w:r>
              <w:rPr>
                <w:rStyle w:val="IndexLink"/>
                <w:rtl w:val="true"/>
              </w:rPr>
              <w:t>الذهبية في الطب</w:t>
            </w:r>
            <w:r>
              <w:rPr>
                <w:rStyle w:val="IndexLink"/>
                <w:rtl w:val="true"/>
              </w:rPr>
              <w:tab/>
            </w:r>
            <w:r>
              <w:rPr>
                <w:rStyle w:val="IndexLink"/>
              </w:rPr>
              <w:t>281</w:t>
            </w:r>
          </w:hyperlink>
        </w:p>
        <w:p>
          <w:pPr>
            <w:pStyle w:val="Contents4"/>
            <w:tabs>
              <w:tab w:val="clear" w:pos="8176"/>
              <w:tab w:val="right" w:pos="9026" w:leader="dot"/>
            </w:tabs>
            <w:rPr/>
          </w:pPr>
          <w:hyperlink w:anchor="__RefHeading___Toc9170794_1280447820">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9170796_1280447820">
            <w:r>
              <w:rPr>
                <w:webHidden/>
                <w:rStyle w:val="IndexLink"/>
              </w:rPr>
              <w:t>1</w:t>
            </w:r>
            <w:r>
              <w:rPr>
                <w:rStyle w:val="IndexLink"/>
                <w:rtl w:val="true"/>
              </w:rPr>
              <w:t xml:space="preserve"> - </w:t>
            </w:r>
            <w:r>
              <w:rPr>
                <w:rStyle w:val="IndexLink"/>
                <w:rtl w:val="true"/>
              </w:rPr>
              <w:t>سبب تأليفها</w:t>
            </w:r>
            <w:r>
              <w:rPr>
                <w:rStyle w:val="IndexLink"/>
                <w:rtl w:val="true"/>
              </w:rPr>
              <w:tab/>
            </w:r>
            <w:r>
              <w:rPr>
                <w:rStyle w:val="IndexLink"/>
              </w:rPr>
              <w:t>281</w:t>
            </w:r>
          </w:hyperlink>
        </w:p>
        <w:p>
          <w:pPr>
            <w:pStyle w:val="Contents4"/>
            <w:tabs>
              <w:tab w:val="clear" w:pos="8176"/>
              <w:tab w:val="right" w:pos="9026" w:leader="dot"/>
            </w:tabs>
            <w:rPr/>
          </w:pPr>
          <w:hyperlink w:anchor="__RefHeading___Toc9170798_1280447820">
            <w:r>
              <w:rPr>
                <w:webHidden/>
                <w:rStyle w:val="IndexLink"/>
              </w:rPr>
              <w:t>2</w:t>
            </w:r>
            <w:r>
              <w:rPr>
                <w:rStyle w:val="IndexLink"/>
                <w:rtl w:val="true"/>
              </w:rPr>
              <w:t xml:space="preserve">- </w:t>
            </w:r>
            <w:r>
              <w:rPr>
                <w:rStyle w:val="IndexLink"/>
                <w:rtl w:val="true"/>
              </w:rPr>
              <w:t>شرحها وترجمتها</w:t>
            </w:r>
            <w:r>
              <w:rPr>
                <w:rStyle w:val="IndexLink"/>
                <w:rtl w:val="true"/>
              </w:rPr>
              <w:tab/>
            </w:r>
            <w:r>
              <w:rPr>
                <w:rStyle w:val="IndexLink"/>
              </w:rPr>
              <w:t>282</w:t>
            </w:r>
          </w:hyperlink>
        </w:p>
        <w:p>
          <w:pPr>
            <w:pStyle w:val="Contents4"/>
            <w:tabs>
              <w:tab w:val="clear" w:pos="8176"/>
              <w:tab w:val="right" w:pos="9026" w:leader="dot"/>
            </w:tabs>
            <w:rPr/>
          </w:pPr>
          <w:hyperlink w:anchor="__RefHeading___Toc9170800_1280447820">
            <w:r>
              <w:rPr>
                <w:webHidden/>
                <w:rStyle w:val="IndexLink"/>
              </w:rPr>
              <w:t>3</w:t>
            </w:r>
            <w:r>
              <w:rPr>
                <w:rStyle w:val="IndexLink"/>
                <w:rtl w:val="true"/>
              </w:rPr>
              <w:t xml:space="preserve">- </w:t>
            </w:r>
            <w:r>
              <w:rPr>
                <w:rStyle w:val="IndexLink"/>
                <w:rtl w:val="true"/>
              </w:rPr>
              <w:t>تقريظ المامون</w:t>
            </w:r>
            <w:r>
              <w:rPr>
                <w:rStyle w:val="IndexLink"/>
                <w:rtl w:val="true"/>
              </w:rPr>
              <w:tab/>
            </w:r>
            <w:r>
              <w:rPr>
                <w:rStyle w:val="IndexLink"/>
              </w:rPr>
              <w:t>285</w:t>
            </w:r>
          </w:hyperlink>
        </w:p>
        <w:p>
          <w:pPr>
            <w:pStyle w:val="Contents4"/>
            <w:tabs>
              <w:tab w:val="clear" w:pos="8176"/>
              <w:tab w:val="right" w:pos="9026" w:leader="dot"/>
            </w:tabs>
            <w:rPr/>
          </w:pPr>
          <w:hyperlink w:anchor="__RefHeading___Toc9170802_1280447820">
            <w:r>
              <w:rPr>
                <w:webHidden/>
                <w:rStyle w:val="IndexLink"/>
                <w:rtl w:val="true"/>
              </w:rPr>
              <w:t>نصّ الرسالة الذهبيّة</w:t>
            </w:r>
            <w:r>
              <w:rPr>
                <w:rStyle w:val="IndexLink"/>
                <w:rtl w:val="true"/>
              </w:rPr>
              <w:tab/>
            </w:r>
            <w:r>
              <w:rPr>
                <w:rStyle w:val="IndexLink"/>
              </w:rPr>
              <w:t>287</w:t>
            </w:r>
          </w:hyperlink>
        </w:p>
        <w:p>
          <w:pPr>
            <w:pStyle w:val="Contents3"/>
            <w:tabs>
              <w:tab w:val="clear" w:pos="8459"/>
              <w:tab w:val="right" w:pos="9026" w:leader="dot"/>
            </w:tabs>
            <w:rPr/>
          </w:pPr>
          <w:hyperlink w:anchor="__RefHeading___Toc9170804_1280447820">
            <w:r>
              <w:rPr>
                <w:webHidden/>
                <w:rStyle w:val="IndexLink"/>
                <w:rtl w:val="true"/>
              </w:rPr>
              <w:t>ثالثاً</w:t>
            </w:r>
            <w:r>
              <w:rPr>
                <w:rStyle w:val="IndexLink"/>
                <w:rtl w:val="true"/>
              </w:rPr>
              <w:t xml:space="preserve">: </w:t>
            </w:r>
            <w:r>
              <w:rPr>
                <w:rStyle w:val="IndexLink"/>
                <w:rtl w:val="true"/>
              </w:rPr>
              <w:t xml:space="preserve">صحيفة الرضا </w:t>
            </w:r>
            <w:r>
              <w:rPr>
                <w:rStyle w:val="IndexLink"/>
                <w:rtl w:val="true"/>
              </w:rPr>
              <w:t>(</w:t>
            </w:r>
            <w:r>
              <w:rPr>
                <w:rStyle w:val="IndexLink"/>
                <w:rtl w:val="true"/>
              </w:rPr>
              <w:t>علیه السلام</w:t>
            </w:r>
            <w:r>
              <w:rPr>
                <w:rStyle w:val="IndexLink"/>
                <w:rtl w:val="true"/>
              </w:rPr>
              <w:t>)</w:t>
              <w:tab/>
            </w:r>
            <w:r>
              <w:rPr>
                <w:rStyle w:val="IndexLink"/>
              </w:rPr>
              <w:t>330</w:t>
            </w:r>
          </w:hyperlink>
        </w:p>
        <w:p>
          <w:pPr>
            <w:pStyle w:val="Contents4"/>
            <w:tabs>
              <w:tab w:val="clear" w:pos="8176"/>
              <w:tab w:val="right" w:pos="9026" w:leader="dot"/>
            </w:tabs>
            <w:rPr/>
          </w:pPr>
          <w:hyperlink w:anchor="__RefHeading___Toc9170806_1280447820">
            <w:r>
              <w:rPr>
                <w:webHidden/>
                <w:rStyle w:val="IndexLink"/>
                <w:rtl w:val="true"/>
              </w:rPr>
              <w:t>اشارة</w:t>
            </w:r>
            <w:r>
              <w:rPr>
                <w:rStyle w:val="IndexLink"/>
                <w:rtl w:val="true"/>
              </w:rPr>
              <w:tab/>
            </w:r>
            <w:r>
              <w:rPr>
                <w:rStyle w:val="IndexLink"/>
              </w:rPr>
              <w:t>330</w:t>
            </w:r>
          </w:hyperlink>
        </w:p>
        <w:p>
          <w:pPr>
            <w:pStyle w:val="Contents4"/>
            <w:tabs>
              <w:tab w:val="clear" w:pos="8176"/>
              <w:tab w:val="right" w:pos="9026" w:leader="dot"/>
            </w:tabs>
            <w:rPr/>
          </w:pPr>
          <w:hyperlink w:anchor="__RefHeading___Toc9170808_1280447820">
            <w:r>
              <w:rPr>
                <w:webHidden/>
                <w:rStyle w:val="IndexLink"/>
                <w:rtl w:val="true"/>
              </w:rPr>
              <w:t>الباب الأول في الذكر</w:t>
            </w:r>
            <w:r>
              <w:rPr>
                <w:rStyle w:val="IndexLink"/>
                <w:rtl w:val="true"/>
              </w:rPr>
              <w:tab/>
            </w:r>
            <w:r>
              <w:rPr>
                <w:rStyle w:val="IndexLink"/>
              </w:rPr>
              <w:t>331</w:t>
            </w:r>
          </w:hyperlink>
        </w:p>
        <w:p>
          <w:pPr>
            <w:pStyle w:val="Contents4"/>
            <w:tabs>
              <w:tab w:val="clear" w:pos="8176"/>
              <w:tab w:val="right" w:pos="9026" w:leader="dot"/>
            </w:tabs>
            <w:rPr/>
          </w:pPr>
          <w:hyperlink w:anchor="__RefHeading___Toc9170810_1280447820">
            <w:r>
              <w:rPr>
                <w:webHidden/>
                <w:rStyle w:val="IndexLink"/>
                <w:rtl w:val="true"/>
              </w:rPr>
              <w:t>الباب الثاني في الأذان</w:t>
            </w:r>
            <w:r>
              <w:rPr>
                <w:rStyle w:val="IndexLink"/>
                <w:rtl w:val="true"/>
              </w:rPr>
              <w:tab/>
            </w:r>
            <w:r>
              <w:rPr>
                <w:rStyle w:val="IndexLink"/>
              </w:rPr>
              <w:t>338</w:t>
            </w:r>
          </w:hyperlink>
        </w:p>
        <w:p>
          <w:pPr>
            <w:pStyle w:val="Contents4"/>
            <w:tabs>
              <w:tab w:val="clear" w:pos="8176"/>
              <w:tab w:val="right" w:pos="9026" w:leader="dot"/>
            </w:tabs>
            <w:rPr/>
          </w:pPr>
          <w:hyperlink w:anchor="__RefHeading___Toc9170812_1280447820">
            <w:r>
              <w:rPr>
                <w:webHidden/>
                <w:rStyle w:val="IndexLink"/>
                <w:rtl w:val="true"/>
              </w:rPr>
              <w:t>الباب الثالث في الحثّ على الصلوات الخمس ، وصفة صلاة الجنائز</w:t>
            </w:r>
            <w:r>
              <w:rPr>
                <w:rStyle w:val="IndexLink"/>
                <w:rtl w:val="true"/>
              </w:rPr>
              <w:tab/>
            </w:r>
            <w:r>
              <w:rPr>
                <w:rStyle w:val="IndexLink"/>
              </w:rPr>
              <w:t>340</w:t>
            </w:r>
          </w:hyperlink>
        </w:p>
        <w:p>
          <w:pPr>
            <w:pStyle w:val="Contents4"/>
            <w:tabs>
              <w:tab w:val="clear" w:pos="8176"/>
              <w:tab w:val="right" w:pos="9026" w:leader="dot"/>
            </w:tabs>
            <w:rPr/>
          </w:pPr>
          <w:hyperlink w:anchor="__RefHeading___Toc9170814_1280447820">
            <w:r>
              <w:rPr>
                <w:webHidden/>
                <w:rStyle w:val="IndexLink"/>
                <w:rtl w:val="true"/>
              </w:rPr>
              <w:t xml:space="preserve">الباب الرابع في فضل أهل البيت </w:t>
            </w:r>
            <w:r>
              <w:rPr>
                <w:rStyle w:val="IndexLink"/>
                <w:rtl w:val="true"/>
              </w:rPr>
              <w:t>(</w:t>
            </w:r>
            <w:r>
              <w:rPr>
                <w:rStyle w:val="IndexLink"/>
                <w:rtl w:val="true"/>
              </w:rPr>
              <w:t>علیهم السلام</w:t>
            </w:r>
            <w:r>
              <w:rPr>
                <w:rStyle w:val="IndexLink"/>
                <w:rtl w:val="true"/>
              </w:rPr>
              <w:t>)</w:t>
              <w:tab/>
            </w:r>
            <w:r>
              <w:rPr>
                <w:rStyle w:val="IndexLink"/>
              </w:rPr>
              <w:t>343</w:t>
            </w:r>
          </w:hyperlink>
        </w:p>
        <w:p>
          <w:pPr>
            <w:pStyle w:val="Contents5"/>
            <w:tabs>
              <w:tab w:val="clear" w:pos="7892"/>
              <w:tab w:val="right" w:pos="9026" w:leader="dot"/>
            </w:tabs>
            <w:rPr/>
          </w:pPr>
          <w:hyperlink w:anchor="__RefHeading___Toc9170816_1280447820">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9170818_1280447820">
            <w:r>
              <w:rPr>
                <w:webHidden/>
                <w:rStyle w:val="IndexLink"/>
                <w:rtl w:val="true"/>
              </w:rPr>
              <w:t xml:space="preserve">القسم الأول </w:t>
            </w:r>
            <w:r>
              <w:rPr>
                <w:rStyle w:val="IndexLink"/>
                <w:rtl w:val="true"/>
              </w:rPr>
              <w:t xml:space="preserve">: </w:t>
            </w:r>
            <w:r>
              <w:rPr>
                <w:rStyle w:val="IndexLink"/>
                <w:rtl w:val="true"/>
              </w:rPr>
              <w:t>في فضل عليّ بن أبي طالب</w:t>
            </w:r>
            <w:r>
              <w:rPr>
                <w:rStyle w:val="IndexLink"/>
                <w:rtl w:val="true"/>
              </w:rPr>
              <w:t>(</w:t>
            </w:r>
            <w:r>
              <w:rPr>
                <w:rStyle w:val="IndexLink"/>
                <w:rtl w:val="true"/>
              </w:rPr>
              <w:t>علیه السلام</w:t>
            </w:r>
            <w:r>
              <w:rPr>
                <w:rStyle w:val="IndexLink"/>
                <w:rtl w:val="true"/>
              </w:rPr>
              <w:t>) :</w:t>
              <w:tab/>
            </w:r>
            <w:r>
              <w:rPr>
                <w:rStyle w:val="IndexLink"/>
              </w:rPr>
              <w:t>343</w:t>
            </w:r>
          </w:hyperlink>
        </w:p>
        <w:p>
          <w:pPr>
            <w:pStyle w:val="Contents5"/>
            <w:tabs>
              <w:tab w:val="clear" w:pos="7892"/>
              <w:tab w:val="right" w:pos="9026" w:leader="dot"/>
            </w:tabs>
            <w:rPr/>
          </w:pPr>
          <w:hyperlink w:anchor="__RefHeading___Toc9170820_1280447820">
            <w:r>
              <w:rPr>
                <w:webHidden/>
                <w:rStyle w:val="IndexLink"/>
                <w:rtl w:val="true"/>
              </w:rPr>
              <w:t xml:space="preserve">القسم الثاني </w:t>
            </w:r>
            <w:r>
              <w:rPr>
                <w:rStyle w:val="IndexLink"/>
                <w:rtl w:val="true"/>
              </w:rPr>
              <w:t xml:space="preserve">: </w:t>
            </w:r>
            <w:r>
              <w:rPr>
                <w:rStyle w:val="IndexLink"/>
                <w:rtl w:val="true"/>
              </w:rPr>
              <w:t xml:space="preserve">في فضل فاطمة </w:t>
            </w:r>
            <w:r>
              <w:rPr>
                <w:rStyle w:val="IndexLink"/>
                <w:rtl w:val="true"/>
              </w:rPr>
              <w:t>(</w:t>
            </w:r>
            <w:r>
              <w:rPr>
                <w:rStyle w:val="IndexLink"/>
                <w:rtl w:val="true"/>
              </w:rPr>
              <w:t>علیها السلام</w:t>
            </w:r>
            <w:r>
              <w:rPr>
                <w:rStyle w:val="IndexLink"/>
                <w:rtl w:val="true"/>
              </w:rPr>
              <w:t>)</w:t>
              <w:tab/>
            </w:r>
            <w:r>
              <w:rPr>
                <w:rStyle w:val="IndexLink"/>
              </w:rPr>
              <w:t>348</w:t>
            </w:r>
          </w:hyperlink>
        </w:p>
        <w:p>
          <w:pPr>
            <w:pStyle w:val="Contents5"/>
            <w:tabs>
              <w:tab w:val="clear" w:pos="7892"/>
              <w:tab w:val="right" w:pos="9026" w:leader="dot"/>
            </w:tabs>
            <w:rPr/>
          </w:pPr>
          <w:hyperlink w:anchor="__RefHeading___Toc9170822_1280447820">
            <w:r>
              <w:rPr>
                <w:webHidden/>
                <w:rStyle w:val="IndexLink"/>
                <w:rtl w:val="true"/>
              </w:rPr>
              <w:t xml:space="preserve">القسم الثالث </w:t>
            </w:r>
            <w:r>
              <w:rPr>
                <w:rStyle w:val="IndexLink"/>
                <w:rtl w:val="true"/>
              </w:rPr>
              <w:t xml:space="preserve">: </w:t>
            </w:r>
            <w:r>
              <w:rPr>
                <w:rStyle w:val="IndexLink"/>
                <w:rtl w:val="true"/>
              </w:rPr>
              <w:t xml:space="preserve">في فضل الحسنين </w:t>
            </w:r>
            <w:r>
              <w:rPr>
                <w:rStyle w:val="IndexLink"/>
                <w:rtl w:val="true"/>
              </w:rPr>
              <w:t>(</w:t>
            </w:r>
            <w:r>
              <w:rPr>
                <w:rStyle w:val="IndexLink"/>
                <w:rtl w:val="true"/>
              </w:rPr>
              <w:t>علیهما السلام</w:t>
            </w:r>
            <w:r>
              <w:rPr>
                <w:rStyle w:val="IndexLink"/>
                <w:rtl w:val="true"/>
              </w:rPr>
              <w:t xml:space="preserve">) </w:t>
            </w:r>
            <w:r>
              <w:rPr>
                <w:rStyle w:val="IndexLink"/>
                <w:rtl w:val="true"/>
              </w:rPr>
              <w:t xml:space="preserve">، وولادتهما ، وأهل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عموماً</w:t>
            </w:r>
            <w:r>
              <w:rPr>
                <w:rStyle w:val="IndexLink"/>
                <w:rtl w:val="true"/>
              </w:rPr>
              <w:tab/>
            </w:r>
            <w:r>
              <w:rPr>
                <w:rStyle w:val="IndexLink"/>
              </w:rPr>
              <w:t>351</w:t>
            </w:r>
          </w:hyperlink>
        </w:p>
        <w:p>
          <w:pPr>
            <w:pStyle w:val="Contents4"/>
            <w:tabs>
              <w:tab w:val="clear" w:pos="8176"/>
              <w:tab w:val="right" w:pos="9026" w:leader="dot"/>
            </w:tabs>
            <w:rPr/>
          </w:pPr>
          <w:hyperlink w:anchor="__RefHeading___Toc9170824_1280447820">
            <w:r>
              <w:rPr>
                <w:webHidden/>
                <w:rStyle w:val="IndexLink"/>
                <w:rtl w:val="true"/>
              </w:rPr>
              <w:t>الباب الخامس في فضل المؤمن ، وحسن الخلق ، وفضل من اسمه محمّد وأحمد</w:t>
            </w:r>
            <w:r>
              <w:rPr>
                <w:rStyle w:val="IndexLink"/>
                <w:rtl w:val="true"/>
              </w:rPr>
              <w:tab/>
            </w:r>
            <w:r>
              <w:rPr>
                <w:rStyle w:val="IndexLink"/>
              </w:rPr>
              <w:t>360</w:t>
            </w:r>
          </w:hyperlink>
        </w:p>
        <w:p>
          <w:pPr>
            <w:pStyle w:val="Contents4"/>
            <w:tabs>
              <w:tab w:val="clear" w:pos="8176"/>
              <w:tab w:val="right" w:pos="9026" w:leader="dot"/>
            </w:tabs>
            <w:rPr/>
          </w:pPr>
          <w:hyperlink w:anchor="__RefHeading___Toc9170826_1280447820">
            <w:r>
              <w:rPr>
                <w:webHidden/>
                <w:rStyle w:val="IndexLink"/>
                <w:rtl w:val="true"/>
              </w:rPr>
              <w:t>الباب السادس في ذكر الأطعمة والفواكه، والأدهان</w:t>
            </w:r>
            <w:r>
              <w:rPr>
                <w:rStyle w:val="IndexLink"/>
                <w:rtl w:val="true"/>
              </w:rPr>
              <w:tab/>
            </w:r>
            <w:r>
              <w:rPr>
                <w:rStyle w:val="IndexLink"/>
              </w:rPr>
              <w:t>365</w:t>
            </w:r>
          </w:hyperlink>
        </w:p>
        <w:p>
          <w:pPr>
            <w:pStyle w:val="Contents4"/>
            <w:tabs>
              <w:tab w:val="clear" w:pos="8176"/>
              <w:tab w:val="right" w:pos="9026" w:leader="dot"/>
            </w:tabs>
            <w:rPr/>
          </w:pPr>
          <w:hyperlink w:anchor="__RefHeading___Toc9170828_1280447820">
            <w:r>
              <w:rPr>
                <w:webHidden/>
                <w:rStyle w:val="IndexLink"/>
                <w:rtl w:val="true"/>
              </w:rPr>
              <w:t>الباب السابع في برّ الوالدين، وصلة الأرحام</w:t>
            </w:r>
            <w:r>
              <w:rPr>
                <w:rStyle w:val="IndexLink"/>
                <w:rtl w:val="true"/>
              </w:rPr>
              <w:tab/>
            </w:r>
            <w:r>
              <w:rPr>
                <w:rStyle w:val="IndexLink"/>
              </w:rPr>
              <w:t>372</w:t>
            </w:r>
          </w:hyperlink>
        </w:p>
        <w:p>
          <w:pPr>
            <w:pStyle w:val="Contents4"/>
            <w:tabs>
              <w:tab w:val="clear" w:pos="8176"/>
              <w:tab w:val="right" w:pos="9026" w:leader="dot"/>
            </w:tabs>
            <w:rPr/>
          </w:pPr>
          <w:hyperlink w:anchor="__RefHeading___Toc9170830_1280447820">
            <w:r>
              <w:rPr>
                <w:webHidden/>
                <w:rStyle w:val="IndexLink"/>
                <w:rtl w:val="true"/>
              </w:rPr>
              <w:t>الباب الثامن في التحذير من الغشّ والغيبة والنميمة</w:t>
            </w:r>
            <w:r>
              <w:rPr>
                <w:rStyle w:val="IndexLink"/>
                <w:rtl w:val="true"/>
              </w:rPr>
              <w:tab/>
            </w:r>
            <w:r>
              <w:rPr>
                <w:rStyle w:val="IndexLink"/>
              </w:rPr>
              <w:t>373</w:t>
            </w:r>
          </w:hyperlink>
        </w:p>
        <w:p>
          <w:pPr>
            <w:pStyle w:val="Contents4"/>
            <w:tabs>
              <w:tab w:val="clear" w:pos="8176"/>
              <w:tab w:val="right" w:pos="9026" w:leader="dot"/>
            </w:tabs>
            <w:rPr/>
          </w:pPr>
          <w:hyperlink w:anchor="__RefHeading___Toc9170832_1280447820">
            <w:r>
              <w:rPr>
                <w:webHidden/>
                <w:rStyle w:val="IndexLink"/>
                <w:rtl w:val="true"/>
              </w:rPr>
              <w:t>الباب التاسع في فضل الغزو والجهاد</w:t>
            </w:r>
            <w:r>
              <w:rPr>
                <w:rStyle w:val="IndexLink"/>
                <w:rtl w:val="true"/>
              </w:rPr>
              <w:tab/>
            </w:r>
            <w:r>
              <w:rPr>
                <w:rStyle w:val="IndexLink"/>
              </w:rPr>
              <w:t>375</w:t>
            </w:r>
          </w:hyperlink>
        </w:p>
        <w:p>
          <w:pPr>
            <w:pStyle w:val="Contents4"/>
            <w:tabs>
              <w:tab w:val="clear" w:pos="8176"/>
              <w:tab w:val="right" w:pos="9026" w:leader="dot"/>
            </w:tabs>
            <w:rPr/>
          </w:pPr>
          <w:hyperlink w:anchor="__RefHeading___Toc9170834_1280447820">
            <w:r>
              <w:rPr>
                <w:webHidden/>
                <w:rStyle w:val="IndexLink"/>
                <w:rtl w:val="true"/>
              </w:rPr>
              <w:t>الباب العاشر في أحاديث متفرّقة</w:t>
            </w:r>
            <w:r>
              <w:rPr>
                <w:rStyle w:val="IndexLink"/>
                <w:rtl w:val="true"/>
              </w:rPr>
              <w:tab/>
            </w:r>
            <w:r>
              <w:rPr>
                <w:rStyle w:val="IndexLink"/>
              </w:rPr>
              <w:t>376</w:t>
            </w:r>
          </w:hyperlink>
        </w:p>
        <w:p>
          <w:pPr>
            <w:pStyle w:val="Contents3"/>
            <w:tabs>
              <w:tab w:val="clear" w:pos="8459"/>
              <w:tab w:val="right" w:pos="9026" w:leader="dot"/>
            </w:tabs>
            <w:rPr/>
          </w:pPr>
          <w:hyperlink w:anchor="__RefHeading___Toc9170836_1280447820">
            <w:r>
              <w:rPr>
                <w:webHidden/>
                <w:rStyle w:val="IndexLink"/>
                <w:rtl w:val="true"/>
              </w:rPr>
              <w:t>رابعاً</w:t>
            </w:r>
            <w:r>
              <w:rPr>
                <w:rStyle w:val="IndexLink"/>
                <w:rtl w:val="true"/>
              </w:rPr>
              <w:t xml:space="preserve">: </w:t>
            </w:r>
            <w:r>
              <w:rPr>
                <w:rStyle w:val="IndexLink"/>
                <w:rtl w:val="true"/>
              </w:rPr>
              <w:t>الفقه الرضوي</w:t>
            </w:r>
            <w:r>
              <w:rPr>
                <w:rStyle w:val="IndexLink"/>
                <w:rtl w:val="true"/>
              </w:rPr>
              <w:tab/>
            </w:r>
            <w:r>
              <w:rPr>
                <w:rStyle w:val="IndexLink"/>
              </w:rPr>
              <w:t>381</w:t>
            </w:r>
          </w:hyperlink>
        </w:p>
        <w:p>
          <w:pPr>
            <w:pStyle w:val="Contents2"/>
            <w:tabs>
              <w:tab w:val="clear" w:pos="8743"/>
              <w:tab w:val="right" w:pos="9026" w:leader="dot"/>
            </w:tabs>
            <w:rPr/>
          </w:pPr>
          <w:hyperlink w:anchor="__RefHeading___Toc9170838_1280447820">
            <w:r>
              <w:rPr>
                <w:webHidden/>
                <w:rStyle w:val="IndexLink"/>
                <w:rtl w:val="true"/>
              </w:rPr>
              <w:t>بُحُوثٌ عَقائِدیّة</w:t>
            </w:r>
            <w:r>
              <w:rPr>
                <w:rStyle w:val="IndexLink"/>
                <w:rtl w:val="true"/>
              </w:rPr>
              <w:tab/>
            </w:r>
            <w:r>
              <w:rPr>
                <w:rStyle w:val="IndexLink"/>
              </w:rPr>
              <w:t>383</w:t>
            </w:r>
          </w:hyperlink>
        </w:p>
        <w:p>
          <w:pPr>
            <w:pStyle w:val="Contents3"/>
            <w:tabs>
              <w:tab w:val="clear" w:pos="8459"/>
              <w:tab w:val="right" w:pos="9026" w:leader="dot"/>
            </w:tabs>
            <w:rPr/>
          </w:pPr>
          <w:hyperlink w:anchor="__RefHeading___Toc9170840_1280447820">
            <w:r>
              <w:rPr>
                <w:webHidden/>
                <w:rStyle w:val="IndexLink"/>
                <w:rtl w:val="true"/>
              </w:rPr>
              <w:t>اشارة</w:t>
            </w:r>
            <w:r>
              <w:rPr>
                <w:rStyle w:val="IndexLink"/>
                <w:rtl w:val="true"/>
              </w:rPr>
              <w:tab/>
            </w:r>
            <w:r>
              <w:rPr>
                <w:rStyle w:val="IndexLink"/>
              </w:rPr>
              <w:t>383</w:t>
            </w:r>
          </w:hyperlink>
        </w:p>
        <w:p>
          <w:pPr>
            <w:pStyle w:val="Contents3"/>
            <w:tabs>
              <w:tab w:val="clear" w:pos="8459"/>
              <w:tab w:val="right" w:pos="9026" w:leader="dot"/>
            </w:tabs>
            <w:rPr/>
          </w:pPr>
          <w:hyperlink w:anchor="__RefHeading___Toc9170842_1280447820">
            <w:r>
              <w:rPr>
                <w:webHidden/>
                <w:rStyle w:val="IndexLink"/>
                <w:rtl w:val="true"/>
              </w:rPr>
              <w:t>قضايا التوحيد</w:t>
            </w:r>
            <w:r>
              <w:rPr>
                <w:rStyle w:val="IndexLink"/>
                <w:rtl w:val="true"/>
              </w:rPr>
              <w:tab/>
            </w:r>
            <w:r>
              <w:rPr>
                <w:rStyle w:val="IndexLink"/>
              </w:rPr>
              <w:t>385</w:t>
            </w:r>
          </w:hyperlink>
        </w:p>
        <w:p>
          <w:pPr>
            <w:pStyle w:val="Contents4"/>
            <w:tabs>
              <w:tab w:val="clear" w:pos="8176"/>
              <w:tab w:val="right" w:pos="9026" w:leader="dot"/>
            </w:tabs>
            <w:rPr/>
          </w:pPr>
          <w:hyperlink w:anchor="__RefHeading___Toc9170844_1280447820">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9170846_1280447820">
            <w:r>
              <w:rPr>
                <w:webHidden/>
                <w:rStyle w:val="IndexLink"/>
              </w:rPr>
              <w:t>1</w:t>
            </w:r>
            <w:r>
              <w:rPr>
                <w:rStyle w:val="IndexLink"/>
                <w:rtl w:val="true"/>
              </w:rPr>
              <w:t xml:space="preserve">- </w:t>
            </w:r>
            <w:r>
              <w:rPr>
                <w:rStyle w:val="IndexLink"/>
                <w:rtl w:val="true"/>
              </w:rPr>
              <w:t>استحالة المعرفة الكاملة بذات الله تعالى</w:t>
            </w:r>
            <w:r>
              <w:rPr>
                <w:rStyle w:val="IndexLink"/>
                <w:rtl w:val="true"/>
              </w:rPr>
              <w:tab/>
            </w:r>
            <w:r>
              <w:rPr>
                <w:rStyle w:val="IndexLink"/>
              </w:rPr>
              <w:t>385</w:t>
            </w:r>
          </w:hyperlink>
        </w:p>
        <w:p>
          <w:pPr>
            <w:pStyle w:val="Contents4"/>
            <w:tabs>
              <w:tab w:val="clear" w:pos="8176"/>
              <w:tab w:val="right" w:pos="9026" w:leader="dot"/>
            </w:tabs>
            <w:rPr/>
          </w:pPr>
          <w:hyperlink w:anchor="__RefHeading___Toc9170848_1280447820">
            <w:r>
              <w:rPr>
                <w:webHidden/>
                <w:rStyle w:val="IndexLink"/>
              </w:rPr>
              <w:t>2</w:t>
            </w:r>
            <w:r>
              <w:rPr>
                <w:rStyle w:val="IndexLink"/>
                <w:rtl w:val="true"/>
              </w:rPr>
              <w:t xml:space="preserve">- </w:t>
            </w:r>
            <w:r>
              <w:rPr>
                <w:rStyle w:val="IndexLink"/>
                <w:rtl w:val="true"/>
              </w:rPr>
              <w:t>استحالة رؤية الله تعالى</w:t>
            </w:r>
            <w:r>
              <w:rPr>
                <w:rStyle w:val="IndexLink"/>
                <w:rtl w:val="true"/>
              </w:rPr>
              <w:tab/>
            </w:r>
            <w:r>
              <w:rPr>
                <w:rStyle w:val="IndexLink"/>
              </w:rPr>
              <w:t>386</w:t>
            </w:r>
          </w:hyperlink>
        </w:p>
        <w:p>
          <w:pPr>
            <w:pStyle w:val="Contents4"/>
            <w:tabs>
              <w:tab w:val="clear" w:pos="8176"/>
              <w:tab w:val="right" w:pos="9026" w:leader="dot"/>
            </w:tabs>
            <w:rPr/>
          </w:pPr>
          <w:hyperlink w:anchor="__RefHeading___Toc9170850_1280447820">
            <w:r>
              <w:rPr>
                <w:webHidden/>
                <w:rStyle w:val="IndexLink"/>
              </w:rPr>
              <w:t>3</w:t>
            </w:r>
            <w:r>
              <w:rPr>
                <w:rStyle w:val="IndexLink"/>
                <w:rtl w:val="true"/>
              </w:rPr>
              <w:t xml:space="preserve">- </w:t>
            </w:r>
            <w:r>
              <w:rPr>
                <w:rStyle w:val="IndexLink"/>
                <w:rtl w:val="true"/>
              </w:rPr>
              <w:t>نفى الشبه عن الله تعالى</w:t>
            </w:r>
            <w:r>
              <w:rPr>
                <w:rStyle w:val="IndexLink"/>
                <w:rtl w:val="true"/>
              </w:rPr>
              <w:tab/>
            </w:r>
            <w:r>
              <w:rPr>
                <w:rStyle w:val="IndexLink"/>
              </w:rPr>
              <w:t>388</w:t>
            </w:r>
          </w:hyperlink>
        </w:p>
        <w:p>
          <w:pPr>
            <w:pStyle w:val="Contents4"/>
            <w:tabs>
              <w:tab w:val="clear" w:pos="8176"/>
              <w:tab w:val="right" w:pos="9026" w:leader="dot"/>
            </w:tabs>
            <w:rPr/>
          </w:pPr>
          <w:hyperlink w:anchor="__RefHeading___Toc9170852_1280447820">
            <w:r>
              <w:rPr>
                <w:webHidden/>
                <w:rStyle w:val="IndexLink"/>
                <w:rtl w:val="true"/>
              </w:rPr>
              <w:t>حقيقة التوحيد</w:t>
            </w:r>
            <w:r>
              <w:rPr>
                <w:rStyle w:val="IndexLink"/>
                <w:rtl w:val="true"/>
              </w:rPr>
              <w:tab/>
            </w:r>
            <w:r>
              <w:rPr>
                <w:rStyle w:val="IndexLink"/>
              </w:rPr>
              <w:t>393</w:t>
            </w:r>
          </w:hyperlink>
        </w:p>
        <w:p>
          <w:pPr>
            <w:pStyle w:val="Contents4"/>
            <w:tabs>
              <w:tab w:val="clear" w:pos="8176"/>
              <w:tab w:val="right" w:pos="9026" w:leader="dot"/>
            </w:tabs>
            <w:rPr/>
          </w:pPr>
          <w:hyperlink w:anchor="__RefHeading___Toc9170854_1280447820">
            <w:r>
              <w:rPr>
                <w:webHidden/>
                <w:rStyle w:val="IndexLink"/>
                <w:rtl w:val="true"/>
              </w:rPr>
              <w:t>قدرة الله تعالى</w:t>
            </w:r>
            <w:r>
              <w:rPr>
                <w:rStyle w:val="IndexLink"/>
                <w:rtl w:val="true"/>
              </w:rPr>
              <w:tab/>
            </w:r>
            <w:r>
              <w:rPr>
                <w:rStyle w:val="IndexLink"/>
              </w:rPr>
              <w:t>394</w:t>
            </w:r>
          </w:hyperlink>
        </w:p>
        <w:p>
          <w:pPr>
            <w:pStyle w:val="Contents4"/>
            <w:tabs>
              <w:tab w:val="clear" w:pos="8176"/>
              <w:tab w:val="right" w:pos="9026" w:leader="dot"/>
            </w:tabs>
            <w:rPr/>
          </w:pPr>
          <w:hyperlink w:anchor="__RefHeading___Toc9170856_1280447820">
            <w:r>
              <w:rPr>
                <w:webHidden/>
                <w:rStyle w:val="IndexLink"/>
                <w:rtl w:val="true"/>
              </w:rPr>
              <w:t>قِدم الخالق العظيم وصفاته</w:t>
            </w:r>
            <w:r>
              <w:rPr>
                <w:rStyle w:val="IndexLink"/>
                <w:rtl w:val="true"/>
              </w:rPr>
              <w:tab/>
            </w:r>
            <w:r>
              <w:rPr>
                <w:rStyle w:val="IndexLink"/>
              </w:rPr>
              <w:t>395</w:t>
            </w:r>
          </w:hyperlink>
        </w:p>
        <w:p>
          <w:pPr>
            <w:pStyle w:val="Contents4"/>
            <w:tabs>
              <w:tab w:val="clear" w:pos="8176"/>
              <w:tab w:val="right" w:pos="9026" w:leader="dot"/>
            </w:tabs>
            <w:rPr/>
          </w:pPr>
          <w:hyperlink w:anchor="__RefHeading___Toc9170858_1280447820">
            <w:r>
              <w:rPr>
                <w:webHidden/>
                <w:rStyle w:val="IndexLink"/>
                <w:rtl w:val="true"/>
              </w:rPr>
              <w:t>نزاهة الخالق عن المكان</w:t>
            </w:r>
            <w:r>
              <w:rPr>
                <w:rStyle w:val="IndexLink"/>
                <w:rtl w:val="true"/>
              </w:rPr>
              <w:tab/>
            </w:r>
            <w:r>
              <w:rPr>
                <w:rStyle w:val="IndexLink"/>
              </w:rPr>
              <w:t>398</w:t>
            </w:r>
          </w:hyperlink>
        </w:p>
        <w:p>
          <w:pPr>
            <w:pStyle w:val="Contents4"/>
            <w:tabs>
              <w:tab w:val="clear" w:pos="8176"/>
              <w:tab w:val="right" w:pos="9026" w:leader="dot"/>
            </w:tabs>
            <w:rPr/>
          </w:pPr>
          <w:hyperlink w:anchor="__RefHeading___Toc9170860_1280447820">
            <w:r>
              <w:rPr>
                <w:webHidden/>
                <w:rStyle w:val="IndexLink"/>
                <w:rtl w:val="true"/>
              </w:rPr>
              <w:t>امتناع رؤية الله تعالى</w:t>
            </w:r>
            <w:r>
              <w:rPr>
                <w:rStyle w:val="IndexLink"/>
                <w:rtl w:val="true"/>
              </w:rPr>
              <w:tab/>
            </w:r>
            <w:r>
              <w:rPr>
                <w:rStyle w:val="IndexLink"/>
              </w:rPr>
              <w:t>399</w:t>
            </w:r>
          </w:hyperlink>
        </w:p>
        <w:p>
          <w:pPr>
            <w:pStyle w:val="Contents4"/>
            <w:tabs>
              <w:tab w:val="clear" w:pos="8176"/>
              <w:tab w:val="right" w:pos="9026" w:leader="dot"/>
            </w:tabs>
            <w:rPr/>
          </w:pPr>
          <w:hyperlink w:anchor="__RefHeading___Toc9170862_1280447820">
            <w:r>
              <w:rPr>
                <w:webHidden/>
                <w:rStyle w:val="IndexLink"/>
                <w:rtl w:val="true"/>
              </w:rPr>
              <w:t>إبطال التفويض والجبر</w:t>
            </w:r>
            <w:r>
              <w:rPr>
                <w:rStyle w:val="IndexLink"/>
                <w:rtl w:val="true"/>
              </w:rPr>
              <w:tab/>
            </w:r>
            <w:r>
              <w:rPr>
                <w:rStyle w:val="IndexLink"/>
              </w:rPr>
              <w:t>400</w:t>
            </w:r>
          </w:hyperlink>
        </w:p>
        <w:p>
          <w:pPr>
            <w:pStyle w:val="Contents4"/>
            <w:tabs>
              <w:tab w:val="clear" w:pos="8176"/>
              <w:tab w:val="right" w:pos="9026" w:leader="dot"/>
            </w:tabs>
            <w:rPr/>
          </w:pPr>
          <w:hyperlink w:anchor="__RefHeading___Toc9170864_1280447820">
            <w:r>
              <w:rPr>
                <w:webHidden/>
                <w:rStyle w:val="IndexLink"/>
                <w:rtl w:val="true"/>
              </w:rPr>
              <w:t>تفنيده لآراء القدرية</w:t>
            </w:r>
            <w:r>
              <w:rPr>
                <w:rStyle w:val="IndexLink"/>
                <w:rtl w:val="true"/>
              </w:rPr>
              <w:tab/>
            </w:r>
            <w:r>
              <w:rPr>
                <w:rStyle w:val="IndexLink"/>
              </w:rPr>
              <w:t>402</w:t>
            </w:r>
          </w:hyperlink>
        </w:p>
        <w:p>
          <w:pPr>
            <w:pStyle w:val="Contents3"/>
            <w:tabs>
              <w:tab w:val="clear" w:pos="8459"/>
              <w:tab w:val="right" w:pos="9026" w:leader="dot"/>
            </w:tabs>
            <w:rPr/>
          </w:pPr>
          <w:hyperlink w:anchor="__RefHeading___Toc9170866_1280447820">
            <w:r>
              <w:rPr>
                <w:webHidden/>
                <w:rStyle w:val="IndexLink"/>
                <w:rtl w:val="true"/>
              </w:rPr>
              <w:t>الامامة</w:t>
            </w:r>
            <w:r>
              <w:rPr>
                <w:rStyle w:val="IndexLink"/>
                <w:rtl w:val="true"/>
              </w:rPr>
              <w:tab/>
            </w:r>
            <w:r>
              <w:rPr>
                <w:rStyle w:val="IndexLink"/>
              </w:rPr>
              <w:t>404</w:t>
            </w:r>
          </w:hyperlink>
        </w:p>
        <w:p>
          <w:pPr>
            <w:pStyle w:val="Contents4"/>
            <w:tabs>
              <w:tab w:val="clear" w:pos="8176"/>
              <w:tab w:val="right" w:pos="9026" w:leader="dot"/>
            </w:tabs>
            <w:rPr/>
          </w:pPr>
          <w:hyperlink w:anchor="__RefHeading___Toc9170868_1280447820">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9170870_1280447820">
            <w:r>
              <w:rPr>
                <w:webHidden/>
                <w:rStyle w:val="IndexLink"/>
                <w:rtl w:val="true"/>
              </w:rPr>
              <w:t>أهمّية الإمامة</w:t>
            </w:r>
            <w:r>
              <w:rPr>
                <w:rStyle w:val="IndexLink"/>
                <w:rtl w:val="true"/>
              </w:rPr>
              <w:tab/>
            </w:r>
            <w:r>
              <w:rPr>
                <w:rStyle w:val="IndexLink"/>
              </w:rPr>
              <w:t>404</w:t>
            </w:r>
          </w:hyperlink>
        </w:p>
        <w:p>
          <w:pPr>
            <w:pStyle w:val="Contents4"/>
            <w:tabs>
              <w:tab w:val="clear" w:pos="8176"/>
              <w:tab w:val="right" w:pos="9026" w:leader="dot"/>
            </w:tabs>
            <w:rPr/>
          </w:pPr>
          <w:hyperlink w:anchor="__RefHeading___Toc9170872_1280447820">
            <w:r>
              <w:rPr>
                <w:webHidden/>
                <w:rStyle w:val="IndexLink"/>
                <w:rtl w:val="true"/>
              </w:rPr>
              <w:t>علامات الإمام</w:t>
            </w:r>
            <w:r>
              <w:rPr>
                <w:rStyle w:val="IndexLink"/>
                <w:rtl w:val="true"/>
              </w:rPr>
              <w:tab/>
            </w:r>
            <w:r>
              <w:rPr>
                <w:rStyle w:val="IndexLink"/>
              </w:rPr>
              <w:t>412</w:t>
            </w:r>
          </w:hyperlink>
        </w:p>
        <w:p>
          <w:pPr>
            <w:pStyle w:val="Contents4"/>
            <w:tabs>
              <w:tab w:val="clear" w:pos="8176"/>
              <w:tab w:val="right" w:pos="9026" w:leader="dot"/>
            </w:tabs>
            <w:rPr/>
          </w:pPr>
          <w:hyperlink w:anchor="__RefHeading___Toc9170874_1280447820">
            <w:r>
              <w:rPr>
                <w:webHidden/>
                <w:rStyle w:val="IndexLink"/>
                <w:rtl w:val="true"/>
              </w:rPr>
              <w:t>الأئمّة خلفاء الله</w:t>
            </w:r>
            <w:r>
              <w:rPr>
                <w:rStyle w:val="IndexLink"/>
                <w:rtl w:val="true"/>
              </w:rPr>
              <w:tab/>
            </w:r>
            <w:r>
              <w:rPr>
                <w:rStyle w:val="IndexLink"/>
              </w:rPr>
              <w:t>412</w:t>
            </w:r>
          </w:hyperlink>
        </w:p>
        <w:p>
          <w:pPr>
            <w:pStyle w:val="Contents2"/>
            <w:tabs>
              <w:tab w:val="clear" w:pos="8743"/>
              <w:tab w:val="right" w:pos="9026" w:leader="dot"/>
            </w:tabs>
            <w:rPr/>
          </w:pPr>
          <w:hyperlink w:anchor="__RefHeading___Toc9170876_1280447820">
            <w:r>
              <w:rPr>
                <w:webHidden/>
                <w:rStyle w:val="IndexLink"/>
                <w:rtl w:val="true"/>
              </w:rPr>
              <w:t>في رحاب القرآن الكريم</w:t>
            </w:r>
            <w:r>
              <w:rPr>
                <w:rStyle w:val="IndexLink"/>
                <w:rtl w:val="true"/>
              </w:rPr>
              <w:tab/>
            </w:r>
            <w:r>
              <w:rPr>
                <w:rStyle w:val="IndexLink"/>
              </w:rPr>
              <w:t>413</w:t>
            </w:r>
          </w:hyperlink>
        </w:p>
        <w:p>
          <w:pPr>
            <w:pStyle w:val="Contents3"/>
            <w:tabs>
              <w:tab w:val="clear" w:pos="8459"/>
              <w:tab w:val="right" w:pos="9026" w:leader="dot"/>
            </w:tabs>
            <w:rPr/>
          </w:pPr>
          <w:hyperlink w:anchor="__RefHeading___Toc9170878_1280447820">
            <w:r>
              <w:rPr>
                <w:webHidden/>
                <w:rStyle w:val="IndexLink"/>
                <w:rtl w:val="true"/>
              </w:rPr>
              <w:t>اشارة</w:t>
            </w:r>
            <w:r>
              <w:rPr>
                <w:rStyle w:val="IndexLink"/>
                <w:rtl w:val="true"/>
              </w:rPr>
              <w:tab/>
            </w:r>
            <w:r>
              <w:rPr>
                <w:rStyle w:val="IndexLink"/>
              </w:rPr>
              <w:t>413</w:t>
            </w:r>
          </w:hyperlink>
        </w:p>
        <w:p>
          <w:pPr>
            <w:pStyle w:val="Contents3"/>
            <w:tabs>
              <w:tab w:val="clear" w:pos="8459"/>
              <w:tab w:val="right" w:pos="9026" w:leader="dot"/>
            </w:tabs>
            <w:rPr/>
          </w:pPr>
          <w:hyperlink w:anchor="__RefHeading___Toc9170880_1280447820">
            <w:r>
              <w:rPr>
                <w:webHidden/>
                <w:rStyle w:val="IndexLink"/>
                <w:rtl w:val="true"/>
              </w:rPr>
              <w:t>تعقيبه</w:t>
            </w:r>
            <w:r>
              <w:rPr>
                <w:rStyle w:val="IndexLink"/>
                <w:rtl w:val="true"/>
              </w:rPr>
              <w:t>(</w:t>
            </w:r>
            <w:r>
              <w:rPr>
                <w:rStyle w:val="IndexLink"/>
                <w:rtl w:val="true"/>
              </w:rPr>
              <w:t>علیه السلام</w:t>
            </w:r>
            <w:r>
              <w:rPr>
                <w:rStyle w:val="IndexLink"/>
                <w:rtl w:val="true"/>
              </w:rPr>
              <w:t xml:space="preserve">) </w:t>
            </w:r>
            <w:r>
              <w:rPr>
                <w:rStyle w:val="IndexLink"/>
                <w:rtl w:val="true"/>
              </w:rPr>
              <w:t>على بعض الأمور</w:t>
            </w:r>
            <w:r>
              <w:rPr>
                <w:rStyle w:val="IndexLink"/>
                <w:rtl w:val="true"/>
              </w:rPr>
              <w:tab/>
            </w:r>
            <w:r>
              <w:rPr>
                <w:rStyle w:val="IndexLink"/>
              </w:rPr>
              <w:t>415</w:t>
            </w:r>
          </w:hyperlink>
        </w:p>
        <w:p>
          <w:pPr>
            <w:pStyle w:val="Contents3"/>
            <w:tabs>
              <w:tab w:val="clear" w:pos="8459"/>
              <w:tab w:val="right" w:pos="9026" w:leader="dot"/>
            </w:tabs>
            <w:rPr/>
          </w:pPr>
          <w:hyperlink w:anchor="__RefHeading___Toc9170882_1280447820">
            <w:r>
              <w:rPr>
                <w:webHidden/>
                <w:rStyle w:val="IndexLink"/>
                <w:rtl w:val="true"/>
              </w:rPr>
              <w:t>البسملة</w:t>
            </w:r>
            <w:r>
              <w:rPr>
                <w:rStyle w:val="IndexLink"/>
                <w:rtl w:val="true"/>
              </w:rPr>
              <w:tab/>
            </w:r>
            <w:r>
              <w:rPr>
                <w:rStyle w:val="IndexLink"/>
              </w:rPr>
              <w:t>416</w:t>
            </w:r>
          </w:hyperlink>
        </w:p>
        <w:p>
          <w:pPr>
            <w:pStyle w:val="Contents4"/>
            <w:tabs>
              <w:tab w:val="clear" w:pos="8176"/>
              <w:tab w:val="right" w:pos="9026" w:leader="dot"/>
            </w:tabs>
            <w:rPr/>
          </w:pPr>
          <w:hyperlink w:anchor="__RefHeading___Toc9170884_1280447820">
            <w:r>
              <w:rPr>
                <w:webHidden/>
                <w:rStyle w:val="IndexLink"/>
                <w:rtl w:val="true"/>
              </w:rPr>
              <w:t>اشارة</w:t>
            </w:r>
            <w:r>
              <w:rPr>
                <w:rStyle w:val="IndexLink"/>
                <w:rtl w:val="true"/>
              </w:rPr>
              <w:tab/>
            </w:r>
            <w:r>
              <w:rPr>
                <w:rStyle w:val="IndexLink"/>
              </w:rPr>
              <w:t>416</w:t>
            </w:r>
          </w:hyperlink>
        </w:p>
        <w:p>
          <w:pPr>
            <w:pStyle w:val="Contents4"/>
            <w:tabs>
              <w:tab w:val="clear" w:pos="8176"/>
              <w:tab w:val="right" w:pos="9026" w:leader="dot"/>
            </w:tabs>
            <w:rPr/>
          </w:pPr>
          <w:hyperlink w:anchor="__RefHeading___Toc9170886_1280447820">
            <w:r>
              <w:rPr>
                <w:webHidden/>
                <w:rStyle w:val="IndexLink"/>
              </w:rPr>
              <w:t>1</w:t>
            </w:r>
            <w:r>
              <w:rPr>
                <w:rStyle w:val="IndexLink"/>
                <w:rtl w:val="true"/>
              </w:rPr>
              <w:t xml:space="preserve">- </w:t>
            </w:r>
            <w:r>
              <w:rPr>
                <w:rStyle w:val="IndexLink"/>
                <w:rtl w:val="true"/>
              </w:rPr>
              <w:t>أهميّة البسملة</w:t>
            </w:r>
            <w:r>
              <w:rPr>
                <w:rStyle w:val="IndexLink"/>
                <w:rtl w:val="true"/>
              </w:rPr>
              <w:tab/>
            </w:r>
            <w:r>
              <w:rPr>
                <w:rStyle w:val="IndexLink"/>
              </w:rPr>
              <w:t>416</w:t>
            </w:r>
          </w:hyperlink>
        </w:p>
        <w:p>
          <w:pPr>
            <w:pStyle w:val="Contents4"/>
            <w:tabs>
              <w:tab w:val="clear" w:pos="8176"/>
              <w:tab w:val="right" w:pos="9026" w:leader="dot"/>
            </w:tabs>
            <w:rPr/>
          </w:pPr>
          <w:hyperlink w:anchor="__RefHeading___Toc9170888_1280447820">
            <w:r>
              <w:rPr>
                <w:webHidden/>
                <w:rStyle w:val="IndexLink"/>
              </w:rPr>
              <w:t>2</w:t>
            </w:r>
            <w:r>
              <w:rPr>
                <w:rStyle w:val="IndexLink"/>
                <w:rtl w:val="true"/>
              </w:rPr>
              <w:t xml:space="preserve"> - </w:t>
            </w:r>
            <w:r>
              <w:rPr>
                <w:rStyle w:val="IndexLink"/>
                <w:rtl w:val="true"/>
              </w:rPr>
              <w:t>البسملة جزء من السورة</w:t>
            </w:r>
            <w:r>
              <w:rPr>
                <w:rStyle w:val="IndexLink"/>
                <w:rtl w:val="true"/>
              </w:rPr>
              <w:tab/>
            </w:r>
            <w:r>
              <w:rPr>
                <w:rStyle w:val="IndexLink"/>
              </w:rPr>
              <w:t>417</w:t>
            </w:r>
          </w:hyperlink>
        </w:p>
        <w:p>
          <w:pPr>
            <w:pStyle w:val="Contents4"/>
            <w:tabs>
              <w:tab w:val="clear" w:pos="8176"/>
              <w:tab w:val="right" w:pos="9026" w:leader="dot"/>
            </w:tabs>
            <w:rPr/>
          </w:pPr>
          <w:hyperlink w:anchor="__RefHeading___Toc9170890_1280447820">
            <w:r>
              <w:rPr>
                <w:webHidden/>
                <w:rStyle w:val="IndexLink"/>
              </w:rPr>
              <w:t>3</w:t>
            </w:r>
            <w:r>
              <w:rPr>
                <w:rStyle w:val="IndexLink"/>
                <w:rtl w:val="true"/>
              </w:rPr>
              <w:t xml:space="preserve">- </w:t>
            </w:r>
            <w:r>
              <w:rPr>
                <w:rStyle w:val="IndexLink"/>
                <w:rtl w:val="true"/>
              </w:rPr>
              <w:t>الجهر بالبسملة في الصلاة</w:t>
            </w:r>
            <w:r>
              <w:rPr>
                <w:rStyle w:val="IndexLink"/>
                <w:rtl w:val="true"/>
              </w:rPr>
              <w:tab/>
            </w:r>
            <w:r>
              <w:rPr>
                <w:rStyle w:val="IndexLink"/>
              </w:rPr>
              <w:t>417</w:t>
            </w:r>
          </w:hyperlink>
        </w:p>
        <w:p>
          <w:pPr>
            <w:pStyle w:val="Contents3"/>
            <w:tabs>
              <w:tab w:val="clear" w:pos="8459"/>
              <w:tab w:val="right" w:pos="9026" w:leader="dot"/>
            </w:tabs>
            <w:rPr/>
          </w:pPr>
          <w:hyperlink w:anchor="__RefHeading___Toc9170892_1280447820">
            <w:r>
              <w:rPr>
                <w:webHidden/>
                <w:rStyle w:val="IndexLink"/>
                <w:rtl w:val="true"/>
              </w:rPr>
              <w:t xml:space="preserve">نماذج من تفسيره </w:t>
            </w:r>
            <w:r>
              <w:rPr>
                <w:rStyle w:val="IndexLink"/>
                <w:rtl w:val="true"/>
              </w:rPr>
              <w:t>(</w:t>
            </w:r>
            <w:r>
              <w:rPr>
                <w:rStyle w:val="IndexLink"/>
                <w:rtl w:val="true"/>
              </w:rPr>
              <w:t>علیه السلام</w:t>
            </w:r>
            <w:r>
              <w:rPr>
                <w:rStyle w:val="IndexLink"/>
                <w:rtl w:val="true"/>
              </w:rPr>
              <w:t xml:space="preserve">) </w:t>
            </w:r>
            <w:r>
              <w:rPr>
                <w:rStyle w:val="IndexLink"/>
                <w:rtl w:val="true"/>
              </w:rPr>
              <w:t>للقرآن</w:t>
            </w:r>
            <w:r>
              <w:rPr>
                <w:rStyle w:val="IndexLink"/>
                <w:rtl w:val="true"/>
              </w:rPr>
              <w:tab/>
            </w:r>
            <w:r>
              <w:rPr>
                <w:rStyle w:val="IndexLink"/>
              </w:rPr>
              <w:t>417</w:t>
            </w:r>
          </w:hyperlink>
        </w:p>
        <w:p>
          <w:pPr>
            <w:pStyle w:val="Contents4"/>
            <w:tabs>
              <w:tab w:val="clear" w:pos="8176"/>
              <w:tab w:val="right" w:pos="9026" w:leader="dot"/>
            </w:tabs>
            <w:rPr/>
          </w:pPr>
          <w:hyperlink w:anchor="__RefHeading___Toc9170894_1280447820">
            <w:r>
              <w:rPr>
                <w:webHidden/>
                <w:rStyle w:val="IndexLink"/>
                <w:rtl w:val="true"/>
              </w:rPr>
              <w:t>اشارة</w:t>
            </w:r>
            <w:r>
              <w:rPr>
                <w:rStyle w:val="IndexLink"/>
                <w:rtl w:val="true"/>
              </w:rPr>
              <w:tab/>
            </w:r>
            <w:r>
              <w:rPr>
                <w:rStyle w:val="IndexLink"/>
              </w:rPr>
              <w:t>417</w:t>
            </w:r>
          </w:hyperlink>
        </w:p>
        <w:p>
          <w:pPr>
            <w:pStyle w:val="Contents4"/>
            <w:tabs>
              <w:tab w:val="clear" w:pos="8176"/>
              <w:tab w:val="right" w:pos="9026" w:leader="dot"/>
            </w:tabs>
            <w:rPr/>
          </w:pPr>
          <w:hyperlink w:anchor="__RefHeading___Toc9170896_1280447820">
            <w:r>
              <w:rPr>
                <w:webHidden/>
                <w:rStyle w:val="IndexLink"/>
                <w:rtl w:val="true"/>
              </w:rPr>
              <w:t xml:space="preserve">البقرة </w:t>
            </w:r>
            <w:r>
              <w:rPr>
                <w:rStyle w:val="IndexLink"/>
                <w:rtl w:val="true"/>
              </w:rPr>
              <w:t>-(</w:t>
            </w:r>
            <w:r>
              <w:rPr>
                <w:rStyle w:val="IndexLink"/>
              </w:rPr>
              <w:t>2</w:t>
            </w:r>
            <w:r>
              <w:rPr>
                <w:rStyle w:val="IndexLink"/>
                <w:rtl w:val="true"/>
              </w:rPr>
              <w:t>)</w:t>
              <w:tab/>
            </w:r>
            <w:r>
              <w:rPr>
                <w:rStyle w:val="IndexLink"/>
              </w:rPr>
              <w:t>418</w:t>
            </w:r>
          </w:hyperlink>
        </w:p>
        <w:p>
          <w:pPr>
            <w:pStyle w:val="Contents4"/>
            <w:tabs>
              <w:tab w:val="clear" w:pos="8176"/>
              <w:tab w:val="right" w:pos="9026" w:leader="dot"/>
            </w:tabs>
            <w:rPr/>
          </w:pPr>
          <w:hyperlink w:anchor="__RefHeading___Toc9170898_1280447820">
            <w:r>
              <w:rPr>
                <w:webHidden/>
                <w:rStyle w:val="IndexLink"/>
                <w:rtl w:val="true"/>
              </w:rPr>
              <w:t xml:space="preserve">آل عمران </w:t>
            </w:r>
            <w:r>
              <w:rPr>
                <w:rStyle w:val="IndexLink"/>
                <w:rtl w:val="true"/>
              </w:rPr>
              <w:t>-(</w:t>
            </w:r>
            <w:r>
              <w:rPr>
                <w:rStyle w:val="IndexLink"/>
              </w:rPr>
              <w:t>3</w:t>
            </w:r>
            <w:r>
              <w:rPr>
                <w:rStyle w:val="IndexLink"/>
                <w:rtl w:val="true"/>
              </w:rPr>
              <w:t>)</w:t>
              <w:tab/>
            </w:r>
            <w:r>
              <w:rPr>
                <w:rStyle w:val="IndexLink"/>
              </w:rPr>
              <w:t>423</w:t>
            </w:r>
          </w:hyperlink>
        </w:p>
        <w:p>
          <w:pPr>
            <w:pStyle w:val="Contents4"/>
            <w:tabs>
              <w:tab w:val="clear" w:pos="8176"/>
              <w:tab w:val="right" w:pos="9026" w:leader="dot"/>
            </w:tabs>
            <w:rPr/>
          </w:pPr>
          <w:hyperlink w:anchor="__RefHeading___Toc9170900_1280447820">
            <w:r>
              <w:rPr>
                <w:webHidden/>
                <w:rStyle w:val="IndexLink"/>
                <w:rtl w:val="true"/>
              </w:rPr>
              <w:t xml:space="preserve">النساء </w:t>
            </w:r>
            <w:r>
              <w:rPr>
                <w:rStyle w:val="IndexLink"/>
                <w:rtl w:val="true"/>
              </w:rPr>
              <w:t>-(</w:t>
            </w:r>
            <w:r>
              <w:rPr>
                <w:rStyle w:val="IndexLink"/>
              </w:rPr>
              <w:t>4</w:t>
            </w:r>
            <w:r>
              <w:rPr>
                <w:rStyle w:val="IndexLink"/>
                <w:rtl w:val="true"/>
              </w:rPr>
              <w:t>)</w:t>
              <w:tab/>
            </w:r>
            <w:r>
              <w:rPr>
                <w:rStyle w:val="IndexLink"/>
              </w:rPr>
              <w:t>425</w:t>
            </w:r>
          </w:hyperlink>
        </w:p>
        <w:p>
          <w:pPr>
            <w:pStyle w:val="Contents4"/>
            <w:tabs>
              <w:tab w:val="clear" w:pos="8176"/>
              <w:tab w:val="right" w:pos="9026" w:leader="dot"/>
            </w:tabs>
            <w:rPr/>
          </w:pPr>
          <w:hyperlink w:anchor="__RefHeading___Toc9170902_1280447820">
            <w:r>
              <w:rPr>
                <w:webHidden/>
                <w:rStyle w:val="IndexLink"/>
                <w:rtl w:val="true"/>
              </w:rPr>
              <w:t xml:space="preserve">المائدة </w:t>
            </w:r>
            <w:r>
              <w:rPr>
                <w:rStyle w:val="IndexLink"/>
                <w:rtl w:val="true"/>
              </w:rPr>
              <w:t>-(</w:t>
            </w:r>
            <w:r>
              <w:rPr>
                <w:rStyle w:val="IndexLink"/>
              </w:rPr>
              <w:t>5</w:t>
            </w:r>
            <w:r>
              <w:rPr>
                <w:rStyle w:val="IndexLink"/>
                <w:rtl w:val="true"/>
              </w:rPr>
              <w:t>)</w:t>
              <w:tab/>
            </w:r>
            <w:r>
              <w:rPr>
                <w:rStyle w:val="IndexLink"/>
              </w:rPr>
              <w:t>428</w:t>
            </w:r>
          </w:hyperlink>
        </w:p>
        <w:p>
          <w:pPr>
            <w:pStyle w:val="Contents4"/>
            <w:tabs>
              <w:tab w:val="clear" w:pos="8176"/>
              <w:tab w:val="right" w:pos="9026" w:leader="dot"/>
            </w:tabs>
            <w:rPr/>
          </w:pPr>
          <w:hyperlink w:anchor="__RefHeading___Toc9170904_1280447820">
            <w:r>
              <w:rPr>
                <w:webHidden/>
                <w:rStyle w:val="IndexLink"/>
                <w:rtl w:val="true"/>
              </w:rPr>
              <w:t xml:space="preserve">الأنعام </w:t>
            </w:r>
            <w:r>
              <w:rPr>
                <w:rStyle w:val="IndexLink"/>
                <w:rtl w:val="true"/>
              </w:rPr>
              <w:t>-(</w:t>
            </w:r>
            <w:r>
              <w:rPr>
                <w:rStyle w:val="IndexLink"/>
              </w:rPr>
              <w:t>6</w:t>
            </w:r>
            <w:r>
              <w:rPr>
                <w:rStyle w:val="IndexLink"/>
                <w:rtl w:val="true"/>
              </w:rPr>
              <w:t>)</w:t>
              <w:tab/>
            </w:r>
            <w:r>
              <w:rPr>
                <w:rStyle w:val="IndexLink"/>
              </w:rPr>
              <w:t>430</w:t>
            </w:r>
          </w:hyperlink>
        </w:p>
        <w:p>
          <w:pPr>
            <w:pStyle w:val="Contents4"/>
            <w:tabs>
              <w:tab w:val="clear" w:pos="8176"/>
              <w:tab w:val="right" w:pos="9026" w:leader="dot"/>
            </w:tabs>
            <w:rPr/>
          </w:pPr>
          <w:hyperlink w:anchor="__RefHeading___Toc9170906_1280447820">
            <w:r>
              <w:rPr>
                <w:webHidden/>
                <w:rStyle w:val="IndexLink"/>
                <w:rtl w:val="true"/>
              </w:rPr>
              <w:t xml:space="preserve">الأعراف </w:t>
            </w:r>
            <w:r>
              <w:rPr>
                <w:rStyle w:val="IndexLink"/>
                <w:rtl w:val="true"/>
              </w:rPr>
              <w:t>-(</w:t>
            </w:r>
            <w:r>
              <w:rPr>
                <w:rStyle w:val="IndexLink"/>
              </w:rPr>
              <w:t>7</w:t>
            </w:r>
            <w:r>
              <w:rPr>
                <w:rStyle w:val="IndexLink"/>
                <w:rtl w:val="true"/>
              </w:rPr>
              <w:t>)</w:t>
              <w:tab/>
            </w:r>
            <w:r>
              <w:rPr>
                <w:rStyle w:val="IndexLink"/>
              </w:rPr>
              <w:t>433</w:t>
            </w:r>
          </w:hyperlink>
        </w:p>
        <w:p>
          <w:pPr>
            <w:pStyle w:val="Contents4"/>
            <w:tabs>
              <w:tab w:val="clear" w:pos="8176"/>
              <w:tab w:val="right" w:pos="9026" w:leader="dot"/>
            </w:tabs>
            <w:rPr/>
          </w:pPr>
          <w:hyperlink w:anchor="__RefHeading___Toc9170908_1280447820">
            <w:r>
              <w:rPr>
                <w:webHidden/>
                <w:rStyle w:val="IndexLink"/>
                <w:rtl w:val="true"/>
              </w:rPr>
              <w:t xml:space="preserve">الأنفال </w:t>
            </w:r>
            <w:r>
              <w:rPr>
                <w:rStyle w:val="IndexLink"/>
                <w:rtl w:val="true"/>
              </w:rPr>
              <w:t>-(</w:t>
            </w:r>
            <w:r>
              <w:rPr>
                <w:rStyle w:val="IndexLink"/>
              </w:rPr>
              <w:t>8</w:t>
            </w:r>
            <w:r>
              <w:rPr>
                <w:rStyle w:val="IndexLink"/>
                <w:rtl w:val="true"/>
              </w:rPr>
              <w:t>)</w:t>
              <w:tab/>
            </w:r>
            <w:r>
              <w:rPr>
                <w:rStyle w:val="IndexLink"/>
              </w:rPr>
              <w:t>434</w:t>
            </w:r>
          </w:hyperlink>
        </w:p>
        <w:p>
          <w:pPr>
            <w:pStyle w:val="Contents4"/>
            <w:tabs>
              <w:tab w:val="clear" w:pos="8176"/>
              <w:tab w:val="right" w:pos="9026" w:leader="dot"/>
            </w:tabs>
            <w:rPr/>
          </w:pPr>
          <w:hyperlink w:anchor="__RefHeading___Toc9170910_1280447820">
            <w:r>
              <w:rPr>
                <w:webHidden/>
                <w:rStyle w:val="IndexLink"/>
                <w:rtl w:val="true"/>
              </w:rPr>
              <w:t xml:space="preserve">يونس </w:t>
            </w:r>
            <w:r>
              <w:rPr>
                <w:rStyle w:val="IndexLink"/>
                <w:rtl w:val="true"/>
              </w:rPr>
              <w:t>-(</w:t>
            </w:r>
            <w:r>
              <w:rPr>
                <w:rStyle w:val="IndexLink"/>
              </w:rPr>
              <w:t>10</w:t>
            </w:r>
            <w:r>
              <w:rPr>
                <w:rStyle w:val="IndexLink"/>
                <w:rtl w:val="true"/>
              </w:rPr>
              <w:t>)</w:t>
              <w:tab/>
            </w:r>
            <w:r>
              <w:rPr>
                <w:rStyle w:val="IndexLink"/>
              </w:rPr>
              <w:t>435</w:t>
            </w:r>
          </w:hyperlink>
        </w:p>
        <w:p>
          <w:pPr>
            <w:pStyle w:val="Contents4"/>
            <w:tabs>
              <w:tab w:val="clear" w:pos="8176"/>
              <w:tab w:val="right" w:pos="9026" w:leader="dot"/>
            </w:tabs>
            <w:rPr/>
          </w:pPr>
          <w:hyperlink w:anchor="__RefHeading___Toc9170912_1280447820">
            <w:r>
              <w:rPr>
                <w:webHidden/>
                <w:rStyle w:val="IndexLink"/>
                <w:rtl w:val="true"/>
              </w:rPr>
              <w:t xml:space="preserve">هود </w:t>
            </w:r>
            <w:r>
              <w:rPr>
                <w:rStyle w:val="IndexLink"/>
                <w:rtl w:val="true"/>
              </w:rPr>
              <w:t>-(</w:t>
            </w:r>
            <w:r>
              <w:rPr>
                <w:rStyle w:val="IndexLink"/>
              </w:rPr>
              <w:t>11</w:t>
            </w:r>
            <w:r>
              <w:rPr>
                <w:rStyle w:val="IndexLink"/>
                <w:rtl w:val="true"/>
              </w:rPr>
              <w:t>)</w:t>
              <w:tab/>
            </w:r>
            <w:r>
              <w:rPr>
                <w:rStyle w:val="IndexLink"/>
              </w:rPr>
              <w:t>435</w:t>
            </w:r>
          </w:hyperlink>
        </w:p>
        <w:p>
          <w:pPr>
            <w:pStyle w:val="Contents4"/>
            <w:tabs>
              <w:tab w:val="clear" w:pos="8176"/>
              <w:tab w:val="right" w:pos="9026" w:leader="dot"/>
            </w:tabs>
            <w:rPr/>
          </w:pPr>
          <w:hyperlink w:anchor="__RefHeading___Toc9170914_1280447820">
            <w:r>
              <w:rPr>
                <w:webHidden/>
                <w:rStyle w:val="IndexLink"/>
                <w:rtl w:val="true"/>
              </w:rPr>
              <w:t xml:space="preserve">يوسف </w:t>
            </w:r>
            <w:r>
              <w:rPr>
                <w:rStyle w:val="IndexLink"/>
                <w:rtl w:val="true"/>
              </w:rPr>
              <w:t>-(</w:t>
            </w:r>
            <w:r>
              <w:rPr>
                <w:rStyle w:val="IndexLink"/>
              </w:rPr>
              <w:t>12</w:t>
            </w:r>
            <w:r>
              <w:rPr>
                <w:rStyle w:val="IndexLink"/>
                <w:rtl w:val="true"/>
              </w:rPr>
              <w:t>)</w:t>
              <w:tab/>
            </w:r>
            <w:r>
              <w:rPr>
                <w:rStyle w:val="IndexLink"/>
              </w:rPr>
              <w:t>436</w:t>
            </w:r>
          </w:hyperlink>
        </w:p>
        <w:p>
          <w:pPr>
            <w:pStyle w:val="Contents4"/>
            <w:tabs>
              <w:tab w:val="clear" w:pos="8176"/>
              <w:tab w:val="right" w:pos="9026" w:leader="dot"/>
            </w:tabs>
            <w:rPr/>
          </w:pPr>
          <w:hyperlink w:anchor="__RefHeading___Toc9170916_1280447820">
            <w:r>
              <w:rPr>
                <w:webHidden/>
                <w:rStyle w:val="IndexLink"/>
                <w:rtl w:val="true"/>
              </w:rPr>
              <w:t xml:space="preserve">الرعد </w:t>
            </w:r>
            <w:r>
              <w:rPr>
                <w:rStyle w:val="IndexLink"/>
                <w:rtl w:val="true"/>
              </w:rPr>
              <w:t>-(</w:t>
            </w:r>
            <w:r>
              <w:rPr>
                <w:rStyle w:val="IndexLink"/>
              </w:rPr>
              <w:t>13</w:t>
            </w:r>
            <w:r>
              <w:rPr>
                <w:rStyle w:val="IndexLink"/>
                <w:rtl w:val="true"/>
              </w:rPr>
              <w:t>)</w:t>
              <w:tab/>
            </w:r>
            <w:r>
              <w:rPr>
                <w:rStyle w:val="IndexLink"/>
              </w:rPr>
              <w:t>440</w:t>
            </w:r>
          </w:hyperlink>
        </w:p>
        <w:p>
          <w:pPr>
            <w:pStyle w:val="Contents4"/>
            <w:tabs>
              <w:tab w:val="clear" w:pos="8176"/>
              <w:tab w:val="right" w:pos="9026" w:leader="dot"/>
            </w:tabs>
            <w:rPr/>
          </w:pPr>
          <w:hyperlink w:anchor="__RefHeading___Toc9170918_1280447820">
            <w:r>
              <w:rPr>
                <w:webHidden/>
                <w:rStyle w:val="IndexLink"/>
                <w:rtl w:val="true"/>
              </w:rPr>
              <w:t xml:space="preserve">الحجر </w:t>
            </w:r>
            <w:r>
              <w:rPr>
                <w:rStyle w:val="IndexLink"/>
                <w:rtl w:val="true"/>
              </w:rPr>
              <w:t>-(</w:t>
            </w:r>
            <w:r>
              <w:rPr>
                <w:rStyle w:val="IndexLink"/>
              </w:rPr>
              <w:t>15</w:t>
            </w:r>
            <w:r>
              <w:rPr>
                <w:rStyle w:val="IndexLink"/>
                <w:rtl w:val="true"/>
              </w:rPr>
              <w:t>)</w:t>
              <w:tab/>
            </w:r>
            <w:r>
              <w:rPr>
                <w:rStyle w:val="IndexLink"/>
              </w:rPr>
              <w:t>441</w:t>
            </w:r>
          </w:hyperlink>
        </w:p>
        <w:p>
          <w:pPr>
            <w:pStyle w:val="Contents4"/>
            <w:tabs>
              <w:tab w:val="clear" w:pos="8176"/>
              <w:tab w:val="right" w:pos="9026" w:leader="dot"/>
            </w:tabs>
            <w:rPr/>
          </w:pPr>
          <w:hyperlink w:anchor="__RefHeading___Toc9170920_1280447820">
            <w:r>
              <w:rPr>
                <w:webHidden/>
                <w:rStyle w:val="IndexLink"/>
                <w:rtl w:val="true"/>
              </w:rPr>
              <w:t xml:space="preserve">الكهف </w:t>
            </w:r>
            <w:r>
              <w:rPr>
                <w:rStyle w:val="IndexLink"/>
                <w:rtl w:val="true"/>
              </w:rPr>
              <w:t>-(</w:t>
            </w:r>
            <w:r>
              <w:rPr>
                <w:rStyle w:val="IndexLink"/>
              </w:rPr>
              <w:t>18</w:t>
            </w:r>
            <w:r>
              <w:rPr>
                <w:rStyle w:val="IndexLink"/>
                <w:rtl w:val="true"/>
              </w:rPr>
              <w:t>)</w:t>
              <w:tab/>
            </w:r>
            <w:r>
              <w:rPr>
                <w:rStyle w:val="IndexLink"/>
              </w:rPr>
              <w:t>441</w:t>
            </w:r>
          </w:hyperlink>
        </w:p>
        <w:p>
          <w:pPr>
            <w:pStyle w:val="Contents4"/>
            <w:tabs>
              <w:tab w:val="clear" w:pos="8176"/>
              <w:tab w:val="right" w:pos="9026" w:leader="dot"/>
            </w:tabs>
            <w:rPr/>
          </w:pPr>
          <w:hyperlink w:anchor="__RefHeading___Toc9170922_1280447820">
            <w:r>
              <w:rPr>
                <w:webHidden/>
                <w:rStyle w:val="IndexLink"/>
                <w:rtl w:val="true"/>
              </w:rPr>
              <w:t xml:space="preserve">الأنبياء </w:t>
            </w:r>
            <w:r>
              <w:rPr>
                <w:rStyle w:val="IndexLink"/>
                <w:rtl w:val="true"/>
              </w:rPr>
              <w:t>-(</w:t>
            </w:r>
            <w:r>
              <w:rPr>
                <w:rStyle w:val="IndexLink"/>
              </w:rPr>
              <w:t>21</w:t>
            </w:r>
            <w:r>
              <w:rPr>
                <w:rStyle w:val="IndexLink"/>
                <w:rtl w:val="true"/>
              </w:rPr>
              <w:t>)</w:t>
              <w:tab/>
            </w:r>
            <w:r>
              <w:rPr>
                <w:rStyle w:val="IndexLink"/>
              </w:rPr>
              <w:t>442</w:t>
            </w:r>
          </w:hyperlink>
        </w:p>
        <w:p>
          <w:pPr>
            <w:pStyle w:val="Contents4"/>
            <w:tabs>
              <w:tab w:val="clear" w:pos="8176"/>
              <w:tab w:val="right" w:pos="9026" w:leader="dot"/>
            </w:tabs>
            <w:rPr/>
          </w:pPr>
          <w:hyperlink w:anchor="__RefHeading___Toc9170924_1280447820">
            <w:r>
              <w:rPr>
                <w:webHidden/>
                <w:rStyle w:val="IndexLink"/>
                <w:rtl w:val="true"/>
              </w:rPr>
              <w:t xml:space="preserve">الحج </w:t>
            </w:r>
            <w:r>
              <w:rPr>
                <w:rStyle w:val="IndexLink"/>
                <w:rtl w:val="true"/>
              </w:rPr>
              <w:t>-(</w:t>
            </w:r>
            <w:r>
              <w:rPr>
                <w:rStyle w:val="IndexLink"/>
              </w:rPr>
              <w:t>22</w:t>
            </w:r>
            <w:r>
              <w:rPr>
                <w:rStyle w:val="IndexLink"/>
                <w:rtl w:val="true"/>
              </w:rPr>
              <w:t>)</w:t>
              <w:tab/>
            </w:r>
            <w:r>
              <w:rPr>
                <w:rStyle w:val="IndexLink"/>
              </w:rPr>
              <w:t>444</w:t>
            </w:r>
          </w:hyperlink>
        </w:p>
        <w:p>
          <w:pPr>
            <w:pStyle w:val="Contents4"/>
            <w:tabs>
              <w:tab w:val="clear" w:pos="8176"/>
              <w:tab w:val="right" w:pos="9026" w:leader="dot"/>
            </w:tabs>
            <w:rPr/>
          </w:pPr>
          <w:hyperlink w:anchor="__RefHeading___Toc9170926_1280447820">
            <w:r>
              <w:rPr>
                <w:webHidden/>
                <w:rStyle w:val="IndexLink"/>
                <w:rtl w:val="true"/>
              </w:rPr>
              <w:t xml:space="preserve">النور </w:t>
            </w:r>
            <w:r>
              <w:rPr>
                <w:rStyle w:val="IndexLink"/>
                <w:rtl w:val="true"/>
              </w:rPr>
              <w:t>-(</w:t>
            </w:r>
            <w:r>
              <w:rPr>
                <w:rStyle w:val="IndexLink"/>
              </w:rPr>
              <w:t>24</w:t>
            </w:r>
            <w:r>
              <w:rPr>
                <w:rStyle w:val="IndexLink"/>
                <w:rtl w:val="true"/>
              </w:rPr>
              <w:t>)</w:t>
              <w:tab/>
            </w:r>
            <w:r>
              <w:rPr>
                <w:rStyle w:val="IndexLink"/>
              </w:rPr>
              <w:t>445</w:t>
            </w:r>
          </w:hyperlink>
        </w:p>
        <w:p>
          <w:pPr>
            <w:pStyle w:val="Contents4"/>
            <w:tabs>
              <w:tab w:val="clear" w:pos="8176"/>
              <w:tab w:val="right" w:pos="9026" w:leader="dot"/>
            </w:tabs>
            <w:rPr/>
          </w:pPr>
          <w:hyperlink w:anchor="__RefHeading___Toc9170928_1280447820">
            <w:r>
              <w:rPr>
                <w:webHidden/>
                <w:rStyle w:val="IndexLink"/>
                <w:rtl w:val="true"/>
              </w:rPr>
              <w:t xml:space="preserve">العنكبوت </w:t>
            </w:r>
            <w:r>
              <w:rPr>
                <w:rStyle w:val="IndexLink"/>
                <w:rtl w:val="true"/>
              </w:rPr>
              <w:t>-(</w:t>
            </w:r>
            <w:r>
              <w:rPr>
                <w:rStyle w:val="IndexLink"/>
              </w:rPr>
              <w:t>29</w:t>
            </w:r>
            <w:r>
              <w:rPr>
                <w:rStyle w:val="IndexLink"/>
                <w:rtl w:val="true"/>
              </w:rPr>
              <w:t>)</w:t>
              <w:tab/>
            </w:r>
            <w:r>
              <w:rPr>
                <w:rStyle w:val="IndexLink"/>
              </w:rPr>
              <w:t>447</w:t>
            </w:r>
          </w:hyperlink>
        </w:p>
        <w:p>
          <w:pPr>
            <w:pStyle w:val="Contents4"/>
            <w:tabs>
              <w:tab w:val="clear" w:pos="8176"/>
              <w:tab w:val="right" w:pos="9026" w:leader="dot"/>
            </w:tabs>
            <w:rPr/>
          </w:pPr>
          <w:hyperlink w:anchor="__RefHeading___Toc9170930_1280447820">
            <w:r>
              <w:rPr>
                <w:webHidden/>
                <w:rStyle w:val="IndexLink"/>
                <w:rtl w:val="true"/>
              </w:rPr>
              <w:t xml:space="preserve">لقمان </w:t>
            </w:r>
            <w:r>
              <w:rPr>
                <w:rStyle w:val="IndexLink"/>
                <w:rtl w:val="true"/>
              </w:rPr>
              <w:t>-(</w:t>
            </w:r>
            <w:r>
              <w:rPr>
                <w:rStyle w:val="IndexLink"/>
              </w:rPr>
              <w:t>31</w:t>
            </w:r>
            <w:r>
              <w:rPr>
                <w:rStyle w:val="IndexLink"/>
                <w:rtl w:val="true"/>
              </w:rPr>
              <w:t>)</w:t>
              <w:tab/>
            </w:r>
            <w:r>
              <w:rPr>
                <w:rStyle w:val="IndexLink"/>
              </w:rPr>
              <w:t>447</w:t>
            </w:r>
          </w:hyperlink>
        </w:p>
        <w:p>
          <w:pPr>
            <w:pStyle w:val="Contents4"/>
            <w:tabs>
              <w:tab w:val="clear" w:pos="8176"/>
              <w:tab w:val="right" w:pos="9026" w:leader="dot"/>
            </w:tabs>
            <w:rPr/>
          </w:pPr>
          <w:hyperlink w:anchor="__RefHeading___Toc9170932_1280447820">
            <w:r>
              <w:rPr>
                <w:webHidden/>
                <w:rStyle w:val="IndexLink"/>
                <w:rtl w:val="true"/>
              </w:rPr>
              <w:t xml:space="preserve">فاطر </w:t>
            </w:r>
            <w:r>
              <w:rPr>
                <w:rStyle w:val="IndexLink"/>
                <w:rtl w:val="true"/>
              </w:rPr>
              <w:t>-(</w:t>
            </w:r>
            <w:r>
              <w:rPr>
                <w:rStyle w:val="IndexLink"/>
              </w:rPr>
              <w:t>35</w:t>
            </w:r>
            <w:r>
              <w:rPr>
                <w:rStyle w:val="IndexLink"/>
                <w:rtl w:val="true"/>
              </w:rPr>
              <w:t>)</w:t>
              <w:tab/>
            </w:r>
            <w:r>
              <w:rPr>
                <w:rStyle w:val="IndexLink"/>
              </w:rPr>
              <w:t>448</w:t>
            </w:r>
          </w:hyperlink>
        </w:p>
        <w:p>
          <w:pPr>
            <w:pStyle w:val="Contents4"/>
            <w:tabs>
              <w:tab w:val="clear" w:pos="8176"/>
              <w:tab w:val="right" w:pos="9026" w:leader="dot"/>
            </w:tabs>
            <w:rPr/>
          </w:pPr>
          <w:hyperlink w:anchor="__RefHeading___Toc9170934_1280447820">
            <w:r>
              <w:rPr>
                <w:webHidden/>
                <w:rStyle w:val="IndexLink"/>
                <w:rtl w:val="true"/>
              </w:rPr>
              <w:t xml:space="preserve">يس </w:t>
            </w:r>
            <w:r>
              <w:rPr>
                <w:rStyle w:val="IndexLink"/>
                <w:rtl w:val="true"/>
              </w:rPr>
              <w:t>-(</w:t>
            </w:r>
            <w:r>
              <w:rPr>
                <w:rStyle w:val="IndexLink"/>
              </w:rPr>
              <w:t>40</w:t>
            </w:r>
            <w:r>
              <w:rPr>
                <w:rStyle w:val="IndexLink"/>
                <w:rtl w:val="true"/>
              </w:rPr>
              <w:t>)</w:t>
              <w:tab/>
            </w:r>
            <w:r>
              <w:rPr>
                <w:rStyle w:val="IndexLink"/>
              </w:rPr>
              <w:t>448</w:t>
            </w:r>
          </w:hyperlink>
        </w:p>
        <w:p>
          <w:pPr>
            <w:pStyle w:val="Contents4"/>
            <w:tabs>
              <w:tab w:val="clear" w:pos="8176"/>
              <w:tab w:val="right" w:pos="9026" w:leader="dot"/>
            </w:tabs>
            <w:rPr/>
          </w:pPr>
          <w:hyperlink w:anchor="__RefHeading___Toc9170936_1280447820">
            <w:r>
              <w:rPr>
                <w:webHidden/>
                <w:rStyle w:val="IndexLink"/>
                <w:rtl w:val="true"/>
              </w:rPr>
              <w:t xml:space="preserve">سورة ص </w:t>
            </w:r>
            <w:r>
              <w:rPr>
                <w:rStyle w:val="IndexLink"/>
                <w:rtl w:val="true"/>
              </w:rPr>
              <w:t>-(</w:t>
            </w:r>
            <w:r>
              <w:rPr>
                <w:rStyle w:val="IndexLink"/>
              </w:rPr>
              <w:t>38</w:t>
            </w:r>
            <w:r>
              <w:rPr>
                <w:rStyle w:val="IndexLink"/>
                <w:rtl w:val="true"/>
              </w:rPr>
              <w:t>)</w:t>
              <w:tab/>
            </w:r>
            <w:r>
              <w:rPr>
                <w:rStyle w:val="IndexLink"/>
              </w:rPr>
              <w:t>451</w:t>
            </w:r>
          </w:hyperlink>
        </w:p>
        <w:p>
          <w:pPr>
            <w:pStyle w:val="Contents4"/>
            <w:tabs>
              <w:tab w:val="clear" w:pos="8176"/>
              <w:tab w:val="right" w:pos="9026" w:leader="dot"/>
            </w:tabs>
            <w:rPr/>
          </w:pPr>
          <w:hyperlink w:anchor="__RefHeading___Toc9170938_1280447820">
            <w:r>
              <w:rPr>
                <w:webHidden/>
                <w:rStyle w:val="IndexLink"/>
                <w:rtl w:val="true"/>
              </w:rPr>
              <w:t xml:space="preserve">الفتح </w:t>
            </w:r>
            <w:r>
              <w:rPr>
                <w:rStyle w:val="IndexLink"/>
                <w:rtl w:val="true"/>
              </w:rPr>
              <w:t>-(</w:t>
            </w:r>
            <w:r>
              <w:rPr>
                <w:rStyle w:val="IndexLink"/>
              </w:rPr>
              <w:t>48</w:t>
            </w:r>
            <w:r>
              <w:rPr>
                <w:rStyle w:val="IndexLink"/>
                <w:rtl w:val="true"/>
              </w:rPr>
              <w:t>)</w:t>
              <w:tab/>
            </w:r>
            <w:r>
              <w:rPr>
                <w:rStyle w:val="IndexLink"/>
              </w:rPr>
              <w:t>453</w:t>
            </w:r>
          </w:hyperlink>
        </w:p>
        <w:p>
          <w:pPr>
            <w:pStyle w:val="Contents4"/>
            <w:tabs>
              <w:tab w:val="clear" w:pos="8176"/>
              <w:tab w:val="right" w:pos="9026" w:leader="dot"/>
            </w:tabs>
            <w:rPr/>
          </w:pPr>
          <w:hyperlink w:anchor="__RefHeading___Toc9170940_1280447820">
            <w:r>
              <w:rPr>
                <w:webHidden/>
                <w:rStyle w:val="IndexLink"/>
                <w:rtl w:val="true"/>
              </w:rPr>
              <w:t xml:space="preserve">الطور </w:t>
            </w:r>
            <w:r>
              <w:rPr>
                <w:rStyle w:val="IndexLink"/>
                <w:rtl w:val="true"/>
              </w:rPr>
              <w:t>-(</w:t>
            </w:r>
            <w:r>
              <w:rPr>
                <w:rStyle w:val="IndexLink"/>
              </w:rPr>
              <w:t>54</w:t>
            </w:r>
            <w:r>
              <w:rPr>
                <w:rStyle w:val="IndexLink"/>
                <w:rtl w:val="true"/>
              </w:rPr>
              <w:t>)</w:t>
              <w:tab/>
            </w:r>
            <w:r>
              <w:rPr>
                <w:rStyle w:val="IndexLink"/>
              </w:rPr>
              <w:t>454</w:t>
            </w:r>
          </w:hyperlink>
        </w:p>
        <w:p>
          <w:pPr>
            <w:pStyle w:val="Contents4"/>
            <w:tabs>
              <w:tab w:val="clear" w:pos="8176"/>
              <w:tab w:val="right" w:pos="9026" w:leader="dot"/>
            </w:tabs>
            <w:rPr/>
          </w:pPr>
          <w:hyperlink w:anchor="__RefHeading___Toc9170942_1280447820">
            <w:r>
              <w:rPr>
                <w:webHidden/>
                <w:rStyle w:val="IndexLink"/>
                <w:rtl w:val="true"/>
              </w:rPr>
              <w:t xml:space="preserve">الطلاق </w:t>
            </w:r>
            <w:r>
              <w:rPr>
                <w:rStyle w:val="IndexLink"/>
                <w:rtl w:val="true"/>
              </w:rPr>
              <w:t>-(</w:t>
            </w:r>
            <w:r>
              <w:rPr>
                <w:rStyle w:val="IndexLink"/>
              </w:rPr>
              <w:t>65</w:t>
            </w:r>
            <w:r>
              <w:rPr>
                <w:rStyle w:val="IndexLink"/>
                <w:rtl w:val="true"/>
              </w:rPr>
              <w:t>)</w:t>
              <w:tab/>
            </w:r>
            <w:r>
              <w:rPr>
                <w:rStyle w:val="IndexLink"/>
              </w:rPr>
              <w:t>454</w:t>
            </w:r>
          </w:hyperlink>
        </w:p>
        <w:p>
          <w:pPr>
            <w:pStyle w:val="Contents4"/>
            <w:tabs>
              <w:tab w:val="clear" w:pos="8176"/>
              <w:tab w:val="right" w:pos="9026" w:leader="dot"/>
            </w:tabs>
            <w:rPr/>
          </w:pPr>
          <w:hyperlink w:anchor="__RefHeading___Toc9170944_1280447820">
            <w:r>
              <w:rPr>
                <w:webHidden/>
                <w:rStyle w:val="IndexLink"/>
                <w:rtl w:val="true"/>
              </w:rPr>
              <w:t xml:space="preserve">الجن </w:t>
            </w:r>
            <w:r>
              <w:rPr>
                <w:rStyle w:val="IndexLink"/>
                <w:rtl w:val="true"/>
              </w:rPr>
              <w:t>-(</w:t>
            </w:r>
            <w:r>
              <w:rPr>
                <w:rStyle w:val="IndexLink"/>
              </w:rPr>
              <w:t>72</w:t>
            </w:r>
            <w:r>
              <w:rPr>
                <w:rStyle w:val="IndexLink"/>
                <w:rtl w:val="true"/>
              </w:rPr>
              <w:t>)</w:t>
              <w:tab/>
            </w:r>
            <w:r>
              <w:rPr>
                <w:rStyle w:val="IndexLink"/>
              </w:rPr>
              <w:t>454</w:t>
            </w:r>
          </w:hyperlink>
        </w:p>
        <w:p>
          <w:pPr>
            <w:pStyle w:val="Contents4"/>
            <w:tabs>
              <w:tab w:val="clear" w:pos="8176"/>
              <w:tab w:val="right" w:pos="9026" w:leader="dot"/>
            </w:tabs>
            <w:rPr/>
          </w:pPr>
          <w:hyperlink w:anchor="__RefHeading___Toc9170946_1280447820">
            <w:r>
              <w:rPr>
                <w:webHidden/>
                <w:rStyle w:val="IndexLink"/>
                <w:rtl w:val="true"/>
              </w:rPr>
              <w:t xml:space="preserve">القيامة </w:t>
            </w:r>
            <w:r>
              <w:rPr>
                <w:rStyle w:val="IndexLink"/>
                <w:rtl w:val="true"/>
              </w:rPr>
              <w:t>-(</w:t>
            </w:r>
            <w:r>
              <w:rPr>
                <w:rStyle w:val="IndexLink"/>
              </w:rPr>
              <w:t>75</w:t>
            </w:r>
            <w:r>
              <w:rPr>
                <w:rStyle w:val="IndexLink"/>
                <w:rtl w:val="true"/>
              </w:rPr>
              <w:t>)</w:t>
              <w:tab/>
            </w:r>
            <w:r>
              <w:rPr>
                <w:rStyle w:val="IndexLink"/>
              </w:rPr>
              <w:t>455</w:t>
            </w:r>
          </w:hyperlink>
        </w:p>
        <w:p>
          <w:pPr>
            <w:pStyle w:val="Contents4"/>
            <w:tabs>
              <w:tab w:val="clear" w:pos="8176"/>
              <w:tab w:val="right" w:pos="9026" w:leader="dot"/>
            </w:tabs>
            <w:rPr/>
          </w:pPr>
          <w:hyperlink w:anchor="__RefHeading___Toc9170948_1280447820">
            <w:r>
              <w:rPr>
                <w:webHidden/>
                <w:rStyle w:val="IndexLink"/>
                <w:rtl w:val="true"/>
              </w:rPr>
              <w:t xml:space="preserve">الإنسان </w:t>
            </w:r>
            <w:r>
              <w:rPr>
                <w:rStyle w:val="IndexLink"/>
                <w:rtl w:val="true"/>
              </w:rPr>
              <w:t>-(</w:t>
            </w:r>
            <w:r>
              <w:rPr>
                <w:rStyle w:val="IndexLink"/>
              </w:rPr>
              <w:t>76</w:t>
            </w:r>
            <w:r>
              <w:rPr>
                <w:rStyle w:val="IndexLink"/>
                <w:rtl w:val="true"/>
              </w:rPr>
              <w:t>)</w:t>
              <w:tab/>
            </w:r>
            <w:r>
              <w:rPr>
                <w:rStyle w:val="IndexLink"/>
              </w:rPr>
              <w:t>455</w:t>
            </w:r>
          </w:hyperlink>
        </w:p>
        <w:p>
          <w:pPr>
            <w:pStyle w:val="Contents4"/>
            <w:tabs>
              <w:tab w:val="clear" w:pos="8176"/>
              <w:tab w:val="right" w:pos="9026" w:leader="dot"/>
            </w:tabs>
            <w:rPr/>
          </w:pPr>
          <w:hyperlink w:anchor="__RefHeading___Toc9170950_1280447820">
            <w:r>
              <w:rPr>
                <w:webHidden/>
                <w:rStyle w:val="IndexLink"/>
                <w:rtl w:val="true"/>
              </w:rPr>
              <w:t xml:space="preserve">الفجر </w:t>
            </w:r>
            <w:r>
              <w:rPr>
                <w:rStyle w:val="IndexLink"/>
                <w:rtl w:val="true"/>
              </w:rPr>
              <w:t>-(</w:t>
            </w:r>
            <w:r>
              <w:rPr>
                <w:rStyle w:val="IndexLink"/>
              </w:rPr>
              <w:t>89</w:t>
            </w:r>
            <w:r>
              <w:rPr>
                <w:rStyle w:val="IndexLink"/>
                <w:rtl w:val="true"/>
              </w:rPr>
              <w:t>)</w:t>
              <w:tab/>
            </w:r>
            <w:r>
              <w:rPr>
                <w:rStyle w:val="IndexLink"/>
              </w:rPr>
              <w:t>456</w:t>
            </w:r>
          </w:hyperlink>
        </w:p>
        <w:p>
          <w:pPr>
            <w:pStyle w:val="Contents4"/>
            <w:tabs>
              <w:tab w:val="clear" w:pos="8176"/>
              <w:tab w:val="right" w:pos="9026" w:leader="dot"/>
            </w:tabs>
            <w:rPr/>
          </w:pPr>
          <w:hyperlink w:anchor="__RefHeading___Toc9170952_1280447820">
            <w:r>
              <w:rPr>
                <w:webHidden/>
                <w:rStyle w:val="IndexLink"/>
                <w:rtl w:val="true"/>
              </w:rPr>
              <w:t xml:space="preserve">البلد </w:t>
            </w:r>
            <w:r>
              <w:rPr>
                <w:rStyle w:val="IndexLink"/>
                <w:rtl w:val="true"/>
              </w:rPr>
              <w:t>-(</w:t>
            </w:r>
            <w:r>
              <w:rPr>
                <w:rStyle w:val="IndexLink"/>
              </w:rPr>
              <w:t>90</w:t>
            </w:r>
            <w:r>
              <w:rPr>
                <w:rStyle w:val="IndexLink"/>
                <w:rtl w:val="true"/>
              </w:rPr>
              <w:t>)</w:t>
              <w:tab/>
            </w:r>
            <w:r>
              <w:rPr>
                <w:rStyle w:val="IndexLink"/>
              </w:rPr>
              <w:t>456</w:t>
            </w:r>
          </w:hyperlink>
        </w:p>
        <w:p>
          <w:pPr>
            <w:pStyle w:val="Contents4"/>
            <w:tabs>
              <w:tab w:val="clear" w:pos="8176"/>
              <w:tab w:val="right" w:pos="9026" w:leader="dot"/>
            </w:tabs>
            <w:rPr/>
          </w:pPr>
          <w:hyperlink w:anchor="__RefHeading___Toc9170954_1280447820">
            <w:r>
              <w:rPr>
                <w:webHidden/>
                <w:rStyle w:val="IndexLink"/>
                <w:rtl w:val="true"/>
              </w:rPr>
              <w:t xml:space="preserve">الضحى </w:t>
            </w:r>
            <w:r>
              <w:rPr>
                <w:rStyle w:val="IndexLink"/>
                <w:rtl w:val="true"/>
              </w:rPr>
              <w:t>-(</w:t>
            </w:r>
            <w:r>
              <w:rPr>
                <w:rStyle w:val="IndexLink"/>
              </w:rPr>
              <w:t>93</w:t>
            </w:r>
            <w:r>
              <w:rPr>
                <w:rStyle w:val="IndexLink"/>
                <w:rtl w:val="true"/>
              </w:rPr>
              <w:t>)</w:t>
              <w:tab/>
            </w:r>
            <w:r>
              <w:rPr>
                <w:rStyle w:val="IndexLink"/>
              </w:rPr>
              <w:t>457</w:t>
            </w:r>
          </w:hyperlink>
        </w:p>
        <w:p>
          <w:pPr>
            <w:pStyle w:val="Contents4"/>
            <w:tabs>
              <w:tab w:val="clear" w:pos="8176"/>
              <w:tab w:val="right" w:pos="9026" w:leader="dot"/>
            </w:tabs>
            <w:rPr/>
          </w:pPr>
          <w:hyperlink w:anchor="__RefHeading___Toc9170956_1280447820">
            <w:r>
              <w:rPr>
                <w:webHidden/>
                <w:rStyle w:val="IndexLink"/>
                <w:rtl w:val="true"/>
              </w:rPr>
              <w:t xml:space="preserve">التوحيد </w:t>
            </w:r>
            <w:r>
              <w:rPr>
                <w:rStyle w:val="IndexLink"/>
                <w:rtl w:val="true"/>
              </w:rPr>
              <w:t>-(</w:t>
            </w:r>
            <w:r>
              <w:rPr>
                <w:rStyle w:val="IndexLink"/>
              </w:rPr>
              <w:t>112</w:t>
            </w:r>
            <w:r>
              <w:rPr>
                <w:rStyle w:val="IndexLink"/>
                <w:rtl w:val="true"/>
              </w:rPr>
              <w:t>)</w:t>
              <w:tab/>
            </w:r>
            <w:r>
              <w:rPr>
                <w:rStyle w:val="IndexLink"/>
              </w:rPr>
              <w:t>457</w:t>
            </w:r>
          </w:hyperlink>
        </w:p>
        <w:p>
          <w:pPr>
            <w:pStyle w:val="Contents2"/>
            <w:tabs>
              <w:tab w:val="clear" w:pos="8743"/>
              <w:tab w:val="right" w:pos="9026" w:leader="dot"/>
            </w:tabs>
            <w:rPr/>
          </w:pPr>
          <w:hyperlink w:anchor="__RefHeading___Toc9170958_1280447820">
            <w:r>
              <w:rPr>
                <w:webHidden/>
                <w:rStyle w:val="IndexLink"/>
                <w:rtl w:val="true"/>
              </w:rPr>
              <w:t>عِلمُ الفَقْهِ</w:t>
            </w:r>
            <w:r>
              <w:rPr>
                <w:rStyle w:val="IndexLink"/>
                <w:rtl w:val="true"/>
              </w:rPr>
              <w:tab/>
            </w:r>
            <w:r>
              <w:rPr>
                <w:rStyle w:val="IndexLink"/>
              </w:rPr>
              <w:t>459</w:t>
            </w:r>
          </w:hyperlink>
        </w:p>
        <w:p>
          <w:pPr>
            <w:pStyle w:val="Contents3"/>
            <w:tabs>
              <w:tab w:val="clear" w:pos="8459"/>
              <w:tab w:val="right" w:pos="9026" w:leader="dot"/>
            </w:tabs>
            <w:rPr/>
          </w:pPr>
          <w:hyperlink w:anchor="__RefHeading___Toc9170960_1280447820">
            <w:r>
              <w:rPr>
                <w:webHidden/>
                <w:rStyle w:val="IndexLink"/>
                <w:rtl w:val="true"/>
              </w:rPr>
              <w:t>اشارة</w:t>
            </w:r>
            <w:r>
              <w:rPr>
                <w:rStyle w:val="IndexLink"/>
                <w:rtl w:val="true"/>
              </w:rPr>
              <w:tab/>
            </w:r>
            <w:r>
              <w:rPr>
                <w:rStyle w:val="IndexLink"/>
              </w:rPr>
              <w:t>459</w:t>
            </w:r>
          </w:hyperlink>
        </w:p>
        <w:p>
          <w:pPr>
            <w:pStyle w:val="Contents3"/>
            <w:tabs>
              <w:tab w:val="clear" w:pos="8459"/>
              <w:tab w:val="right" w:pos="9026" w:leader="dot"/>
            </w:tabs>
            <w:rPr/>
          </w:pPr>
          <w:hyperlink w:anchor="__RefHeading___Toc9170962_1280447820">
            <w:r>
              <w:rPr>
                <w:webHidden/>
                <w:rStyle w:val="IndexLink"/>
                <w:rtl w:val="true"/>
              </w:rPr>
              <w:t xml:space="preserve">نماذج من فقهه </w:t>
            </w:r>
            <w:r>
              <w:rPr>
                <w:rStyle w:val="IndexLink"/>
                <w:rtl w:val="true"/>
              </w:rPr>
              <w:t>(</w:t>
            </w:r>
            <w:r>
              <w:rPr>
                <w:rStyle w:val="IndexLink"/>
                <w:rtl w:val="true"/>
              </w:rPr>
              <w:t>علیه السلام</w:t>
            </w:r>
            <w:r>
              <w:rPr>
                <w:rStyle w:val="IndexLink"/>
                <w:rtl w:val="true"/>
              </w:rPr>
              <w:t>)</w:t>
              <w:tab/>
            </w:r>
            <w:r>
              <w:rPr>
                <w:rStyle w:val="IndexLink"/>
              </w:rPr>
              <w:t>463</w:t>
            </w:r>
          </w:hyperlink>
        </w:p>
        <w:p>
          <w:pPr>
            <w:pStyle w:val="Contents4"/>
            <w:tabs>
              <w:tab w:val="clear" w:pos="8176"/>
              <w:tab w:val="right" w:pos="9026" w:leader="dot"/>
            </w:tabs>
            <w:rPr/>
          </w:pPr>
          <w:hyperlink w:anchor="__RefHeading___Toc9170964_1280447820">
            <w:r>
              <w:rPr>
                <w:webHidden/>
                <w:rStyle w:val="IndexLink"/>
                <w:rtl w:val="true"/>
              </w:rPr>
              <w:t>اشارة</w:t>
            </w:r>
            <w:r>
              <w:rPr>
                <w:rStyle w:val="IndexLink"/>
                <w:rtl w:val="true"/>
              </w:rPr>
              <w:tab/>
            </w:r>
            <w:r>
              <w:rPr>
                <w:rStyle w:val="IndexLink"/>
              </w:rPr>
              <w:t>463</w:t>
            </w:r>
          </w:hyperlink>
        </w:p>
        <w:p>
          <w:pPr>
            <w:pStyle w:val="Contents4"/>
            <w:tabs>
              <w:tab w:val="clear" w:pos="8176"/>
              <w:tab w:val="right" w:pos="9026" w:leader="dot"/>
            </w:tabs>
            <w:rPr/>
          </w:pPr>
          <w:hyperlink w:anchor="__RefHeading___Toc9170966_1280447820">
            <w:r>
              <w:rPr>
                <w:webHidden/>
                <w:rStyle w:val="IndexLink"/>
              </w:rPr>
              <w:t>1</w:t>
            </w:r>
            <w:r>
              <w:rPr>
                <w:rStyle w:val="IndexLink"/>
                <w:rtl w:val="true"/>
              </w:rPr>
              <w:t xml:space="preserve"> - </w:t>
            </w:r>
            <w:r>
              <w:rPr>
                <w:rStyle w:val="IndexLink"/>
                <w:rtl w:val="true"/>
              </w:rPr>
              <w:t>طهارة ماء البئر</w:t>
            </w:r>
            <w:r>
              <w:rPr>
                <w:rStyle w:val="IndexLink"/>
                <w:rtl w:val="true"/>
              </w:rPr>
              <w:tab/>
            </w:r>
            <w:r>
              <w:rPr>
                <w:rStyle w:val="IndexLink"/>
              </w:rPr>
              <w:t>463</w:t>
            </w:r>
          </w:hyperlink>
        </w:p>
        <w:p>
          <w:pPr>
            <w:pStyle w:val="Contents4"/>
            <w:tabs>
              <w:tab w:val="clear" w:pos="8176"/>
              <w:tab w:val="right" w:pos="9026" w:leader="dot"/>
            </w:tabs>
            <w:rPr/>
          </w:pPr>
          <w:hyperlink w:anchor="__RefHeading___Toc9170968_1280447820">
            <w:r>
              <w:rPr>
                <w:webHidden/>
                <w:rStyle w:val="IndexLink"/>
              </w:rPr>
              <w:t>2</w:t>
            </w:r>
            <w:r>
              <w:rPr>
                <w:rStyle w:val="IndexLink"/>
                <w:rtl w:val="true"/>
              </w:rPr>
              <w:t xml:space="preserve"> - </w:t>
            </w:r>
            <w:r>
              <w:rPr>
                <w:rStyle w:val="IndexLink"/>
                <w:rtl w:val="true"/>
              </w:rPr>
              <w:t>نواقض الوضوء</w:t>
            </w:r>
            <w:r>
              <w:rPr>
                <w:rStyle w:val="IndexLink"/>
                <w:rtl w:val="true"/>
              </w:rPr>
              <w:tab/>
            </w:r>
            <w:r>
              <w:rPr>
                <w:rStyle w:val="IndexLink"/>
              </w:rPr>
              <w:t>463</w:t>
            </w:r>
          </w:hyperlink>
        </w:p>
        <w:p>
          <w:pPr>
            <w:pStyle w:val="Contents4"/>
            <w:tabs>
              <w:tab w:val="clear" w:pos="8176"/>
              <w:tab w:val="right" w:pos="9026" w:leader="dot"/>
            </w:tabs>
            <w:rPr/>
          </w:pPr>
          <w:hyperlink w:anchor="__RefHeading___Toc9170970_1280447820">
            <w:r>
              <w:rPr>
                <w:webHidden/>
                <w:rStyle w:val="IndexLink"/>
              </w:rPr>
              <w:t>3</w:t>
            </w:r>
            <w:r>
              <w:rPr>
                <w:rStyle w:val="IndexLink"/>
                <w:rtl w:val="true"/>
              </w:rPr>
              <w:t xml:space="preserve">- </w:t>
            </w:r>
            <w:r>
              <w:rPr>
                <w:rStyle w:val="IndexLink"/>
                <w:rtl w:val="true"/>
              </w:rPr>
              <w:t>حدّ الوجه في الوضوء</w:t>
            </w:r>
            <w:r>
              <w:rPr>
                <w:rStyle w:val="IndexLink"/>
                <w:rtl w:val="true"/>
              </w:rPr>
              <w:tab/>
            </w:r>
            <w:r>
              <w:rPr>
                <w:rStyle w:val="IndexLink"/>
              </w:rPr>
              <w:t>464</w:t>
            </w:r>
          </w:hyperlink>
        </w:p>
        <w:p>
          <w:pPr>
            <w:pStyle w:val="Contents4"/>
            <w:tabs>
              <w:tab w:val="clear" w:pos="8176"/>
              <w:tab w:val="right" w:pos="9026" w:leader="dot"/>
            </w:tabs>
            <w:rPr/>
          </w:pPr>
          <w:hyperlink w:anchor="__RefHeading___Toc9170972_1280447820">
            <w:r>
              <w:rPr>
                <w:webHidden/>
                <w:rStyle w:val="IndexLink"/>
              </w:rPr>
              <w:t>4</w:t>
            </w:r>
            <w:r>
              <w:rPr>
                <w:rStyle w:val="IndexLink"/>
                <w:rtl w:val="true"/>
              </w:rPr>
              <w:t xml:space="preserve">- </w:t>
            </w:r>
            <w:r>
              <w:rPr>
                <w:rStyle w:val="IndexLink"/>
                <w:rtl w:val="true"/>
              </w:rPr>
              <w:t>وضوء الجبيرة</w:t>
            </w:r>
            <w:r>
              <w:rPr>
                <w:rStyle w:val="IndexLink"/>
                <w:rtl w:val="true"/>
              </w:rPr>
              <w:tab/>
            </w:r>
            <w:r>
              <w:rPr>
                <w:rStyle w:val="IndexLink"/>
              </w:rPr>
              <w:t>464</w:t>
            </w:r>
          </w:hyperlink>
        </w:p>
        <w:p>
          <w:pPr>
            <w:pStyle w:val="Contents4"/>
            <w:tabs>
              <w:tab w:val="clear" w:pos="8176"/>
              <w:tab w:val="right" w:pos="9026" w:leader="dot"/>
            </w:tabs>
            <w:rPr/>
          </w:pPr>
          <w:hyperlink w:anchor="__RefHeading___Toc9170974_1280447820">
            <w:r>
              <w:rPr>
                <w:webHidden/>
                <w:rStyle w:val="IndexLink"/>
              </w:rPr>
              <w:t>5</w:t>
            </w:r>
            <w:r>
              <w:rPr>
                <w:rStyle w:val="IndexLink"/>
                <w:rtl w:val="true"/>
              </w:rPr>
              <w:t xml:space="preserve"> - </w:t>
            </w:r>
            <w:r>
              <w:rPr>
                <w:rStyle w:val="IndexLink"/>
                <w:rtl w:val="true"/>
              </w:rPr>
              <w:t>وضوء الرجل والمرأة</w:t>
            </w:r>
            <w:r>
              <w:rPr>
                <w:rStyle w:val="IndexLink"/>
                <w:rtl w:val="true"/>
              </w:rPr>
              <w:tab/>
            </w:r>
            <w:r>
              <w:rPr>
                <w:rStyle w:val="IndexLink"/>
              </w:rPr>
              <w:t>465</w:t>
            </w:r>
          </w:hyperlink>
        </w:p>
        <w:p>
          <w:pPr>
            <w:pStyle w:val="Contents4"/>
            <w:tabs>
              <w:tab w:val="clear" w:pos="8176"/>
              <w:tab w:val="right" w:pos="9026" w:leader="dot"/>
            </w:tabs>
            <w:rPr/>
          </w:pPr>
          <w:hyperlink w:anchor="__RefHeading___Toc9170976_1280447820">
            <w:r>
              <w:rPr>
                <w:webHidden/>
                <w:rStyle w:val="IndexLink"/>
              </w:rPr>
              <w:t>6</w:t>
            </w:r>
            <w:r>
              <w:rPr>
                <w:rStyle w:val="IndexLink"/>
                <w:rtl w:val="true"/>
              </w:rPr>
              <w:t xml:space="preserve"> - </w:t>
            </w:r>
            <w:r>
              <w:rPr>
                <w:rStyle w:val="IndexLink"/>
                <w:rtl w:val="true"/>
              </w:rPr>
              <w:t>كراهة الاستعانة على الوضوء</w:t>
            </w:r>
            <w:r>
              <w:rPr>
                <w:rStyle w:val="IndexLink"/>
                <w:rtl w:val="true"/>
              </w:rPr>
              <w:tab/>
            </w:r>
            <w:r>
              <w:rPr>
                <w:rStyle w:val="IndexLink"/>
              </w:rPr>
              <w:t>465</w:t>
            </w:r>
          </w:hyperlink>
        </w:p>
        <w:p>
          <w:pPr>
            <w:pStyle w:val="Contents4"/>
            <w:tabs>
              <w:tab w:val="clear" w:pos="8176"/>
              <w:tab w:val="right" w:pos="9026" w:leader="dot"/>
            </w:tabs>
            <w:rPr/>
          </w:pPr>
          <w:hyperlink w:anchor="__RefHeading___Toc9170978_1280447820">
            <w:r>
              <w:rPr>
                <w:webHidden/>
                <w:rStyle w:val="IndexLink"/>
              </w:rPr>
              <w:t>7</w:t>
            </w:r>
            <w:r>
              <w:rPr>
                <w:rStyle w:val="IndexLink"/>
                <w:rtl w:val="true"/>
              </w:rPr>
              <w:t xml:space="preserve"> - </w:t>
            </w:r>
            <w:r>
              <w:rPr>
                <w:rStyle w:val="IndexLink"/>
                <w:rtl w:val="true"/>
              </w:rPr>
              <w:t>كيفية التيمّم</w:t>
            </w:r>
            <w:r>
              <w:rPr>
                <w:rStyle w:val="IndexLink"/>
                <w:rtl w:val="true"/>
              </w:rPr>
              <w:tab/>
            </w:r>
            <w:r>
              <w:rPr>
                <w:rStyle w:val="IndexLink"/>
              </w:rPr>
              <w:t>466</w:t>
            </w:r>
          </w:hyperlink>
        </w:p>
        <w:p>
          <w:pPr>
            <w:pStyle w:val="Contents4"/>
            <w:tabs>
              <w:tab w:val="clear" w:pos="8176"/>
              <w:tab w:val="right" w:pos="9026" w:leader="dot"/>
            </w:tabs>
            <w:rPr/>
          </w:pPr>
          <w:hyperlink w:anchor="__RefHeading___Toc9170980_1280447820">
            <w:r>
              <w:rPr>
                <w:webHidden/>
                <w:rStyle w:val="IndexLink"/>
              </w:rPr>
              <w:t>8</w:t>
            </w:r>
            <w:r>
              <w:rPr>
                <w:rStyle w:val="IndexLink"/>
                <w:rtl w:val="true"/>
              </w:rPr>
              <w:t xml:space="preserve"> - </w:t>
            </w:r>
            <w:r>
              <w:rPr>
                <w:rStyle w:val="IndexLink"/>
                <w:rtl w:val="true"/>
              </w:rPr>
              <w:t>التيمّم بالطين</w:t>
            </w:r>
            <w:r>
              <w:rPr>
                <w:rStyle w:val="IndexLink"/>
                <w:rtl w:val="true"/>
              </w:rPr>
              <w:tab/>
            </w:r>
            <w:r>
              <w:rPr>
                <w:rStyle w:val="IndexLink"/>
              </w:rPr>
              <w:t>467</w:t>
            </w:r>
          </w:hyperlink>
        </w:p>
        <w:p>
          <w:pPr>
            <w:pStyle w:val="Contents4"/>
            <w:tabs>
              <w:tab w:val="clear" w:pos="8176"/>
              <w:tab w:val="right" w:pos="9026" w:leader="dot"/>
            </w:tabs>
            <w:rPr/>
          </w:pPr>
          <w:hyperlink w:anchor="__RefHeading___Toc9170982_1280447820">
            <w:r>
              <w:rPr>
                <w:webHidden/>
                <w:rStyle w:val="IndexLink"/>
              </w:rPr>
              <w:t>9</w:t>
            </w:r>
            <w:r>
              <w:rPr>
                <w:rStyle w:val="IndexLink"/>
                <w:rtl w:val="true"/>
              </w:rPr>
              <w:t xml:space="preserve"> - </w:t>
            </w:r>
            <w:r>
              <w:rPr>
                <w:rStyle w:val="IndexLink"/>
                <w:rtl w:val="true"/>
              </w:rPr>
              <w:t>عدم التمكّن من غسل الجنابة</w:t>
            </w:r>
            <w:r>
              <w:rPr>
                <w:rStyle w:val="IndexLink"/>
                <w:rtl w:val="true"/>
              </w:rPr>
              <w:tab/>
            </w:r>
            <w:r>
              <w:rPr>
                <w:rStyle w:val="IndexLink"/>
              </w:rPr>
              <w:t>467</w:t>
            </w:r>
          </w:hyperlink>
        </w:p>
        <w:p>
          <w:pPr>
            <w:pStyle w:val="Contents4"/>
            <w:tabs>
              <w:tab w:val="clear" w:pos="8176"/>
              <w:tab w:val="right" w:pos="9026" w:leader="dot"/>
            </w:tabs>
            <w:rPr/>
          </w:pPr>
          <w:hyperlink w:anchor="__RefHeading___Toc9170984_1280447820">
            <w:r>
              <w:rPr>
                <w:webHidden/>
                <w:rStyle w:val="IndexLink"/>
              </w:rPr>
              <w:t>10</w:t>
            </w:r>
            <w:r>
              <w:rPr>
                <w:rStyle w:val="IndexLink"/>
                <w:rtl w:val="true"/>
              </w:rPr>
              <w:t xml:space="preserve"> - </w:t>
            </w:r>
            <w:r>
              <w:rPr>
                <w:rStyle w:val="IndexLink"/>
                <w:rtl w:val="true"/>
              </w:rPr>
              <w:t>الجلود غير المذكّاة</w:t>
            </w:r>
            <w:r>
              <w:rPr>
                <w:rStyle w:val="IndexLink"/>
                <w:rtl w:val="true"/>
              </w:rPr>
              <w:tab/>
            </w:r>
            <w:r>
              <w:rPr>
                <w:rStyle w:val="IndexLink"/>
              </w:rPr>
              <w:t>467</w:t>
            </w:r>
          </w:hyperlink>
        </w:p>
        <w:p>
          <w:pPr>
            <w:pStyle w:val="Contents4"/>
            <w:tabs>
              <w:tab w:val="clear" w:pos="8176"/>
              <w:tab w:val="right" w:pos="9026" w:leader="dot"/>
            </w:tabs>
            <w:rPr/>
          </w:pPr>
          <w:hyperlink w:anchor="__RefHeading___Toc9170986_1280447820">
            <w:r>
              <w:rPr>
                <w:webHidden/>
                <w:rStyle w:val="IndexLink"/>
              </w:rPr>
              <w:t>11</w:t>
            </w:r>
            <w:r>
              <w:rPr>
                <w:rStyle w:val="IndexLink"/>
                <w:rtl w:val="true"/>
              </w:rPr>
              <w:t xml:space="preserve"> - </w:t>
            </w:r>
            <w:r>
              <w:rPr>
                <w:rStyle w:val="IndexLink"/>
                <w:rtl w:val="true"/>
              </w:rPr>
              <w:t>أوانى الذهب والفضّة</w:t>
            </w:r>
            <w:r>
              <w:rPr>
                <w:rStyle w:val="IndexLink"/>
                <w:rtl w:val="true"/>
              </w:rPr>
              <w:tab/>
            </w:r>
            <w:r>
              <w:rPr>
                <w:rStyle w:val="IndexLink"/>
              </w:rPr>
              <w:t>468</w:t>
            </w:r>
          </w:hyperlink>
        </w:p>
        <w:p>
          <w:pPr>
            <w:pStyle w:val="Contents4"/>
            <w:tabs>
              <w:tab w:val="clear" w:pos="8176"/>
              <w:tab w:val="right" w:pos="9026" w:leader="dot"/>
            </w:tabs>
            <w:rPr/>
          </w:pPr>
          <w:hyperlink w:anchor="__RefHeading___Toc9170988_1280447820">
            <w:r>
              <w:rPr>
                <w:webHidden/>
                <w:rStyle w:val="IndexLink"/>
              </w:rPr>
              <w:t>12</w:t>
            </w:r>
            <w:r>
              <w:rPr>
                <w:rStyle w:val="IndexLink"/>
                <w:rtl w:val="true"/>
              </w:rPr>
              <w:t xml:space="preserve"> - </w:t>
            </w:r>
            <w:r>
              <w:rPr>
                <w:rStyle w:val="IndexLink"/>
                <w:rtl w:val="true"/>
              </w:rPr>
              <w:t>الغسل يوم الجمعة</w:t>
            </w:r>
            <w:r>
              <w:rPr>
                <w:rStyle w:val="IndexLink"/>
                <w:rtl w:val="true"/>
              </w:rPr>
              <w:tab/>
            </w:r>
            <w:r>
              <w:rPr>
                <w:rStyle w:val="IndexLink"/>
              </w:rPr>
              <w:t>468</w:t>
            </w:r>
          </w:hyperlink>
        </w:p>
        <w:p>
          <w:pPr>
            <w:pStyle w:val="Contents4"/>
            <w:tabs>
              <w:tab w:val="clear" w:pos="8176"/>
              <w:tab w:val="right" w:pos="9026" w:leader="dot"/>
            </w:tabs>
            <w:rPr/>
          </w:pPr>
          <w:hyperlink w:anchor="__RefHeading___Toc9170990_1280447820">
            <w:r>
              <w:rPr>
                <w:webHidden/>
                <w:rStyle w:val="IndexLink"/>
              </w:rPr>
              <w:t>13</w:t>
            </w:r>
            <w:r>
              <w:rPr>
                <w:rStyle w:val="IndexLink"/>
                <w:rtl w:val="true"/>
              </w:rPr>
              <w:t xml:space="preserve"> - </w:t>
            </w:r>
            <w:r>
              <w:rPr>
                <w:rStyle w:val="IndexLink"/>
                <w:rtl w:val="true"/>
              </w:rPr>
              <w:t>مسّ ميتة غير الآدمي</w:t>
            </w:r>
            <w:r>
              <w:rPr>
                <w:rStyle w:val="IndexLink"/>
                <w:rtl w:val="true"/>
              </w:rPr>
              <w:tab/>
            </w:r>
            <w:r>
              <w:rPr>
                <w:rStyle w:val="IndexLink"/>
              </w:rPr>
              <w:t>468</w:t>
            </w:r>
          </w:hyperlink>
        </w:p>
        <w:p>
          <w:pPr>
            <w:pStyle w:val="Contents4"/>
            <w:tabs>
              <w:tab w:val="clear" w:pos="8176"/>
              <w:tab w:val="right" w:pos="9026" w:leader="dot"/>
            </w:tabs>
            <w:rPr/>
          </w:pPr>
          <w:hyperlink w:anchor="__RefHeading___Toc9170992_1280447820">
            <w:r>
              <w:rPr>
                <w:webHidden/>
                <w:rStyle w:val="IndexLink"/>
              </w:rPr>
              <w:t>14</w:t>
            </w:r>
            <w:r>
              <w:rPr>
                <w:rStyle w:val="IndexLink"/>
                <w:rtl w:val="true"/>
              </w:rPr>
              <w:t xml:space="preserve"> - </w:t>
            </w:r>
            <w:r>
              <w:rPr>
                <w:rStyle w:val="IndexLink"/>
                <w:rtl w:val="true"/>
              </w:rPr>
              <w:t>الصلاة على الميّت بلا وضوء</w:t>
            </w:r>
            <w:r>
              <w:rPr>
                <w:rStyle w:val="IndexLink"/>
                <w:rtl w:val="true"/>
              </w:rPr>
              <w:tab/>
            </w:r>
            <w:r>
              <w:rPr>
                <w:rStyle w:val="IndexLink"/>
              </w:rPr>
              <w:t>469</w:t>
            </w:r>
          </w:hyperlink>
        </w:p>
        <w:p>
          <w:pPr>
            <w:pStyle w:val="Contents4"/>
            <w:tabs>
              <w:tab w:val="clear" w:pos="8176"/>
              <w:tab w:val="right" w:pos="9026" w:leader="dot"/>
            </w:tabs>
            <w:rPr/>
          </w:pPr>
          <w:hyperlink w:anchor="__RefHeading___Toc9170994_1280447820">
            <w:r>
              <w:rPr>
                <w:webHidden/>
                <w:rStyle w:val="IndexLink"/>
              </w:rPr>
              <w:t>15</w:t>
            </w:r>
            <w:r>
              <w:rPr>
                <w:rStyle w:val="IndexLink"/>
                <w:rtl w:val="true"/>
              </w:rPr>
              <w:t xml:space="preserve"> - </w:t>
            </w:r>
            <w:r>
              <w:rPr>
                <w:rStyle w:val="IndexLink"/>
                <w:rtl w:val="true"/>
              </w:rPr>
              <w:t>رفع اليدين في التكبير لصلاة الميّت</w:t>
            </w:r>
            <w:r>
              <w:rPr>
                <w:rStyle w:val="IndexLink"/>
                <w:rtl w:val="true"/>
              </w:rPr>
              <w:tab/>
            </w:r>
            <w:r>
              <w:rPr>
                <w:rStyle w:val="IndexLink"/>
              </w:rPr>
              <w:t>469</w:t>
            </w:r>
          </w:hyperlink>
        </w:p>
        <w:p>
          <w:pPr>
            <w:pStyle w:val="Contents4"/>
            <w:tabs>
              <w:tab w:val="clear" w:pos="8176"/>
              <w:tab w:val="right" w:pos="9026" w:leader="dot"/>
            </w:tabs>
            <w:rPr/>
          </w:pPr>
          <w:hyperlink w:anchor="__RefHeading___Toc9170996_1280447820">
            <w:r>
              <w:rPr>
                <w:webHidden/>
                <w:rStyle w:val="IndexLink"/>
              </w:rPr>
              <w:t>16</w:t>
            </w:r>
            <w:r>
              <w:rPr>
                <w:rStyle w:val="IndexLink"/>
                <w:rtl w:val="true"/>
              </w:rPr>
              <w:t xml:space="preserve"> - </w:t>
            </w:r>
            <w:r>
              <w:rPr>
                <w:rStyle w:val="IndexLink"/>
                <w:rtl w:val="true"/>
              </w:rPr>
              <w:t>الصلاة افضل عبادة</w:t>
            </w:r>
            <w:r>
              <w:rPr>
                <w:rStyle w:val="IndexLink"/>
                <w:rtl w:val="true"/>
              </w:rPr>
              <w:tab/>
            </w:r>
            <w:r>
              <w:rPr>
                <w:rStyle w:val="IndexLink"/>
              </w:rPr>
              <w:t>470</w:t>
            </w:r>
          </w:hyperlink>
        </w:p>
        <w:p>
          <w:pPr>
            <w:pStyle w:val="Contents4"/>
            <w:tabs>
              <w:tab w:val="clear" w:pos="8176"/>
              <w:tab w:val="right" w:pos="9026" w:leader="dot"/>
            </w:tabs>
            <w:rPr/>
          </w:pPr>
          <w:hyperlink w:anchor="__RefHeading___Toc9170998_1280447820">
            <w:r>
              <w:rPr>
                <w:webHidden/>
                <w:rStyle w:val="IndexLink"/>
              </w:rPr>
              <w:t>17</w:t>
            </w:r>
            <w:r>
              <w:rPr>
                <w:rStyle w:val="IndexLink"/>
                <w:rtl w:val="true"/>
              </w:rPr>
              <w:t xml:space="preserve"> - </w:t>
            </w:r>
            <w:r>
              <w:rPr>
                <w:rStyle w:val="IndexLink"/>
                <w:rtl w:val="true"/>
              </w:rPr>
              <w:t>الصلاة قربان كلّ تقي</w:t>
            </w:r>
            <w:r>
              <w:rPr>
                <w:rStyle w:val="IndexLink"/>
                <w:rtl w:val="true"/>
              </w:rPr>
              <w:tab/>
            </w:r>
            <w:r>
              <w:rPr>
                <w:rStyle w:val="IndexLink"/>
              </w:rPr>
              <w:t>470</w:t>
            </w:r>
          </w:hyperlink>
        </w:p>
        <w:p>
          <w:pPr>
            <w:pStyle w:val="Contents4"/>
            <w:tabs>
              <w:tab w:val="clear" w:pos="8176"/>
              <w:tab w:val="right" w:pos="9026" w:leader="dot"/>
            </w:tabs>
            <w:rPr/>
          </w:pPr>
          <w:hyperlink w:anchor="__RefHeading___Toc9171000_1280447820">
            <w:r>
              <w:rPr>
                <w:webHidden/>
                <w:rStyle w:val="IndexLink"/>
              </w:rPr>
              <w:t>18</w:t>
            </w:r>
            <w:r>
              <w:rPr>
                <w:rStyle w:val="IndexLink"/>
                <w:rtl w:val="true"/>
              </w:rPr>
              <w:t xml:space="preserve"> - </w:t>
            </w:r>
            <w:r>
              <w:rPr>
                <w:rStyle w:val="IndexLink"/>
                <w:rtl w:val="true"/>
              </w:rPr>
              <w:t>الصلاة في وقتها</w:t>
            </w:r>
            <w:r>
              <w:rPr>
                <w:rStyle w:val="IndexLink"/>
                <w:rtl w:val="true"/>
              </w:rPr>
              <w:tab/>
            </w:r>
            <w:r>
              <w:rPr>
                <w:rStyle w:val="IndexLink"/>
              </w:rPr>
              <w:t>470</w:t>
            </w:r>
          </w:hyperlink>
        </w:p>
        <w:p>
          <w:pPr>
            <w:pStyle w:val="Contents4"/>
            <w:tabs>
              <w:tab w:val="clear" w:pos="8176"/>
              <w:tab w:val="right" w:pos="9026" w:leader="dot"/>
            </w:tabs>
            <w:rPr/>
          </w:pPr>
          <w:hyperlink w:anchor="__RefHeading___Toc9171002_1280447820">
            <w:r>
              <w:rPr>
                <w:webHidden/>
                <w:rStyle w:val="IndexLink"/>
              </w:rPr>
              <w:t>19</w:t>
            </w:r>
            <w:r>
              <w:rPr>
                <w:rStyle w:val="IndexLink"/>
                <w:rtl w:val="true"/>
              </w:rPr>
              <w:t xml:space="preserve">- </w:t>
            </w:r>
            <w:r>
              <w:rPr>
                <w:rStyle w:val="IndexLink"/>
                <w:rtl w:val="true"/>
              </w:rPr>
              <w:t>وقت صلاة المغرب</w:t>
            </w:r>
            <w:r>
              <w:rPr>
                <w:rStyle w:val="IndexLink"/>
                <w:rtl w:val="true"/>
              </w:rPr>
              <w:tab/>
            </w:r>
            <w:r>
              <w:rPr>
                <w:rStyle w:val="IndexLink"/>
              </w:rPr>
              <w:t>471</w:t>
            </w:r>
          </w:hyperlink>
        </w:p>
        <w:p>
          <w:pPr>
            <w:pStyle w:val="Contents4"/>
            <w:tabs>
              <w:tab w:val="clear" w:pos="8176"/>
              <w:tab w:val="right" w:pos="9026" w:leader="dot"/>
            </w:tabs>
            <w:rPr/>
          </w:pPr>
          <w:hyperlink w:anchor="__RefHeading___Toc9171004_1280447820">
            <w:r>
              <w:rPr>
                <w:webHidden/>
                <w:rStyle w:val="IndexLink"/>
              </w:rPr>
              <w:t>20</w:t>
            </w:r>
            <w:r>
              <w:rPr>
                <w:rStyle w:val="IndexLink"/>
                <w:rtl w:val="true"/>
              </w:rPr>
              <w:t xml:space="preserve">- </w:t>
            </w:r>
            <w:r>
              <w:rPr>
                <w:rStyle w:val="IndexLink"/>
                <w:rtl w:val="true"/>
              </w:rPr>
              <w:t>وقت صلاة الظهرين</w:t>
            </w:r>
            <w:r>
              <w:rPr>
                <w:rStyle w:val="IndexLink"/>
                <w:rtl w:val="true"/>
              </w:rPr>
              <w:tab/>
            </w:r>
            <w:r>
              <w:rPr>
                <w:rStyle w:val="IndexLink"/>
              </w:rPr>
              <w:t>471</w:t>
            </w:r>
          </w:hyperlink>
        </w:p>
        <w:p>
          <w:pPr>
            <w:pStyle w:val="Contents4"/>
            <w:tabs>
              <w:tab w:val="clear" w:pos="8176"/>
              <w:tab w:val="right" w:pos="9026" w:leader="dot"/>
            </w:tabs>
            <w:rPr/>
          </w:pPr>
          <w:hyperlink w:anchor="__RefHeading___Toc9171006_1280447820">
            <w:r>
              <w:rPr>
                <w:webHidden/>
                <w:rStyle w:val="IndexLink"/>
              </w:rPr>
              <w:t>21</w:t>
            </w:r>
            <w:r>
              <w:rPr>
                <w:rStyle w:val="IndexLink"/>
                <w:rtl w:val="true"/>
              </w:rPr>
              <w:t xml:space="preserve"> - </w:t>
            </w:r>
            <w:r>
              <w:rPr>
                <w:rStyle w:val="IndexLink"/>
                <w:rtl w:val="true"/>
              </w:rPr>
              <w:t>قضاء النوافل</w:t>
            </w:r>
            <w:r>
              <w:rPr>
                <w:rStyle w:val="IndexLink"/>
                <w:rtl w:val="true"/>
              </w:rPr>
              <w:tab/>
            </w:r>
            <w:r>
              <w:rPr>
                <w:rStyle w:val="IndexLink"/>
              </w:rPr>
              <w:t>471</w:t>
            </w:r>
          </w:hyperlink>
        </w:p>
        <w:p>
          <w:pPr>
            <w:pStyle w:val="Contents4"/>
            <w:tabs>
              <w:tab w:val="clear" w:pos="8176"/>
              <w:tab w:val="right" w:pos="9026" w:leader="dot"/>
            </w:tabs>
            <w:rPr/>
          </w:pPr>
          <w:hyperlink w:anchor="__RefHeading___Toc9171008_1280447820">
            <w:r>
              <w:rPr>
                <w:webHidden/>
                <w:rStyle w:val="IndexLink"/>
              </w:rPr>
              <w:t>22</w:t>
            </w:r>
            <w:r>
              <w:rPr>
                <w:rStyle w:val="IndexLink"/>
                <w:rtl w:val="true"/>
              </w:rPr>
              <w:t xml:space="preserve"> - </w:t>
            </w:r>
            <w:r>
              <w:rPr>
                <w:rStyle w:val="IndexLink"/>
                <w:rtl w:val="true"/>
              </w:rPr>
              <w:t>صلاة الليل لذوى الأعذار</w:t>
            </w:r>
            <w:r>
              <w:rPr>
                <w:rStyle w:val="IndexLink"/>
                <w:rtl w:val="true"/>
              </w:rPr>
              <w:tab/>
            </w:r>
            <w:r>
              <w:rPr>
                <w:rStyle w:val="IndexLink"/>
              </w:rPr>
              <w:t>472</w:t>
            </w:r>
          </w:hyperlink>
        </w:p>
        <w:p>
          <w:pPr>
            <w:pStyle w:val="Contents4"/>
            <w:tabs>
              <w:tab w:val="clear" w:pos="8176"/>
              <w:tab w:val="right" w:pos="9026" w:leader="dot"/>
            </w:tabs>
            <w:rPr/>
          </w:pPr>
          <w:hyperlink w:anchor="__RefHeading___Toc9171010_1280447820">
            <w:r>
              <w:rPr>
                <w:webHidden/>
                <w:rStyle w:val="IndexLink"/>
              </w:rPr>
              <w:t>23</w:t>
            </w:r>
            <w:r>
              <w:rPr>
                <w:rStyle w:val="IndexLink"/>
                <w:rtl w:val="true"/>
              </w:rPr>
              <w:t xml:space="preserve"> - </w:t>
            </w:r>
            <w:r>
              <w:rPr>
                <w:rStyle w:val="IndexLink"/>
                <w:rtl w:val="true"/>
              </w:rPr>
              <w:t>عدم جواز الصلاة في جلود السباع</w:t>
            </w:r>
            <w:r>
              <w:rPr>
                <w:rStyle w:val="IndexLink"/>
                <w:rtl w:val="true"/>
              </w:rPr>
              <w:tab/>
            </w:r>
            <w:r>
              <w:rPr>
                <w:rStyle w:val="IndexLink"/>
              </w:rPr>
              <w:t>472</w:t>
            </w:r>
          </w:hyperlink>
        </w:p>
        <w:p>
          <w:pPr>
            <w:pStyle w:val="Contents4"/>
            <w:tabs>
              <w:tab w:val="clear" w:pos="8176"/>
              <w:tab w:val="right" w:pos="9026" w:leader="dot"/>
            </w:tabs>
            <w:rPr/>
          </w:pPr>
          <w:hyperlink w:anchor="__RefHeading___Toc9171012_1280447820">
            <w:r>
              <w:rPr>
                <w:webHidden/>
                <w:rStyle w:val="IndexLink"/>
              </w:rPr>
              <w:t>24</w:t>
            </w:r>
            <w:r>
              <w:rPr>
                <w:rStyle w:val="IndexLink"/>
                <w:rtl w:val="true"/>
              </w:rPr>
              <w:t xml:space="preserve">- </w:t>
            </w:r>
            <w:r>
              <w:rPr>
                <w:rStyle w:val="IndexLink"/>
                <w:rtl w:val="true"/>
              </w:rPr>
              <w:t>الصلاة في الخزّ ؟</w:t>
            </w:r>
            <w:r>
              <w:rPr>
                <w:rStyle w:val="IndexLink"/>
                <w:rtl w:val="true"/>
              </w:rPr>
              <w:tab/>
            </w:r>
            <w:r>
              <w:rPr>
                <w:rStyle w:val="IndexLink"/>
              </w:rPr>
              <w:t>472</w:t>
            </w:r>
          </w:hyperlink>
        </w:p>
        <w:p>
          <w:pPr>
            <w:pStyle w:val="Contents4"/>
            <w:tabs>
              <w:tab w:val="clear" w:pos="8176"/>
              <w:tab w:val="right" w:pos="9026" w:leader="dot"/>
            </w:tabs>
            <w:rPr/>
          </w:pPr>
          <w:hyperlink w:anchor="__RefHeading___Toc9171014_1280447820">
            <w:r>
              <w:rPr>
                <w:webHidden/>
                <w:rStyle w:val="IndexLink"/>
              </w:rPr>
              <w:t>25</w:t>
            </w:r>
            <w:r>
              <w:rPr>
                <w:rStyle w:val="IndexLink"/>
                <w:rtl w:val="true"/>
              </w:rPr>
              <w:t xml:space="preserve">- </w:t>
            </w:r>
            <w:r>
              <w:rPr>
                <w:rStyle w:val="IndexLink"/>
                <w:rtl w:val="true"/>
              </w:rPr>
              <w:t>كراهة الصلاة في الطرق</w:t>
            </w:r>
            <w:r>
              <w:rPr>
                <w:rStyle w:val="IndexLink"/>
                <w:rtl w:val="true"/>
              </w:rPr>
              <w:tab/>
            </w:r>
            <w:r>
              <w:rPr>
                <w:rStyle w:val="IndexLink"/>
              </w:rPr>
              <w:t>473</w:t>
            </w:r>
          </w:hyperlink>
        </w:p>
        <w:p>
          <w:pPr>
            <w:pStyle w:val="Contents4"/>
            <w:tabs>
              <w:tab w:val="clear" w:pos="8176"/>
              <w:tab w:val="right" w:pos="9026" w:leader="dot"/>
            </w:tabs>
            <w:rPr/>
          </w:pPr>
          <w:hyperlink w:anchor="__RefHeading___Toc9171016_1280447820">
            <w:r>
              <w:rPr>
                <w:webHidden/>
                <w:rStyle w:val="IndexLink"/>
              </w:rPr>
              <w:t>26</w:t>
            </w:r>
            <w:r>
              <w:rPr>
                <w:rStyle w:val="IndexLink"/>
                <w:rtl w:val="true"/>
              </w:rPr>
              <w:t xml:space="preserve"> - </w:t>
            </w:r>
            <w:r>
              <w:rPr>
                <w:rStyle w:val="IndexLink"/>
                <w:rtl w:val="true"/>
              </w:rPr>
              <w:t>الصلاة إلى جنب قبر النبيّ</w:t>
            </w:r>
            <w:r>
              <w:rPr>
                <w:rStyle w:val="IndexLink"/>
                <w:rtl w:val="true"/>
              </w:rPr>
              <w:tab/>
            </w:r>
            <w:r>
              <w:rPr>
                <w:rStyle w:val="IndexLink"/>
              </w:rPr>
              <w:t>473</w:t>
            </w:r>
          </w:hyperlink>
        </w:p>
        <w:p>
          <w:pPr>
            <w:pStyle w:val="Contents4"/>
            <w:tabs>
              <w:tab w:val="clear" w:pos="8176"/>
              <w:tab w:val="right" w:pos="9026" w:leader="dot"/>
            </w:tabs>
            <w:rPr/>
          </w:pPr>
          <w:hyperlink w:anchor="__RefHeading___Toc9171018_1280447820">
            <w:r>
              <w:rPr>
                <w:webHidden/>
                <w:rStyle w:val="IndexLink"/>
              </w:rPr>
              <w:t>27</w:t>
            </w:r>
            <w:r>
              <w:rPr>
                <w:rStyle w:val="IndexLink"/>
                <w:rtl w:val="true"/>
              </w:rPr>
              <w:t xml:space="preserve"> - </w:t>
            </w:r>
            <w:r>
              <w:rPr>
                <w:rStyle w:val="IndexLink"/>
                <w:rtl w:val="true"/>
              </w:rPr>
              <w:t>الصّلاة في المسجد الحرام</w:t>
            </w:r>
            <w:r>
              <w:rPr>
                <w:rStyle w:val="IndexLink"/>
                <w:rtl w:val="true"/>
              </w:rPr>
              <w:tab/>
            </w:r>
            <w:r>
              <w:rPr>
                <w:rStyle w:val="IndexLink"/>
              </w:rPr>
              <w:t>474</w:t>
            </w:r>
          </w:hyperlink>
        </w:p>
        <w:p>
          <w:pPr>
            <w:pStyle w:val="Contents4"/>
            <w:tabs>
              <w:tab w:val="clear" w:pos="8176"/>
              <w:tab w:val="right" w:pos="9026" w:leader="dot"/>
            </w:tabs>
            <w:rPr/>
          </w:pPr>
          <w:hyperlink w:anchor="__RefHeading___Toc9171020_1280447820">
            <w:r>
              <w:rPr>
                <w:webHidden/>
                <w:rStyle w:val="IndexLink"/>
              </w:rPr>
              <w:t>28</w:t>
            </w:r>
            <w:r>
              <w:rPr>
                <w:rStyle w:val="IndexLink"/>
                <w:rtl w:val="true"/>
              </w:rPr>
              <w:t xml:space="preserve"> - </w:t>
            </w:r>
            <w:r>
              <w:rPr>
                <w:rStyle w:val="IndexLink"/>
                <w:rtl w:val="true"/>
              </w:rPr>
              <w:t>الصلاة فى الحطیم</w:t>
            </w:r>
            <w:r>
              <w:rPr>
                <w:rStyle w:val="IndexLink"/>
                <w:rtl w:val="true"/>
              </w:rPr>
              <w:tab/>
            </w:r>
            <w:r>
              <w:rPr>
                <w:rStyle w:val="IndexLink"/>
              </w:rPr>
              <w:t>474</w:t>
            </w:r>
          </w:hyperlink>
        </w:p>
        <w:p>
          <w:pPr>
            <w:pStyle w:val="Contents4"/>
            <w:tabs>
              <w:tab w:val="clear" w:pos="8176"/>
              <w:tab w:val="right" w:pos="9026" w:leader="dot"/>
            </w:tabs>
            <w:rPr/>
          </w:pPr>
          <w:hyperlink w:anchor="__RefHeading___Toc9171022_1280447820">
            <w:r>
              <w:rPr>
                <w:webHidden/>
                <w:rStyle w:val="IndexLink"/>
              </w:rPr>
              <w:t>29</w:t>
            </w:r>
            <w:r>
              <w:rPr>
                <w:rStyle w:val="IndexLink"/>
                <w:rtl w:val="true"/>
              </w:rPr>
              <w:t xml:space="preserve"> - </w:t>
            </w:r>
            <w:r>
              <w:rPr>
                <w:rStyle w:val="IndexLink"/>
                <w:rtl w:val="true"/>
              </w:rPr>
              <w:t>الصلاة في المسجدين</w:t>
            </w:r>
            <w:r>
              <w:rPr>
                <w:rStyle w:val="IndexLink"/>
                <w:rtl w:val="true"/>
              </w:rPr>
              <w:tab/>
            </w:r>
            <w:r>
              <w:rPr>
                <w:rStyle w:val="IndexLink"/>
              </w:rPr>
              <w:t>475</w:t>
            </w:r>
          </w:hyperlink>
        </w:p>
        <w:p>
          <w:pPr>
            <w:pStyle w:val="Contents4"/>
            <w:tabs>
              <w:tab w:val="clear" w:pos="8176"/>
              <w:tab w:val="right" w:pos="9026" w:leader="dot"/>
            </w:tabs>
            <w:rPr/>
          </w:pPr>
          <w:hyperlink w:anchor="__RefHeading___Toc9171024_1280447820">
            <w:r>
              <w:rPr>
                <w:webHidden/>
                <w:rStyle w:val="IndexLink"/>
              </w:rPr>
              <w:t>30</w:t>
            </w:r>
            <w:r>
              <w:rPr>
                <w:rStyle w:val="IndexLink"/>
                <w:rtl w:val="true"/>
              </w:rPr>
              <w:t xml:space="preserve">- </w:t>
            </w:r>
            <w:r>
              <w:rPr>
                <w:rStyle w:val="IndexLink"/>
                <w:rtl w:val="true"/>
              </w:rPr>
              <w:t>استحباب الدعاء عند الخروج من المنزل</w:t>
            </w:r>
            <w:r>
              <w:rPr>
                <w:rStyle w:val="IndexLink"/>
                <w:rtl w:val="true"/>
              </w:rPr>
              <w:tab/>
            </w:r>
            <w:r>
              <w:rPr>
                <w:rStyle w:val="IndexLink"/>
              </w:rPr>
              <w:t>475</w:t>
            </w:r>
          </w:hyperlink>
        </w:p>
        <w:p>
          <w:pPr>
            <w:pStyle w:val="Contents4"/>
            <w:tabs>
              <w:tab w:val="clear" w:pos="8176"/>
              <w:tab w:val="right" w:pos="9026" w:leader="dot"/>
            </w:tabs>
            <w:rPr/>
          </w:pPr>
          <w:hyperlink w:anchor="__RefHeading___Toc9171026_1280447820">
            <w:r>
              <w:rPr>
                <w:webHidden/>
                <w:rStyle w:val="IndexLink"/>
              </w:rPr>
              <w:t>31</w:t>
            </w:r>
            <w:r>
              <w:rPr>
                <w:rStyle w:val="IndexLink"/>
                <w:rtl w:val="true"/>
              </w:rPr>
              <w:t xml:space="preserve"> - </w:t>
            </w:r>
            <w:r>
              <w:rPr>
                <w:rStyle w:val="IndexLink"/>
                <w:rtl w:val="true"/>
              </w:rPr>
              <w:t>الجلوس بين الأذان والإقامة</w:t>
            </w:r>
            <w:r>
              <w:rPr>
                <w:rStyle w:val="IndexLink"/>
                <w:rtl w:val="true"/>
              </w:rPr>
              <w:tab/>
            </w:r>
            <w:r>
              <w:rPr>
                <w:rStyle w:val="IndexLink"/>
              </w:rPr>
              <w:t>475</w:t>
            </w:r>
          </w:hyperlink>
        </w:p>
        <w:p>
          <w:pPr>
            <w:pStyle w:val="Contents4"/>
            <w:tabs>
              <w:tab w:val="clear" w:pos="8176"/>
              <w:tab w:val="right" w:pos="9026" w:leader="dot"/>
            </w:tabs>
            <w:rPr/>
          </w:pPr>
          <w:hyperlink w:anchor="__RefHeading___Toc9171028_1280447820">
            <w:r>
              <w:rPr>
                <w:webHidden/>
                <w:rStyle w:val="IndexLink"/>
              </w:rPr>
              <w:t>32</w:t>
            </w:r>
            <w:r>
              <w:rPr>
                <w:rStyle w:val="IndexLink"/>
                <w:rtl w:val="true"/>
              </w:rPr>
              <w:t xml:space="preserve">- </w:t>
            </w:r>
            <w:r>
              <w:rPr>
                <w:rStyle w:val="IndexLink"/>
                <w:rtl w:val="true"/>
              </w:rPr>
              <w:t>الأذان</w:t>
            </w:r>
            <w:r>
              <w:rPr>
                <w:rStyle w:val="IndexLink"/>
                <w:rtl w:val="true"/>
              </w:rPr>
              <w:tab/>
            </w:r>
            <w:r>
              <w:rPr>
                <w:rStyle w:val="IndexLink"/>
              </w:rPr>
              <w:t>476</w:t>
            </w:r>
          </w:hyperlink>
        </w:p>
        <w:p>
          <w:pPr>
            <w:pStyle w:val="Contents4"/>
            <w:tabs>
              <w:tab w:val="clear" w:pos="8176"/>
              <w:tab w:val="right" w:pos="9026" w:leader="dot"/>
            </w:tabs>
            <w:rPr/>
          </w:pPr>
          <w:hyperlink w:anchor="__RefHeading___Toc9171030_1280447820">
            <w:r>
              <w:rPr>
                <w:webHidden/>
                <w:rStyle w:val="IndexLink"/>
              </w:rPr>
              <w:t>33</w:t>
            </w:r>
            <w:r>
              <w:rPr>
                <w:rStyle w:val="IndexLink"/>
                <w:rtl w:val="true"/>
              </w:rPr>
              <w:t xml:space="preserve">- </w:t>
            </w:r>
            <w:r>
              <w:rPr>
                <w:rStyle w:val="IndexLink"/>
                <w:rtl w:val="true"/>
              </w:rPr>
              <w:t>الجهر والإخفات في الصلاة</w:t>
            </w:r>
            <w:r>
              <w:rPr>
                <w:rStyle w:val="IndexLink"/>
                <w:rtl w:val="true"/>
              </w:rPr>
              <w:tab/>
            </w:r>
            <w:r>
              <w:rPr>
                <w:rStyle w:val="IndexLink"/>
              </w:rPr>
              <w:t>476</w:t>
            </w:r>
          </w:hyperlink>
        </w:p>
        <w:p>
          <w:pPr>
            <w:pStyle w:val="Contents4"/>
            <w:tabs>
              <w:tab w:val="clear" w:pos="8176"/>
              <w:tab w:val="right" w:pos="9026" w:leader="dot"/>
            </w:tabs>
            <w:rPr/>
          </w:pPr>
          <w:hyperlink w:anchor="__RefHeading___Toc9171032_1280447820">
            <w:r>
              <w:rPr>
                <w:webHidden/>
                <w:rStyle w:val="IndexLink"/>
              </w:rPr>
              <w:t>34</w:t>
            </w:r>
            <w:r>
              <w:rPr>
                <w:rStyle w:val="IndexLink"/>
                <w:rtl w:val="true"/>
              </w:rPr>
              <w:t xml:space="preserve">- </w:t>
            </w:r>
            <w:r>
              <w:rPr>
                <w:rStyle w:val="IndexLink"/>
                <w:rtl w:val="true"/>
              </w:rPr>
              <w:t>تأخير بعض القراءة في النافلة</w:t>
            </w:r>
            <w:r>
              <w:rPr>
                <w:rStyle w:val="IndexLink"/>
                <w:rtl w:val="true"/>
              </w:rPr>
              <w:tab/>
            </w:r>
            <w:r>
              <w:rPr>
                <w:rStyle w:val="IndexLink"/>
              </w:rPr>
              <w:t>476</w:t>
            </w:r>
          </w:hyperlink>
        </w:p>
        <w:p>
          <w:pPr>
            <w:pStyle w:val="Contents4"/>
            <w:tabs>
              <w:tab w:val="clear" w:pos="8176"/>
              <w:tab w:val="right" w:pos="9026" w:leader="dot"/>
            </w:tabs>
            <w:rPr/>
          </w:pPr>
          <w:hyperlink w:anchor="__RefHeading___Toc9171034_1280447820">
            <w:r>
              <w:rPr>
                <w:webHidden/>
                <w:rStyle w:val="IndexLink"/>
              </w:rPr>
              <w:t>35</w:t>
            </w:r>
            <w:r>
              <w:rPr>
                <w:rStyle w:val="IndexLink"/>
                <w:rtl w:val="true"/>
              </w:rPr>
              <w:t xml:space="preserve">- </w:t>
            </w:r>
            <w:r>
              <w:rPr>
                <w:rStyle w:val="IndexLink"/>
                <w:rtl w:val="true"/>
              </w:rPr>
              <w:t>الالتفات في الصلاة</w:t>
            </w:r>
            <w:r>
              <w:rPr>
                <w:rStyle w:val="IndexLink"/>
                <w:rtl w:val="true"/>
              </w:rPr>
              <w:tab/>
            </w:r>
            <w:r>
              <w:rPr>
                <w:rStyle w:val="IndexLink"/>
              </w:rPr>
              <w:t>477</w:t>
            </w:r>
          </w:hyperlink>
        </w:p>
        <w:p>
          <w:pPr>
            <w:pStyle w:val="Contents4"/>
            <w:tabs>
              <w:tab w:val="clear" w:pos="8176"/>
              <w:tab w:val="right" w:pos="9026" w:leader="dot"/>
            </w:tabs>
            <w:rPr/>
          </w:pPr>
          <w:hyperlink w:anchor="__RefHeading___Toc9171036_1280447820">
            <w:r>
              <w:rPr>
                <w:webHidden/>
                <w:rStyle w:val="IndexLink"/>
              </w:rPr>
              <w:t>36</w:t>
            </w:r>
            <w:r>
              <w:rPr>
                <w:rStyle w:val="IndexLink"/>
                <w:rtl w:val="true"/>
              </w:rPr>
              <w:t xml:space="preserve">- </w:t>
            </w:r>
            <w:r>
              <w:rPr>
                <w:rStyle w:val="IndexLink"/>
                <w:rtl w:val="true"/>
              </w:rPr>
              <w:t>زكاة الفطرة</w:t>
            </w:r>
            <w:r>
              <w:rPr>
                <w:rStyle w:val="IndexLink"/>
                <w:rtl w:val="true"/>
              </w:rPr>
              <w:tab/>
            </w:r>
            <w:r>
              <w:rPr>
                <w:rStyle w:val="IndexLink"/>
              </w:rPr>
              <w:t>477</w:t>
            </w:r>
          </w:hyperlink>
        </w:p>
        <w:p>
          <w:pPr>
            <w:pStyle w:val="Contents4"/>
            <w:tabs>
              <w:tab w:val="clear" w:pos="8176"/>
              <w:tab w:val="right" w:pos="9026" w:leader="dot"/>
            </w:tabs>
            <w:rPr/>
          </w:pPr>
          <w:hyperlink w:anchor="__RefHeading___Toc9171038_1280447820">
            <w:r>
              <w:rPr>
                <w:webHidden/>
                <w:rStyle w:val="IndexLink"/>
              </w:rPr>
              <w:t>37</w:t>
            </w:r>
            <w:r>
              <w:rPr>
                <w:rStyle w:val="IndexLink"/>
                <w:rtl w:val="true"/>
              </w:rPr>
              <w:t xml:space="preserve">- </w:t>
            </w:r>
            <w:r>
              <w:rPr>
                <w:rStyle w:val="IndexLink"/>
                <w:rtl w:val="true"/>
              </w:rPr>
              <w:t>زكاة الوديعة والفرض</w:t>
            </w:r>
            <w:r>
              <w:rPr>
                <w:rStyle w:val="IndexLink"/>
                <w:rtl w:val="true"/>
              </w:rPr>
              <w:tab/>
            </w:r>
            <w:r>
              <w:rPr>
                <w:rStyle w:val="IndexLink"/>
              </w:rPr>
              <w:t>478</w:t>
            </w:r>
          </w:hyperlink>
        </w:p>
        <w:p>
          <w:pPr>
            <w:pStyle w:val="Contents4"/>
            <w:tabs>
              <w:tab w:val="clear" w:pos="8176"/>
              <w:tab w:val="right" w:pos="9026" w:leader="dot"/>
            </w:tabs>
            <w:rPr/>
          </w:pPr>
          <w:hyperlink w:anchor="__RefHeading___Toc9171040_1280447820">
            <w:r>
              <w:rPr>
                <w:webHidden/>
                <w:rStyle w:val="IndexLink"/>
              </w:rPr>
              <w:t>38</w:t>
            </w:r>
            <w:r>
              <w:rPr>
                <w:rStyle w:val="IndexLink"/>
                <w:rtl w:val="true"/>
              </w:rPr>
              <w:t xml:space="preserve"> - </w:t>
            </w:r>
            <w:r>
              <w:rPr>
                <w:rStyle w:val="IndexLink"/>
                <w:rtl w:val="true"/>
              </w:rPr>
              <w:t>زكاة الغلات</w:t>
            </w:r>
            <w:r>
              <w:rPr>
                <w:rStyle w:val="IndexLink"/>
                <w:rtl w:val="true"/>
              </w:rPr>
              <w:tab/>
            </w:r>
            <w:r>
              <w:rPr>
                <w:rStyle w:val="IndexLink"/>
              </w:rPr>
              <w:t>478</w:t>
            </w:r>
          </w:hyperlink>
        </w:p>
        <w:p>
          <w:pPr>
            <w:pStyle w:val="Contents4"/>
            <w:tabs>
              <w:tab w:val="clear" w:pos="8176"/>
              <w:tab w:val="right" w:pos="9026" w:leader="dot"/>
            </w:tabs>
            <w:rPr/>
          </w:pPr>
          <w:hyperlink w:anchor="__RefHeading___Toc9171042_1280447820">
            <w:r>
              <w:rPr>
                <w:webHidden/>
                <w:rStyle w:val="IndexLink"/>
              </w:rPr>
              <w:t>39</w:t>
            </w:r>
            <w:r>
              <w:rPr>
                <w:rStyle w:val="IndexLink"/>
                <w:rtl w:val="true"/>
              </w:rPr>
              <w:t xml:space="preserve">- </w:t>
            </w:r>
            <w:r>
              <w:rPr>
                <w:rStyle w:val="IndexLink"/>
                <w:rtl w:val="true"/>
              </w:rPr>
              <w:t>زكاة العلوى للعلوي</w:t>
            </w:r>
            <w:r>
              <w:rPr>
                <w:rStyle w:val="IndexLink"/>
                <w:rtl w:val="true"/>
              </w:rPr>
              <w:tab/>
            </w:r>
            <w:r>
              <w:rPr>
                <w:rStyle w:val="IndexLink"/>
              </w:rPr>
              <w:t>479</w:t>
            </w:r>
          </w:hyperlink>
        </w:p>
        <w:p>
          <w:pPr>
            <w:pStyle w:val="Contents4"/>
            <w:tabs>
              <w:tab w:val="clear" w:pos="8176"/>
              <w:tab w:val="right" w:pos="9026" w:leader="dot"/>
            </w:tabs>
            <w:rPr/>
          </w:pPr>
          <w:hyperlink w:anchor="__RefHeading___Toc9171044_1280447820">
            <w:r>
              <w:rPr>
                <w:webHidden/>
                <w:rStyle w:val="IndexLink"/>
              </w:rPr>
              <w:t>40</w:t>
            </w:r>
            <w:r>
              <w:rPr>
                <w:rStyle w:val="IndexLink"/>
                <w:rtl w:val="true"/>
              </w:rPr>
              <w:t xml:space="preserve"> - </w:t>
            </w:r>
            <w:r>
              <w:rPr>
                <w:rStyle w:val="IndexLink"/>
                <w:rtl w:val="true"/>
              </w:rPr>
              <w:t>إخراج الزكاة عند حلولها</w:t>
            </w:r>
            <w:r>
              <w:rPr>
                <w:rStyle w:val="IndexLink"/>
                <w:rtl w:val="true"/>
              </w:rPr>
              <w:tab/>
            </w:r>
            <w:r>
              <w:rPr>
                <w:rStyle w:val="IndexLink"/>
              </w:rPr>
              <w:t>479</w:t>
            </w:r>
          </w:hyperlink>
        </w:p>
        <w:p>
          <w:pPr>
            <w:pStyle w:val="Contents4"/>
            <w:tabs>
              <w:tab w:val="clear" w:pos="8176"/>
              <w:tab w:val="right" w:pos="9026" w:leader="dot"/>
            </w:tabs>
            <w:rPr/>
          </w:pPr>
          <w:hyperlink w:anchor="__RefHeading___Toc9171046_1280447820">
            <w:r>
              <w:rPr>
                <w:webHidden/>
                <w:rStyle w:val="IndexLink"/>
              </w:rPr>
              <w:t>41</w:t>
            </w:r>
            <w:r>
              <w:rPr>
                <w:rStyle w:val="IndexLink"/>
                <w:rtl w:val="true"/>
              </w:rPr>
              <w:t xml:space="preserve"> - </w:t>
            </w:r>
            <w:r>
              <w:rPr>
                <w:rStyle w:val="IndexLink"/>
                <w:rtl w:val="true"/>
              </w:rPr>
              <w:t>فطرة من خرج عن العيال</w:t>
            </w:r>
            <w:r>
              <w:rPr>
                <w:rStyle w:val="IndexLink"/>
                <w:rtl w:val="true"/>
              </w:rPr>
              <w:tab/>
            </w:r>
            <w:r>
              <w:rPr>
                <w:rStyle w:val="IndexLink"/>
              </w:rPr>
              <w:t>479</w:t>
            </w:r>
          </w:hyperlink>
        </w:p>
        <w:p>
          <w:pPr>
            <w:pStyle w:val="Contents4"/>
            <w:tabs>
              <w:tab w:val="clear" w:pos="8176"/>
              <w:tab w:val="right" w:pos="9026" w:leader="dot"/>
            </w:tabs>
            <w:rPr/>
          </w:pPr>
          <w:hyperlink w:anchor="__RefHeading___Toc9171048_1280447820">
            <w:r>
              <w:rPr>
                <w:webHidden/>
                <w:rStyle w:val="IndexLink"/>
              </w:rPr>
              <w:t>42</w:t>
            </w:r>
            <w:r>
              <w:rPr>
                <w:rStyle w:val="IndexLink"/>
                <w:rtl w:val="true"/>
              </w:rPr>
              <w:t xml:space="preserve"> - </w:t>
            </w:r>
            <w:r>
              <w:rPr>
                <w:rStyle w:val="IndexLink"/>
                <w:rtl w:val="true"/>
              </w:rPr>
              <w:t>الخمس</w:t>
            </w:r>
            <w:r>
              <w:rPr>
                <w:rStyle w:val="IndexLink"/>
                <w:rtl w:val="true"/>
              </w:rPr>
              <w:tab/>
            </w:r>
            <w:r>
              <w:rPr>
                <w:rStyle w:val="IndexLink"/>
              </w:rPr>
              <w:t>480</w:t>
            </w:r>
          </w:hyperlink>
        </w:p>
        <w:p>
          <w:pPr>
            <w:pStyle w:val="Contents4"/>
            <w:tabs>
              <w:tab w:val="clear" w:pos="8176"/>
              <w:tab w:val="right" w:pos="9026" w:leader="dot"/>
            </w:tabs>
            <w:rPr/>
          </w:pPr>
          <w:hyperlink w:anchor="__RefHeading___Toc9171050_1280447820">
            <w:r>
              <w:rPr>
                <w:webHidden/>
                <w:rStyle w:val="IndexLink"/>
              </w:rPr>
              <w:t>43</w:t>
            </w:r>
            <w:r>
              <w:rPr>
                <w:rStyle w:val="IndexLink"/>
                <w:rtl w:val="true"/>
              </w:rPr>
              <w:t xml:space="preserve"> - </w:t>
            </w:r>
            <w:r>
              <w:rPr>
                <w:rStyle w:val="IndexLink"/>
                <w:rtl w:val="true"/>
              </w:rPr>
              <w:t>وجوب الخمس في الكنز</w:t>
            </w:r>
            <w:r>
              <w:rPr>
                <w:rStyle w:val="IndexLink"/>
                <w:rtl w:val="true"/>
              </w:rPr>
              <w:tab/>
            </w:r>
            <w:r>
              <w:rPr>
                <w:rStyle w:val="IndexLink"/>
              </w:rPr>
              <w:t>480</w:t>
            </w:r>
          </w:hyperlink>
        </w:p>
        <w:p>
          <w:pPr>
            <w:pStyle w:val="Contents4"/>
            <w:tabs>
              <w:tab w:val="clear" w:pos="8176"/>
              <w:tab w:val="right" w:pos="9026" w:leader="dot"/>
            </w:tabs>
            <w:rPr/>
          </w:pPr>
          <w:hyperlink w:anchor="__RefHeading___Toc9171052_1280447820">
            <w:r>
              <w:rPr>
                <w:webHidden/>
                <w:rStyle w:val="IndexLink"/>
              </w:rPr>
              <w:t>44</w:t>
            </w:r>
            <w:r>
              <w:rPr>
                <w:rStyle w:val="IndexLink"/>
                <w:rtl w:val="true"/>
              </w:rPr>
              <w:t xml:space="preserve"> - </w:t>
            </w:r>
            <w:r>
              <w:rPr>
                <w:rStyle w:val="IndexLink"/>
                <w:rtl w:val="true"/>
              </w:rPr>
              <w:t>إيصال الخمس إلى الإمام</w:t>
            </w:r>
            <w:r>
              <w:rPr>
                <w:rStyle w:val="IndexLink"/>
                <w:rtl w:val="true"/>
              </w:rPr>
              <w:tab/>
            </w:r>
            <w:r>
              <w:rPr>
                <w:rStyle w:val="IndexLink"/>
              </w:rPr>
              <w:t>481</w:t>
            </w:r>
          </w:hyperlink>
        </w:p>
        <w:p>
          <w:pPr>
            <w:pStyle w:val="Contents4"/>
            <w:tabs>
              <w:tab w:val="clear" w:pos="8176"/>
              <w:tab w:val="right" w:pos="9026" w:leader="dot"/>
            </w:tabs>
            <w:rPr/>
          </w:pPr>
          <w:hyperlink w:anchor="__RefHeading___Toc9171054_1280447820">
            <w:r>
              <w:rPr>
                <w:webHidden/>
                <w:rStyle w:val="IndexLink"/>
              </w:rPr>
              <w:t>45</w:t>
            </w:r>
            <w:r>
              <w:rPr>
                <w:rStyle w:val="IndexLink"/>
                <w:rtl w:val="true"/>
              </w:rPr>
              <w:t xml:space="preserve">- </w:t>
            </w:r>
            <w:r>
              <w:rPr>
                <w:rStyle w:val="IndexLink"/>
                <w:rtl w:val="true"/>
              </w:rPr>
              <w:t>دفع الخمس للإمام</w:t>
            </w:r>
            <w:r>
              <w:rPr>
                <w:rStyle w:val="IndexLink"/>
                <w:rtl w:val="true"/>
              </w:rPr>
              <w:tab/>
            </w:r>
            <w:r>
              <w:rPr>
                <w:rStyle w:val="IndexLink"/>
              </w:rPr>
              <w:t>481</w:t>
            </w:r>
          </w:hyperlink>
        </w:p>
        <w:p>
          <w:pPr>
            <w:pStyle w:val="Contents4"/>
            <w:tabs>
              <w:tab w:val="clear" w:pos="8176"/>
              <w:tab w:val="right" w:pos="9026" w:leader="dot"/>
            </w:tabs>
            <w:rPr/>
          </w:pPr>
          <w:hyperlink w:anchor="__RefHeading___Toc9171056_1280447820">
            <w:r>
              <w:rPr>
                <w:webHidden/>
                <w:rStyle w:val="IndexLink"/>
              </w:rPr>
              <w:t>46</w:t>
            </w:r>
            <w:r>
              <w:rPr>
                <w:rStyle w:val="IndexLink"/>
                <w:rtl w:val="true"/>
              </w:rPr>
              <w:t xml:space="preserve"> - </w:t>
            </w:r>
            <w:r>
              <w:rPr>
                <w:rStyle w:val="IndexLink"/>
                <w:rtl w:val="true"/>
              </w:rPr>
              <w:t>كفّارة الإفطار على المحلل والمحرم</w:t>
            </w:r>
            <w:r>
              <w:rPr>
                <w:rStyle w:val="IndexLink"/>
                <w:rtl w:val="true"/>
              </w:rPr>
              <w:tab/>
            </w:r>
            <w:r>
              <w:rPr>
                <w:rStyle w:val="IndexLink"/>
              </w:rPr>
              <w:t>482</w:t>
            </w:r>
          </w:hyperlink>
        </w:p>
        <w:p>
          <w:pPr>
            <w:pStyle w:val="Contents4"/>
            <w:tabs>
              <w:tab w:val="clear" w:pos="8176"/>
              <w:tab w:val="right" w:pos="9026" w:leader="dot"/>
            </w:tabs>
            <w:rPr/>
          </w:pPr>
          <w:hyperlink w:anchor="__RefHeading___Toc9171058_1280447820">
            <w:r>
              <w:rPr>
                <w:webHidden/>
                <w:rStyle w:val="IndexLink"/>
              </w:rPr>
              <w:t>47</w:t>
            </w:r>
            <w:r>
              <w:rPr>
                <w:rStyle w:val="IndexLink"/>
                <w:rtl w:val="true"/>
              </w:rPr>
              <w:t xml:space="preserve">- </w:t>
            </w:r>
            <w:r>
              <w:rPr>
                <w:rStyle w:val="IndexLink"/>
                <w:rtl w:val="true"/>
              </w:rPr>
              <w:t>الاحتقان بالمائع</w:t>
            </w:r>
            <w:r>
              <w:rPr>
                <w:rStyle w:val="IndexLink"/>
                <w:rtl w:val="true"/>
              </w:rPr>
              <w:tab/>
            </w:r>
            <w:r>
              <w:rPr>
                <w:rStyle w:val="IndexLink"/>
              </w:rPr>
              <w:t>482</w:t>
            </w:r>
          </w:hyperlink>
        </w:p>
        <w:p>
          <w:pPr>
            <w:pStyle w:val="Contents4"/>
            <w:tabs>
              <w:tab w:val="clear" w:pos="8176"/>
              <w:tab w:val="right" w:pos="9026" w:leader="dot"/>
            </w:tabs>
            <w:rPr/>
          </w:pPr>
          <w:hyperlink w:anchor="__RefHeading___Toc9171060_1280447820">
            <w:r>
              <w:rPr>
                <w:webHidden/>
                <w:rStyle w:val="IndexLink"/>
              </w:rPr>
              <w:t>48</w:t>
            </w:r>
            <w:r>
              <w:rPr>
                <w:rStyle w:val="IndexLink"/>
                <w:rtl w:val="true"/>
              </w:rPr>
              <w:t xml:space="preserve">- </w:t>
            </w:r>
            <w:r>
              <w:rPr>
                <w:rStyle w:val="IndexLink"/>
                <w:rtl w:val="true"/>
              </w:rPr>
              <w:t>السواك في رمضان</w:t>
            </w:r>
            <w:r>
              <w:rPr>
                <w:rStyle w:val="IndexLink"/>
                <w:rtl w:val="true"/>
              </w:rPr>
              <w:tab/>
            </w:r>
            <w:r>
              <w:rPr>
                <w:rStyle w:val="IndexLink"/>
              </w:rPr>
              <w:t>483</w:t>
            </w:r>
          </w:hyperlink>
        </w:p>
        <w:p>
          <w:pPr>
            <w:pStyle w:val="Contents4"/>
            <w:tabs>
              <w:tab w:val="clear" w:pos="8176"/>
              <w:tab w:val="right" w:pos="9026" w:leader="dot"/>
            </w:tabs>
            <w:rPr/>
          </w:pPr>
          <w:hyperlink w:anchor="__RefHeading___Toc9171062_1280447820">
            <w:r>
              <w:rPr>
                <w:webHidden/>
                <w:rStyle w:val="IndexLink"/>
              </w:rPr>
              <w:t>49</w:t>
            </w:r>
            <w:r>
              <w:rPr>
                <w:rStyle w:val="IndexLink"/>
                <w:rtl w:val="true"/>
              </w:rPr>
              <w:t xml:space="preserve"> - </w:t>
            </w:r>
            <w:r>
              <w:rPr>
                <w:rStyle w:val="IndexLink"/>
                <w:rtl w:val="true"/>
              </w:rPr>
              <w:t>نيّة السفر في الليل</w:t>
            </w:r>
            <w:r>
              <w:rPr>
                <w:rStyle w:val="IndexLink"/>
                <w:rtl w:val="true"/>
              </w:rPr>
              <w:tab/>
            </w:r>
            <w:r>
              <w:rPr>
                <w:rStyle w:val="IndexLink"/>
              </w:rPr>
              <w:t>483</w:t>
            </w:r>
          </w:hyperlink>
        </w:p>
        <w:p>
          <w:pPr>
            <w:pStyle w:val="Contents4"/>
            <w:tabs>
              <w:tab w:val="clear" w:pos="8176"/>
              <w:tab w:val="right" w:pos="9026" w:leader="dot"/>
            </w:tabs>
            <w:rPr/>
          </w:pPr>
          <w:hyperlink w:anchor="__RefHeading___Toc9171064_1280447820">
            <w:r>
              <w:rPr>
                <w:webHidden/>
                <w:rStyle w:val="IndexLink"/>
              </w:rPr>
              <w:t>50</w:t>
            </w:r>
            <w:r>
              <w:rPr>
                <w:rStyle w:val="IndexLink"/>
                <w:rtl w:val="true"/>
              </w:rPr>
              <w:t xml:space="preserve">- </w:t>
            </w:r>
            <w:r>
              <w:rPr>
                <w:rStyle w:val="IndexLink"/>
                <w:rtl w:val="true"/>
              </w:rPr>
              <w:t>لا قضاء للصوم المندوب</w:t>
            </w:r>
            <w:r>
              <w:rPr>
                <w:rStyle w:val="IndexLink"/>
                <w:rtl w:val="true"/>
              </w:rPr>
              <w:tab/>
            </w:r>
            <w:r>
              <w:rPr>
                <w:rStyle w:val="IndexLink"/>
              </w:rPr>
              <w:t>484</w:t>
            </w:r>
          </w:hyperlink>
        </w:p>
        <w:p>
          <w:pPr>
            <w:pStyle w:val="Contents4"/>
            <w:tabs>
              <w:tab w:val="clear" w:pos="8176"/>
              <w:tab w:val="right" w:pos="9026" w:leader="dot"/>
            </w:tabs>
            <w:rPr/>
          </w:pPr>
          <w:hyperlink w:anchor="__RefHeading___Toc9171066_1280447820">
            <w:r>
              <w:rPr>
                <w:webHidden/>
                <w:rStyle w:val="IndexLink"/>
              </w:rPr>
              <w:t>51</w:t>
            </w:r>
            <w:r>
              <w:rPr>
                <w:rStyle w:val="IndexLink"/>
                <w:rtl w:val="true"/>
              </w:rPr>
              <w:t xml:space="preserve">- </w:t>
            </w:r>
            <w:r>
              <w:rPr>
                <w:rStyle w:val="IndexLink"/>
                <w:rtl w:val="true"/>
              </w:rPr>
              <w:t>صوم يوم الشكّ</w:t>
            </w:r>
            <w:r>
              <w:rPr>
                <w:rStyle w:val="IndexLink"/>
                <w:rtl w:val="true"/>
              </w:rPr>
              <w:tab/>
            </w:r>
            <w:r>
              <w:rPr>
                <w:rStyle w:val="IndexLink"/>
              </w:rPr>
              <w:t>484</w:t>
            </w:r>
          </w:hyperlink>
        </w:p>
        <w:p>
          <w:pPr>
            <w:pStyle w:val="Contents4"/>
            <w:tabs>
              <w:tab w:val="clear" w:pos="8176"/>
              <w:tab w:val="right" w:pos="9026" w:leader="dot"/>
            </w:tabs>
            <w:rPr/>
          </w:pPr>
          <w:hyperlink w:anchor="__RefHeading___Toc9171068_1280447820">
            <w:r>
              <w:rPr>
                <w:webHidden/>
                <w:rStyle w:val="IndexLink"/>
              </w:rPr>
              <w:t>52</w:t>
            </w:r>
            <w:r>
              <w:rPr>
                <w:rStyle w:val="IndexLink"/>
                <w:rtl w:val="true"/>
              </w:rPr>
              <w:t xml:space="preserve"> - </w:t>
            </w:r>
            <w:r>
              <w:rPr>
                <w:rStyle w:val="IndexLink"/>
                <w:rtl w:val="true"/>
              </w:rPr>
              <w:t>مَن كان عليه قضاء رمضان</w:t>
            </w:r>
            <w:r>
              <w:rPr>
                <w:rStyle w:val="IndexLink"/>
                <w:rtl w:val="true"/>
              </w:rPr>
              <w:tab/>
            </w:r>
            <w:r>
              <w:rPr>
                <w:rStyle w:val="IndexLink"/>
              </w:rPr>
              <w:t>485</w:t>
            </w:r>
          </w:hyperlink>
        </w:p>
        <w:p>
          <w:pPr>
            <w:pStyle w:val="Contents4"/>
            <w:tabs>
              <w:tab w:val="clear" w:pos="8176"/>
              <w:tab w:val="right" w:pos="9026" w:leader="dot"/>
            </w:tabs>
            <w:rPr/>
          </w:pPr>
          <w:hyperlink w:anchor="__RefHeading___Toc9171070_1280447820">
            <w:r>
              <w:rPr>
                <w:webHidden/>
                <w:rStyle w:val="IndexLink"/>
              </w:rPr>
              <w:t>53</w:t>
            </w:r>
            <w:r>
              <w:rPr>
                <w:rStyle w:val="IndexLink"/>
                <w:rtl w:val="true"/>
              </w:rPr>
              <w:t xml:space="preserve"> - </w:t>
            </w:r>
            <w:r>
              <w:rPr>
                <w:rStyle w:val="IndexLink"/>
                <w:rtl w:val="true"/>
              </w:rPr>
              <w:t>الصوم المندوب</w:t>
            </w:r>
            <w:r>
              <w:rPr>
                <w:rStyle w:val="IndexLink"/>
                <w:rtl w:val="true"/>
              </w:rPr>
              <w:tab/>
            </w:r>
            <w:r>
              <w:rPr>
                <w:rStyle w:val="IndexLink"/>
              </w:rPr>
              <w:t>486</w:t>
            </w:r>
          </w:hyperlink>
        </w:p>
        <w:p>
          <w:pPr>
            <w:pStyle w:val="Contents4"/>
            <w:tabs>
              <w:tab w:val="clear" w:pos="8176"/>
              <w:tab w:val="right" w:pos="9026" w:leader="dot"/>
            </w:tabs>
            <w:rPr/>
          </w:pPr>
          <w:hyperlink w:anchor="__RefHeading___Toc9171072_1280447820">
            <w:r>
              <w:rPr>
                <w:webHidden/>
                <w:rStyle w:val="IndexLink"/>
              </w:rPr>
              <w:t>54</w:t>
            </w:r>
            <w:r>
              <w:rPr>
                <w:rStyle w:val="IndexLink"/>
                <w:rtl w:val="true"/>
              </w:rPr>
              <w:t xml:space="preserve">- </w:t>
            </w:r>
            <w:r>
              <w:rPr>
                <w:rStyle w:val="IndexLink"/>
                <w:rtl w:val="true"/>
              </w:rPr>
              <w:t>صوم يوم عيد الغدير</w:t>
            </w:r>
            <w:r>
              <w:rPr>
                <w:rStyle w:val="IndexLink"/>
                <w:rtl w:val="true"/>
              </w:rPr>
              <w:tab/>
            </w:r>
            <w:r>
              <w:rPr>
                <w:rStyle w:val="IndexLink"/>
              </w:rPr>
              <w:t>486</w:t>
            </w:r>
          </w:hyperlink>
        </w:p>
        <w:p>
          <w:pPr>
            <w:pStyle w:val="Contents4"/>
            <w:tabs>
              <w:tab w:val="clear" w:pos="8176"/>
              <w:tab w:val="right" w:pos="9026" w:leader="dot"/>
            </w:tabs>
            <w:rPr/>
          </w:pPr>
          <w:hyperlink w:anchor="__RefHeading___Toc9171074_1280447820">
            <w:r>
              <w:rPr>
                <w:webHidden/>
                <w:rStyle w:val="IndexLink"/>
              </w:rPr>
              <w:t>55</w:t>
            </w:r>
            <w:r>
              <w:rPr>
                <w:rStyle w:val="IndexLink"/>
                <w:rtl w:val="true"/>
              </w:rPr>
              <w:t xml:space="preserve">- </w:t>
            </w:r>
            <w:r>
              <w:rPr>
                <w:rStyle w:val="IndexLink"/>
                <w:rtl w:val="true"/>
              </w:rPr>
              <w:t>استحباب الحجّ بالمؤمنين</w:t>
            </w:r>
            <w:r>
              <w:rPr>
                <w:rStyle w:val="IndexLink"/>
                <w:rtl w:val="true"/>
              </w:rPr>
              <w:tab/>
            </w:r>
            <w:r>
              <w:rPr>
                <w:rStyle w:val="IndexLink"/>
              </w:rPr>
              <w:t>488</w:t>
            </w:r>
          </w:hyperlink>
        </w:p>
        <w:p>
          <w:pPr>
            <w:pStyle w:val="Contents4"/>
            <w:tabs>
              <w:tab w:val="clear" w:pos="8176"/>
              <w:tab w:val="right" w:pos="9026" w:leader="dot"/>
            </w:tabs>
            <w:rPr/>
          </w:pPr>
          <w:hyperlink w:anchor="__RefHeading___Toc9171076_1280447820">
            <w:r>
              <w:rPr>
                <w:webHidden/>
                <w:rStyle w:val="IndexLink"/>
              </w:rPr>
              <w:t>56</w:t>
            </w:r>
            <w:r>
              <w:rPr>
                <w:rStyle w:val="IndexLink"/>
                <w:rtl w:val="true"/>
              </w:rPr>
              <w:t xml:space="preserve"> - </w:t>
            </w:r>
            <w:r>
              <w:rPr>
                <w:rStyle w:val="IndexLink"/>
                <w:rtl w:val="true"/>
              </w:rPr>
              <w:t>الحج عن الميّت</w:t>
            </w:r>
            <w:r>
              <w:rPr>
                <w:rStyle w:val="IndexLink"/>
                <w:rtl w:val="true"/>
              </w:rPr>
              <w:tab/>
            </w:r>
            <w:r>
              <w:rPr>
                <w:rStyle w:val="IndexLink"/>
              </w:rPr>
              <w:t>488</w:t>
            </w:r>
          </w:hyperlink>
        </w:p>
        <w:p>
          <w:pPr>
            <w:pStyle w:val="Contents4"/>
            <w:tabs>
              <w:tab w:val="clear" w:pos="8176"/>
              <w:tab w:val="right" w:pos="9026" w:leader="dot"/>
            </w:tabs>
            <w:rPr/>
          </w:pPr>
          <w:hyperlink w:anchor="__RefHeading___Toc9171078_1280447820">
            <w:r>
              <w:rPr>
                <w:webHidden/>
                <w:rStyle w:val="IndexLink"/>
              </w:rPr>
              <w:t>57</w:t>
            </w:r>
            <w:r>
              <w:rPr>
                <w:rStyle w:val="IndexLink"/>
                <w:rtl w:val="true"/>
              </w:rPr>
              <w:t xml:space="preserve"> - </w:t>
            </w:r>
            <w:r>
              <w:rPr>
                <w:rStyle w:val="IndexLink"/>
                <w:rtl w:val="true"/>
              </w:rPr>
              <w:t>النيابة عن الحیّ</w:t>
            </w:r>
            <w:r>
              <w:rPr>
                <w:rStyle w:val="IndexLink"/>
                <w:rtl w:val="true"/>
              </w:rPr>
              <w:tab/>
            </w:r>
            <w:r>
              <w:rPr>
                <w:rStyle w:val="IndexLink"/>
              </w:rPr>
              <w:t>488</w:t>
            </w:r>
          </w:hyperlink>
        </w:p>
        <w:p>
          <w:pPr>
            <w:pStyle w:val="Contents4"/>
            <w:tabs>
              <w:tab w:val="clear" w:pos="8176"/>
              <w:tab w:val="right" w:pos="9026" w:leader="dot"/>
            </w:tabs>
            <w:rPr/>
          </w:pPr>
          <w:hyperlink w:anchor="__RefHeading___Toc9171080_1280447820">
            <w:r>
              <w:rPr>
                <w:webHidden/>
                <w:rStyle w:val="IndexLink"/>
              </w:rPr>
              <w:t>58</w:t>
            </w:r>
            <w:r>
              <w:rPr>
                <w:rStyle w:val="IndexLink"/>
                <w:rtl w:val="true"/>
              </w:rPr>
              <w:t xml:space="preserve"> - </w:t>
            </w:r>
            <w:r>
              <w:rPr>
                <w:rStyle w:val="IndexLink"/>
                <w:rtl w:val="true"/>
              </w:rPr>
              <w:t>الإحرام قبل الميقات</w:t>
            </w:r>
            <w:r>
              <w:rPr>
                <w:rStyle w:val="IndexLink"/>
                <w:rtl w:val="true"/>
              </w:rPr>
              <w:tab/>
            </w:r>
            <w:r>
              <w:rPr>
                <w:rStyle w:val="IndexLink"/>
              </w:rPr>
              <w:t>489</w:t>
            </w:r>
          </w:hyperlink>
        </w:p>
        <w:p>
          <w:pPr>
            <w:pStyle w:val="Contents4"/>
            <w:tabs>
              <w:tab w:val="clear" w:pos="8176"/>
              <w:tab w:val="right" w:pos="9026" w:leader="dot"/>
            </w:tabs>
            <w:rPr/>
          </w:pPr>
          <w:hyperlink w:anchor="__RefHeading___Toc9171082_1280447820">
            <w:r>
              <w:rPr>
                <w:webHidden/>
                <w:rStyle w:val="IndexLink"/>
              </w:rPr>
              <w:t>59</w:t>
            </w:r>
            <w:r>
              <w:rPr>
                <w:rStyle w:val="IndexLink"/>
                <w:rtl w:val="true"/>
              </w:rPr>
              <w:t xml:space="preserve"> - </w:t>
            </w:r>
            <w:r>
              <w:rPr>
                <w:rStyle w:val="IndexLink"/>
                <w:rtl w:val="true"/>
              </w:rPr>
              <w:t>المرور على الميقات</w:t>
            </w:r>
            <w:r>
              <w:rPr>
                <w:rStyle w:val="IndexLink"/>
                <w:rtl w:val="true"/>
              </w:rPr>
              <w:tab/>
            </w:r>
            <w:r>
              <w:rPr>
                <w:rStyle w:val="IndexLink"/>
              </w:rPr>
              <w:t>489</w:t>
            </w:r>
          </w:hyperlink>
        </w:p>
        <w:p>
          <w:pPr>
            <w:pStyle w:val="Contents4"/>
            <w:tabs>
              <w:tab w:val="clear" w:pos="8176"/>
              <w:tab w:val="right" w:pos="9026" w:leader="dot"/>
            </w:tabs>
            <w:rPr/>
          </w:pPr>
          <w:hyperlink w:anchor="__RefHeading___Toc9171084_1280447820">
            <w:r>
              <w:rPr>
                <w:webHidden/>
                <w:rStyle w:val="IndexLink"/>
              </w:rPr>
              <w:t>60</w:t>
            </w:r>
            <w:r>
              <w:rPr>
                <w:rStyle w:val="IndexLink"/>
                <w:rtl w:val="true"/>
              </w:rPr>
              <w:t xml:space="preserve"> - </w:t>
            </w:r>
            <w:r>
              <w:rPr>
                <w:rStyle w:val="IndexLink"/>
                <w:rtl w:val="true"/>
              </w:rPr>
              <w:t>العدول من الحجّ إلى عمرة التمتّع</w:t>
            </w:r>
            <w:r>
              <w:rPr>
                <w:rStyle w:val="IndexLink"/>
                <w:rtl w:val="true"/>
              </w:rPr>
              <w:tab/>
            </w:r>
            <w:r>
              <w:rPr>
                <w:rStyle w:val="IndexLink"/>
              </w:rPr>
              <w:t>490</w:t>
            </w:r>
          </w:hyperlink>
        </w:p>
        <w:p>
          <w:pPr>
            <w:pStyle w:val="Contents4"/>
            <w:tabs>
              <w:tab w:val="clear" w:pos="8176"/>
              <w:tab w:val="right" w:pos="9026" w:leader="dot"/>
            </w:tabs>
            <w:rPr/>
          </w:pPr>
          <w:hyperlink w:anchor="__RefHeading___Toc9171086_1280447820">
            <w:r>
              <w:rPr>
                <w:webHidden/>
                <w:rStyle w:val="IndexLink"/>
              </w:rPr>
              <w:t>61</w:t>
            </w:r>
            <w:r>
              <w:rPr>
                <w:rStyle w:val="IndexLink"/>
                <w:rtl w:val="true"/>
              </w:rPr>
              <w:t xml:space="preserve"> - </w:t>
            </w:r>
            <w:r>
              <w:rPr>
                <w:rStyle w:val="IndexLink"/>
                <w:rtl w:val="true"/>
              </w:rPr>
              <w:t>قطع التلبية</w:t>
            </w:r>
            <w:r>
              <w:rPr>
                <w:rStyle w:val="IndexLink"/>
                <w:rtl w:val="true"/>
              </w:rPr>
              <w:tab/>
            </w:r>
            <w:r>
              <w:rPr>
                <w:rStyle w:val="IndexLink"/>
              </w:rPr>
              <w:t>490</w:t>
            </w:r>
          </w:hyperlink>
        </w:p>
        <w:p>
          <w:pPr>
            <w:pStyle w:val="Contents4"/>
            <w:tabs>
              <w:tab w:val="clear" w:pos="8176"/>
              <w:tab w:val="right" w:pos="9026" w:leader="dot"/>
            </w:tabs>
            <w:rPr/>
          </w:pPr>
          <w:hyperlink w:anchor="__RefHeading___Toc9171088_1280447820">
            <w:r>
              <w:rPr>
                <w:webHidden/>
                <w:rStyle w:val="IndexLink"/>
              </w:rPr>
              <w:t>62</w:t>
            </w:r>
            <w:r>
              <w:rPr>
                <w:rStyle w:val="IndexLink"/>
                <w:rtl w:val="true"/>
              </w:rPr>
              <w:t xml:space="preserve"> - </w:t>
            </w:r>
            <w:r>
              <w:rPr>
                <w:rStyle w:val="IndexLink"/>
                <w:rtl w:val="true"/>
              </w:rPr>
              <w:t>شراء المحرم للجوارى</w:t>
            </w:r>
            <w:r>
              <w:rPr>
                <w:rStyle w:val="IndexLink"/>
                <w:rtl w:val="true"/>
              </w:rPr>
              <w:tab/>
            </w:r>
            <w:r>
              <w:rPr>
                <w:rStyle w:val="IndexLink"/>
              </w:rPr>
              <w:t>490</w:t>
            </w:r>
          </w:hyperlink>
        </w:p>
        <w:p>
          <w:pPr>
            <w:pStyle w:val="Contents4"/>
            <w:tabs>
              <w:tab w:val="clear" w:pos="8176"/>
              <w:tab w:val="right" w:pos="9026" w:leader="dot"/>
            </w:tabs>
            <w:rPr/>
          </w:pPr>
          <w:hyperlink w:anchor="__RefHeading___Toc9171090_1280447820">
            <w:r>
              <w:rPr>
                <w:webHidden/>
                <w:rStyle w:val="IndexLink"/>
              </w:rPr>
              <w:t>63</w:t>
            </w:r>
            <w:r>
              <w:rPr>
                <w:rStyle w:val="IndexLink"/>
                <w:rtl w:val="true"/>
              </w:rPr>
              <w:t xml:space="preserve"> - </w:t>
            </w:r>
            <w:r>
              <w:rPr>
                <w:rStyle w:val="IndexLink"/>
                <w:rtl w:val="true"/>
              </w:rPr>
              <w:t>جواز لبس الخاتم للمحرم</w:t>
            </w:r>
            <w:r>
              <w:rPr>
                <w:rStyle w:val="IndexLink"/>
                <w:rtl w:val="true"/>
              </w:rPr>
              <w:tab/>
            </w:r>
            <w:r>
              <w:rPr>
                <w:rStyle w:val="IndexLink"/>
              </w:rPr>
              <w:t>491</w:t>
            </w:r>
          </w:hyperlink>
        </w:p>
        <w:p>
          <w:pPr>
            <w:pStyle w:val="Contents4"/>
            <w:tabs>
              <w:tab w:val="clear" w:pos="8176"/>
              <w:tab w:val="right" w:pos="9026" w:leader="dot"/>
            </w:tabs>
            <w:rPr/>
          </w:pPr>
          <w:hyperlink w:anchor="__RefHeading___Toc9171092_1280447820">
            <w:r>
              <w:rPr>
                <w:webHidden/>
                <w:rStyle w:val="IndexLink"/>
              </w:rPr>
              <w:t>64</w:t>
            </w:r>
            <w:r>
              <w:rPr>
                <w:rStyle w:val="IndexLink"/>
                <w:rtl w:val="true"/>
              </w:rPr>
              <w:t xml:space="preserve"> - </w:t>
            </w:r>
            <w:r>
              <w:rPr>
                <w:rStyle w:val="IndexLink"/>
                <w:rtl w:val="true"/>
              </w:rPr>
              <w:t>مشي المحرم تحت الظلّ</w:t>
            </w:r>
            <w:r>
              <w:rPr>
                <w:rStyle w:val="IndexLink"/>
                <w:rtl w:val="true"/>
              </w:rPr>
              <w:tab/>
            </w:r>
            <w:r>
              <w:rPr>
                <w:rStyle w:val="IndexLink"/>
              </w:rPr>
              <w:t>491</w:t>
            </w:r>
          </w:hyperlink>
        </w:p>
        <w:p>
          <w:pPr>
            <w:pStyle w:val="Contents4"/>
            <w:tabs>
              <w:tab w:val="clear" w:pos="8176"/>
              <w:tab w:val="right" w:pos="9026" w:leader="dot"/>
            </w:tabs>
            <w:rPr/>
          </w:pPr>
          <w:hyperlink w:anchor="__RefHeading___Toc9171094_1280447820">
            <w:r>
              <w:rPr>
                <w:webHidden/>
                <w:rStyle w:val="IndexLink"/>
              </w:rPr>
              <w:t>65</w:t>
            </w:r>
            <w:r>
              <w:rPr>
                <w:rStyle w:val="IndexLink"/>
                <w:rtl w:val="true"/>
              </w:rPr>
              <w:t xml:space="preserve"> - </w:t>
            </w:r>
            <w:r>
              <w:rPr>
                <w:rStyle w:val="IndexLink"/>
                <w:rtl w:val="true"/>
              </w:rPr>
              <w:t>كفّارة قتل الحمامة في الحرم</w:t>
            </w:r>
            <w:r>
              <w:rPr>
                <w:rStyle w:val="IndexLink"/>
                <w:rtl w:val="true"/>
              </w:rPr>
              <w:tab/>
            </w:r>
            <w:r>
              <w:rPr>
                <w:rStyle w:val="IndexLink"/>
              </w:rPr>
              <w:t>492</w:t>
            </w:r>
          </w:hyperlink>
        </w:p>
        <w:p>
          <w:pPr>
            <w:pStyle w:val="Contents4"/>
            <w:tabs>
              <w:tab w:val="clear" w:pos="8176"/>
              <w:tab w:val="right" w:pos="9026" w:leader="dot"/>
            </w:tabs>
            <w:rPr/>
          </w:pPr>
          <w:hyperlink w:anchor="__RefHeading___Toc9171096_1280447820">
            <w:r>
              <w:rPr>
                <w:webHidden/>
                <w:rStyle w:val="IndexLink"/>
              </w:rPr>
              <w:t>66</w:t>
            </w:r>
            <w:r>
              <w:rPr>
                <w:rStyle w:val="IndexLink"/>
                <w:rtl w:val="true"/>
              </w:rPr>
              <w:t xml:space="preserve"> - </w:t>
            </w:r>
            <w:r>
              <w:rPr>
                <w:rStyle w:val="IndexLink"/>
                <w:rtl w:val="true"/>
              </w:rPr>
              <w:t>فدية التظليل</w:t>
            </w:r>
            <w:r>
              <w:rPr>
                <w:rStyle w:val="IndexLink"/>
                <w:rtl w:val="true"/>
              </w:rPr>
              <w:tab/>
            </w:r>
            <w:r>
              <w:rPr>
                <w:rStyle w:val="IndexLink"/>
              </w:rPr>
              <w:t>492</w:t>
            </w:r>
          </w:hyperlink>
        </w:p>
        <w:p>
          <w:pPr>
            <w:pStyle w:val="Contents4"/>
            <w:tabs>
              <w:tab w:val="clear" w:pos="8176"/>
              <w:tab w:val="right" w:pos="9026" w:leader="dot"/>
            </w:tabs>
            <w:rPr/>
          </w:pPr>
          <w:hyperlink w:anchor="__RefHeading___Toc9171098_1280447820">
            <w:r>
              <w:rPr>
                <w:webHidden/>
                <w:rStyle w:val="IndexLink"/>
              </w:rPr>
              <w:t>67</w:t>
            </w:r>
            <w:r>
              <w:rPr>
                <w:rStyle w:val="IndexLink"/>
                <w:rtl w:val="true"/>
              </w:rPr>
              <w:t xml:space="preserve"> - </w:t>
            </w:r>
            <w:r>
              <w:rPr>
                <w:rStyle w:val="IndexLink"/>
                <w:rtl w:val="true"/>
              </w:rPr>
              <w:t>الدعاء عند الركن اليماني</w:t>
            </w:r>
            <w:r>
              <w:rPr>
                <w:rStyle w:val="IndexLink"/>
                <w:rtl w:val="true"/>
              </w:rPr>
              <w:tab/>
            </w:r>
            <w:r>
              <w:rPr>
                <w:rStyle w:val="IndexLink"/>
              </w:rPr>
              <w:t>493</w:t>
            </w:r>
          </w:hyperlink>
        </w:p>
        <w:p>
          <w:pPr>
            <w:pStyle w:val="Contents4"/>
            <w:tabs>
              <w:tab w:val="clear" w:pos="8176"/>
              <w:tab w:val="right" w:pos="9026" w:leader="dot"/>
            </w:tabs>
            <w:rPr/>
          </w:pPr>
          <w:hyperlink w:anchor="__RefHeading___Toc9171100_1280447820">
            <w:r>
              <w:rPr>
                <w:webHidden/>
                <w:rStyle w:val="IndexLink"/>
              </w:rPr>
              <w:t>68</w:t>
            </w:r>
            <w:r>
              <w:rPr>
                <w:rStyle w:val="IndexLink"/>
                <w:rtl w:val="true"/>
              </w:rPr>
              <w:t xml:space="preserve"> - </w:t>
            </w:r>
            <w:r>
              <w:rPr>
                <w:rStyle w:val="IndexLink"/>
                <w:rtl w:val="true"/>
              </w:rPr>
              <w:t>طواف الفريضة</w:t>
            </w:r>
            <w:r>
              <w:rPr>
                <w:rStyle w:val="IndexLink"/>
                <w:rtl w:val="true"/>
              </w:rPr>
              <w:tab/>
            </w:r>
            <w:r>
              <w:rPr>
                <w:rStyle w:val="IndexLink"/>
              </w:rPr>
              <w:t>493</w:t>
            </w:r>
          </w:hyperlink>
        </w:p>
        <w:p>
          <w:pPr>
            <w:pStyle w:val="Contents4"/>
            <w:tabs>
              <w:tab w:val="clear" w:pos="8176"/>
              <w:tab w:val="right" w:pos="9026" w:leader="dot"/>
            </w:tabs>
            <w:rPr/>
          </w:pPr>
          <w:hyperlink w:anchor="__RefHeading___Toc9171102_1280447820">
            <w:r>
              <w:rPr>
                <w:webHidden/>
                <w:rStyle w:val="IndexLink"/>
              </w:rPr>
              <w:t>69</w:t>
            </w:r>
            <w:r>
              <w:rPr>
                <w:rStyle w:val="IndexLink"/>
                <w:rtl w:val="true"/>
              </w:rPr>
              <w:t xml:space="preserve"> - </w:t>
            </w:r>
            <w:r>
              <w:rPr>
                <w:rStyle w:val="IndexLink"/>
                <w:rtl w:val="true"/>
              </w:rPr>
              <w:t>رمى الجمرة</w:t>
            </w:r>
            <w:r>
              <w:rPr>
                <w:rStyle w:val="IndexLink"/>
                <w:rtl w:val="true"/>
              </w:rPr>
              <w:tab/>
            </w:r>
            <w:r>
              <w:rPr>
                <w:rStyle w:val="IndexLink"/>
              </w:rPr>
              <w:t>494</w:t>
            </w:r>
          </w:hyperlink>
        </w:p>
        <w:p>
          <w:pPr>
            <w:pStyle w:val="Contents4"/>
            <w:tabs>
              <w:tab w:val="clear" w:pos="8176"/>
              <w:tab w:val="right" w:pos="9026" w:leader="dot"/>
            </w:tabs>
            <w:rPr/>
          </w:pPr>
          <w:hyperlink w:anchor="__RefHeading___Toc9171104_1280447820">
            <w:r>
              <w:rPr>
                <w:webHidden/>
                <w:rStyle w:val="IndexLink"/>
              </w:rPr>
              <w:t>70</w:t>
            </w:r>
            <w:r>
              <w:rPr>
                <w:rStyle w:val="IndexLink"/>
                <w:rtl w:val="true"/>
              </w:rPr>
              <w:t xml:space="preserve">- </w:t>
            </w:r>
            <w:r>
              <w:rPr>
                <w:rStyle w:val="IndexLink"/>
                <w:rtl w:val="true"/>
              </w:rPr>
              <w:t>إجزاء الهدي عن جماعة</w:t>
            </w:r>
            <w:r>
              <w:rPr>
                <w:rStyle w:val="IndexLink"/>
                <w:rtl w:val="true"/>
              </w:rPr>
              <w:tab/>
            </w:r>
            <w:r>
              <w:rPr>
                <w:rStyle w:val="IndexLink"/>
              </w:rPr>
              <w:t>494</w:t>
            </w:r>
          </w:hyperlink>
        </w:p>
        <w:p>
          <w:pPr>
            <w:pStyle w:val="Contents4"/>
            <w:tabs>
              <w:tab w:val="clear" w:pos="8176"/>
              <w:tab w:val="right" w:pos="9026" w:leader="dot"/>
            </w:tabs>
            <w:rPr/>
          </w:pPr>
          <w:hyperlink w:anchor="__RefHeading___Toc9171106_1280447820">
            <w:r>
              <w:rPr>
                <w:webHidden/>
                <w:rStyle w:val="IndexLink"/>
              </w:rPr>
              <w:t>71</w:t>
            </w:r>
            <w:r>
              <w:rPr>
                <w:rStyle w:val="IndexLink"/>
                <w:rtl w:val="true"/>
              </w:rPr>
              <w:t xml:space="preserve">- </w:t>
            </w:r>
            <w:r>
              <w:rPr>
                <w:rStyle w:val="IndexLink"/>
                <w:rtl w:val="true"/>
              </w:rPr>
              <w:t>عدم بيع الثياب لشراء الهدي</w:t>
            </w:r>
            <w:r>
              <w:rPr>
                <w:rStyle w:val="IndexLink"/>
                <w:rtl w:val="true"/>
              </w:rPr>
              <w:tab/>
            </w:r>
            <w:r>
              <w:rPr>
                <w:rStyle w:val="IndexLink"/>
              </w:rPr>
              <w:t>494</w:t>
            </w:r>
          </w:hyperlink>
        </w:p>
        <w:p>
          <w:pPr>
            <w:pStyle w:val="Contents4"/>
            <w:tabs>
              <w:tab w:val="clear" w:pos="8176"/>
              <w:tab w:val="right" w:pos="9026" w:leader="dot"/>
            </w:tabs>
            <w:rPr/>
          </w:pPr>
          <w:hyperlink w:anchor="__RefHeading___Toc9171108_1280447820">
            <w:r>
              <w:rPr>
                <w:webHidden/>
                <w:rStyle w:val="IndexLink"/>
              </w:rPr>
              <w:t>72</w:t>
            </w:r>
            <w:r>
              <w:rPr>
                <w:rStyle w:val="IndexLink"/>
                <w:rtl w:val="true"/>
              </w:rPr>
              <w:t xml:space="preserve">- </w:t>
            </w:r>
            <w:r>
              <w:rPr>
                <w:rStyle w:val="IndexLink"/>
                <w:rtl w:val="true"/>
              </w:rPr>
              <w:t>استحباب زيارة النبيّ</w:t>
            </w:r>
            <w:r>
              <w:rPr>
                <w:rStyle w:val="IndexLink"/>
                <w:rtl w:val="true"/>
              </w:rPr>
              <w:t>(</w:t>
            </w:r>
            <w:r>
              <w:rPr>
                <w:rStyle w:val="IndexLink"/>
                <w:rtl w:val="true"/>
              </w:rPr>
              <w:t>صلى الله عليه وآله و سلم</w:t>
            </w:r>
            <w:r>
              <w:rPr>
                <w:rStyle w:val="IndexLink"/>
                <w:rtl w:val="true"/>
              </w:rPr>
              <w:t>)</w:t>
              <w:tab/>
            </w:r>
            <w:r>
              <w:rPr>
                <w:rStyle w:val="IndexLink"/>
              </w:rPr>
              <w:t>495</w:t>
            </w:r>
          </w:hyperlink>
        </w:p>
        <w:p>
          <w:pPr>
            <w:pStyle w:val="Contents4"/>
            <w:tabs>
              <w:tab w:val="clear" w:pos="8176"/>
              <w:tab w:val="right" w:pos="9026" w:leader="dot"/>
            </w:tabs>
            <w:rPr/>
          </w:pPr>
          <w:hyperlink w:anchor="__RefHeading___Toc9171110_1280447820">
            <w:r>
              <w:rPr>
                <w:webHidden/>
                <w:rStyle w:val="IndexLink"/>
              </w:rPr>
              <w:t>73</w:t>
            </w:r>
            <w:r>
              <w:rPr>
                <w:rStyle w:val="IndexLink"/>
                <w:rtl w:val="true"/>
              </w:rPr>
              <w:t xml:space="preserve">- </w:t>
            </w:r>
            <w:r>
              <w:rPr>
                <w:rStyle w:val="IndexLink"/>
                <w:rtl w:val="true"/>
              </w:rPr>
              <w:t>حرمة الفرار من الزحف</w:t>
            </w:r>
            <w:r>
              <w:rPr>
                <w:rStyle w:val="IndexLink"/>
                <w:rtl w:val="true"/>
              </w:rPr>
              <w:tab/>
            </w:r>
            <w:r>
              <w:rPr>
                <w:rStyle w:val="IndexLink"/>
              </w:rPr>
              <w:t>495</w:t>
            </w:r>
          </w:hyperlink>
        </w:p>
        <w:p>
          <w:pPr>
            <w:pStyle w:val="Contents4"/>
            <w:tabs>
              <w:tab w:val="clear" w:pos="8176"/>
              <w:tab w:val="right" w:pos="9026" w:leader="dot"/>
            </w:tabs>
            <w:rPr/>
          </w:pPr>
          <w:hyperlink w:anchor="__RefHeading___Toc9171112_1280447820">
            <w:r>
              <w:rPr>
                <w:webHidden/>
                <w:rStyle w:val="IndexLink"/>
              </w:rPr>
              <w:t>74</w:t>
            </w:r>
            <w:r>
              <w:rPr>
                <w:rStyle w:val="IndexLink"/>
                <w:rtl w:val="true"/>
              </w:rPr>
              <w:t xml:space="preserve"> - </w:t>
            </w:r>
            <w:r>
              <w:rPr>
                <w:rStyle w:val="IndexLink"/>
                <w:rtl w:val="true"/>
              </w:rPr>
              <w:t>حرمة التعرّب بعد الهجرة</w:t>
            </w:r>
            <w:r>
              <w:rPr>
                <w:rStyle w:val="IndexLink"/>
                <w:rtl w:val="true"/>
              </w:rPr>
              <w:tab/>
            </w:r>
            <w:r>
              <w:rPr>
                <w:rStyle w:val="IndexLink"/>
              </w:rPr>
              <w:t>496</w:t>
            </w:r>
          </w:hyperlink>
        </w:p>
        <w:p>
          <w:pPr>
            <w:pStyle w:val="Contents4"/>
            <w:tabs>
              <w:tab w:val="clear" w:pos="8176"/>
              <w:tab w:val="right" w:pos="9026" w:leader="dot"/>
            </w:tabs>
            <w:rPr/>
          </w:pPr>
          <w:hyperlink w:anchor="__RefHeading___Toc9171114_1280447820">
            <w:r>
              <w:rPr>
                <w:webHidden/>
                <w:rStyle w:val="IndexLink"/>
              </w:rPr>
              <w:t>75</w:t>
            </w:r>
            <w:r>
              <w:rPr>
                <w:rStyle w:val="IndexLink"/>
                <w:rtl w:val="true"/>
              </w:rPr>
              <w:t xml:space="preserve">- </w:t>
            </w:r>
            <w:r>
              <w:rPr>
                <w:rStyle w:val="IndexLink"/>
                <w:rtl w:val="true"/>
              </w:rPr>
              <w:t>جواز شراء سبايا الكفّار</w:t>
            </w:r>
            <w:r>
              <w:rPr>
                <w:rStyle w:val="IndexLink"/>
                <w:rtl w:val="true"/>
              </w:rPr>
              <w:tab/>
            </w:r>
            <w:r>
              <w:rPr>
                <w:rStyle w:val="IndexLink"/>
              </w:rPr>
              <w:t>496</w:t>
            </w:r>
          </w:hyperlink>
        </w:p>
        <w:p>
          <w:pPr>
            <w:pStyle w:val="Contents4"/>
            <w:tabs>
              <w:tab w:val="clear" w:pos="8176"/>
              <w:tab w:val="right" w:pos="9026" w:leader="dot"/>
            </w:tabs>
            <w:rPr/>
          </w:pPr>
          <w:hyperlink w:anchor="__RefHeading___Toc9171116_1280447820">
            <w:r>
              <w:rPr>
                <w:webHidden/>
                <w:rStyle w:val="IndexLink"/>
              </w:rPr>
              <w:t>76</w:t>
            </w:r>
            <w:r>
              <w:rPr>
                <w:rStyle w:val="IndexLink"/>
                <w:rtl w:val="true"/>
              </w:rPr>
              <w:t xml:space="preserve"> - </w:t>
            </w:r>
            <w:r>
              <w:rPr>
                <w:rStyle w:val="IndexLink"/>
                <w:rtl w:val="true"/>
              </w:rPr>
              <w:t>حكم الخراج</w:t>
            </w:r>
            <w:r>
              <w:rPr>
                <w:rStyle w:val="IndexLink"/>
                <w:rtl w:val="true"/>
              </w:rPr>
              <w:tab/>
            </w:r>
            <w:r>
              <w:rPr>
                <w:rStyle w:val="IndexLink"/>
              </w:rPr>
              <w:t>497</w:t>
            </w:r>
          </w:hyperlink>
        </w:p>
        <w:p>
          <w:pPr>
            <w:pStyle w:val="Contents4"/>
            <w:tabs>
              <w:tab w:val="clear" w:pos="8176"/>
              <w:tab w:val="right" w:pos="9026" w:leader="dot"/>
            </w:tabs>
            <w:rPr/>
          </w:pPr>
          <w:hyperlink w:anchor="__RefHeading___Toc9171118_1280447820">
            <w:r>
              <w:rPr>
                <w:webHidden/>
                <w:rStyle w:val="IndexLink"/>
              </w:rPr>
              <w:t>77</w:t>
            </w:r>
            <w:r>
              <w:rPr>
                <w:rStyle w:val="IndexLink"/>
                <w:rtl w:val="true"/>
              </w:rPr>
              <w:t xml:space="preserve"> - </w:t>
            </w:r>
            <w:r>
              <w:rPr>
                <w:rStyle w:val="IndexLink"/>
                <w:rtl w:val="true"/>
              </w:rPr>
              <w:t>الأمر بالمعروف والنهي عن المنكر</w:t>
            </w:r>
            <w:r>
              <w:rPr>
                <w:rStyle w:val="IndexLink"/>
                <w:rtl w:val="true"/>
              </w:rPr>
              <w:tab/>
            </w:r>
            <w:r>
              <w:rPr>
                <w:rStyle w:val="IndexLink"/>
              </w:rPr>
              <w:t>498</w:t>
            </w:r>
          </w:hyperlink>
        </w:p>
        <w:p>
          <w:pPr>
            <w:pStyle w:val="Contents4"/>
            <w:tabs>
              <w:tab w:val="clear" w:pos="8176"/>
              <w:tab w:val="right" w:pos="9026" w:leader="dot"/>
            </w:tabs>
            <w:rPr/>
          </w:pPr>
          <w:hyperlink w:anchor="__RefHeading___Toc9171120_1280447820">
            <w:r>
              <w:rPr>
                <w:webHidden/>
                <w:rStyle w:val="IndexLink"/>
              </w:rPr>
              <w:t>78</w:t>
            </w:r>
            <w:r>
              <w:rPr>
                <w:rStyle w:val="IndexLink"/>
                <w:rtl w:val="true"/>
              </w:rPr>
              <w:t xml:space="preserve"> - </w:t>
            </w:r>
            <w:r>
              <w:rPr>
                <w:rStyle w:val="IndexLink"/>
                <w:rtl w:val="true"/>
              </w:rPr>
              <w:t>الانتفاع بألية الغنم المبانة من حیّ</w:t>
            </w:r>
            <w:r>
              <w:rPr>
                <w:rStyle w:val="IndexLink"/>
                <w:rtl w:val="true"/>
              </w:rPr>
              <w:tab/>
            </w:r>
            <w:r>
              <w:rPr>
                <w:rStyle w:val="IndexLink"/>
              </w:rPr>
              <w:t>498</w:t>
            </w:r>
          </w:hyperlink>
        </w:p>
        <w:p>
          <w:pPr>
            <w:pStyle w:val="Contents4"/>
            <w:tabs>
              <w:tab w:val="clear" w:pos="8176"/>
              <w:tab w:val="right" w:pos="9026" w:leader="dot"/>
            </w:tabs>
            <w:rPr/>
          </w:pPr>
          <w:hyperlink w:anchor="__RefHeading___Toc9171122_1280447820">
            <w:r>
              <w:rPr>
                <w:webHidden/>
                <w:rStyle w:val="IndexLink"/>
              </w:rPr>
              <w:t>79</w:t>
            </w:r>
            <w:r>
              <w:rPr>
                <w:rStyle w:val="IndexLink"/>
                <w:rtl w:val="true"/>
              </w:rPr>
              <w:t xml:space="preserve"> - </w:t>
            </w:r>
            <w:r>
              <w:rPr>
                <w:rStyle w:val="IndexLink"/>
                <w:rtl w:val="true"/>
              </w:rPr>
              <w:t>الأجرة على كتابة المصحف</w:t>
            </w:r>
            <w:r>
              <w:rPr>
                <w:rStyle w:val="IndexLink"/>
                <w:rtl w:val="true"/>
              </w:rPr>
              <w:tab/>
            </w:r>
            <w:r>
              <w:rPr>
                <w:rStyle w:val="IndexLink"/>
              </w:rPr>
              <w:t>499</w:t>
            </w:r>
          </w:hyperlink>
        </w:p>
        <w:p>
          <w:pPr>
            <w:pStyle w:val="Contents4"/>
            <w:tabs>
              <w:tab w:val="clear" w:pos="8176"/>
              <w:tab w:val="right" w:pos="9026" w:leader="dot"/>
            </w:tabs>
            <w:rPr/>
          </w:pPr>
          <w:hyperlink w:anchor="__RefHeading___Toc9171124_1280447820">
            <w:r>
              <w:rPr>
                <w:webHidden/>
                <w:rStyle w:val="IndexLink"/>
              </w:rPr>
              <w:t>80</w:t>
            </w:r>
            <w:r>
              <w:rPr>
                <w:rStyle w:val="IndexLink"/>
                <w:rtl w:val="true"/>
              </w:rPr>
              <w:t>-</w:t>
            </w:r>
            <w:r>
              <w:rPr>
                <w:rStyle w:val="IndexLink"/>
                <w:rtl w:val="true"/>
              </w:rPr>
              <w:t>الميسر هو القمار</w:t>
            </w:r>
            <w:r>
              <w:rPr>
                <w:rStyle w:val="IndexLink"/>
                <w:rtl w:val="true"/>
              </w:rPr>
              <w:tab/>
            </w:r>
            <w:r>
              <w:rPr>
                <w:rStyle w:val="IndexLink"/>
              </w:rPr>
              <w:t>499</w:t>
            </w:r>
          </w:hyperlink>
        </w:p>
        <w:p>
          <w:pPr>
            <w:pStyle w:val="Contents4"/>
            <w:tabs>
              <w:tab w:val="clear" w:pos="8176"/>
              <w:tab w:val="right" w:pos="9026" w:leader="dot"/>
            </w:tabs>
            <w:rPr/>
          </w:pPr>
          <w:hyperlink w:anchor="__RefHeading___Toc9171126_1280447820">
            <w:r>
              <w:rPr>
                <w:webHidden/>
                <w:rStyle w:val="IndexLink"/>
              </w:rPr>
              <w:t>81</w:t>
            </w:r>
            <w:r>
              <w:rPr>
                <w:rStyle w:val="IndexLink"/>
                <w:rtl w:val="true"/>
              </w:rPr>
              <w:t xml:space="preserve">- </w:t>
            </w:r>
            <w:r>
              <w:rPr>
                <w:rStyle w:val="IndexLink"/>
                <w:rtl w:val="true"/>
              </w:rPr>
              <w:t>العمل للسلطان الجائر</w:t>
            </w:r>
            <w:r>
              <w:rPr>
                <w:rStyle w:val="IndexLink"/>
                <w:rtl w:val="true"/>
              </w:rPr>
              <w:tab/>
            </w:r>
            <w:r>
              <w:rPr>
                <w:rStyle w:val="IndexLink"/>
              </w:rPr>
              <w:t>499</w:t>
            </w:r>
          </w:hyperlink>
        </w:p>
        <w:p>
          <w:pPr>
            <w:pStyle w:val="Contents4"/>
            <w:tabs>
              <w:tab w:val="clear" w:pos="8176"/>
              <w:tab w:val="right" w:pos="9026" w:leader="dot"/>
            </w:tabs>
            <w:rPr/>
          </w:pPr>
          <w:hyperlink w:anchor="__RefHeading___Toc9171128_1280447820">
            <w:r>
              <w:rPr>
                <w:webHidden/>
                <w:rStyle w:val="IndexLink"/>
              </w:rPr>
              <w:t>82</w:t>
            </w:r>
            <w:r>
              <w:rPr>
                <w:rStyle w:val="IndexLink"/>
                <w:rtl w:val="true"/>
              </w:rPr>
              <w:t xml:space="preserve">- </w:t>
            </w:r>
            <w:r>
              <w:rPr>
                <w:rStyle w:val="IndexLink"/>
                <w:rtl w:val="true"/>
              </w:rPr>
              <w:t>خيار الحيوان</w:t>
            </w:r>
            <w:r>
              <w:rPr>
                <w:rStyle w:val="IndexLink"/>
                <w:rtl w:val="true"/>
              </w:rPr>
              <w:tab/>
            </w:r>
            <w:r>
              <w:rPr>
                <w:rStyle w:val="IndexLink"/>
              </w:rPr>
              <w:t>500</w:t>
            </w:r>
          </w:hyperlink>
        </w:p>
        <w:p>
          <w:pPr>
            <w:pStyle w:val="Contents4"/>
            <w:tabs>
              <w:tab w:val="clear" w:pos="8176"/>
              <w:tab w:val="right" w:pos="9026" w:leader="dot"/>
            </w:tabs>
            <w:rPr/>
          </w:pPr>
          <w:hyperlink w:anchor="__RefHeading___Toc9171130_1280447820">
            <w:r>
              <w:rPr>
                <w:webHidden/>
                <w:rStyle w:val="IndexLink"/>
              </w:rPr>
              <w:t>83</w:t>
            </w:r>
            <w:r>
              <w:rPr>
                <w:rStyle w:val="IndexLink"/>
                <w:rtl w:val="true"/>
              </w:rPr>
              <w:t xml:space="preserve">- </w:t>
            </w:r>
            <w:r>
              <w:rPr>
                <w:rStyle w:val="IndexLink"/>
                <w:rtl w:val="true"/>
              </w:rPr>
              <w:t>تبديل السكّة</w:t>
            </w:r>
            <w:r>
              <w:rPr>
                <w:rStyle w:val="IndexLink"/>
                <w:rtl w:val="true"/>
              </w:rPr>
              <w:tab/>
            </w:r>
            <w:r>
              <w:rPr>
                <w:rStyle w:val="IndexLink"/>
              </w:rPr>
              <w:t>500</w:t>
            </w:r>
          </w:hyperlink>
        </w:p>
        <w:p>
          <w:pPr>
            <w:pStyle w:val="Contents4"/>
            <w:tabs>
              <w:tab w:val="clear" w:pos="8176"/>
              <w:tab w:val="right" w:pos="9026" w:leader="dot"/>
            </w:tabs>
            <w:rPr/>
          </w:pPr>
          <w:hyperlink w:anchor="__RefHeading___Toc9171132_1280447820">
            <w:r>
              <w:rPr>
                <w:webHidden/>
                <w:rStyle w:val="IndexLink"/>
              </w:rPr>
              <w:t>84</w:t>
            </w:r>
            <w:r>
              <w:rPr>
                <w:rStyle w:val="IndexLink"/>
                <w:rtl w:val="true"/>
              </w:rPr>
              <w:t xml:space="preserve">- </w:t>
            </w:r>
            <w:r>
              <w:rPr>
                <w:rStyle w:val="IndexLink"/>
                <w:rtl w:val="true"/>
              </w:rPr>
              <w:t>بيع الثمر قبل بدء صلاحه</w:t>
            </w:r>
            <w:r>
              <w:rPr>
                <w:rStyle w:val="IndexLink"/>
                <w:rtl w:val="true"/>
              </w:rPr>
              <w:tab/>
            </w:r>
            <w:r>
              <w:rPr>
                <w:rStyle w:val="IndexLink"/>
              </w:rPr>
              <w:t>501</w:t>
            </w:r>
          </w:hyperlink>
        </w:p>
        <w:p>
          <w:pPr>
            <w:pStyle w:val="Contents4"/>
            <w:tabs>
              <w:tab w:val="clear" w:pos="8176"/>
              <w:tab w:val="right" w:pos="9026" w:leader="dot"/>
            </w:tabs>
            <w:rPr/>
          </w:pPr>
          <w:hyperlink w:anchor="__RefHeading___Toc9171134_1280447820">
            <w:r>
              <w:rPr>
                <w:webHidden/>
                <w:rStyle w:val="IndexLink"/>
              </w:rPr>
              <w:t>85</w:t>
            </w:r>
            <w:r>
              <w:rPr>
                <w:rStyle w:val="IndexLink"/>
                <w:rtl w:val="true"/>
              </w:rPr>
              <w:t>حرمة شراء أبناء أهل الذمّة</w:t>
            </w:r>
            <w:r>
              <w:rPr>
                <w:rStyle w:val="IndexLink"/>
                <w:rtl w:val="true"/>
              </w:rPr>
              <w:tab/>
            </w:r>
            <w:r>
              <w:rPr>
                <w:rStyle w:val="IndexLink"/>
              </w:rPr>
              <w:t>501</w:t>
            </w:r>
          </w:hyperlink>
        </w:p>
        <w:p>
          <w:pPr>
            <w:pStyle w:val="Contents4"/>
            <w:tabs>
              <w:tab w:val="clear" w:pos="8176"/>
              <w:tab w:val="right" w:pos="9026" w:leader="dot"/>
            </w:tabs>
            <w:rPr/>
          </w:pPr>
          <w:hyperlink w:anchor="__RefHeading___Toc9171136_1280447820">
            <w:r>
              <w:rPr>
                <w:webHidden/>
                <w:rStyle w:val="IndexLink"/>
              </w:rPr>
              <w:t>86</w:t>
            </w:r>
            <w:r>
              <w:rPr>
                <w:rStyle w:val="IndexLink"/>
                <w:rtl w:val="true"/>
              </w:rPr>
              <w:t xml:space="preserve">- </w:t>
            </w:r>
            <w:r>
              <w:rPr>
                <w:rStyle w:val="IndexLink"/>
                <w:rtl w:val="true"/>
              </w:rPr>
              <w:t>الإمام يقضي ديون الغارمين</w:t>
            </w:r>
            <w:r>
              <w:rPr>
                <w:rStyle w:val="IndexLink"/>
                <w:rtl w:val="true"/>
              </w:rPr>
              <w:tab/>
            </w:r>
            <w:r>
              <w:rPr>
                <w:rStyle w:val="IndexLink"/>
              </w:rPr>
              <w:t>501</w:t>
            </w:r>
          </w:hyperlink>
        </w:p>
        <w:p>
          <w:pPr>
            <w:pStyle w:val="Contents4"/>
            <w:tabs>
              <w:tab w:val="clear" w:pos="8176"/>
              <w:tab w:val="right" w:pos="9026" w:leader="dot"/>
            </w:tabs>
            <w:rPr/>
          </w:pPr>
          <w:hyperlink w:anchor="__RefHeading___Toc9171138_1280447820">
            <w:r>
              <w:rPr>
                <w:webHidden/>
                <w:rStyle w:val="IndexLink"/>
              </w:rPr>
              <w:t>87</w:t>
            </w:r>
            <w:r>
              <w:rPr>
                <w:rStyle w:val="IndexLink"/>
                <w:rtl w:val="true"/>
              </w:rPr>
              <w:t xml:space="preserve">- </w:t>
            </w:r>
            <w:r>
              <w:rPr>
                <w:rStyle w:val="IndexLink"/>
                <w:rtl w:val="true"/>
              </w:rPr>
              <w:t>شراء الدين</w:t>
            </w:r>
            <w:r>
              <w:rPr>
                <w:rStyle w:val="IndexLink"/>
                <w:rtl w:val="true"/>
              </w:rPr>
              <w:tab/>
            </w:r>
            <w:r>
              <w:rPr>
                <w:rStyle w:val="IndexLink"/>
              </w:rPr>
              <w:t>502</w:t>
            </w:r>
          </w:hyperlink>
        </w:p>
        <w:p>
          <w:pPr>
            <w:pStyle w:val="Contents4"/>
            <w:tabs>
              <w:tab w:val="clear" w:pos="8176"/>
              <w:tab w:val="right" w:pos="9026" w:leader="dot"/>
            </w:tabs>
            <w:rPr/>
          </w:pPr>
          <w:hyperlink w:anchor="__RefHeading___Toc9171140_1280447820">
            <w:r>
              <w:rPr>
                <w:webHidden/>
                <w:rStyle w:val="IndexLink"/>
              </w:rPr>
              <w:t>88</w:t>
            </w:r>
            <w:r>
              <w:rPr>
                <w:rStyle w:val="IndexLink"/>
                <w:rtl w:val="true"/>
              </w:rPr>
              <w:t xml:space="preserve">- </w:t>
            </w:r>
            <w:r>
              <w:rPr>
                <w:rStyle w:val="IndexLink"/>
                <w:rtl w:val="true"/>
              </w:rPr>
              <w:t>عدم التضييق على المستدين</w:t>
            </w:r>
            <w:r>
              <w:rPr>
                <w:rStyle w:val="IndexLink"/>
                <w:rtl w:val="true"/>
              </w:rPr>
              <w:tab/>
            </w:r>
            <w:r>
              <w:rPr>
                <w:rStyle w:val="IndexLink"/>
              </w:rPr>
              <w:t>502</w:t>
            </w:r>
          </w:hyperlink>
        </w:p>
        <w:p>
          <w:pPr>
            <w:pStyle w:val="Contents4"/>
            <w:tabs>
              <w:tab w:val="clear" w:pos="8176"/>
              <w:tab w:val="right" w:pos="9026" w:leader="dot"/>
            </w:tabs>
            <w:rPr/>
          </w:pPr>
          <w:hyperlink w:anchor="__RefHeading___Toc9171142_1280447820">
            <w:r>
              <w:rPr>
                <w:webHidden/>
                <w:rStyle w:val="IndexLink"/>
              </w:rPr>
              <w:t>89</w:t>
            </w:r>
            <w:r>
              <w:rPr>
                <w:rStyle w:val="IndexLink"/>
                <w:rtl w:val="true"/>
              </w:rPr>
              <w:t xml:space="preserve"> - </w:t>
            </w:r>
            <w:r>
              <w:rPr>
                <w:rStyle w:val="IndexLink"/>
                <w:rtl w:val="true"/>
              </w:rPr>
              <w:t>كراهة استعمال الاجير قبل تعيين اجرته</w:t>
            </w:r>
            <w:r>
              <w:rPr>
                <w:rStyle w:val="IndexLink"/>
                <w:rtl w:val="true"/>
              </w:rPr>
              <w:tab/>
            </w:r>
            <w:r>
              <w:rPr>
                <w:rStyle w:val="IndexLink"/>
              </w:rPr>
              <w:t>503</w:t>
            </w:r>
          </w:hyperlink>
        </w:p>
        <w:p>
          <w:pPr>
            <w:pStyle w:val="Contents4"/>
            <w:tabs>
              <w:tab w:val="clear" w:pos="8176"/>
              <w:tab w:val="right" w:pos="9026" w:leader="dot"/>
            </w:tabs>
            <w:rPr/>
          </w:pPr>
          <w:hyperlink w:anchor="__RefHeading___Toc9171144_1280447820">
            <w:r>
              <w:rPr>
                <w:webHidden/>
                <w:rStyle w:val="IndexLink"/>
              </w:rPr>
              <w:t>90</w:t>
            </w:r>
            <w:r>
              <w:rPr>
                <w:rStyle w:val="IndexLink"/>
                <w:rtl w:val="true"/>
              </w:rPr>
              <w:t xml:space="preserve"> - </w:t>
            </w:r>
            <w:r>
              <w:rPr>
                <w:rStyle w:val="IndexLink"/>
                <w:rtl w:val="true"/>
              </w:rPr>
              <w:t>الإجارة لا تبطل بيع العين</w:t>
            </w:r>
            <w:r>
              <w:rPr>
                <w:rStyle w:val="IndexLink"/>
                <w:rtl w:val="true"/>
              </w:rPr>
              <w:tab/>
            </w:r>
            <w:r>
              <w:rPr>
                <w:rStyle w:val="IndexLink"/>
              </w:rPr>
              <w:t>504</w:t>
            </w:r>
          </w:hyperlink>
        </w:p>
        <w:p>
          <w:pPr>
            <w:pStyle w:val="Contents4"/>
            <w:tabs>
              <w:tab w:val="clear" w:pos="8176"/>
              <w:tab w:val="right" w:pos="9026" w:leader="dot"/>
            </w:tabs>
            <w:rPr/>
          </w:pPr>
          <w:hyperlink w:anchor="__RefHeading___Toc9171146_1280447820">
            <w:r>
              <w:rPr>
                <w:webHidden/>
                <w:rStyle w:val="IndexLink"/>
              </w:rPr>
              <w:t>91</w:t>
            </w:r>
            <w:r>
              <w:rPr>
                <w:rStyle w:val="IndexLink"/>
                <w:rtl w:val="true"/>
              </w:rPr>
              <w:t xml:space="preserve"> - </w:t>
            </w:r>
            <w:r>
              <w:rPr>
                <w:rStyle w:val="IndexLink"/>
                <w:rtl w:val="true"/>
              </w:rPr>
              <w:t>الرجوع في الهبة قبل القبض</w:t>
            </w:r>
            <w:r>
              <w:rPr>
                <w:rStyle w:val="IndexLink"/>
                <w:rtl w:val="true"/>
              </w:rPr>
              <w:tab/>
            </w:r>
            <w:r>
              <w:rPr>
                <w:rStyle w:val="IndexLink"/>
              </w:rPr>
              <w:t>504</w:t>
            </w:r>
          </w:hyperlink>
        </w:p>
        <w:p>
          <w:pPr>
            <w:pStyle w:val="Contents4"/>
            <w:tabs>
              <w:tab w:val="clear" w:pos="8176"/>
              <w:tab w:val="right" w:pos="9026" w:leader="dot"/>
            </w:tabs>
            <w:rPr/>
          </w:pPr>
          <w:hyperlink w:anchor="__RefHeading___Toc9171148_1280447820">
            <w:r>
              <w:rPr>
                <w:webHidden/>
                <w:rStyle w:val="IndexLink"/>
              </w:rPr>
              <w:t>92</w:t>
            </w:r>
            <w:r>
              <w:rPr>
                <w:rStyle w:val="IndexLink"/>
                <w:rtl w:val="true"/>
              </w:rPr>
              <w:t xml:space="preserve"> - </w:t>
            </w:r>
            <w:r>
              <w:rPr>
                <w:rStyle w:val="IndexLink"/>
                <w:rtl w:val="true"/>
              </w:rPr>
              <w:t>مجوسى أوصى بمال للفقراء</w:t>
            </w:r>
            <w:r>
              <w:rPr>
                <w:rStyle w:val="IndexLink"/>
                <w:rtl w:val="true"/>
              </w:rPr>
              <w:tab/>
            </w:r>
            <w:r>
              <w:rPr>
                <w:rStyle w:val="IndexLink"/>
              </w:rPr>
              <w:t>505</w:t>
            </w:r>
          </w:hyperlink>
        </w:p>
        <w:p>
          <w:pPr>
            <w:pStyle w:val="Contents4"/>
            <w:tabs>
              <w:tab w:val="clear" w:pos="8176"/>
              <w:tab w:val="right" w:pos="9026" w:leader="dot"/>
            </w:tabs>
            <w:rPr/>
          </w:pPr>
          <w:hyperlink w:anchor="__RefHeading___Toc9171150_1280447820">
            <w:r>
              <w:rPr>
                <w:webHidden/>
                <w:rStyle w:val="IndexLink"/>
              </w:rPr>
              <w:t>93</w:t>
            </w:r>
            <w:r>
              <w:rPr>
                <w:rStyle w:val="IndexLink"/>
                <w:rtl w:val="true"/>
              </w:rPr>
              <w:t xml:space="preserve"> - </w:t>
            </w:r>
            <w:r>
              <w:rPr>
                <w:rStyle w:val="IndexLink"/>
                <w:rtl w:val="true"/>
              </w:rPr>
              <w:t>مسلمة أوصت للنصارى</w:t>
            </w:r>
            <w:r>
              <w:rPr>
                <w:rStyle w:val="IndexLink"/>
                <w:rtl w:val="true"/>
              </w:rPr>
              <w:tab/>
            </w:r>
            <w:r>
              <w:rPr>
                <w:rStyle w:val="IndexLink"/>
              </w:rPr>
              <w:t>505</w:t>
            </w:r>
          </w:hyperlink>
        </w:p>
        <w:p>
          <w:pPr>
            <w:pStyle w:val="Contents4"/>
            <w:tabs>
              <w:tab w:val="clear" w:pos="8176"/>
              <w:tab w:val="right" w:pos="9026" w:leader="dot"/>
            </w:tabs>
            <w:rPr/>
          </w:pPr>
          <w:hyperlink w:anchor="__RefHeading___Toc9171152_1280447820">
            <w:r>
              <w:rPr>
                <w:webHidden/>
                <w:rStyle w:val="IndexLink"/>
              </w:rPr>
              <w:t>94</w:t>
            </w:r>
            <w:r>
              <w:rPr>
                <w:rStyle w:val="IndexLink"/>
                <w:rtl w:val="true"/>
              </w:rPr>
              <w:t xml:space="preserve"> - </w:t>
            </w:r>
            <w:r>
              <w:rPr>
                <w:rStyle w:val="IndexLink"/>
                <w:rtl w:val="true"/>
              </w:rPr>
              <w:t>دفع مال اليتيم إذا بلغ</w:t>
            </w:r>
            <w:r>
              <w:rPr>
                <w:rStyle w:val="IndexLink"/>
                <w:rtl w:val="true"/>
              </w:rPr>
              <w:tab/>
            </w:r>
            <w:r>
              <w:rPr>
                <w:rStyle w:val="IndexLink"/>
              </w:rPr>
              <w:t>506</w:t>
            </w:r>
          </w:hyperlink>
        </w:p>
        <w:p>
          <w:pPr>
            <w:pStyle w:val="Contents4"/>
            <w:tabs>
              <w:tab w:val="clear" w:pos="8176"/>
              <w:tab w:val="right" w:pos="9026" w:leader="dot"/>
            </w:tabs>
            <w:rPr/>
          </w:pPr>
          <w:hyperlink w:anchor="__RefHeading___Toc9171154_1280447820">
            <w:r>
              <w:rPr>
                <w:webHidden/>
                <w:rStyle w:val="IndexLink"/>
              </w:rPr>
              <w:t>95</w:t>
            </w:r>
            <w:r>
              <w:rPr>
                <w:rStyle w:val="IndexLink"/>
                <w:rtl w:val="true"/>
              </w:rPr>
              <w:t xml:space="preserve"> - </w:t>
            </w:r>
            <w:r>
              <w:rPr>
                <w:rStyle w:val="IndexLink"/>
                <w:rtl w:val="true"/>
              </w:rPr>
              <w:t>رجل أوصى بسهم من ماله للإمام</w:t>
            </w:r>
            <w:r>
              <w:rPr>
                <w:rStyle w:val="IndexLink"/>
                <w:rtl w:val="true"/>
              </w:rPr>
              <w:tab/>
            </w:r>
            <w:r>
              <w:rPr>
                <w:rStyle w:val="IndexLink"/>
              </w:rPr>
              <w:t>506</w:t>
            </w:r>
          </w:hyperlink>
        </w:p>
        <w:p>
          <w:pPr>
            <w:pStyle w:val="Contents4"/>
            <w:tabs>
              <w:tab w:val="clear" w:pos="8176"/>
              <w:tab w:val="right" w:pos="9026" w:leader="dot"/>
            </w:tabs>
            <w:rPr/>
          </w:pPr>
          <w:hyperlink w:anchor="__RefHeading___Toc9171156_1280447820">
            <w:r>
              <w:rPr>
                <w:webHidden/>
                <w:rStyle w:val="IndexLink"/>
              </w:rPr>
              <w:t>96</w:t>
            </w:r>
            <w:r>
              <w:rPr>
                <w:rStyle w:val="IndexLink"/>
                <w:rtl w:val="true"/>
              </w:rPr>
              <w:t xml:space="preserve"> - </w:t>
            </w:r>
            <w:r>
              <w:rPr>
                <w:rStyle w:val="IndexLink"/>
                <w:rtl w:val="true"/>
              </w:rPr>
              <w:t>الوصيّة بالسيف</w:t>
            </w:r>
            <w:r>
              <w:rPr>
                <w:rStyle w:val="IndexLink"/>
                <w:rtl w:val="true"/>
              </w:rPr>
              <w:tab/>
            </w:r>
            <w:r>
              <w:rPr>
                <w:rStyle w:val="IndexLink"/>
              </w:rPr>
              <w:t>507</w:t>
            </w:r>
          </w:hyperlink>
        </w:p>
        <w:p>
          <w:pPr>
            <w:pStyle w:val="Contents4"/>
            <w:tabs>
              <w:tab w:val="clear" w:pos="8176"/>
              <w:tab w:val="right" w:pos="9026" w:leader="dot"/>
            </w:tabs>
            <w:rPr/>
          </w:pPr>
          <w:hyperlink w:anchor="__RefHeading___Toc9171158_1280447820">
            <w:r>
              <w:rPr>
                <w:webHidden/>
                <w:rStyle w:val="IndexLink"/>
              </w:rPr>
              <w:t>97</w:t>
            </w:r>
            <w:r>
              <w:rPr>
                <w:rStyle w:val="IndexLink"/>
                <w:rtl w:val="true"/>
              </w:rPr>
              <w:t xml:space="preserve"> - </w:t>
            </w:r>
            <w:r>
              <w:rPr>
                <w:rStyle w:val="IndexLink"/>
                <w:rtl w:val="true"/>
              </w:rPr>
              <w:t>حكم الوصيّة في نفي الولد</w:t>
            </w:r>
            <w:r>
              <w:rPr>
                <w:rStyle w:val="IndexLink"/>
                <w:rtl w:val="true"/>
              </w:rPr>
              <w:tab/>
            </w:r>
            <w:r>
              <w:rPr>
                <w:rStyle w:val="IndexLink"/>
              </w:rPr>
              <w:t>507</w:t>
            </w:r>
          </w:hyperlink>
        </w:p>
        <w:p>
          <w:pPr>
            <w:pStyle w:val="Contents4"/>
            <w:tabs>
              <w:tab w:val="clear" w:pos="8176"/>
              <w:tab w:val="right" w:pos="9026" w:leader="dot"/>
            </w:tabs>
            <w:rPr/>
          </w:pPr>
          <w:hyperlink w:anchor="__RefHeading___Toc9171160_1280447820">
            <w:r>
              <w:rPr>
                <w:webHidden/>
                <w:rStyle w:val="IndexLink"/>
              </w:rPr>
              <w:t>98</w:t>
            </w:r>
            <w:r>
              <w:rPr>
                <w:rStyle w:val="IndexLink"/>
                <w:rtl w:val="true"/>
              </w:rPr>
              <w:t xml:space="preserve"> - </w:t>
            </w:r>
            <w:r>
              <w:rPr>
                <w:rStyle w:val="IndexLink"/>
                <w:rtl w:val="true"/>
              </w:rPr>
              <w:t>الزوجة الصالحة</w:t>
            </w:r>
            <w:r>
              <w:rPr>
                <w:rStyle w:val="IndexLink"/>
                <w:rtl w:val="true"/>
              </w:rPr>
              <w:tab/>
            </w:r>
            <w:r>
              <w:rPr>
                <w:rStyle w:val="IndexLink"/>
              </w:rPr>
              <w:t>507</w:t>
            </w:r>
          </w:hyperlink>
        </w:p>
        <w:p>
          <w:pPr>
            <w:pStyle w:val="Contents4"/>
            <w:tabs>
              <w:tab w:val="clear" w:pos="8176"/>
              <w:tab w:val="right" w:pos="9026" w:leader="dot"/>
            </w:tabs>
            <w:rPr/>
          </w:pPr>
          <w:hyperlink w:anchor="__RefHeading___Toc9171162_1280447820">
            <w:r>
              <w:rPr>
                <w:webHidden/>
                <w:rStyle w:val="IndexLink"/>
              </w:rPr>
              <w:t>99</w:t>
            </w:r>
            <w:r>
              <w:rPr>
                <w:rStyle w:val="IndexLink"/>
                <w:rtl w:val="true"/>
              </w:rPr>
              <w:t xml:space="preserve">- </w:t>
            </w:r>
            <w:r>
              <w:rPr>
                <w:rStyle w:val="IndexLink"/>
                <w:rtl w:val="true"/>
              </w:rPr>
              <w:t>جواز الزواج بامرأة مع الزواج بأمّ ولد أبيها</w:t>
            </w:r>
            <w:r>
              <w:rPr>
                <w:rStyle w:val="IndexLink"/>
                <w:rtl w:val="true"/>
              </w:rPr>
              <w:tab/>
            </w:r>
            <w:r>
              <w:rPr>
                <w:rStyle w:val="IndexLink"/>
              </w:rPr>
              <w:t>508</w:t>
            </w:r>
          </w:hyperlink>
        </w:p>
        <w:p>
          <w:pPr>
            <w:pStyle w:val="Contents4"/>
            <w:tabs>
              <w:tab w:val="clear" w:pos="8176"/>
              <w:tab w:val="right" w:pos="9026" w:leader="dot"/>
            </w:tabs>
            <w:rPr/>
          </w:pPr>
          <w:hyperlink w:anchor="__RefHeading___Toc9171164_1280447820">
            <w:r>
              <w:rPr>
                <w:webHidden/>
                <w:rStyle w:val="IndexLink"/>
              </w:rPr>
              <w:t>100</w:t>
            </w:r>
            <w:r>
              <w:rPr>
                <w:rStyle w:val="IndexLink"/>
                <w:rtl w:val="true"/>
              </w:rPr>
              <w:t xml:space="preserve"> - </w:t>
            </w:r>
            <w:r>
              <w:rPr>
                <w:rStyle w:val="IndexLink"/>
                <w:rtl w:val="true"/>
              </w:rPr>
              <w:t>كراهة زواج المرأة بسيء الخلق</w:t>
            </w:r>
            <w:r>
              <w:rPr>
                <w:rStyle w:val="IndexLink"/>
                <w:rtl w:val="true"/>
              </w:rPr>
              <w:tab/>
            </w:r>
            <w:r>
              <w:rPr>
                <w:rStyle w:val="IndexLink"/>
              </w:rPr>
              <w:t>508</w:t>
            </w:r>
          </w:hyperlink>
        </w:p>
        <w:p>
          <w:pPr>
            <w:pStyle w:val="Contents4"/>
            <w:tabs>
              <w:tab w:val="clear" w:pos="8176"/>
              <w:tab w:val="right" w:pos="9026" w:leader="dot"/>
            </w:tabs>
            <w:rPr/>
          </w:pPr>
          <w:hyperlink w:anchor="__RefHeading___Toc9171166_1280447820">
            <w:r>
              <w:rPr>
                <w:webHidden/>
                <w:rStyle w:val="IndexLink"/>
              </w:rPr>
              <w:t>101</w:t>
            </w:r>
            <w:r>
              <w:rPr>
                <w:rStyle w:val="IndexLink"/>
                <w:rtl w:val="true"/>
              </w:rPr>
              <w:t xml:space="preserve"> - </w:t>
            </w:r>
            <w:r>
              <w:rPr>
                <w:rStyle w:val="IndexLink"/>
                <w:rtl w:val="true"/>
              </w:rPr>
              <w:t>الزواج في الليل</w:t>
            </w:r>
            <w:r>
              <w:rPr>
                <w:rStyle w:val="IndexLink"/>
                <w:rtl w:val="true"/>
              </w:rPr>
              <w:tab/>
            </w:r>
            <w:r>
              <w:rPr>
                <w:rStyle w:val="IndexLink"/>
              </w:rPr>
              <w:t>508</w:t>
            </w:r>
          </w:hyperlink>
        </w:p>
        <w:p>
          <w:pPr>
            <w:pStyle w:val="Contents4"/>
            <w:tabs>
              <w:tab w:val="clear" w:pos="8176"/>
              <w:tab w:val="right" w:pos="9026" w:leader="dot"/>
            </w:tabs>
            <w:rPr/>
          </w:pPr>
          <w:hyperlink w:anchor="__RefHeading___Toc9171168_1280447820">
            <w:r>
              <w:rPr>
                <w:webHidden/>
                <w:rStyle w:val="IndexLink"/>
              </w:rPr>
              <w:t>102</w:t>
            </w:r>
            <w:r>
              <w:rPr>
                <w:rStyle w:val="IndexLink"/>
                <w:rtl w:val="true"/>
              </w:rPr>
              <w:t xml:space="preserve"> - </w:t>
            </w:r>
            <w:r>
              <w:rPr>
                <w:rStyle w:val="IndexLink"/>
                <w:rtl w:val="true"/>
              </w:rPr>
              <w:t>الإطعام عند الزواج</w:t>
            </w:r>
            <w:r>
              <w:rPr>
                <w:rStyle w:val="IndexLink"/>
                <w:rtl w:val="true"/>
              </w:rPr>
              <w:tab/>
            </w:r>
            <w:r>
              <w:rPr>
                <w:rStyle w:val="IndexLink"/>
              </w:rPr>
              <w:t>509</w:t>
            </w:r>
          </w:hyperlink>
        </w:p>
        <w:p>
          <w:pPr>
            <w:pStyle w:val="Contents4"/>
            <w:tabs>
              <w:tab w:val="clear" w:pos="8176"/>
              <w:tab w:val="right" w:pos="9026" w:leader="dot"/>
            </w:tabs>
            <w:rPr/>
          </w:pPr>
          <w:hyperlink w:anchor="__RefHeading___Toc9171170_1280447820">
            <w:r>
              <w:rPr>
                <w:webHidden/>
                <w:rStyle w:val="IndexLink"/>
              </w:rPr>
              <w:t>103</w:t>
            </w:r>
            <w:r>
              <w:rPr>
                <w:rStyle w:val="IndexLink"/>
                <w:rtl w:val="true"/>
              </w:rPr>
              <w:t xml:space="preserve"> - </w:t>
            </w:r>
            <w:r>
              <w:rPr>
                <w:rStyle w:val="IndexLink"/>
                <w:rtl w:val="true"/>
              </w:rPr>
              <w:t>حرمة النظر إلى شعر المرأة الأجنبيّة</w:t>
            </w:r>
            <w:r>
              <w:rPr>
                <w:rStyle w:val="IndexLink"/>
                <w:rtl w:val="true"/>
              </w:rPr>
              <w:tab/>
            </w:r>
            <w:r>
              <w:rPr>
                <w:rStyle w:val="IndexLink"/>
              </w:rPr>
              <w:t>509</w:t>
            </w:r>
          </w:hyperlink>
        </w:p>
        <w:p>
          <w:pPr>
            <w:pStyle w:val="Contents4"/>
            <w:tabs>
              <w:tab w:val="clear" w:pos="8176"/>
              <w:tab w:val="right" w:pos="9026" w:leader="dot"/>
            </w:tabs>
            <w:rPr/>
          </w:pPr>
          <w:hyperlink w:anchor="__RefHeading___Toc9171172_1280447820">
            <w:r>
              <w:rPr>
                <w:webHidden/>
                <w:rStyle w:val="IndexLink"/>
              </w:rPr>
              <w:t>104</w:t>
            </w:r>
            <w:r>
              <w:rPr>
                <w:rStyle w:val="IndexLink"/>
                <w:rtl w:val="true"/>
              </w:rPr>
              <w:t xml:space="preserve"> - </w:t>
            </w:r>
            <w:r>
              <w:rPr>
                <w:rStyle w:val="IndexLink"/>
                <w:rtl w:val="true"/>
              </w:rPr>
              <w:t>عدم جواز النظر إلى شعر أخت الزوجة</w:t>
            </w:r>
            <w:r>
              <w:rPr>
                <w:rStyle w:val="IndexLink"/>
                <w:rtl w:val="true"/>
              </w:rPr>
              <w:tab/>
            </w:r>
            <w:r>
              <w:rPr>
                <w:rStyle w:val="IndexLink"/>
              </w:rPr>
              <w:t>509</w:t>
            </w:r>
          </w:hyperlink>
        </w:p>
        <w:p>
          <w:pPr>
            <w:pStyle w:val="Contents4"/>
            <w:tabs>
              <w:tab w:val="clear" w:pos="8176"/>
              <w:tab w:val="right" w:pos="9026" w:leader="dot"/>
            </w:tabs>
            <w:rPr/>
          </w:pPr>
          <w:hyperlink w:anchor="__RefHeading___Toc9171174_1280447820">
            <w:r>
              <w:rPr>
                <w:webHidden/>
                <w:rStyle w:val="IndexLink"/>
              </w:rPr>
              <w:t>105</w:t>
            </w:r>
            <w:r>
              <w:rPr>
                <w:rStyle w:val="IndexLink"/>
                <w:rtl w:val="true"/>
              </w:rPr>
              <w:t xml:space="preserve"> - </w:t>
            </w:r>
            <w:r>
              <w:rPr>
                <w:rStyle w:val="IndexLink"/>
                <w:rtl w:val="true"/>
              </w:rPr>
              <w:t>الزواج بامرأة ادعى شخص أنها زوجته</w:t>
            </w:r>
            <w:r>
              <w:rPr>
                <w:rStyle w:val="IndexLink"/>
                <w:rtl w:val="true"/>
              </w:rPr>
              <w:tab/>
            </w:r>
            <w:r>
              <w:rPr>
                <w:rStyle w:val="IndexLink"/>
              </w:rPr>
              <w:t>510</w:t>
            </w:r>
          </w:hyperlink>
        </w:p>
        <w:p>
          <w:pPr>
            <w:pStyle w:val="Contents4"/>
            <w:tabs>
              <w:tab w:val="clear" w:pos="8176"/>
              <w:tab w:val="right" w:pos="9026" w:leader="dot"/>
            </w:tabs>
            <w:rPr/>
          </w:pPr>
          <w:hyperlink w:anchor="__RefHeading___Toc9171176_1280447820">
            <w:r>
              <w:rPr>
                <w:webHidden/>
                <w:rStyle w:val="IndexLink"/>
              </w:rPr>
              <w:t>106</w:t>
            </w:r>
            <w:r>
              <w:rPr>
                <w:rStyle w:val="IndexLink"/>
                <w:rtl w:val="true"/>
              </w:rPr>
              <w:t xml:space="preserve"> - </w:t>
            </w:r>
            <w:r>
              <w:rPr>
                <w:rStyle w:val="IndexLink"/>
                <w:rtl w:val="true"/>
              </w:rPr>
              <w:t>بطلان العقد مع قصد المزاح</w:t>
            </w:r>
            <w:r>
              <w:rPr>
                <w:rStyle w:val="IndexLink"/>
                <w:rtl w:val="true"/>
              </w:rPr>
              <w:tab/>
            </w:r>
            <w:r>
              <w:rPr>
                <w:rStyle w:val="IndexLink"/>
              </w:rPr>
              <w:t>510</w:t>
            </w:r>
          </w:hyperlink>
        </w:p>
        <w:p>
          <w:pPr>
            <w:pStyle w:val="Contents4"/>
            <w:tabs>
              <w:tab w:val="clear" w:pos="8176"/>
              <w:tab w:val="right" w:pos="9026" w:leader="dot"/>
            </w:tabs>
            <w:rPr/>
          </w:pPr>
          <w:hyperlink w:anchor="__RefHeading___Toc9171178_1280447820">
            <w:r>
              <w:rPr>
                <w:webHidden/>
                <w:rStyle w:val="IndexLink"/>
              </w:rPr>
              <w:t>107</w:t>
            </w:r>
            <w:r>
              <w:rPr>
                <w:rStyle w:val="IndexLink"/>
                <w:rtl w:val="true"/>
              </w:rPr>
              <w:t xml:space="preserve"> - </w:t>
            </w:r>
            <w:r>
              <w:rPr>
                <w:rStyle w:val="IndexLink"/>
                <w:rtl w:val="true"/>
              </w:rPr>
              <w:t>زواج الولد بابنة جارية أبيه</w:t>
            </w:r>
            <w:r>
              <w:rPr>
                <w:rStyle w:val="IndexLink"/>
                <w:rtl w:val="true"/>
              </w:rPr>
              <w:tab/>
            </w:r>
            <w:r>
              <w:rPr>
                <w:rStyle w:val="IndexLink"/>
              </w:rPr>
              <w:t>510</w:t>
            </w:r>
          </w:hyperlink>
        </w:p>
        <w:p>
          <w:pPr>
            <w:pStyle w:val="Contents4"/>
            <w:tabs>
              <w:tab w:val="clear" w:pos="8176"/>
              <w:tab w:val="right" w:pos="9026" w:leader="dot"/>
            </w:tabs>
            <w:rPr/>
          </w:pPr>
          <w:hyperlink w:anchor="__RefHeading___Toc9171180_1280447820">
            <w:r>
              <w:rPr>
                <w:webHidden/>
                <w:rStyle w:val="IndexLink"/>
              </w:rPr>
              <w:t>108</w:t>
            </w:r>
            <w:r>
              <w:rPr>
                <w:rStyle w:val="IndexLink"/>
                <w:rtl w:val="true"/>
              </w:rPr>
              <w:t xml:space="preserve"> - </w:t>
            </w:r>
            <w:r>
              <w:rPr>
                <w:rStyle w:val="IndexLink"/>
                <w:rtl w:val="true"/>
              </w:rPr>
              <w:t>حرمة الجمع بين الأختين</w:t>
            </w:r>
            <w:r>
              <w:rPr>
                <w:rStyle w:val="IndexLink"/>
                <w:rtl w:val="true"/>
              </w:rPr>
              <w:tab/>
            </w:r>
            <w:r>
              <w:rPr>
                <w:rStyle w:val="IndexLink"/>
              </w:rPr>
              <w:t>511</w:t>
            </w:r>
          </w:hyperlink>
        </w:p>
        <w:p>
          <w:pPr>
            <w:pStyle w:val="Contents4"/>
            <w:tabs>
              <w:tab w:val="clear" w:pos="8176"/>
              <w:tab w:val="right" w:pos="9026" w:leader="dot"/>
            </w:tabs>
            <w:rPr/>
          </w:pPr>
          <w:hyperlink w:anchor="__RefHeading___Toc9171182_1280447820">
            <w:r>
              <w:rPr>
                <w:webHidden/>
                <w:rStyle w:val="IndexLink"/>
              </w:rPr>
              <w:t>109</w:t>
            </w:r>
            <w:r>
              <w:rPr>
                <w:rStyle w:val="IndexLink"/>
                <w:rtl w:val="true"/>
              </w:rPr>
              <w:t xml:space="preserve"> - </w:t>
            </w:r>
            <w:r>
              <w:rPr>
                <w:rStyle w:val="IndexLink"/>
                <w:rtl w:val="true"/>
              </w:rPr>
              <w:t>عدم حرمة الزواج بالقابلة</w:t>
            </w:r>
            <w:r>
              <w:rPr>
                <w:rStyle w:val="IndexLink"/>
                <w:rtl w:val="true"/>
              </w:rPr>
              <w:tab/>
            </w:r>
            <w:r>
              <w:rPr>
                <w:rStyle w:val="IndexLink"/>
              </w:rPr>
              <w:t>511</w:t>
            </w:r>
          </w:hyperlink>
        </w:p>
        <w:p>
          <w:pPr>
            <w:pStyle w:val="Contents4"/>
            <w:tabs>
              <w:tab w:val="clear" w:pos="8176"/>
              <w:tab w:val="right" w:pos="9026" w:leader="dot"/>
            </w:tabs>
            <w:rPr/>
          </w:pPr>
          <w:hyperlink w:anchor="__RefHeading___Toc9171184_1280447820">
            <w:r>
              <w:rPr>
                <w:webHidden/>
                <w:rStyle w:val="IndexLink"/>
              </w:rPr>
              <w:t>110</w:t>
            </w:r>
            <w:r>
              <w:rPr>
                <w:rStyle w:val="IndexLink"/>
                <w:rtl w:val="true"/>
              </w:rPr>
              <w:t xml:space="preserve"> - </w:t>
            </w:r>
            <w:r>
              <w:rPr>
                <w:rStyle w:val="IndexLink"/>
                <w:rtl w:val="true"/>
              </w:rPr>
              <w:t>التمتع بالذمية</w:t>
            </w:r>
            <w:r>
              <w:rPr>
                <w:rStyle w:val="IndexLink"/>
                <w:rtl w:val="true"/>
              </w:rPr>
              <w:tab/>
            </w:r>
            <w:r>
              <w:rPr>
                <w:rStyle w:val="IndexLink"/>
              </w:rPr>
              <w:t>511</w:t>
            </w:r>
          </w:hyperlink>
        </w:p>
        <w:p>
          <w:pPr>
            <w:pStyle w:val="Contents4"/>
            <w:tabs>
              <w:tab w:val="clear" w:pos="8176"/>
              <w:tab w:val="right" w:pos="9026" w:leader="dot"/>
            </w:tabs>
            <w:rPr/>
          </w:pPr>
          <w:hyperlink w:anchor="__RefHeading___Toc9171186_1280447820">
            <w:r>
              <w:rPr>
                <w:webHidden/>
                <w:rStyle w:val="IndexLink"/>
              </w:rPr>
              <w:t>111</w:t>
            </w:r>
            <w:r>
              <w:rPr>
                <w:rStyle w:val="IndexLink"/>
                <w:rtl w:val="true"/>
              </w:rPr>
              <w:t xml:space="preserve"> - </w:t>
            </w:r>
            <w:r>
              <w:rPr>
                <w:rStyle w:val="IndexLink"/>
                <w:rtl w:val="true"/>
              </w:rPr>
              <w:t>إسلام الزوجة</w:t>
            </w:r>
            <w:r>
              <w:rPr>
                <w:rStyle w:val="IndexLink"/>
                <w:rtl w:val="true"/>
              </w:rPr>
              <w:tab/>
            </w:r>
            <w:r>
              <w:rPr>
                <w:rStyle w:val="IndexLink"/>
              </w:rPr>
              <w:t>512</w:t>
            </w:r>
          </w:hyperlink>
        </w:p>
        <w:p>
          <w:pPr>
            <w:pStyle w:val="Contents4"/>
            <w:tabs>
              <w:tab w:val="clear" w:pos="8176"/>
              <w:tab w:val="right" w:pos="9026" w:leader="dot"/>
            </w:tabs>
            <w:rPr/>
          </w:pPr>
          <w:hyperlink w:anchor="__RefHeading___Toc9171188_1280447820">
            <w:r>
              <w:rPr>
                <w:webHidden/>
                <w:rStyle w:val="IndexLink"/>
              </w:rPr>
              <w:t>112</w:t>
            </w:r>
            <w:r>
              <w:rPr>
                <w:rStyle w:val="IndexLink"/>
                <w:rtl w:val="true"/>
              </w:rPr>
              <w:t xml:space="preserve"> - </w:t>
            </w:r>
            <w:r>
              <w:rPr>
                <w:rStyle w:val="IndexLink"/>
                <w:rtl w:val="true"/>
              </w:rPr>
              <w:t>اختيار الزوجة المأمونة</w:t>
            </w:r>
            <w:r>
              <w:rPr>
                <w:rStyle w:val="IndexLink"/>
                <w:rtl w:val="true"/>
              </w:rPr>
              <w:tab/>
            </w:r>
            <w:r>
              <w:rPr>
                <w:rStyle w:val="IndexLink"/>
              </w:rPr>
              <w:t>512</w:t>
            </w:r>
          </w:hyperlink>
        </w:p>
        <w:p>
          <w:pPr>
            <w:pStyle w:val="Contents4"/>
            <w:tabs>
              <w:tab w:val="clear" w:pos="8176"/>
              <w:tab w:val="right" w:pos="9026" w:leader="dot"/>
            </w:tabs>
            <w:rPr/>
          </w:pPr>
          <w:hyperlink w:anchor="__RefHeading___Toc9171190_1280447820">
            <w:r>
              <w:rPr>
                <w:webHidden/>
                <w:rStyle w:val="IndexLink"/>
              </w:rPr>
              <w:t>113</w:t>
            </w:r>
            <w:r>
              <w:rPr>
                <w:rStyle w:val="IndexLink"/>
                <w:rtl w:val="true"/>
              </w:rPr>
              <w:t xml:space="preserve"> - </w:t>
            </w:r>
            <w:r>
              <w:rPr>
                <w:rStyle w:val="IndexLink"/>
                <w:rtl w:val="true"/>
              </w:rPr>
              <w:t>تصديق المرأة في نفي الزوج</w:t>
            </w:r>
            <w:r>
              <w:rPr>
                <w:rStyle w:val="IndexLink"/>
                <w:rtl w:val="true"/>
              </w:rPr>
              <w:tab/>
            </w:r>
            <w:r>
              <w:rPr>
                <w:rStyle w:val="IndexLink"/>
              </w:rPr>
              <w:t>512</w:t>
            </w:r>
          </w:hyperlink>
        </w:p>
        <w:p>
          <w:pPr>
            <w:pStyle w:val="Contents4"/>
            <w:tabs>
              <w:tab w:val="clear" w:pos="8176"/>
              <w:tab w:val="right" w:pos="9026" w:leader="dot"/>
            </w:tabs>
            <w:rPr/>
          </w:pPr>
          <w:hyperlink w:anchor="__RefHeading___Toc9171192_1280447820">
            <w:r>
              <w:rPr>
                <w:webHidden/>
                <w:rStyle w:val="IndexLink"/>
              </w:rPr>
              <w:t>114</w:t>
            </w:r>
            <w:r>
              <w:rPr>
                <w:rStyle w:val="IndexLink"/>
                <w:rtl w:val="true"/>
              </w:rPr>
              <w:t xml:space="preserve"> - </w:t>
            </w:r>
            <w:r>
              <w:rPr>
                <w:rStyle w:val="IndexLink"/>
                <w:rtl w:val="true"/>
              </w:rPr>
              <w:t>التمتّع بالأمة</w:t>
            </w:r>
            <w:r>
              <w:rPr>
                <w:rStyle w:val="IndexLink"/>
                <w:rtl w:val="true"/>
              </w:rPr>
              <w:tab/>
            </w:r>
            <w:r>
              <w:rPr>
                <w:rStyle w:val="IndexLink"/>
              </w:rPr>
              <w:t>512</w:t>
            </w:r>
          </w:hyperlink>
        </w:p>
        <w:p>
          <w:pPr>
            <w:pStyle w:val="Contents4"/>
            <w:tabs>
              <w:tab w:val="clear" w:pos="8176"/>
              <w:tab w:val="right" w:pos="9026" w:leader="dot"/>
            </w:tabs>
            <w:rPr/>
          </w:pPr>
          <w:hyperlink w:anchor="__RefHeading___Toc9171194_1280447820">
            <w:r>
              <w:rPr>
                <w:webHidden/>
                <w:rStyle w:val="IndexLink"/>
              </w:rPr>
              <w:t>115</w:t>
            </w:r>
            <w:r>
              <w:rPr>
                <w:rStyle w:val="IndexLink"/>
                <w:rtl w:val="true"/>
              </w:rPr>
              <w:t xml:space="preserve"> - </w:t>
            </w:r>
            <w:r>
              <w:rPr>
                <w:rStyle w:val="IndexLink"/>
                <w:rtl w:val="true"/>
              </w:rPr>
              <w:t>عدّة المتعة</w:t>
            </w:r>
            <w:r>
              <w:rPr>
                <w:rStyle w:val="IndexLink"/>
                <w:rtl w:val="true"/>
              </w:rPr>
              <w:tab/>
            </w:r>
            <w:r>
              <w:rPr>
                <w:rStyle w:val="IndexLink"/>
              </w:rPr>
              <w:t>513</w:t>
            </w:r>
          </w:hyperlink>
        </w:p>
        <w:p>
          <w:pPr>
            <w:pStyle w:val="Contents4"/>
            <w:tabs>
              <w:tab w:val="clear" w:pos="8176"/>
              <w:tab w:val="right" w:pos="9026" w:leader="dot"/>
            </w:tabs>
            <w:rPr/>
          </w:pPr>
          <w:hyperlink w:anchor="__RefHeading___Toc9171196_1280447820">
            <w:r>
              <w:rPr>
                <w:webHidden/>
                <w:rStyle w:val="IndexLink"/>
              </w:rPr>
              <w:t>116</w:t>
            </w:r>
            <w:r>
              <w:rPr>
                <w:rStyle w:val="IndexLink"/>
                <w:rtl w:val="true"/>
              </w:rPr>
              <w:t xml:space="preserve"> - </w:t>
            </w:r>
            <w:r>
              <w:rPr>
                <w:rStyle w:val="IndexLink"/>
                <w:rtl w:val="true"/>
              </w:rPr>
              <w:t>الأجل في المتعة</w:t>
            </w:r>
            <w:r>
              <w:rPr>
                <w:rStyle w:val="IndexLink"/>
                <w:rtl w:val="true"/>
              </w:rPr>
              <w:tab/>
            </w:r>
            <w:r>
              <w:rPr>
                <w:rStyle w:val="IndexLink"/>
              </w:rPr>
              <w:t>513</w:t>
            </w:r>
          </w:hyperlink>
        </w:p>
        <w:p>
          <w:pPr>
            <w:pStyle w:val="Contents4"/>
            <w:tabs>
              <w:tab w:val="clear" w:pos="8176"/>
              <w:tab w:val="right" w:pos="9026" w:leader="dot"/>
            </w:tabs>
            <w:rPr/>
          </w:pPr>
          <w:hyperlink w:anchor="__RefHeading___Toc9171198_1280447820">
            <w:r>
              <w:rPr>
                <w:webHidden/>
                <w:rStyle w:val="IndexLink"/>
              </w:rPr>
              <w:t>117</w:t>
            </w:r>
            <w:r>
              <w:rPr>
                <w:rStyle w:val="IndexLink"/>
                <w:rtl w:val="true"/>
              </w:rPr>
              <w:t xml:space="preserve"> - </w:t>
            </w:r>
            <w:r>
              <w:rPr>
                <w:rStyle w:val="IndexLink"/>
                <w:rtl w:val="true"/>
              </w:rPr>
              <w:t>عدم الميراث في المتعة</w:t>
            </w:r>
            <w:r>
              <w:rPr>
                <w:rStyle w:val="IndexLink"/>
                <w:rtl w:val="true"/>
              </w:rPr>
              <w:tab/>
            </w:r>
            <w:r>
              <w:rPr>
                <w:rStyle w:val="IndexLink"/>
              </w:rPr>
              <w:t>513</w:t>
            </w:r>
          </w:hyperlink>
        </w:p>
        <w:p>
          <w:pPr>
            <w:pStyle w:val="Contents4"/>
            <w:tabs>
              <w:tab w:val="clear" w:pos="8176"/>
              <w:tab w:val="right" w:pos="9026" w:leader="dot"/>
            </w:tabs>
            <w:rPr/>
          </w:pPr>
          <w:hyperlink w:anchor="__RefHeading___Toc9171200_1280447820">
            <w:r>
              <w:rPr>
                <w:webHidden/>
                <w:rStyle w:val="IndexLink"/>
              </w:rPr>
              <w:t>118</w:t>
            </w:r>
            <w:r>
              <w:rPr>
                <w:rStyle w:val="IndexLink"/>
                <w:rtl w:val="true"/>
              </w:rPr>
              <w:t xml:space="preserve"> - </w:t>
            </w:r>
            <w:r>
              <w:rPr>
                <w:rStyle w:val="IndexLink"/>
                <w:rtl w:val="true"/>
              </w:rPr>
              <w:t>نقل المتمتّع بها من بلد إلى بلد</w:t>
            </w:r>
            <w:r>
              <w:rPr>
                <w:rStyle w:val="IndexLink"/>
                <w:rtl w:val="true"/>
              </w:rPr>
              <w:tab/>
            </w:r>
            <w:r>
              <w:rPr>
                <w:rStyle w:val="IndexLink"/>
              </w:rPr>
              <w:t>514</w:t>
            </w:r>
          </w:hyperlink>
        </w:p>
        <w:p>
          <w:pPr>
            <w:pStyle w:val="Contents4"/>
            <w:tabs>
              <w:tab w:val="clear" w:pos="8176"/>
              <w:tab w:val="right" w:pos="9026" w:leader="dot"/>
            </w:tabs>
            <w:rPr/>
          </w:pPr>
          <w:hyperlink w:anchor="__RefHeading___Toc9171202_1280447820">
            <w:r>
              <w:rPr>
                <w:webHidden/>
                <w:rStyle w:val="IndexLink"/>
              </w:rPr>
              <w:t>119</w:t>
            </w:r>
            <w:r>
              <w:rPr>
                <w:rStyle w:val="IndexLink"/>
                <w:rtl w:val="true"/>
              </w:rPr>
              <w:t xml:space="preserve"> - </w:t>
            </w:r>
            <w:r>
              <w:rPr>
                <w:rStyle w:val="IndexLink"/>
                <w:rtl w:val="true"/>
              </w:rPr>
              <w:t>تحليل الزوجة جاريتها لزوجها</w:t>
            </w:r>
            <w:r>
              <w:rPr>
                <w:rStyle w:val="IndexLink"/>
                <w:rtl w:val="true"/>
              </w:rPr>
              <w:tab/>
            </w:r>
            <w:r>
              <w:rPr>
                <w:rStyle w:val="IndexLink"/>
              </w:rPr>
              <w:t>514</w:t>
            </w:r>
          </w:hyperlink>
        </w:p>
        <w:p>
          <w:pPr>
            <w:pStyle w:val="Contents4"/>
            <w:tabs>
              <w:tab w:val="clear" w:pos="8176"/>
              <w:tab w:val="right" w:pos="9026" w:leader="dot"/>
            </w:tabs>
            <w:rPr/>
          </w:pPr>
          <w:hyperlink w:anchor="__RefHeading___Toc9171204_1280447820">
            <w:r>
              <w:rPr>
                <w:webHidden/>
                <w:rStyle w:val="IndexLink"/>
              </w:rPr>
              <w:t>120</w:t>
            </w:r>
            <w:r>
              <w:rPr>
                <w:rStyle w:val="IndexLink"/>
                <w:rtl w:val="true"/>
              </w:rPr>
              <w:t xml:space="preserve"> - </w:t>
            </w:r>
            <w:r>
              <w:rPr>
                <w:rStyle w:val="IndexLink"/>
                <w:rtl w:val="true"/>
              </w:rPr>
              <w:t>جواز أخذ الهبة من أمّ ولده</w:t>
            </w:r>
            <w:r>
              <w:rPr>
                <w:rStyle w:val="IndexLink"/>
                <w:rtl w:val="true"/>
              </w:rPr>
              <w:tab/>
            </w:r>
            <w:r>
              <w:rPr>
                <w:rStyle w:val="IndexLink"/>
              </w:rPr>
              <w:t>514</w:t>
            </w:r>
          </w:hyperlink>
        </w:p>
        <w:p>
          <w:pPr>
            <w:pStyle w:val="Contents4"/>
            <w:tabs>
              <w:tab w:val="clear" w:pos="8176"/>
              <w:tab w:val="right" w:pos="9026" w:leader="dot"/>
            </w:tabs>
            <w:rPr/>
          </w:pPr>
          <w:hyperlink w:anchor="__RefHeading___Toc9171206_1280447820">
            <w:r>
              <w:rPr>
                <w:webHidden/>
                <w:rStyle w:val="IndexLink"/>
              </w:rPr>
              <w:t>121</w:t>
            </w:r>
            <w:r>
              <w:rPr>
                <w:rStyle w:val="IndexLink"/>
                <w:rtl w:val="true"/>
              </w:rPr>
              <w:t xml:space="preserve"> - </w:t>
            </w:r>
            <w:r>
              <w:rPr>
                <w:rStyle w:val="IndexLink"/>
                <w:rtl w:val="true"/>
              </w:rPr>
              <w:t>زيادة المهر عن مهر السنّة</w:t>
            </w:r>
            <w:r>
              <w:rPr>
                <w:rStyle w:val="IndexLink"/>
                <w:rtl w:val="true"/>
              </w:rPr>
              <w:tab/>
            </w:r>
            <w:r>
              <w:rPr>
                <w:rStyle w:val="IndexLink"/>
              </w:rPr>
              <w:t>514</w:t>
            </w:r>
          </w:hyperlink>
        </w:p>
        <w:p>
          <w:pPr>
            <w:pStyle w:val="Contents4"/>
            <w:tabs>
              <w:tab w:val="clear" w:pos="8176"/>
              <w:tab w:val="right" w:pos="9026" w:leader="dot"/>
            </w:tabs>
            <w:rPr/>
          </w:pPr>
          <w:hyperlink w:anchor="__RefHeading___Toc9171208_1280447820">
            <w:r>
              <w:rPr>
                <w:webHidden/>
                <w:rStyle w:val="IndexLink"/>
              </w:rPr>
              <w:t>122</w:t>
            </w:r>
            <w:r>
              <w:rPr>
                <w:rStyle w:val="IndexLink"/>
                <w:rtl w:val="true"/>
              </w:rPr>
              <w:t xml:space="preserve"> - </w:t>
            </w:r>
            <w:r>
              <w:rPr>
                <w:rStyle w:val="IndexLink"/>
                <w:rtl w:val="true"/>
              </w:rPr>
              <w:t>حكم ما لو شرط لزوجته عدم التوارث</w:t>
            </w:r>
            <w:r>
              <w:rPr>
                <w:rStyle w:val="IndexLink"/>
                <w:rtl w:val="true"/>
              </w:rPr>
              <w:tab/>
            </w:r>
            <w:r>
              <w:rPr>
                <w:rStyle w:val="IndexLink"/>
              </w:rPr>
              <w:t>515</w:t>
            </w:r>
          </w:hyperlink>
        </w:p>
        <w:p>
          <w:pPr>
            <w:pStyle w:val="Contents4"/>
            <w:tabs>
              <w:tab w:val="clear" w:pos="8176"/>
              <w:tab w:val="right" w:pos="9026" w:leader="dot"/>
            </w:tabs>
            <w:rPr/>
          </w:pPr>
          <w:hyperlink w:anchor="__RefHeading___Toc9171210_1280447820">
            <w:r>
              <w:rPr>
                <w:webHidden/>
                <w:rStyle w:val="IndexLink"/>
              </w:rPr>
              <w:t>123</w:t>
            </w:r>
            <w:r>
              <w:rPr>
                <w:rStyle w:val="IndexLink"/>
                <w:rtl w:val="true"/>
              </w:rPr>
              <w:t xml:space="preserve"> - </w:t>
            </w:r>
            <w:r>
              <w:rPr>
                <w:rStyle w:val="IndexLink"/>
                <w:rtl w:val="true"/>
              </w:rPr>
              <w:t>التهنئة بالطفل يوم السابع</w:t>
            </w:r>
            <w:r>
              <w:rPr>
                <w:rStyle w:val="IndexLink"/>
                <w:rtl w:val="true"/>
              </w:rPr>
              <w:tab/>
            </w:r>
            <w:r>
              <w:rPr>
                <w:rStyle w:val="IndexLink"/>
              </w:rPr>
              <w:t>515</w:t>
            </w:r>
          </w:hyperlink>
        </w:p>
        <w:p>
          <w:pPr>
            <w:pStyle w:val="Contents4"/>
            <w:tabs>
              <w:tab w:val="clear" w:pos="8176"/>
              <w:tab w:val="right" w:pos="9026" w:leader="dot"/>
            </w:tabs>
            <w:rPr/>
          </w:pPr>
          <w:hyperlink w:anchor="__RefHeading___Toc9171212_1280447820">
            <w:r>
              <w:rPr>
                <w:webHidden/>
                <w:rStyle w:val="IndexLink"/>
              </w:rPr>
              <w:t>124</w:t>
            </w:r>
            <w:r>
              <w:rPr>
                <w:rStyle w:val="IndexLink"/>
                <w:rtl w:val="true"/>
              </w:rPr>
              <w:t xml:space="preserve"> - </w:t>
            </w:r>
            <w:r>
              <w:rPr>
                <w:rStyle w:val="IndexLink"/>
                <w:rtl w:val="true"/>
              </w:rPr>
              <w:t>مدّة رضاع الطفل</w:t>
            </w:r>
            <w:r>
              <w:rPr>
                <w:rStyle w:val="IndexLink"/>
                <w:rtl w:val="true"/>
              </w:rPr>
              <w:tab/>
            </w:r>
            <w:r>
              <w:rPr>
                <w:rStyle w:val="IndexLink"/>
              </w:rPr>
              <w:t>516</w:t>
            </w:r>
          </w:hyperlink>
        </w:p>
        <w:p>
          <w:pPr>
            <w:pStyle w:val="Contents4"/>
            <w:tabs>
              <w:tab w:val="clear" w:pos="8176"/>
              <w:tab w:val="right" w:pos="9026" w:leader="dot"/>
            </w:tabs>
            <w:rPr/>
          </w:pPr>
          <w:hyperlink w:anchor="__RefHeading___Toc9171214_1280447820">
            <w:r>
              <w:rPr>
                <w:webHidden/>
                <w:rStyle w:val="IndexLink"/>
              </w:rPr>
              <w:t>125</w:t>
            </w:r>
            <w:r>
              <w:rPr>
                <w:rStyle w:val="IndexLink"/>
                <w:rtl w:val="true"/>
              </w:rPr>
              <w:t xml:space="preserve"> - </w:t>
            </w:r>
            <w:r>
              <w:rPr>
                <w:rStyle w:val="IndexLink"/>
                <w:rtl w:val="true"/>
              </w:rPr>
              <w:t>تفضيل بعض الأبناء على بعض</w:t>
            </w:r>
            <w:r>
              <w:rPr>
                <w:rStyle w:val="IndexLink"/>
                <w:rtl w:val="true"/>
              </w:rPr>
              <w:tab/>
            </w:r>
            <w:r>
              <w:rPr>
                <w:rStyle w:val="IndexLink"/>
              </w:rPr>
              <w:t>516</w:t>
            </w:r>
          </w:hyperlink>
        </w:p>
        <w:p>
          <w:pPr>
            <w:pStyle w:val="Contents4"/>
            <w:tabs>
              <w:tab w:val="clear" w:pos="8176"/>
              <w:tab w:val="right" w:pos="9026" w:leader="dot"/>
            </w:tabs>
            <w:rPr/>
          </w:pPr>
          <w:hyperlink w:anchor="__RefHeading___Toc9171216_1280447820">
            <w:r>
              <w:rPr>
                <w:webHidden/>
                <w:rStyle w:val="IndexLink"/>
              </w:rPr>
              <w:t>126</w:t>
            </w:r>
            <w:r>
              <w:rPr>
                <w:rStyle w:val="IndexLink"/>
                <w:rtl w:val="true"/>
              </w:rPr>
              <w:t xml:space="preserve"> - </w:t>
            </w:r>
            <w:r>
              <w:rPr>
                <w:rStyle w:val="IndexLink"/>
                <w:rtl w:val="true"/>
              </w:rPr>
              <w:t>إمساك المرأة بمعروف</w:t>
            </w:r>
            <w:r>
              <w:rPr>
                <w:rStyle w:val="IndexLink"/>
                <w:rtl w:val="true"/>
              </w:rPr>
              <w:tab/>
            </w:r>
            <w:r>
              <w:rPr>
                <w:rStyle w:val="IndexLink"/>
              </w:rPr>
              <w:t>516</w:t>
            </w:r>
          </w:hyperlink>
        </w:p>
        <w:p>
          <w:pPr>
            <w:pStyle w:val="Contents4"/>
            <w:tabs>
              <w:tab w:val="clear" w:pos="8176"/>
              <w:tab w:val="right" w:pos="9026" w:leader="dot"/>
            </w:tabs>
            <w:rPr/>
          </w:pPr>
          <w:hyperlink w:anchor="__RefHeading___Toc9171218_1280447820">
            <w:r>
              <w:rPr>
                <w:webHidden/>
                <w:rStyle w:val="IndexLink"/>
              </w:rPr>
              <w:t>127</w:t>
            </w:r>
            <w:r>
              <w:rPr>
                <w:rStyle w:val="IndexLink"/>
                <w:rtl w:val="true"/>
              </w:rPr>
              <w:t xml:space="preserve"> - </w:t>
            </w:r>
            <w:r>
              <w:rPr>
                <w:rStyle w:val="IndexLink"/>
                <w:rtl w:val="true"/>
              </w:rPr>
              <w:t>التوسعة على العيال</w:t>
            </w:r>
            <w:r>
              <w:rPr>
                <w:rStyle w:val="IndexLink"/>
                <w:rtl w:val="true"/>
              </w:rPr>
              <w:tab/>
            </w:r>
            <w:r>
              <w:rPr>
                <w:rStyle w:val="IndexLink"/>
              </w:rPr>
              <w:t>517</w:t>
            </w:r>
          </w:hyperlink>
        </w:p>
        <w:p>
          <w:pPr>
            <w:pStyle w:val="Contents4"/>
            <w:tabs>
              <w:tab w:val="clear" w:pos="8176"/>
              <w:tab w:val="right" w:pos="9026" w:leader="dot"/>
            </w:tabs>
            <w:rPr/>
          </w:pPr>
          <w:hyperlink w:anchor="__RefHeading___Toc9171220_1280447820">
            <w:r>
              <w:rPr>
                <w:webHidden/>
                <w:rStyle w:val="IndexLink"/>
              </w:rPr>
              <w:t>128</w:t>
            </w:r>
            <w:r>
              <w:rPr>
                <w:rStyle w:val="IndexLink"/>
                <w:rtl w:val="true"/>
              </w:rPr>
              <w:t xml:space="preserve"> - </w:t>
            </w:r>
            <w:r>
              <w:rPr>
                <w:rStyle w:val="IndexLink"/>
                <w:rtl w:val="true"/>
              </w:rPr>
              <w:t>بطلان الطلاق الفاقد للشروط</w:t>
            </w:r>
            <w:r>
              <w:rPr>
                <w:rStyle w:val="IndexLink"/>
                <w:rtl w:val="true"/>
              </w:rPr>
              <w:tab/>
            </w:r>
            <w:r>
              <w:rPr>
                <w:rStyle w:val="IndexLink"/>
              </w:rPr>
              <w:t>517</w:t>
            </w:r>
          </w:hyperlink>
        </w:p>
        <w:p>
          <w:pPr>
            <w:pStyle w:val="Contents4"/>
            <w:tabs>
              <w:tab w:val="clear" w:pos="8176"/>
              <w:tab w:val="right" w:pos="9026" w:leader="dot"/>
            </w:tabs>
            <w:rPr/>
          </w:pPr>
          <w:hyperlink w:anchor="__RefHeading___Toc9171222_1280447820">
            <w:r>
              <w:rPr>
                <w:webHidden/>
                <w:rStyle w:val="IndexLink"/>
              </w:rPr>
              <w:t>129</w:t>
            </w:r>
            <w:r>
              <w:rPr>
                <w:rStyle w:val="IndexLink"/>
                <w:rtl w:val="true"/>
              </w:rPr>
              <w:t xml:space="preserve"> - </w:t>
            </w:r>
            <w:r>
              <w:rPr>
                <w:rStyle w:val="IndexLink"/>
                <w:rtl w:val="true"/>
              </w:rPr>
              <w:t>طلاق السكران</w:t>
            </w:r>
            <w:r>
              <w:rPr>
                <w:rStyle w:val="IndexLink"/>
                <w:rtl w:val="true"/>
              </w:rPr>
              <w:tab/>
            </w:r>
            <w:r>
              <w:rPr>
                <w:rStyle w:val="IndexLink"/>
              </w:rPr>
              <w:t>517</w:t>
            </w:r>
          </w:hyperlink>
        </w:p>
        <w:p>
          <w:pPr>
            <w:pStyle w:val="Contents4"/>
            <w:tabs>
              <w:tab w:val="clear" w:pos="8176"/>
              <w:tab w:val="right" w:pos="9026" w:leader="dot"/>
            </w:tabs>
            <w:rPr/>
          </w:pPr>
          <w:hyperlink w:anchor="__RefHeading___Toc9171224_1280447820">
            <w:r>
              <w:rPr>
                <w:webHidden/>
                <w:rStyle w:val="IndexLink"/>
              </w:rPr>
              <w:t>130</w:t>
            </w:r>
            <w:r>
              <w:rPr>
                <w:rStyle w:val="IndexLink"/>
                <w:rtl w:val="true"/>
              </w:rPr>
              <w:t xml:space="preserve"> - </w:t>
            </w:r>
            <w:r>
              <w:rPr>
                <w:rStyle w:val="IndexLink"/>
                <w:rtl w:val="true"/>
              </w:rPr>
              <w:t>طلاق الأخرس</w:t>
            </w:r>
            <w:r>
              <w:rPr>
                <w:rStyle w:val="IndexLink"/>
                <w:rtl w:val="true"/>
              </w:rPr>
              <w:tab/>
            </w:r>
            <w:r>
              <w:rPr>
                <w:rStyle w:val="IndexLink"/>
              </w:rPr>
              <w:t>518</w:t>
            </w:r>
          </w:hyperlink>
        </w:p>
        <w:p>
          <w:pPr>
            <w:pStyle w:val="Contents4"/>
            <w:tabs>
              <w:tab w:val="clear" w:pos="8176"/>
              <w:tab w:val="right" w:pos="9026" w:leader="dot"/>
            </w:tabs>
            <w:rPr/>
          </w:pPr>
          <w:hyperlink w:anchor="__RefHeading___Toc9171226_1280447820">
            <w:r>
              <w:rPr>
                <w:webHidden/>
                <w:rStyle w:val="IndexLink"/>
              </w:rPr>
              <w:t>131</w:t>
            </w:r>
            <w:r>
              <w:rPr>
                <w:rStyle w:val="IndexLink"/>
                <w:rtl w:val="true"/>
              </w:rPr>
              <w:t xml:space="preserve"> - </w:t>
            </w:r>
            <w:r>
              <w:rPr>
                <w:rStyle w:val="IndexLink"/>
                <w:rtl w:val="true"/>
              </w:rPr>
              <w:t>صحّة الطلاق أمام الحاضرين</w:t>
            </w:r>
            <w:r>
              <w:rPr>
                <w:rStyle w:val="IndexLink"/>
                <w:rtl w:val="true"/>
              </w:rPr>
              <w:tab/>
            </w:r>
            <w:r>
              <w:rPr>
                <w:rStyle w:val="IndexLink"/>
              </w:rPr>
              <w:t>518</w:t>
            </w:r>
          </w:hyperlink>
        </w:p>
        <w:p>
          <w:pPr>
            <w:pStyle w:val="Contents4"/>
            <w:tabs>
              <w:tab w:val="clear" w:pos="8176"/>
              <w:tab w:val="right" w:pos="9026" w:leader="dot"/>
            </w:tabs>
            <w:rPr/>
          </w:pPr>
          <w:hyperlink w:anchor="__RefHeading___Toc9171228_1280447820">
            <w:r>
              <w:rPr>
                <w:webHidden/>
                <w:rStyle w:val="IndexLink"/>
              </w:rPr>
              <w:t>132</w:t>
            </w:r>
            <w:r>
              <w:rPr>
                <w:rStyle w:val="IndexLink"/>
                <w:rtl w:val="true"/>
              </w:rPr>
              <w:t xml:space="preserve"> - </w:t>
            </w:r>
            <w:r>
              <w:rPr>
                <w:rStyle w:val="IndexLink"/>
                <w:rtl w:val="true"/>
              </w:rPr>
              <w:t>الطلاق الثلاث بعد العدّة</w:t>
            </w:r>
            <w:r>
              <w:rPr>
                <w:rStyle w:val="IndexLink"/>
                <w:rtl w:val="true"/>
              </w:rPr>
              <w:tab/>
            </w:r>
            <w:r>
              <w:rPr>
                <w:rStyle w:val="IndexLink"/>
              </w:rPr>
              <w:t>519</w:t>
            </w:r>
          </w:hyperlink>
        </w:p>
        <w:p>
          <w:pPr>
            <w:pStyle w:val="Contents4"/>
            <w:tabs>
              <w:tab w:val="clear" w:pos="8176"/>
              <w:tab w:val="right" w:pos="9026" w:leader="dot"/>
            </w:tabs>
            <w:rPr/>
          </w:pPr>
          <w:hyperlink w:anchor="__RefHeading___Toc9171230_1280447820">
            <w:r>
              <w:rPr>
                <w:webHidden/>
                <w:rStyle w:val="IndexLink"/>
              </w:rPr>
              <w:t>133</w:t>
            </w:r>
            <w:r>
              <w:rPr>
                <w:rStyle w:val="IndexLink"/>
                <w:rtl w:val="true"/>
              </w:rPr>
              <w:t xml:space="preserve"> - </w:t>
            </w:r>
            <w:r>
              <w:rPr>
                <w:rStyle w:val="IndexLink"/>
                <w:rtl w:val="true"/>
              </w:rPr>
              <w:t>يشترط فى المحلل البلوغ</w:t>
            </w:r>
            <w:r>
              <w:rPr>
                <w:rStyle w:val="IndexLink"/>
                <w:rtl w:val="true"/>
              </w:rPr>
              <w:tab/>
            </w:r>
            <w:r>
              <w:rPr>
                <w:rStyle w:val="IndexLink"/>
              </w:rPr>
              <w:t>519</w:t>
            </w:r>
          </w:hyperlink>
        </w:p>
        <w:p>
          <w:pPr>
            <w:pStyle w:val="Contents4"/>
            <w:tabs>
              <w:tab w:val="clear" w:pos="8176"/>
              <w:tab w:val="right" w:pos="9026" w:leader="dot"/>
            </w:tabs>
            <w:rPr/>
          </w:pPr>
          <w:hyperlink w:anchor="__RefHeading___Toc9171232_1280447820">
            <w:r>
              <w:rPr>
                <w:webHidden/>
                <w:rStyle w:val="IndexLink"/>
              </w:rPr>
              <w:t>134</w:t>
            </w:r>
            <w:r>
              <w:rPr>
                <w:rStyle w:val="IndexLink"/>
                <w:rtl w:val="true"/>
              </w:rPr>
              <w:t xml:space="preserve"> - </w:t>
            </w:r>
            <w:r>
              <w:rPr>
                <w:rStyle w:val="IndexLink"/>
                <w:rtl w:val="true"/>
              </w:rPr>
              <w:t>الخصيّ لا يحلّل المطلّقة ثلاثاً</w:t>
            </w:r>
            <w:r>
              <w:rPr>
                <w:rStyle w:val="IndexLink"/>
                <w:rtl w:val="true"/>
              </w:rPr>
              <w:tab/>
            </w:r>
            <w:r>
              <w:rPr>
                <w:rStyle w:val="IndexLink"/>
              </w:rPr>
              <w:t>519</w:t>
            </w:r>
          </w:hyperlink>
        </w:p>
        <w:p>
          <w:pPr>
            <w:pStyle w:val="Contents4"/>
            <w:tabs>
              <w:tab w:val="clear" w:pos="8176"/>
              <w:tab w:val="right" w:pos="9026" w:leader="dot"/>
            </w:tabs>
            <w:rPr/>
          </w:pPr>
          <w:hyperlink w:anchor="__RefHeading___Toc9171234_1280447820">
            <w:r>
              <w:rPr>
                <w:webHidden/>
                <w:rStyle w:val="IndexLink"/>
              </w:rPr>
              <w:t>135</w:t>
            </w:r>
            <w:r>
              <w:rPr>
                <w:rStyle w:val="IndexLink"/>
                <w:rtl w:val="true"/>
              </w:rPr>
              <w:t xml:space="preserve"> - </w:t>
            </w:r>
            <w:r>
              <w:rPr>
                <w:rStyle w:val="IndexLink"/>
                <w:rtl w:val="true"/>
              </w:rPr>
              <w:t>الشهود على رجعة الزوج</w:t>
            </w:r>
            <w:r>
              <w:rPr>
                <w:rStyle w:val="IndexLink"/>
                <w:rtl w:val="true"/>
              </w:rPr>
              <w:tab/>
            </w:r>
            <w:r>
              <w:rPr>
                <w:rStyle w:val="IndexLink"/>
              </w:rPr>
              <w:t>519</w:t>
            </w:r>
          </w:hyperlink>
        </w:p>
        <w:p>
          <w:pPr>
            <w:pStyle w:val="Contents4"/>
            <w:tabs>
              <w:tab w:val="clear" w:pos="8176"/>
              <w:tab w:val="right" w:pos="9026" w:leader="dot"/>
            </w:tabs>
            <w:rPr/>
          </w:pPr>
          <w:hyperlink w:anchor="__RefHeading___Toc9171236_1280447820">
            <w:r>
              <w:rPr>
                <w:webHidden/>
                <w:rStyle w:val="IndexLink"/>
              </w:rPr>
              <w:t>136</w:t>
            </w:r>
            <w:r>
              <w:rPr>
                <w:rStyle w:val="IndexLink"/>
                <w:rtl w:val="true"/>
              </w:rPr>
              <w:t xml:space="preserve"> - </w:t>
            </w:r>
            <w:r>
              <w:rPr>
                <w:rStyle w:val="IndexLink"/>
                <w:rtl w:val="true"/>
              </w:rPr>
              <w:t>الطلاق الثاني من دون جماع</w:t>
            </w:r>
            <w:r>
              <w:rPr>
                <w:rStyle w:val="IndexLink"/>
                <w:rtl w:val="true"/>
              </w:rPr>
              <w:tab/>
            </w:r>
            <w:r>
              <w:rPr>
                <w:rStyle w:val="IndexLink"/>
              </w:rPr>
              <w:t>520</w:t>
            </w:r>
          </w:hyperlink>
        </w:p>
        <w:p>
          <w:pPr>
            <w:pStyle w:val="Contents4"/>
            <w:tabs>
              <w:tab w:val="clear" w:pos="8176"/>
              <w:tab w:val="right" w:pos="9026" w:leader="dot"/>
            </w:tabs>
            <w:rPr/>
          </w:pPr>
          <w:hyperlink w:anchor="__RefHeading___Toc9171238_1280447820">
            <w:r>
              <w:rPr>
                <w:webHidden/>
                <w:rStyle w:val="IndexLink"/>
              </w:rPr>
              <w:t>137</w:t>
            </w:r>
            <w:r>
              <w:rPr>
                <w:rStyle w:val="IndexLink"/>
                <w:rtl w:val="true"/>
              </w:rPr>
              <w:t xml:space="preserve"> - </w:t>
            </w:r>
            <w:r>
              <w:rPr>
                <w:rStyle w:val="IndexLink"/>
                <w:rtl w:val="true"/>
              </w:rPr>
              <w:t>إخراج ذات العدّة الرجعية من منزلها</w:t>
            </w:r>
            <w:r>
              <w:rPr>
                <w:rStyle w:val="IndexLink"/>
                <w:rtl w:val="true"/>
              </w:rPr>
              <w:tab/>
            </w:r>
            <w:r>
              <w:rPr>
                <w:rStyle w:val="IndexLink"/>
              </w:rPr>
              <w:t>520</w:t>
            </w:r>
          </w:hyperlink>
        </w:p>
        <w:p>
          <w:pPr>
            <w:pStyle w:val="Contents4"/>
            <w:tabs>
              <w:tab w:val="clear" w:pos="8176"/>
              <w:tab w:val="right" w:pos="9026" w:leader="dot"/>
            </w:tabs>
            <w:rPr/>
          </w:pPr>
          <w:hyperlink w:anchor="__RefHeading___Toc9171240_1280447820">
            <w:r>
              <w:rPr>
                <w:webHidden/>
                <w:rStyle w:val="IndexLink"/>
              </w:rPr>
              <w:t>138</w:t>
            </w:r>
            <w:r>
              <w:rPr>
                <w:rStyle w:val="IndexLink"/>
                <w:rtl w:val="true"/>
              </w:rPr>
              <w:t xml:space="preserve"> - </w:t>
            </w:r>
            <w:r>
              <w:rPr>
                <w:rStyle w:val="IndexLink"/>
                <w:rtl w:val="true"/>
              </w:rPr>
              <w:t>الفرق بين عدّة الطلاق وعدة الوفاة</w:t>
            </w:r>
            <w:r>
              <w:rPr>
                <w:rStyle w:val="IndexLink"/>
                <w:rtl w:val="true"/>
              </w:rPr>
              <w:tab/>
            </w:r>
            <w:r>
              <w:rPr>
                <w:rStyle w:val="IndexLink"/>
              </w:rPr>
              <w:t>520</w:t>
            </w:r>
          </w:hyperlink>
        </w:p>
        <w:p>
          <w:pPr>
            <w:pStyle w:val="Contents4"/>
            <w:tabs>
              <w:tab w:val="clear" w:pos="8176"/>
              <w:tab w:val="right" w:pos="9026" w:leader="dot"/>
            </w:tabs>
            <w:rPr/>
          </w:pPr>
          <w:hyperlink w:anchor="__RefHeading___Toc9171242_1280447820">
            <w:r>
              <w:rPr>
                <w:webHidden/>
                <w:rStyle w:val="IndexLink"/>
              </w:rPr>
              <w:t>139</w:t>
            </w:r>
            <w:r>
              <w:rPr>
                <w:rStyle w:val="IndexLink"/>
                <w:rtl w:val="true"/>
              </w:rPr>
              <w:t xml:space="preserve"> - </w:t>
            </w:r>
            <w:r>
              <w:rPr>
                <w:rStyle w:val="IndexLink"/>
                <w:rtl w:val="true"/>
              </w:rPr>
              <w:t>المختلعة إذا رجعت في البذل</w:t>
            </w:r>
            <w:r>
              <w:rPr>
                <w:rStyle w:val="IndexLink"/>
                <w:rtl w:val="true"/>
              </w:rPr>
              <w:tab/>
            </w:r>
            <w:r>
              <w:rPr>
                <w:rStyle w:val="IndexLink"/>
              </w:rPr>
              <w:t>521</w:t>
            </w:r>
          </w:hyperlink>
        </w:p>
        <w:p>
          <w:pPr>
            <w:pStyle w:val="Contents4"/>
            <w:tabs>
              <w:tab w:val="clear" w:pos="8176"/>
              <w:tab w:val="right" w:pos="9026" w:leader="dot"/>
            </w:tabs>
            <w:rPr/>
          </w:pPr>
          <w:hyperlink w:anchor="__RefHeading___Toc9171244_1280447820">
            <w:r>
              <w:rPr>
                <w:webHidden/>
                <w:rStyle w:val="IndexLink"/>
              </w:rPr>
              <w:t>140</w:t>
            </w:r>
            <w:r>
              <w:rPr>
                <w:rStyle w:val="IndexLink"/>
                <w:rtl w:val="true"/>
              </w:rPr>
              <w:t xml:space="preserve"> - </w:t>
            </w:r>
            <w:r>
              <w:rPr>
                <w:rStyle w:val="IndexLink"/>
                <w:rtl w:val="true"/>
              </w:rPr>
              <w:t>الظهار لا يقع من الغضب</w:t>
            </w:r>
            <w:r>
              <w:rPr>
                <w:rStyle w:val="IndexLink"/>
                <w:rtl w:val="true"/>
              </w:rPr>
              <w:tab/>
            </w:r>
            <w:r>
              <w:rPr>
                <w:rStyle w:val="IndexLink"/>
              </w:rPr>
              <w:t>521</w:t>
            </w:r>
          </w:hyperlink>
        </w:p>
        <w:p>
          <w:pPr>
            <w:pStyle w:val="Contents4"/>
            <w:tabs>
              <w:tab w:val="clear" w:pos="8176"/>
              <w:tab w:val="right" w:pos="9026" w:leader="dot"/>
            </w:tabs>
            <w:rPr/>
          </w:pPr>
          <w:hyperlink w:anchor="__RefHeading___Toc9171246_1280447820">
            <w:r>
              <w:rPr>
                <w:webHidden/>
                <w:rStyle w:val="IndexLink"/>
              </w:rPr>
              <w:t>141</w:t>
            </w:r>
            <w:r>
              <w:rPr>
                <w:rStyle w:val="IndexLink"/>
                <w:rtl w:val="true"/>
              </w:rPr>
              <w:t xml:space="preserve"> - </w:t>
            </w:r>
            <w:r>
              <w:rPr>
                <w:rStyle w:val="IndexLink"/>
                <w:rtl w:val="true"/>
              </w:rPr>
              <w:t>الظهار يقع على الأمة</w:t>
            </w:r>
            <w:r>
              <w:rPr>
                <w:rStyle w:val="IndexLink"/>
                <w:rtl w:val="true"/>
              </w:rPr>
              <w:tab/>
            </w:r>
            <w:r>
              <w:rPr>
                <w:rStyle w:val="IndexLink"/>
              </w:rPr>
              <w:t>521</w:t>
            </w:r>
          </w:hyperlink>
        </w:p>
        <w:p>
          <w:pPr>
            <w:pStyle w:val="Contents4"/>
            <w:tabs>
              <w:tab w:val="clear" w:pos="8176"/>
              <w:tab w:val="right" w:pos="9026" w:leader="dot"/>
            </w:tabs>
            <w:rPr/>
          </w:pPr>
          <w:hyperlink w:anchor="__RefHeading___Toc9171248_1280447820">
            <w:r>
              <w:rPr>
                <w:webHidden/>
                <w:rStyle w:val="IndexLink"/>
              </w:rPr>
              <w:t>142</w:t>
            </w:r>
            <w:r>
              <w:rPr>
                <w:rStyle w:val="IndexLink"/>
                <w:rtl w:val="true"/>
              </w:rPr>
              <w:t xml:space="preserve"> - </w:t>
            </w:r>
            <w:r>
              <w:rPr>
                <w:rStyle w:val="IndexLink"/>
                <w:rtl w:val="true"/>
              </w:rPr>
              <w:t>حكم من ظاهر من نسائه</w:t>
            </w:r>
            <w:r>
              <w:rPr>
                <w:rStyle w:val="IndexLink"/>
                <w:rtl w:val="true"/>
              </w:rPr>
              <w:tab/>
            </w:r>
            <w:r>
              <w:rPr>
                <w:rStyle w:val="IndexLink"/>
              </w:rPr>
              <w:t>522</w:t>
            </w:r>
          </w:hyperlink>
        </w:p>
        <w:p>
          <w:pPr>
            <w:pStyle w:val="Contents4"/>
            <w:tabs>
              <w:tab w:val="clear" w:pos="8176"/>
              <w:tab w:val="right" w:pos="9026" w:leader="dot"/>
            </w:tabs>
            <w:rPr/>
          </w:pPr>
          <w:hyperlink w:anchor="__RefHeading___Toc9171250_1280447820">
            <w:r>
              <w:rPr>
                <w:webHidden/>
                <w:rStyle w:val="IndexLink"/>
              </w:rPr>
              <w:t>143</w:t>
            </w:r>
            <w:r>
              <w:rPr>
                <w:rStyle w:val="IndexLink"/>
                <w:rtl w:val="true"/>
              </w:rPr>
              <w:t xml:space="preserve"> - </w:t>
            </w:r>
            <w:r>
              <w:rPr>
                <w:rStyle w:val="IndexLink"/>
                <w:rtl w:val="true"/>
              </w:rPr>
              <w:t>الإيلاء من الأمة</w:t>
            </w:r>
            <w:r>
              <w:rPr>
                <w:rStyle w:val="IndexLink"/>
                <w:rtl w:val="true"/>
              </w:rPr>
              <w:tab/>
            </w:r>
            <w:r>
              <w:rPr>
                <w:rStyle w:val="IndexLink"/>
              </w:rPr>
              <w:t>522</w:t>
            </w:r>
          </w:hyperlink>
        </w:p>
        <w:p>
          <w:pPr>
            <w:pStyle w:val="Contents4"/>
            <w:tabs>
              <w:tab w:val="clear" w:pos="8176"/>
              <w:tab w:val="right" w:pos="9026" w:leader="dot"/>
            </w:tabs>
            <w:rPr/>
          </w:pPr>
          <w:hyperlink w:anchor="__RefHeading___Toc9171252_1280447820">
            <w:r>
              <w:rPr>
                <w:webHidden/>
                <w:rStyle w:val="IndexLink"/>
              </w:rPr>
              <w:t>144</w:t>
            </w:r>
            <w:r>
              <w:rPr>
                <w:rStyle w:val="IndexLink"/>
                <w:rtl w:val="true"/>
              </w:rPr>
              <w:t xml:space="preserve"> - </w:t>
            </w:r>
            <w:r>
              <w:rPr>
                <w:rStyle w:val="IndexLink"/>
                <w:rtl w:val="true"/>
              </w:rPr>
              <w:t>عتق العبد القديم</w:t>
            </w:r>
            <w:r>
              <w:rPr>
                <w:rStyle w:val="IndexLink"/>
                <w:rtl w:val="true"/>
              </w:rPr>
              <w:tab/>
            </w:r>
            <w:r>
              <w:rPr>
                <w:rStyle w:val="IndexLink"/>
              </w:rPr>
              <w:t>522</w:t>
            </w:r>
          </w:hyperlink>
        </w:p>
        <w:p>
          <w:pPr>
            <w:pStyle w:val="Contents4"/>
            <w:tabs>
              <w:tab w:val="clear" w:pos="8176"/>
              <w:tab w:val="right" w:pos="9026" w:leader="dot"/>
            </w:tabs>
            <w:rPr/>
          </w:pPr>
          <w:hyperlink w:anchor="__RefHeading___Toc9171254_1280447820">
            <w:r>
              <w:rPr>
                <w:webHidden/>
                <w:rStyle w:val="IndexLink"/>
              </w:rPr>
              <w:t>145</w:t>
            </w:r>
            <w:r>
              <w:rPr>
                <w:rStyle w:val="IndexLink"/>
                <w:rtl w:val="true"/>
              </w:rPr>
              <w:t xml:space="preserve">- </w:t>
            </w:r>
            <w:r>
              <w:rPr>
                <w:rStyle w:val="IndexLink"/>
                <w:rtl w:val="true"/>
              </w:rPr>
              <w:t>رجل دبر جاريته الحبلى</w:t>
            </w:r>
            <w:r>
              <w:rPr>
                <w:rStyle w:val="IndexLink"/>
                <w:rtl w:val="true"/>
              </w:rPr>
              <w:tab/>
            </w:r>
            <w:r>
              <w:rPr>
                <w:rStyle w:val="IndexLink"/>
              </w:rPr>
              <w:t>523</w:t>
            </w:r>
          </w:hyperlink>
        </w:p>
        <w:p>
          <w:pPr>
            <w:pStyle w:val="Contents4"/>
            <w:tabs>
              <w:tab w:val="clear" w:pos="8176"/>
              <w:tab w:val="right" w:pos="9026" w:leader="dot"/>
            </w:tabs>
            <w:rPr/>
          </w:pPr>
          <w:hyperlink w:anchor="__RefHeading___Toc9171256_1280447820">
            <w:r>
              <w:rPr>
                <w:webHidden/>
                <w:rStyle w:val="IndexLink"/>
              </w:rPr>
              <w:t>146</w:t>
            </w:r>
            <w:r>
              <w:rPr>
                <w:rStyle w:val="IndexLink"/>
                <w:rtl w:val="true"/>
              </w:rPr>
              <w:t xml:space="preserve"> - </w:t>
            </w:r>
            <w:r>
              <w:rPr>
                <w:rStyle w:val="IndexLink"/>
                <w:rtl w:val="true"/>
              </w:rPr>
              <w:t>حكم اليمين الفاسدة</w:t>
            </w:r>
            <w:r>
              <w:rPr>
                <w:rStyle w:val="IndexLink"/>
                <w:rtl w:val="true"/>
              </w:rPr>
              <w:tab/>
            </w:r>
            <w:r>
              <w:rPr>
                <w:rStyle w:val="IndexLink"/>
              </w:rPr>
              <w:t>523</w:t>
            </w:r>
          </w:hyperlink>
        </w:p>
        <w:p>
          <w:pPr>
            <w:pStyle w:val="Contents4"/>
            <w:tabs>
              <w:tab w:val="clear" w:pos="8176"/>
              <w:tab w:val="right" w:pos="9026" w:leader="dot"/>
            </w:tabs>
            <w:rPr/>
          </w:pPr>
          <w:hyperlink w:anchor="__RefHeading___Toc9171258_1280447820">
            <w:r>
              <w:rPr>
                <w:webHidden/>
                <w:rStyle w:val="IndexLink"/>
              </w:rPr>
              <w:t>147</w:t>
            </w:r>
            <w:r>
              <w:rPr>
                <w:rStyle w:val="IndexLink"/>
                <w:rtl w:val="true"/>
              </w:rPr>
              <w:t xml:space="preserve"> - </w:t>
            </w:r>
            <w:r>
              <w:rPr>
                <w:rStyle w:val="IndexLink"/>
                <w:rtl w:val="true"/>
              </w:rPr>
              <w:t>الحلف باليمين الكاذبة</w:t>
            </w:r>
            <w:r>
              <w:rPr>
                <w:rStyle w:val="IndexLink"/>
                <w:rtl w:val="true"/>
              </w:rPr>
              <w:tab/>
            </w:r>
            <w:r>
              <w:rPr>
                <w:rStyle w:val="IndexLink"/>
              </w:rPr>
              <w:t>523</w:t>
            </w:r>
          </w:hyperlink>
        </w:p>
        <w:p>
          <w:pPr>
            <w:pStyle w:val="Contents4"/>
            <w:tabs>
              <w:tab w:val="clear" w:pos="8176"/>
              <w:tab w:val="right" w:pos="9026" w:leader="dot"/>
            </w:tabs>
            <w:rPr/>
          </w:pPr>
          <w:hyperlink w:anchor="__RefHeading___Toc9171260_1280447820">
            <w:r>
              <w:rPr>
                <w:webHidden/>
                <w:rStyle w:val="IndexLink"/>
              </w:rPr>
              <w:t>148</w:t>
            </w:r>
            <w:r>
              <w:rPr>
                <w:rStyle w:val="IndexLink"/>
                <w:rtl w:val="true"/>
              </w:rPr>
              <w:t xml:space="preserve"> - </w:t>
            </w:r>
            <w:r>
              <w:rPr>
                <w:rStyle w:val="IndexLink"/>
                <w:rtl w:val="true"/>
              </w:rPr>
              <w:t>حليّة صيد الطير في الليل</w:t>
            </w:r>
            <w:r>
              <w:rPr>
                <w:rStyle w:val="IndexLink"/>
                <w:rtl w:val="true"/>
              </w:rPr>
              <w:tab/>
            </w:r>
            <w:r>
              <w:rPr>
                <w:rStyle w:val="IndexLink"/>
              </w:rPr>
              <w:t>524</w:t>
            </w:r>
          </w:hyperlink>
        </w:p>
        <w:p>
          <w:pPr>
            <w:pStyle w:val="Contents4"/>
            <w:tabs>
              <w:tab w:val="clear" w:pos="8176"/>
              <w:tab w:val="right" w:pos="9026" w:leader="dot"/>
            </w:tabs>
            <w:rPr/>
          </w:pPr>
          <w:hyperlink w:anchor="__RefHeading___Toc9171262_1280447820">
            <w:r>
              <w:rPr>
                <w:webHidden/>
                <w:rStyle w:val="IndexLink"/>
              </w:rPr>
              <w:t>149</w:t>
            </w:r>
            <w:r>
              <w:rPr>
                <w:rStyle w:val="IndexLink"/>
                <w:rtl w:val="true"/>
              </w:rPr>
              <w:t xml:space="preserve"> - </w:t>
            </w:r>
            <w:r>
              <w:rPr>
                <w:rStyle w:val="IndexLink"/>
                <w:rtl w:val="true"/>
              </w:rPr>
              <w:t>صيد الطير الذي له صاحب</w:t>
            </w:r>
            <w:r>
              <w:rPr>
                <w:rStyle w:val="IndexLink"/>
                <w:rtl w:val="true"/>
              </w:rPr>
              <w:tab/>
            </w:r>
            <w:r>
              <w:rPr>
                <w:rStyle w:val="IndexLink"/>
              </w:rPr>
              <w:t>525</w:t>
            </w:r>
          </w:hyperlink>
        </w:p>
        <w:p>
          <w:pPr>
            <w:pStyle w:val="Contents4"/>
            <w:tabs>
              <w:tab w:val="clear" w:pos="8176"/>
              <w:tab w:val="right" w:pos="9026" w:leader="dot"/>
            </w:tabs>
            <w:rPr/>
          </w:pPr>
          <w:hyperlink w:anchor="__RefHeading___Toc9171264_1280447820">
            <w:r>
              <w:rPr>
                <w:webHidden/>
                <w:rStyle w:val="IndexLink"/>
              </w:rPr>
              <w:t>150</w:t>
            </w:r>
            <w:r>
              <w:rPr>
                <w:rStyle w:val="IndexLink"/>
                <w:rtl w:val="true"/>
              </w:rPr>
              <w:t xml:space="preserve"> - </w:t>
            </w:r>
            <w:r>
              <w:rPr>
                <w:rStyle w:val="IndexLink"/>
                <w:rtl w:val="true"/>
              </w:rPr>
              <w:t>حليّة السمك الربيثا</w:t>
            </w:r>
            <w:r>
              <w:rPr>
                <w:rStyle w:val="IndexLink"/>
                <w:rtl w:val="true"/>
              </w:rPr>
              <w:tab/>
            </w:r>
            <w:r>
              <w:rPr>
                <w:rStyle w:val="IndexLink"/>
              </w:rPr>
              <w:t>525</w:t>
            </w:r>
          </w:hyperlink>
        </w:p>
        <w:p>
          <w:pPr>
            <w:pStyle w:val="Contents4"/>
            <w:tabs>
              <w:tab w:val="clear" w:pos="8176"/>
              <w:tab w:val="right" w:pos="9026" w:leader="dot"/>
            </w:tabs>
            <w:rPr/>
          </w:pPr>
          <w:hyperlink w:anchor="__RefHeading___Toc9171266_1280447820">
            <w:r>
              <w:rPr>
                <w:webHidden/>
                <w:rStyle w:val="IndexLink"/>
              </w:rPr>
              <w:t>151</w:t>
            </w:r>
            <w:r>
              <w:rPr>
                <w:rStyle w:val="IndexLink"/>
                <w:rtl w:val="true"/>
              </w:rPr>
              <w:t xml:space="preserve"> - </w:t>
            </w:r>
            <w:r>
              <w:rPr>
                <w:rStyle w:val="IndexLink"/>
                <w:rtl w:val="true"/>
              </w:rPr>
              <w:t>تحريم لحم النسر</w:t>
            </w:r>
            <w:r>
              <w:rPr>
                <w:rStyle w:val="IndexLink"/>
                <w:rtl w:val="true"/>
              </w:rPr>
              <w:tab/>
            </w:r>
            <w:r>
              <w:rPr>
                <w:rStyle w:val="IndexLink"/>
              </w:rPr>
              <w:t>525</w:t>
            </w:r>
          </w:hyperlink>
        </w:p>
        <w:p>
          <w:pPr>
            <w:pStyle w:val="Contents4"/>
            <w:tabs>
              <w:tab w:val="clear" w:pos="8176"/>
              <w:tab w:val="right" w:pos="9026" w:leader="dot"/>
            </w:tabs>
            <w:rPr/>
          </w:pPr>
          <w:hyperlink w:anchor="__RefHeading___Toc9171268_1280447820">
            <w:r>
              <w:rPr>
                <w:webHidden/>
                <w:rStyle w:val="IndexLink"/>
              </w:rPr>
              <w:t>152</w:t>
            </w:r>
            <w:r>
              <w:rPr>
                <w:rStyle w:val="IndexLink"/>
                <w:rtl w:val="true"/>
              </w:rPr>
              <w:t xml:space="preserve"> - </w:t>
            </w:r>
            <w:r>
              <w:rPr>
                <w:rStyle w:val="IndexLink"/>
                <w:rtl w:val="true"/>
              </w:rPr>
              <w:t>لحم الضأن</w:t>
            </w:r>
            <w:r>
              <w:rPr>
                <w:rStyle w:val="IndexLink"/>
                <w:rtl w:val="true"/>
              </w:rPr>
              <w:tab/>
            </w:r>
            <w:r>
              <w:rPr>
                <w:rStyle w:val="IndexLink"/>
              </w:rPr>
              <w:t>526</w:t>
            </w:r>
          </w:hyperlink>
        </w:p>
        <w:p>
          <w:pPr>
            <w:pStyle w:val="Contents4"/>
            <w:tabs>
              <w:tab w:val="clear" w:pos="8176"/>
              <w:tab w:val="right" w:pos="9026" w:leader="dot"/>
            </w:tabs>
            <w:rPr/>
          </w:pPr>
          <w:hyperlink w:anchor="__RefHeading___Toc9171270_1280447820">
            <w:r>
              <w:rPr>
                <w:webHidden/>
                <w:rStyle w:val="IndexLink"/>
              </w:rPr>
              <w:t>153</w:t>
            </w:r>
            <w:r>
              <w:rPr>
                <w:rStyle w:val="IndexLink"/>
                <w:rtl w:val="true"/>
              </w:rPr>
              <w:t xml:space="preserve"> - </w:t>
            </w:r>
            <w:r>
              <w:rPr>
                <w:rStyle w:val="IndexLink"/>
                <w:rtl w:val="true"/>
              </w:rPr>
              <w:t>حرمة الخمر</w:t>
            </w:r>
            <w:r>
              <w:rPr>
                <w:rStyle w:val="IndexLink"/>
                <w:rtl w:val="true"/>
              </w:rPr>
              <w:tab/>
            </w:r>
            <w:r>
              <w:rPr>
                <w:rStyle w:val="IndexLink"/>
              </w:rPr>
              <w:t>526</w:t>
            </w:r>
          </w:hyperlink>
        </w:p>
        <w:p>
          <w:pPr>
            <w:pStyle w:val="Contents4"/>
            <w:tabs>
              <w:tab w:val="clear" w:pos="8176"/>
              <w:tab w:val="right" w:pos="9026" w:leader="dot"/>
            </w:tabs>
            <w:rPr/>
          </w:pPr>
          <w:hyperlink w:anchor="__RefHeading___Toc9171272_1280447820">
            <w:r>
              <w:rPr>
                <w:webHidden/>
                <w:rStyle w:val="IndexLink"/>
              </w:rPr>
              <w:t>154</w:t>
            </w:r>
            <w:r>
              <w:rPr>
                <w:rStyle w:val="IndexLink"/>
                <w:rtl w:val="true"/>
              </w:rPr>
              <w:t xml:space="preserve"> - </w:t>
            </w:r>
            <w:r>
              <w:rPr>
                <w:rStyle w:val="IndexLink"/>
                <w:rtl w:val="true"/>
              </w:rPr>
              <w:t>الفقّاع حرام</w:t>
            </w:r>
            <w:r>
              <w:rPr>
                <w:rStyle w:val="IndexLink"/>
                <w:rtl w:val="true"/>
              </w:rPr>
              <w:tab/>
            </w:r>
            <w:r>
              <w:rPr>
                <w:rStyle w:val="IndexLink"/>
              </w:rPr>
              <w:t>526</w:t>
            </w:r>
          </w:hyperlink>
        </w:p>
        <w:p>
          <w:pPr>
            <w:pStyle w:val="Contents4"/>
            <w:tabs>
              <w:tab w:val="clear" w:pos="8176"/>
              <w:tab w:val="right" w:pos="9026" w:leader="dot"/>
            </w:tabs>
            <w:rPr/>
          </w:pPr>
          <w:hyperlink w:anchor="__RefHeading___Toc9171274_1280447820">
            <w:r>
              <w:rPr>
                <w:webHidden/>
                <w:rStyle w:val="IndexLink"/>
              </w:rPr>
              <w:t>155</w:t>
            </w:r>
            <w:r>
              <w:rPr>
                <w:rStyle w:val="IndexLink"/>
                <w:rtl w:val="true"/>
              </w:rPr>
              <w:t xml:space="preserve"> - </w:t>
            </w:r>
            <w:r>
              <w:rPr>
                <w:rStyle w:val="IndexLink"/>
                <w:rtl w:val="true"/>
              </w:rPr>
              <w:t>بيع المرعى فى الملك الخاصّ</w:t>
            </w:r>
            <w:r>
              <w:rPr>
                <w:rStyle w:val="IndexLink"/>
                <w:rtl w:val="true"/>
              </w:rPr>
              <w:tab/>
            </w:r>
            <w:r>
              <w:rPr>
                <w:rStyle w:val="IndexLink"/>
              </w:rPr>
              <w:t>526</w:t>
            </w:r>
          </w:hyperlink>
        </w:p>
        <w:p>
          <w:pPr>
            <w:pStyle w:val="Contents4"/>
            <w:tabs>
              <w:tab w:val="clear" w:pos="8176"/>
              <w:tab w:val="right" w:pos="9026" w:leader="dot"/>
            </w:tabs>
            <w:rPr/>
          </w:pPr>
          <w:hyperlink w:anchor="__RefHeading___Toc9171276_1280447820">
            <w:r>
              <w:rPr>
                <w:webHidden/>
                <w:rStyle w:val="IndexLink"/>
              </w:rPr>
              <w:t>156</w:t>
            </w:r>
            <w:r>
              <w:rPr>
                <w:rStyle w:val="IndexLink"/>
                <w:rtl w:val="true"/>
              </w:rPr>
              <w:t xml:space="preserve"> - </w:t>
            </w:r>
            <w:r>
              <w:rPr>
                <w:rStyle w:val="IndexLink"/>
                <w:rtl w:val="true"/>
              </w:rPr>
              <w:t>المرأة القريبة ترث المال إذا لم يكن غيرها</w:t>
            </w:r>
            <w:r>
              <w:rPr>
                <w:rStyle w:val="IndexLink"/>
                <w:rtl w:val="true"/>
              </w:rPr>
              <w:tab/>
            </w:r>
            <w:r>
              <w:rPr>
                <w:rStyle w:val="IndexLink"/>
              </w:rPr>
              <w:t>527</w:t>
            </w:r>
          </w:hyperlink>
        </w:p>
        <w:p>
          <w:pPr>
            <w:pStyle w:val="Contents4"/>
            <w:tabs>
              <w:tab w:val="clear" w:pos="8176"/>
              <w:tab w:val="right" w:pos="9026" w:leader="dot"/>
            </w:tabs>
            <w:rPr/>
          </w:pPr>
          <w:hyperlink w:anchor="__RefHeading___Toc9171278_1280447820">
            <w:r>
              <w:rPr>
                <w:webHidden/>
                <w:rStyle w:val="IndexLink"/>
              </w:rPr>
              <w:t>157</w:t>
            </w:r>
            <w:r>
              <w:rPr>
                <w:rStyle w:val="IndexLink"/>
                <w:rtl w:val="true"/>
              </w:rPr>
              <w:t xml:space="preserve"> - </w:t>
            </w:r>
            <w:r>
              <w:rPr>
                <w:rStyle w:val="IndexLink"/>
                <w:rtl w:val="true"/>
              </w:rPr>
              <w:t>شهادة النساء</w:t>
            </w:r>
            <w:r>
              <w:rPr>
                <w:rStyle w:val="IndexLink"/>
                <w:rtl w:val="true"/>
              </w:rPr>
              <w:tab/>
            </w:r>
            <w:r>
              <w:rPr>
                <w:rStyle w:val="IndexLink"/>
              </w:rPr>
              <w:t>527</w:t>
            </w:r>
          </w:hyperlink>
        </w:p>
        <w:p>
          <w:pPr>
            <w:pStyle w:val="Contents4"/>
            <w:tabs>
              <w:tab w:val="clear" w:pos="8176"/>
              <w:tab w:val="right" w:pos="9026" w:leader="dot"/>
            </w:tabs>
            <w:rPr/>
          </w:pPr>
          <w:hyperlink w:anchor="__RefHeading___Toc9171280_1280447820">
            <w:r>
              <w:rPr>
                <w:webHidden/>
                <w:rStyle w:val="IndexLink"/>
              </w:rPr>
              <w:t>158</w:t>
            </w:r>
            <w:r>
              <w:rPr>
                <w:rStyle w:val="IndexLink"/>
                <w:rtl w:val="true"/>
              </w:rPr>
              <w:t xml:space="preserve"> - </w:t>
            </w:r>
            <w:r>
              <w:rPr>
                <w:rStyle w:val="IndexLink"/>
                <w:rtl w:val="true"/>
              </w:rPr>
              <w:t>حدّ المحارب الله تعالى</w:t>
            </w:r>
            <w:r>
              <w:rPr>
                <w:rStyle w:val="IndexLink"/>
                <w:rtl w:val="true"/>
              </w:rPr>
              <w:tab/>
            </w:r>
            <w:r>
              <w:rPr>
                <w:rStyle w:val="IndexLink"/>
              </w:rPr>
              <w:t>527</w:t>
            </w:r>
          </w:hyperlink>
        </w:p>
        <w:p>
          <w:pPr>
            <w:pStyle w:val="Contents4"/>
            <w:tabs>
              <w:tab w:val="clear" w:pos="8176"/>
              <w:tab w:val="right" w:pos="9026" w:leader="dot"/>
            </w:tabs>
            <w:rPr/>
          </w:pPr>
          <w:hyperlink w:anchor="__RefHeading___Toc9171282_1280447820">
            <w:r>
              <w:rPr>
                <w:webHidden/>
                <w:rStyle w:val="IndexLink"/>
              </w:rPr>
              <w:t>159</w:t>
            </w:r>
            <w:r>
              <w:rPr>
                <w:rStyle w:val="IndexLink"/>
                <w:rtl w:val="true"/>
              </w:rPr>
              <w:t xml:space="preserve"> - </w:t>
            </w:r>
            <w:r>
              <w:rPr>
                <w:rStyle w:val="IndexLink"/>
                <w:rtl w:val="true"/>
              </w:rPr>
              <w:t>نفى المحارب</w:t>
            </w:r>
            <w:r>
              <w:rPr>
                <w:rStyle w:val="IndexLink"/>
                <w:rtl w:val="true"/>
              </w:rPr>
              <w:tab/>
            </w:r>
            <w:r>
              <w:rPr>
                <w:rStyle w:val="IndexLink"/>
              </w:rPr>
              <w:t>528</w:t>
            </w:r>
          </w:hyperlink>
        </w:p>
        <w:p>
          <w:pPr>
            <w:pStyle w:val="Contents4"/>
            <w:tabs>
              <w:tab w:val="clear" w:pos="8176"/>
              <w:tab w:val="right" w:pos="9026" w:leader="dot"/>
            </w:tabs>
            <w:rPr/>
          </w:pPr>
          <w:hyperlink w:anchor="__RefHeading___Toc9171284_1280447820">
            <w:r>
              <w:rPr>
                <w:webHidden/>
                <w:rStyle w:val="IndexLink"/>
              </w:rPr>
              <w:t>160</w:t>
            </w:r>
            <w:r>
              <w:rPr>
                <w:rStyle w:val="IndexLink"/>
                <w:rtl w:val="true"/>
              </w:rPr>
              <w:t xml:space="preserve"> - </w:t>
            </w:r>
            <w:r>
              <w:rPr>
                <w:rStyle w:val="IndexLink"/>
                <w:rtl w:val="true"/>
              </w:rPr>
              <w:t>دم اللصّ هدر</w:t>
            </w:r>
            <w:r>
              <w:rPr>
                <w:rStyle w:val="IndexLink"/>
                <w:rtl w:val="true"/>
              </w:rPr>
              <w:tab/>
            </w:r>
            <w:r>
              <w:rPr>
                <w:rStyle w:val="IndexLink"/>
              </w:rPr>
              <w:t>528</w:t>
            </w:r>
          </w:hyperlink>
        </w:p>
        <w:p>
          <w:pPr>
            <w:pStyle w:val="Contents4"/>
            <w:tabs>
              <w:tab w:val="clear" w:pos="8176"/>
              <w:tab w:val="right" w:pos="9026" w:leader="dot"/>
            </w:tabs>
            <w:rPr/>
          </w:pPr>
          <w:hyperlink w:anchor="__RefHeading___Toc9171286_1280447820">
            <w:r>
              <w:rPr>
                <w:webHidden/>
                <w:rStyle w:val="IndexLink"/>
              </w:rPr>
              <w:t>161</w:t>
            </w:r>
            <w:r>
              <w:rPr>
                <w:rStyle w:val="IndexLink"/>
                <w:rtl w:val="true"/>
              </w:rPr>
              <w:t xml:space="preserve"> - </w:t>
            </w:r>
            <w:r>
              <w:rPr>
                <w:rStyle w:val="IndexLink"/>
                <w:rtl w:val="true"/>
              </w:rPr>
              <w:t>حكم من أغاث فقتل شخصاً</w:t>
            </w:r>
            <w:r>
              <w:rPr>
                <w:rStyle w:val="IndexLink"/>
                <w:rtl w:val="true"/>
              </w:rPr>
              <w:tab/>
            </w:r>
            <w:r>
              <w:rPr>
                <w:rStyle w:val="IndexLink"/>
              </w:rPr>
              <w:t>529</w:t>
            </w:r>
          </w:hyperlink>
        </w:p>
        <w:p>
          <w:pPr>
            <w:pStyle w:val="Contents2"/>
            <w:tabs>
              <w:tab w:val="clear" w:pos="8743"/>
              <w:tab w:val="right" w:pos="9026" w:leader="dot"/>
            </w:tabs>
            <w:rPr/>
          </w:pPr>
          <w:hyperlink w:anchor="__RefHeading___Toc9171288_1280447820">
            <w:r>
              <w:rPr>
                <w:webHidden/>
                <w:rStyle w:val="IndexLink"/>
                <w:rtl w:val="true"/>
              </w:rPr>
              <w:t>المحتویات</w:t>
            </w:r>
            <w:r>
              <w:rPr>
                <w:rStyle w:val="IndexLink"/>
                <w:rtl w:val="true"/>
              </w:rPr>
              <w:tab/>
            </w:r>
            <w:r>
              <w:rPr>
                <w:rStyle w:val="IndexLink"/>
              </w:rPr>
              <w:t>531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04_182774"/>
      <w:bookmarkStart w:id="1" w:name="pg16504_182774"/>
      <w:bookmarkEnd w:id="1"/>
    </w:p>
    <w:p>
      <w:pPr>
        <w:pStyle w:val="Heading2"/>
        <w:numPr>
          <w:ilvl w:val="1"/>
          <w:numId w:val="1"/>
        </w:numPr>
        <w:rPr/>
      </w:pPr>
      <w:bookmarkStart w:id="2" w:name="pg16504_182774"/>
      <w:bookmarkStart w:id="3" w:name="__RefHeading___Toc9170456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 xml:space="preserve">سيرة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الثلاثون</w:t>
      </w:r>
    </w:p>
    <w:p>
      <w:pPr>
        <w:pStyle w:val="BookText"/>
        <w:rPr/>
      </w:pPr>
      <w:r>
        <w:rPr>
          <w:rFonts w:ascii="IRNazanin" w:hAnsi="IRNazanin" w:eastAsia="IRNazanin"/>
          <w:color w:val="111111"/>
          <w:sz w:val="28"/>
          <w:sz w:val="28"/>
          <w:szCs w:val="28"/>
          <w:rtl w:val="true"/>
          <w:lang w:bidi="fa-IR"/>
        </w:rPr>
        <w:t xml:space="preserve">الامام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باقر شریف القرشی</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IRNazanin" w:hAnsi="IRNazanin" w:eastAsia="IRNazanin"/>
          <w:color w:val="111111"/>
          <w:sz w:val="28"/>
          <w:sz w:val="28"/>
          <w:szCs w:val="28"/>
          <w:rtl w:val="true"/>
          <w:lang w:bidi="fa-IR"/>
        </w:rPr>
        <w:t>مهدی باقر القرشی</w:t>
      </w:r>
    </w:p>
    <w:p>
      <w:pPr>
        <w:pStyle w:val="BookText"/>
        <w:rPr/>
      </w:pPr>
      <w:r>
        <w:rPr>
          <w:rFonts w:ascii="IRNazanin" w:hAnsi="IRNazanin" w:eastAsia="IRNazanin"/>
          <w:color w:val="111111"/>
          <w:sz w:val="28"/>
          <w:sz w:val="28"/>
          <w:szCs w:val="28"/>
          <w:rtl w:val="true"/>
          <w:lang w:bidi="fa-IR"/>
        </w:rPr>
        <w:t xml:space="preserve">مؤسسة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لاحياء ترات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 وسلم</w:t>
      </w:r>
    </w:p>
    <w:p>
      <w:pPr>
        <w:pStyle w:val="BookText"/>
        <w:rPr/>
      </w:pPr>
      <w:r>
        <w:rPr>
          <w:rFonts w:ascii="IRNazanin" w:hAnsi="IRNazanin" w:eastAsia="IRNazanin"/>
          <w:color w:val="111111"/>
          <w:sz w:val="28"/>
          <w:sz w:val="28"/>
          <w:szCs w:val="28"/>
          <w:rtl w:val="true"/>
          <w:lang w:bidi="fa-IR"/>
        </w:rPr>
        <w:t xml:space="preserve">مكتبة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اصغر مصطفائي بفراجرد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70458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 xml:space="preserve">سيرة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 xml:space="preserve">سيرة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الثلاثون</w:t>
      </w:r>
    </w:p>
    <w:p>
      <w:pPr>
        <w:pStyle w:val="BookText"/>
        <w:rPr/>
      </w:pPr>
      <w:r>
        <w:rPr>
          <w:rFonts w:ascii="IRNazanin" w:hAnsi="IRNazanin" w:eastAsia="IRNazanin"/>
          <w:color w:val="111111"/>
          <w:sz w:val="28"/>
          <w:sz w:val="28"/>
          <w:szCs w:val="28"/>
          <w:rtl w:val="true"/>
          <w:lang w:bidi="fa-IR"/>
        </w:rPr>
        <w:t xml:space="preserve">الامام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باقر شریف القرشی</w:t>
      </w:r>
    </w:p>
    <w:p>
      <w:pPr>
        <w:pStyle w:val="BookText"/>
        <w:rPr/>
      </w:pPr>
      <w:r>
        <w:rPr>
          <w:rFonts w:ascii="Amiri" w:hAnsi="Amiri" w:eastAsia="Amiri" w:cs="Amiri"/>
          <w:color w:val="111111"/>
          <w:sz w:val="28"/>
          <w:sz w:val="28"/>
          <w:szCs w:val="28"/>
          <w:rtl w:val="true"/>
          <w:lang w:bidi="ar-SA"/>
        </w:rPr>
        <w:t>تحقيق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باقر القرشي </w:t>
      </w:r>
    </w:p>
    <w:p>
      <w:pPr>
        <w:pStyle w:val="BookText"/>
        <w:rPr/>
      </w:pPr>
      <w:r>
        <w:rPr>
          <w:rFonts w:ascii="IRNazanin" w:hAnsi="IRNazanin" w:eastAsia="IRNazanin"/>
          <w:color w:val="111111"/>
          <w:sz w:val="28"/>
          <w:sz w:val="28"/>
          <w:szCs w:val="28"/>
          <w:rtl w:val="true"/>
          <w:lang w:bidi="fa-IR"/>
        </w:rPr>
        <w:t>موسسة الأمام الحسین</w:t>
      </w:r>
    </w:p>
    <w:p>
      <w:pPr>
        <w:pStyle w:val="BookText"/>
        <w:rPr/>
      </w:pPr>
      <w:r>
        <w:rPr>
          <w:rFonts w:ascii="Amiri" w:hAnsi="Amiri" w:eastAsia="Amiri" w:cs="Amiri"/>
          <w:color w:val="111111"/>
          <w:sz w:val="28"/>
          <w:sz w:val="28"/>
          <w:szCs w:val="28"/>
          <w:rtl w:val="true"/>
          <w:lang w:bidi="ar-SA"/>
        </w:rPr>
        <w:t>لإحياء تراث أهل البيت</w:t>
      </w:r>
    </w:p>
    <w:p>
      <w:pPr>
        <w:pStyle w:val="BookText"/>
        <w:rPr/>
      </w:pPr>
      <w:r>
        <w:rPr>
          <w:rFonts w:ascii="IRNazanin" w:hAnsi="IRNazanin" w:eastAsia="IRNazanin"/>
          <w:color w:val="111111"/>
          <w:sz w:val="28"/>
          <w:sz w:val="28"/>
          <w:szCs w:val="28"/>
          <w:rtl w:val="true"/>
          <w:lang w:bidi="fa-IR"/>
        </w:rPr>
        <w:t xml:space="preserve">موسوعة 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شریف القرشی</w:t>
      </w:r>
    </w:p>
    <w:p>
      <w:pPr>
        <w:pStyle w:val="BookText"/>
        <w:rPr/>
      </w:pP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باقر القرشي</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الأمام الحسین</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ردمك الدورة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عنوان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الله مكتبة الإمام الحسن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009647805694970</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504_182780"/>
      <w:bookmarkStart w:id="8" w:name="pg16504_182780"/>
      <w:bookmarkEnd w:id="8"/>
    </w:p>
    <w:p>
      <w:pPr>
        <w:pStyle w:val="Heading2"/>
        <w:numPr>
          <w:ilvl w:val="1"/>
          <w:numId w:val="1"/>
        </w:numPr>
        <w:rPr/>
      </w:pPr>
      <w:bookmarkStart w:id="9" w:name="pg16504_182780"/>
      <w:bookmarkStart w:id="10" w:name="__RefHeading___Toc9170460_1280447820"/>
      <w:bookmarkStart w:id="11" w:name="_Toc3"/>
      <w:bookmarkEnd w:id="9"/>
      <w:bookmarkEnd w:id="10"/>
      <w:r>
        <w:rPr>
          <w:rtl w:val="true"/>
        </w:rPr>
        <w:t>الإهداء</w:t>
      </w:r>
      <w:bookmarkEnd w:id="11"/>
    </w:p>
    <w:p>
      <w:pPr>
        <w:pStyle w:val="BookText"/>
        <w:rPr/>
      </w:pPr>
      <w:r>
        <w:rPr>
          <w:rFonts w:ascii="Amiri" w:hAnsi="Amiri" w:eastAsia="Amiri" w:cs="Amiri"/>
          <w:color w:val="111111"/>
          <w:sz w:val="28"/>
          <w:sz w:val="28"/>
          <w:szCs w:val="28"/>
          <w:rtl w:val="true"/>
          <w:lang w:bidi="ar-SA"/>
        </w:rPr>
        <w:t>إلى رائد النهضة الفكرية والعلميّة في الإسلام</w:t>
      </w:r>
    </w:p>
    <w:p>
      <w:pPr>
        <w:pStyle w:val="BookText"/>
        <w:rPr/>
      </w:pPr>
      <w:r>
        <w:rPr>
          <w:rFonts w:ascii="Amiri" w:hAnsi="Amiri" w:eastAsia="Amiri" w:cs="Amiri"/>
          <w:color w:val="111111"/>
          <w:sz w:val="28"/>
          <w:sz w:val="28"/>
          <w:szCs w:val="28"/>
          <w:rtl w:val="true"/>
          <w:lang w:bidi="ar-SA"/>
        </w:rPr>
        <w:t>إلى سليل النبوّة ، ومعدن العلم والحكمة</w:t>
      </w:r>
    </w:p>
    <w:p>
      <w:pPr>
        <w:pStyle w:val="BookText"/>
        <w:rPr/>
      </w:pPr>
      <w:r>
        <w:rPr>
          <w:rFonts w:ascii="Amiri" w:hAnsi="Amiri" w:eastAsia="Amiri" w:cs="Amiri"/>
          <w:color w:val="111111"/>
          <w:sz w:val="28"/>
          <w:sz w:val="28"/>
          <w:szCs w:val="28"/>
          <w:rtl w:val="true"/>
          <w:lang w:bidi="ar-SA"/>
        </w:rPr>
        <w:t xml:space="preserve">الأمامِ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أرفع لمقامه العظيم هذا المجهود المتواضع</w:t>
      </w:r>
    </w:p>
    <w:p>
      <w:pPr>
        <w:pStyle w:val="BookText"/>
        <w:rPr/>
      </w:pPr>
      <w:r>
        <w:rPr>
          <w:rFonts w:ascii="Amiri" w:hAnsi="Amiri" w:eastAsia="Amiri" w:cs="Amiri"/>
          <w:color w:val="111111"/>
          <w:sz w:val="28"/>
          <w:sz w:val="28"/>
          <w:szCs w:val="28"/>
          <w:rtl w:val="true"/>
          <w:lang w:bidi="ar-SA"/>
        </w:rPr>
        <w:t>الذي بَحَثتُ فيه عن سيرة حفيده</w:t>
      </w:r>
    </w:p>
    <w:p>
      <w:pPr>
        <w:pStyle w:val="BookText"/>
        <w:rPr/>
      </w:pP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راجياً التفضّل علَىَّ بالقبول ليكون لى ذخراً يوم ألقى الله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504_182782"/>
      <w:bookmarkStart w:id="13" w:name="pg16504_182782"/>
      <w:bookmarkEnd w:id="13"/>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pg16504_182782"/>
      <w:bookmarkStart w:id="15" w:name="__RefHeading___Toc9170462_1280447820"/>
      <w:bookmarkStart w:id="16" w:name="_Toc4"/>
      <w:bookmarkEnd w:id="14"/>
      <w:bookmarkEnd w:id="15"/>
      <w:r>
        <w:rPr>
          <w:rtl w:val="true"/>
        </w:rPr>
        <w:t>تقريض سماحة آية الله العظمى السيد عبد الأعلى السبزواري قدّس سرّه</w:t>
      </w:r>
      <w:bookmarkEnd w:id="16"/>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6504_182784"/>
      <w:bookmarkStart w:id="18" w:name="pg16504_182784"/>
      <w:bookmarkEnd w:id="18"/>
    </w:p>
    <w:p>
      <w:pPr>
        <w:pStyle w:val="Heading2"/>
        <w:numPr>
          <w:ilvl w:val="1"/>
          <w:numId w:val="1"/>
        </w:numPr>
        <w:rPr/>
      </w:pPr>
      <w:bookmarkStart w:id="19" w:name="pg16504_182784"/>
      <w:bookmarkStart w:id="20" w:name="__RefHeading___Toc9170464_1280447820"/>
      <w:bookmarkStart w:id="21" w:name="_Toc5"/>
      <w:bookmarkEnd w:id="19"/>
      <w:bookmarkEnd w:id="20"/>
      <w:r>
        <w:rPr>
          <w:rtl w:val="true"/>
        </w:rPr>
        <w:t>تقدیم</w:t>
      </w:r>
      <w:bookmarkEnd w:id="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دراسة عن حياة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الثامن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قبس من نور الله تعالى، ونفحة من رحماته ، وكنز من كنوز حكمته، وله ولآبائه قادة الفكر الإسلامي في مدح الله تعالى غنى عن مدح المادحين ووصف الواصفين ، فقد أذهب عنهم الرجس ، وطهرهم من الزيغ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فرض تعالى مودتهم على جميع أبناء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w:t>
      </w:r>
    </w:p>
    <w:p>
      <w:pPr>
        <w:pStyle w:val="BookText"/>
        <w:rPr/>
      </w:pPr>
      <w:r>
        <w:rPr>
          <w:rFonts w:ascii="Amiri" w:hAnsi="Amiri" w:eastAsia="Amiri" w:cs="Amiri"/>
          <w:color w:val="111111"/>
          <w:sz w:val="28"/>
          <w:sz w:val="28"/>
          <w:szCs w:val="28"/>
          <w:rtl w:val="true"/>
          <w:lang w:bidi="ar-SA"/>
        </w:rPr>
        <w:t>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وقرنهم جّدهم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بمحكم التنزيل ، 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ما إِن تَمَسَّكْتُمْ بِهِما لَنْ تَضِلُّوا بَعْدِي ، أَحَدُهُما أَعْظَمُ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 وَعِتْرَتي أَهْلَ بَيْتی ، وَلَنْ يَفْتَرِنَا حَتَّىٰ يَرِدا عَلَيَّ الْحَوْضَ ، فَانظروا كَيْفَ تَخْلُفوني فيهما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جعلهم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سفن نجاة هذه الأمة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مَثَلُ أَهْلِ بَيْتِي فِيكُمْ كَسَفِينَةٍ نوحٍ ، </w:t>
      </w:r>
    </w:p>
    <w:p>
      <w:pPr>
        <w:pStyle w:val="BookText"/>
        <w:rPr/>
      </w:pPr>
      <w:r>
        <w:rPr>
          <w:rFonts w:ascii="Amiri" w:hAnsi="Amiri" w:eastAsia="Amiri" w:cs="Amiri"/>
          <w:color w:val="111111"/>
          <w:sz w:val="28"/>
          <w:sz w:val="28"/>
          <w:szCs w:val="28"/>
          <w:rtl w:val="true"/>
          <w:lang w:bidi="ar-SA"/>
        </w:rPr>
        <w:t>مَنْ رَكِبَها نَجا ، وَمَنْ تَخَلَّفَ عَنْهَا غَرِقَ ، وَإِنَّما مَثَلُ أَهْلِ بَيْتي فيكُمْ مَثَلُ بابٍ حِطَّةَ فق بني إسرائيل ، مَنْ دَخَلَهُ غُفِرَ لَه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المأمون سؤالاً لعبد الله بن مطر ، وهو من أعلام الفكر والأدب في عصره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أهل البيت ؟</w:t>
      </w:r>
    </w:p>
    <w:p>
      <w:pPr>
        <w:pStyle w:val="BookText"/>
        <w:rPr/>
      </w:pPr>
      <w:r>
        <w:rPr>
          <w:rFonts w:ascii="Amiri" w:hAnsi="Amiri" w:eastAsia="Amiri" w:cs="Amiri"/>
          <w:color w:val="111111"/>
          <w:sz w:val="28"/>
          <w:sz w:val="28"/>
          <w:szCs w:val="28"/>
          <w:rtl w:val="true"/>
          <w:lang w:bidi="ar-SA"/>
        </w:rPr>
        <w:t>فأجابه عبدالله بهذه الكلمة المشرقة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قولي في طينة عُجنت بماء الرسالة، وغُرست بماء الوحى ، هل ينفح منها إلا مسك الهدى ، وعنبر التقى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وملكت هذه الكلمة الذهبية قلب المأمون ، وكان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 في</w:t>
      </w:r>
    </w:p>
    <w:p>
      <w:pPr>
        <w:pStyle w:val="BookText"/>
        <w:rPr/>
      </w:pPr>
      <w:r>
        <w:rPr>
          <w:rFonts w:ascii="Amiri" w:hAnsi="Amiri" w:eastAsia="Amiri" w:cs="Amiri"/>
          <w:color w:val="111111"/>
          <w:sz w:val="28"/>
          <w:sz w:val="28"/>
          <w:szCs w:val="28"/>
          <w:rtl w:val="true"/>
          <w:lang w:bidi="ar-SA"/>
        </w:rPr>
        <w:t>المجلس ، فأمر المأمون أن يحشى فم عبد الله لؤلؤاً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جميع القيم الرفيعة ، والمبادئ الأصيلة التي يعتز بها هذا الكائن الحي من بني الإنسان كلّها ماثلة في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فهي من عناصرهم ومن ذاتيّاتهم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نزعات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وعناصره النفسية ، فهي كنزعات آبائه الأئمة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تجرداً عن الدنيا ، وزهداً في مباهجها ، وإعراضاً عن زينتها ، وإقبالاً على الله وانقطاعاً إليه ، وتمسكاً بطاعته ، وعلماً بأحكام الدين ، وإحاطة شاملة بشريعة سيّد المرسلين ، وعوناً للضعفاء ، وغوثاً للمحرومين ، وسعياً لقضاء حاجات المحتاجين ، إلى غير ذلك من الصفات الكريمة التي جعلتهم في قمّة الشرف والمجد في دنيا العرب والإسلام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وملك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القيم الأصيلة بجميع صورها وألوانها ، فقد تجرّد عن الدنيا تجرّداً كاملاً ، وطلّقها ثلاثاً كما طلقها جده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يحفل بزينتها ومباهجها ، وقد تجلى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تقلّد ولاية العهد التي هي أعظم مركز في الدولة الإسلامية ، فقد كان الشخصية الثانية بعد المأمون ، فقد رفض جميع </w:t>
      </w:r>
    </w:p>
    <w:p>
      <w:pPr>
        <w:pStyle w:val="BookText"/>
        <w:rPr/>
      </w:pPr>
      <w:r>
        <w:rPr>
          <w:rFonts w:ascii="Amiri" w:hAnsi="Amiri" w:eastAsia="Amiri" w:cs="Amiri"/>
          <w:color w:val="111111"/>
          <w:sz w:val="28"/>
          <w:sz w:val="28"/>
          <w:szCs w:val="28"/>
          <w:rtl w:val="true"/>
          <w:lang w:bidi="ar-SA"/>
        </w:rPr>
        <w:t xml:space="preserve">مغريات الحكم والسلطان ، وكره كأشدّ ما تكون الكراهية ما يقيمه الناس لملوكهم وحكّامهم من المهرجانات الشعبيّة ، وصنوف العظمة والتكريم ، وقد أعلن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مَشْيَ الرِّجالِ خَلْفَ الرِّجَالِ فِتْنَةٌ لِلْمَتبوعِ ، وَمَذَلَّةٌ لِلتَّابِعِ</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حمّام السوق، وصاحب الحمام لا يعرفه ، وقد اتفق أنّ جندياً كان في الحمام ، فطلب منه أن يقوم بتدليكه وتنظيفه ، فانبرى مجيباً لطلبه ، وحينما علم الجندي بذلك استولى عليه الفزع والرعب ، فهدّأ الإمام روعه ، وعرّفه أنه قام بخدمة إنسانيّة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معالي أخلاقه أنه كان يأكل مع غلمانه وخدمه ، ويكره أن يتميّز عليهم ، إلى غير ذلك من سموّ أخلاقه التي ورثها من جدّه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سياستهم المشرقة ، ومنهجهم النيّر في عالم الحكم والسياسة ، فهم يرون أن الحكم يجب أن يكون وسيلة لإقامة العدل الخالص، والحق المحض ، ونشر المحبة والألفة بين الناس ، ولا بد أن يكون أداة لإنعاش الشعوب ورفاهيتها وأمنها ورخائها ، ولا قيمة للحكم عندهم إذا لم يحقق هذه الأهداف النبيلة التي تسعد بها الشعوب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استمعوا إلى ما يقوله سيّد العترة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وزيره ومستشاره عبدالله بن عباس ، وقد رفع إليه نعله التي كانت من ليف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عَبّاس، ما قيمَةُ هذا النَّعْل ؟</w:t>
      </w:r>
    </w:p>
    <w:p>
      <w:pPr>
        <w:pStyle w:val="BookText"/>
        <w:rPr/>
      </w:pPr>
      <w:r>
        <w:rPr>
          <w:rFonts w:ascii="Amiri" w:hAnsi="Amiri" w:eastAsia="Amiri" w:cs="Amiri"/>
          <w:color w:val="111111"/>
          <w:sz w:val="28"/>
          <w:sz w:val="28"/>
          <w:szCs w:val="28"/>
          <w:rtl w:val="true"/>
          <w:lang w:bidi="ar-SA"/>
        </w:rPr>
        <w:t xml:space="preserve">وسارع ابن عباس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قيمة له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خَيْرٌ مِنْ خِلافَتِكُمْ هَذِهِ ، إِلَّا أَنْ أَقِيمَ حَقًّا وَأَدْفَعَ باطِلاً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يحفل قاموس السياسة في تقييم الحكم بكلمة أجل ولا أسمى من هذه الكلمة </w:t>
      </w:r>
    </w:p>
    <w:p>
      <w:pPr>
        <w:pStyle w:val="BookText"/>
        <w:rPr/>
      </w:pPr>
      <w:r>
        <w:rPr>
          <w:rFonts w:ascii="IRNazanin" w:hAnsi="IRNazanin" w:eastAsia="IRNazanin"/>
          <w:color w:val="111111"/>
          <w:sz w:val="28"/>
          <w:sz w:val="28"/>
          <w:szCs w:val="28"/>
          <w:rtl w:val="true"/>
          <w:lang w:bidi="fa-IR"/>
        </w:rPr>
        <w:t xml:space="preserve">التي أدلى بها عملاق الفكر الإسلامي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قيمة للسلطة ما لم يقم في ظلها الحق والعدل ، ويقصى فيها الباطل والجور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هو منهج الله تعالى الذي يريده لعباده لتستقيم حياتهم ، وينعمون في ظلّ</w:t>
      </w:r>
    </w:p>
    <w:p>
      <w:pPr>
        <w:pStyle w:val="BookText"/>
        <w:rPr/>
      </w:pPr>
      <w:r>
        <w:rPr>
          <w:rFonts w:ascii="Amiri" w:hAnsi="Amiri" w:eastAsia="Amiri" w:cs="Amiri"/>
          <w:color w:val="111111"/>
          <w:sz w:val="28"/>
          <w:sz w:val="28"/>
          <w:szCs w:val="28"/>
          <w:rtl w:val="true"/>
          <w:lang w:bidi="ar-SA"/>
        </w:rPr>
        <w:t>حكم لا خداع فيه ولا تضليل ولا تلاعب بما تملكه الأُمة من مقدرات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وبرز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مسرح الحياة السياسيّة في الإسلام كألمع سياسي عرفه التاريخ الإسلامي، فقد كان صلباً في مواقفه السياسية ، فلم تخدعه الأساليب البراقة ، ولا الأماني المزيفة التي قدمها له الملك العباسي المأمون من تنازله عن العرش ، وترشيحه له ، فلم يكن هذا العرض واقعيّاً ولا صادقاً بحال من الأحوال ، وإنما كان لأغراض سياسية ، لعل من أهمها القضاء على الثورات الملتهبة التي كادت أن تحرق الحكم العبّاسي ، وتلف لواءه ، والتي منها ثورة أبي السرايا ، فقد كان قائداً عسكرياً ملهماً ، فهو كأبي مسلم الخراساني الذي أطاح بالحكم الأموى ، ومضافاً لذلك جلب عواطف الإيرانيين وسائر القوى الموالية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جهدت الحكومات العبّاسيّة المتعاقبة على ظلمهم والتنكيل بهم، وحرمانهم من حقوقهم الطبيعية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تخف على الإمام الرضاء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دوافع المأمون السياسية بتنازله عن رئاسة الدولة ، وتقديمها بسخاء له ، فامتنع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امتناعاً شديداً من قبولها ، ولما يئس منه عرض عليه ثانياً ولاية العهد ، فامتنع كذلك ، إلّا أنّه تهدّده وتوعّده بالقتل إن لم يستجب لذلك ، فاستجاب على كره ، وقد شرط عليه شروطاً ألقت الأضواء على كراهيته وعدم رضاه ، وهي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يأمر ولا ينهي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يعزل أحداً عن منصبه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ينصّب أحداً فى أى منصب من مناصب الدولة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ومعنى هذه الشروط أن يكون له مجرّد الشكل الظاهري من أنه ولي عهد المأمون ، كما أن معناه أن حكومة المأمون ليست شرعية ، ولو كانت شرعيّة لما شرط عليه هذه الشروط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تمض الأيام حتى استبان للجميع عمق ما ذهب إليه الإمام ، وزيف ما عرضه المأمون على الإمام ، وإنّه إنما عمد لذلك للعبة سياسيّة ، فلما انتهت قام باغتيال الإمام لأنه لا يمكنه عزله ، وسنوضح جميع هذه البحوث في غضون هذا الكتاب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بين بحوث هذا الكتاب التدليل على مدى الثروات العلمية الهائلة التي يملكها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شملت جميع ألوان العلوم والمعارف من علم الفلسفة وعلم الكلام والطب والفقه وغيرها ، وقد دلّت على ذلك بصورة موضوعية وواضحة مناظراته مع كبار الفلاسفة والعلماء الذين جلبهم المأمون من مختلف أقطار الدنيا وأمصارها إلى خراسان لامتحان الإمام ، وقد عقد مع كلّ وفد منهم اجتماعاً خاصّاً وسرّياً ، ووعدهم بالثراء العريض إن أفحموا الإمام وأعجزوه عن إجابتهم ليتخذ من ذلك وسيلة للطعن والتشهير بما تذهب إليه الشيعة من أنّ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الأمّة ، وأن الله آتاهم من العلم والفضل كما أتى أنبياءه وأوصياءه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واستجاب العلماء لدعوة المأمون ، فسألوا الإمام عن أعقد المسائل وأكثرها غموضاً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سألوه عن أكثر من عشرين ألف مسألة في أبواب متفرّقة ، فأجابهم عنها جواب العالم الخبير المتخصص ، فبهر العلماء من سعة علومه ، ودان الكثيرون منهم بإمامته ، مما اضطر المأمون إلى حجب الإمام عن وغيرهم ، وفرض الرقابة الشديدة عليه لئلا يفتتن الناس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الجدير بالذكر أنّ تلك المناظرات قد دوّنها بعض تلامذة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أنّا لم نعثر عليها ، ولعلّها من جملة المخطوطات التي خسرها العالم العربي والإسلامي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فقد نقل مؤرّخو الشيعة طائفة يسيرة من تلك المناظرات ، </w:t>
      </w:r>
    </w:p>
    <w:p>
      <w:pPr>
        <w:pStyle w:val="BookText"/>
        <w:rPr/>
      </w:pPr>
      <w:r>
        <w:rPr>
          <w:rFonts w:ascii="Amiri" w:hAnsi="Amiri" w:eastAsia="Amiri" w:cs="Amiri"/>
          <w:color w:val="111111"/>
          <w:sz w:val="28"/>
          <w:sz w:val="28"/>
          <w:szCs w:val="28"/>
          <w:rtl w:val="true"/>
          <w:lang w:bidi="ar-SA"/>
        </w:rPr>
        <w:t xml:space="preserve">وهى ذات أثر مهم للغاية ، فإنّها على قلتها تكشف عن مدى ثروات الإمام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وتدلّل على أنه من عمالقة الفكر والعلم في دنيا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وأثرت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كوكبة من الكتب نص عليها المعنيون بتدوين أسماء الكتب ، كابن النديم والطوسي وغيرهما ، كما نص عليها المترجمون للإمام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رسالة جليلة كتبها الإمام للمأمون بطلب منه ، وسميت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لنفاستها ، وقد عرضت بصورة موضوعية وشاملة إلى برامج الأغذية الصحية التي تعتبر الأساس للصحة العامة ، كما عرضت إلى ما يصلح بدن الإنسان ويقيه من الإصابة بكثير من الأمراض ، وكان من جملة تلك الوصفات عدم الإسراف في تناول الطعام ، فإنّ الإسراف فيه يعرّض الإنسان للإصابة بارتفاع الضغط الدموي ، والإصابة بداء السكر ، وتصلب شرايين القلب ، وغير ذلك من الأمراض الخطرة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المؤكد أنّ وصايا الإمام الصحيّة لو طبّقت على مسرح الحياة لجعلت الطبّ وقائيّاً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لأهمّية هذه الرسالة ، فقد انبرى جمع من الفضلاء إلى شرحها ، فكان منهم</w:t>
      </w:r>
    </w:p>
    <w:p>
      <w:pPr>
        <w:pStyle w:val="BookText"/>
        <w:rPr/>
      </w:pPr>
      <w:r>
        <w:rPr>
          <w:rFonts w:ascii="Amiri" w:hAnsi="Amiri" w:eastAsia="Amiri" w:cs="Amiri"/>
          <w:color w:val="111111"/>
          <w:sz w:val="28"/>
          <w:sz w:val="28"/>
          <w:szCs w:val="28"/>
          <w:rtl w:val="true"/>
          <w:lang w:bidi="ar-SA"/>
        </w:rPr>
        <w:t xml:space="preserve">الدكتور السيد صاحب زيني ، فقد شرحها بما يتّفق والطّب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صحيفة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احتوت على طائفة من الأخبار يروي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بعضها بسنده عن جده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طبعت في القاهرة ، طبعها وعلّق عليها العلّامة عبدالواسع بن يحيى الواسمي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الشريعة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جمعت غرر الأحكام الشرعيّة ، وأمهات المسائل الفقهيّة ، وقد أملاها </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الفضل بن سهل</w:t>
      </w:r>
      <w:r>
        <w:rPr>
          <w:rStyle w:val="FootnoteAnchor"/>
          <w:rtl w:val="true"/>
        </w:rPr>
        <w:footnoteReference w:id="8"/>
      </w:r>
      <w:r>
        <w:rPr>
          <w:rFonts w:ascii="Amiri" w:hAnsi="Amiri" w:eastAsia="Amiri" w:cs="Amiri"/>
          <w:color w:val="111111"/>
          <w:sz w:val="28"/>
          <w:sz w:val="28"/>
          <w:szCs w:val="28"/>
          <w:rtl w:val="true"/>
          <w:lang w:bidi="ar-SA"/>
        </w:rPr>
        <w:t xml:space="preserve">رئيس وزراء المأمون ، وذلك بطلب منه ، وذكرت هذه الرسالة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وغيره من مؤلفات الشيعة ، وقد نقلناها عنهم ، وأثبتناها في غضون هذا الكتاب ، وهذه الكتب إنّما هي من بعض ثروات الإمام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فقه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دللنا على أنه ليس من مؤلفاته ، وإنما هو لغيره و منسوب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فقد ذكر الرواة للإمام طائفة كبيرة من غرر الحكم والآداب هي برنامج للحياة المتطوّرة التي يريدها الإسلام لأبنائه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وحفل هذا الكتاب بترجمة طائفة من كبار العلماء والرواة ممن تتلمذ وأشرف على 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ورووا حديثه ، وقد ألف بعضهم نسخاً من أحاديثه وحكمه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المؤكد أنّ عرض ذلك يرتبط ارتباطاً وثيقاً بالبحث عن حياته ، فإنه يكشف عن مدى اهتمام الأوساط العلمية في ذلك العصر بتلقي العلوم والمعارف عنه ، فقد كان بإجماع الرواة والمؤرّخين عملاق الفكر الإسلامي ، وكانت علومه امتداداً ذاتياً لعلوم آبائه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خزنة علوم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وورثة حكمته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تناول هذا الكتاب دراسة عصر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وعرض ما فيه من الأحداث السياسية والاجتماعية والعلمية والاقتصادية ، وغير ذلك مما يمسّ حياة الناس في ذلك العصر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دراسة مثل هذه الأمور أصبحت من البحوث المنهجية التي لا غنى للباحث عنها ، لأن مجريات الأحداث في كل عصر لها الدخل المباشر في التأثير على حياة الإنسان ، وعلى مكوّناته الفكرية ، كما أكّدت ذلك بحوث علم النفس وعلم الاجتماع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حفل عصر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بكثير من الأحداث الجسام ، كان من بينها الصراع المسلح بين الأمين والمأمون ، والذي كان سببه الرشيد ، وهو المسؤول عنه ، وقد أدّى ذلك الصراع إلى خراب بغداد التي كانت زينة الشرق ، وإلى قتل طائفة كبيرة من الناس ، ومن بين تلك الأحداث ثورة القائد الملهم أبي السرايا ، وغيرها من الثورات الكبرى التي كادت تقضي على الدولة العباسية وتلف لواءها ، إلا أن المأمون قد استطاع بدهائه وحنكته السياسية أن يتغلب على جميع الأحداث التي ألمّت به ، فأجبر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أمل الأمة الإسلامية على قبول ولاية العهد ، الأمر الذي أدّى إلى فشل تلك الثورات وإخماد نارها ، بالإضافة إلى انشغال الرأي العام بهذا الحادث الخطير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بين الأحداث المهمة في ذلك العصر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مسألة كلامية كانت خفيّة أو مهملة ، فأثارها المأمون ، وقد أدّت إلى سفك الدماء بغير حقّ ، وشيوع</w:t>
      </w:r>
    </w:p>
    <w:p>
      <w:pPr>
        <w:pStyle w:val="BookText"/>
        <w:rPr/>
      </w:pPr>
      <w:r>
        <w:rPr>
          <w:rFonts w:ascii="Amiri" w:hAnsi="Amiri" w:eastAsia="Amiri" w:cs="Amiri"/>
          <w:color w:val="111111"/>
          <w:sz w:val="28"/>
          <w:sz w:val="28"/>
          <w:szCs w:val="28"/>
          <w:rtl w:val="true"/>
          <w:lang w:bidi="ar-SA"/>
        </w:rPr>
        <w:t xml:space="preserve">الاضطراب والفتنة بين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درسنا بعمق وشمول سيرة ملوك بني العباس الذين عاصرهم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كانت سيرتهم شبيهة إلى حد بعيد بسيرة ملوك الأمويّين الذين اتخذوا مال الله دولاً ، وعباد الله خولاً ، وليس في سيرتهم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الدراسة الجادة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جدّ أو نشاط للعمل الصالح وما ينفع المسلمين ، وإنما كانت سيرهم غنيّة بالملذّات ، وثرية بالشهوات ، فقد أنفقوا على لياليهم الحمراء في بغداد الملايين من أموال المسلمين ، وقد حظى بالثراء من قبلهم المغنون والعابثون والماجنون ، في حين أنّ الفقر والبؤس قد أخذا بخناق الناس</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مظاهر حكمهم أن شرعت سياطهم ، وشهرت سيوفهم ، وفتحت أبواب سجونهم للأحرار ، وفي طليعتهم السادة العلويّون الذين كانوا يطالبون بتحقيق العدالة الاجتماعية ، وقد لاقى الزراع وذوو الحرف وأرباب الصناعات ضروباً قاسية ومرهقة من المحن والخطوب من الجباة الذين كانوا يجلبون الخراج وسائر الضرائب ، فكانوا </w:t>
      </w:r>
    </w:p>
    <w:p>
      <w:pPr>
        <w:pStyle w:val="BookText"/>
        <w:rPr/>
      </w:pPr>
      <w:r>
        <w:rPr>
          <w:rFonts w:ascii="Amiri" w:hAnsi="Amiri" w:eastAsia="Amiri" w:cs="Amiri"/>
          <w:color w:val="111111"/>
          <w:sz w:val="28"/>
          <w:sz w:val="28"/>
          <w:szCs w:val="28"/>
          <w:rtl w:val="true"/>
          <w:lang w:bidi="ar-SA"/>
        </w:rPr>
        <w:t xml:space="preserve">يأخذونها بمنتهى الشدّة والقسوة ؛ إذ قد ألهبت سياطهم أبدان الناس ، وأمعنوا في ظلمهم إلى حدّ بعيد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دراسة التاريخ الإسلامي ، فيجب أن تكون موضوعية ونزيهة وبعيدة عن التّيارات المذهبية، والعواطف التقليدية، فقد خلط التاريخ بكثير من الموضوعات أوجبت خفاء الحق وستر الحقائق ، فمن الواجب بذل المزيد من الجهد لمعرفة الصحيح من السقيم ، والحق من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بين ما مني به التاريخ من الخلط والخبط إضفاء النعوت الكريمة والألقاب العظيمة على الكثيرين من ملوك بني أمية وبني العباس ، فقد لقّبوا بخلفاء الله في الأرض ، وهذا اللقب الكريم يمثّل الحق والعدل والقانون ، وأعوذ بالله أن يتصف به أمثال يزيد ومروان والوليد ، وأمثالهم من ملوك بني العباس الذين حوّلوا حياة الناس إلى جحيم لا يطاق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بعض المؤرّخين والكتاب يرون أن المقياس في سموّ الشخص وعظيم مكانته استيلاؤه على كرسي الحكم ، وتسلّمه لزمام السلطة العامة في البلاد ، وهذا ليس بصحيح إطلاقاً ، فإنّ المقياس في الفكر الإسلامي هو ما يسديه الحاكم من الخدمات للأمة في عالم الاقتصاد والثقافة والأمن والرخاء ، ولو جرّد المؤرّخون والكتاب لقب الخليفة وغيره من الألقاب العظيمة من هؤلاء الملوك ، وأضفوها على الذين خدموا القضايا العظيمة للأمة ، لأدوا بذلك خدمة كبرى إلى التاريخ الإسلامي ، فقد تعرّض الإسلام لكثير من النقود من المستشرقين وغيرهم من الحاقدين على الإسلام بسبب ما صدر عن بعض هؤلاء الملوك من الأعمال المجافية لروح العدالة والقانون معتقدين بأنهم يمثلون الإسلام في تصرفاتهم وأعمالهم ، ولو أنّ الناقدين راجعوا أحكام الإسلام لوجدوها نديّة خلاقة تساير العدل، وتواكب الفطرة ، وليس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يساير الظلم ، بل فيها ما يناهضه ويناجزه ، فالتصرفات الشاذة من بعض ملوك المسلمين لا تمت إلى الإسلام بصلة ، ولا يؤاخذ بشيء منها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هذا أوّل كتاب صدر عن حياة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صدرت عن حياته عدة دراسات باللغة العربية وغيرها ، ومن أهمها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أحسب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حياة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جعفر مرتضى ، فقد كان ثرياً مع تحقيقاته وبحوثه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يحكي ما ألف عن هذا الإمام العظيم واقع شخصيّته ، فذاك أمر بعيد المنال ، فقد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 ثراءً فكرياً لا حدود له ، فهو من أئمة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سدنة الإصلاح الاجتماعي ، وورثة علوم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ولي التوفيق</w:t>
      </w:r>
    </w:p>
    <w:p>
      <w:pPr>
        <w:pStyle w:val="BookText"/>
        <w:rPr/>
      </w:pPr>
      <w:r>
        <w:rPr>
          <w:rFonts w:ascii="IRNazanin" w:hAnsi="IRNazanin" w:eastAsia="IRNazanin"/>
          <w:color w:val="111111"/>
          <w:sz w:val="28"/>
          <w:sz w:val="28"/>
          <w:szCs w:val="28"/>
          <w:rtl w:val="true"/>
          <w:lang w:bidi="fa-IR"/>
        </w:rPr>
        <w:t>مکتبة الإمام الحسن العامّة</w:t>
      </w:r>
    </w:p>
    <w:p>
      <w:pPr>
        <w:pStyle w:val="BookText"/>
        <w:rPr/>
      </w:pPr>
      <w:r>
        <w:rPr>
          <w:rFonts w:ascii="IRNazanin" w:hAnsi="IRNazanin" w:eastAsia="IRNazanin"/>
          <w:color w:val="111111"/>
          <w:sz w:val="28"/>
          <w:sz w:val="28"/>
          <w:szCs w:val="28"/>
          <w:rtl w:val="true"/>
          <w:lang w:bidi="fa-IR"/>
        </w:rPr>
        <w:t>باقر شریف القرشی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bookmarkStart w:id="22" w:name="pg16504_182794"/>
    </w:p>
    <w:p>
      <w:pPr>
        <w:pStyle w:val="Heading2"/>
        <w:numPr>
          <w:ilvl w:val="1"/>
          <w:numId w:val="1"/>
        </w:numPr>
        <w:rPr/>
      </w:pPr>
      <w:bookmarkStart w:id="23" w:name="__RefHeading___Toc9170466_1280447820"/>
      <w:bookmarkStart w:id="24" w:name="_Toc6"/>
      <w:bookmarkEnd w:id="22"/>
      <w:bookmarkEnd w:id="23"/>
      <w:r>
        <w:rPr>
          <w:rtl w:val="true"/>
        </w:rPr>
        <w:t>ولادته ونشاته</w:t>
      </w:r>
      <w:r>
        <w:rPr>
          <w:rtl w:val="true"/>
        </w:rPr>
        <w:t>(</w:t>
      </w:r>
      <w:r>
        <w:rPr>
          <w:rtl w:val="true"/>
        </w:rPr>
        <w:t>علیه السلام</w:t>
      </w:r>
      <w:r>
        <w:rPr>
          <w:rtl w:val="true"/>
        </w:rPr>
        <w:t>)</w:t>
      </w:r>
      <w:bookmarkEnd w:id="2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9170468_1280447820"/>
      <w:bookmarkStart w:id="26" w:name="_Toc7"/>
      <w:bookmarkEnd w:id="25"/>
      <w:r>
        <w:rPr>
          <w:rtl w:val="true"/>
        </w:rPr>
        <w:t>اشارة</w:t>
      </w:r>
      <w:bookmarkEnd w:id="2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6504_182796"/>
      <w:bookmarkStart w:id="28" w:name="pg16504_182796"/>
      <w:bookmarkEnd w:id="28"/>
    </w:p>
    <w:p>
      <w:pPr>
        <w:pStyle w:val="BookText"/>
        <w:rPr/>
      </w:pPr>
      <w:bookmarkStart w:id="29" w:name="pg16504_182796"/>
      <w:bookmarkEnd w:id="29"/>
      <w:r>
        <w:rPr>
          <w:rFonts w:ascii="IRNazanin" w:hAnsi="IRNazanin" w:eastAsia="IRNazanin"/>
          <w:color w:val="111111"/>
          <w:sz w:val="28"/>
          <w:sz w:val="28"/>
          <w:szCs w:val="28"/>
          <w:rtl w:val="true"/>
          <w:lang w:bidi="fa-IR"/>
        </w:rPr>
        <w:t xml:space="preserve">وقبل الحديث عن ولادة الإمام الزكي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رافقها من شؤون نعرض إلى نسبه الوضّاح ، ذلك النسب الرفيع المتّصل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هو مصدر الفيض والعطاء ، ومصدر الخير والرحمة إلى الناس ، فأي نسب أسمى وأجلّ من نسب الإمام الرضاء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ثمرة من ثمرات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وفرع مشرق من فروعه ، وهذه لمحة موجزة عن أصوله الكريمة</w:t>
      </w:r>
      <w:r>
        <w:rPr>
          <w:rFonts w:eastAsia="IRNazanin" w:cs="IRNazanin"/>
          <w:color w:val="111111"/>
          <w:sz w:val="28"/>
          <w:szCs w:val="28"/>
          <w:rtl w:val="true"/>
          <w:lang w:bidi="fa-IR"/>
        </w:rPr>
        <w:t>:</w:t>
      </w:r>
    </w:p>
    <w:p>
      <w:pPr>
        <w:pStyle w:val="Heading3"/>
        <w:numPr>
          <w:ilvl w:val="2"/>
          <w:numId w:val="1"/>
        </w:numPr>
        <w:rPr/>
      </w:pPr>
      <w:bookmarkStart w:id="30" w:name="__RefHeading___Toc9170470_1280447820"/>
      <w:bookmarkStart w:id="31" w:name="_Toc8"/>
      <w:bookmarkEnd w:id="30"/>
      <w:r>
        <w:rPr>
          <w:rtl w:val="true"/>
        </w:rPr>
        <w:t>الأب</w:t>
      </w:r>
      <w:bookmarkEnd w:id="31"/>
    </w:p>
    <w:p>
      <w:pPr>
        <w:pStyle w:val="BookText"/>
        <w:rPr/>
      </w:pPr>
      <w:r>
        <w:rPr>
          <w:rFonts w:ascii="Amiri" w:hAnsi="Amiri" w:eastAsia="Amiri" w:cs="Amiri"/>
          <w:color w:val="111111"/>
          <w:sz w:val="28"/>
          <w:sz w:val="28"/>
          <w:szCs w:val="28"/>
          <w:rtl w:val="true"/>
          <w:lang w:bidi="ar-SA"/>
        </w:rPr>
        <w:t>أما أبو الإمام الرضا فهو الإمام موسى الكاظم ابن الإمام جعفر الصادق ابن الإمام</w:t>
      </w:r>
    </w:p>
    <w:p>
      <w:pPr>
        <w:pStyle w:val="BookText"/>
        <w:rPr/>
      </w:pPr>
      <w:r>
        <w:rPr>
          <w:rFonts w:ascii="Amiri" w:hAnsi="Amiri" w:eastAsia="Amiri" w:cs="Amiri"/>
          <w:color w:val="111111"/>
          <w:sz w:val="28"/>
          <w:sz w:val="28"/>
          <w:szCs w:val="28"/>
          <w:rtl w:val="true"/>
          <w:lang w:bidi="ar-SA"/>
        </w:rPr>
        <w:t>محمد الباقر ابن الإمام زين العابدين ابن الإمام الحسين ابن الإمام عليّ بن أبي</w:t>
      </w:r>
    </w:p>
    <w:p>
      <w:pPr>
        <w:pStyle w:val="BookText"/>
        <w:rPr/>
      </w:pPr>
      <w:r>
        <w:rPr>
          <w:rFonts w:ascii="IRNazanin" w:hAnsi="IRNazanin" w:eastAsia="IRNazanin"/>
          <w:color w:val="111111"/>
          <w:sz w:val="28"/>
          <w:sz w:val="28"/>
          <w:szCs w:val="28"/>
          <w:rtl w:val="true"/>
          <w:lang w:bidi="fa-IR"/>
        </w:rPr>
        <w:t xml:space="preserve">طالب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وليس في دنيا الأنساب أرفع ولا أزكى هذا النسب ، ومن المؤكد أنّ هؤلاء الأئمة الطاهرين هم خلفاء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وأوصياؤه ، وسنذكر في البحوث الآتية لمحة عن حياة أبيه الإمام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32" w:name="__RefHeading___Toc9170472_1280447820"/>
      <w:bookmarkStart w:id="33" w:name="_Toc9"/>
      <w:bookmarkEnd w:id="32"/>
      <w:r>
        <w:rPr>
          <w:rtl w:val="true"/>
        </w:rPr>
        <w:t>الأم</w:t>
      </w:r>
      <w:bookmarkEnd w:id="33"/>
    </w:p>
    <w:p>
      <w:pPr>
        <w:pStyle w:val="Heading4"/>
        <w:numPr>
          <w:ilvl w:val="3"/>
          <w:numId w:val="1"/>
        </w:numPr>
        <w:rPr/>
      </w:pPr>
      <w:bookmarkStart w:id="34" w:name="__RefHeading___Toc9170474_1280447820"/>
      <w:bookmarkStart w:id="35" w:name="_Toc10"/>
      <w:bookmarkEnd w:id="34"/>
      <w:r>
        <w:rPr>
          <w:rtl w:val="true"/>
        </w:rPr>
        <w:t>اشارة</w:t>
      </w:r>
      <w:bookmarkEnd w:id="3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تحلّت بجميع مزايا الشرف والفضيلة التي تسمو بها المرأة المسلمة من العفّة والطهارة وسموّ الذات ، وهي من السيّدات الماجدات </w:t>
      </w:r>
    </w:p>
    <w:p>
      <w:pPr>
        <w:pStyle w:val="BookText"/>
        <w:rPr/>
      </w:pPr>
      <w:r>
        <w:rPr>
          <w:rFonts w:ascii="Amiri" w:hAnsi="Amiri" w:eastAsia="Amiri" w:cs="Amiri"/>
          <w:color w:val="111111"/>
          <w:sz w:val="28"/>
          <w:sz w:val="28"/>
          <w:szCs w:val="28"/>
          <w:rtl w:val="true"/>
          <w:lang w:bidi="ar-SA"/>
        </w:rPr>
        <w:t>في الإسلام ، وكانت أمة ، وهذا لا ينقص من شأنها ومكانتها ؛ لأنّ الإسلام جعل</w:t>
      </w:r>
    </w:p>
    <w:p>
      <w:pPr>
        <w:pStyle w:val="BookText"/>
        <w:rPr/>
      </w:pPr>
      <w:r>
        <w:rPr>
          <w:rFonts w:ascii="Amiri" w:hAnsi="Amiri" w:eastAsia="Amiri" w:cs="Amiri"/>
          <w:color w:val="111111"/>
          <w:sz w:val="28"/>
          <w:sz w:val="28"/>
          <w:szCs w:val="28"/>
          <w:rtl w:val="true"/>
          <w:lang w:bidi="ar-SA"/>
        </w:rPr>
        <w:t>المقياس في تفاوت الناس بالتقوى والعمل الصالح ، ولا أثر لغير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 الرواة عدّة أقوال في كيفية زواج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السيدة الماجدة ، وهذه بعضها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كانت من أشراف العجم ، وكانت مُلكاً للسيدة حميدة أمّ الإمام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من أفضل النساء في عقلها ودينها وإعظامها لمولاتها السّيدة حميدة، حتّى إنّها ما جلست بين يديها مذ ملكتها إجلالاً وإعظاماً لها ، وقد قالت حميدة لابنها الإمام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بنيّ ، إنّ تكتم جارية ، ما رأيت جارية قطُّ أفضل</w:t>
      </w:r>
    </w:p>
    <w:p>
      <w:pPr>
        <w:pStyle w:val="BookText"/>
        <w:rPr/>
      </w:pPr>
      <w:r>
        <w:rPr>
          <w:rFonts w:ascii="Amiri" w:hAnsi="Amiri" w:eastAsia="Amiri" w:cs="Amiri"/>
          <w:color w:val="111111"/>
          <w:sz w:val="28"/>
          <w:sz w:val="28"/>
          <w:szCs w:val="28"/>
          <w:rtl w:val="true"/>
          <w:lang w:bidi="ar-SA"/>
        </w:rPr>
        <w:t>منها ، ولست أشكُّ أنّ الله تعالى سيظهر نسلها ، وقد وهبتها لك ، فاستوص بها خيراً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هشام بن أحمر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الحسن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عَلِمْتَ أَحَداً مِنْ أَهْلِ الْمَغْرِبِ قَدِمَ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قَدِمَ رَجُلٌ ، فَانْطَلِقْ بِنا إِلَيْهِ ، فركب وركبنا معه ، حتى انتهينا إلى الرجل ، فإذا رجل من أهل المغرب معه رقيق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اعْرِضْ عَلَيْنا ، فعرض علينا تسع جوارٍ ، كل ذلك يقول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اعْرِضْ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اعْرِضْ عَلَيْنا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عندي إلا جارية مريضة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عَلَيْكَ أَنْ تَعْرِضَها ، فأبى ، ثم 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إنّه أرسلني من الغد إليه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عَايَتُكَ فيها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أَخَذْتُها ، فأتيته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أن أنقصها من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مبلغاً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أخذتها وهو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 ولكن من الرجل الذي كان معك بالأمس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نقبائهم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أكثر 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عن هذه ، إنّى اشتريتها من أقصى المغرب ، فلقيتنى امرأة من أهل</w:t>
      </w:r>
    </w:p>
    <w:p>
      <w:pPr>
        <w:pStyle w:val="BookText"/>
        <w:rPr/>
      </w:pPr>
      <w:r>
        <w:rPr>
          <w:rFonts w:ascii="Amiri" w:hAnsi="Amiri" w:eastAsia="Amiri" w:cs="Amiri"/>
          <w:color w:val="111111"/>
          <w:sz w:val="28"/>
          <w:sz w:val="28"/>
          <w:szCs w:val="28"/>
          <w:rtl w:val="true"/>
          <w:lang w:bidi="ar-SA"/>
        </w:rPr>
        <w:t xml:space="preserve">الكتاب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الوصيفة معك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اشتريتها لنفسي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أن تكون عند مثلك ، إن هذه الجارية ينبغي أن تكون عند خير أهل الأرض ، فلا تلبث عنده إلا قليلاً حتى تلد منه غلاماً يدين له شرق الأرض وغربها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بها ، فلم تلبث عنده إلا قليلاً حتى ولدت له عليّاً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اشْتَرَيْتُ هَذِهِ الْجَارِيَةَ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بِأَمْرِ مِنَ اللَّهِ وَوَحْيه</w:t>
      </w:r>
      <w:r>
        <w:rPr>
          <w:rFonts w:eastAsia="Amiri" w:cs="Amiri" w:ascii="Amiri" w:hAnsi="Amiri"/>
          <w:color w:val="111111"/>
          <w:sz w:val="28"/>
          <w:szCs w:val="28"/>
          <w:rtl w:val="true"/>
          <w:lang w:bidi="ar-SA"/>
        </w:rPr>
        <w:t xml:space="preserve">. </w:t>
      </w:r>
      <w:bookmarkStart w:id="36" w:name="pg16504_182799"/>
    </w:p>
    <w:p>
      <w:pPr>
        <w:pStyle w:val="BookText"/>
        <w:rPr/>
      </w:pPr>
      <w:bookmarkEnd w:id="36"/>
      <w:r>
        <w:rPr>
          <w:rFonts w:ascii="Amiri" w:hAnsi="Amiri" w:eastAsia="Amiri" w:cs="Amiri"/>
          <w:color w:val="111111"/>
          <w:sz w:val="28"/>
          <w:sz w:val="28"/>
          <w:szCs w:val="28"/>
          <w:rtl w:val="true"/>
          <w:lang w:bidi="ar-SA"/>
        </w:rPr>
        <w:t xml:space="preserve">وسئل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نائِمٌ إِذ أَتاني جَدَي وَأَبِي وَمَعَهُما قِطْعَةُ حَريرٍ ، فَنَشَراها ، فَإذا قميص فيهِ صورَةُ هذِهِ الْجارِيَةِ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لَيَكونَنَّ لَكَ مِنْ هذِهِ الْجاريَةِ خَيْرُ أَهْل الْأَرْضِ بَعْدَكَ ، ثُمَّ أَمَرَنى أبى إذا وُلِدَ لى وَلَدٌ أَنْ اُسَمّيهِ عَلِيّاً ،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سَيُظْهِرُ بِهِ الْعَدْلَ وَالرَّحْمَةَ ، طوبى لِمَنْ صَدَّقَهُ ، وَوَيْلٌ لِمَنْ عاداهُ وجَحَدَهُ</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الروايات التي قيلت في كيفية زواج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السيّدة الكريمة ، وقد حباها بخالص الحبّ وأصفاه ، وكانت تنعم بالإكبار والتقدير في بيته </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9170476_1280447820"/>
      <w:bookmarkStart w:id="38" w:name="_Toc11"/>
      <w:bookmarkEnd w:id="37"/>
      <w:r>
        <w:rPr>
          <w:rtl w:val="true"/>
        </w:rPr>
        <w:t>اسمها</w:t>
      </w:r>
      <w:bookmarkEnd w:id="38"/>
    </w:p>
    <w:p>
      <w:pPr>
        <w:pStyle w:val="BookText"/>
        <w:rPr/>
      </w:pPr>
      <w:r>
        <w:rPr>
          <w:rFonts w:ascii="Amiri" w:hAnsi="Amiri" w:eastAsia="Amiri" w:cs="Amiri"/>
          <w:color w:val="111111"/>
          <w:sz w:val="28"/>
          <w:sz w:val="28"/>
          <w:szCs w:val="28"/>
          <w:rtl w:val="true"/>
          <w:lang w:bidi="ar-SA"/>
        </w:rPr>
        <w:t xml:space="preserve">أمّا اسم هذه السيدة الزكية ، فقد اختلفت فيه أقوال الرواة ، وهذه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كثير من المؤرّخين إلى أن اسمها تكتم ، وفي ذلك يقول الشاعر في مدحه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أَن خَيرَ النَّاسِ نَفْساً وَوالِداً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وَرَهْطاً وَأَجداداً عَلَى الْمُعَظَّمُ</w:t>
      </w:r>
    </w:p>
    <w:p>
      <w:pPr>
        <w:pStyle w:val="BookText"/>
        <w:rPr/>
      </w:pPr>
      <w:r>
        <w:rPr>
          <w:rFonts w:ascii="Amiri" w:hAnsi="Amiri" w:eastAsia="Amiri" w:cs="Amiri"/>
          <w:color w:val="111111"/>
          <w:sz w:val="28"/>
          <w:sz w:val="28"/>
          <w:szCs w:val="28"/>
          <w:rtl w:val="true"/>
          <w:lang w:bidi="ar-SA"/>
        </w:rPr>
        <w:t xml:space="preserve">أَتَتْنا به للعلم والحِلْمِ 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يُؤَدِّي حُجَّةَ اللهِ تُكْتَم</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وهذا الاسم عربيّ تُسمّى به السيّدات من نساء العرب ، وفيه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طافَ الخَيالانِ فَزادا سَقَماً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خَيالُ تُكْنى وَخَيالُ تُكْتَماً</w:t>
      </w:r>
      <w:r>
        <w:rPr>
          <w:rStyle w:val="FootnoteAnchor"/>
          <w:rtl w:val="true"/>
        </w:rPr>
        <w:footnoteReference w:id="13"/>
      </w:r>
      <w:bookmarkStart w:id="39" w:name="pg16504_182800"/>
    </w:p>
    <w:p>
      <w:pPr>
        <w:pStyle w:val="BookText"/>
        <w:rPr/>
      </w:pPr>
      <w:bookmarkEnd w:id="3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الخيزران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أروى</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نجمة</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w:t>
      </w:r>
      <w:r>
        <w:rPr>
          <w:rStyle w:val="FootnoteAnchor"/>
          <w:rtl w:val="true"/>
        </w:rPr>
        <w:footnoteReference w:id="17"/>
      </w:r>
      <w:r>
        <w:rPr>
          <w:rFonts w:ascii="Amiri" w:hAnsi="Amiri" w:eastAsia="Amiri" w:cs="Amiri"/>
          <w:color w:val="111111"/>
          <w:sz w:val="28"/>
          <w:sz w:val="28"/>
          <w:szCs w:val="28"/>
          <w:rtl w:val="true"/>
          <w:lang w:bidi="ar-SA"/>
        </w:rPr>
        <w:t xml:space="preserve">، والظاهر أنه كنية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الأقوال التي قيلت في اسمها ، وليس في تحقيق ما هو الصحيح منها بذي فائدة على القرّاء </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9170478_1280447820"/>
      <w:bookmarkStart w:id="41" w:name="_Toc12"/>
      <w:bookmarkEnd w:id="40"/>
      <w:r>
        <w:rPr>
          <w:rtl w:val="true"/>
        </w:rPr>
        <w:t>تقواها</w:t>
      </w:r>
      <w:bookmarkEnd w:id="41"/>
    </w:p>
    <w:p>
      <w:pPr>
        <w:pStyle w:val="BookText"/>
        <w:rPr/>
      </w:pPr>
      <w:r>
        <w:rPr>
          <w:rFonts w:ascii="Amiri" w:hAnsi="Amiri" w:eastAsia="Amiri" w:cs="Amiri"/>
          <w:color w:val="111111"/>
          <w:sz w:val="28"/>
          <w:sz w:val="28"/>
          <w:szCs w:val="28"/>
          <w:rtl w:val="true"/>
          <w:lang w:bidi="ar-SA"/>
        </w:rPr>
        <w:t>وكانت هذه السيّدة الزكيّة من العابدات ، فقد أقبلت على طاعة الله إقبالاً شديداً،</w:t>
      </w:r>
    </w:p>
    <w:p>
      <w:pPr>
        <w:pStyle w:val="BookText"/>
        <w:rPr/>
      </w:pPr>
      <w:r>
        <w:rPr>
          <w:rFonts w:ascii="IRNazanin" w:hAnsi="IRNazanin" w:eastAsia="IRNazanin"/>
          <w:color w:val="111111"/>
          <w:sz w:val="28"/>
          <w:sz w:val="28"/>
          <w:szCs w:val="28"/>
          <w:rtl w:val="true"/>
          <w:lang w:bidi="fa-IR"/>
        </w:rPr>
        <w:t xml:space="preserve">فقد تأثرت بسلوك زوجها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المتقين والمنيبين إلى الله تعالى، وكان من مظاهر عبادتها أنها لمّا ولدت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أعينوني بمرضعة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أنقص الدرّ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أكذب، ما نقص الدرّ ، ولكن علَيَّ ورد من صلاتي وتسبيحي</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أرأيتم هذه النفس الملائكية التي هامت بحبّ الله وانقطعت إليه ، فقد طلبت أن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يعاونوها على إرضاع ولدها لأنّه يشغلها عن أورادها من الصلاة والتسبيح </w:t>
      </w:r>
      <w:r>
        <w:rPr>
          <w:rFonts w:eastAsia="Amiri" w:cs="Amiri" w:ascii="Amiri" w:hAnsi="Amiri"/>
          <w:color w:val="111111"/>
          <w:sz w:val="28"/>
          <w:szCs w:val="28"/>
          <w:rtl w:val="true"/>
          <w:lang w:bidi="ar-SA"/>
        </w:rPr>
        <w:t xml:space="preserve">. </w:t>
      </w:r>
      <w:bookmarkStart w:id="42" w:name="pg16504_182801"/>
    </w:p>
    <w:p>
      <w:pPr>
        <w:pStyle w:val="Heading3"/>
        <w:numPr>
          <w:ilvl w:val="2"/>
          <w:numId w:val="1"/>
        </w:numPr>
        <w:rPr/>
      </w:pPr>
      <w:bookmarkStart w:id="43" w:name="__RefHeading___Toc9170480_1280447820"/>
      <w:bookmarkStart w:id="44" w:name="_Toc13"/>
      <w:bookmarkEnd w:id="42"/>
      <w:bookmarkEnd w:id="43"/>
      <w:r>
        <w:rPr>
          <w:rtl w:val="true"/>
        </w:rPr>
        <w:t>الوليد العظيم</w:t>
      </w:r>
      <w:bookmarkEnd w:id="44"/>
    </w:p>
    <w:p>
      <w:pPr>
        <w:pStyle w:val="BookText"/>
        <w:rPr/>
      </w:pPr>
      <w:r>
        <w:rPr>
          <w:rFonts w:ascii="IRNazanin" w:hAnsi="IRNazanin" w:eastAsia="IRNazanin"/>
          <w:color w:val="111111"/>
          <w:sz w:val="28"/>
          <w:sz w:val="28"/>
          <w:szCs w:val="28"/>
          <w:rtl w:val="true"/>
          <w:lang w:bidi="fa-IR"/>
        </w:rPr>
        <w:t xml:space="preserve">وأشرقت الأرض بمولد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ولد خير أهل الأرض ، وأكثرهم عائدة على الإسلام ، وسرت موجات من السرور والفرح عند 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استقبل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النبأ بهذا المولود المبارك بمزيد من الابتهاج ، وسارع إلى السيّدة زوجته يهنّيها بوليدها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هَنيئاً لَكِ يَا نَجْمَةُ كَرامَةٌ لَكِ مِنْ رَبِّكِ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وأخذ وليده المبارك وقد لفّ في خرقة بيضاء ، وأجرى عليه المراسم الشرعية ، فأذّن في أذنه اليمنى، وأقام في اليسرى، ودعا بماء الفرات فحنّكه به ، ثمّ ردّه إلى أمّه ، وقال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خُذيهِ ، فَإِنَّهُ بَقِيَّةُ اللهِ فِي أَرْضِهِ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استقبل سليل النبوّة أول صورة في دنيا الوجود ، صورة أبيه إمام المتقين ، وزعيم الموحّدين ، وأوّل صوت قرع سمعه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وهذه الكلمات المشرقة هي سرّ الوجود ، وأنشودة المتقين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وسمّى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وليده المبارك باسم جدّه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تبركاً وتيمناً بهذا الاسم الذي يرمز لأعظم شخصية خلقت في دنيا الإسلام ، والتي تحلّت بجميع فضائل الدنيا</w:t>
      </w:r>
      <w:r>
        <w:rPr>
          <w:rFonts w:eastAsia="IRNazanin" w:cs="IRNazanin"/>
          <w:color w:val="111111"/>
          <w:sz w:val="28"/>
          <w:szCs w:val="28"/>
          <w:rtl w:val="true"/>
          <w:lang w:bidi="fa-IR"/>
        </w:rPr>
        <w:t>.</w:t>
      </w:r>
    </w:p>
    <w:p>
      <w:pPr>
        <w:pStyle w:val="Heading3"/>
        <w:numPr>
          <w:ilvl w:val="2"/>
          <w:numId w:val="1"/>
        </w:numPr>
        <w:rPr/>
      </w:pPr>
      <w:bookmarkStart w:id="45" w:name="__RefHeading___Toc9170482_1280447820"/>
      <w:bookmarkStart w:id="46" w:name="_Toc14"/>
      <w:bookmarkEnd w:id="45"/>
      <w:r>
        <w:rPr>
          <w:rtl w:val="true"/>
        </w:rPr>
        <w:t xml:space="preserve">ألقابه </w:t>
      </w:r>
      <w:r>
        <w:rPr>
          <w:rtl w:val="true"/>
        </w:rPr>
        <w:t>(</w:t>
      </w:r>
      <w:r>
        <w:rPr>
          <w:rtl w:val="true"/>
        </w:rPr>
        <w:t>علیه السلام</w:t>
      </w:r>
      <w:r>
        <w:rPr>
          <w:rtl w:val="true"/>
        </w:rPr>
        <w:t>)</w:t>
      </w:r>
      <w:bookmarkEnd w:id="46"/>
    </w:p>
    <w:p>
      <w:pPr>
        <w:pStyle w:val="Heading4"/>
        <w:numPr>
          <w:ilvl w:val="3"/>
          <w:numId w:val="1"/>
        </w:numPr>
        <w:rPr/>
      </w:pPr>
      <w:bookmarkStart w:id="47" w:name="__RefHeading___Toc9170484_1280447820"/>
      <w:bookmarkStart w:id="48" w:name="_Toc15"/>
      <w:bookmarkEnd w:id="47"/>
      <w:r>
        <w:rPr>
          <w:rtl w:val="true"/>
        </w:rPr>
        <w:t>اشارة</w:t>
      </w:r>
      <w:bookmarkEnd w:id="4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بكوكبة من الألقاب الكريمة ، وكلّ لقب منها يرمز إلى صفة من صفاته الكريمة ، وهذه بعضها </w:t>
      </w:r>
      <w:r>
        <w:rPr>
          <w:rFonts w:eastAsia="Amiri" w:cs="Amiri" w:ascii="Amiri" w:hAnsi="Amiri"/>
          <w:color w:val="111111"/>
          <w:sz w:val="28"/>
          <w:szCs w:val="28"/>
          <w:rtl w:val="true"/>
          <w:lang w:bidi="ar-SA"/>
        </w:rPr>
        <w:t xml:space="preserve">: </w:t>
      </w:r>
      <w:bookmarkStart w:id="49" w:name="pg16504_182802"/>
    </w:p>
    <w:p>
      <w:pPr>
        <w:pStyle w:val="Heading4"/>
        <w:numPr>
          <w:ilvl w:val="3"/>
          <w:numId w:val="1"/>
        </w:numPr>
        <w:rPr/>
      </w:pPr>
      <w:bookmarkStart w:id="50" w:name="__RefHeading___Toc9170486_1280447820"/>
      <w:bookmarkStart w:id="51" w:name="_Toc16"/>
      <w:bookmarkEnd w:id="49"/>
      <w:bookmarkEnd w:id="50"/>
      <w:r>
        <w:rPr/>
        <w:t>1</w:t>
      </w:r>
      <w:r>
        <w:rPr>
          <w:rtl w:val="true"/>
        </w:rPr>
        <w:t xml:space="preserve">- </w:t>
      </w:r>
      <w:r>
        <w:rPr>
          <w:rtl w:val="true"/>
        </w:rPr>
        <w:t>الرضا</w:t>
      </w:r>
      <w:bookmarkEnd w:id="51"/>
    </w:p>
    <w:p>
      <w:pPr>
        <w:pStyle w:val="BookText"/>
        <w:rPr/>
      </w:pPr>
      <w:r>
        <w:rPr>
          <w:rFonts w:ascii="IRNazanin" w:hAnsi="IRNazanin" w:eastAsia="IRNazanin"/>
          <w:color w:val="111111"/>
          <w:sz w:val="28"/>
          <w:sz w:val="28"/>
          <w:szCs w:val="28"/>
          <w:rtl w:val="true"/>
          <w:lang w:bidi="fa-IR"/>
        </w:rPr>
        <w:t xml:space="preserve">واختلف المؤرّخون والرواة في الشخص الذي أضفى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اللقب الرفيع ، حتّى غلب عليه وصار اسماً يُعرف به ، وهذه بعض الأقوال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فريق من المؤرّخين إلى أن المأمون هو الذي منحه هذا اللقب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لأنّه رضي به وجعله وليّ عهده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وقد فنّد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أمام جماعة من أصحابه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سَمَاءِ الرّضا؛ لأَنَّهُ كانَ رِضَى لِلَّهِ عَزَّ وَجَلَّ فِي سَمائِهِ ، وَرِضَى لِرَسُولِهِ ، وَالْأَئِمَّةِ مِنْ بَعْدِهِ صَلَواتُ اللَّهِ عَلَيْهِمْ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البزنطي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يكن كل واحد من آبائك الماضين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عزّ وجلّ ولرسوله والأئمة بعده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سُمّى أبوك من بينهم بالرضا؟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رَضى بِهِ الْمُخالِفُونَ مِنْ أَعْدائِهِ ، كَمَا رَضِيَ بِهِ الْمُوافِقُونَ مِنْ أَوْلِيَائِهِ ،وَلَمْ يَكُنْ ذلِكَ لأَحَدٍ مِنْ آبَائِهِ ، فَلِذلِكَ سُمِّيَ مِنْ بَيْنِهِمْ بِالرِّضا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وذهب بعض الرواة إلى أنّ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أضفى على ولده هذا اللقب ، فقد روى سليمان بن حفص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موسى بن جعفر سمّى ولده عليّاً الرضا،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وَلَدي الرّضا ، وَقُلْتُ لِوَلَدي الرِّضا ، وَقَالَ لِي وَلَدِي الرّضا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bookmarkStart w:id="52" w:name="pg16504_182803"/>
    </w:p>
    <w:p>
      <w:pPr>
        <w:pStyle w:val="BookText"/>
        <w:rPr/>
      </w:pPr>
      <w:bookmarkEnd w:id="52"/>
      <w:r>
        <w:rPr>
          <w:rFonts w:ascii="Amiri" w:hAnsi="Amiri" w:eastAsia="Amiri" w:cs="Amiri"/>
          <w:color w:val="111111"/>
          <w:sz w:val="28"/>
          <w:sz w:val="28"/>
          <w:szCs w:val="28"/>
          <w:rtl w:val="true"/>
          <w:lang w:bidi="ar-SA"/>
        </w:rPr>
        <w:t xml:space="preserve">وإذا خاطبه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الأقوال في منحه هذا اللقب الكريم ، وقد علّل أحمد البزنطي السبب الذي من أجله لقب بالرضا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سمّي الرضا لأنه رضى الله تعالى في سمائه ، ورضى لرسوله والأئمة بعده في أرضه</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9170488_1280447820"/>
      <w:bookmarkStart w:id="54" w:name="_Toc17"/>
      <w:bookmarkEnd w:id="53"/>
      <w:r>
        <w:rPr/>
        <w:t>2</w:t>
      </w:r>
      <w:r>
        <w:rPr>
          <w:rtl w:val="true"/>
        </w:rPr>
        <w:t xml:space="preserve"> - </w:t>
      </w:r>
      <w:r>
        <w:rPr>
          <w:rtl w:val="true"/>
        </w:rPr>
        <w:t>الصابر</w:t>
      </w:r>
      <w:bookmarkEnd w:id="54"/>
    </w:p>
    <w:p>
      <w:pPr>
        <w:pStyle w:val="BookText"/>
        <w:rPr/>
      </w:pPr>
      <w:r>
        <w:rPr>
          <w:rFonts w:ascii="IRNazanin" w:hAnsi="IRNazanin" w:eastAsia="IRNazanin"/>
          <w:color w:val="111111"/>
          <w:sz w:val="28"/>
          <w:sz w:val="28"/>
          <w:szCs w:val="28"/>
          <w:rtl w:val="true"/>
          <w:lang w:bidi="fa-IR"/>
        </w:rPr>
        <w:t>الصابر</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إنّما لقّب بذلك لأنه صبر على المحن والخطوب التي تلقّاها من خصومه وأعدائه </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9170490_1280447820"/>
      <w:bookmarkStart w:id="56" w:name="_Toc18"/>
      <w:bookmarkEnd w:id="55"/>
      <w:r>
        <w:rPr/>
        <w:t>3</w:t>
      </w:r>
      <w:r>
        <w:rPr>
          <w:rtl w:val="true"/>
        </w:rPr>
        <w:t xml:space="preserve">- </w:t>
      </w:r>
      <w:r>
        <w:rPr>
          <w:rtl w:val="true"/>
        </w:rPr>
        <w:t>الزكيّ</w:t>
      </w:r>
      <w:bookmarkEnd w:id="56"/>
    </w:p>
    <w:p>
      <w:pPr>
        <w:pStyle w:val="BookText"/>
        <w:rPr/>
      </w:pPr>
      <w:r>
        <w:rPr>
          <w:rFonts w:ascii="Amiri" w:hAnsi="Amiri" w:eastAsia="Amiri" w:cs="Amiri"/>
          <w:color w:val="111111"/>
          <w:sz w:val="28"/>
          <w:sz w:val="28"/>
          <w:szCs w:val="28"/>
          <w:rtl w:val="true"/>
          <w:lang w:bidi="ar-SA"/>
        </w:rPr>
        <w:t>الزکیّ</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لقد كان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أزكياء البشر ، ومن نبلاتهم وأشرافهم</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9170492_1280447820"/>
      <w:bookmarkStart w:id="58" w:name="_Toc19"/>
      <w:bookmarkEnd w:id="57"/>
      <w:r>
        <w:rPr/>
        <w:t>4</w:t>
      </w:r>
      <w:r>
        <w:rPr>
          <w:rtl w:val="true"/>
        </w:rPr>
        <w:t xml:space="preserve">- </w:t>
      </w:r>
      <w:r>
        <w:rPr>
          <w:rtl w:val="true"/>
        </w:rPr>
        <w:t>الوفى</w:t>
      </w:r>
      <w:bookmarkEnd w:id="58"/>
    </w:p>
    <w:p>
      <w:pPr>
        <w:pStyle w:val="BookText"/>
        <w:rPr/>
      </w:pPr>
      <w:r>
        <w:rPr>
          <w:rFonts w:ascii="Amiri" w:hAnsi="Amiri" w:eastAsia="Amiri" w:cs="Amiri"/>
          <w:color w:val="111111"/>
          <w:sz w:val="28"/>
          <w:sz w:val="28"/>
          <w:szCs w:val="28"/>
          <w:rtl w:val="true"/>
          <w:lang w:bidi="ar-SA"/>
        </w:rPr>
        <w:t>الوفیّ</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أما الوفاء فهو عنصر من عناصر الإمام ، وذاتيّ من ذاتياته ، فقد كان وفيّاً لأمّته ووطنه</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9170494_1280447820"/>
      <w:bookmarkStart w:id="60" w:name="_Toc20"/>
      <w:bookmarkEnd w:id="59"/>
      <w:r>
        <w:rPr/>
        <w:t>5</w:t>
      </w:r>
      <w:r>
        <w:rPr>
          <w:rtl w:val="true"/>
        </w:rPr>
        <w:t xml:space="preserve">- </w:t>
      </w:r>
      <w:r>
        <w:rPr>
          <w:rtl w:val="true"/>
        </w:rPr>
        <w:t>سراج الله</w:t>
      </w:r>
      <w:bookmarkEnd w:id="60"/>
    </w:p>
    <w:p>
      <w:pPr>
        <w:pStyle w:val="BookText"/>
        <w:rPr/>
      </w:pPr>
      <w:r>
        <w:rPr>
          <w:rFonts w:ascii="IRNazanin" w:hAnsi="IRNazanin" w:eastAsia="IRNazanin"/>
          <w:color w:val="111111"/>
          <w:sz w:val="28"/>
          <w:sz w:val="28"/>
          <w:szCs w:val="28"/>
          <w:rtl w:val="true"/>
          <w:lang w:bidi="fa-IR"/>
        </w:rPr>
        <w:t>سراج الله</w:t>
      </w:r>
      <w:r>
        <w:rPr>
          <w:rStyle w:val="FootnoteAnchor"/>
          <w:rtl w:val="true"/>
        </w:rPr>
        <w:footnoteReference w:id="2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الإمام سراجاً الله يهدي الضالّ ، ويرشد الحائر </w:t>
      </w:r>
      <w:r>
        <w:rPr>
          <w:rFonts w:eastAsia="Amiri" w:cs="Amiri" w:ascii="Amiri" w:hAnsi="Amiri"/>
          <w:color w:val="111111"/>
          <w:sz w:val="28"/>
          <w:szCs w:val="28"/>
          <w:rtl w:val="true"/>
          <w:lang w:bidi="ar-SA"/>
        </w:rPr>
        <w:t xml:space="preserve">. </w:t>
      </w:r>
      <w:bookmarkStart w:id="61" w:name="pg16504_182804"/>
    </w:p>
    <w:p>
      <w:pPr>
        <w:pStyle w:val="Heading4"/>
        <w:numPr>
          <w:ilvl w:val="3"/>
          <w:numId w:val="1"/>
        </w:numPr>
        <w:rPr/>
      </w:pPr>
      <w:bookmarkStart w:id="62" w:name="__RefHeading___Toc9170496_1280447820"/>
      <w:bookmarkStart w:id="63" w:name="_Toc21"/>
      <w:bookmarkEnd w:id="61"/>
      <w:bookmarkEnd w:id="62"/>
      <w:r>
        <w:rPr/>
        <w:t>6</w:t>
      </w:r>
      <w:r>
        <w:rPr>
          <w:rtl w:val="true"/>
        </w:rPr>
        <w:t xml:space="preserve">- </w:t>
      </w:r>
      <w:r>
        <w:rPr>
          <w:rtl w:val="true"/>
        </w:rPr>
        <w:t>قرّة عين المؤمنين</w:t>
      </w:r>
      <w:bookmarkEnd w:id="63"/>
    </w:p>
    <w:p>
      <w:pPr>
        <w:pStyle w:val="BookText"/>
        <w:rPr/>
      </w:pPr>
      <w:r>
        <w:rPr>
          <w:rFonts w:ascii="Amiri" w:hAnsi="Amiri" w:eastAsia="Amiri" w:cs="Amiri"/>
          <w:color w:val="111111"/>
          <w:sz w:val="28"/>
          <w:sz w:val="28"/>
          <w:szCs w:val="28"/>
          <w:rtl w:val="true"/>
          <w:lang w:bidi="ar-SA"/>
        </w:rPr>
        <w:t>قرّة عين المؤمنين</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ومن ألقابه الكريمة أنّه كان قرّة عين المؤمنين، فقد كان زيناً وفخراً لهم ، وكهفاً وحصناً لهم </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9170498_1280447820"/>
      <w:bookmarkStart w:id="65" w:name="_Toc22"/>
      <w:bookmarkEnd w:id="64"/>
      <w:r>
        <w:rPr/>
        <w:t>7</w:t>
      </w:r>
      <w:r>
        <w:rPr>
          <w:rtl w:val="true"/>
        </w:rPr>
        <w:t>-</w:t>
      </w:r>
      <w:r>
        <w:rPr>
          <w:rtl w:val="true"/>
        </w:rPr>
        <w:t>مكيدة الملحدين</w:t>
      </w:r>
      <w:bookmarkEnd w:id="65"/>
    </w:p>
    <w:p>
      <w:pPr>
        <w:pStyle w:val="BookText"/>
        <w:rPr/>
      </w:pPr>
      <w:r>
        <w:rPr>
          <w:rFonts w:ascii="Amiri" w:hAnsi="Amiri" w:eastAsia="Amiri" w:cs="Amiri"/>
          <w:color w:val="111111"/>
          <w:sz w:val="28"/>
          <w:sz w:val="28"/>
          <w:szCs w:val="28"/>
          <w:rtl w:val="true"/>
          <w:lang w:bidi="ar-SA"/>
        </w:rPr>
        <w:t>مكيدة الملحدين</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وإنّما لقّب بذلك لأنه أبطل شبه الملحدين ، وفنّد أوهامهم ، وذلك في مناظراته التي أقيمت في البلاط العباسي ، والتي أثبت فيها أصالة القيم والمبادئ الإسلامية </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9170500_1280447820"/>
      <w:bookmarkStart w:id="67" w:name="_Toc23"/>
      <w:bookmarkEnd w:id="66"/>
      <w:r>
        <w:rPr/>
        <w:t>8</w:t>
      </w:r>
      <w:r>
        <w:rPr>
          <w:rtl w:val="true"/>
        </w:rPr>
        <w:t xml:space="preserve">- </w:t>
      </w:r>
      <w:r>
        <w:rPr>
          <w:rtl w:val="true"/>
        </w:rPr>
        <w:t>الصدّيق</w:t>
      </w:r>
      <w:bookmarkEnd w:id="67"/>
    </w:p>
    <w:p>
      <w:pPr>
        <w:pStyle w:val="BookText"/>
        <w:rPr/>
      </w:pPr>
      <w:r>
        <w:rPr>
          <w:rFonts w:ascii="Amiri" w:hAnsi="Amiri" w:eastAsia="Amiri" w:cs="Amiri"/>
          <w:color w:val="111111"/>
          <w:sz w:val="28"/>
          <w:sz w:val="28"/>
          <w:szCs w:val="28"/>
          <w:rtl w:val="true"/>
          <w:lang w:bidi="ar-SA"/>
        </w:rPr>
        <w:t>الصدّيق</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فقد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كيوسف الصدّيق الذي ملك مصر ، فقد تزعّم جميع أنحاء العالم الإسلامي ، وكانت له الولاية المطلقة عليه </w:t>
      </w:r>
      <w:r>
        <w:rPr>
          <w:rFonts w:eastAsia="IRNazanin" w:cs="IRNazanin"/>
          <w:color w:val="111111"/>
          <w:sz w:val="28"/>
          <w:szCs w:val="28"/>
          <w:rtl w:val="true"/>
          <w:lang w:bidi="fa-IR"/>
        </w:rPr>
        <w:t>.</w:t>
      </w:r>
    </w:p>
    <w:p>
      <w:pPr>
        <w:pStyle w:val="Heading4"/>
        <w:numPr>
          <w:ilvl w:val="3"/>
          <w:numId w:val="1"/>
        </w:numPr>
        <w:rPr/>
      </w:pPr>
      <w:bookmarkStart w:id="68" w:name="__RefHeading___Toc9170502_1280447820"/>
      <w:bookmarkStart w:id="69" w:name="_Toc24"/>
      <w:bookmarkEnd w:id="68"/>
      <w:r>
        <w:rPr/>
        <w:t>9</w:t>
      </w:r>
      <w:r>
        <w:rPr>
          <w:rtl w:val="true"/>
        </w:rPr>
        <w:t xml:space="preserve">- </w:t>
      </w:r>
      <w:r>
        <w:rPr>
          <w:rtl w:val="true"/>
        </w:rPr>
        <w:t>الفاضل</w:t>
      </w:r>
      <w:bookmarkEnd w:id="69"/>
    </w:p>
    <w:p>
      <w:pPr>
        <w:pStyle w:val="BookText"/>
        <w:rPr/>
      </w:pPr>
      <w:r>
        <w:rPr>
          <w:rFonts w:ascii="IRNazanin" w:hAnsi="IRNazanin" w:eastAsia="IRNazanin"/>
          <w:color w:val="111111"/>
          <w:sz w:val="28"/>
          <w:sz w:val="28"/>
          <w:szCs w:val="28"/>
          <w:rtl w:val="true"/>
          <w:lang w:bidi="fa-IR"/>
        </w:rPr>
        <w:t>الفاضل</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وهو أفضل وأكمل إنسان في عصره ، ولهذه الظاهرة لقّب بالفاضل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الألقاب الكريمة التي لُقّب بها ، وهي تنمّ عن سموّ شخصيته وعظيم</w:t>
      </w:r>
    </w:p>
    <w:p>
      <w:pPr>
        <w:pStyle w:val="BookText"/>
        <w:rPr/>
      </w:pPr>
      <w:r>
        <w:rPr>
          <w:rFonts w:ascii="IRNazanin" w:hAnsi="IRNazanin" w:eastAsia="IRNazanin"/>
          <w:color w:val="111111"/>
          <w:sz w:val="28"/>
          <w:sz w:val="28"/>
          <w:szCs w:val="28"/>
          <w:rtl w:val="true"/>
          <w:lang w:bidi="fa-IR"/>
        </w:rPr>
        <w:t xml:space="preserve">شأنه </w:t>
      </w:r>
      <w:r>
        <w:rPr>
          <w:rFonts w:eastAsia="IRNazanin" w:cs="IRNazanin"/>
          <w:color w:val="111111"/>
          <w:sz w:val="28"/>
          <w:szCs w:val="28"/>
          <w:rtl w:val="true"/>
          <w:lang w:bidi="fa-IR"/>
        </w:rPr>
        <w:t>.</w:t>
      </w:r>
    </w:p>
    <w:p>
      <w:pPr>
        <w:pStyle w:val="Heading3"/>
        <w:numPr>
          <w:ilvl w:val="2"/>
          <w:numId w:val="1"/>
        </w:numPr>
        <w:rPr/>
      </w:pPr>
      <w:bookmarkStart w:id="70" w:name="__RefHeading___Toc9170504_1280447820"/>
      <w:bookmarkStart w:id="71" w:name="_Toc25"/>
      <w:bookmarkEnd w:id="70"/>
      <w:r>
        <w:rPr>
          <w:rtl w:val="true"/>
        </w:rPr>
        <w:t xml:space="preserve">كنيته </w:t>
      </w:r>
      <w:r>
        <w:rPr>
          <w:rtl w:val="true"/>
        </w:rPr>
        <w:t>(</w:t>
      </w:r>
      <w:r>
        <w:rPr>
          <w:rtl w:val="true"/>
        </w:rPr>
        <w:t>علیه السلام</w:t>
      </w:r>
      <w:r>
        <w:rPr>
          <w:rtl w:val="true"/>
        </w:rPr>
        <w:t>)</w:t>
      </w:r>
      <w:bookmarkEnd w:id="71"/>
    </w:p>
    <w:p>
      <w:pPr>
        <w:pStyle w:val="Heading4"/>
        <w:numPr>
          <w:ilvl w:val="3"/>
          <w:numId w:val="1"/>
        </w:numPr>
        <w:rPr/>
      </w:pPr>
      <w:bookmarkStart w:id="72" w:name="__RefHeading___Toc9170506_1280447820"/>
      <w:bookmarkStart w:id="73" w:name="_Toc26"/>
      <w:bookmarkEnd w:id="72"/>
      <w:r>
        <w:rPr>
          <w:rtl w:val="true"/>
        </w:rPr>
        <w:t>اشارة</w:t>
      </w:r>
      <w:bookmarkEnd w:id="7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واعتاد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بتكنية أبنائهم منذ صغرهم ، وهذا من محاسن التربية الإسلامية الهادفة إلى ازدهار الشخصية ، وإشعار الطفل بأنّ له مكانة عند أهله ، </w:t>
      </w:r>
      <w:bookmarkStart w:id="74" w:name="pg16504_182805"/>
    </w:p>
    <w:p>
      <w:pPr>
        <w:pStyle w:val="BookText"/>
        <w:rPr/>
      </w:pPr>
      <w:bookmarkEnd w:id="74"/>
      <w:r>
        <w:rPr>
          <w:rFonts w:ascii="Amiri" w:hAnsi="Amiri" w:eastAsia="Amiri" w:cs="Amiri"/>
          <w:color w:val="111111"/>
          <w:sz w:val="28"/>
          <w:sz w:val="28"/>
          <w:szCs w:val="28"/>
          <w:rtl w:val="true"/>
          <w:lang w:bidi="ar-SA"/>
        </w:rPr>
        <w:t xml:space="preserve">وقد كُني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يلي </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9170508_1280447820"/>
      <w:bookmarkStart w:id="76" w:name="_Toc27"/>
      <w:bookmarkEnd w:id="75"/>
      <w:r>
        <w:rPr/>
        <w:t>1</w:t>
      </w:r>
      <w:r>
        <w:rPr>
          <w:rtl w:val="true"/>
        </w:rPr>
        <w:t xml:space="preserve"> - </w:t>
      </w:r>
      <w:r>
        <w:rPr>
          <w:rtl w:val="true"/>
        </w:rPr>
        <w:t>أبو الحسن</w:t>
      </w:r>
      <w:bookmarkEnd w:id="76"/>
    </w:p>
    <w:p>
      <w:pPr>
        <w:pStyle w:val="BookText"/>
        <w:rPr/>
      </w:pPr>
      <w:r>
        <w:rPr>
          <w:rFonts w:ascii="IRNazanin" w:hAnsi="IRNazanin" w:eastAsia="IRNazanin"/>
          <w:color w:val="111111"/>
          <w:sz w:val="28"/>
          <w:sz w:val="28"/>
          <w:szCs w:val="28"/>
          <w:rtl w:val="true"/>
          <w:lang w:bidi="fa-IR"/>
        </w:rPr>
        <w:t xml:space="preserve">كنّاه بذلك أبوه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 xml:space="preserve">،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هذا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الإمام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وُلدي ، وَقَدْ نَحَلْتُهُ كُنْيَتى</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الإمام الكاظم يكنّى بأبي الحسن ، ولما كانت هذه الكنية مشتركة بينهما قيل للإمام الكاظم أبي الحسن الماضي وللإمام الرضا أبي الحسن الثاني ، وذلك للتفرقة بين الكنيتين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ليس هذا فقط ، ففي الروايات يُطلق عليه أبو الحسن ، وغالباً إذا جاءت هذه الكنية مجردة فإنّها تعود للإمام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ما ندر ، وكذلك أبو الحسن الأوّل ،</w:t>
      </w:r>
    </w:p>
    <w:p>
      <w:pPr>
        <w:pStyle w:val="BookText"/>
        <w:rPr/>
      </w:pPr>
      <w:r>
        <w:rPr>
          <w:rFonts w:ascii="IRNazanin" w:hAnsi="IRNazanin" w:eastAsia="IRNazanin"/>
          <w:color w:val="111111"/>
          <w:sz w:val="28"/>
          <w:sz w:val="28"/>
          <w:szCs w:val="28"/>
          <w:rtl w:val="true"/>
          <w:lang w:bidi="fa-IR"/>
        </w:rPr>
        <w:t xml:space="preserve">فالمراد به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ويكنّى الإمام الهادي بأبي الحسن الثالث</w:t>
      </w:r>
      <w:r>
        <w:rPr>
          <w:rFonts w:eastAsia="IRNazanin" w:cs="IRNazanin"/>
          <w:color w:val="111111"/>
          <w:sz w:val="28"/>
          <w:szCs w:val="28"/>
          <w:rtl w:val="true"/>
          <w:lang w:bidi="fa-IR"/>
        </w:rPr>
        <w:t>.</w:t>
      </w:r>
    </w:p>
    <w:p>
      <w:pPr>
        <w:pStyle w:val="Heading4"/>
        <w:numPr>
          <w:ilvl w:val="3"/>
          <w:numId w:val="1"/>
        </w:numPr>
        <w:rPr/>
      </w:pPr>
      <w:bookmarkStart w:id="77" w:name="__RefHeading___Toc9170510_1280447820"/>
      <w:bookmarkStart w:id="78" w:name="_Toc28"/>
      <w:bookmarkEnd w:id="77"/>
      <w:r>
        <w:rPr/>
        <w:t>2</w:t>
      </w:r>
      <w:r>
        <w:rPr>
          <w:rtl w:val="true"/>
        </w:rPr>
        <w:t xml:space="preserve"> - </w:t>
      </w:r>
      <w:r>
        <w:rPr>
          <w:rtl w:val="true"/>
        </w:rPr>
        <w:t>أبو بكر</w:t>
      </w:r>
      <w:bookmarkEnd w:id="78"/>
    </w:p>
    <w:p>
      <w:pPr>
        <w:pStyle w:val="BookText"/>
        <w:rPr/>
      </w:pPr>
      <w:r>
        <w:rPr>
          <w:rFonts w:ascii="Amiri" w:hAnsi="Amiri" w:eastAsia="Amiri" w:cs="Amiri"/>
          <w:color w:val="111111"/>
          <w:sz w:val="28"/>
          <w:sz w:val="28"/>
          <w:szCs w:val="28"/>
          <w:rtl w:val="true"/>
          <w:lang w:bidi="ar-SA"/>
        </w:rPr>
        <w:t xml:space="preserve">وهذه الكنية نادرة ، ولم يُعرف بها إلا نادراً ، فقد روى أبو الصلت الهروي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سألنى المأمون يوماً عن مسألة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أبو بكر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أبو بكر ؟ أبو بكرنا أو أبو بكر العامة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أبو بكركم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 كان يكنّى بها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79" w:name="pg16504_182806"/>
    </w:p>
    <w:p>
      <w:pPr>
        <w:pStyle w:val="Heading3"/>
        <w:numPr>
          <w:ilvl w:val="2"/>
          <w:numId w:val="1"/>
        </w:numPr>
        <w:rPr/>
      </w:pPr>
      <w:bookmarkStart w:id="80" w:name="__RefHeading___Toc9170512_1280447820"/>
      <w:bookmarkStart w:id="81" w:name="_Toc29"/>
      <w:bookmarkEnd w:id="79"/>
      <w:bookmarkEnd w:id="80"/>
      <w:r>
        <w:rPr>
          <w:rtl w:val="true"/>
        </w:rPr>
        <w:t>سنة ولادته</w:t>
      </w:r>
      <w:r>
        <w:rPr>
          <w:rtl w:val="true"/>
        </w:rPr>
        <w:t>(</w:t>
      </w:r>
      <w:r>
        <w:rPr>
          <w:rtl w:val="true"/>
        </w:rPr>
        <w:t>علیه السلام</w:t>
      </w:r>
      <w:r>
        <w:rPr>
          <w:rtl w:val="true"/>
        </w:rPr>
        <w:t>)</w:t>
      </w:r>
      <w:bookmarkEnd w:id="81"/>
    </w:p>
    <w:p>
      <w:pPr>
        <w:pStyle w:val="BookText"/>
        <w:rPr/>
      </w:pPr>
      <w:r>
        <w:rPr>
          <w:rFonts w:ascii="Amiri" w:hAnsi="Amiri" w:eastAsia="Amiri" w:cs="Amiri"/>
          <w:color w:val="111111"/>
          <w:sz w:val="28"/>
          <w:sz w:val="28"/>
          <w:szCs w:val="28"/>
          <w:rtl w:val="true"/>
          <w:lang w:bidi="ar-SA"/>
        </w:rPr>
        <w:t xml:space="preserve">واختلف المورّخون اختلافاً كثيراً في السنة التي ولد فيها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اختلفوا في الشهر الذي ولد فيه ، وهذا بعض ما أثر عنهم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ولد سنة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ه </w:t>
      </w:r>
      <w:r>
        <w:rPr>
          <w:rStyle w:val="FootnoteAnchor"/>
          <w:rtl w:val="true"/>
        </w:rPr>
        <w:footnoteReference w:id="34"/>
      </w:r>
      <w:r>
        <w:rPr>
          <w:rFonts w:ascii="IRNazanin" w:hAnsi="IRNazanin" w:eastAsia="IRNazanin"/>
          <w:color w:val="111111"/>
          <w:sz w:val="28"/>
          <w:sz w:val="28"/>
          <w:szCs w:val="28"/>
          <w:rtl w:val="true"/>
          <w:lang w:bidi="fa-IR"/>
        </w:rPr>
        <w:t xml:space="preserve">، وهذا هو المشهور بين الرواة ، وهي السنة التي توفّي فيها جده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الأقوال في سنة ولادته ، وقد اختلف المؤرخون أيضاً في الشهر الذي ولد فيه ، وهذه بعض أقوالهم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ولد يوم الخميس أو ليلته لإحدى عشرة ليلة خلت من ربيع الأول</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82" w:name="pg16504_182807"/>
    </w:p>
    <w:p>
      <w:pPr>
        <w:pStyle w:val="BookText"/>
        <w:rPr/>
      </w:pPr>
      <w:bookmarkEnd w:id="8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في ذي القعدة</w:t>
      </w:r>
      <w:r>
        <w:rPr>
          <w:rStyle w:val="FootnoteAnchor"/>
          <w:rtl w:val="true"/>
        </w:rPr>
        <w:footnoteReference w:id="40"/>
      </w:r>
      <w:r>
        <w:rPr>
          <w:rFonts w:ascii="Amiri" w:hAnsi="Amiri" w:eastAsia="Amiri" w:cs="Amiri"/>
          <w:color w:val="111111"/>
          <w:sz w:val="28"/>
          <w:sz w:val="28"/>
          <w:szCs w:val="28"/>
          <w:rtl w:val="true"/>
          <w:lang w:bidi="ar-SA"/>
        </w:rPr>
        <w:t xml:space="preserve">في الحادي عشر منه ، يوم الخميس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في شوّال في السابع منه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ثامنه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الأقوال التي أدلى بها المؤرّخون والرواة </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9170514_1280447820"/>
      <w:bookmarkStart w:id="84" w:name="_Toc30"/>
      <w:bookmarkEnd w:id="83"/>
      <w:r>
        <w:rPr>
          <w:rtl w:val="true"/>
        </w:rPr>
        <w:t xml:space="preserve">صفته </w:t>
      </w:r>
      <w:r>
        <w:rPr>
          <w:rtl w:val="true"/>
        </w:rPr>
        <w:t>(</w:t>
      </w:r>
      <w:r>
        <w:rPr>
          <w:rtl w:val="true"/>
        </w:rPr>
        <w:t>علیه السلام</w:t>
      </w:r>
      <w:r>
        <w:rPr>
          <w:rtl w:val="true"/>
        </w:rPr>
        <w:t>)</w:t>
      </w:r>
      <w:bookmarkEnd w:id="84"/>
    </w:p>
    <w:p>
      <w:pPr>
        <w:pStyle w:val="BookText"/>
        <w:rPr/>
      </w:pPr>
      <w:r>
        <w:rPr>
          <w:rFonts w:ascii="IRNazanin" w:hAnsi="IRNazanin" w:eastAsia="IRNazanin"/>
          <w:color w:val="111111"/>
          <w:sz w:val="28"/>
          <w:sz w:val="28"/>
          <w:szCs w:val="28"/>
          <w:rtl w:val="true"/>
          <w:lang w:bidi="fa-IR"/>
        </w:rPr>
        <w:t xml:space="preserve">وذهب كثير من المؤرّخين إلى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أسمر شديد السمرة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أبيض معتدل القامة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وأنه كان شديد الشبه بجدّه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شابه جدّه في ملامحه فقد شابهه في مكارم أخلاقه التي امتاز بها على سائر النبيين </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9170516_1280447820"/>
      <w:bookmarkStart w:id="86" w:name="_Toc31"/>
      <w:bookmarkEnd w:id="85"/>
      <w:r>
        <w:rPr>
          <w:rtl w:val="true"/>
        </w:rPr>
        <w:t xml:space="preserve">هيبته </w:t>
      </w:r>
      <w:r>
        <w:rPr>
          <w:rtl w:val="true"/>
        </w:rPr>
        <w:t>(</w:t>
      </w:r>
      <w:r>
        <w:rPr>
          <w:rtl w:val="true"/>
        </w:rPr>
        <w:t>علیه السلام</w:t>
      </w:r>
      <w:r>
        <w:rPr>
          <w:rtl w:val="true"/>
        </w:rPr>
        <w:t>)</w:t>
      </w:r>
      <w:bookmarkEnd w:id="86"/>
    </w:p>
    <w:p>
      <w:pPr>
        <w:pStyle w:val="BookText"/>
        <w:rPr/>
      </w:pPr>
      <w:r>
        <w:rPr>
          <w:rFonts w:ascii="Amiri" w:hAnsi="Amiri" w:eastAsia="Amiri" w:cs="Amiri"/>
          <w:color w:val="111111"/>
          <w:sz w:val="28"/>
          <w:sz w:val="28"/>
          <w:szCs w:val="28"/>
          <w:rtl w:val="true"/>
          <w:lang w:bidi="ar-SA"/>
        </w:rPr>
        <w:t>أما هيبة الإمام أبي محمد ، فكانت تعنو له الجباه ، فقد بدت عليه هيبة الأنبياء والأوصياء الذين كساهم الله بنوره ، وما رآه أحد إلا هابه ، وكان من هيبته أنه إذا جلس</w:t>
      </w:r>
    </w:p>
    <w:p>
      <w:pPr>
        <w:pStyle w:val="BookText"/>
        <w:rPr/>
      </w:pPr>
      <w:r>
        <w:rPr>
          <w:rFonts w:ascii="Amiri" w:hAnsi="Amiri" w:eastAsia="Amiri" w:cs="Amiri"/>
          <w:color w:val="111111"/>
          <w:sz w:val="28"/>
          <w:sz w:val="28"/>
          <w:szCs w:val="28"/>
          <w:rtl w:val="true"/>
          <w:lang w:bidi="ar-SA"/>
        </w:rPr>
        <w:t>للناس أو ركب لم يقدر أحد أن يرفع صوته من عظيم هيبته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إذا جاء إلى المأمون بادره الحجّاب والخدم بين يديه ، ورفعوا </w:t>
      </w:r>
      <w:bookmarkStart w:id="87" w:name="pg16504_182808"/>
    </w:p>
    <w:p>
      <w:pPr>
        <w:pStyle w:val="BookText"/>
        <w:rPr/>
      </w:pPr>
      <w:bookmarkEnd w:id="87"/>
      <w:r>
        <w:rPr>
          <w:rFonts w:ascii="Amiri" w:hAnsi="Amiri" w:eastAsia="Amiri" w:cs="Amiri"/>
          <w:color w:val="111111"/>
          <w:sz w:val="28"/>
          <w:sz w:val="28"/>
          <w:szCs w:val="28"/>
          <w:rtl w:val="true"/>
          <w:lang w:bidi="ar-SA"/>
        </w:rPr>
        <w:t xml:space="preserve">له الستر، ولما بلغهم أنّ المأمون يريد أن يبايع له بولاية العهد تواصوا على أنّه إذا جاء لا يصنعون له الحفاوة والتكريم الذي كانوا يصنعونه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الإمام على عادته ، فأخذتهم هيبته ، وبادروا إلى تكريمه كما كانوا يصنعون ، وتلاوموا فيما بينهم ، وأقسموا أنه إذا عاد لا يقابلوه بذلك التكريم ، ولما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الثاني قاموا إليه وسلّموا عليه ، إلا أنهم لم يرفعوا له الستر ،فجاءت ریح فرفعته كعادته ، ولما أراد الخروج أيضاً رفعت الريح الستر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الرجل شأناً ، والله به عناية ، ارجعوا إلى خدمتكم</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شأناً ومكانة عند الله تعالى ، فهو يؤيدهم ويسدّدهم بما يسدد به أنبياءه ورسله</w:t>
      </w:r>
      <w:r>
        <w:rPr>
          <w:rFonts w:eastAsia="IRNazanin" w:cs="IRNazanin"/>
          <w:color w:val="111111"/>
          <w:sz w:val="28"/>
          <w:szCs w:val="28"/>
          <w:rtl w:val="true"/>
          <w:lang w:bidi="fa-IR"/>
        </w:rPr>
        <w:t>.</w:t>
      </w:r>
    </w:p>
    <w:p>
      <w:pPr>
        <w:pStyle w:val="Heading3"/>
        <w:numPr>
          <w:ilvl w:val="2"/>
          <w:numId w:val="1"/>
        </w:numPr>
        <w:rPr/>
      </w:pPr>
      <w:bookmarkStart w:id="88" w:name="__RefHeading___Toc9170518_1280447820"/>
      <w:bookmarkStart w:id="89" w:name="_Toc32"/>
      <w:bookmarkEnd w:id="88"/>
      <w:r>
        <w:rPr>
          <w:rtl w:val="true"/>
        </w:rPr>
        <w:t xml:space="preserve">نقش خاتمه </w:t>
      </w:r>
      <w:r>
        <w:rPr>
          <w:rtl w:val="true"/>
        </w:rPr>
        <w:t>(</w:t>
      </w:r>
      <w:r>
        <w:rPr>
          <w:rtl w:val="true"/>
        </w:rPr>
        <w:t>علیه السلام</w:t>
      </w:r>
      <w:r>
        <w:rPr>
          <w:rtl w:val="true"/>
        </w:rPr>
        <w:t>)</w:t>
      </w:r>
      <w:bookmarkEnd w:id="89"/>
    </w:p>
    <w:p>
      <w:pPr>
        <w:pStyle w:val="BookText"/>
        <w:rPr/>
      </w:pPr>
      <w:r>
        <w:rPr>
          <w:rFonts w:ascii="Amiri" w:hAnsi="Amiri" w:eastAsia="Amiri" w:cs="Amiri"/>
          <w:color w:val="111111"/>
          <w:sz w:val="28"/>
          <w:sz w:val="28"/>
          <w:szCs w:val="28"/>
          <w:rtl w:val="true"/>
          <w:lang w:bidi="ar-SA"/>
        </w:rPr>
        <w:t xml:space="preserve">أما النقش على الخاتم وما رسم عليه من كلمات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اتجاهات الشخص وميوله ، وقد وسم على خاتم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 الله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خاتم آخر قد نقّش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العزة لله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النقوش تمثّل مدى انقطاعه إلى الله تعالى ، وتمسّكه به </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9170520_1280447820"/>
      <w:bookmarkStart w:id="91" w:name="_Toc33"/>
      <w:bookmarkEnd w:id="90"/>
      <w:r>
        <w:rPr>
          <w:rtl w:val="true"/>
        </w:rPr>
        <w:t xml:space="preserve">نشأته </w:t>
      </w:r>
      <w:r>
        <w:rPr>
          <w:rtl w:val="true"/>
        </w:rPr>
        <w:t>(</w:t>
      </w:r>
      <w:r>
        <w:rPr>
          <w:rtl w:val="true"/>
        </w:rPr>
        <w:t>علیه السلام</w:t>
      </w:r>
      <w:r>
        <w:rPr>
          <w:rtl w:val="true"/>
        </w:rPr>
        <w:t>)</w:t>
      </w:r>
      <w:bookmarkEnd w:id="9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نشأ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من أجلّ البيوت وأرفعها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بيت </w:t>
      </w:r>
      <w:bookmarkStart w:id="92" w:name="pg16504_182809"/>
    </w:p>
    <w:p>
      <w:pPr>
        <w:pStyle w:val="BookText"/>
        <w:rPr/>
      </w:pPr>
      <w:bookmarkEnd w:id="92"/>
      <w:r>
        <w:rPr>
          <w:rFonts w:ascii="IRNazanin" w:hAnsi="IRNazanin" w:eastAsia="IRNazanin"/>
          <w:color w:val="111111"/>
          <w:sz w:val="28"/>
          <w:sz w:val="28"/>
          <w:szCs w:val="28"/>
          <w:rtl w:val="true"/>
          <w:lang w:bidi="fa-IR"/>
        </w:rPr>
        <w:t xml:space="preserve">الإمامة ، ومركز الوحي ، ذلك البيت الذي أذن الله أن يرفع ويذكر فيه اسمه ، في هذا البيت العريق ترعرع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ونشأ ، وقد سادت فيه أرقى وأسمى ألوان التربية الإسلاميّة الرفيعة ، فكان الصغير يحترم ويبجّل الكبير ، والكبير يعطف على الصغير ، كما سادت فيه الآداب الرفيعة ، والأخلاق الكريمة ، ولا تسمع فيه إلا تلاوة كتاب الله ، والحثّ على العمل الصالح وما يقرّب الإنسان من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أكد علماء التربية على أنّ البيت من أهمّ العوامل في تكوين الشخص ، وبناء سلوكه، فإن كان البيت تسوده المحبّة والألفة ، والعادات الرفيعة ، والتقاليد الحسنة ، ويجتنب فيه هجر الكلام ومرّه ، فإنّ الطفل ينشأ نشأة سليمة وبعيدة عن التعقيد ، وازدواج الشخصيّة ، وإن كان البيت مصاباً بالانحراف والشذوذ ، وتنتشر فيه البغضاء والكراهية ، فإنّ الطفل حتماً يمنى بالتعقيد والجنوح والانحراف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البيت الذي نشأ فيه الرضاء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أعزّ البيوت وأمنعها في دنيا الإسلام ، فقد كان مركزاً من مراكز الفضيلة ، ومنبعاً للأخلاق الكريمة ، وقد أنجب خيرة البشر وأئمّة الحق والعدل في الإسلام ، ويضاف إلى البيت في تكوين الشخص البيئة التي نشأ فيها الشخص ، وكانت البيئة التي عاش فيها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 خيرة الرجال، وخيره العلماء الذين ينتهلون من نمير علوم أبيه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جميع عوامل التربية الرفيعة ومكوّناتها الفكرية توفرت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فنشأ في إطارها كما نشأ آباؤه العظام الذين هم من ذخائر الإسلام</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9170522_1280447820"/>
      <w:bookmarkStart w:id="94" w:name="_Toc34"/>
      <w:bookmarkEnd w:id="93"/>
      <w:r>
        <w:rPr>
          <w:rtl w:val="true"/>
        </w:rPr>
        <w:t xml:space="preserve">سلوكه </w:t>
      </w:r>
      <w:r>
        <w:rPr>
          <w:rtl w:val="true"/>
        </w:rPr>
        <w:t>(</w:t>
      </w:r>
      <w:r>
        <w:rPr>
          <w:rtl w:val="true"/>
        </w:rPr>
        <w:t>علیه السلام</w:t>
      </w:r>
      <w:r>
        <w:rPr>
          <w:rtl w:val="true"/>
        </w:rPr>
        <w:t>)</w:t>
      </w:r>
      <w:bookmarkEnd w:id="94"/>
    </w:p>
    <w:p>
      <w:pPr>
        <w:pStyle w:val="BookText"/>
        <w:rPr/>
      </w:pPr>
      <w:r>
        <w:rPr>
          <w:rFonts w:ascii="Amiri" w:hAnsi="Amiri" w:eastAsia="Amiri" w:cs="Amiri"/>
          <w:color w:val="111111"/>
          <w:sz w:val="28"/>
          <w:sz w:val="28"/>
          <w:szCs w:val="28"/>
          <w:rtl w:val="true"/>
          <w:lang w:bidi="ar-SA"/>
        </w:rPr>
        <w:t xml:space="preserve">أما سلوك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 أنموذجاً رائعاً لسلوك آبائه الذين عرفوا</w:t>
      </w:r>
    </w:p>
    <w:p>
      <w:pPr>
        <w:pStyle w:val="BookText"/>
        <w:rPr/>
      </w:pPr>
      <w:r>
        <w:rPr>
          <w:rFonts w:ascii="Amiri" w:hAnsi="Amiri" w:eastAsia="Amiri" w:cs="Amiri"/>
          <w:color w:val="111111"/>
          <w:sz w:val="28"/>
          <w:sz w:val="28"/>
          <w:szCs w:val="28"/>
          <w:rtl w:val="true"/>
          <w:lang w:bidi="ar-SA"/>
        </w:rPr>
        <w:t xml:space="preserve">بنكران الذات ، والتجرّد عن كلّ نزعة لا تمت إلى الحقّ والواقع بصلة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تميّز سلوك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بالصلابة للحقّ ، ومناهضة الباطل ، فقد كان يأمر </w:t>
      </w:r>
    </w:p>
    <w:p>
      <w:pPr>
        <w:pStyle w:val="BookText"/>
        <w:rPr/>
      </w:pPr>
      <w:r>
        <w:rPr>
          <w:rFonts w:ascii="IRNazanin" w:hAnsi="IRNazanin" w:eastAsia="IRNazanin"/>
          <w:color w:val="111111"/>
          <w:sz w:val="28"/>
          <w:sz w:val="28"/>
          <w:szCs w:val="28"/>
          <w:rtl w:val="true"/>
          <w:lang w:bidi="fa-IR"/>
        </w:rPr>
        <w:t xml:space="preserve">المأمون العباسي بتقوى الله تعالى ، وينعى عليه تصرّفاته التي لا تتّفق مع واقع الدين ، وقد ورم أنف المأمون من ذلك وضاق منه ذرعاً ، فقدم على اقتراف أفظع جريمة ، وهي اغتيال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سنوضّح ذلك في غضون هذا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سلوكه مع أهل بيته وإخوانه مثالاً آخر للصرامة في الحق ، فمن شذّ منهم في تصرفاته عن أحكام الله تعالى جافاه وابتعد عنه ، وقد حلف أن لا يكلّم أخاه زيداً حتى يلقى الله تعالى حينما اقترف ما خالف شريعة الله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سلوكه مع أبنائه فقد تميّز بأروع ألوان التربية الإسلامية ، خصوصاً مع ولده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لا يذكره باسمه وإنما كان يكنّيه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جَعْفَر ، كُنتُ كَتَبْتُ إلى أبي جَعْفَر</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كل ذلك لتنمية روح العزة والكرامة في نفسه</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6504_182812"/>
      <w:bookmarkStart w:id="96" w:name="pg16504_182812"/>
      <w:bookmarkEnd w:id="96"/>
    </w:p>
    <w:p>
      <w:pPr>
        <w:pStyle w:val="Heading2"/>
        <w:numPr>
          <w:ilvl w:val="1"/>
          <w:numId w:val="1"/>
        </w:numPr>
        <w:rPr/>
      </w:pPr>
      <w:bookmarkStart w:id="97" w:name="pg16504_182812"/>
      <w:bookmarkStart w:id="98" w:name="__RefHeading___Toc9170524_1280447820"/>
      <w:bookmarkStart w:id="99" w:name="_Toc35"/>
      <w:bookmarkEnd w:id="97"/>
      <w:bookmarkEnd w:id="98"/>
      <w:r>
        <w:rPr>
          <w:rtl w:val="true"/>
        </w:rPr>
        <w:t>عَبَّاصِرُهُ النَّفْسَيَةُ</w:t>
      </w:r>
      <w:bookmarkEnd w:id="9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9170526_1280447820"/>
      <w:bookmarkStart w:id="101" w:name="_Toc36"/>
      <w:bookmarkEnd w:id="100"/>
      <w:r>
        <w:rPr>
          <w:rtl w:val="true"/>
        </w:rPr>
        <w:t>اشارة</w:t>
      </w:r>
      <w:bookmarkEnd w:id="10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أمّا عناصر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مكوّناته النفسيّة ، فكانت ملتقى للفضيلة بجميع أبعادها وصورها ، فلم تبق صفة شريفة يسمو بها الإنسان إلا وهي من ذاتيّاته ومن نزعاته ، فقد وهبه الله كما وهب آباءه العظام كلّ مكرمة ، وحباه بكل شرف ،و جعله علماً لأمّة جدّه ، يهتدي به الحائر ، ويرشد به الضالّ، وتستنير به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بعض خصاله وعناصر مكارم أخلاقه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أخلاق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نفحة من أخلاق جدّه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امتاز على سائر النبيين بهذه الظاهرة الكريمة ، فقد استطاع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بسموّ أخلاقه أن يطوّر حياة الإنسان ، وينقذه من أوحال الجاهليّة الرناء ، وقد حمل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أخلاق جدّه ، فكانت من أهم عناصره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ما يقوله إبراهيم بن العبّاس عن مكارم أخلاقه ، يقول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ولا سمعت بأحد أفضل من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جفا أحداً قط ، ولا قطع على أحد كلامه ، ولا ردّ أحداً عن حاجة ، وما مدّ رجليه بين جليسه ، ولا اتكأ قبله ، ولا شتم مواليه ومماليكه ، ولا قهقه في ضحكه ، وكان يجلس على مائدته مماليكه ومواليه ، قليل النوم بالليل ، يحيي أكثر لياليه من أولها إلى آخرها ، كثير المعروف والصدقة ، وأكثر ذلك في الليالي المظلمة</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حكت هذه الكلمات ما اتصف به الإمام من مكارم الأخلاق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يجفو أي أحد من الناس ، سواء أكانوا من أحبّائه أم من أعدائه ، وإنّما كان يقابلهم ببسمات فيّاضة بالبشر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يقطع على أي أحد كلامه ، وإنّما يتركه حتّى يستوفي حديثه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معالي أخلاقه أنه لم يمدّ رجليه بين جليسه ، وإنّما يجلس متأدبّاً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 يتكئ قبل جليسه ، وإنّما يتكئ بعده مراعاة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يشتم أي أحد من مماليكه ومواليه ، وإن أساء وا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لم يترفّع على مواليه ومماليكه ، وكان يجلس معهم على مائدة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كثير العبادة، وكان يقضي لياليه بالصلاة وتلاوة كتاب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كثير المعروف والصدقة على الفقراء ، وكان أكثر ما يتصدّق عليهم في</w:t>
      </w:r>
    </w:p>
    <w:p>
      <w:pPr>
        <w:pStyle w:val="BookText"/>
        <w:rPr/>
      </w:pPr>
      <w:r>
        <w:rPr>
          <w:rFonts w:ascii="Amiri" w:hAnsi="Amiri" w:eastAsia="Amiri" w:cs="Amiri"/>
          <w:color w:val="111111"/>
          <w:sz w:val="28"/>
          <w:sz w:val="28"/>
          <w:szCs w:val="28"/>
          <w:rtl w:val="true"/>
          <w:lang w:bidi="ar-SA"/>
        </w:rPr>
        <w:t>الليالي المظلمة لئلّا يعرفه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مكارم أخلاقه التي شاهدها إبراهيم بن العباس ، ومن معالي أخلاقه أنه كما تقلّد ولاية العهد التي هي أرقى منصب في الدولة الإسلامية لم يأمر أحداً من</w:t>
      </w:r>
    </w:p>
    <w:p>
      <w:pPr>
        <w:pStyle w:val="BookText"/>
        <w:rPr/>
      </w:pPr>
      <w:r>
        <w:rPr>
          <w:rFonts w:ascii="Amiri" w:hAnsi="Amiri" w:eastAsia="Amiri" w:cs="Amiri"/>
          <w:color w:val="111111"/>
          <w:sz w:val="28"/>
          <w:sz w:val="28"/>
          <w:szCs w:val="28"/>
          <w:rtl w:val="true"/>
          <w:lang w:bidi="ar-SA"/>
        </w:rPr>
        <w:t>مواليه وخدمه في الكثير من شؤونه ، وإنّما كان يقوم بذاته في خدمة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احتاج إلى الحمام فكره أن يأمر أحداً بتهيئته له ، ومضى إلى حمام في البلد لم يكن صاحبه يظنّ أنّ ولي العهد يأتي إلى الحمام في السوق فيشغل فيه ، وإنّما حمّامات الملوك في قصورهم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دخل الإمام الحمّام كان فيه جندي ، فأزال الإمام عن موضعه ، وأمره أن يصبّ الماء على رأسه ، ففعل الإمام ذلك ، ودخل الحمام رجل كان يعرف الإمام فصاح بالجندي هلكت ، أتستخدم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فذعر الجندي، ووقع على الإمام يقبّل أقدامه ، ويقول له متضرعاً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w:t>
      </w:r>
    </w:p>
    <w:p>
      <w:pPr>
        <w:pStyle w:val="BookText"/>
        <w:rPr/>
      </w:pPr>
      <w:r>
        <w:rPr>
          <w:rFonts w:ascii="Amiri" w:hAnsi="Amiri" w:eastAsia="Amiri" w:cs="Amiri"/>
          <w:color w:val="111111"/>
          <w:sz w:val="28"/>
          <w:sz w:val="28"/>
          <w:szCs w:val="28"/>
          <w:rtl w:val="true"/>
          <w:lang w:bidi="ar-SA"/>
        </w:rPr>
        <w:t>رسول الله ، هلّا عصيتني إذ أمرتك ؟</w:t>
      </w:r>
    </w:p>
    <w:p>
      <w:pPr>
        <w:pStyle w:val="BookText"/>
        <w:rPr/>
      </w:pPr>
      <w:r>
        <w:rPr>
          <w:rFonts w:ascii="Amiri" w:hAnsi="Amiri" w:eastAsia="Amiri" w:cs="Amiri"/>
          <w:color w:val="111111"/>
          <w:sz w:val="28"/>
          <w:sz w:val="28"/>
          <w:szCs w:val="28"/>
          <w:rtl w:val="true"/>
          <w:lang w:bidi="ar-SA"/>
        </w:rPr>
        <w:t xml:space="preserve">فتبسم الإمام في وجهه وقال له برفق ولطف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لمثوبة ، وما أردت أن أعصيك فيما أثاب عَلَيْهِ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سموّ أخلاقه أنه إذا جلس على مائدة أجلس عليها مماليكه حتى السائس</w:t>
      </w:r>
    </w:p>
    <w:p>
      <w:pPr>
        <w:pStyle w:val="BookText"/>
        <w:rPr/>
      </w:pPr>
      <w:r>
        <w:rPr>
          <w:rFonts w:ascii="IRNazanin" w:hAnsi="IRNazanin" w:eastAsia="IRNazanin"/>
          <w:color w:val="111111"/>
          <w:sz w:val="28"/>
          <w:sz w:val="28"/>
          <w:szCs w:val="28"/>
          <w:rtl w:val="true"/>
          <w:lang w:bidi="fa-IR"/>
        </w:rPr>
        <w:t>والبواب</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أعطى بذلك درساً لهم إلغاء التمايز بين الناس ، وأنهم جميعاً على صعيد واحد ، ويقول إبراهيم بن العباس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على بن موسى الرضا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بِالْعِتْقِ وَلَا أَحْلِفُ بِالْعِتْقِ إِلَّا أَعْتَقْتُ رَقَبَةٌ ، وَأَعْتَقْتُ بَعْدَها جَميعَ مَا أَمْلِكُ ، إِنْ كَانَ يَرى أَنَّهُ خَيْرٌ مِنْ هذا ، وأومأ إلى عبد أسود من غلمانه ، إذا كانَ ذلِكَ بِقَرابَةٍ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يَكونَ لَهُ عَمَل َصالِحٌ فَأَكونَ أَفْضَلَ بِهِ مِنْهُ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على وجه الأرض أشرف منك أباً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التَّقْوى شَرَّفَتْهُمْ ، وَطاعَةُ اللهِ أَحْفَظَتْهُمْ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شخص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خير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تَخْلِفُ يا هذا ، خَيْرٌ مِنّي مَنْ كَانَ اتْقَى لِلَّهِ عَزَّ وَجَلَّ ، وَأَطْوَعَ لَهُ ، وَاللَّهِ مَا نُسِخَتْ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وَجَعَلْنَاكُمْ شُعُوباً وَقَبَائِلَ لِتَعَارَفُوا إِنَّ أَكْرَمَكُمْ عِندَ اللهِ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أَتْقَاكُمْ</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102" w:name="pg16504_182817"/>
    </w:p>
    <w:p>
      <w:pPr>
        <w:pStyle w:val="BookText"/>
        <w:rPr/>
      </w:pPr>
      <w:bookmarkEnd w:id="102"/>
      <w:r>
        <w:rPr>
          <w:rFonts w:ascii="Amiri" w:hAnsi="Amiri" w:eastAsia="Amiri" w:cs="Amiri"/>
          <w:color w:val="111111"/>
          <w:sz w:val="28"/>
          <w:sz w:val="28"/>
          <w:szCs w:val="28"/>
          <w:rtl w:val="true"/>
          <w:lang w:bidi="ar-SA"/>
        </w:rPr>
        <w:t xml:space="preserve">وأثر عنه من الشعر في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لَبِسْتُ بِالْعِفَّةِ ثَوبَ الْغِنى</w:t>
      </w:r>
    </w:p>
    <w:p>
      <w:pPr>
        <w:pStyle w:val="BookText"/>
        <w:rPr/>
      </w:pPr>
      <w:r>
        <w:rPr>
          <w:rFonts w:ascii="Amiri" w:hAnsi="Amiri" w:eastAsia="Amiri" w:cs="Amiri"/>
          <w:color w:val="111111"/>
          <w:sz w:val="28"/>
          <w:sz w:val="28"/>
          <w:szCs w:val="28"/>
          <w:rtl w:val="true"/>
          <w:lang w:bidi="ar-SA"/>
        </w:rPr>
        <w:t>وَصِرتُ أَمْشي شامِحَ الرَّأْسِ</w:t>
      </w:r>
    </w:p>
    <w:p>
      <w:pPr>
        <w:pStyle w:val="BookText"/>
        <w:rPr/>
      </w:pPr>
      <w:r>
        <w:rPr>
          <w:rFonts w:ascii="Amiri" w:hAnsi="Amiri" w:eastAsia="Amiri" w:cs="Amiri"/>
          <w:color w:val="111111"/>
          <w:sz w:val="28"/>
          <w:sz w:val="28"/>
          <w:szCs w:val="28"/>
          <w:rtl w:val="true"/>
          <w:lang w:bidi="ar-SA"/>
        </w:rPr>
        <w:t>لَستُ إِلى النَّسناسِ مُسْتَأْنِساً</w:t>
      </w:r>
    </w:p>
    <w:p>
      <w:pPr>
        <w:pStyle w:val="BookText"/>
        <w:rPr/>
      </w:pPr>
      <w:r>
        <w:rPr>
          <w:rFonts w:ascii="Amiri" w:hAnsi="Amiri" w:eastAsia="Amiri" w:cs="Amiri"/>
          <w:color w:val="111111"/>
          <w:sz w:val="28"/>
          <w:sz w:val="28"/>
          <w:szCs w:val="28"/>
          <w:rtl w:val="true"/>
          <w:lang w:bidi="ar-SA"/>
        </w:rPr>
        <w:t>لكِنَّني آنسُ بِالنَّاسِ</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إِذا رَأَيتُ النّبِهَ مِنْ ذِي الْغِنى</w:t>
      </w:r>
    </w:p>
    <w:p>
      <w:pPr>
        <w:pStyle w:val="BookText"/>
        <w:rPr/>
      </w:pPr>
      <w:r>
        <w:rPr>
          <w:rFonts w:ascii="Amiri" w:hAnsi="Amiri" w:eastAsia="Amiri" w:cs="Amiri"/>
          <w:color w:val="111111"/>
          <w:sz w:val="28"/>
          <w:sz w:val="28"/>
          <w:szCs w:val="28"/>
          <w:rtl w:val="true"/>
          <w:lang w:bidi="ar-SA"/>
        </w:rPr>
        <w:t>تِهْتُ عَلَى النّائِهِ بِالْياسِ</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ما إِنْ تَفَاخَرْتُ عَلَى مُعدَمٍ</w:t>
      </w:r>
    </w:p>
    <w:p>
      <w:pPr>
        <w:pStyle w:val="BookText"/>
        <w:rPr/>
      </w:pPr>
      <w:r>
        <w:rPr>
          <w:rFonts w:ascii="Amiri" w:hAnsi="Amiri" w:eastAsia="Amiri" w:cs="Amiri"/>
          <w:color w:val="111111"/>
          <w:sz w:val="28"/>
          <w:sz w:val="28"/>
          <w:szCs w:val="28"/>
          <w:rtl w:val="true"/>
          <w:lang w:bidi="ar-SA"/>
        </w:rPr>
        <w:t>وَلَا تَضَعَّفْتُ لإفلاس</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ودلّل هذا الشعر على سموّ مكارم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هي ملء فم الدنيا ، والتي هي موضع الاعتزاز والفخر للمسلمين </w:t>
      </w:r>
      <w:r>
        <w:rPr>
          <w:rFonts w:eastAsia="IRNazanin" w:cs="IRNazanin"/>
          <w:color w:val="111111"/>
          <w:sz w:val="28"/>
          <w:szCs w:val="28"/>
          <w:rtl w:val="true"/>
          <w:lang w:bidi="fa-IR"/>
        </w:rPr>
        <w:t>.</w:t>
      </w:r>
    </w:p>
    <w:p>
      <w:pPr>
        <w:pStyle w:val="Heading3"/>
        <w:numPr>
          <w:ilvl w:val="2"/>
          <w:numId w:val="1"/>
        </w:numPr>
        <w:rPr/>
      </w:pPr>
      <w:bookmarkStart w:id="103" w:name="__RefHeading___Toc9170528_1280447820"/>
      <w:bookmarkStart w:id="104" w:name="_Toc37"/>
      <w:bookmarkEnd w:id="103"/>
      <w:r>
        <w:rPr>
          <w:rtl w:val="true"/>
        </w:rPr>
        <w:t xml:space="preserve">زهده </w:t>
      </w:r>
      <w:r>
        <w:rPr>
          <w:rtl w:val="true"/>
        </w:rPr>
        <w:t>(</w:t>
      </w:r>
      <w:r>
        <w:rPr>
          <w:rtl w:val="true"/>
        </w:rPr>
        <w:t>علیه السلام</w:t>
      </w:r>
      <w:r>
        <w:rPr>
          <w:rtl w:val="true"/>
        </w:rPr>
        <w:t>)</w:t>
      </w:r>
      <w:bookmarkEnd w:id="104"/>
    </w:p>
    <w:p>
      <w:pPr>
        <w:pStyle w:val="BookText"/>
        <w:rPr/>
      </w:pPr>
      <w:r>
        <w:rPr>
          <w:rFonts w:ascii="IRNazanin" w:hAnsi="IRNazanin" w:eastAsia="IRNazanin"/>
          <w:color w:val="111111"/>
          <w:sz w:val="28"/>
          <w:sz w:val="28"/>
          <w:szCs w:val="28"/>
          <w:rtl w:val="true"/>
          <w:lang w:bidi="fa-IR"/>
        </w:rPr>
        <w:t xml:space="preserve">ومن ذاتيات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في الدنيا، والإعراض عن مباهجها وزينتها ، وقد تحدّث عن زهده محمّد بن عبّاد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جلوس الرضا</w:t>
      </w:r>
    </w:p>
    <w:p>
      <w:pPr>
        <w:pStyle w:val="BookText"/>
        <w:rPr/>
      </w:pPr>
      <w:r>
        <w:rPr>
          <w:rFonts w:ascii="Amiri" w:hAnsi="Amiri" w:eastAsia="Amiri" w:cs="Amiri"/>
          <w:color w:val="111111"/>
          <w:sz w:val="28"/>
          <w:sz w:val="28"/>
          <w:szCs w:val="28"/>
          <w:rtl w:val="true"/>
          <w:lang w:bidi="ar-SA"/>
        </w:rPr>
        <w:t>على حصيرة في الصيف ، وعلى مسح</w:t>
      </w:r>
      <w:r>
        <w:rPr>
          <w:rStyle w:val="FootnoteAnchor"/>
          <w:rtl w:val="true"/>
        </w:rPr>
        <w:footnoteReference w:id="60"/>
      </w:r>
      <w:r>
        <w:rPr>
          <w:rFonts w:ascii="Amiri" w:hAnsi="Amiri" w:eastAsia="Amiri" w:cs="Amiri"/>
          <w:color w:val="111111"/>
          <w:sz w:val="28"/>
          <w:sz w:val="28"/>
          <w:szCs w:val="28"/>
          <w:rtl w:val="true"/>
          <w:lang w:bidi="ar-SA"/>
        </w:rPr>
        <w:t>في الشتاء ، ولباسه الغليظ من الثياب حتّى إذا برز الناس تزيّاً</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التقى به سفيان الثوري ، وكان الإمام قد لبس ثوباً من خزّ ، فأنكر عليه ذلك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لبست ثوباً أدنى من هذا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 برفق وأدخلها في كمه ، فإذا تحت ذلك الثوب مسح </w:t>
      </w:r>
      <w:bookmarkStart w:id="105" w:name="pg16504_182818"/>
    </w:p>
    <w:p>
      <w:pPr>
        <w:pStyle w:val="BookText"/>
        <w:rPr/>
      </w:pPr>
      <w:bookmarkEnd w:id="105"/>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 الْخَز لِلْخَلْقِ ، وَالْمِسْحُ لِلْحَقِّ</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الزهد من أبرز الذاتيات في خلق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أظهر مكوّناته النفسيّة ، ويجمع الرواة أنه حينما تقلّد ولاية العهد لم يحفل بأي مظهر من مظاهر السلطة ، ولم يقم لها أي وزن ، ولم يرغب في أي موكب رسمي ، وكره مظاهر العظمة التي يقيمها الناس لملوكهم </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9170530_1280447820"/>
      <w:bookmarkStart w:id="107" w:name="_Toc38"/>
      <w:bookmarkEnd w:id="106"/>
      <w:r>
        <w:rPr>
          <w:rtl w:val="true"/>
        </w:rPr>
        <w:t xml:space="preserve">سخاؤه </w:t>
      </w:r>
      <w:r>
        <w:rPr>
          <w:rtl w:val="true"/>
        </w:rPr>
        <w:t>(</w:t>
      </w:r>
      <w:r>
        <w:rPr>
          <w:rtl w:val="true"/>
        </w:rPr>
        <w:t>علیه السلام</w:t>
      </w:r>
      <w:r>
        <w:rPr>
          <w:rtl w:val="true"/>
        </w:rPr>
        <w:t>)</w:t>
      </w:r>
      <w:bookmarkEnd w:id="107"/>
    </w:p>
    <w:p>
      <w:pPr>
        <w:pStyle w:val="BookText"/>
        <w:rPr/>
      </w:pPr>
      <w:r>
        <w:rPr>
          <w:rFonts w:ascii="Amiri" w:hAnsi="Amiri" w:eastAsia="Amiri" w:cs="Amiri"/>
          <w:color w:val="111111"/>
          <w:sz w:val="28"/>
          <w:sz w:val="28"/>
          <w:szCs w:val="28"/>
          <w:rtl w:val="true"/>
          <w:lang w:bidi="ar-SA"/>
        </w:rPr>
        <w:t xml:space="preserve">ولم يكن شيء في الدنيا أحبّ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الإحسان إلى الناس والبرّ بالفقراء ، وقد ذكر المؤرخون بوادر كثيرة من جوده وإحسانه ، كان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أنفق جميع ما عنده على الفقراء حينما كان في خراسان ، وذلك في يوم عرفة ، فأنكر عليه الفضل بن سهل</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أسلم على يد المأمون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من أخبر الناس بعلم النجوم ، وقد طلب المامون من والدة الفضل أن ترسل إليه بما خلفه ابنها ، فأرسلت إليه صندوقاً صغيراً مختوماً ففضّه ، فإذا فيه درج ، وفي الدرج رقعة من حرير مكتوب فيها بخطه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قضى الفضل بن سهل على نفسه ، قضى أنّه يعيش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 يقتل ما بين ونار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عاش هذه المدّة ، ثمّ قتله غالب خال المأمون بسرخس ، ومن بديع ما قاله إبراهيم بن العباس الصولي في مدحه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لفضل بن سهل يد</w:t>
      </w:r>
    </w:p>
    <w:p>
      <w:pPr>
        <w:pStyle w:val="BookText"/>
        <w:rPr/>
      </w:pPr>
      <w:r>
        <w:rPr>
          <w:rFonts w:ascii="IRNazanin" w:hAnsi="IRNazanin" w:eastAsia="IRNazanin"/>
          <w:color w:val="111111"/>
          <w:sz w:val="28"/>
          <w:sz w:val="28"/>
          <w:szCs w:val="28"/>
          <w:rtl w:val="true"/>
          <w:lang w:bidi="fa-IR"/>
        </w:rPr>
        <w:t>تقاصر عنها المثل</w:t>
      </w:r>
    </w:p>
    <w:p>
      <w:pPr>
        <w:pStyle w:val="BookText"/>
        <w:rPr/>
      </w:pPr>
      <w:r>
        <w:rPr>
          <w:rFonts w:ascii="IRNazanin" w:hAnsi="IRNazanin" w:eastAsia="IRNazanin"/>
          <w:color w:val="111111"/>
          <w:sz w:val="28"/>
          <w:sz w:val="28"/>
          <w:szCs w:val="28"/>
          <w:rtl w:val="true"/>
          <w:lang w:bidi="fa-IR"/>
        </w:rPr>
        <w:t>فنائلها للغنى</w:t>
      </w:r>
    </w:p>
    <w:p>
      <w:pPr>
        <w:pStyle w:val="BookText"/>
        <w:rPr/>
      </w:pPr>
      <w:r>
        <w:rPr>
          <w:rFonts w:ascii="IRNazanin" w:hAnsi="IRNazanin" w:eastAsia="IRNazanin"/>
          <w:color w:val="111111"/>
          <w:sz w:val="28"/>
          <w:sz w:val="28"/>
          <w:szCs w:val="28"/>
          <w:rtl w:val="true"/>
          <w:lang w:bidi="fa-IR"/>
        </w:rPr>
        <w:t>وسطوتها للأجل</w:t>
      </w:r>
    </w:p>
    <w:p>
      <w:pPr>
        <w:pStyle w:val="BookText"/>
        <w:rPr/>
      </w:pPr>
      <w:r>
        <w:rPr>
          <w:rFonts w:ascii="IRNazanin" w:hAnsi="IRNazanin" w:eastAsia="IRNazanin"/>
          <w:color w:val="111111"/>
          <w:sz w:val="28"/>
          <w:sz w:val="28"/>
          <w:szCs w:val="28"/>
          <w:rtl w:val="true"/>
          <w:lang w:bidi="fa-IR"/>
        </w:rPr>
        <w:t>وباطنها للندى</w:t>
      </w:r>
    </w:p>
    <w:p>
      <w:pPr>
        <w:pStyle w:val="BookText"/>
        <w:rPr/>
      </w:pPr>
      <w:r>
        <w:rPr>
          <w:rFonts w:ascii="IRNazanin" w:hAnsi="IRNazanin" w:eastAsia="IRNazanin"/>
          <w:color w:val="111111"/>
          <w:sz w:val="28"/>
          <w:sz w:val="28"/>
          <w:szCs w:val="28"/>
          <w:rtl w:val="true"/>
          <w:lang w:bidi="fa-IR"/>
        </w:rPr>
        <w:t>وظاهرها للقبل</w:t>
      </w:r>
    </w:p>
    <w:p>
      <w:pPr>
        <w:pStyle w:val="BookText"/>
        <w:rPr/>
      </w:pPr>
      <w:r>
        <w:rPr>
          <w:rFonts w:ascii="Amiri" w:hAnsi="Amiri" w:eastAsia="Amiri" w:cs="Amiri"/>
          <w:color w:val="111111"/>
          <w:sz w:val="28"/>
          <w:sz w:val="28"/>
          <w:szCs w:val="28"/>
          <w:rtl w:val="true"/>
          <w:lang w:bidi="ar-SA"/>
        </w:rPr>
        <w:t xml:space="preserve">ويقول في مدحه أبو محمد عبدالله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الأشراف في كل بلدة</w:t>
      </w:r>
    </w:p>
    <w:p>
      <w:pPr>
        <w:pStyle w:val="BookText"/>
        <w:rPr/>
      </w:pPr>
      <w:r>
        <w:rPr>
          <w:rFonts w:ascii="IRNazanin" w:hAnsi="IRNazanin" w:eastAsia="IRNazanin"/>
          <w:color w:val="111111"/>
          <w:sz w:val="28"/>
          <w:sz w:val="28"/>
          <w:szCs w:val="28"/>
          <w:rtl w:val="true"/>
          <w:lang w:bidi="fa-IR"/>
        </w:rPr>
        <w:t>وإن عظموا للفضل إلا صنائع</w:t>
      </w:r>
    </w:p>
    <w:p>
      <w:pPr>
        <w:pStyle w:val="BookText"/>
        <w:rPr/>
      </w:pPr>
      <w:r>
        <w:rPr>
          <w:rFonts w:ascii="IRNazanin" w:hAnsi="IRNazanin" w:eastAsia="IRNazanin"/>
          <w:color w:val="111111"/>
          <w:sz w:val="28"/>
          <w:sz w:val="28"/>
          <w:szCs w:val="28"/>
          <w:rtl w:val="true"/>
          <w:lang w:bidi="fa-IR"/>
        </w:rPr>
        <w:t>ترى عظماء الناس للفضل خشعاً</w:t>
      </w:r>
    </w:p>
    <w:p>
      <w:pPr>
        <w:pStyle w:val="BookText"/>
        <w:rPr/>
      </w:pPr>
      <w:r>
        <w:rPr>
          <w:rFonts w:ascii="IRNazanin" w:hAnsi="IRNazanin" w:eastAsia="IRNazanin"/>
          <w:color w:val="111111"/>
          <w:sz w:val="28"/>
          <w:sz w:val="28"/>
          <w:szCs w:val="28"/>
          <w:rtl w:val="true"/>
          <w:lang w:bidi="fa-IR"/>
        </w:rPr>
        <w:t>إذا ما بدا والفضل لله خاشع</w:t>
      </w:r>
    </w:p>
    <w:p>
      <w:pPr>
        <w:pStyle w:val="BookText"/>
        <w:rPr/>
      </w:pPr>
      <w:r>
        <w:rPr>
          <w:rFonts w:ascii="Amiri" w:hAnsi="Amiri" w:eastAsia="Amiri" w:cs="Amiri"/>
          <w:color w:val="111111"/>
          <w:sz w:val="28"/>
          <w:sz w:val="28"/>
          <w:szCs w:val="28"/>
          <w:rtl w:val="true"/>
          <w:lang w:bidi="ar-SA"/>
        </w:rPr>
        <w:t>تواضع لما زاده الله رفعة</w:t>
      </w:r>
    </w:p>
    <w:p>
      <w:pPr>
        <w:pStyle w:val="BookText"/>
        <w:rPr/>
      </w:pPr>
      <w:r>
        <w:rPr>
          <w:rFonts w:ascii="Amiri" w:hAnsi="Amiri" w:eastAsia="Amiri" w:cs="Amiri"/>
          <w:color w:val="111111"/>
          <w:sz w:val="28"/>
          <w:sz w:val="28"/>
          <w:szCs w:val="28"/>
          <w:rtl w:val="true"/>
          <w:lang w:bidi="ar-SA"/>
        </w:rPr>
        <w:t>وكل جليل عنده متواضع</w:t>
      </w:r>
    </w:p>
    <w:p>
      <w:pPr>
        <w:pStyle w:val="BookText"/>
        <w:rPr/>
      </w:pPr>
      <w:r>
        <w:rPr>
          <w:rFonts w:ascii="Amiri" w:hAnsi="Amiri" w:eastAsia="Amiri" w:cs="Amiri"/>
          <w:color w:val="111111"/>
          <w:sz w:val="28"/>
          <w:sz w:val="28"/>
          <w:szCs w:val="28"/>
          <w:rtl w:val="true"/>
          <w:lang w:bidi="ar-SA"/>
        </w:rPr>
        <w:t>وأصيب الفضل بابن يقال له العبّاس ، فجزع عليه جزعاً شديداً ، فدخل عليه إبراهيم</w:t>
      </w:r>
    </w:p>
    <w:p>
      <w:pPr>
        <w:pStyle w:val="BookText"/>
        <w:rPr/>
      </w:pPr>
      <w:r>
        <w:rPr>
          <w:rFonts w:ascii="IRNazanin" w:hAnsi="IRNazanin" w:eastAsia="IRNazanin"/>
          <w:color w:val="111111"/>
          <w:sz w:val="28"/>
          <w:sz w:val="28"/>
          <w:szCs w:val="28"/>
          <w:rtl w:val="true"/>
          <w:lang w:bidi="fa-IR"/>
        </w:rPr>
        <w:t xml:space="preserve">نجل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فعزاه وأنشده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من العباس أجرك بعده</w:t>
      </w:r>
    </w:p>
    <w:p>
      <w:pPr>
        <w:pStyle w:val="BookText"/>
        <w:rPr/>
      </w:pPr>
      <w:r>
        <w:rPr>
          <w:rFonts w:ascii="Amiri" w:hAnsi="Amiri" w:eastAsia="Amiri" w:cs="Amiri"/>
          <w:color w:val="111111"/>
          <w:sz w:val="28"/>
          <w:sz w:val="28"/>
          <w:szCs w:val="28"/>
          <w:rtl w:val="true"/>
          <w:lang w:bidi="ar-SA"/>
        </w:rPr>
        <w:t>والله خير منك للعبّاس</w:t>
      </w:r>
    </w:p>
    <w:p>
      <w:pPr>
        <w:pStyle w:val="BookText"/>
        <w:rPr/>
      </w:pPr>
      <w:r>
        <w:rPr>
          <w:rFonts w:ascii="Amiri" w:hAnsi="Amiri" w:eastAsia="Amiri" w:cs="Amiri"/>
          <w:color w:val="111111"/>
          <w:sz w:val="28"/>
          <w:sz w:val="28"/>
          <w:szCs w:val="28"/>
          <w:rtl w:val="true"/>
          <w:lang w:bidi="ar-SA"/>
        </w:rPr>
        <w:t xml:space="preserve">فقال له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جاء ذلك في وفيات الأعيان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المغرم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الْمَغْنَمُ ، لَا تَعْدِنُ مَغْرَماً ما ابْتَغَيْتَ بِهِ أَجْراً وَكَرَماً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ليس من المغرم في شيء صلة الفقراء والإحسان إلى الضعفاء ابتغاء مرضاة الله تعالى ، وإنّما المغرم هو الإنفاق بغير وجه مشروع ، كإنفاق الملوك والوزراء الأموال الطائلة على المغنين والعابثين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ووفد عليه رجل فسلّم عليه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محبّيك ومحبّي آبائك ، ومصدري من الحجّ ، وقد نفدت نفقتي ، وما معي ما أبلغ مرحلة ، فإن رأيت أن ترجعني إلى بلدي ، فإذا بلغت تصدقت بالذي تعطيني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رَحِمَكَ اللهُ ، وأقبل على الناس يحدّثهم حتى تفرّقوا ، وبقي هو وسليمان الجعفري وخيثمة ، فاستأذن الإمام منهم ودخل الدار ، ثم خرج وردّ الباب وخرج من أعلى الباب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الْخُراساني ؟ فقام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هَذِهِ الْمَانَتي دينارٍ وَاسْتَعِنْ بِها في مَوْونَتِكَ وَنَفَقَتِكَ ، وَلَا تَتَصَدَّقُ بها عَنّي ، وانصرف الرجل مسروراً قد غمرته نعمة الإمام ، والتفت إليه سليمان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لقد أجزلت ورحمت ، فلماذا سترت وجهك عنه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صَنَعْتُ ذلِكَ مَخافَةَ أَنْ أَرى ذَلَّ السُّؤالِ فِي وَجْهِهِ لِقَضائي حاجَتَهُ ، أَما سَمِعْتَ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الْمُسْتَتِرُ بِالْحَسَنَةِ تَعْدِلُ سَبْعِينَ حِجَّةٌ ، وَالْمُذيعُ </w:t>
      </w:r>
    </w:p>
    <w:p>
      <w:pPr>
        <w:pStyle w:val="BookText"/>
        <w:rPr/>
      </w:pPr>
      <w:r>
        <w:rPr>
          <w:rFonts w:ascii="Amiri" w:hAnsi="Amiri" w:eastAsia="Amiri" w:cs="Amiri"/>
          <w:color w:val="111111"/>
          <w:sz w:val="28"/>
          <w:sz w:val="28"/>
          <w:szCs w:val="28"/>
          <w:rtl w:val="true"/>
          <w:lang w:bidi="ar-SA"/>
        </w:rPr>
        <w:t xml:space="preserve">بِالسَّيِّئَةِ مَخْذولٌ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سَمِعْتَ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آتِهِ يَوماً لأطلب حاجَةٌ</w:t>
      </w:r>
    </w:p>
    <w:p>
      <w:pPr>
        <w:pStyle w:val="BookText"/>
        <w:rPr/>
      </w:pPr>
      <w:r>
        <w:rPr>
          <w:rFonts w:ascii="Amiri" w:hAnsi="Amiri" w:eastAsia="Amiri" w:cs="Amiri"/>
          <w:color w:val="111111"/>
          <w:sz w:val="28"/>
          <w:sz w:val="28"/>
          <w:szCs w:val="28"/>
          <w:rtl w:val="true"/>
          <w:lang w:bidi="ar-SA"/>
        </w:rPr>
        <w:t>رجعتُ إِلى أَهْلي وَوَجْهِي بِمائِه</w:t>
      </w:r>
      <w:r>
        <w:rPr>
          <w:rStyle w:val="FootnoteAnchor"/>
          <w:rtl w:val="true"/>
        </w:rPr>
        <w:footnoteReference w:id="65"/>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سخائه أنه إذا أتي بصحفة طعام عمد إلى أطيب ما فيها من طعام ووضعه في تلك الصحفة ، ثم يأمر بها إلى المساكين ، ويتلو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عَزَّ وَجَلَّ أَنْ لَيْسَ كُلُّ إِنْسانِ يَقْدِرُ عَلَى عِتْقِ رَقَبَةٍ ، فَجَعَلَ لَهُ السَّبِيلَ إِلَى الْجَنَّةِ بِإِطْعَامِ الطَّعامِ</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بوادر جوده وكرمه أن فقيراً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على قدر مروّتك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الفقير إلى خطأ كلامه فقال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على قدر مروّتي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وقابله الإمام ببسمات فيّاضة بالبشر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له بمائتي دينار</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قدر مروءة الإمام لا يمكن وصفها ، فلو أعطاه جميع ما عنده فإنّ ذلك ليس على قدر مروءته ورحمته التي هي امتداد لمروءة جده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معالى كرمه ما رواه أحمد بن عبيد الله ، عن الغفاري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لرجل من آل أبي رافع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حق فتقاضاني ، وأُلحَ عليَّ ، فلما رأيت </w:t>
      </w:r>
      <w:bookmarkStart w:id="108" w:name="pg16504_182821"/>
    </w:p>
    <w:p>
      <w:pPr>
        <w:pStyle w:val="BookText"/>
        <w:rPr/>
      </w:pPr>
      <w:bookmarkEnd w:id="108"/>
      <w:r>
        <w:rPr>
          <w:rFonts w:ascii="IRNazanin" w:hAnsi="IRNazanin" w:eastAsia="IRNazanin"/>
          <w:color w:val="111111"/>
          <w:sz w:val="28"/>
          <w:sz w:val="28"/>
          <w:szCs w:val="28"/>
          <w:rtl w:val="true"/>
          <w:lang w:bidi="fa-IR"/>
        </w:rPr>
        <w:t xml:space="preserve">ذلك صليت الصبح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توجّهت نحو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في العريض ، فلما قربت من بابه خرج وعليه قميص ورداء ، فلما نظرت إليه استحييت منه ووقف لمّا رآني ، فسلّمت عليه وكان ذلك في شهر رمضان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لمولاك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حقّ شهرني ، فأمرني بالجلوس حتّى يرجع ، فلم أزل في ذلك المكان حتى صليت المغرب وأنا صائم ، وقد مضى بعض الوقت فهممت بالانصراف ، فإذا الإمام قد طلع وقد أحاط به الناس ، وهو يتصدق على الفقراء والمحوجين، ومضيت معه حتى دخل بيته ، ثم خرج فدعاني فقمت إليه ، وأمرني بالدخول إلى منزله فدخلت ، وأخذت أحدثه عن أمير المدينة ، فلما فرغت من حديثي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أَظُنُّكَ أَفْطَرْتَ 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فدعا لي بطعام ، وأمر غلامه أن يتناول معي الطعام ، ولما فرغت من الإفطار أمرني أن أرفع الوسادة وآخذ ما تحتها ، فرفعتها ، فإذا دنانير ، فوضعتها في كمّي ، وأمر بعض غلمانه أن يبلّغوني إلى منزلي ، فمضوا معي ، ولما صرت إلى منزلي دعوت السراج ونظرت إلى الدنانير ، فإذا هي ثمانية وأربعون ديناراً ، وكان حق الرجل عليَّ ثمانية وعشرين ديناراً ، وقد كتب على دينار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الرَّجُلِ عَلَيْكَ ثَمَانِيَةٌ وَعِشْرُونَ ديناراً ، وَما بَقِيَ فَهُوَ لَكَ</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بوادر كرمه ، وهي تنمّ عن نفس خُلقت للإحسان والبرّ والمعروف </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9170532_1280447820"/>
      <w:bookmarkStart w:id="110" w:name="_Toc39"/>
      <w:bookmarkEnd w:id="109"/>
      <w:r>
        <w:rPr>
          <w:rtl w:val="true"/>
        </w:rPr>
        <w:t xml:space="preserve">تكريمه </w:t>
      </w:r>
      <w:r>
        <w:rPr>
          <w:rtl w:val="true"/>
        </w:rPr>
        <w:t>(</w:t>
      </w:r>
      <w:r>
        <w:rPr>
          <w:rtl w:val="true"/>
        </w:rPr>
        <w:t>علیه السلام</w:t>
      </w:r>
      <w:r>
        <w:rPr>
          <w:rtl w:val="true"/>
        </w:rPr>
        <w:t xml:space="preserve">) </w:t>
      </w:r>
      <w:r>
        <w:rPr>
          <w:rtl w:val="true"/>
        </w:rPr>
        <w:t>للضيوف</w:t>
      </w:r>
      <w:bookmarkEnd w:id="11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الله يكرم الضيوف ويغدق عليهم بنعمه وإحسانه ، وكان يبادر بنفسه لخدمتهم ، وقد استضافه شخص ، وكان الإمام يحدّثه في بعض الليل فتغيّر السراج ، فبادر الضيف لإصلاحه ، فوثب الإمام وأصلحه بنفسه ، وقال لضيفه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قَوْمٌ </w:t>
      </w:r>
      <w:bookmarkStart w:id="111" w:name="pg16504_182822"/>
    </w:p>
    <w:p>
      <w:pPr>
        <w:pStyle w:val="BookText"/>
        <w:rPr/>
      </w:pPr>
      <w:bookmarkEnd w:id="111"/>
      <w:r>
        <w:rPr>
          <w:rFonts w:ascii="Amiri" w:hAnsi="Amiri" w:eastAsia="Amiri" w:cs="Amiri"/>
          <w:color w:val="111111"/>
          <w:sz w:val="28"/>
          <w:sz w:val="28"/>
          <w:szCs w:val="28"/>
          <w:rtl w:val="true"/>
          <w:lang w:bidi="ar-SA"/>
        </w:rPr>
        <w:t>لَا نَسْتَخْدِمُ أَضْيَافَنا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9170534_1280447820"/>
      <w:bookmarkStart w:id="113" w:name="_Toc40"/>
      <w:bookmarkEnd w:id="112"/>
      <w:r>
        <w:rPr>
          <w:rtl w:val="true"/>
        </w:rPr>
        <w:t xml:space="preserve">عتقه </w:t>
      </w:r>
      <w:r>
        <w:rPr>
          <w:rtl w:val="true"/>
        </w:rPr>
        <w:t>(</w:t>
      </w:r>
      <w:r>
        <w:rPr>
          <w:rtl w:val="true"/>
        </w:rPr>
        <w:t>علیه السلام</w:t>
      </w:r>
      <w:r>
        <w:rPr>
          <w:rtl w:val="true"/>
        </w:rPr>
        <w:t xml:space="preserve">) </w:t>
      </w:r>
      <w:r>
        <w:rPr>
          <w:rtl w:val="true"/>
        </w:rPr>
        <w:t>العبيد</w:t>
      </w:r>
      <w:bookmarkEnd w:id="113"/>
    </w:p>
    <w:p>
      <w:pPr>
        <w:pStyle w:val="BookText"/>
        <w:rPr/>
      </w:pPr>
      <w:r>
        <w:rPr>
          <w:rFonts w:ascii="IRNazanin" w:hAnsi="IRNazanin" w:eastAsia="IRNazanin"/>
          <w:color w:val="111111"/>
          <w:sz w:val="28"/>
          <w:sz w:val="28"/>
          <w:szCs w:val="28"/>
          <w:rtl w:val="true"/>
          <w:lang w:bidi="fa-IR"/>
        </w:rPr>
        <w:t xml:space="preserve">ومن أحبّ الأمور إلى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عتقه للعبيد ، وتحريرهم من العبودية ، ويقول الرواة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أعتق ألف مملوك</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9170536_1280447820"/>
      <w:bookmarkStart w:id="115" w:name="_Toc41"/>
      <w:bookmarkEnd w:id="114"/>
      <w:r>
        <w:rPr>
          <w:rtl w:val="true"/>
        </w:rPr>
        <w:t xml:space="preserve">إحسانه </w:t>
      </w:r>
      <w:r>
        <w:rPr>
          <w:rtl w:val="true"/>
        </w:rPr>
        <w:t>(</w:t>
      </w:r>
      <w:r>
        <w:rPr>
          <w:rtl w:val="true"/>
        </w:rPr>
        <w:t>علیه السلام</w:t>
      </w:r>
      <w:r>
        <w:rPr>
          <w:rtl w:val="true"/>
        </w:rPr>
        <w:t xml:space="preserve">) </w:t>
      </w:r>
      <w:r>
        <w:rPr>
          <w:rtl w:val="true"/>
        </w:rPr>
        <w:t>إلى العبيد</w:t>
      </w:r>
      <w:bookmarkEnd w:id="115"/>
    </w:p>
    <w:p>
      <w:pPr>
        <w:pStyle w:val="BookText"/>
        <w:rPr/>
      </w:pPr>
      <w:r>
        <w:rPr>
          <w:rFonts w:ascii="IRNazanin" w:hAnsi="IRNazanin" w:eastAsia="IRNazanin"/>
          <w:color w:val="111111"/>
          <w:sz w:val="28"/>
          <w:sz w:val="28"/>
          <w:szCs w:val="28"/>
          <w:rtl w:val="true"/>
          <w:lang w:bidi="fa-IR"/>
        </w:rPr>
        <w:t xml:space="preserve">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البر والإحسان إلى العبيد ، وقد روى عبدالله بن الصلت</w:t>
      </w:r>
    </w:p>
    <w:p>
      <w:pPr>
        <w:pStyle w:val="BookText"/>
        <w:rPr/>
      </w:pPr>
      <w:r>
        <w:rPr>
          <w:rFonts w:ascii="IRNazanin" w:hAnsi="IRNazanin" w:eastAsia="IRNazanin"/>
          <w:color w:val="111111"/>
          <w:sz w:val="28"/>
          <w:sz w:val="28"/>
          <w:szCs w:val="28"/>
          <w:rtl w:val="true"/>
          <w:lang w:bidi="fa-IR"/>
        </w:rPr>
        <w:t xml:space="preserve">رجل من أهل بلخ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سفره إلى خراسان ، فدعا يوماً بمائدة ، فجمع عليها مواليه من السودان وغيرهم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لو عزلت لهؤلاء مائدة ؟</w:t>
      </w:r>
    </w:p>
    <w:p>
      <w:pPr>
        <w:pStyle w:val="BookText"/>
        <w:rPr/>
      </w:pPr>
      <w:r>
        <w:rPr>
          <w:rFonts w:ascii="Amiri" w:hAnsi="Amiri" w:eastAsia="Amiri" w:cs="Amiri"/>
          <w:color w:val="111111"/>
          <w:sz w:val="28"/>
          <w:sz w:val="28"/>
          <w:szCs w:val="28"/>
          <w:rtl w:val="true"/>
          <w:lang w:bidi="ar-SA"/>
        </w:rPr>
        <w:t xml:space="preserve">فأنكر عليَّ ذلك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 تَبارَكَ وَتَعالى واحِدٌ ، وَالأم واحِدَةٌ ، وَالْجَزاء الأَعْمالِ</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سيرة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تهدف إلى إلغاء التمايز العنصري بين الناس ، وأنّهم جميعاً يعبدون ربّاً واحداً لا يفضّل بعضهم على بعض إلا بالتقوى والعمل</w:t>
      </w:r>
    </w:p>
    <w:p>
      <w:pPr>
        <w:pStyle w:val="BookText"/>
        <w:rPr/>
      </w:pPr>
      <w:r>
        <w:rPr>
          <w:rFonts w:ascii="IRNazanin" w:hAnsi="IRNazanin" w:eastAsia="IRNazanin"/>
          <w:color w:val="111111"/>
          <w:sz w:val="28"/>
          <w:sz w:val="28"/>
          <w:szCs w:val="28"/>
          <w:rtl w:val="true"/>
          <w:lang w:bidi="fa-IR"/>
        </w:rPr>
        <w:t xml:space="preserve">الصالح </w:t>
      </w:r>
      <w:r>
        <w:rPr>
          <w:rFonts w:eastAsia="IRNazanin" w:cs="IRNazanin"/>
          <w:color w:val="111111"/>
          <w:sz w:val="28"/>
          <w:szCs w:val="28"/>
          <w:rtl w:val="true"/>
          <w:lang w:bidi="fa-IR"/>
        </w:rPr>
        <w:t>.</w:t>
      </w:r>
    </w:p>
    <w:p>
      <w:pPr>
        <w:pStyle w:val="Heading3"/>
        <w:numPr>
          <w:ilvl w:val="2"/>
          <w:numId w:val="1"/>
        </w:numPr>
        <w:rPr/>
      </w:pPr>
      <w:bookmarkStart w:id="116" w:name="__RefHeading___Toc9170538_1280447820"/>
      <w:bookmarkStart w:id="117" w:name="_Toc42"/>
      <w:bookmarkEnd w:id="116"/>
      <w:r>
        <w:rPr>
          <w:rtl w:val="true"/>
        </w:rPr>
        <w:t xml:space="preserve">علمه </w:t>
      </w:r>
      <w:r>
        <w:rPr>
          <w:rtl w:val="true"/>
        </w:rPr>
        <w:t>(</w:t>
      </w:r>
      <w:r>
        <w:rPr>
          <w:rtl w:val="true"/>
        </w:rPr>
        <w:t>علیه السلام</w:t>
      </w:r>
      <w:r>
        <w:rPr>
          <w:rtl w:val="true"/>
        </w:rPr>
        <w:t>)</w:t>
      </w:r>
      <w:bookmarkEnd w:id="11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والشيء البارز في شخصية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إحاطته التّامة بجميع أنواع العلوم والمعارف ، فقد كان بإجماع المؤرّخين والرواة أعلم أهل زمانه ، وأفضلهم وأدراهم </w:t>
      </w:r>
    </w:p>
    <w:p>
      <w:pPr>
        <w:pStyle w:val="BookText"/>
        <w:rPr/>
      </w:pPr>
      <w:r>
        <w:rPr>
          <w:rFonts w:ascii="Amiri" w:hAnsi="Amiri" w:eastAsia="Amiri" w:cs="Amiri"/>
          <w:color w:val="111111"/>
          <w:sz w:val="28"/>
          <w:sz w:val="28"/>
          <w:szCs w:val="28"/>
          <w:rtl w:val="true"/>
          <w:lang w:bidi="ar-SA"/>
        </w:rPr>
        <w:t xml:space="preserve">بأحكام الدين، وعلوم الفلسفة والطب وغيرها من سائر العلوم ، وقد تحدث عبدالسلام الهروي عن سعة علومه ، وكان موافقاً له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رأيت أعلم من</w:t>
      </w:r>
    </w:p>
    <w:p>
      <w:pPr>
        <w:pStyle w:val="BookText"/>
        <w:rPr/>
      </w:pPr>
      <w:r>
        <w:rPr>
          <w:rFonts w:ascii="Amiri" w:hAnsi="Amiri" w:eastAsia="Amiri" w:cs="Amiri"/>
          <w:color w:val="111111"/>
          <w:sz w:val="28"/>
          <w:sz w:val="28"/>
          <w:szCs w:val="28"/>
          <w:rtl w:val="true"/>
          <w:lang w:bidi="ar-SA"/>
        </w:rPr>
        <w:t xml:space="preserve">عليّ بن موسى الرضا، ما رآه عالم إلا شهد له بمثل شهادتي ، ولقد جمع المأمون في مجالس له عدداً من علماء الأديان وفقهاء الشريعة والمتكلمين ، فغلبهم عن آخرهم ، حتى ما بقي منهم أحد إلا أقرّ له بالفضل ، وأقرّ له على نفسه بالقصور ، ولقد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أجلس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بالمدينة متوافرون ، فإذا عيي الواحد منهم عن مسألة أشاروا إليَّ بأجمعهم ، وبعثوا إلىَّ المسألة فأجيب عنها</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الإمام أعلم أهل زمانه ، كما كان المرجع الأعلى في العالم الإسلامي الذي يرجع إليه العلماء والفقهاء فيما خفي عليهم من أحكام الشريعة والفروع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إبراهيم بن العباس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الرضا يسأل عن شيء قط إلا علم ، ولا رأيت أعلم منه بما كان في الزمان الأوّل إلى وقته وعصره ، وكان المأمون يمتحنه بالسؤال عن كلّ شيء ، فيجيب</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عمالقة الفكر في الإسلام ، وهو ممّن صنع للمسلمين حياتهم العلمية والثقافية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المأمون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أعلم أحداً أفضل من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جه الأرض</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118" w:name="pg16504_182824"/>
    </w:p>
    <w:p>
      <w:pPr>
        <w:pStyle w:val="BookText"/>
        <w:rPr/>
      </w:pPr>
      <w:bookmarkEnd w:id="118"/>
      <w:r>
        <w:rPr>
          <w:rFonts w:ascii="Amiri" w:hAnsi="Amiri" w:eastAsia="Amiri" w:cs="Amiri"/>
          <w:color w:val="111111"/>
          <w:sz w:val="28"/>
          <w:sz w:val="28"/>
          <w:szCs w:val="28"/>
          <w:rtl w:val="true"/>
          <w:lang w:bidi="ar-SA"/>
        </w:rPr>
        <w:t>وقد دلّلت مناظراته في خراسان والبصرة والكوفة حيث سئل عن أعقد المسائل ، فأجاب عنها جواب العالم الخبير المتخصّص ، وقد أذعنت له جميع علماء الدنيا في عصره ، وأقرّوا له بالفضل والتفوق عليهم</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9170540_1280447820"/>
      <w:bookmarkStart w:id="120" w:name="_Toc43"/>
      <w:bookmarkEnd w:id="119"/>
      <w:r>
        <w:rPr>
          <w:rtl w:val="true"/>
        </w:rPr>
        <w:t xml:space="preserve">معرفته </w:t>
      </w:r>
      <w:r>
        <w:rPr>
          <w:rtl w:val="true"/>
        </w:rPr>
        <w:t>(</w:t>
      </w:r>
      <w:r>
        <w:rPr>
          <w:rtl w:val="true"/>
        </w:rPr>
        <w:t>علیه السلام</w:t>
      </w:r>
      <w:r>
        <w:rPr>
          <w:rtl w:val="true"/>
        </w:rPr>
        <w:t xml:space="preserve">) </w:t>
      </w:r>
      <w:r>
        <w:rPr>
          <w:rtl w:val="true"/>
        </w:rPr>
        <w:t>بجميع اللغات</w:t>
      </w:r>
      <w:bookmarkEnd w:id="120"/>
    </w:p>
    <w:p>
      <w:pPr>
        <w:pStyle w:val="BookText"/>
        <w:rPr/>
      </w:pPr>
      <w:r>
        <w:rPr>
          <w:rFonts w:ascii="Amiri" w:hAnsi="Amiri" w:eastAsia="Amiri" w:cs="Amiri"/>
          <w:color w:val="111111"/>
          <w:sz w:val="28"/>
          <w:sz w:val="28"/>
          <w:szCs w:val="28"/>
          <w:rtl w:val="true"/>
          <w:lang w:bidi="ar-SA"/>
        </w:rPr>
        <w:t xml:space="preserve">وظاهرة أخرى من علومه ومعرفته التامة ، إحاطته الشاملة بجميع اللغات ، ويدلّل على ذلك ما رواه أبو إسماعيل السندي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بالهند أنّ لله في العرب حجة ، فخرجت في طلبه ، فدللت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فقصدته وأنا لا أحسن العربية ، فسلّمت عليه بالسنديّة ، فردّ عليّ بلغتي ، فجعلت أكلمه بالسنديّة ، وهو يردّ عليَّ بها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أنّ لله حجّة في العرب ، فخرجت في طلبه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أَرَدْتَهُ ، فسألته عن مسائل فأجابني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بلغتي</w:t>
      </w:r>
      <w:r>
        <w:rPr>
          <w:rStyle w:val="FootnoteAnchor"/>
          <w:rtl w:val="true"/>
        </w:rPr>
        <w:footnoteReference w:id="76"/>
      </w:r>
      <w:r>
        <w:rPr>
          <w:rFonts w:ascii="Amiri" w:hAnsi="Amiri" w:eastAsia="Amiri" w:cs="Amiri"/>
          <w:color w:val="111111"/>
          <w:sz w:val="28"/>
          <w:sz w:val="28"/>
          <w:szCs w:val="28"/>
          <w:rtl w:val="true"/>
          <w:lang w:bidi="ar-SA"/>
        </w:rPr>
        <w:t xml:space="preserve">، وقد أكد هذه الظاهرة الكثيرون ممن اتصلوا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أبو الصلت الهروي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يكلّم الناس بلغاتهم ، فقلت له في ذلك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الصَّلْتِ ، أَنا حُجَّةُ اللَّهِ عَلَى خَلْقِهِ ، وَمَا كَانَ اللَّهُ لِيَتَّخِذَ حُجَّةٌ عَلَى قَوْمٍ وَهُوَ لَا يَعْرِفُ لُغَاتِهِمْ ، أَوَ ما بَلَغَكَ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تينا فَصْلَ الْخِطَابِ ، وَهَلْ هُوَ إِلَّا مَعْرِفَتُهُ لِلْغاتِ</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ياسر الخادم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البيت صقالبة وروم ، وكان أبو الحسن قريباً منهم فسمعهم يتكلمون بالصقلبيّة والرومية ،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كنّا نفصد كلّ سنة في بلادنا ، ولا نفصدها هنا، ولما كان من الغد بعث إليهم </w:t>
      </w:r>
      <w:bookmarkStart w:id="121" w:name="pg16504_182825"/>
    </w:p>
    <w:p>
      <w:pPr>
        <w:pStyle w:val="BookText"/>
        <w:rPr/>
      </w:pPr>
      <w:bookmarkEnd w:id="121"/>
      <w:r>
        <w:rPr>
          <w:rFonts w:ascii="Amiri" w:hAnsi="Amiri" w:eastAsia="Amiri" w:cs="Amiri"/>
          <w:color w:val="111111"/>
          <w:sz w:val="28"/>
          <w:sz w:val="28"/>
          <w:szCs w:val="28"/>
          <w:rtl w:val="true"/>
          <w:lang w:bidi="ar-SA"/>
        </w:rPr>
        <w:t>من يفصدهم</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ونظم هذه الظاهرة الشيخ محمد بن الحسن الحرّ في أرجوزته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وعلمهُ بِجُملة اللغات</w:t>
      </w:r>
    </w:p>
    <w:p>
      <w:pPr>
        <w:pStyle w:val="BookText"/>
        <w:rPr/>
      </w:pPr>
      <w:r>
        <w:rPr>
          <w:rFonts w:ascii="Amiri" w:hAnsi="Amiri" w:eastAsia="Amiri" w:cs="Amiri"/>
          <w:color w:val="111111"/>
          <w:sz w:val="28"/>
          <w:sz w:val="28"/>
          <w:szCs w:val="28"/>
          <w:rtl w:val="true"/>
          <w:lang w:bidi="ar-SA"/>
        </w:rPr>
        <w:t>مِنْ أَوْضَحِ الإِعْجازِ وَالْآياتِ</w:t>
      </w:r>
      <w:r>
        <w:rPr>
          <w:rStyle w:val="FootnoteAnchor"/>
          <w:rtl w:val="true"/>
        </w:rPr>
        <w:footnoteReference w:id="79"/>
      </w:r>
    </w:p>
    <w:p>
      <w:pPr>
        <w:pStyle w:val="Heading3"/>
        <w:numPr>
          <w:ilvl w:val="2"/>
          <w:numId w:val="1"/>
        </w:numPr>
        <w:rPr/>
      </w:pPr>
      <w:bookmarkStart w:id="122" w:name="__RefHeading___Toc9170542_1280447820"/>
      <w:bookmarkStart w:id="123" w:name="_Toc44"/>
      <w:bookmarkEnd w:id="122"/>
      <w:r>
        <w:rPr>
          <w:rtl w:val="true"/>
        </w:rPr>
        <w:t>الملاحم والأحداث</w:t>
      </w:r>
      <w:bookmarkEnd w:id="123"/>
    </w:p>
    <w:p>
      <w:pPr>
        <w:pStyle w:val="BookText"/>
        <w:rPr/>
      </w:pPr>
      <w:r>
        <w:rPr>
          <w:rFonts w:ascii="IRNazanin" w:hAnsi="IRNazanin" w:eastAsia="IRNazanin"/>
          <w:color w:val="111111"/>
          <w:sz w:val="28"/>
          <w:sz w:val="28"/>
          <w:szCs w:val="28"/>
          <w:rtl w:val="true"/>
          <w:lang w:bidi="fa-IR"/>
        </w:rPr>
        <w:t xml:space="preserve">وأخبر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كثير من الملاحم والأحداث قبل وقوعها ، وتحقّقت بعد ذلك على الوجه الأكمل الذي أخبر به ، وهي تؤكّد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ما تذهب إليه الشيعة من أنّ الله تعالى قد منح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المزيد من الفضل والعلم كما منح رسله ، ومن بين ما أخبر به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بشّار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هارون يقتل محمّد بن هارون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عَبْدُ اللَّهِ الَّذِي بِخُراسانَ يَقْتُلُ مُحَمَّدَ بْنَ زُبَيْدَةَ الَّذي هُوَ بِبَعْدادَ ، وكان يتمثل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الصِّغْنَ بَعد الضغن يَفْشو</w:t>
      </w:r>
    </w:p>
    <w:p>
      <w:pPr>
        <w:pStyle w:val="BookText"/>
        <w:rPr/>
      </w:pPr>
      <w:r>
        <w:rPr>
          <w:rFonts w:ascii="Amiri" w:hAnsi="Amiri" w:eastAsia="Amiri" w:cs="Amiri"/>
          <w:color w:val="111111"/>
          <w:sz w:val="28"/>
          <w:sz w:val="28"/>
          <w:szCs w:val="28"/>
          <w:rtl w:val="true"/>
          <w:lang w:bidi="ar-SA"/>
        </w:rPr>
        <w:t>عَلَيْكَ وَيُخْرِجُ الدّاءَ الدَّفينا</w:t>
      </w:r>
      <w:r>
        <w:rPr>
          <w:rStyle w:val="FootnoteAnchor"/>
          <w:rtl w:val="true"/>
        </w:rPr>
        <w:footnoteReference w:id="8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تمض الأيّام حتى قتل المأمون أخاه الأمين ، وسنعرض لذلك في بحوث هذا الكتاب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بين الأحداث التي أخبر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خرج محمد ابن الإمام الصادق بمكّة ، ودعا الناس إلى نفسه ، وخلع بيعة المأمون ، قصده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 لَا تُكَذِّبْ أَباكَ وَلَا أخاك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الأَمْرَ لا يَتِمُّ ، ثم 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يلبث محمد إلا قليلاً حتى لاحقته جيوش المأمون بقيادة الجلودي ، فانهزم محمد ومن معه وطلب الأمان ، فآمنه الجلودي ، وصعد المنبر وخلع نفسه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للمأمون وليس لي فيه حق</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الحسين نجل الإمام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حول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شبّان من بني هاشم ؛ إذ مرّ علينا جعفر بن عمر العلوي وهو رثّ الهيئة ، فنظر بعضنا إلى بعض وضحكنا من هيئته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لَتَرَوُنَّهُ عَنْ قَرِيبٍ كَثيرَ الْمَالِ ، كَثيرَ التَّبع ، فما مضى إلا شهر ونحوه حتّى ولي المدينة وحسنت حاله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محول السجستاني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جاء البريد بإشخاص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خراسان كنت أنا بالمدينة ، فدخل المسجد ليودّع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فودّعه مراراً ، كل ذلك يرجع إلى القبر، ويعلو صوته بالبكاء والنحيب ، فتقدمت إليه ، وسلّمت عليه ، فردّ السلام ، وهنأته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ذَرْني ، فَإِنِّي أَخْرُجُ مِنْ جِوار جَدّي ، فَأَموتُ في غُرْبَةٍ ، وَادْفَنُ فِي جَنْبِ هارونَ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متّبعاً طريقه ، حتّى وافي خراسان فأقام فيها وقتاً، ثم دفن </w:t>
      </w:r>
    </w:p>
    <w:p>
      <w:pPr>
        <w:pStyle w:val="BookText"/>
        <w:rPr/>
      </w:pPr>
      <w:r>
        <w:rPr>
          <w:rFonts w:ascii="IRNazanin" w:hAnsi="IRNazanin" w:eastAsia="IRNazanin"/>
          <w:color w:val="111111"/>
          <w:sz w:val="28"/>
          <w:sz w:val="28"/>
          <w:szCs w:val="28"/>
          <w:rtl w:val="true"/>
          <w:lang w:bidi="fa-IR"/>
        </w:rPr>
        <w:t>بجنب هارون</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وتحقّق ما أخبر به فقد مضى إلى خراسان ، ولم يعد منها ، واغتاله المأمون العبّاسي ودفن إلى جنب هارون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صفوان بن يحيى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مضى أبو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وتكلّم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خفنا عليه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قد أظهرت أمراً عظيماً ، وإنّا نخاف عليك هذا الطاغية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هارون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لِيَجْهَدْ جُهْدَهُ ، فَلَا سَبِيلَ لَهُ عَلَيَّ </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وتحقق ذلك ، فإنّ هارون لم يعرض له بسوء ، وقد أكد الإمام هذا المعنى لبعض أصحابه ، فقد روى محمّد بن سنان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شهرت نفسك بهذا الأمر ، وجلست مجلس أبيك ، وسيف هارون يقطر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دماء أهل البيت وشيعتهم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جَرَّأَنِي عَلى هذا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أَخَذَ أَبو جَهْلِ مِنْ رَأْسِي شَعْرَةً ،فَاشْهَدُوا أَنِّي لَسْتُ بِنَبِيَّ ، وَأَنا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هَارُونُ مِنْ رَأْسِي شَعْرَةٌ فَاشْهَدوا أَنِّي لَسْتُ بِإِمام</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أعلن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مرّة أنّ هارون لا يعرض له بسوء، وأنه يدفن إلى جانب هارون ، فقد روى حمزة بن جعفر الأرّجاني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هارون من المسجد الحرام من باب ، وخرج علي الرضا من باب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بُعْدَ الدّارِ وَقُرْبَ الْمُلْتَقى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طوسَ سَتَجْمَعُني وَإِيَّاهُ</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وأكد الإمام دفنه بالقرب من هارون في كثير من الأحاديث ، فقد روى موسى بن هارون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عليّاً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مسجد المدينة وهارون الرشيد يخطب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تَروْني وَإِيَّاهُ تُدْفَنُ في بَيْتِ وَاحِدٍ</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بين الأحداث التي أخبر عنها أنّه أخبر عن نكبة البرامكة ، فقد روى مسافر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مع أبي الحسن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فمرّ يحيى بن خالد البرمكي وهو مغط وجهه بمنديل من الغبار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مَساكينُ هؤلاء ، ما يَدْرونَ ما يَحِلُّ بِهِمْ في هذه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وأضاف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هذا أَنا وَهارونُ كَهاتَيْنِ ، وختم إصبعيه السبابة والوسطى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عرفت معنى حديثه في هارون إلّا بعد موت الرضا، ودفنه بجانبه</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عيسى ، عن أبي حبيب النباجي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قد وافى النباج</w:t>
      </w:r>
      <w:r>
        <w:rPr>
          <w:rStyle w:val="FootnoteAnchor"/>
          <w:rtl w:val="true"/>
        </w:rPr>
        <w:footnoteReference w:id="89"/>
      </w:r>
      <w:r>
        <w:rPr>
          <w:rFonts w:ascii="Amiri" w:hAnsi="Amiri" w:eastAsia="Amiri" w:cs="Amiri"/>
          <w:color w:val="111111"/>
          <w:sz w:val="28"/>
          <w:sz w:val="28"/>
          <w:szCs w:val="28"/>
          <w:rtl w:val="true"/>
          <w:lang w:bidi="ar-SA"/>
        </w:rPr>
        <w:t xml:space="preserve">، ونزل في المسجد الذي ينزله الحجّاج في كلّ سنة ، وكأنّي مضيت إليه ، وسلّمت عليه ، وكان بين يديه طبق من خوص فيه تمر صيحاني ، وكأنه قبض قبضة من ذلك التمر ، فناولني فعددته فكان ثماني عشرة تمرة ، فتأوّلت الرؤيا بأنّي أعيش بعدد كل تمرة سنة </w:t>
      </w:r>
      <w:r>
        <w:rPr>
          <w:rFonts w:eastAsia="Amiri" w:cs="Amiri" w:ascii="Amiri" w:hAnsi="Amiri"/>
          <w:color w:val="111111"/>
          <w:sz w:val="28"/>
          <w:szCs w:val="28"/>
          <w:rtl w:val="true"/>
          <w:lang w:bidi="ar-SA"/>
        </w:rPr>
        <w:t xml:space="preserve">. </w:t>
      </w:r>
      <w:bookmarkStart w:id="124" w:name="pg16504_182829"/>
    </w:p>
    <w:p>
      <w:pPr>
        <w:pStyle w:val="BookText"/>
        <w:rPr/>
      </w:pPr>
      <w:bookmarkEnd w:id="124"/>
      <w:r>
        <w:rPr>
          <w:rFonts w:ascii="IRNazanin" w:hAnsi="IRNazanin" w:eastAsia="IRNazanin"/>
          <w:color w:val="111111"/>
          <w:sz w:val="28"/>
          <w:sz w:val="28"/>
          <w:szCs w:val="28"/>
          <w:rtl w:val="true"/>
          <w:lang w:bidi="fa-IR"/>
        </w:rPr>
        <w:t xml:space="preserve">فلما كان عشرين يوماً كنت في أرض تعمر لي بالزراعة ؛ إذ جاءني من أخبرني بقدوم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ونزوله في ذلك المسجد ، ورأيت الناس يسعون إليه ، فمضيت نحوه ، فإذا هو جالس في الموضع الذي كنت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في المنام ، وبين يديه طبق من خوص فيه تمر صيحاني ،فسلمت عليه ، فردّ عليّ السلام ، واستدناني ، فناولني قبضة من ذلك التمر ، فعددته ، فإذا هو بعدد ما ناولني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يابن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لَزِدْناك</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جعفر بن صالح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أتيت الرضا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امرأتي حامل ، فادع الله أن يجعله ذكراً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اثنان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فانصرفت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أسمّي أحدهما محمداً ، والآخر عليّاً ، ثم أتيته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واحِداً عَلِيّاً ، وَالْآخَرَ اُمَّ عَمْرو ، فلما قدمت الكوفة رأيتها ولدت غلاماً وبنتاً ، فسمّيت الذكر عليّاً ، والأنثى أم عمرو</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الرواة بوادر كثيرة من الملاحم والأحداث التي أخبر عنها قبل وقوعها ، وهي تدلّل على ما منحه الله من العلم بمجريات الأحداث الذي خصّ به أولياءه وعباده الصالحين </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9170544_1280447820"/>
      <w:bookmarkStart w:id="126" w:name="_Toc45"/>
      <w:bookmarkEnd w:id="125"/>
      <w:r>
        <w:rPr>
          <w:rtl w:val="true"/>
        </w:rPr>
        <w:t xml:space="preserve">عبادته وتقواه </w:t>
      </w:r>
      <w:r>
        <w:rPr>
          <w:rtl w:val="true"/>
        </w:rPr>
        <w:t>(</w:t>
      </w:r>
      <w:r>
        <w:rPr>
          <w:rtl w:val="true"/>
        </w:rPr>
        <w:t>علیه السلام</w:t>
      </w:r>
      <w:r>
        <w:rPr>
          <w:rtl w:val="true"/>
        </w:rPr>
        <w:t>)</w:t>
      </w:r>
      <w:bookmarkEnd w:id="126"/>
    </w:p>
    <w:p>
      <w:pPr>
        <w:pStyle w:val="Heading4"/>
        <w:numPr>
          <w:ilvl w:val="3"/>
          <w:numId w:val="1"/>
        </w:numPr>
        <w:rPr/>
      </w:pPr>
      <w:bookmarkStart w:id="127" w:name="__RefHeading___Toc9170546_1280447820"/>
      <w:bookmarkStart w:id="128" w:name="_Toc46"/>
      <w:bookmarkEnd w:id="127"/>
      <w:r>
        <w:rPr>
          <w:rtl w:val="true"/>
        </w:rPr>
        <w:t>اشارة</w:t>
      </w:r>
      <w:bookmarkEnd w:id="12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أبرز ذاتيّات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انقطاعه إلى الله تعالى وتمسّكه به ، وقد ظهر ذلك في عبادته التي مثّلت جانباً كبيراً من حياته الروحية التي هي نور وتقوى وورع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بعض جماعته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قطّ إلّا ذكرت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الشبراوي عن عبادته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صاحب وضوء وصلاة ، وكان في ليله كلّه يتوضّأ ويصلّي ، ويرقد ، وهكذا إلى الصباح</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أتقى أهل زمانه ، وأكثرهم طاعة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ما یرويه رجاء بن أبى الضحّاك عن عبادة الإمام ، وكان المأمون قد بعثه إلى الإمام ليأتي به إلى خراسان ، فكان معه من المدينة المنوّرة إلى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رأيت رجلاً كان أتقى الله منه ، ولا أكثر ذكراً له في جميع أوقاته ، ولا أشدّ خوفاً الله عزّ وجلّ ، كان إذا أصبح صلّى الغداة ، فإذا سلّم جلس في مصلاه يسبّح الله ويحمده ويكبّره ويهلّله ، ويصلّي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تطلع الشمس ، ثمّ يسجد سجدة يبقى فيها حتّى يتعالى النهار ، ثمّ يقبل على الناس يحدّثهم ويعظهم إلى قرب الزوال ، ثمّ جدّد وضوءه وعاد إلى مصلاه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زالت الشمس قام وصلّى ستّ ركعات يقرأ في الركعة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ويسلّم ، وفي كلّ ركعتين يقنت فيهما في الثانية قبل الركوع وبعد القراءة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يؤذن ، ثمّ يصلّي ركعتين ، ثم يقيم ، ويصلّي الظهر ، فإذا سلّم سبّح الله وحمده وكبره وهلّله ما شاء الله ، ثم يسجد سجدة الشكر ويقول فيها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لله ، فإذا رفع رأسه قام فصلّى ستّ ركعات ، يقرأ في كل ركعة الحمد 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ويسلّم في كلّ ركعتين ، ويقنت في ثانية كل ركعتين قبل الركوع وبعد القراءة ، ثمّ يؤذّن ، ثم يصلى ركعتين ويقنت في الثانية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سلّم قام وصلّى العصر ، فإذا سلّم جلس في مصلاه يسبح الله ويحمده ويكبّره ويهلّله ، ثم يسجد سجدة يقول فيها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غابت الشمس توضّأ وصلّى المغرب ثلاثاً بأذان وإقامة ، وقنت في الثانية قبل الركوع وبعد القراءة ، فإذا سلّم جلس في مصلاه يسبّح الله ويحمده ويكبّره ويهلّله ما شاء الله ، ثمّ يسجد سجدة الشكر ، ثمّ يرفع رأسه ولا يتكلّم ، حتى يقوم ويصلّي أربع ركعات بتسليمتين ، يقنت في كل ركعتين في الثانية قبل الركوع وبعد القراءة ، وكان يقرأ في الأولى من هذه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يجلس بعد التسليم في التعقيب ما شاء الله حتّى يمسي ، ثمّ يفطر ، ثمّ يلبث حتى يمضي من الليل قريب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يقوم فيصلّي العشاء الآخرة أربع ركعات ، ويقنت في الثانية قبل الركوع وبعد القراءة ، فإذا سلّم جلس في مصلاه يذكر الله عزّ وجلّ ويسبّحه ويحمده ويكبّره و يهلله ما شاء الله ، ويسجد بعد التعقيب سجدة الشكر ، ثم يأوي إلى فراشه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الثلث الأخير من الليل قام من فراشه بالتسبيح والتحميد والتكبير والتهليل والاستغفار ، فاستاك ثم توضأ ، ثمّ قام إلى صلاة الليل ، فصلّى ثمان ركعات ويسلّم في كلّ ركعتين ، يقرأ في الأوليين منها في كل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وثلاثين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ويصلي صلاة جعفر بن أبي طالب أربع ركعات ، يسلّم في كل ركعتين ، ويقنت في كل ركعتين في الثانية قبل الركوع ، ويحتسب بها من صلاة الليل ، ثمّ يصلّي الركعتين الباقيتين ، يقرأ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وسورة الملك ، 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يقوم فيصلي ركعتي الشفع ، يقرأ في كل ركعة الحمد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 ويقنت في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يقوم فيصلي الوتر ركعة ، يقرأ فيها 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مرة واحدة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 ويقنت فيها قبل الركوع وبعد القراءة ، ويقول في قنوته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اللَّهُمَّ اهْدِنَا فِيمَنْ هَدَيْتَ ، وَعافِنا فيمَنْ عَافَيْتَ ، وَتَوَلَّنا فيمَنْ تَوَلَّيْتَ ، وَبارِكَ لَنا فيما أَعْطَيْتَ ، وَقِنا شَرَّ ما قَضَيْتَ ، فَإِنَّكَ تَقْضِي وَلَا يُقْضَى عَلَيْكَ ، إِنَّهُ لَا يَذِلُّ مَنْ والَيْتَ ، وَلَا يَعِزُّ مَنْ عَادَيْتَ ، تَبارَكْتَ وَتَعَالَيْتَ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وَأَسْأَلُهُ التَّوْبَةَ سبعين مرّة ، فإذا سلّم جلس في التعقيب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قرب الفجر قام فصلّى ركعتي الفجر ، يقرأ فى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طلع الفجر أذّن وأقام وصلّى الغداة ركعتين ، فإذا سلّم جلس في التعقيب حتّى تطلع الشمس ، ثم سجد سجدة الشكر حتى يتعالى النهار </w:t>
      </w:r>
      <w:r>
        <w:rPr>
          <w:rFonts w:eastAsia="Amiri" w:cs="Amiri" w:ascii="Amiri" w:hAnsi="Amiri"/>
          <w:color w:val="111111"/>
          <w:sz w:val="28"/>
          <w:szCs w:val="28"/>
          <w:rtl w:val="true"/>
          <w:lang w:bidi="ar-SA"/>
        </w:rPr>
        <w:t>...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عرض هذا الحديث بالتفصيل إلى صلاة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المفروضة ونوافلها وما يقرأ فيها من سور القرآن الكريم ، والتعقيبات التي يؤديها ، ومعنى ذلك أنه كان فی أغلب أوقاته مشغولاً بعبادة الله تعالى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سرى حبّ الله في قلب الإمام ، وتفاعل في عواطفه ومشاعره حتى صار </w:t>
      </w:r>
      <w:bookmarkStart w:id="129" w:name="pg16504_182833"/>
    </w:p>
    <w:p>
      <w:pPr>
        <w:pStyle w:val="BookText"/>
        <w:rPr/>
      </w:pPr>
      <w:bookmarkEnd w:id="129"/>
      <w:r>
        <w:rPr>
          <w:rFonts w:ascii="Amiri" w:hAnsi="Amiri" w:eastAsia="Amiri" w:cs="Amiri"/>
          <w:color w:val="111111"/>
          <w:sz w:val="28"/>
          <w:sz w:val="28"/>
          <w:szCs w:val="28"/>
          <w:rtl w:val="true"/>
          <w:lang w:bidi="ar-SA"/>
        </w:rPr>
        <w:t xml:space="preserve">عنصراً من عناصره وذاتاً من ذاتياته </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9170548_1280447820"/>
      <w:bookmarkStart w:id="131" w:name="_Toc47"/>
      <w:bookmarkEnd w:id="130"/>
      <w:r>
        <w:rPr>
          <w:rtl w:val="true"/>
        </w:rPr>
        <w:t xml:space="preserve">دعاؤه </w:t>
      </w:r>
      <w:r>
        <w:rPr>
          <w:rtl w:val="true"/>
        </w:rPr>
        <w:t>(</w:t>
      </w:r>
      <w:r>
        <w:rPr>
          <w:rtl w:val="true"/>
        </w:rPr>
        <w:t>علیه السلام</w:t>
      </w:r>
      <w:r>
        <w:rPr>
          <w:rtl w:val="true"/>
        </w:rPr>
        <w:t xml:space="preserve">) </w:t>
      </w:r>
      <w:r>
        <w:rPr>
          <w:rtl w:val="true"/>
        </w:rPr>
        <w:t>في قنوته</w:t>
      </w:r>
      <w:bookmarkEnd w:id="131"/>
    </w:p>
    <w:p>
      <w:pPr>
        <w:pStyle w:val="BookText"/>
        <w:rPr/>
      </w:pPr>
      <w:r>
        <w:rPr>
          <w:rFonts w:ascii="IRNazanin" w:hAnsi="IRNazanin" w:eastAsia="IRNazanin"/>
          <w:color w:val="111111"/>
          <w:sz w:val="28"/>
          <w:sz w:val="28"/>
          <w:szCs w:val="28"/>
          <w:rtl w:val="true"/>
          <w:lang w:bidi="fa-IR"/>
        </w:rPr>
        <w:t xml:space="preserve">وكان الإمام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بهذا الدعاء الجليل في قنوته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الْفَزَعُ ، الْفَزَعُ إِلَيْكَ ، يا ذا الْمُحاضَرَةِ وَالرَّغْبَةِ ، الرَّغْبَةُ إِلَيْكَ يَا مَنْ بِهِ الْمُفاخَرَةُ، وَأَنْتَ اللَّهُمَّ مُشاهِدُ هَواجِسَ النفوسِ ، وَمُراصِدُ حَرَكاتِ الْقُلوبِ ، وَمَطالِعُ مَسَرَاتِ السَّرائِرِ مِنْ غَيْرِ تَكَلُّفٍ وَلَا تَعَسُّفٍ ، وَقَدْ تَرَى اللّهُمَّ ما لَيْسَ عَنْكَ بِمُنْطَوي ، وَلكِنَّ حِلْمَكَ آمَنَ أَهْلَهُ عَلَيْهِ جُرْأَةٌ وَتَمَرُّداً ، وَعُتُوّاً وَعِناداً ، وَما يُعانيهِ أَوْلِيَاؤُكَ مِنْ تَعْقِيَةِ آثار الْحَقِّ ، وَدُروسِ مَعالِمِهِ ، وَتَزَيَّدِ الْفَوَاحِشِ ، وَاسْتِمْرارِ أَهْلِها عَلَيْهَا ، وَظُهورِ الْباطِلِ ، وَعُموم التَّعْاشُمِ ، وَالتَّراضِي بِذلِكَ فِي الْمُعامَلاتِ وَالْمُتَصَرِّفاتِ ، مُذْ جَرَتْ بِهِ العادات ، وَصارَ كَالْمَفْروضاتِ وَالْمَسْنونات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فَبَادِرِنا مِنْكَ بِالْعَوْنِ الَّذي مَنْ أَعَنْتَهُ بِهِ فَازَ ، وَمَنْ أَيَّدْتَهُ لَمْ يَخَفْ لَمْزَ لَمَازِ، وَخُذِ الظَّالِمَ أَخْذاً عَنيفاً ، وَلَا تَكُنْ لَهُ راحِماً وَلَا بِهِ رَؤوفاً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اللّهمَّ اللّهمَّ بادِرْهُم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عاجِلهُم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تُمْهِلْهُم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غادِرْهُمْ بُكْرَةً وَهَجِيرَةً</w:t>
      </w:r>
      <w:r>
        <w:rPr>
          <w:rStyle w:val="FootnoteAnchor"/>
          <w:rtl w:val="true"/>
        </w:rPr>
        <w:footnoteReference w:id="95"/>
      </w:r>
      <w:r>
        <w:rPr>
          <w:rFonts w:ascii="Amiri" w:hAnsi="Amiri" w:eastAsia="Amiri" w:cs="Amiri"/>
          <w:color w:val="111111"/>
          <w:sz w:val="28"/>
          <w:sz w:val="28"/>
          <w:szCs w:val="28"/>
          <w:rtl w:val="true"/>
          <w:lang w:bidi="ar-SA"/>
        </w:rPr>
        <w:t>، وَسُحْرَةً وَبَياتاً وَهُمْ نَائِمُونَ ، وَضُحىً وَهُمْ يَلْعَبُونَ ، وَمَكْراً وَهُمْ يَمْكُرُونَ ، وَفَجْأَةً وَهُمْ آمِنونَ</w:t>
      </w:r>
      <w:r>
        <w:rPr>
          <w:rFonts w:eastAsia="Amiri" w:cs="Amiri" w:ascii="Amiri" w:hAnsi="Amiri"/>
          <w:color w:val="111111"/>
          <w:sz w:val="28"/>
          <w:szCs w:val="28"/>
          <w:rtl w:val="true"/>
          <w:lang w:bidi="ar-SA"/>
        </w:rPr>
        <w:t xml:space="preserve">. </w:t>
      </w:r>
      <w:bookmarkStart w:id="132" w:name="pg16504_182834"/>
    </w:p>
    <w:p>
      <w:pPr>
        <w:pStyle w:val="BookText"/>
        <w:rPr/>
      </w:pPr>
      <w:bookmarkEnd w:id="132"/>
      <w:r>
        <w:rPr>
          <w:rFonts w:ascii="Amiri" w:hAnsi="Amiri" w:eastAsia="Amiri" w:cs="Amiri"/>
          <w:color w:val="111111"/>
          <w:sz w:val="28"/>
          <w:sz w:val="28"/>
          <w:szCs w:val="28"/>
          <w:rtl w:val="true"/>
          <w:lang w:bidi="ar-SA"/>
        </w:rPr>
        <w:t xml:space="preserve">اللهُمَّ بَدِّدْهُمْ ، وَبَدِّدْ أَعْوانَهُمْ ، وَافْلُلْ أَعْضَادَهُمْ ، وَاهْزِمْ جُنودَهُمْ ، وَافْلُلْ حَدَّهُمْ ، وَاجْتَثَّ سَنامَهُمْ ، وَأَضْعِفْ عَزائِمَهُمْ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امْنَحْنا أَكْتافَهُمْ ، وَمَلكْنا أَكْنَافَهُمْ ، وَبَدِّلْهُمْ بِالنِّعَمِ النَّقَمَ ، وَبَدِّلْنا مِنْ مُحاذَرَتِهِمْ وَبَغْيِهِمْ بِالسَّلامِ ، وَاغْنِمْناهُمْ أَكْمَلَ الْمَغْنَم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تَرُدَّ عَنْهُمْ بَأْسَكَ الَّذِي إِذا حَلَّ بِقَوْمٍ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فَسَاءَ صَباحُ الْمُنْذَرينَ</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وحكى هذا الدعاء نقمة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الظالمين والمستبدّين من حكّام عصره الذين أغرقوا العالم الإسلامي بالمحن والخطوب، وأرغموا المسلمين على ما يكرهون ، وهذا الدعاء من الأدعية السياسية التي حكت الأوضاع الراهنة في ذلك العصر </w:t>
      </w:r>
      <w:r>
        <w:rPr>
          <w:rFonts w:eastAsia="IRNazanin" w:cs="IRNazanin"/>
          <w:color w:val="111111"/>
          <w:sz w:val="28"/>
          <w:szCs w:val="28"/>
          <w:rtl w:val="true"/>
          <w:lang w:bidi="fa-IR"/>
        </w:rPr>
        <w:t>.</w:t>
      </w:r>
    </w:p>
    <w:p>
      <w:pPr>
        <w:pStyle w:val="Heading4"/>
        <w:numPr>
          <w:ilvl w:val="3"/>
          <w:numId w:val="1"/>
        </w:numPr>
        <w:rPr/>
      </w:pPr>
      <w:bookmarkStart w:id="133" w:name="__RefHeading___Toc9170550_1280447820"/>
      <w:bookmarkStart w:id="134" w:name="_Toc48"/>
      <w:bookmarkEnd w:id="133"/>
      <w:r>
        <w:rPr>
          <w:rtl w:val="true"/>
        </w:rPr>
        <w:t xml:space="preserve">دعاؤه </w:t>
      </w:r>
      <w:r>
        <w:rPr>
          <w:rtl w:val="true"/>
        </w:rPr>
        <w:t>(</w:t>
      </w:r>
      <w:r>
        <w:rPr>
          <w:rtl w:val="true"/>
        </w:rPr>
        <w:t>علیه السلام</w:t>
      </w:r>
      <w:r>
        <w:rPr>
          <w:rtl w:val="true"/>
        </w:rPr>
        <w:t xml:space="preserve">) </w:t>
      </w:r>
      <w:r>
        <w:rPr>
          <w:rtl w:val="true"/>
        </w:rPr>
        <w:t>في سجدة الشكر</w:t>
      </w:r>
      <w:bookmarkEnd w:id="134"/>
    </w:p>
    <w:p>
      <w:pPr>
        <w:pStyle w:val="BookText"/>
        <w:rPr/>
      </w:pPr>
      <w:r>
        <w:rPr>
          <w:rFonts w:ascii="IRNazanin" w:hAnsi="IRNazanin" w:eastAsia="IRNazanin"/>
          <w:color w:val="111111"/>
          <w:sz w:val="28"/>
          <w:sz w:val="28"/>
          <w:szCs w:val="28"/>
          <w:rtl w:val="true"/>
          <w:lang w:bidi="fa-IR"/>
        </w:rPr>
        <w:t xml:space="preserve">روی سلیمان بن جعفر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دخلنا على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ساجد في سجدة الشكر ، فأطال سجوده ، ثمّ رفع رأسه ، فسألوه عن إطالة سجوده ، فأخبرهم أنه دعا بهذا الدعاء ، وحثّهم عليه ، وأمرهم بكتابته ، فكتبوه ، وهذا نصّه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اللَّذَيْنِ بَدَّلَا دِينَكَ ، وَغَيَّرا نِعْمَتَكَ ، وَاتَّهَما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وَخالَفا مِلَّتَكَ ، وَصَدًا عَنْ سَبيلِكَ ، وَكَفَرا آلاءَكَ ، وَرَدًا عَلَيْكَ كَلامَكَ ، وَاسْتَهْزَءاً بِرَسولِكَ ، وَقَتَلا ابْنَ نَبِيِّكَ ، وَحَرَّفا كِتَابَكَ ، وَجَحَدا آياتِكَ ، </w:t>
      </w:r>
    </w:p>
    <w:p>
      <w:pPr>
        <w:pStyle w:val="BookText"/>
        <w:rPr/>
      </w:pPr>
      <w:r>
        <w:rPr>
          <w:rFonts w:ascii="Amiri" w:hAnsi="Amiri" w:eastAsia="Amiri" w:cs="Amiri"/>
          <w:color w:val="111111"/>
          <w:sz w:val="28"/>
          <w:sz w:val="28"/>
          <w:szCs w:val="28"/>
          <w:rtl w:val="true"/>
          <w:lang w:bidi="ar-SA"/>
        </w:rPr>
        <w:t>وَسَخِرا بآياتِكَ ، وَاسْتَكْبَرا عَنْ عِبادَتِكَ ، وَقَتَلا أَوْلِياءَكَ ، وَجَلَسا فی مَجْلِسٍ لَمْ يَكُنْ لَهُما بِحَقِّ ، وَحَمَلا النَّاسَ عَلَى أَكْتافِ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الْعَنْهُما لَعْناً يَتْلُو بَعْضُهُ بَعْضاً ، وَاحْشُرْهُما وَأَتْبَاعَهُما إِلَى جَهَنَّمَ زُرْقاً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نَتَقَرَّبُ إِلَيْكَ بِاللَّعْنَةِ عَلَيْهِما ،</w:t>
      </w:r>
    </w:p>
    <w:p>
      <w:pPr>
        <w:pStyle w:val="BookText"/>
        <w:rPr/>
      </w:pPr>
      <w:r>
        <w:rPr>
          <w:rFonts w:ascii="Amiri" w:hAnsi="Amiri" w:eastAsia="Amiri" w:cs="Amiri"/>
          <w:color w:val="111111"/>
          <w:sz w:val="28"/>
          <w:sz w:val="28"/>
          <w:szCs w:val="28"/>
          <w:rtl w:val="true"/>
          <w:lang w:bidi="ar-SA"/>
        </w:rPr>
        <w:t xml:space="preserve">وَالْبَراءَةِ مِنْهُما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قَتَلَةَ أَمِيرِ الْمُؤْمِنِينَ ، وَقَتَلَةَ الْحُسَيْنِ بْنِ عَلِيٍّ ، وَابْنِ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زِدْهُما عَذاباً فَوْقَ عَذَابٍ ، وَهَوَاناً فَوْقَ هَوَانٍ ، وَذُلّا فَوْقَ ذُلُّ ، وَخِزْيِاً فَوْقَ خِزْيِ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دُعَّهُما في النّارِ دَعَاً ، وَأَرْكِسْهُما في أليم عِقابِكَ رَكْساً ، اللهُمَّ احْشُرْهُما وَأَتْبَاعَهُما إِلى جَهَنَّمَ زُمَراً ، اللهُمَّ فَرَّقُ جَمْعَهُمْ ، وَشَنّتْ أَمْرَهُمْ ، وَخَالِفْ بَيْنَ كَلِمَتِهِمْ ، وَبَدِّدْ جَمَاعَتَهُمْ ، وَالْعَنْ أَئِمَّتَهُمْ ، وَاقْتُلْ قادَتَهُمْ وَسادَتَهُمْ وَكُبَرَاءَهُمْ ، وَالْعَنْ رُؤَسَاءَهُمْ ، وَاكْسِرْ رايَتَهُمْ ، وَأَلْقِ الْبَأْسَ بَيْنَهُمْ ، وَلَا تُبْقِ مِنْهُمْ دَيَاراً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أَبا جَهْل وَالْوَلِيدَ لَعْناً يَتْلُو بَعْضُهُ بَعْضاً ، وَيَتْبَعُ بَعْضُهُ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الْعَنْهُما لَعْناً يَلْعَنْهُما بِهِ كُلُّ مَلَكٍ مُقَرَّبٍ ، وَكُلُّ نَبِيٌّ مُرْسَلٍ ، وَكُلُّ مُؤْمِن امْتَحَنْتَ قَلْبَهُ لِلْإِيمَانِ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الْعَنْهُما لَعْناً يَتَعَوَّذُ مِنْهُ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الْعَنْهُما لَعْناً لَمْ يَخْطُرْ </w:t>
      </w:r>
      <w:bookmarkStart w:id="135" w:name="pg16504_182836"/>
    </w:p>
    <w:p>
      <w:pPr>
        <w:pStyle w:val="BookText"/>
        <w:rPr/>
      </w:pPr>
      <w:bookmarkEnd w:id="135"/>
      <w:r>
        <w:rPr>
          <w:rFonts w:ascii="Amiri" w:hAnsi="Amiri" w:eastAsia="Amiri" w:cs="Amiri"/>
          <w:color w:val="111111"/>
          <w:sz w:val="28"/>
          <w:sz w:val="28"/>
          <w:szCs w:val="28"/>
          <w:rtl w:val="true"/>
          <w:lang w:bidi="ar-SA"/>
        </w:rPr>
        <w:t>لأَحَدٍ بِبالِ ، اللَّهُمَّ الْعَنْهُما فِي مُسْتَسِرِّ سِرِّكَ ، وَظَاهِرٍ عَلانِيَتِكَ ، وَعَذَّبْهُما عَذاباً في التَّقْدِيرِ ، وَشارِك مَعَهُما ابْنَتَيْهِما ، وَأَشْيَاعَهُما وَمُحِبِّيهِما وَمَنْ شايَعَهُما ، إِنَّكَ سَمِيعُ الدُّعاءِ ، وَصَلَّى اللهُ عَلى مُحَمَّدٍ وَآلِهِ أَجْمَعِينَ</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ويمثّل هذا الدعاء مدى نقمة الإمام على بعض الخلفاء الذين استولوا بغير حق على السلطة العامة في البلاد ، فجروا الويل والدمار للعالم الإسلامي ، وذلك بإقصاء العترة الطاهرة عن السلطة، وهي أعلم بشؤون الإسلام وأحكامه من غيرهم ، وهذا الدعاء الجليل من الأدعية السياسية</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9170552_1280447820"/>
      <w:bookmarkStart w:id="137" w:name="_Toc49"/>
      <w:bookmarkEnd w:id="136"/>
      <w:r>
        <w:rPr>
          <w:rtl w:val="true"/>
        </w:rPr>
        <w:t xml:space="preserve">تسلّحه </w:t>
      </w:r>
      <w:r>
        <w:rPr>
          <w:rtl w:val="true"/>
        </w:rPr>
        <w:t>(</w:t>
      </w:r>
      <w:r>
        <w:rPr>
          <w:rtl w:val="true"/>
        </w:rPr>
        <w:t>علیه السلام</w:t>
      </w:r>
      <w:r>
        <w:rPr>
          <w:rtl w:val="true"/>
        </w:rPr>
        <w:t xml:space="preserve">) </w:t>
      </w:r>
      <w:r>
        <w:rPr>
          <w:rtl w:val="true"/>
        </w:rPr>
        <w:t>بالدعاء</w:t>
      </w:r>
      <w:bookmarkEnd w:id="137"/>
    </w:p>
    <w:p>
      <w:pPr>
        <w:pStyle w:val="Heading5"/>
        <w:numPr>
          <w:ilvl w:val="4"/>
          <w:numId w:val="1"/>
        </w:numPr>
        <w:rPr/>
      </w:pPr>
      <w:bookmarkStart w:id="138" w:name="__RefHeading___Toc9170554_1280447820"/>
      <w:bookmarkStart w:id="139" w:name="_Toc50"/>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 xml:space="preserve">و من مظاهر حياة الإمام الروحيّة تسلّحه بالدعاء إلى الله تعالى ، والتجاؤه إليه في جميع أموره ، وكان يجد فيه متعة روحية لا تعادلها أية متعة من متع الحياة ، وقبل أن نعرض لبعض أدعيته نذكر ما أثر عنه من أهمية الدعاء وغيره </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9170556_1280447820"/>
      <w:bookmarkStart w:id="141" w:name="_Toc51"/>
      <w:bookmarkEnd w:id="140"/>
      <w:r>
        <w:rPr>
          <w:rtl w:val="true"/>
        </w:rPr>
        <w:t>الدعاء سلاح الأنبياء</w:t>
      </w:r>
      <w:bookmarkEnd w:id="141"/>
    </w:p>
    <w:p>
      <w:pPr>
        <w:pStyle w:val="BookText"/>
        <w:rPr/>
      </w:pPr>
      <w:r>
        <w:rPr>
          <w:rFonts w:ascii="Amiri" w:hAnsi="Amiri" w:eastAsia="Amiri" w:cs="Amiri"/>
          <w:color w:val="111111"/>
          <w:sz w:val="28"/>
          <w:sz w:val="28"/>
          <w:szCs w:val="28"/>
          <w:rtl w:val="true"/>
          <w:lang w:bidi="ar-SA"/>
        </w:rPr>
        <w:t xml:space="preserve">حثّ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على الدعاء إلى الله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بِسِلاح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سلاح الأنبياء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8657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9170558_1280447820"/>
      <w:bookmarkStart w:id="143" w:name="_Toc52"/>
      <w:bookmarkEnd w:id="142"/>
      <w:r>
        <w:rPr>
          <w:rtl w:val="true"/>
        </w:rPr>
        <w:t>إخفاء الدعاء</w:t>
      </w:r>
      <w:bookmarkEnd w:id="14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وأوصى الإمام أصحابه بإخفاء الدعاء ، وأن يدعو الإنسان ربّه سراً لا يعلم به </w:t>
      </w:r>
      <w:bookmarkStart w:id="144" w:name="pg16504_182837"/>
    </w:p>
    <w:p>
      <w:pPr>
        <w:pStyle w:val="BookText"/>
        <w:rPr/>
      </w:pPr>
      <w:bookmarkEnd w:id="144"/>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الْعَبْدِ سِرّاً دَعْوَةً واحِدَةً تَعْدِلُ سَبْعِينَ دَعْوَةً عَلانِيَةٌ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 w:name="__RefHeading___Toc9170560_1280447820"/>
      <w:bookmarkStart w:id="146" w:name="_Toc53"/>
      <w:bookmarkEnd w:id="145"/>
      <w:r>
        <w:rPr>
          <w:rtl w:val="true"/>
        </w:rPr>
        <w:t>إبطاء الإجابة في الدعاء</w:t>
      </w:r>
      <w:bookmarkEnd w:id="146"/>
    </w:p>
    <w:p>
      <w:pPr>
        <w:pStyle w:val="BookText"/>
        <w:rPr/>
      </w:pPr>
      <w:r>
        <w:rPr>
          <w:rFonts w:ascii="IRNazanin" w:hAnsi="IRNazanin" w:eastAsia="IRNazanin"/>
          <w:color w:val="111111"/>
          <w:sz w:val="28"/>
          <w:sz w:val="28"/>
          <w:szCs w:val="28"/>
          <w:rtl w:val="true"/>
          <w:lang w:bidi="fa-IR"/>
        </w:rPr>
        <w:t xml:space="preserve">وتحدّث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الأسباب التي توجب إبطاء الإجابة في الدعاء ، فقد روى أحمد بن محمد بن أبي نصر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جعلت فداك ، إنّي قد سألت الله حاجة منذ كذا وكذا سنة ، وقد دخل قلبي من إبطائها شيء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 إِيَّاكَ وَالشَّيْطَانَ أَنْ يَكُونَ لَهُ عَلَيْكَ سَبِيلٌ حَتَّىٰ يُقْنَطَكَ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الباقر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يَسْأَلُ اللهَ عَزَّ وَجَلَّ حَاجَتَهُ ، فَيُؤَخِّرُ عَنْهُ تَعْجِيلَ إِجابَتِهِ حُبّاً لِصَوْتِهِ ، وَإِسْتِمَاع نَحِيبِهِ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أَخَرَ اللهُ عَزَّ وَجَلَّ عَن الْمُؤْمِنينَ ما يَطْلُبُونَ مِنْ هذِهِ الدُّنْيا خَيْرٌ لَهُمْ مِمَا عَجَّلَ لَهُمْ فيها ، وَأَيُّ شَيْءٍ الدُّنْيا ؟ إِنَّ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لِلْمُؤْمِنِ أَنْ يَكونَ دُعاؤُهُ فِي الرَّحَاءِ نَحْواً مِنْ دُعَائِهِ فِي الشَّدَّةِ ، لَيْسَ إِذا أُعْطِيَ فَتَرَ ، فَلَا تَمِلَّ الدُّعاءَ ، فَإِنَّهُ مِنَ اللَّهِ عَزَّ وَجَلَّ بِمَكانٍ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بِالصَّبْرِ ، وَطَلَبِ الْحَلالِ ، وَصِلَةِ الرَّحِم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وَإِيَّاكَ وَمُكاشَفَةَ النَّاسِ ، فَإِنَّا أَهْلُ بَيْتٍ نَصِلُ مَنْ قَطَعَنا ، وَنُحْسِنُ إِلَى مَنْ أَساءَ إِلَيْنَا ، فَنَرَى وَاللهِ فِي ذلِكَ الْعاقِبَةَ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النِّعْمَةِ في </w:t>
      </w:r>
    </w:p>
    <w:p>
      <w:pPr>
        <w:pStyle w:val="BookText"/>
        <w:rPr/>
      </w:pPr>
      <w:r>
        <w:rPr>
          <w:rFonts w:ascii="Amiri" w:hAnsi="Amiri" w:eastAsia="Amiri" w:cs="Amiri"/>
          <w:color w:val="111111"/>
          <w:sz w:val="28"/>
          <w:sz w:val="28"/>
          <w:szCs w:val="28"/>
          <w:rtl w:val="true"/>
          <w:lang w:bidi="ar-SA"/>
        </w:rPr>
        <w:t>الدُّنْيا إِذا سَأَلَ فَأُعْطِيَ طَلَبَ غَيْرَ الَّذِي سَأَلَ وَصَغُرَتِ النِّعْمَةُ فِي عَيْنِهِ فَلَا يَشْبَعُ مِنْ شَيْءٍ ، وَإِذا كَثُرَتِ النِّعَمُ كانَ الْمُسْلِمُ مِنْ ذلِكَ في خَطَرٍ لِلْحُقوقِ الَّتى تَجبُ عَلَيْهِ ، وَما يُخافُ مِنَ الْفِتْنَةِ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عَنْكَ لَوْ أَنِّي قُلْتُ لَكَ قَوْلاً أَكُنْتَ تَتِقُ بِهِ مِنِّي ؟</w:t>
      </w:r>
    </w:p>
    <w:p>
      <w:pPr>
        <w:pStyle w:val="BookText"/>
        <w:rPr/>
      </w:pPr>
      <w:r>
        <w:rPr>
          <w:rFonts w:ascii="Amiri" w:hAnsi="Amiri" w:eastAsia="Amiri" w:cs="Amiri"/>
          <w:color w:val="111111"/>
          <w:sz w:val="28"/>
          <w:sz w:val="28"/>
          <w:szCs w:val="28"/>
          <w:rtl w:val="true"/>
          <w:lang w:bidi="ar-SA"/>
        </w:rPr>
        <w:t>وسارع أحمد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إذا لم أثق بقولك فبمن أثق وأنت حجة الله على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بِاللهِ أَوْثَقَ ، فَإِنَّكَ عَلَى مَوْعِدٍ مِنَ اللهِ ، أَلَيْسَ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تَقْنَطُوا مِن رَحْمَةِ اللهِ</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يَعِدُكُم مَّغْفِرَةً مِنْهُ وَفَضْلاً</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فَكُنْ بِاللَّهِ عَزَّ وَجَلَّ أَوْثَقَ مِنْكَ بِغَيْرِهِ ، وَلَا تَجْعَلُوا فِي أَنْفُسِكُمْ إِلَّا خَيْراً ، فَإِنَّهُ مَغْفُورٌ لَكُمْ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وأعرب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الأسباب التي تحجب الدعاء ، وتؤخر إجابته ، كما دعا إلى</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التحلّي بأخلاق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والاقتداء بهم </w:t>
      </w:r>
      <w:r>
        <w:rPr>
          <w:rFonts w:eastAsia="IRNazanin" w:cs="IRNazanin"/>
          <w:color w:val="111111"/>
          <w:sz w:val="28"/>
          <w:szCs w:val="28"/>
          <w:rtl w:val="true"/>
          <w:lang w:bidi="fa-IR"/>
        </w:rPr>
        <w:t xml:space="preserve">. </w:t>
      </w:r>
      <w:bookmarkStart w:id="147" w:name="pg16504_182839"/>
    </w:p>
    <w:p>
      <w:pPr>
        <w:pStyle w:val="Heading4"/>
        <w:numPr>
          <w:ilvl w:val="3"/>
          <w:numId w:val="1"/>
        </w:numPr>
        <w:rPr/>
      </w:pPr>
      <w:bookmarkStart w:id="148" w:name="__RefHeading___Toc9170562_1280447820"/>
      <w:bookmarkStart w:id="149" w:name="_Toc54"/>
      <w:bookmarkEnd w:id="147"/>
      <w:bookmarkEnd w:id="148"/>
      <w:r>
        <w:rPr>
          <w:rtl w:val="true"/>
        </w:rPr>
        <w:t>من ادعیته</w:t>
      </w:r>
      <w:r>
        <w:rPr>
          <w:rtl w:val="true"/>
        </w:rPr>
        <w:t>(</w:t>
      </w:r>
      <w:r>
        <w:rPr>
          <w:rtl w:val="true"/>
        </w:rPr>
        <w:t>علیه السلام</w:t>
      </w:r>
      <w:r>
        <w:rPr>
          <w:rtl w:val="true"/>
        </w:rPr>
        <w:t>)</w:t>
      </w:r>
      <w:bookmarkEnd w:id="149"/>
    </w:p>
    <w:p>
      <w:pPr>
        <w:pStyle w:val="BookText"/>
        <w:rPr/>
      </w:pPr>
      <w:r>
        <w:rPr>
          <w:rFonts w:ascii="Amiri" w:hAnsi="Amiri" w:eastAsia="Amiri" w:cs="Amiri"/>
          <w:color w:val="111111"/>
          <w:sz w:val="28"/>
          <w:sz w:val="28"/>
          <w:szCs w:val="28"/>
          <w:rtl w:val="true"/>
          <w:lang w:bidi="ar-SA"/>
        </w:rPr>
        <w:t xml:space="preserve">وأثرت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كوكبة من الأدعية الشريفة ، كان من بينها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أدعيته هذا الثدعاء ، يطلب فيه الإمام الا الأمن والإيمان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دَلَّنِي عَلَى نَفْسِهِ ، وَذَلَّلَ قَلْبِي بِتَصْدِيقِهِ ، أَسْأَلُكَ الْأَمْنَ وَالْإِيمَانَ فى الدُّنْيا وَالْآخِرَة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وحفل هذا الدعاء على إيجازه بظاهرة من ظواهر التوحيد ، وهي أنّ الله تعالى دلّ على ذاته ، وعرّف نفسه لخلقه ، وذلك بما أودعه وأبدعه في هذا الكون من العجائب والغرائب ، وكلّها تنادي بوجوده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يدعو بهذا الدعاء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اعْطِنِي الْهُدى وَثَبِّتْني عَلَيْهِ ، وَاحْشُرْنِي عَلَيْهِ آمِناً ، أَمْنَ مَنْ لَا خَوْفَ عَلَيْهِ ، وَلَا حُزْنَ وَلَا جَزَعَ ، إِنَّكَ أَهْلُ التَّقْوى وَأَهْلُ الْمَغْفِرَةِ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دعا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 الهداية ، والانقياد الكامل إلى الله الذي هو من أعلى</w:t>
      </w:r>
    </w:p>
    <w:p>
      <w:pPr>
        <w:pStyle w:val="BookText"/>
        <w:rPr/>
      </w:pPr>
      <w:r>
        <w:rPr>
          <w:rFonts w:ascii="Amiri" w:hAnsi="Amiri" w:eastAsia="Amiri" w:cs="Amiri"/>
          <w:color w:val="111111"/>
          <w:sz w:val="28"/>
          <w:sz w:val="28"/>
          <w:szCs w:val="28"/>
          <w:rtl w:val="true"/>
          <w:lang w:bidi="ar-SA"/>
        </w:rPr>
        <w:t>درجات المقرّبين والمنيبين إلى الله تعالى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أدعيته هذا الدعاء الشريف ، وقد علّمه لصاحبه وتلميذه موسى بن بكير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ما أَكْتُبُهُ لَكَ ، وَادْعُ بِهِ فِي كُلِّ شِدَّةٍ تَخافُ مِنْها ، وقد جاء فيه بعد البسملة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 ذُنوبي وَكَثْرَتَها قَدْ أَخْلَقَتْ وَجْهِي عِنْدَكَ ، وَحَجَبَتْني عَنِ اسْتيهالِ رَحْمَتِكَ ، وَباعَدَتْني عَنِ اسْتِيجابٍ مَغْفِرَتِكَ ، وَلَوْلَا تَعَلُّقي بِالَائِكَ ، وَتَمَسُّكي بِالدُّعاءِ ، وَما وَعَدْتَ أَمْثَالِي مِنَ الْمُسْرِفِينَ ، وَأَشْبَاهِي وَأَمْثالي مِنَ الْخاطِئِينَ ، وَوَعَدْتَ الْقَانِطِينَ مِنْ رَحْمَتِكَ بِقَوْلِكَ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وَحَذَرْتَ الْقانِطينَ مِنْ رَحْمَتِكَ ،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يَقْنَطُ مِن رَّحْمَةِ رَبِّهِ إِلَّا الضَّالُّونَ</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نَدَبْتَنا بِرَأْفَتِكَ إِلى دُعائِكَ ،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لَقَدْ كانَ الْإِياسُ عَلَيَّ مُشْتَمِلاً ، وَالْقُنوطُ مِنْ رَحْمَتِكَ عَلَيَّ مُلْتَحِفاً ، إلهي لَقَدْ وَعَدْتَ الْمُحْسِنَ ظَنْهِ بِكَ ثَواباً ، وَأَوْعَدْتَ الْمُسيءَ ظَنَّهُ بِكَ عِقاباً ، اللهُمَّ وَقَدْ أَمْسَكَ رَمَقي حُسْنُ الظَّنِّ بِكَ فِي عِتْقِ رَقَبَتِي مِنَ النَّارِ ، وَتَغَمُدِ زَلَّتِي ، وَإِقَالَةِ عَشْرَتي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قَوْلُكَ الْحَقُّ الَّذي لَا خُلْفَ لَهُ وَلَا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نَدْعُوا كُلَّ أُناسٍ </w:t>
      </w:r>
    </w:p>
    <w:p>
      <w:pPr>
        <w:pStyle w:val="BookText"/>
        <w:rPr/>
      </w:pPr>
      <w:r>
        <w:rPr>
          <w:rFonts w:ascii="Amiri" w:hAnsi="Amiri" w:eastAsia="Amiri" w:cs="Amiri"/>
          <w:color w:val="111111"/>
          <w:sz w:val="28"/>
          <w:sz w:val="28"/>
          <w:szCs w:val="28"/>
          <w:rtl w:val="true"/>
          <w:lang w:bidi="ar-SA"/>
        </w:rPr>
        <w:t>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يَوْمُ النُّشورِ ، إِذا نُفِخَ فِي الصُّورِ ، وَبُعْثِرَ ما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فَإِنّي أؤْمِنُ وَأَشْهَدُ ، وَأَقِرُّ وَلَا أُنْكِرُ وَلَا أَجْحَدُ ، وَأُسِرُّ وَأُعْلِنُ ، وَأُظْهِرُ وَأُبْطِنُ ، بِأَنَّكَ أَنْتَ اللهُ لا إلهَ إِلَّا أَنْتَ وَحْدَكَ لَا شَرِيكَ لَكَ، وَأَنَّ مُحَمَّداً عَبْدُكَ وَرَسولُكَ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عَلِيّاً أَمْيرُ الْمُؤْمِنِينَ ، سَيِّدُ الْأَوْصياءِ، وَوَارِثُ عِلْمِ الْأَنْبِياءِ ، عَلَمُ الدِّينِ ، وَمُبيرُ الْمُشْرِكِينَ ، وَمُمَيَّزُ الْمُنافِقِينَ ، وَمُجَاهِدُ الْمارِقِينَ ، وإمامي وَحُجَّتِي وَعُرْوَتي وَصِراطي وَدَليلي وَمَحَجَتي ، وَمَنْ لَا أَثِقُ بِأَعْمَالِي وَلَوْ زَكَتْ ، وَلَا أَراها مُنْجِيَةً لِي وَلَوْ صَلُحَتْ إِلَّا بِوَلَايَتِهِ وَالْإِنْتِمامِ بِهِ ، وَالْإِقْرَارِ بِفَضائِلِهِ ، وَالْقَبولِ مِنْ حَمَلَتِها ، وَالتَّسْلِيم لِرُواتِها ، وَأُقِرُّ بِأَوْصيائِهِ مِنْ أَبْنائِهِ أَئِمَّةً وَحُجَجاً ، وَأَدِلَّةً وَسُرْجاً ، وَأَعْلاماً وَمَناراً، وَسادَةً وَأَبْرَاراً ، وَأُؤْمِنُ بِسِرِّهِمْ وَجَهْرِهِمْ ، وَظَاهِرِهِمْ وَباطِنِهِمْ ، وَشَاهِدِهِمْ وَغائِبِهِمْ، وَحَيْهِمْ وَمَيِّتِهِمْ ، لَا شَكٍّ في ذلِكَ وَلَا ارْتِيَابَ عِنْدَ تَحَوُّلِكَ وَلَا 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فَادْعُني يَوْمَ حَشْرِي وَنَشْرِي بِإِمَامَتِهِمْ ، وَأَنْقِذْني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 النَّيرانِ ، وَإِنْ لَمْ تَرْزُقْنِي رَوْحَ الْجِنانِ ، فَإِنَّكَ إِنْ أَعْتَقْتَني مِنَ النَّارِ كُنْتُ مِنَ الْفَائِزِينَ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وَقَدْ أَصْبَحْتُ يَوْمي هذا لَا ثِقَةَ لي وَلَا رَجاءَ ، وَلَا مَلْجَأَ</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71:17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مَفْزَعَ ، وَلَا مَنْجىً ، غَيْرَ مَنْ تَوَسَّلْتُ بِهِمْ إِلَيْكَ ، مُتَقَرِّباً إِلَى رَسولِكَ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عَلِيٌّ أَميرِ الْمُؤْمِنِينَ ، وَالزَّهْراءِ سَيِّدَةِ نِساءِ الْعالَمينَ ، وَالْحَسَنِ وَالْحُسَيْنِ ، وَعَلِيٌّ ، وَمُحَمَّدٍ ، وَجَعْفَرٍ ، وَمُوسَى، وَعَلِيٌّ ، وَمُحَمَّدٍ ، وَعَلِيُّ ، وَالْحَسَنِ ، وَمَنْ بَعْدَهُمْ يُقيمُ الْمَحَجَّةَ إِلَى الْحُجَّةِ الْمَسْتورَةِ مِنْ وُلدِهِ ، الْمَرْجُو لِلأُمَّةِ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فَاجْعَلْهُمْ في هذَا الْيَوْمِ وَما بَعْدَهُ حِصْنِي مِنَ الْمَكَارِهِ ، وَمَعْقِلي مِنَ الْمَخاوِفِ ، وَنَجِّنِي بِهِمْ مِنْ كُلِّ عَدُوٌّ وَطَاغِ وَباغِ وَفَاسِقٍ وَمِنْ شَرّ ما أَعْرِفُ ، وَما أُنْكِرُ ، وَما اسْتَتَرَ عَنِّي ، وَما أَبْصِرُ ، وَمِنْ شَرِّ كُلِّ دابَّةٍ رَبِّي آخِذٌ بِنَاصِيَتِها ، إِنَّكَ عَلَىٰ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فَبِتَوَسُّلِي بِهِمْ إِلَيْكَ ، وَتَقَرُّبِي بِمَحَبَّتِهِمْ ، وَتَحَصُّني بِإِمامَتِهِمْ ، افْتَحْ عَلَيَّ فِي هَذَا الْيَوْم أَبْوابَ رِزْقِكَ ، وَانْشُرْ عَلَيَّ رَحْمَتَكَ ، وَحَبِّبْني إِلى خَلْقِكَ ، وَجَنِّبْنِي بُغْضَهُمْ وَعَداوَتَهُمْ ،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وَلِكُلِّ مُتَوَسِّلٍ ثَوَابٌ ، وَلِكُلِّ ذِي شَفَاعَةٍ حَقٌّ ، فَأَسْأَلُكَ بِمَنْ جَعَلْتُهُ إِلَيْكَ سَبَبي ، وَقَدَّمْتُهُ أَمَامَ طَلِبَتي ، أَنْ تُعَرِّفَني بَرَكَةَ يَوْمِي هذا ، وَشَهْري هذا ، وَعامى هذا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وَهُمْ مَفْزَعِي وَمَعونَتي في شِدَّتي وَرَحْاني ، وَعَافِيَتِي وَبَلائي ، وَنَوْمِي وَيَقْظَتِي ، وَظَعْني وَإِقَامَتِي ، وَعُسْرِي وَيُسْرِي ، وَعَلانِيَتي وَسِرَي ، وَإِصْباحِي وَإِمْسائي ، وَتَقَلبي وَمَثْوَايَ ، وَسِرَي وَجَهْري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فَلَا تُخَيِّبْني بِهِمْ مِنْ نائِلِكَ ، وَلَا تَقْطَعْ رَجَائِي مِنْ رَحْمَتِكَ ، وَلَا تُؤْيِسْنِي مِنْ رَوْحِكَ ، وَلَا تَبْتَلِنِي بِانْغِلاقِ أَبْوابِ الْأَرْزاقِ ، وَانْسِدادِ مَسالِكِها ، وَارْتياح مَذاهِبِهَا ، وَافْتَحْ لي مِنْ لَدُنْكَ فَتْحاً يَسيراً ، وَاجْعَلْ لي مِنْ كُلِّ ضَنَكٍ مَخْرَجاً ، وَإِلى كُلِّ سَعَةٍ مَنْهَجاً ، إِنَّكَ أَرْحَمُ الرّاحِمينَ ،وَصَلَّى اللهُ عَلى مُحَمَّدٍ وَآلِهِ الطّاهِرينَ ، آمِينَ رَبَّ الْعَالَمِينَ</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وحكى هذا الدعاء مدى اعتصام الإمام صلوات الله عليه بالله تعالى وعبوديّته المطلقة له ، كما حكى فضل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الذين هم أعلام الدين ، وسدنة حكمة سيّد المرسلين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بهذا الدعاء لطلب الرزق والسعة في العيش ، وكان يدعو به عقيب كلّ فريضة ، وهذا نصّه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يَمْلِكُ حَوائِجَ السَّائِلِينَ ، وَيَعْلَمُ ضَمير الصّامِتينَ ، لِكُلِّ مَسْأَلَةٍ مِنْكَ سَمْعٌ حَاضِرٌ وَجَوابٌ عَتِيدٌ ، وَلِكُلِّ صامِتٍ مِنْكَ عِلْمٌ باطِنٌ مُحيط ، أَسْأَلُكَ بِمَواعيدُكَ الصَّادِقَةِ ، وَأَياديكَ الْفَاضِلَةِ ، وَرَحْمَتِكَ الْواسِعَةِ ، وَسُلْطانِكَ الْقاهِرِ ، وَمُلْكِكَ الدّائِم ، وَكَلِماتِكَ النَّامَاتِ ، يَا مَنْ لَا تَنْفَعُهُ طاعَةُ الْمُطيعينَ ، وَلَا تَضُرُّهُ مَعْصِيَةُ الْعاصِينَ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عَلَى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وَارْزُقْني مِنْ فَضْلِكَ ، وَأَعْطِني فيما تَرْزُقُني الْعافِيَةَ ، بِرَحْمَتِكَ يا أَرْحَمَ الرّاحِمينَ</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أدعيته الشريفة هذا الدعاء العظيم ، وجاء فيه بعد البسملة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ذا الْقُدْرَةِ الْجامِعَةِ ، وَالرَّحْمَةِ الْواسِعَةِ ، وَالْمِنَنِ الْمُتَتَابِعَةِ ، وَالْاَلاَءِ الْمُتَوَالِيَةِ ، وَالْأَيادى الجَميلَةِ ، وَالْمَوَاهِبِ الْجَزيلَةِ، يَا مَنْ لَا يُوصَفُ بِتَمْثِيلِ ، وَلَا يُمَثَلُ بِنَظِيرٍ ، وَلَا يُغْلَبُ بَظَهِيرٍ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خَلَقَ فَرَزَقَ ، وَأَلْهَمَ فَأَنْطَقَ ، وَابْتَدَعَ فَشَرَعَ ، وَعَلا فَارْتَفَعَ ، وَقَدَّرَ فَأَحْسَنَ ، وَصَوَّرَ فَأَتْقَنَ ، وَاحْتَجَّ فَأَبْلَغَ ، وَأَنْعَمَ فَأَسْبَغَ ، وَأَعْطى فَأَجْزَلَ ، وَمَنَحَ فَأَفْضَلَ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سَما فِي الْعِزَّ فَفَاتَ خَواطِفَ الْأَبْصارِ ، وَدَنا في النُّطْفِ فَجازَ هَواجِسَ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تَفَرَّدَ بِالْمُلْكِ فَلَا نِدَّ لَهُ فِي مَلَكُوتِ سُلْطانِهِ ، وَتَوَحَّدَ بِالْكِبْرِياءِ فَلَا ضِدَّ لَهُ فِي جَبَرُوتِ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حارَتْ فِي كِبْرِياءِ هَيْبَتِهِ دَقَائِقُ لَطَائِفِ الْأَوْهَامِ ، وَانْحَسَرَتْ دونَ إِدْراكِ عَظَمَتِهِ خَطَائِفُ أَبْصَارِ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عَالِمَ خَطَرَاتِ قُلُوبِ الْعَالَمِينَ وَشاهِدَ لَحَظاتِ أَبْصار النّاظِرينَ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عَنَتِ الوجوهُ لِهَيْبَتِهِ ، وَخَضَعَتِ الرّقابُ لِعَظَمَتِهِ وَجَلالِهِ ، وَوَجِلَتِ الْقُلوبُ مِنْ خِيفَتِهِ ، وَارْتَعَدَتِ الْفَرائِصُ مِنْ فَرَقِهِ ، يا بَديءُ يا بَديعُ ، يا قَوِيٌّ يا مَنيعُ یا عَلِيٌّ يا رَفيعُ ، صَلِّ عَلى مَنْ شُرِّفَتِ الصَّلاةُ بِالصَّلاةِ عَلَيْهِ ، وَانْتَقِمْ لِي مِمَّنْ ظَلَمَنِي ، وَاسْتَخَفَّ بي ، وَطَرَد الشَّيعَةَ عَنْ بابی ، وَأَذِقهُ مَرَارَةَ الذُّلِّ وَالْهَوانِ كَما أَذاقَنيها ، وَاجْعَلْهُ طَرِيدَ الْأَرْجَاسِ ، وَشَريدَ الْأَنْجَاسِ ،وَالْحَمْدُ لِلَّهِ رَبِّ الْعالَمينَ ، وَصَلَّى اللهُ عَلَى مُحَمَّدٍ وَآلِهِ </w:t>
      </w:r>
    </w:p>
    <w:p>
      <w:pPr>
        <w:pStyle w:val="BookText"/>
        <w:rPr/>
      </w:pPr>
      <w:r>
        <w:rPr>
          <w:rFonts w:ascii="Amiri" w:hAnsi="Amiri" w:eastAsia="Amiri" w:cs="Amiri"/>
          <w:color w:val="111111"/>
          <w:sz w:val="28"/>
          <w:sz w:val="28"/>
          <w:szCs w:val="28"/>
          <w:rtl w:val="true"/>
          <w:lang w:bidi="ar-SA"/>
        </w:rPr>
        <w:t>الطَّيِّبينَ الطَّاهِرينَ</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وحفل هذا الدعاء الشريف بحمد الله والثناء عليه بأجمل ألوان الثناء ، كما حفل في آخره بما جرى عليه من الظلم والأذى والاضطهاد من قبل المأمون العبّاسي ، فقد طرد شيعة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واستخفّ به ، لما ظهر للعالم الإسلامي سموّ مكانة الإمام وعظيم شخصيّته وتفاهة شخصيّة المأمون ، وأنه لا رصيد له من الدين والأخلاق ما يستحق به مركز الخلافة الإسلامية ، ويبدو من هذا الدعاء مدى تألّم الإمام من المأمون حيث دعا عليه بحرارة وألم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بين أدعيته الشريفة هذا الدعاء ، وقد جاء فيه بعد البسملة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عَلى مَرَدَّ نَوازِلِ الْبَلاءِ ، وَمُلِماتِ الضَّرَاءِ ، وَكَشْفِ نَوائِبِ اللَّأَواءِ</w:t>
      </w:r>
      <w:r>
        <w:rPr>
          <w:rStyle w:val="FootnoteAnchor"/>
          <w:rtl w:val="true"/>
        </w:rPr>
        <w:footnoteReference w:id="113"/>
      </w:r>
      <w:r>
        <w:rPr>
          <w:rFonts w:ascii="Amiri" w:hAnsi="Amiri" w:eastAsia="Amiri" w:cs="Amiri"/>
          <w:color w:val="111111"/>
          <w:sz w:val="28"/>
          <w:sz w:val="28"/>
          <w:szCs w:val="28"/>
          <w:rtl w:val="true"/>
          <w:lang w:bidi="ar-SA"/>
        </w:rPr>
        <w:t>، وَتَوالي سُبوغ النَّعْماءِ ، وَلَكَ الْحَمْدُ رَبِّ عَلَى هَنيءِ عَطائِكَ ، وَمَحْمُودِ بَلائِكَ ، وَجَليل آلائِكَ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الْحَمْدُ عَلَى إِحْسانِكَ الْكَثِيرِ ، وَخَيْرِكَ الْغَزِيرِ، وَتَكْلِيفِكَ الْيَسِيرَ ،وَدَفْعِكَ الْعَسِيرَ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الْحَمْدُ عَلى تَثْمِيرِكَ قَليلَ الشُّكْرِ، وَإِعْطَائِكَ وافِرَ الْأَجْر ،وَحَطَّكَ مُنْقِلَ الْوِزْرِ ، وَقَبولِكَ ضِيقَ الْعُذْرِ ، وَوَضْعِكَ باهِضَ الْإِصْرِ، وَتَسْهِيلِكَ مَوْضِعَ الْوَعْرِ، وَمَنْعِكَ مَقْطَعَ الْأَمْرِ </w:t>
      </w:r>
      <w:r>
        <w:rPr>
          <w:rFonts w:eastAsia="Amiri" w:cs="Amiri" w:ascii="Amiri" w:hAnsi="Amiri"/>
          <w:color w:val="111111"/>
          <w:sz w:val="28"/>
          <w:szCs w:val="28"/>
          <w:rtl w:val="true"/>
          <w:lang w:bidi="ar-SA"/>
        </w:rPr>
        <w:t xml:space="preserve">. </w:t>
      </w:r>
      <w:bookmarkStart w:id="150" w:name="pg16504_182846"/>
    </w:p>
    <w:p>
      <w:pPr>
        <w:pStyle w:val="BookText"/>
        <w:rPr/>
      </w:pPr>
      <w:bookmarkEnd w:id="150"/>
      <w:r>
        <w:rPr>
          <w:rFonts w:ascii="Amiri" w:hAnsi="Amiri" w:eastAsia="Amiri" w:cs="Amiri"/>
          <w:color w:val="111111"/>
          <w:sz w:val="28"/>
          <w:sz w:val="28"/>
          <w:szCs w:val="28"/>
          <w:rtl w:val="true"/>
          <w:lang w:bidi="ar-SA"/>
        </w:rPr>
        <w:t xml:space="preserve">وَلَكَ الْحَمْدُ عَلَى الْبَلاءِ الْمَضْروفِ ، وَوَافِرِ الْمَعْرُوفِ ، وَدَفْعِ الْمَخوفِ ، وَإِذْلالِ الْعَسوفِ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الْحَمْدُ عَلى قِلَّةِ التَّكْلِيفِ ، وَكَثْرَةِ التَّخْفِيفِ ، وَتَقْوِيَةِ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وَإِعَاثَةِ اللَّهِيفِ ، وَلَكَ الْحَمْدُ عَلى سِعَةِ إِمْهَالِكَ ، وَدَوامِ إِفْضالِكَ ، وَصَرْفِ إِمْحَالِكَ ، وَحَمِيدِ فِعَالِكَ ، وَتَوالى نَوالِكَ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الْحَمْدُ عَلى تأخيرِ مُعاجَلَةِ الْعِقابِ ، وَتَرْكِ مُعَافَصَةِ الْعَذَابِ ، وَتَسْهِيلِ طُرُقِ الْمَآبِ ، وَإِنْزالِ غَيْثِ السَّحابِ ، إِنَّكَ الْمَنَانُ الْوَهّابُ</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وحوى هذا الدعاء جملاً من آيات الثناء على الله تعالى ، خالق الكون وواهب الحياة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بعض أدعيته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تكشف عن جانب من حياته الرّوحية ، وهي الانقطاع إلى الله والاتّصال به ، والاعتصام بحبله ، وبهذا ينتهي بنا الحديث عن بعض معالم شخصيته الكريمة</w:t>
      </w:r>
      <w:r>
        <w:rPr>
          <w:rFonts w:eastAsia="IRNazanin" w:cs="IRNazanin"/>
          <w:color w:val="111111"/>
          <w:sz w:val="28"/>
          <w:szCs w:val="28"/>
          <w:rtl w:val="true"/>
          <w:lang w:bidi="fa-IR"/>
        </w:rPr>
        <w:t>.</w:t>
      </w:r>
    </w:p>
    <w:p>
      <w:pPr>
        <w:pStyle w:val="Heading4"/>
        <w:numPr>
          <w:ilvl w:val="3"/>
          <w:numId w:val="1"/>
        </w:numPr>
        <w:rPr/>
      </w:pPr>
      <w:bookmarkStart w:id="151" w:name="__RefHeading___Toc9170564_1280447820"/>
      <w:bookmarkStart w:id="152" w:name="_Toc55"/>
      <w:bookmarkEnd w:id="151"/>
      <w:r>
        <w:rPr>
          <w:rtl w:val="true"/>
        </w:rPr>
        <w:t xml:space="preserve">حرزه </w:t>
      </w:r>
      <w:r>
        <w:rPr>
          <w:rtl w:val="true"/>
        </w:rPr>
        <w:t>(</w:t>
      </w:r>
      <w:r>
        <w:rPr>
          <w:rtl w:val="true"/>
        </w:rPr>
        <w:t>علیه السلام</w:t>
      </w:r>
      <w:r>
        <w:rPr>
          <w:rtl w:val="true"/>
        </w:rPr>
        <w:t>)</w:t>
      </w:r>
      <w:bookmarkEnd w:id="152"/>
    </w:p>
    <w:p>
      <w:pPr>
        <w:pStyle w:val="BookText"/>
        <w:rPr/>
      </w:pP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يتسلّح بهذا الدعاء الشريف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لَا شَبيهَ لَهُ وَلَا مِثَالَ ، أَنْتَ اللهُ لَا إِلَهَ إِلَّا أَنْتَ ، وَلَا خَالِقَ إِلَّا أَنْتَ ، </w:t>
      </w:r>
    </w:p>
    <w:p>
      <w:pPr>
        <w:pStyle w:val="BookText"/>
        <w:rPr/>
      </w:pPr>
      <w:r>
        <w:rPr>
          <w:rFonts w:ascii="Amiri" w:hAnsi="Amiri" w:eastAsia="Amiri" w:cs="Amiri"/>
          <w:color w:val="111111"/>
          <w:sz w:val="28"/>
          <w:sz w:val="28"/>
          <w:szCs w:val="28"/>
          <w:rtl w:val="true"/>
          <w:lang w:bidi="ar-SA"/>
        </w:rPr>
        <w:t>تُفْنى الْمَخْلُوقينَ وَتَبْقى ، أَنْتَ حَلُمْتَ عَمَّنْ عَصاكَ وفى الْمَغْفِرَ رضاك</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كان متشبّثاً بهذا الدعاء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اسْتَسْلَمْتُ مَولايَ لَكَ ، وَأَسْلَمْتُ نَفْسي إِلَيْكَ ، وَتَوَكَّلْتُ في كُلِّ أموري عَلَيْكَ ، وَأَنا عَبْدُكَ وَابْنُ عَبْدَيْكَ ، إِخْبَانِي اللَّهُمَّ فِي سِتْرِكَ عَنْ شِرارِ خَلْقِكَ ، وَاعْصِمْني مِنْ كُلِّ أذىً وَسُوءٍ بِمَنْكَ ، وَاكْفِنِي شَرَّ كُلِّ ذِي شَرِّ بِقُدْرَتِكَ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كادَني أَوْ أَرادَني فَإِنِّي أَدْرَأُ بِكَ فِي نَحْرِهِ ، وَأَسْتَعِينُ بِكَ مِنْهُ ، وَأَسْتَعِيذُ مِنْهُ بِحَوْلِكَ وَقُوَّتِكَ ، فَسُدَّ عَنّي أَبْصارَ الظَّالِمِينَ، وَشُدَّ عَنّي أَيْدِي الظَّالِمِينَ إِذْ كُنْتَ نَاصِرِي ، لَا إِلَهَ إِلَّا أَنْتَ يَا أَرْحَمَ الرَّاحِمِينَ ، وَإِلَهَ الْعالَمينَ ، أَسْأَلُكَ كِفايَةَ الْأَذَى ، وَالْعافِيَةَ وَالشَّفاءَ وَالنَّصْرَ عَلَى الْأَعْداءِ ، وَالتَّوْفِيقَ لِما تُحِبُّ رَبَّنا وَتَرْضى ، يا إلهَ الْعَالَمِينَ، يا جَبَارَ السَّمَواتِ وَالْأَرَضِينَ، يا رَبَّ مُحَمَّدٍ وَآلِهِ الطَّيِّبينَ الطَّاهِرينَ صَلَواتُكَ عَلَيْهِمْ أَجْمَعِينَ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استسلم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 نفسه وجميع أموره للواحد القهار الذي بيده جميع مجريات الأحداث ، وقد احتجب بهذا الدعاء ليرد الله عنه كيد المعتدين وظلم الظالمين</w:t>
      </w:r>
      <w:r>
        <w:rPr>
          <w:rFonts w:eastAsia="IRNazanin" w:cs="IRNazanin"/>
          <w:color w:val="111111"/>
          <w:sz w:val="28"/>
          <w:szCs w:val="28"/>
          <w:rtl w:val="true"/>
          <w:lang w:bidi="fa-IR"/>
        </w:rPr>
        <w:t xml:space="preserve">. </w:t>
      </w:r>
      <w:bookmarkStart w:id="153" w:name="pg16504_182848"/>
    </w:p>
    <w:p>
      <w:pPr>
        <w:pStyle w:val="Heading2"/>
        <w:numPr>
          <w:ilvl w:val="1"/>
          <w:numId w:val="1"/>
        </w:numPr>
        <w:rPr/>
      </w:pPr>
      <w:bookmarkStart w:id="154" w:name="__RefHeading___Toc9170566_1280447820"/>
      <w:bookmarkStart w:id="155" w:name="_Toc56"/>
      <w:bookmarkEnd w:id="153"/>
      <w:bookmarkEnd w:id="154"/>
      <w:r>
        <w:rPr>
          <w:rtl w:val="true"/>
        </w:rPr>
        <w:t xml:space="preserve">انطباعات عن شخصيته </w:t>
      </w:r>
      <w:r>
        <w:rPr>
          <w:rtl w:val="true"/>
        </w:rPr>
        <w:t>(</w:t>
      </w:r>
      <w:r>
        <w:rPr>
          <w:rtl w:val="true"/>
        </w:rPr>
        <w:t>علیه السلام</w:t>
      </w:r>
      <w:r>
        <w:rPr>
          <w:rtl w:val="true"/>
        </w:rPr>
        <w:t>)</w:t>
      </w:r>
      <w:bookmarkEnd w:id="15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6" w:name="__RefHeading___Toc9170568_1280447820"/>
      <w:bookmarkStart w:id="157" w:name="_Toc57"/>
      <w:bookmarkEnd w:id="156"/>
      <w:r>
        <w:rPr>
          <w:rtl w:val="true"/>
        </w:rPr>
        <w:t>اشارة</w:t>
      </w:r>
      <w:bookmarkEnd w:id="15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16504_182850"/>
      <w:bookmarkStart w:id="159" w:name="pg16504_182850"/>
      <w:bookmarkEnd w:id="159"/>
    </w:p>
    <w:p>
      <w:pPr>
        <w:pStyle w:val="BookText"/>
        <w:rPr/>
      </w:pPr>
      <w:bookmarkStart w:id="160" w:name="pg16504_182850"/>
      <w:bookmarkEnd w:id="160"/>
      <w:r>
        <w:rPr>
          <w:rFonts w:ascii="Amiri" w:hAnsi="Amiri" w:eastAsia="Amiri" w:cs="Amiri"/>
          <w:color w:val="111111"/>
          <w:sz w:val="28"/>
          <w:sz w:val="28"/>
          <w:szCs w:val="28"/>
          <w:rtl w:val="true"/>
          <w:lang w:bidi="ar-SA"/>
        </w:rPr>
        <w:t xml:space="preserve">أمّا شخصيّة الإمام أبي محمد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ملء فم الدنيا في فضائل ومواهبها ، وقد احتلت عواطف العلماء والمؤلّفين في كل جيل وعصر ، فأدلوا بجمل من الثناء والتعظيم على شخصيته ، ومن بينهم ما يلي </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9170570_1280447820"/>
      <w:bookmarkStart w:id="162" w:name="_Toc58"/>
      <w:bookmarkEnd w:id="161"/>
      <w:r>
        <w:rPr/>
        <w:t>1</w:t>
      </w:r>
      <w:r>
        <w:rPr>
          <w:rtl w:val="true"/>
        </w:rPr>
        <w:t xml:space="preserve"> - </w:t>
      </w:r>
      <w:r>
        <w:rPr>
          <w:rtl w:val="true"/>
        </w:rPr>
        <w:t>الإمام الكاظم</w:t>
      </w:r>
      <w:r>
        <w:rPr>
          <w:rtl w:val="true"/>
        </w:rPr>
        <w:t>(</w:t>
      </w:r>
      <w:r>
        <w:rPr>
          <w:rtl w:val="true"/>
        </w:rPr>
        <w:t>علیه السلام</w:t>
      </w:r>
      <w:r>
        <w:rPr>
          <w:rtl w:val="true"/>
        </w:rPr>
        <w:t>)</w:t>
      </w:r>
      <w:bookmarkEnd w:id="162"/>
    </w:p>
    <w:p>
      <w:pPr>
        <w:pStyle w:val="BookText"/>
        <w:rPr/>
      </w:pPr>
      <w:r>
        <w:rPr>
          <w:rFonts w:ascii="Amiri" w:hAnsi="Amiri" w:eastAsia="Amiri" w:cs="Amiri"/>
          <w:color w:val="111111"/>
          <w:sz w:val="28"/>
          <w:sz w:val="28"/>
          <w:szCs w:val="28"/>
          <w:rtl w:val="true"/>
          <w:lang w:bidi="ar-SA"/>
        </w:rPr>
        <w:t xml:space="preserve">وأشاد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بولده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وقدّمه على السادة الأجلّاء من أبنائه ، وأوصاهم بخدمته ، والرجوع إليه في أمور دينهم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أَخوكُمْ عَلِيُّ بْنُ موسى عالِمٌ آلِ مُحَمَّد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سَلوهُ عَنْ أَدْیانِكُمْ ، وَاحْفَظوا ما يَقولُ لَكُمْ ، فَإِنِّي سَمِعْتُ أَبي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صُلْبكَ ، وَلَيْتَنى أَدْرَكْتُهُ ، فَإِنَّهُ سَمِيُّ أَمِيرُ الْمُؤْمِنِينَ</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أعلن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نجله المعظّم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أعظم وسام قد منحه له ، فآل محمّد هم معدن العلم والحكمة في الإسلام، والإمام سيّدهم في هذه الظاهرة الكريمة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وسنعرض لكلّيات أخرى أثرت عنه في شأن ولده </w:t>
      </w:r>
      <w:r>
        <w:rPr>
          <w:rFonts w:eastAsia="IRNazanin" w:cs="IRNazanin"/>
          <w:color w:val="111111"/>
          <w:sz w:val="28"/>
          <w:szCs w:val="28"/>
          <w:rtl w:val="true"/>
          <w:lang w:bidi="fa-IR"/>
        </w:rPr>
        <w:t xml:space="preserve">. </w:t>
      </w:r>
      <w:bookmarkStart w:id="163" w:name="pg16504_182851"/>
    </w:p>
    <w:p>
      <w:pPr>
        <w:pStyle w:val="Heading3"/>
        <w:numPr>
          <w:ilvl w:val="2"/>
          <w:numId w:val="1"/>
        </w:numPr>
        <w:rPr/>
      </w:pPr>
      <w:bookmarkStart w:id="164" w:name="__RefHeading___Toc9170572_1280447820"/>
      <w:bookmarkStart w:id="165" w:name="_Toc59"/>
      <w:bookmarkEnd w:id="163"/>
      <w:bookmarkEnd w:id="164"/>
      <w:r>
        <w:rPr/>
        <w:t>2</w:t>
      </w:r>
      <w:r>
        <w:rPr>
          <w:rtl w:val="true"/>
        </w:rPr>
        <w:t xml:space="preserve"> - </w:t>
      </w:r>
      <w:r>
        <w:rPr>
          <w:rtl w:val="true"/>
        </w:rPr>
        <w:t>المأمون</w:t>
      </w:r>
      <w:bookmarkEnd w:id="165"/>
    </w:p>
    <w:p>
      <w:pPr>
        <w:pStyle w:val="BookText"/>
        <w:rPr/>
      </w:pPr>
      <w:r>
        <w:rPr>
          <w:rFonts w:ascii="Amiri" w:hAnsi="Amiri" w:eastAsia="Amiri" w:cs="Amiri"/>
          <w:color w:val="111111"/>
          <w:sz w:val="28"/>
          <w:sz w:val="28"/>
          <w:szCs w:val="28"/>
          <w:rtl w:val="true"/>
          <w:lang w:bidi="ar-SA"/>
        </w:rPr>
        <w:t>وأعلن المأمون الخليفة العباسي فضل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وسموّ مكانته ومنزلته في كثير من المناسبات ، وهذه بعضها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المأمون للفضل بن سهل وأخيه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أعلم أحداً أفضل من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الإمام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وجه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حسب قول المأمون أعلم علماء الدنيا ، وأفضلهم في جميع أنحاء المعارف والعلوم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أشاد المأمون بالإمام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رسالته التي بعثها للعباسيّين الذين نقموا عليه تقليده للإمام بولاية العهد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بايع له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مستبصراً في أمره ، عالماً بأنه لم يبق أحد على ظهرها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ظهر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أبين فضلاً، ولا أظهر عفّة ، ولا أورع ورعاً ، ولا أزهد زهداً في الدنيا ، ولا أطلق نفساً ، ولا أرضى في الخاصّة والعامّة ، ولا أشدّ في ذات الله منه ، وأن البيعة له الموافقة لرضى الربّ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وحدّدت هذه الكلمات بعض الصفات الرفيعة الماثلة في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والتي تميّز</w:t>
      </w:r>
    </w:p>
    <w:p>
      <w:pPr>
        <w:pStyle w:val="BookText"/>
        <w:rPr/>
      </w:pPr>
      <w:r>
        <w:rPr>
          <w:rFonts w:ascii="Amiri" w:hAnsi="Amiri" w:eastAsia="Amiri" w:cs="Amiri"/>
          <w:color w:val="111111"/>
          <w:sz w:val="28"/>
          <w:sz w:val="28"/>
          <w:szCs w:val="28"/>
          <w:rtl w:val="true"/>
          <w:lang w:bidi="ar-SA"/>
        </w:rPr>
        <w:t xml:space="preserve">بها على غيره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أبين الناس فضلاً وعلماً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أعف إنسان على وجه الأرض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أزهد الناس في مباهج الحياة وزينتها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الورى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أندى الناس كفّاًّ ، وأوفرهم جوداً وعطاءً للمحرومين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الخاصة والعامة قد أجمعت على الإقرار له بالفضل ، ولم يظفر بذلك أحد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أشدّ الناس في ذات الله ، فإنّه لا يخشى في جنب الله لومة لائم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بيعة إنّ بيعة المأمون للإمام بولاية العهد كانت موافقة لرضى الله تبارك وتعالى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في الوثيقة التي عهد بها بولاية العهد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فكانت خيرته بعد استخارته لله ، وإجهاد نفسه في قضاء حقّه في عباده وبلاده في البيتين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البيت العباسي والأسرة العلوية زادها الله 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علي بن موسى بن جعفر بن محمد بن علي بن الحسين بن علي بن أبي طالب لما رأى من فضله البارع ، وعلمه الناصع ، وورعه الظاهر ، وزهده الخالص ، وتخليه من الدنيا ، وتسلّمه من الناس ، وقد استبان له ما لم تزل الأخبار عليه متواطئة ، والألسن عليه متفقة ، والكلمة فيه جامعة ، ولما لم يزل يعرفه به من الفضل يافعاً وناشئاً وحدثاً ومكتملاً ، فعقد له بالعهد والخلافة من بعده</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وأشادت هذه الكلمات بالصفات الكريمة التي تميّز بها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الأسرة العلوية والأسرة العبّاسيّة ، وهي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البارع ، والعلم الناصع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الورع عن محارم الله تعالى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إساءته إلى أي إنسان ، فقد كان مصدر خير ورحمة للناس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الزهد في الدنيا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كلمة المسلمين عليه </w:t>
      </w:r>
      <w:r>
        <w:rPr>
          <w:rFonts w:eastAsia="Amiri" w:cs="Amiri" w:ascii="Amiri" w:hAnsi="Amiri"/>
          <w:color w:val="111111"/>
          <w:sz w:val="28"/>
          <w:szCs w:val="28"/>
          <w:rtl w:val="true"/>
          <w:lang w:bidi="ar-SA"/>
        </w:rPr>
        <w:t xml:space="preserve">. </w:t>
      </w:r>
      <w:bookmarkStart w:id="166" w:name="pg16504_182853"/>
    </w:p>
    <w:p>
      <w:pPr>
        <w:pStyle w:val="BookText"/>
        <w:rPr/>
      </w:pPr>
      <w:bookmarkEnd w:id="166"/>
      <w:r>
        <w:rPr>
          <w:rFonts w:ascii="Amiri" w:hAnsi="Amiri" w:eastAsia="Amiri" w:cs="Amiri"/>
          <w:color w:val="111111"/>
          <w:sz w:val="28"/>
          <w:sz w:val="28"/>
          <w:szCs w:val="28"/>
          <w:rtl w:val="true"/>
          <w:lang w:bidi="ar-SA"/>
        </w:rPr>
        <w:t>وقد عرف المأمون هذه الصفات الرفيعة الماثلة في الإمام ، وهي التي حفّزته لترشيح الإمام لولاية العهد حسبما يقول</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9170574_1280447820"/>
      <w:bookmarkStart w:id="168" w:name="_Toc60"/>
      <w:bookmarkEnd w:id="167"/>
      <w:r>
        <w:rPr/>
        <w:t>3</w:t>
      </w:r>
      <w:r>
        <w:rPr>
          <w:rtl w:val="true"/>
        </w:rPr>
        <w:t xml:space="preserve">- </w:t>
      </w:r>
      <w:r>
        <w:rPr>
          <w:rtl w:val="true"/>
        </w:rPr>
        <w:t>إبراهيم بن العباس</w:t>
      </w:r>
      <w:bookmarkEnd w:id="168"/>
    </w:p>
    <w:p>
      <w:pPr>
        <w:pStyle w:val="BookText"/>
        <w:rPr/>
      </w:pPr>
      <w:r>
        <w:rPr>
          <w:rFonts w:ascii="Amiri" w:hAnsi="Amiri" w:eastAsia="Amiri" w:cs="Amiri"/>
          <w:color w:val="111111"/>
          <w:sz w:val="28"/>
          <w:sz w:val="28"/>
          <w:szCs w:val="28"/>
          <w:rtl w:val="true"/>
          <w:lang w:bidi="ar-SA"/>
        </w:rPr>
        <w:t xml:space="preserve">الصولي ، الكاتب المبدع ، والشاعر المشهور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رأيت ولا سمعت بأحد أفضل من أبي الحسن الرضا، ومن زعم أنه رأى مثله في فضله فلا تصدّقه</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الإمام نسخة من الفضائل والمواهب لا ثاني لها في عصره ، فهو من دعائم الفكر والفضل في دنيا الإسلام</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9170576_1280447820"/>
      <w:bookmarkStart w:id="170" w:name="_Toc61"/>
      <w:bookmarkEnd w:id="169"/>
      <w:r>
        <w:rPr/>
        <w:t>4</w:t>
      </w:r>
      <w:r>
        <w:rPr>
          <w:rtl w:val="true"/>
        </w:rPr>
        <w:t xml:space="preserve"> - </w:t>
      </w:r>
      <w:r>
        <w:rPr>
          <w:rtl w:val="true"/>
        </w:rPr>
        <w:t>أبو الصلت الهروي</w:t>
      </w:r>
      <w:bookmarkEnd w:id="170"/>
    </w:p>
    <w:p>
      <w:pPr>
        <w:pStyle w:val="BookText"/>
        <w:rPr/>
      </w:pPr>
      <w:r>
        <w:rPr>
          <w:rFonts w:ascii="Amiri" w:hAnsi="Amiri" w:eastAsia="Amiri" w:cs="Amiri"/>
          <w:color w:val="111111"/>
          <w:sz w:val="28"/>
          <w:sz w:val="28"/>
          <w:szCs w:val="28"/>
          <w:rtl w:val="true"/>
          <w:lang w:bidi="ar-SA"/>
        </w:rPr>
        <w:t xml:space="preserve">قال أبو الصلت عبد السلام الهروي ، وهو من أعلام عصره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أعلم من علي بن موسى الرضا، ولا رأه عالم إلّا شهد له بمثل شهادتي ، ولقد جمع المأمون في مجلس له عدداً من علماء الأديان، وفقهاء الشريعة والمتكلمين ، فغلبهم عن آخرهم ، حتّى ما بقى منهم أحد إلا أقرّ له بالفضل ، وأقرّ على نفسه بالقصور</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وحكت هذه الكلمات الطاقات العلميّة الهائلة التي يملكها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أعلم أهل زمانه وأفضلهم ، ويدلّل على ذلك المناظرات التي عقدها المأمون في بلاطه لإمتحان الإمام ، وقد جمع جميع علماء الأقطار والأمصار ، فامتحنوا الإمام بأعقد المسائل ، فأجاب عنها جواب العالم المتخصّص ، فبهر العلماء واعترفوا بعجزهم ، </w:t>
      </w:r>
      <w:bookmarkStart w:id="171" w:name="pg16504_182854"/>
    </w:p>
    <w:p>
      <w:pPr>
        <w:pStyle w:val="BookText"/>
        <w:rPr/>
      </w:pPr>
      <w:bookmarkEnd w:id="171"/>
      <w:r>
        <w:rPr>
          <w:rFonts w:ascii="IRNazanin" w:hAnsi="IRNazanin" w:eastAsia="IRNazanin"/>
          <w:color w:val="111111"/>
          <w:sz w:val="28"/>
          <w:sz w:val="28"/>
          <w:szCs w:val="28"/>
          <w:rtl w:val="true"/>
          <w:lang w:bidi="fa-IR"/>
        </w:rPr>
        <w:t>و أقرّوا بالفضل له</w:t>
      </w:r>
      <w:r>
        <w:rPr>
          <w:rFonts w:eastAsia="IRNazanin" w:cs="IRNazanin"/>
          <w:color w:val="111111"/>
          <w:sz w:val="28"/>
          <w:szCs w:val="28"/>
          <w:rtl w:val="true"/>
          <w:lang w:bidi="fa-IR"/>
        </w:rPr>
        <w:t>.</w:t>
      </w:r>
    </w:p>
    <w:p>
      <w:pPr>
        <w:pStyle w:val="Heading3"/>
        <w:numPr>
          <w:ilvl w:val="2"/>
          <w:numId w:val="1"/>
        </w:numPr>
        <w:rPr/>
      </w:pPr>
      <w:bookmarkStart w:id="172" w:name="__RefHeading___Toc9170578_1280447820"/>
      <w:bookmarkStart w:id="173" w:name="_Toc62"/>
      <w:bookmarkEnd w:id="172"/>
      <w:r>
        <w:rPr/>
        <w:t>5</w:t>
      </w:r>
      <w:r>
        <w:rPr>
          <w:rtl w:val="true"/>
        </w:rPr>
        <w:t xml:space="preserve">- </w:t>
      </w:r>
      <w:r>
        <w:rPr>
          <w:rtl w:val="true"/>
        </w:rPr>
        <w:t>الرجاء بن أبي الضحّاك</w:t>
      </w:r>
      <w:bookmarkEnd w:id="173"/>
    </w:p>
    <w:p>
      <w:pPr>
        <w:pStyle w:val="BookText"/>
        <w:rPr/>
      </w:pPr>
      <w:r>
        <w:rPr>
          <w:rFonts w:ascii="Amiri" w:hAnsi="Amiri" w:eastAsia="Amiri" w:cs="Amiri"/>
          <w:color w:val="111111"/>
          <w:sz w:val="28"/>
          <w:sz w:val="28"/>
          <w:szCs w:val="28"/>
          <w:rtl w:val="true"/>
          <w:lang w:bidi="ar-SA"/>
        </w:rPr>
        <w:t xml:space="preserve">أما الرجاء بن أبي الضحّاك ، فهو من القادة العسكريّين ، وقد أُعجب بالإمام ،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رأيت رجلاً كان أتقى الله منه ، ولا أكثر ذكراً له منه في جميع أوقاته ، ولا أشد خوفاً لله عزّ وجلّ منه</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وتناولت هذه الكلمات الجانب الروحى من شخصيّة الإمام ، فقد كان من أتقى الناس ، وأكثرهم ذكراً الله ، وأشدهم خوفاً منه</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9170580_1280447820"/>
      <w:bookmarkStart w:id="175" w:name="_Toc63"/>
      <w:bookmarkEnd w:id="174"/>
      <w:r>
        <w:rPr/>
        <w:t>6</w:t>
      </w:r>
      <w:r>
        <w:rPr>
          <w:rtl w:val="true"/>
        </w:rPr>
        <w:t xml:space="preserve">- </w:t>
      </w:r>
      <w:r>
        <w:rPr>
          <w:rtl w:val="true"/>
        </w:rPr>
        <w:t>الشيخ المفيد</w:t>
      </w:r>
      <w:bookmarkEnd w:id="175"/>
    </w:p>
    <w:p>
      <w:pPr>
        <w:pStyle w:val="BookText"/>
        <w:rPr/>
      </w:pPr>
      <w:r>
        <w:rPr>
          <w:rFonts w:ascii="IRNazanin" w:hAnsi="IRNazanin" w:eastAsia="IRNazanin"/>
          <w:color w:val="111111"/>
          <w:sz w:val="28"/>
          <w:sz w:val="28"/>
          <w:szCs w:val="28"/>
          <w:rtl w:val="true"/>
          <w:lang w:bidi="fa-IR"/>
        </w:rPr>
        <w:t xml:space="preserve">قال زعيم الشيعة محمّد بن محمد بن النعمان العكبري البغدادي ، الملقّب بالشيخ المفيد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الإمام القائم بعد أبي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أبا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لفضله على جماعة إخوته وأهل بيته ، وظهور علمه وحلمه وورعه ، واجتماع الخاصة والعامة على ذلك ، ومعرفتهم به منه</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وألمح الشيخ المفيد إلى بعض خصال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امتاز بها على بقية</w:t>
      </w:r>
    </w:p>
    <w:p>
      <w:pPr>
        <w:pStyle w:val="BookText"/>
        <w:rPr/>
      </w:pPr>
      <w:r>
        <w:rPr>
          <w:rFonts w:ascii="Amiri" w:hAnsi="Amiri" w:eastAsia="Amiri" w:cs="Amiri"/>
          <w:color w:val="111111"/>
          <w:sz w:val="28"/>
          <w:sz w:val="28"/>
          <w:szCs w:val="28"/>
          <w:rtl w:val="true"/>
          <w:lang w:bidi="ar-SA"/>
        </w:rPr>
        <w:t xml:space="preserve">إخوانه وأهل بيته ،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الصفات الكريمة بعض خصائصه ومكوّناته </w:t>
      </w:r>
      <w:r>
        <w:rPr>
          <w:rFonts w:eastAsia="Amiri" w:cs="Amiri" w:ascii="Amiri" w:hAnsi="Amiri"/>
          <w:color w:val="111111"/>
          <w:sz w:val="28"/>
          <w:szCs w:val="28"/>
          <w:rtl w:val="true"/>
          <w:lang w:bidi="ar-SA"/>
        </w:rPr>
        <w:t xml:space="preserve">. </w:t>
      </w:r>
      <w:bookmarkStart w:id="176" w:name="pg16504_182855"/>
    </w:p>
    <w:p>
      <w:pPr>
        <w:pStyle w:val="Heading3"/>
        <w:numPr>
          <w:ilvl w:val="2"/>
          <w:numId w:val="1"/>
        </w:numPr>
        <w:rPr/>
      </w:pPr>
      <w:bookmarkStart w:id="177" w:name="__RefHeading___Toc9170582_1280447820"/>
      <w:bookmarkStart w:id="178" w:name="_Toc64"/>
      <w:bookmarkEnd w:id="176"/>
      <w:bookmarkEnd w:id="177"/>
      <w:r>
        <w:rPr/>
        <w:t>7</w:t>
      </w:r>
      <w:r>
        <w:rPr>
          <w:rtl w:val="true"/>
        </w:rPr>
        <w:t xml:space="preserve">- </w:t>
      </w:r>
      <w:r>
        <w:rPr>
          <w:rtl w:val="true"/>
        </w:rPr>
        <w:t>الواقدى</w:t>
      </w:r>
      <w:bookmarkEnd w:id="178"/>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 عليّ الحديث من أبيه وعمومته وغيرهم ، وكان ثقة ، يفتي بمسجد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نيف وعشرين سنة ، وهو من الطبقة الثامنة من التابعين من أهل البيت</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وعرض الواقدي إلى صفتين من صفات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الوثاقة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فتواه بالجامع النبوي وهو ابن نيف وعشرين سنة</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9170584_1280447820"/>
      <w:bookmarkStart w:id="180" w:name="_Toc65"/>
      <w:bookmarkEnd w:id="179"/>
      <w:r>
        <w:rPr/>
        <w:t>8</w:t>
      </w:r>
      <w:r>
        <w:rPr>
          <w:rtl w:val="true"/>
        </w:rPr>
        <w:t xml:space="preserve">- </w:t>
      </w:r>
      <w:r>
        <w:rPr>
          <w:rtl w:val="true"/>
        </w:rPr>
        <w:t>جمال الدين</w:t>
      </w:r>
      <w:bookmarkEnd w:id="180"/>
    </w:p>
    <w:p>
      <w:pPr>
        <w:pStyle w:val="BookText"/>
        <w:rPr/>
      </w:pPr>
      <w:r>
        <w:rPr>
          <w:rFonts w:ascii="Amiri" w:hAnsi="Amiri" w:eastAsia="Amiri" w:cs="Amiri"/>
          <w:color w:val="111111"/>
          <w:sz w:val="28"/>
          <w:sz w:val="28"/>
          <w:szCs w:val="28"/>
          <w:rtl w:val="true"/>
          <w:lang w:bidi="ar-SA"/>
        </w:rPr>
        <w:t xml:space="preserve">قال جمال الدين أحمد بن عليّ النسّابة المعروف بابن عنبة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الرضا يكنّى أبا الحسن ، ولم يكن في الطالبيّين في عصره مثله ، بايع له المأمون بولاية العهد ، وضرب اسمه على الدراهم والدنانير ، وخطب له على المنابر</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وعرض السيّد جمال الدين إلى أنّه لم يكن مثل الإمام في عصره ، وذلك لما يتمتّع به من المواهب والعبقريّات التي جعلته نادرة زمانه </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9170586_1280447820"/>
      <w:bookmarkStart w:id="182" w:name="_Toc66"/>
      <w:bookmarkEnd w:id="181"/>
      <w:r>
        <w:rPr/>
        <w:t>9</w:t>
      </w:r>
      <w:r>
        <w:rPr>
          <w:rtl w:val="true"/>
        </w:rPr>
        <w:t xml:space="preserve">- </w:t>
      </w:r>
      <w:r>
        <w:rPr>
          <w:rtl w:val="true"/>
        </w:rPr>
        <w:t>يوسف بن تغري بردي</w:t>
      </w:r>
      <w:bookmarkEnd w:id="18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جمال الدين ، أبو المحاسن يوسف بن تغري بردي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أبو الحسن الهاشمي ، العلوي ، الحسيني ، كان إماماً عالماً ، وكان سيد بني هاشم في زمانه وأجلّهم ، وكان المأمون يعظمه ويبجّله ، ويخضع له ، ويتغالي فيه ، حتى جعله وليّ عهده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183" w:name="pg16504_182856"/>
    </w:p>
    <w:p>
      <w:pPr>
        <w:pStyle w:val="BookText"/>
        <w:rPr/>
      </w:pPr>
      <w:bookmarkEnd w:id="183"/>
      <w:r>
        <w:rPr>
          <w:rFonts w:ascii="IRNazanin" w:hAnsi="IRNazanin" w:eastAsia="IRNazanin"/>
          <w:color w:val="111111"/>
          <w:sz w:val="28"/>
          <w:sz w:val="28"/>
          <w:szCs w:val="28"/>
          <w:rtl w:val="true"/>
          <w:lang w:bidi="fa-IR"/>
        </w:rPr>
        <w:t xml:space="preserve">وألقت هذه الكلمات الأضواء على بعض معالم شخصية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عالماً ، وإنّه سيّد بني هاشم وأجلّهم ، ونظراً لعظم شخصيّته فقد جعله المأمون وليّ عهده</w:t>
      </w:r>
      <w:r>
        <w:rPr>
          <w:rFonts w:eastAsia="IRNazanin" w:cs="IRNazanin"/>
          <w:color w:val="111111"/>
          <w:sz w:val="28"/>
          <w:szCs w:val="28"/>
          <w:rtl w:val="true"/>
          <w:lang w:bidi="fa-IR"/>
        </w:rPr>
        <w:t>.</w:t>
      </w:r>
    </w:p>
    <w:p>
      <w:pPr>
        <w:pStyle w:val="Heading3"/>
        <w:numPr>
          <w:ilvl w:val="2"/>
          <w:numId w:val="1"/>
        </w:numPr>
        <w:rPr/>
      </w:pPr>
      <w:bookmarkStart w:id="184" w:name="__RefHeading___Toc9170588_1280447820"/>
      <w:bookmarkStart w:id="185" w:name="_Toc67"/>
      <w:bookmarkEnd w:id="184"/>
      <w:r>
        <w:rPr/>
        <w:t>10</w:t>
      </w:r>
      <w:r>
        <w:rPr>
          <w:rtl w:val="true"/>
        </w:rPr>
        <w:t xml:space="preserve"> - </w:t>
      </w:r>
      <w:r>
        <w:rPr>
          <w:rtl w:val="true"/>
        </w:rPr>
        <w:t>ابن ماجة</w:t>
      </w:r>
      <w:bookmarkEnd w:id="185"/>
    </w:p>
    <w:p>
      <w:pPr>
        <w:pStyle w:val="BookText"/>
        <w:rPr/>
      </w:pPr>
      <w:r>
        <w:rPr>
          <w:rFonts w:ascii="Amiri" w:hAnsi="Amiri" w:eastAsia="Amiri" w:cs="Amiri"/>
          <w:color w:val="111111"/>
          <w:sz w:val="28"/>
          <w:sz w:val="28"/>
          <w:szCs w:val="28"/>
          <w:rtl w:val="true"/>
          <w:lang w:bidi="ar-SA"/>
        </w:rPr>
        <w:t xml:space="preserve">قال ابن ماجة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بني هاشم ، وكان المأمون</w:t>
      </w:r>
    </w:p>
    <w:p>
      <w:pPr>
        <w:pStyle w:val="BookText"/>
        <w:rPr/>
      </w:pPr>
      <w:r>
        <w:rPr>
          <w:rFonts w:ascii="Amiri" w:hAnsi="Amiri" w:eastAsia="Amiri" w:cs="Amiri"/>
          <w:color w:val="111111"/>
          <w:sz w:val="28"/>
          <w:sz w:val="28"/>
          <w:szCs w:val="28"/>
          <w:rtl w:val="true"/>
          <w:lang w:bidi="ar-SA"/>
        </w:rPr>
        <w:t xml:space="preserve">يعظمه ويبجّله ، وعهد له بالخلافة ، وأخذ له العهد </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ونظر ابن ماجة إلى شأن من شؤون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أنّه سيّد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الطبيعي أنّه بذلك سيّد البشر في عصره ؛ لأنّ بني هاشم سادة الناس في آدابهم ، وسموّ أخلاقهم ، وحسن تربيتهم </w:t>
      </w:r>
      <w:r>
        <w:rPr>
          <w:rFonts w:eastAsia="IRNazanin" w:cs="IRNazanin"/>
          <w:color w:val="111111"/>
          <w:sz w:val="28"/>
          <w:szCs w:val="28"/>
          <w:rtl w:val="true"/>
          <w:lang w:bidi="fa-IR"/>
        </w:rPr>
        <w:t>.</w:t>
      </w:r>
    </w:p>
    <w:p>
      <w:pPr>
        <w:pStyle w:val="Heading3"/>
        <w:numPr>
          <w:ilvl w:val="2"/>
          <w:numId w:val="1"/>
        </w:numPr>
        <w:rPr/>
      </w:pPr>
      <w:bookmarkStart w:id="186" w:name="__RefHeading___Toc9170590_1280447820"/>
      <w:bookmarkStart w:id="187" w:name="_Toc68"/>
      <w:bookmarkEnd w:id="186"/>
      <w:r>
        <w:rPr/>
        <w:t>11</w:t>
      </w:r>
      <w:r>
        <w:rPr>
          <w:rtl w:val="true"/>
        </w:rPr>
        <w:t xml:space="preserve"> - </w:t>
      </w:r>
      <w:r>
        <w:rPr>
          <w:rtl w:val="true"/>
        </w:rPr>
        <w:t>ابن حجر</w:t>
      </w:r>
      <w:bookmarkEnd w:id="187"/>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العلم والفضل مع شرف النسب</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9170592_1280447820"/>
      <w:bookmarkStart w:id="189" w:name="_Toc69"/>
      <w:bookmarkEnd w:id="188"/>
      <w:r>
        <w:rPr/>
        <w:t>12</w:t>
      </w:r>
      <w:r>
        <w:rPr>
          <w:rtl w:val="true"/>
        </w:rPr>
        <w:t xml:space="preserve"> - </w:t>
      </w:r>
      <w:r>
        <w:rPr>
          <w:rtl w:val="true"/>
        </w:rPr>
        <w:t>اليافعي</w:t>
      </w:r>
      <w:bookmarkEnd w:id="189"/>
    </w:p>
    <w:p>
      <w:pPr>
        <w:pStyle w:val="BookText"/>
        <w:rPr/>
      </w:pPr>
      <w:r>
        <w:rPr>
          <w:rFonts w:ascii="Amiri" w:hAnsi="Amiri" w:eastAsia="Amiri" w:cs="Amiri"/>
          <w:color w:val="111111"/>
          <w:sz w:val="28"/>
          <w:sz w:val="28"/>
          <w:szCs w:val="28"/>
          <w:rtl w:val="true"/>
          <w:lang w:bidi="ar-SA"/>
        </w:rPr>
        <w:t xml:space="preserve">قال اليافعي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الجليل المعظم ، سلالة السادة الأكارم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الكاظم ، أحد الأئمة الإثني عشر أولي المناقب الذين انتسبت الإمامية إليهم ، وقصروا بناء مذهبهم عليهم</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الكواكب المشرقة في دنيا الإسلام ، فهو من أئمة </w:t>
      </w:r>
      <w:bookmarkStart w:id="190" w:name="pg16504_182857"/>
    </w:p>
    <w:p>
      <w:pPr>
        <w:pStyle w:val="BookText"/>
        <w:rPr/>
      </w:pPr>
      <w:bookmarkEnd w:id="190"/>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أضاءوا الحياة الفكرية ، ووطّدوا دعائم الحق والعدل في الأرض ، وإليهم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بشرف واعتزاز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تنسب الشيعة كما دانت بولائهم والأخذ بما أثر عنهم من الأحكام الشرعية ، وإنّما دانت الشيعة بذلك لا عن تعصب أو تقليد أعمى ، وإنّما فرضت عليهم تلك الحجج القاطعة والأدلة الحاسمة التي يجب على المسلم الأخذ بها ، فقد فرض القرآن الكريم مودتهم ، وطهرهم من الرجس والزيغ ، كما جعلهم النبي سفن النجاة ، وأمن العباد ، وقرنهم بمحكم التنزيل ، ولو ساعدت الأدلة الشرعيّة على الأخذ بغير مذهبهم لأخذت بذلك الشيعة ودانت به </w:t>
      </w:r>
      <w:r>
        <w:rPr>
          <w:rFonts w:eastAsia="IRNazanin" w:cs="IRNazanin"/>
          <w:color w:val="111111"/>
          <w:sz w:val="28"/>
          <w:szCs w:val="28"/>
          <w:rtl w:val="true"/>
          <w:lang w:bidi="fa-IR"/>
        </w:rPr>
        <w:t>.</w:t>
      </w:r>
    </w:p>
    <w:p>
      <w:pPr>
        <w:pStyle w:val="Heading3"/>
        <w:numPr>
          <w:ilvl w:val="2"/>
          <w:numId w:val="1"/>
        </w:numPr>
        <w:rPr/>
      </w:pPr>
      <w:bookmarkStart w:id="191" w:name="__RefHeading___Toc9170594_1280447820"/>
      <w:bookmarkStart w:id="192" w:name="_Toc70"/>
      <w:bookmarkEnd w:id="191"/>
      <w:r>
        <w:rPr/>
        <w:t>13</w:t>
      </w:r>
      <w:r>
        <w:rPr>
          <w:rtl w:val="true"/>
        </w:rPr>
        <w:t xml:space="preserve"> - </w:t>
      </w:r>
      <w:r>
        <w:rPr>
          <w:rtl w:val="true"/>
        </w:rPr>
        <w:t>عامر الطائي</w:t>
      </w:r>
      <w:bookmarkEnd w:id="192"/>
    </w:p>
    <w:p>
      <w:pPr>
        <w:pStyle w:val="BookText"/>
        <w:rPr/>
      </w:pPr>
      <w:r>
        <w:rPr>
          <w:rFonts w:ascii="IRNazanin" w:hAnsi="IRNazanin" w:eastAsia="IRNazanin"/>
          <w:color w:val="111111"/>
          <w:sz w:val="28"/>
          <w:sz w:val="28"/>
          <w:szCs w:val="28"/>
          <w:rtl w:val="true"/>
          <w:lang w:bidi="fa-IR"/>
        </w:rPr>
        <w:t xml:space="preserve">وعلّق عامر الطائي على كتاب صحيفة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من مؤلفات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المتقين ، وقدوة أسباط سيد المرسلين </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المتقين، وإمام العابدين، وقد ذكرنا في البحوث</w:t>
      </w:r>
    </w:p>
    <w:p>
      <w:pPr>
        <w:pStyle w:val="BookText"/>
        <w:rPr/>
      </w:pPr>
      <w:r>
        <w:rPr>
          <w:rFonts w:ascii="Amiri" w:hAnsi="Amiri" w:eastAsia="Amiri" w:cs="Amiri"/>
          <w:color w:val="111111"/>
          <w:sz w:val="28"/>
          <w:sz w:val="28"/>
          <w:szCs w:val="28"/>
          <w:rtl w:val="true"/>
          <w:lang w:bidi="ar-SA"/>
        </w:rPr>
        <w:t>السابقة أنماطاً من عبادته وتقواه تدلّل على ما ذكره الطائي</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9170596_1280447820"/>
      <w:bookmarkStart w:id="194" w:name="_Toc71"/>
      <w:bookmarkEnd w:id="193"/>
      <w:r>
        <w:rPr/>
        <w:t>14</w:t>
      </w:r>
      <w:r>
        <w:rPr>
          <w:rtl w:val="true"/>
        </w:rPr>
        <w:t xml:space="preserve"> - </w:t>
      </w:r>
      <w:r>
        <w:rPr>
          <w:rtl w:val="true"/>
        </w:rPr>
        <w:t>بعض الأئمة</w:t>
      </w:r>
      <w:bookmarkEnd w:id="19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وأدلى بعض الأئمة بحديث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عليّ بن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المناقب، وامداد فضائله ، وفواضله متوالية كتوالي الكتائب ، وموالاته محمودة البوادي والعواقب، وعجائب أوصافه من غرائب العجائب ، وسؤدده ونبله قد حلّا من الشرف في الذروة والمغارب ، فلمواليه السعد الطالع ، ولمناويه النحس الغارب </w:t>
      </w:r>
      <w:r>
        <w:rPr>
          <w:rFonts w:eastAsia="Amiri" w:cs="Amiri" w:ascii="Amiri" w:hAnsi="Amiri"/>
          <w:color w:val="111111"/>
          <w:sz w:val="28"/>
          <w:szCs w:val="28"/>
          <w:rtl w:val="true"/>
          <w:lang w:bidi="ar-SA"/>
        </w:rPr>
        <w:t xml:space="preserve">. </w:t>
      </w:r>
      <w:bookmarkStart w:id="195" w:name="pg16504_182858"/>
    </w:p>
    <w:p>
      <w:pPr>
        <w:pStyle w:val="BookText"/>
        <w:rPr/>
      </w:pPr>
      <w:bookmarkEnd w:id="195"/>
      <w:r>
        <w:rPr>
          <w:rFonts w:ascii="Amiri" w:hAnsi="Amiri" w:eastAsia="Amiri" w:cs="Amiri"/>
          <w:color w:val="111111"/>
          <w:sz w:val="28"/>
          <w:sz w:val="28"/>
          <w:szCs w:val="28"/>
          <w:rtl w:val="true"/>
          <w:lang w:bidi="ar-SA"/>
        </w:rPr>
        <w:t xml:space="preserve">أما شرف آبائه فأشهر من المصباح المنير ، وأضواً من عارض الشمس المستدير ، وأما أخلاقه وسماته وصفاته ودلائله وعلاماته ونفسه الشريفة ، فناهيك من فخار، وحسبك من علوّ مقدار ، جاز على طريقة ورثها عن الآباء ، وورثها عنه البنون ، فهم جميعاً في كرم الأرومة ، وطيب الجرثومة ، كأسنان المشط متعادلون ، فشرفاً لهذا البيت العالي الرتبة ، السامي المحلّة ، لقد طال السماء عُلا نبلاً، وسما على الفراقد منزلة ومحلّاً ، واستوفى صفات الكمال فما يستثنى شيء منه لغيره </w:t>
      </w:r>
      <w:r>
        <w:rPr>
          <w:rFonts w:eastAsia="Amiri" w:cs="Amiri" w:ascii="Amiri" w:hAnsi="Amiri"/>
          <w:color w:val="111111"/>
          <w:sz w:val="28"/>
          <w:szCs w:val="28"/>
          <w:rtl w:val="true"/>
          <w:lang w:bidi="ar-SA"/>
        </w:rPr>
        <w:t>...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الكلام مرتب قد غلب فيه السجع ، وهو يدلّ على ولاء قائله لأئمة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منحه الله شفاعتهم </w:t>
      </w:r>
      <w:r>
        <w:rPr>
          <w:rFonts w:eastAsia="IRNazanin" w:cs="IRNazanin"/>
          <w:color w:val="111111"/>
          <w:sz w:val="28"/>
          <w:szCs w:val="28"/>
          <w:rtl w:val="true"/>
          <w:lang w:bidi="fa-IR"/>
        </w:rPr>
        <w:t>.</w:t>
      </w:r>
    </w:p>
    <w:p>
      <w:pPr>
        <w:pStyle w:val="Heading3"/>
        <w:numPr>
          <w:ilvl w:val="2"/>
          <w:numId w:val="1"/>
        </w:numPr>
        <w:rPr/>
      </w:pPr>
      <w:bookmarkStart w:id="196" w:name="__RefHeading___Toc9170598_1280447820"/>
      <w:bookmarkStart w:id="197" w:name="_Toc72"/>
      <w:bookmarkEnd w:id="196"/>
      <w:r>
        <w:rPr/>
        <w:t>15</w:t>
      </w:r>
      <w:r>
        <w:rPr>
          <w:rtl w:val="true"/>
        </w:rPr>
        <w:t xml:space="preserve"> - </w:t>
      </w:r>
      <w:r>
        <w:rPr>
          <w:rtl w:val="true"/>
        </w:rPr>
        <w:t>هاشم معروف</w:t>
      </w:r>
      <w:bookmarkEnd w:id="197"/>
    </w:p>
    <w:p>
      <w:pPr>
        <w:pStyle w:val="BookText"/>
        <w:rPr/>
      </w:pPr>
      <w:r>
        <w:rPr>
          <w:rFonts w:ascii="Amiri" w:hAnsi="Amiri" w:eastAsia="Amiri" w:cs="Amiri"/>
          <w:color w:val="111111"/>
          <w:sz w:val="28"/>
          <w:sz w:val="28"/>
          <w:szCs w:val="28"/>
          <w:rtl w:val="true"/>
          <w:lang w:bidi="ar-SA"/>
        </w:rPr>
        <w:t xml:space="preserve">قال العلّامة المغفور له السيد هاشم معروف الحسني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وامتاز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بخلق رائع ساعده على أن يجتذب بحبّه العامة والخاصة ، واستمده من روح الرسالة التي كان من حفظتها والأمناء عليها والوارثين لها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وحكى هذا الكلام ظاهرة من ظواهر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سموّ الأخلاق ، فقد كانت أخلاقه الرفيعة امتداداً ذاتياً لأخلاق جده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ساد على جميع النبيين </w:t>
      </w:r>
      <w:r>
        <w:rPr>
          <w:rFonts w:eastAsia="IRNazanin" w:cs="IRNazanin"/>
          <w:color w:val="111111"/>
          <w:sz w:val="28"/>
          <w:szCs w:val="28"/>
          <w:rtl w:val="true"/>
          <w:lang w:bidi="fa-IR"/>
        </w:rPr>
        <w:t>.</w:t>
      </w:r>
    </w:p>
    <w:p>
      <w:pPr>
        <w:pStyle w:val="Heading3"/>
        <w:numPr>
          <w:ilvl w:val="2"/>
          <w:numId w:val="1"/>
        </w:numPr>
        <w:rPr/>
      </w:pPr>
      <w:bookmarkStart w:id="198" w:name="__RefHeading___Toc9170600_1280447820"/>
      <w:bookmarkStart w:id="199" w:name="_Toc73"/>
      <w:bookmarkEnd w:id="198"/>
      <w:r>
        <w:rPr/>
        <w:t>16</w:t>
      </w:r>
      <w:r>
        <w:rPr>
          <w:rtl w:val="true"/>
        </w:rPr>
        <w:t xml:space="preserve"> - </w:t>
      </w:r>
      <w:r>
        <w:rPr>
          <w:rtl w:val="true"/>
        </w:rPr>
        <w:t>الذهبي</w:t>
      </w:r>
      <w:bookmarkEnd w:id="19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الإمام أبو الحسن بن موسى الكاظم بن جعفر الصادق بن محمد الباقر بن عليّ زين العابدين بن الحسين بن علي بن أبي طالب ، الهاشمي ، </w:t>
      </w:r>
      <w:bookmarkStart w:id="200" w:name="pg16504_182859"/>
    </w:p>
    <w:p>
      <w:pPr>
        <w:pStyle w:val="BookText"/>
        <w:rPr/>
      </w:pPr>
      <w:bookmarkEnd w:id="200"/>
      <w:r>
        <w:rPr>
          <w:rFonts w:ascii="Amiri" w:hAnsi="Amiri" w:eastAsia="Amiri" w:cs="Amiri"/>
          <w:color w:val="111111"/>
          <w:sz w:val="28"/>
          <w:sz w:val="28"/>
          <w:szCs w:val="28"/>
          <w:rtl w:val="true"/>
          <w:lang w:bidi="ar-SA"/>
        </w:rPr>
        <w:t xml:space="preserve">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سيّد بني هاشم في زمانه ، وأحلمهم وأنبلهم ، وكان المأمون يعظمه ،ويخضع له ، ويتغالى فيه ، حتى أنه جعله ولي عهده</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والذهبي الذي عرف بالبغض والعداء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يسعه إلا الاعتراف بالواقع والإقرار بفضل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3"/>
        <w:numPr>
          <w:ilvl w:val="2"/>
          <w:numId w:val="1"/>
        </w:numPr>
        <w:rPr/>
      </w:pPr>
      <w:bookmarkStart w:id="201" w:name="__RefHeading___Toc9170602_1280447820"/>
      <w:bookmarkStart w:id="202" w:name="_Toc74"/>
      <w:bookmarkEnd w:id="201"/>
      <w:r>
        <w:rPr/>
        <w:t>17</w:t>
      </w:r>
      <w:r>
        <w:rPr>
          <w:rtl w:val="true"/>
        </w:rPr>
        <w:t xml:space="preserve"> - </w:t>
      </w:r>
      <w:r>
        <w:rPr>
          <w:rtl w:val="true"/>
        </w:rPr>
        <w:t>محمود بن وهيب</w:t>
      </w:r>
      <w:bookmarkEnd w:id="202"/>
    </w:p>
    <w:p>
      <w:pPr>
        <w:pStyle w:val="BookText"/>
        <w:rPr/>
      </w:pPr>
      <w:r>
        <w:rPr>
          <w:rFonts w:ascii="IRNazanin" w:hAnsi="IRNazanin" w:eastAsia="IRNazanin"/>
          <w:color w:val="111111"/>
          <w:sz w:val="28"/>
          <w:sz w:val="28"/>
          <w:szCs w:val="28"/>
          <w:rtl w:val="true"/>
          <w:lang w:bidi="fa-IR"/>
        </w:rPr>
        <w:t xml:space="preserve">قال محمود بن وهيب البغدادي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وكراماته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فريد زمانه</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الإمام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 زمانه في علمه وتقواه وورعه وحلمه وسخائه ،</w:t>
      </w:r>
    </w:p>
    <w:p>
      <w:pPr>
        <w:pStyle w:val="BookText"/>
        <w:rPr/>
      </w:pPr>
      <w:r>
        <w:rPr>
          <w:rFonts w:ascii="Amiri" w:hAnsi="Amiri" w:eastAsia="Amiri" w:cs="Amiri"/>
          <w:color w:val="111111"/>
          <w:sz w:val="28"/>
          <w:sz w:val="28"/>
          <w:szCs w:val="28"/>
          <w:rtl w:val="true"/>
          <w:lang w:bidi="ar-SA"/>
        </w:rPr>
        <w:t>ولا يشبهة أحد في فضائله ومواهبه</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9170604_1280447820"/>
      <w:bookmarkStart w:id="204" w:name="_Toc75"/>
      <w:bookmarkEnd w:id="203"/>
      <w:r>
        <w:rPr/>
        <w:t>18</w:t>
      </w:r>
      <w:r>
        <w:rPr>
          <w:rtl w:val="true"/>
        </w:rPr>
        <w:t xml:space="preserve"> - </w:t>
      </w:r>
      <w:r>
        <w:rPr>
          <w:rtl w:val="true"/>
        </w:rPr>
        <w:t>عارف تامر</w:t>
      </w:r>
      <w:bookmarkEnd w:id="204"/>
    </w:p>
    <w:p>
      <w:pPr>
        <w:pStyle w:val="BookText"/>
        <w:rPr/>
      </w:pPr>
      <w:r>
        <w:rPr>
          <w:rFonts w:ascii="Amiri" w:hAnsi="Amiri" w:eastAsia="Amiri" w:cs="Amiri"/>
          <w:color w:val="111111"/>
          <w:sz w:val="28"/>
          <w:sz w:val="28"/>
          <w:szCs w:val="28"/>
          <w:rtl w:val="true"/>
          <w:lang w:bidi="ar-SA"/>
        </w:rPr>
        <w:t xml:space="preserve">قال عارف تامر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ويعتبر أي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الأئمة الذين لعبوا دوراً كبيراً على مسرح الأحداث الإسلامية فى عصره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استطاع الإمام في الفترة القصيرة التي تقلّد فيها ولاية العهد أن يبرز القيم الأصيلة في السياسة الإسلامية ، فقد أمر المأمون بإقامة العدل وتحقيق المساواة بين المسلمين ،ونهاه عن التبذير بأموال الدولة ، إلى غير ذلك من الأمور التي سنذكرها في بحوث هذا الكتاب التي تدعم ما ذكره السيد عارف تامر من أنّ الإمام شأنه شأن آبائه الذين لعبوا دوراً كبيراً على مسرح الأحداث الإسلامية </w:t>
      </w:r>
      <w:r>
        <w:rPr>
          <w:rFonts w:eastAsia="Amiri" w:cs="Amiri" w:ascii="Amiri" w:hAnsi="Amiri"/>
          <w:color w:val="111111"/>
          <w:sz w:val="28"/>
          <w:szCs w:val="28"/>
          <w:rtl w:val="true"/>
          <w:lang w:bidi="ar-SA"/>
        </w:rPr>
        <w:t xml:space="preserve">. </w:t>
      </w:r>
      <w:bookmarkStart w:id="205" w:name="pg16504_182860"/>
    </w:p>
    <w:p>
      <w:pPr>
        <w:pStyle w:val="Heading3"/>
        <w:numPr>
          <w:ilvl w:val="2"/>
          <w:numId w:val="1"/>
        </w:numPr>
        <w:rPr/>
      </w:pPr>
      <w:bookmarkStart w:id="206" w:name="__RefHeading___Toc9170606_1280447820"/>
      <w:bookmarkStart w:id="207" w:name="_Toc76"/>
      <w:bookmarkEnd w:id="205"/>
      <w:bookmarkEnd w:id="206"/>
      <w:r>
        <w:rPr/>
        <w:t>19</w:t>
      </w:r>
      <w:r>
        <w:rPr>
          <w:rtl w:val="true"/>
        </w:rPr>
        <w:t xml:space="preserve"> - </w:t>
      </w:r>
      <w:r>
        <w:rPr>
          <w:rtl w:val="true"/>
        </w:rPr>
        <w:t>محمد بن شاكر الكتبى</w:t>
      </w:r>
      <w:bookmarkEnd w:id="207"/>
    </w:p>
    <w:p>
      <w:pPr>
        <w:pStyle w:val="BookText"/>
        <w:rPr/>
      </w:pPr>
      <w:r>
        <w:rPr>
          <w:rFonts w:ascii="IRNazanin" w:hAnsi="IRNazanin" w:eastAsia="IRNazanin"/>
          <w:color w:val="111111"/>
          <w:sz w:val="28"/>
          <w:sz w:val="28"/>
          <w:szCs w:val="28"/>
          <w:rtl w:val="true"/>
          <w:lang w:bidi="fa-IR"/>
        </w:rPr>
        <w:t xml:space="preserve">قال محمد بن شاكر الكتبي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الأئمة الإثني</w:t>
      </w:r>
    </w:p>
    <w:p>
      <w:pPr>
        <w:pStyle w:val="BookText"/>
        <w:rPr/>
      </w:pPr>
      <w:r>
        <w:rPr>
          <w:rFonts w:ascii="Amiri" w:hAnsi="Amiri" w:eastAsia="Amiri" w:cs="Amiri"/>
          <w:color w:val="111111"/>
          <w:sz w:val="28"/>
          <w:sz w:val="28"/>
          <w:szCs w:val="28"/>
          <w:rtl w:val="true"/>
          <w:lang w:bidi="ar-SA"/>
        </w:rPr>
        <w:t>عشر ، كان سيد بني هاشم في زمانه</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9170608_1280447820"/>
      <w:bookmarkStart w:id="209" w:name="_Toc77"/>
      <w:bookmarkEnd w:id="208"/>
      <w:r>
        <w:rPr/>
        <w:t>20</w:t>
      </w:r>
      <w:r>
        <w:rPr>
          <w:rtl w:val="true"/>
        </w:rPr>
        <w:t xml:space="preserve"> - </w:t>
      </w:r>
      <w:r>
        <w:rPr>
          <w:rtl w:val="true"/>
        </w:rPr>
        <w:t>عبدالمتعال</w:t>
      </w:r>
      <w:bookmarkEnd w:id="209"/>
    </w:p>
    <w:p>
      <w:pPr>
        <w:pStyle w:val="BookText"/>
        <w:rPr/>
      </w:pPr>
      <w:r>
        <w:rPr>
          <w:rFonts w:ascii="IRNazanin" w:hAnsi="IRNazanin" w:eastAsia="IRNazanin"/>
          <w:color w:val="111111"/>
          <w:sz w:val="28"/>
          <w:sz w:val="28"/>
          <w:szCs w:val="28"/>
          <w:rtl w:val="true"/>
          <w:lang w:bidi="fa-IR"/>
        </w:rPr>
        <w:t>قال عبد المتعال الصعيدي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جانب عظيم من العلم والورع ، وقد قيل لأبي 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تركت مدح علي بن موسى والخصال التي تجمعن فيه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أستطيع مدح إمام كان جبريل خادماً لأبيه ، والله ما تركت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إعظاماً له ، وليس يقدر مثلي أن يقول في مثله</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الإمام مجموعة من الفضائل التي لا تحدّ ، فالعلم والورع من بعض صفاته التي تميّز بها على غيره </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9170610_1280447820"/>
      <w:bookmarkStart w:id="211" w:name="_Toc78"/>
      <w:bookmarkEnd w:id="210"/>
      <w:r>
        <w:rPr/>
        <w:t>21</w:t>
      </w:r>
      <w:r>
        <w:rPr>
          <w:rtl w:val="true"/>
        </w:rPr>
        <w:t xml:space="preserve"> - </w:t>
      </w:r>
      <w:r>
        <w:rPr>
          <w:rtl w:val="true"/>
        </w:rPr>
        <w:t>يوسف النبهاني</w:t>
      </w:r>
      <w:bookmarkEnd w:id="211"/>
    </w:p>
    <w:p>
      <w:pPr>
        <w:pStyle w:val="BookText"/>
        <w:rPr/>
      </w:pPr>
      <w:r>
        <w:rPr>
          <w:rFonts w:ascii="IRNazanin" w:hAnsi="IRNazanin" w:eastAsia="IRNazanin"/>
          <w:color w:val="111111"/>
          <w:sz w:val="28"/>
          <w:sz w:val="28"/>
          <w:szCs w:val="28"/>
          <w:rtl w:val="true"/>
          <w:lang w:bidi="fa-IR"/>
        </w:rPr>
        <w:t xml:space="preserve">قال يوسف النبهاني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الرضا ابن موسى الكاظم ابن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أكابر الأئمة ، ومصابيح الأمة من أهل بيت النبوة ، ومعادن العلم والعرفان والكرم والفتوة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عظيم القدر ، مشهور الذكر ، وله كرامات كثيرة ، منها أنّه أخبر أنّه يأكل عنباً ورماناً فيموت ، فكان كذلك</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زاك من الأسرة النبوية التي أعز الله بها العرب والمسلمين، </w:t>
      </w:r>
      <w:bookmarkStart w:id="212" w:name="pg16504_182861"/>
    </w:p>
    <w:p>
      <w:pPr>
        <w:pStyle w:val="BookText"/>
        <w:rPr/>
      </w:pPr>
      <w:bookmarkEnd w:id="212"/>
      <w:r>
        <w:rPr>
          <w:rFonts w:ascii="Amiri" w:hAnsi="Amiri" w:eastAsia="Amiri" w:cs="Amiri"/>
          <w:color w:val="111111"/>
          <w:sz w:val="28"/>
          <w:sz w:val="28"/>
          <w:szCs w:val="28"/>
          <w:rtl w:val="true"/>
          <w:lang w:bidi="ar-SA"/>
        </w:rPr>
        <w:t xml:space="preserve">وبالإضافة لنسبه الوضاح فقد كان من دعائم الفضل ، ومن أعمدة الشرف ، وله الكرامات المشهورة ، كما يقول النبهاني </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9170612_1280447820"/>
      <w:bookmarkStart w:id="214" w:name="_Toc79"/>
      <w:bookmarkEnd w:id="213"/>
      <w:r>
        <w:rPr/>
        <w:t>22</w:t>
      </w:r>
      <w:r>
        <w:rPr>
          <w:rtl w:val="true"/>
        </w:rPr>
        <w:t xml:space="preserve">- </w:t>
      </w:r>
      <w:r>
        <w:rPr>
          <w:rtl w:val="true"/>
        </w:rPr>
        <w:t>عبدالقادر أحمد</w:t>
      </w:r>
      <w:bookmarkEnd w:id="214"/>
    </w:p>
    <w:p>
      <w:pPr>
        <w:pStyle w:val="BookText"/>
        <w:rPr/>
      </w:pPr>
      <w:r>
        <w:rPr>
          <w:rFonts w:ascii="Amiri" w:hAnsi="Amiri" w:eastAsia="Amiri" w:cs="Amiri"/>
          <w:color w:val="111111"/>
          <w:sz w:val="28"/>
          <w:sz w:val="28"/>
          <w:szCs w:val="28"/>
          <w:rtl w:val="true"/>
          <w:lang w:bidi="ar-SA"/>
        </w:rPr>
        <w:t xml:space="preserve">قال عبد القادر أحمد اليوسف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الإمام حافل بجلائل الأعمال ، فمن علم لا يدرك مداه ، وعصمة متوارثة ، وقدسيّة لا تضارعها قدسيّة في عصره ومن بعده ، إلّا من انحدر من صلبه من الأئمة المعصومين ، فهو علم هدى زمانه ، ومثل أعلى في التقوى والورع والحلم والأخلاق ، وما عساني أن أذكر في حياة وصيّ من أوصياء الله ، وما عسى قلمي أن يكتب في تعريفه ، أولم يكن ذكر اسمه هو التعريف الكامل ، فذكره قبس من نور الله يهدي المستجير به نحو السبيل الأقوم المؤدّي للصالح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حياة الإمام مكرّسة لإعلاء شأن المسلمين ، فما من عمل صدر منه إلا كان منطلقاً من عقيدة الإيمان ، مستهدفاً صلاح الناس ، ومنتهياً لما فيه رضى ربّ العالمين</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حفل تاريخ الإمام بجميع الفضائل التي يعتز بها الإنسان ، والتي كان من أبرزها العلم والتقوى والورع والحلم وسموّ الأخلاق والآداب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عبد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فالإمام هو المثل الأعلى لجميع القيم الإنسانية ، ولا يضارعه في صفاته وخصائصه إلا السادة من آبائه وأبنائه </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9170614_1280447820"/>
      <w:bookmarkStart w:id="216" w:name="_Toc80"/>
      <w:bookmarkEnd w:id="215"/>
      <w:r>
        <w:rPr/>
        <w:t>23</w:t>
      </w:r>
      <w:r>
        <w:rPr>
          <w:rtl w:val="true"/>
        </w:rPr>
        <w:t xml:space="preserve"> - </w:t>
      </w:r>
      <w:r>
        <w:rPr>
          <w:rtl w:val="true"/>
        </w:rPr>
        <w:t>يوسف بن اوغلی</w:t>
      </w:r>
      <w:bookmarkEnd w:id="21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يوسف بن اوغلي سبط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 جواداً ، عدلاً، عابداً ، معرضاً عن الدنيا ، ولولا خوفه من المأمون لما أجاب </w:t>
      </w:r>
      <w:bookmarkStart w:id="217" w:name="pg16504_182862"/>
    </w:p>
    <w:p>
      <w:pPr>
        <w:pStyle w:val="BookText"/>
        <w:rPr/>
      </w:pPr>
      <w:bookmarkEnd w:id="217"/>
      <w:r>
        <w:rPr>
          <w:rFonts w:ascii="Amiri" w:hAnsi="Amiri" w:eastAsia="Amiri" w:cs="Amiri"/>
          <w:color w:val="111111"/>
          <w:sz w:val="28"/>
          <w:sz w:val="28"/>
          <w:szCs w:val="28"/>
          <w:rtl w:val="true"/>
          <w:lang w:bidi="ar-SA"/>
        </w:rPr>
        <w:t xml:space="preserve">إلى ولاية العهد </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وتوفّرت في شخصية الإمام أبي محمد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الصفات الكريمة من الجود والعدالة والعبادة والإعراض عن الدنيا ، مما جعلته في قمة الشرف والمجد في دنيا الإسلام</w:t>
      </w:r>
      <w:r>
        <w:rPr>
          <w:rFonts w:eastAsia="IRNazanin" w:cs="IRNazanin"/>
          <w:color w:val="111111"/>
          <w:sz w:val="28"/>
          <w:szCs w:val="28"/>
          <w:rtl w:val="true"/>
          <w:lang w:bidi="fa-IR"/>
        </w:rPr>
        <w:t>.</w:t>
      </w:r>
    </w:p>
    <w:p>
      <w:pPr>
        <w:pStyle w:val="Heading3"/>
        <w:numPr>
          <w:ilvl w:val="2"/>
          <w:numId w:val="1"/>
        </w:numPr>
        <w:rPr/>
      </w:pPr>
      <w:bookmarkStart w:id="218" w:name="__RefHeading___Toc9170616_1280447820"/>
      <w:bookmarkStart w:id="219" w:name="_Toc81"/>
      <w:bookmarkEnd w:id="218"/>
      <w:r>
        <w:rPr/>
        <w:t>24</w:t>
      </w:r>
      <w:r>
        <w:rPr>
          <w:rtl w:val="true"/>
        </w:rPr>
        <w:t xml:space="preserve"> - </w:t>
      </w:r>
      <w:r>
        <w:rPr>
          <w:rtl w:val="true"/>
        </w:rPr>
        <w:t>الزركلى</w:t>
      </w:r>
      <w:bookmarkEnd w:id="219"/>
    </w:p>
    <w:p>
      <w:pPr>
        <w:pStyle w:val="BookText"/>
        <w:rPr/>
      </w:pPr>
      <w:r>
        <w:rPr>
          <w:rFonts w:ascii="Amiri" w:hAnsi="Amiri" w:eastAsia="Amiri" w:cs="Amiri"/>
          <w:color w:val="111111"/>
          <w:sz w:val="28"/>
          <w:sz w:val="28"/>
          <w:szCs w:val="28"/>
          <w:rtl w:val="true"/>
          <w:lang w:bidi="ar-SA"/>
        </w:rPr>
        <w:t xml:space="preserve">قال خير الدين الزركلي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موسى الكاظم ابن جعفر الصادق ، أبو الحسن ، الملقب بالرضيّ ، ثامن الأئمة الإثني عشر عند الإماميّة ، ومن أجلاء السادة عند أهل البيت وفضلائهم</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9170618_1280447820"/>
      <w:bookmarkStart w:id="221" w:name="_Toc82"/>
      <w:bookmarkEnd w:id="220"/>
      <w:r>
        <w:rPr/>
        <w:t>25</w:t>
      </w:r>
      <w:r>
        <w:rPr>
          <w:rtl w:val="true"/>
        </w:rPr>
        <w:t xml:space="preserve"> - </w:t>
      </w:r>
      <w:r>
        <w:rPr>
          <w:rtl w:val="true"/>
        </w:rPr>
        <w:t>محمّد جواد فضل الله</w:t>
      </w:r>
      <w:bookmarkEnd w:id="221"/>
    </w:p>
    <w:p>
      <w:pPr>
        <w:pStyle w:val="BookText"/>
        <w:rPr/>
      </w:pPr>
      <w:r>
        <w:rPr>
          <w:rFonts w:ascii="IRNazanin" w:hAnsi="IRNazanin" w:eastAsia="IRNazanin"/>
          <w:color w:val="111111"/>
          <w:sz w:val="28"/>
          <w:sz w:val="28"/>
          <w:szCs w:val="28"/>
          <w:rtl w:val="true"/>
          <w:lang w:bidi="fa-IR"/>
        </w:rPr>
        <w:t xml:space="preserve">قال العلّامة محمد جواد فضل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الرضا قاعدة من قواعد الفكر الإسلامي ، وأحد منطلقاتها الغنية بالمعرفة ، انتهت إليه بعد أبيه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الرسالة ، ومفاتيح كنوزها ، فكان منهله منها ، وعطاؤه من فيضها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أحد الأئمة الإثني عشر من أهل البيت الذين أغنوا الفكر الإسلامي بشتّى صنوف المعرفة مما أملوه على تلامذتهم أو أجابوا به من سألهم ، أو ما نقله لنا التاريخ من حاوراتهم العلميّة والعقائدية مع أصحاب المذاهب الأخرى</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الرضا كنز من كنوز الإسلام ، وثمرة مشرقة من ثمرات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222" w:name="pg16504_182863"/>
    </w:p>
    <w:p>
      <w:pPr>
        <w:pStyle w:val="BookText"/>
        <w:rPr/>
      </w:pPr>
      <w:bookmarkEnd w:id="222"/>
      <w:r>
        <w:rPr>
          <w:rFonts w:ascii="Amiri" w:hAnsi="Amiri" w:eastAsia="Amiri" w:cs="Amiri"/>
          <w:color w:val="111111"/>
          <w:sz w:val="28"/>
          <w:sz w:val="28"/>
          <w:szCs w:val="28"/>
          <w:rtl w:val="true"/>
          <w:lang w:bidi="ar-SA"/>
        </w:rPr>
        <w:t xml:space="preserve">وفيض من فيوضاته التي استوعبت جميع لغات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أغنى الله به الفكر ، وأوضح به القصد ، وجعله علماً في بلاده، يهدي الحائر ، ويستردّ به الضالّ </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9170620_1280447820"/>
      <w:bookmarkStart w:id="224" w:name="_Toc83"/>
      <w:bookmarkEnd w:id="223"/>
      <w:r>
        <w:rPr/>
        <w:t>26</w:t>
      </w:r>
      <w:r>
        <w:rPr>
          <w:rtl w:val="true"/>
        </w:rPr>
        <w:t xml:space="preserve"> - </w:t>
      </w:r>
      <w:r>
        <w:rPr>
          <w:rtl w:val="true"/>
        </w:rPr>
        <w:t>أحمد الخزرجي</w:t>
      </w:r>
      <w:bookmarkEnd w:id="224"/>
    </w:p>
    <w:p>
      <w:pPr>
        <w:pStyle w:val="BookText"/>
        <w:rPr/>
      </w:pPr>
      <w:r>
        <w:rPr>
          <w:rFonts w:ascii="Amiri" w:hAnsi="Amiri" w:eastAsia="Amiri" w:cs="Amiri"/>
          <w:color w:val="111111"/>
          <w:sz w:val="28"/>
          <w:sz w:val="28"/>
          <w:szCs w:val="28"/>
          <w:rtl w:val="true"/>
          <w:lang w:bidi="ar-SA"/>
        </w:rPr>
        <w:t xml:space="preserve">قال أحمد الخزرجي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موسى بن جعفر بن محمد بن علي بن الحسين بن علي بن أبي طالب ، الهاشمي ، أبو الحسن الرضا ، روى عن أبيه وعنه عبد السلام بن صالح وجماعة عدّة نسخ ، وكان سيّد بني هاشم ، وكان المأمون يعظمه ويبجّله ، وعهد له بالخلافة، وأخذ له العهد ، مات مسموماً بطوس </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وحكى الخزرجي في هذا الكلام أنّ جماعة من تلاميذ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رووا عنه عدّة نسخ ، ومن المؤكّد أنها تتعلق بأحكام الشريعة وآداب الإسلام وسننه ، كما حكى أنّه مات مسموماً ، وهو ما نذهب إليه أنّ المأمون سقاه السم ليتخلّص منه بعدما رأى إجماع المسلمين على تعظيمه وتبجيله ، وسوف نعرض لهذا في البحوث الآتية </w:t>
      </w:r>
      <w:r>
        <w:rPr>
          <w:rFonts w:eastAsia="IRNazanin" w:cs="IRNazanin"/>
          <w:color w:val="111111"/>
          <w:sz w:val="28"/>
          <w:szCs w:val="28"/>
          <w:rtl w:val="true"/>
          <w:lang w:bidi="fa-IR"/>
        </w:rPr>
        <w:t>.</w:t>
      </w:r>
    </w:p>
    <w:p>
      <w:pPr>
        <w:pStyle w:val="Heading3"/>
        <w:numPr>
          <w:ilvl w:val="2"/>
          <w:numId w:val="1"/>
        </w:numPr>
        <w:rPr/>
      </w:pPr>
      <w:bookmarkStart w:id="225" w:name="__RefHeading___Toc9170622_1280447820"/>
      <w:bookmarkStart w:id="226" w:name="_Toc84"/>
      <w:bookmarkEnd w:id="225"/>
      <w:r>
        <w:rPr/>
        <w:t>27</w:t>
      </w:r>
      <w:r>
        <w:rPr>
          <w:rtl w:val="true"/>
        </w:rPr>
        <w:t xml:space="preserve"> - </w:t>
      </w:r>
      <w:r>
        <w:rPr>
          <w:rtl w:val="true"/>
        </w:rPr>
        <w:t>بعض أحبّته</w:t>
      </w:r>
      <w:bookmarkEnd w:id="22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أحبّته والمعجبين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الرضا ابن موسى الكاظم ابن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 أهل البيت شأنه، وارتفع فيهم مكانه ، وظهر برهانه حتى أحلّه الخليفة المأمون محلّ مهجته ، وأشركه في خلافته ، وفوض إليه أمر مملكته ، وعقد على رؤوس الأشهاد عقد نكاح ابنته ، فكانت مناقبه علية ، وصفاته سنيّة ، ونفسه الشريفة هاشمية ، وأرومته الكريمة نبوية، وكراماته أكثر من أن تحصر ،وأشهر من أن تذكر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227" w:name="pg16504_182864"/>
    </w:p>
    <w:p>
      <w:pPr>
        <w:pStyle w:val="Heading3"/>
        <w:numPr>
          <w:ilvl w:val="2"/>
          <w:numId w:val="1"/>
        </w:numPr>
        <w:rPr/>
      </w:pPr>
      <w:bookmarkStart w:id="228" w:name="__RefHeading___Toc9170624_1280447820"/>
      <w:bookmarkStart w:id="229" w:name="_Toc85"/>
      <w:bookmarkEnd w:id="227"/>
      <w:bookmarkEnd w:id="228"/>
      <w:r>
        <w:rPr/>
        <w:t>28</w:t>
      </w:r>
      <w:r>
        <w:rPr>
          <w:rtl w:val="true"/>
        </w:rPr>
        <w:t xml:space="preserve"> - </w:t>
      </w:r>
      <w:r>
        <w:rPr>
          <w:rtl w:val="true"/>
        </w:rPr>
        <w:t>الشبراوى</w:t>
      </w:r>
      <w:bookmarkEnd w:id="229"/>
    </w:p>
    <w:p>
      <w:pPr>
        <w:pStyle w:val="BookText"/>
        <w:rPr/>
      </w:pPr>
      <w:r>
        <w:rPr>
          <w:rFonts w:ascii="IRNazanin" w:hAnsi="IRNazanin" w:eastAsia="IRNazanin"/>
          <w:color w:val="111111"/>
          <w:sz w:val="28"/>
          <w:sz w:val="28"/>
          <w:szCs w:val="28"/>
          <w:rtl w:val="true"/>
          <w:lang w:bidi="fa-IR"/>
        </w:rPr>
        <w:t xml:space="preserve">قال الشبراوي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كريماً جليلاً ، مهاباً موقراً ، وكان أبوه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يحبه حباً شديداً ، ووهب له ضيعة البسرية التي اشترها بثلاثين ألف دينار</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الإمام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يخلص لولده الإمام كأعظم ما يكون الإخلاص ، فقدّمه على بقية أبنائه ، وجعله القائم من بعده ، وأوصى له بهذه القطعة من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يقول الشبراوي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الإمام مدفوعاً بدافع الحب المنبعث عن العواطف والأهواء ، وانّما كان من أجل أن ولده قاعدة من قواعد الإسلام ، وأنه أحد أوصياء الرسول الأعظم الذين نص عليهم حسبما تواترت الأخبار بذلك</w:t>
      </w:r>
      <w:r>
        <w:rPr>
          <w:rFonts w:eastAsia="IRNazanin" w:cs="IRNazanin"/>
          <w:color w:val="111111"/>
          <w:sz w:val="28"/>
          <w:szCs w:val="28"/>
          <w:rtl w:val="true"/>
          <w:lang w:bidi="fa-IR"/>
        </w:rPr>
        <w:t>.</w:t>
      </w:r>
    </w:p>
    <w:p>
      <w:pPr>
        <w:pStyle w:val="Heading3"/>
        <w:numPr>
          <w:ilvl w:val="2"/>
          <w:numId w:val="1"/>
        </w:numPr>
        <w:rPr/>
      </w:pPr>
      <w:bookmarkStart w:id="230" w:name="__RefHeading___Toc9170626_1280447820"/>
      <w:bookmarkStart w:id="231" w:name="_Toc86"/>
      <w:bookmarkEnd w:id="230"/>
      <w:r>
        <w:rPr/>
        <w:t>29</w:t>
      </w:r>
      <w:r>
        <w:rPr>
          <w:rtl w:val="true"/>
        </w:rPr>
        <w:t xml:space="preserve"> - </w:t>
      </w:r>
      <w:r>
        <w:rPr>
          <w:rtl w:val="true"/>
        </w:rPr>
        <w:t>أبو نواس</w:t>
      </w:r>
      <w:bookmarkEnd w:id="231"/>
    </w:p>
    <w:p>
      <w:pPr>
        <w:pStyle w:val="BookText"/>
        <w:rPr/>
      </w:pPr>
      <w:r>
        <w:rPr>
          <w:rFonts w:ascii="IRNazanin" w:hAnsi="IRNazanin" w:eastAsia="IRNazanin"/>
          <w:color w:val="111111"/>
          <w:sz w:val="28"/>
          <w:sz w:val="28"/>
          <w:szCs w:val="28"/>
          <w:rtl w:val="true"/>
          <w:lang w:bidi="fa-IR"/>
        </w:rPr>
        <w:t xml:space="preserve">وكان ممن مدح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نواس الشاعر المشهور ، وقد قال الشعر فيه مرتين</w:t>
      </w:r>
    </w:p>
    <w:p>
      <w:pPr>
        <w:pStyle w:val="BookText"/>
        <w:rPr/>
      </w:pPr>
      <w:r>
        <w:rPr>
          <w:rFonts w:ascii="Amiri" w:hAnsi="Amiri" w:eastAsia="Amiri" w:cs="Amiri"/>
          <w:color w:val="111111"/>
          <w:sz w:val="28"/>
          <w:sz w:val="28"/>
          <w:szCs w:val="28"/>
          <w:rtl w:val="true"/>
          <w:lang w:bidi="ar-SA"/>
        </w:rPr>
        <w:t xml:space="preserve">وأجاد فيهما ، 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الشعراء المعاصرين للإمام قالوا فيه الشعر ومدحوه سوى أبي نواس ، فعوتب على ذلك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تركت ذلك إلا اعظاماً له ، وليس يقدر مثلي أن يقول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أنشد بعد ساعة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فقال هذه الأبيات الرائعة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لي أَنتَ أَوْحَدُ النَّاسِ طُرًا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فنونِ مِنَ الْكَلامِ</w:t>
      </w:r>
      <w:r>
        <w:rPr>
          <w:rStyle w:val="FootnoteAnchor"/>
          <w:rtl w:val="true"/>
        </w:rPr>
        <w:footnoteReference w:id="146"/>
      </w:r>
      <w:r>
        <w:rPr>
          <w:rFonts w:ascii="Amiri" w:hAnsi="Amiri" w:eastAsia="Amiri" w:cs="Amiri"/>
          <w:color w:val="111111"/>
          <w:sz w:val="28"/>
          <w:sz w:val="28"/>
          <w:szCs w:val="28"/>
          <w:rtl w:val="true"/>
          <w:lang w:bidi="ar-SA"/>
        </w:rPr>
        <w:t xml:space="preserve">النَّبيه </w:t>
      </w:r>
    </w:p>
    <w:p>
      <w:pPr>
        <w:pStyle w:val="BookText"/>
        <w:rPr/>
      </w:pPr>
      <w:r>
        <w:rPr>
          <w:rFonts w:ascii="Amiri" w:hAnsi="Amiri" w:eastAsia="Amiri" w:cs="Amiri"/>
          <w:color w:val="111111"/>
          <w:sz w:val="28"/>
          <w:sz w:val="28"/>
          <w:szCs w:val="28"/>
          <w:rtl w:val="true"/>
          <w:lang w:bidi="ar-SA"/>
        </w:rPr>
        <w:t>لك مِنْ جَوهَرِ الْكَلامِ نِظامٌ</w:t>
      </w:r>
    </w:p>
    <w:p>
      <w:pPr>
        <w:pStyle w:val="BookText"/>
        <w:rPr/>
      </w:pPr>
      <w:r>
        <w:rPr>
          <w:rFonts w:ascii="Amiri" w:hAnsi="Amiri" w:eastAsia="Amiri" w:cs="Amiri"/>
          <w:color w:val="111111"/>
          <w:sz w:val="28"/>
          <w:sz w:val="28"/>
          <w:szCs w:val="28"/>
          <w:rtl w:val="true"/>
          <w:lang w:bidi="ar-SA"/>
        </w:rPr>
        <w:t>يُثمِرُ الدُّرَ في يَدَي مُجْتَنيه</w:t>
      </w:r>
    </w:p>
    <w:p>
      <w:pPr>
        <w:pStyle w:val="BookText"/>
        <w:rPr/>
      </w:pPr>
      <w:r>
        <w:rPr>
          <w:rFonts w:ascii="Amiri" w:hAnsi="Amiri" w:eastAsia="Amiri" w:cs="Amiri"/>
          <w:color w:val="111111"/>
          <w:sz w:val="28"/>
          <w:sz w:val="28"/>
          <w:szCs w:val="28"/>
          <w:rtl w:val="true"/>
          <w:lang w:bidi="ar-SA"/>
        </w:rPr>
        <w:t>فَعَلى مَ</w:t>
      </w:r>
      <w:r>
        <w:rPr>
          <w:rStyle w:val="FootnoteAnchor"/>
          <w:rtl w:val="true"/>
        </w:rPr>
        <w:footnoteReference w:id="147"/>
      </w:r>
      <w:r>
        <w:rPr>
          <w:rFonts w:ascii="Amiri" w:hAnsi="Amiri" w:eastAsia="Amiri" w:cs="Amiri"/>
          <w:color w:val="111111"/>
          <w:sz w:val="28"/>
          <w:sz w:val="28"/>
          <w:szCs w:val="28"/>
          <w:rtl w:val="true"/>
          <w:lang w:bidi="ar-SA"/>
        </w:rPr>
        <w:t>تَرَكْتَ مَدْحَ ابْنِ موسى</w:t>
      </w:r>
    </w:p>
    <w:p>
      <w:pPr>
        <w:pStyle w:val="BookText"/>
        <w:rPr/>
      </w:pPr>
      <w:r>
        <w:rPr>
          <w:rFonts w:ascii="Amiri" w:hAnsi="Amiri" w:eastAsia="Amiri" w:cs="Amiri"/>
          <w:color w:val="111111"/>
          <w:sz w:val="28"/>
          <w:sz w:val="28"/>
          <w:szCs w:val="28"/>
          <w:rtl w:val="true"/>
          <w:lang w:bidi="ar-SA"/>
        </w:rPr>
        <w:t>والخِصال التي تَجَمَّعنَ فيهِ</w:t>
      </w:r>
    </w:p>
    <w:p>
      <w:pPr>
        <w:pStyle w:val="BookText"/>
        <w:rPr/>
      </w:pPr>
      <w:r>
        <w:rPr>
          <w:rFonts w:ascii="Amiri" w:hAnsi="Amiri" w:eastAsia="Amiri" w:cs="Amiri"/>
          <w:color w:val="111111"/>
          <w:sz w:val="28"/>
          <w:sz w:val="28"/>
          <w:szCs w:val="28"/>
          <w:rtl w:val="true"/>
          <w:lang w:bidi="ar-SA"/>
        </w:rPr>
        <w:t>قُلْتُ لَا أَهْتَدي لِمَدح إمام</w:t>
      </w:r>
    </w:p>
    <w:p>
      <w:pPr>
        <w:pStyle w:val="BookText"/>
        <w:rPr/>
      </w:pPr>
      <w:r>
        <w:rPr>
          <w:rFonts w:ascii="Amiri" w:hAnsi="Amiri" w:eastAsia="Amiri" w:cs="Amiri"/>
          <w:color w:val="111111"/>
          <w:sz w:val="28"/>
          <w:sz w:val="28"/>
          <w:szCs w:val="28"/>
          <w:rtl w:val="true"/>
          <w:lang w:bidi="ar-SA"/>
        </w:rPr>
        <w:t>كان جبريل خادماً لأبيه</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وهذه الأبيات الشائعة الذكر قد حفظها الناس جيلاً بعد جيل ، واعتبروها من روائع الشعر العربي ؛ لأنها عبّرت عن أحاسيسهم تجاه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يحملون لهم من إكبار وتعظيم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الطريف أنّ الذهبي الذي عُرف بالحقد على أهل البيت قد علّق على البيت الأخير من هذه الأبيات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يجوز إطلاقه من أن جبريل خادم لأبيه ، والنص معدوم فيه ، وقد كذبت الرافضة على عليّ الرضا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كريمة عند الله تعالى ، فقد ناهضوا الضالّين من حكّام بني أمية وبني العباس ، وجاهدوا في الله كأعظم ما يكون الجهاد ، حتى تقطعت أوصالهم ، وسبيت نساؤهم ، وعانوا من الإضطهاد والتنكيل ما لا يوصف ، لمرارته وقسوته ، كل ذلك في سبيل إعلاء دين الله ، ونشر العدل بين الناس ، ولكنّ الذهبي وأمثاله من المنحرفين عن الحقّ لا يعقلون ذلك</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على بغلة فارهة ، فدنا منه أبو نواس، وسلّم عليه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 قلت فيك أبياتاً أحبّ أن تسمعها منّي ؟ </w:t>
      </w:r>
    </w:p>
    <w:p>
      <w:pPr>
        <w:pStyle w:val="BookText"/>
        <w:rPr/>
      </w:pPr>
      <w:r>
        <w:rPr>
          <w:rFonts w:ascii="Amiri" w:hAnsi="Amiri" w:eastAsia="Amiri" w:cs="Amiri"/>
          <w:color w:val="111111"/>
          <w:sz w:val="28"/>
          <w:sz w:val="28"/>
          <w:szCs w:val="28"/>
          <w:rtl w:val="true"/>
          <w:lang w:bidi="ar-SA"/>
        </w:rPr>
        <w:t>وبادر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فانبرى أبو نواس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مُطَهَّرُونَ نَقِيّاتٌ ثِيابهم</w:t>
      </w:r>
    </w:p>
    <w:p>
      <w:pPr>
        <w:pStyle w:val="BookText"/>
        <w:rPr/>
      </w:pPr>
      <w:r>
        <w:rPr>
          <w:rFonts w:ascii="Amiri" w:hAnsi="Amiri" w:eastAsia="Amiri" w:cs="Amiri"/>
          <w:color w:val="111111"/>
          <w:sz w:val="28"/>
          <w:sz w:val="28"/>
          <w:szCs w:val="28"/>
          <w:rtl w:val="true"/>
          <w:lang w:bidi="ar-SA"/>
        </w:rPr>
        <w:t>تَجْرِي الصَّلاةُ عَلَيْهِمْ كُلَّما ذُكِروا</w:t>
      </w:r>
    </w:p>
    <w:p>
      <w:pPr>
        <w:pStyle w:val="BookText"/>
        <w:rPr/>
      </w:pPr>
      <w:r>
        <w:rPr>
          <w:rFonts w:ascii="Amiri" w:hAnsi="Amiri" w:eastAsia="Amiri" w:cs="Amiri"/>
          <w:color w:val="111111"/>
          <w:sz w:val="28"/>
          <w:sz w:val="28"/>
          <w:szCs w:val="28"/>
          <w:rtl w:val="true"/>
          <w:lang w:bidi="ar-SA"/>
        </w:rPr>
        <w:t>مَنْ لَمْ يَكُنْ عَلَويّاً حينَ تَنْسِبُهُ</w:t>
      </w:r>
    </w:p>
    <w:p>
      <w:pPr>
        <w:pStyle w:val="BookText"/>
        <w:rPr/>
      </w:pPr>
      <w:r>
        <w:rPr>
          <w:rFonts w:ascii="Amiri" w:hAnsi="Amiri" w:eastAsia="Amiri" w:cs="Amiri"/>
          <w:color w:val="111111"/>
          <w:sz w:val="28"/>
          <w:sz w:val="28"/>
          <w:szCs w:val="28"/>
          <w:rtl w:val="true"/>
          <w:lang w:bidi="ar-SA"/>
        </w:rPr>
        <w:t>فَماله في قديم الدَّهْرِ مُفْتَخَرُ</w:t>
      </w:r>
    </w:p>
    <w:p>
      <w:pPr>
        <w:pStyle w:val="BookText"/>
        <w:rPr/>
      </w:pPr>
      <w:r>
        <w:rPr>
          <w:rFonts w:ascii="Amiri" w:hAnsi="Amiri" w:eastAsia="Amiri" w:cs="Amiri"/>
          <w:color w:val="111111"/>
          <w:sz w:val="28"/>
          <w:sz w:val="28"/>
          <w:szCs w:val="28"/>
          <w:rtl w:val="true"/>
          <w:lang w:bidi="ar-SA"/>
        </w:rPr>
        <w:t>والله لما بَرا خَلْقاً فَصَوَّرَهُ</w:t>
      </w:r>
    </w:p>
    <w:p>
      <w:pPr>
        <w:pStyle w:val="BookText"/>
        <w:rPr/>
      </w:pPr>
      <w:r>
        <w:rPr>
          <w:rFonts w:ascii="Amiri" w:hAnsi="Amiri" w:eastAsia="Amiri" w:cs="Amiri"/>
          <w:color w:val="111111"/>
          <w:sz w:val="28"/>
          <w:sz w:val="28"/>
          <w:szCs w:val="28"/>
          <w:rtl w:val="true"/>
          <w:lang w:bidi="ar-SA"/>
        </w:rPr>
        <w:t>صَفَاكُمْ وَاصْطَفاكُمْ أَيُّها البَشَرُ</w:t>
      </w:r>
    </w:p>
    <w:p>
      <w:pPr>
        <w:pStyle w:val="BookText"/>
        <w:rPr/>
      </w:pPr>
      <w:r>
        <w:rPr>
          <w:rFonts w:ascii="Amiri" w:hAnsi="Amiri" w:eastAsia="Amiri" w:cs="Amiri"/>
          <w:color w:val="111111"/>
          <w:sz w:val="28"/>
          <w:sz w:val="28"/>
          <w:szCs w:val="28"/>
          <w:rtl w:val="true"/>
          <w:lang w:bidi="ar-SA"/>
        </w:rPr>
        <w:t>أُولئِكَ الْقَومُ أَهْلُ البَيْتِ عِنْدَهُمُ</w:t>
      </w:r>
    </w:p>
    <w:p>
      <w:pPr>
        <w:pStyle w:val="BookText"/>
        <w:rPr/>
      </w:pPr>
      <w:r>
        <w:rPr>
          <w:rFonts w:ascii="Amiri" w:hAnsi="Amiri" w:eastAsia="Amiri" w:cs="Amiri"/>
          <w:color w:val="111111"/>
          <w:sz w:val="28"/>
          <w:sz w:val="28"/>
          <w:szCs w:val="28"/>
          <w:rtl w:val="true"/>
          <w:lang w:bidi="ar-SA"/>
        </w:rPr>
        <w:t>عِلْمُ الْكِتابِ وَما جاءَتْ بِهِ السَّوَرُ</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وهذه الأبيات من أصدق الشعر وأروعه قد اقتبس الشطر الأوّل من القرآن الكريم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 لقد طهّرهم الله من الزيغ، وأذهب عنهم الرجس ، وجعلهم قدوة لعباده يهتدي بهم الحائر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الإمام بهذه الأبيات ، فقال لأبي نواس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جِئْتَنا بِأَبْيَاتٍ مَا سَبَقَكَ إِلَيْهَا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غلامه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 مِنْ فَاضِل نَفَقَتِنا؟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دينار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ادْفَعْها لَهُ ، ثم لما ذهب إلى بيته قال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اسْتَقَلَّها ، سُقْ إِلَيْهِ الْبَغْلَةَ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232" w:name="pg16504_182867"/>
    </w:p>
    <w:p>
      <w:pPr>
        <w:pStyle w:val="Heading3"/>
        <w:numPr>
          <w:ilvl w:val="2"/>
          <w:numId w:val="1"/>
        </w:numPr>
        <w:rPr/>
      </w:pPr>
      <w:bookmarkStart w:id="233" w:name="__RefHeading___Toc9170628_1280447820"/>
      <w:bookmarkStart w:id="234" w:name="_Toc87"/>
      <w:bookmarkEnd w:id="232"/>
      <w:bookmarkEnd w:id="233"/>
      <w:r>
        <w:rPr/>
        <w:t>30</w:t>
      </w:r>
      <w:r>
        <w:rPr>
          <w:rtl w:val="true"/>
        </w:rPr>
        <w:t xml:space="preserve"> - </w:t>
      </w:r>
      <w:r>
        <w:rPr>
          <w:rtl w:val="true"/>
        </w:rPr>
        <w:t>دعبل الخزاعي</w:t>
      </w:r>
      <w:bookmarkEnd w:id="234"/>
    </w:p>
    <w:p>
      <w:pPr>
        <w:pStyle w:val="BookText"/>
        <w:rPr/>
      </w:pPr>
      <w:r>
        <w:rPr>
          <w:rFonts w:ascii="IRNazanin" w:hAnsi="IRNazanin" w:eastAsia="IRNazanin"/>
          <w:color w:val="111111"/>
          <w:sz w:val="28"/>
          <w:sz w:val="28"/>
          <w:szCs w:val="28"/>
          <w:rtl w:val="true"/>
          <w:lang w:bidi="fa-IR"/>
        </w:rPr>
        <w:t xml:space="preserve">وأكثر دعبل في مدح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رثائه ، وممّا قال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رَحَلَ ابْنُ مُوسَى بِالْمَعالي</w:t>
      </w:r>
    </w:p>
    <w:p>
      <w:pPr>
        <w:pStyle w:val="BookText"/>
        <w:rPr/>
      </w:pPr>
      <w:r>
        <w:rPr>
          <w:rFonts w:ascii="Amiri" w:hAnsi="Amiri" w:eastAsia="Amiri" w:cs="Amiri"/>
          <w:color w:val="111111"/>
          <w:sz w:val="28"/>
          <w:sz w:val="28"/>
          <w:szCs w:val="28"/>
          <w:rtl w:val="true"/>
          <w:lang w:bidi="ar-SA"/>
        </w:rPr>
        <w:t>وَسارَ بِيُسْرِهِ العِلْمُ الشَّريف</w:t>
      </w:r>
    </w:p>
    <w:p>
      <w:pPr>
        <w:pStyle w:val="BookText"/>
        <w:rPr/>
      </w:pPr>
      <w:r>
        <w:rPr>
          <w:rFonts w:ascii="Amiri" w:hAnsi="Amiri" w:eastAsia="Amiri" w:cs="Amiri"/>
          <w:color w:val="111111"/>
          <w:sz w:val="28"/>
          <w:sz w:val="28"/>
          <w:szCs w:val="28"/>
          <w:rtl w:val="true"/>
          <w:lang w:bidi="ar-SA"/>
        </w:rPr>
        <w:t>وَتَابَعَهُ الهُدى وَالدِّينُ طُرّاً</w:t>
      </w:r>
    </w:p>
    <w:p>
      <w:pPr>
        <w:pStyle w:val="BookText"/>
        <w:rPr/>
      </w:pPr>
      <w:r>
        <w:rPr>
          <w:rFonts w:ascii="Amiri" w:hAnsi="Amiri" w:eastAsia="Amiri" w:cs="Amiri"/>
          <w:color w:val="111111"/>
          <w:sz w:val="28"/>
          <w:sz w:val="28"/>
          <w:szCs w:val="28"/>
          <w:rtl w:val="true"/>
          <w:lang w:bidi="ar-SA"/>
        </w:rPr>
        <w:t>كَما يَتَتَبَّعُ الْإِلْفَ الْأَليف</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ومعنى هذا الشعر أنّ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حوى جميع صنوف الشرف والمعالي ، كما تابعه العلم والهدى والدين، وقد تميّز بهذه الصفات الكريمة التي كانت من ذاتياته </w:t>
      </w:r>
      <w:r>
        <w:rPr>
          <w:rFonts w:eastAsia="IRNazanin" w:cs="IRNazanin"/>
          <w:color w:val="111111"/>
          <w:sz w:val="28"/>
          <w:szCs w:val="28"/>
          <w:rtl w:val="true"/>
          <w:lang w:bidi="fa-IR"/>
        </w:rPr>
        <w:t>.</w:t>
      </w:r>
    </w:p>
    <w:p>
      <w:pPr>
        <w:pStyle w:val="Heading3"/>
        <w:numPr>
          <w:ilvl w:val="2"/>
          <w:numId w:val="1"/>
        </w:numPr>
        <w:rPr/>
      </w:pPr>
      <w:bookmarkStart w:id="235" w:name="__RefHeading___Toc9170630_1280447820"/>
      <w:bookmarkStart w:id="236" w:name="_Toc88"/>
      <w:bookmarkEnd w:id="235"/>
      <w:r>
        <w:rPr/>
        <w:t>31</w:t>
      </w:r>
      <w:r>
        <w:rPr>
          <w:rtl w:val="true"/>
        </w:rPr>
        <w:t xml:space="preserve"> - </w:t>
      </w:r>
      <w:r>
        <w:rPr>
          <w:rtl w:val="true"/>
        </w:rPr>
        <w:t>الصاحب بن عبّاد</w:t>
      </w:r>
      <w:bookmarkEnd w:id="236"/>
    </w:p>
    <w:p>
      <w:pPr>
        <w:pStyle w:val="BookText"/>
        <w:rPr/>
      </w:pPr>
      <w:r>
        <w:rPr>
          <w:rFonts w:ascii="IRNazanin" w:hAnsi="IRNazanin" w:eastAsia="IRNazanin"/>
          <w:color w:val="111111"/>
          <w:sz w:val="28"/>
          <w:sz w:val="28"/>
          <w:szCs w:val="28"/>
          <w:rtl w:val="true"/>
          <w:lang w:bidi="fa-IR"/>
        </w:rPr>
        <w:t xml:space="preserve">أما الصاحب بن عبّاد الوزير، فقد هام بحبّ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أهدى تحيّاته</w:t>
      </w:r>
    </w:p>
    <w:p>
      <w:pPr>
        <w:pStyle w:val="BookText"/>
        <w:rPr/>
      </w:pPr>
      <w:r>
        <w:rPr>
          <w:rFonts w:ascii="Amiri" w:hAnsi="Amiri" w:eastAsia="Amiri" w:cs="Amiri"/>
          <w:color w:val="111111"/>
          <w:sz w:val="28"/>
          <w:sz w:val="28"/>
          <w:szCs w:val="28"/>
          <w:rtl w:val="true"/>
          <w:lang w:bidi="ar-SA"/>
        </w:rPr>
        <w:t>العطرة إلى الإمام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سائراً زائراً إلى طوس</w:t>
      </w:r>
    </w:p>
    <w:p>
      <w:pPr>
        <w:pStyle w:val="BookText"/>
        <w:rPr/>
      </w:pPr>
      <w:r>
        <w:rPr>
          <w:rFonts w:ascii="Amiri" w:hAnsi="Amiri" w:eastAsia="Amiri" w:cs="Amiri"/>
          <w:color w:val="111111"/>
          <w:sz w:val="28"/>
          <w:sz w:val="28"/>
          <w:szCs w:val="28"/>
          <w:rtl w:val="true"/>
          <w:lang w:bidi="ar-SA"/>
        </w:rPr>
        <w:t>مَشْهَدِ طُهْرٍ وَأَرْضِ تَقْدِيسِ</w:t>
      </w:r>
    </w:p>
    <w:p>
      <w:pPr>
        <w:pStyle w:val="BookText"/>
        <w:rPr/>
      </w:pPr>
      <w:r>
        <w:rPr>
          <w:rFonts w:ascii="Amiri" w:hAnsi="Amiri" w:eastAsia="Amiri" w:cs="Amiri"/>
          <w:color w:val="111111"/>
          <w:sz w:val="28"/>
          <w:sz w:val="28"/>
          <w:szCs w:val="28"/>
          <w:rtl w:val="true"/>
          <w:lang w:bidi="ar-SA"/>
        </w:rPr>
        <w:t>أَبْلِغْ سَلامي الرّضا وَحُط على</w:t>
      </w:r>
    </w:p>
    <w:p>
      <w:pPr>
        <w:pStyle w:val="BookText"/>
        <w:rPr/>
      </w:pPr>
      <w:r>
        <w:rPr>
          <w:rFonts w:ascii="Amiri" w:hAnsi="Amiri" w:eastAsia="Amiri" w:cs="Amiri"/>
          <w:color w:val="111111"/>
          <w:sz w:val="28"/>
          <w:sz w:val="28"/>
          <w:szCs w:val="28"/>
          <w:rtl w:val="true"/>
          <w:lang w:bidi="ar-SA"/>
        </w:rPr>
        <w:t>أَكْرَمِ رَمْسٍ لِخَيرِ مَرموس</w:t>
      </w:r>
    </w:p>
    <w:p>
      <w:pPr>
        <w:pStyle w:val="BookText"/>
        <w:rPr/>
      </w:pPr>
      <w:r>
        <w:rPr>
          <w:rFonts w:ascii="Amiri" w:hAnsi="Amiri" w:eastAsia="Amiri" w:cs="Amiri"/>
          <w:color w:val="111111"/>
          <w:sz w:val="28"/>
          <w:sz w:val="28"/>
          <w:szCs w:val="28"/>
          <w:rtl w:val="true"/>
          <w:lang w:bidi="ar-SA"/>
        </w:rPr>
        <w:t>وَاللَّهِ وَاللهِ حِلْفَةٌ صَدَرَتْ</w:t>
      </w:r>
    </w:p>
    <w:p>
      <w:pPr>
        <w:pStyle w:val="BookText"/>
        <w:rPr/>
      </w:pPr>
      <w:r>
        <w:rPr>
          <w:rFonts w:ascii="Amiri" w:hAnsi="Amiri" w:eastAsia="Amiri" w:cs="Amiri"/>
          <w:color w:val="111111"/>
          <w:sz w:val="28"/>
          <w:sz w:val="28"/>
          <w:szCs w:val="28"/>
          <w:rtl w:val="true"/>
          <w:lang w:bidi="ar-SA"/>
        </w:rPr>
        <w:t>مِنْ مُخلِص فِي الْوَلَاءِ مَغمُوسِ</w:t>
      </w:r>
    </w:p>
    <w:p>
      <w:pPr>
        <w:pStyle w:val="BookText"/>
        <w:rPr/>
      </w:pPr>
      <w:r>
        <w:rPr>
          <w:rFonts w:ascii="Amiri" w:hAnsi="Amiri" w:eastAsia="Amiri" w:cs="Amiri"/>
          <w:color w:val="111111"/>
          <w:sz w:val="28"/>
          <w:sz w:val="28"/>
          <w:szCs w:val="28"/>
          <w:rtl w:val="true"/>
          <w:lang w:bidi="ar-SA"/>
        </w:rPr>
        <w:t>إِنِّي لَوْ كُنتُ مالِكاً أَربي</w:t>
      </w:r>
    </w:p>
    <w:p>
      <w:pPr>
        <w:pStyle w:val="BookText"/>
        <w:rPr/>
      </w:pPr>
      <w:r>
        <w:rPr>
          <w:rFonts w:ascii="Amiri" w:hAnsi="Amiri" w:eastAsia="Amiri" w:cs="Amiri"/>
          <w:color w:val="111111"/>
          <w:sz w:val="28"/>
          <w:sz w:val="28"/>
          <w:szCs w:val="28"/>
          <w:rtl w:val="true"/>
          <w:lang w:bidi="ar-SA"/>
        </w:rPr>
        <w:t>كانَ بِطوسِ الفِناءِ تَعْريسي</w:t>
      </w:r>
    </w:p>
    <w:p>
      <w:pPr>
        <w:pStyle w:val="BookText"/>
        <w:rPr/>
      </w:pPr>
      <w:r>
        <w:rPr>
          <w:rFonts w:ascii="Amiri" w:hAnsi="Amiri" w:eastAsia="Amiri" w:cs="Amiri"/>
          <w:color w:val="111111"/>
          <w:sz w:val="28"/>
          <w:sz w:val="28"/>
          <w:szCs w:val="28"/>
          <w:rtl w:val="true"/>
          <w:lang w:bidi="ar-SA"/>
        </w:rPr>
        <w:t>لِمَشْهَدٍ بِالذَّكاءِ مُلتَحِفٍ</w:t>
      </w:r>
    </w:p>
    <w:p>
      <w:pPr>
        <w:pStyle w:val="BookText"/>
        <w:rPr/>
      </w:pPr>
      <w:r>
        <w:rPr>
          <w:rFonts w:ascii="Amiri" w:hAnsi="Amiri" w:eastAsia="Amiri" w:cs="Amiri"/>
          <w:color w:val="111111"/>
          <w:sz w:val="28"/>
          <w:sz w:val="28"/>
          <w:szCs w:val="28"/>
          <w:rtl w:val="true"/>
          <w:lang w:bidi="ar-SA"/>
        </w:rPr>
        <w:t>وَبِالسَّناءِ وَالثَّناءِ مَأنوس</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النَّبِيُّ الذي بِهِ قَمَعَ الل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 ظُهورَ الجَبابِرِ الشَّوسِ</w:t>
      </w:r>
      <w:r>
        <w:rPr>
          <w:rStyle w:val="FootnoteAnchor"/>
          <w:rtl w:val="true"/>
        </w:rPr>
        <w:footnoteReference w:id="154"/>
      </w:r>
      <w:bookmarkStart w:id="237" w:name="pg16504_182868"/>
    </w:p>
    <w:p>
      <w:pPr>
        <w:pStyle w:val="BookText"/>
        <w:rPr/>
      </w:pPr>
      <w:bookmarkEnd w:id="237"/>
      <w:r>
        <w:rPr>
          <w:rFonts w:ascii="Amiri" w:hAnsi="Amiri" w:eastAsia="Amiri" w:cs="Amiri"/>
          <w:color w:val="111111"/>
          <w:sz w:val="28"/>
          <w:sz w:val="28"/>
          <w:szCs w:val="28"/>
          <w:rtl w:val="true"/>
          <w:lang w:bidi="ar-SA"/>
        </w:rPr>
        <w:t>وَابْنَ الوَصِيَّ الذي تَقَدِّمَ في ال</w:t>
      </w:r>
    </w:p>
    <w:p>
      <w:pPr>
        <w:pStyle w:val="BookText"/>
        <w:rPr/>
      </w:pPr>
      <w:r>
        <w:rPr>
          <w:rFonts w:ascii="Amiri" w:hAnsi="Amiri" w:eastAsia="Amiri" w:cs="Amiri"/>
          <w:color w:val="111111"/>
          <w:sz w:val="28"/>
          <w:sz w:val="28"/>
          <w:szCs w:val="28"/>
          <w:rtl w:val="true"/>
          <w:lang w:bidi="ar-SA"/>
        </w:rPr>
        <w:t>فَضْلِ عَلَى البَزلِ القَناعِيسِ</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وَحائِزَ الفَخرِ غَيرَ مُنْتَقِصٍ</w:t>
      </w:r>
    </w:p>
    <w:p>
      <w:pPr>
        <w:pStyle w:val="BookText"/>
        <w:rPr/>
      </w:pPr>
      <w:r>
        <w:rPr>
          <w:rFonts w:ascii="Amiri" w:hAnsi="Amiri" w:eastAsia="Amiri" w:cs="Amiri"/>
          <w:color w:val="111111"/>
          <w:sz w:val="28"/>
          <w:sz w:val="28"/>
          <w:szCs w:val="28"/>
          <w:rtl w:val="true"/>
          <w:lang w:bidi="ar-SA"/>
        </w:rPr>
        <w:t>ولابسَ الْمَجدِ غَيرَ تَلبيسِ</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ويقول في مقطوعة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زائِراً قَدْ نَهَضا</w:t>
      </w:r>
    </w:p>
    <w:p>
      <w:pPr>
        <w:pStyle w:val="BookText"/>
        <w:rPr/>
      </w:pPr>
      <w:r>
        <w:rPr>
          <w:rFonts w:ascii="Amiri" w:hAnsi="Amiri" w:eastAsia="Amiri" w:cs="Amiri"/>
          <w:color w:val="111111"/>
          <w:sz w:val="28"/>
          <w:sz w:val="28"/>
          <w:szCs w:val="28"/>
          <w:rtl w:val="true"/>
          <w:lang w:bidi="ar-SA"/>
        </w:rPr>
        <w:t>مُبْتَدِراً قَدْ رَكَضا</w:t>
      </w:r>
    </w:p>
    <w:p>
      <w:pPr>
        <w:pStyle w:val="BookText"/>
        <w:rPr/>
      </w:pPr>
      <w:r>
        <w:rPr>
          <w:rFonts w:ascii="Amiri" w:hAnsi="Amiri" w:eastAsia="Amiri" w:cs="Amiri"/>
          <w:color w:val="111111"/>
          <w:sz w:val="28"/>
          <w:sz w:val="28"/>
          <w:szCs w:val="28"/>
          <w:rtl w:val="true"/>
          <w:lang w:bidi="ar-SA"/>
        </w:rPr>
        <w:t>وَمَنْ قَدْ مَضى كَأَنَّهُ</w:t>
      </w:r>
    </w:p>
    <w:p>
      <w:pPr>
        <w:pStyle w:val="BookText"/>
        <w:rPr/>
      </w:pPr>
      <w:r>
        <w:rPr>
          <w:rFonts w:ascii="Amiri" w:hAnsi="Amiri" w:eastAsia="Amiri" w:cs="Amiri"/>
          <w:color w:val="111111"/>
          <w:sz w:val="28"/>
          <w:sz w:val="28"/>
          <w:szCs w:val="28"/>
          <w:rtl w:val="true"/>
          <w:lang w:bidi="ar-SA"/>
        </w:rPr>
        <w:t>البَرْقُ إذا ما أَوْمَضا</w:t>
      </w:r>
    </w:p>
    <w:p>
      <w:pPr>
        <w:pStyle w:val="BookText"/>
        <w:rPr/>
      </w:pPr>
      <w:r>
        <w:rPr>
          <w:rFonts w:ascii="Amiri" w:hAnsi="Amiri" w:eastAsia="Amiri" w:cs="Amiri"/>
          <w:color w:val="111111"/>
          <w:sz w:val="28"/>
          <w:sz w:val="28"/>
          <w:szCs w:val="28"/>
          <w:rtl w:val="true"/>
          <w:lang w:bidi="ar-SA"/>
        </w:rPr>
        <w:t>أَبْلِغْ سَلامي زاكياً</w:t>
      </w:r>
    </w:p>
    <w:p>
      <w:pPr>
        <w:pStyle w:val="BookText"/>
        <w:rPr/>
      </w:pPr>
      <w:r>
        <w:rPr>
          <w:rFonts w:ascii="Amiri" w:hAnsi="Amiri" w:eastAsia="Amiri" w:cs="Amiri"/>
          <w:color w:val="111111"/>
          <w:sz w:val="28"/>
          <w:sz w:val="28"/>
          <w:szCs w:val="28"/>
          <w:rtl w:val="true"/>
          <w:lang w:bidi="ar-SA"/>
        </w:rPr>
        <w:t>بِطوس مَولايَ الرّضا</w:t>
      </w:r>
    </w:p>
    <w:p>
      <w:pPr>
        <w:pStyle w:val="BookText"/>
        <w:rPr/>
      </w:pPr>
      <w:r>
        <w:rPr>
          <w:rFonts w:ascii="Amiri" w:hAnsi="Amiri" w:eastAsia="Amiri" w:cs="Amiri"/>
          <w:color w:val="111111"/>
          <w:sz w:val="28"/>
          <w:sz w:val="28"/>
          <w:szCs w:val="28"/>
          <w:rtl w:val="true"/>
          <w:lang w:bidi="ar-SA"/>
        </w:rPr>
        <w:t>سِبْطَ النَّبِيِّ الْمُصْطَفَى</w:t>
      </w:r>
    </w:p>
    <w:p>
      <w:pPr>
        <w:pStyle w:val="BookText"/>
        <w:rPr/>
      </w:pPr>
      <w:r>
        <w:rPr>
          <w:rFonts w:ascii="Amiri" w:hAnsi="Amiri" w:eastAsia="Amiri" w:cs="Amiri"/>
          <w:color w:val="111111"/>
          <w:sz w:val="28"/>
          <w:sz w:val="28"/>
          <w:szCs w:val="28"/>
          <w:rtl w:val="true"/>
          <w:lang w:bidi="ar-SA"/>
        </w:rPr>
        <w:t>وَابْنَ الوَصِيُّ المُرْتَضى</w:t>
      </w:r>
    </w:p>
    <w:p>
      <w:pPr>
        <w:pStyle w:val="BookText"/>
        <w:rPr/>
      </w:pPr>
      <w:r>
        <w:rPr>
          <w:rFonts w:ascii="Amiri" w:hAnsi="Amiri" w:eastAsia="Amiri" w:cs="Amiri"/>
          <w:color w:val="111111"/>
          <w:sz w:val="28"/>
          <w:sz w:val="28"/>
          <w:szCs w:val="28"/>
          <w:rtl w:val="true"/>
          <w:lang w:bidi="ar-SA"/>
        </w:rPr>
        <w:t>مَنْ حازَ عِزّاً أَقْعَساً</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وَشادَ مَجْداً أَبْيَضا</w:t>
      </w:r>
    </w:p>
    <w:p>
      <w:pPr>
        <w:pStyle w:val="BookText"/>
        <w:rPr/>
      </w:pPr>
      <w:r>
        <w:rPr>
          <w:rFonts w:ascii="Amiri" w:hAnsi="Amiri" w:eastAsia="Amiri" w:cs="Amiri"/>
          <w:color w:val="111111"/>
          <w:sz w:val="28"/>
          <w:sz w:val="28"/>
          <w:szCs w:val="28"/>
          <w:rtl w:val="true"/>
          <w:lang w:bidi="ar-SA"/>
        </w:rPr>
        <w:t>وَقُلْ لَهُ مِنْ مُخْلِص</w:t>
      </w:r>
    </w:p>
    <w:p>
      <w:pPr>
        <w:pStyle w:val="BookText"/>
        <w:rPr/>
      </w:pPr>
      <w:r>
        <w:rPr>
          <w:rFonts w:ascii="Amiri" w:hAnsi="Amiri" w:eastAsia="Amiri" w:cs="Amiri"/>
          <w:color w:val="111111"/>
          <w:sz w:val="28"/>
          <w:sz w:val="28"/>
          <w:szCs w:val="28"/>
          <w:rtl w:val="true"/>
          <w:lang w:bidi="ar-SA"/>
        </w:rPr>
        <w:t>يرى الوَلا مُفْتَرَضا</w:t>
      </w:r>
      <w:r>
        <w:rPr>
          <w:rStyle w:val="FootnoteAnchor"/>
          <w:rtl w:val="true"/>
        </w:rPr>
        <w:footnoteReference w:id="158"/>
      </w:r>
    </w:p>
    <w:p>
      <w:pPr>
        <w:pStyle w:val="Heading3"/>
        <w:numPr>
          <w:ilvl w:val="2"/>
          <w:numId w:val="1"/>
        </w:numPr>
        <w:rPr/>
      </w:pPr>
      <w:bookmarkStart w:id="238" w:name="__RefHeading___Toc9170632_1280447820"/>
      <w:bookmarkStart w:id="239" w:name="_Toc89"/>
      <w:bookmarkEnd w:id="238"/>
      <w:r>
        <w:rPr/>
        <w:t>31</w:t>
      </w:r>
      <w:r>
        <w:rPr>
          <w:rtl w:val="true"/>
        </w:rPr>
        <w:t xml:space="preserve"> - </w:t>
      </w:r>
      <w:r>
        <w:rPr>
          <w:rtl w:val="true"/>
        </w:rPr>
        <w:t>ابن الحجّاج</w:t>
      </w:r>
      <w:bookmarkEnd w:id="239"/>
    </w:p>
    <w:p>
      <w:pPr>
        <w:pStyle w:val="BookText"/>
        <w:rPr/>
      </w:pPr>
      <w:r>
        <w:rPr>
          <w:rFonts w:ascii="IRNazanin" w:hAnsi="IRNazanin" w:eastAsia="IRNazanin"/>
          <w:color w:val="111111"/>
          <w:sz w:val="28"/>
          <w:sz w:val="28"/>
          <w:szCs w:val="28"/>
          <w:rtl w:val="true"/>
          <w:lang w:bidi="fa-IR"/>
        </w:rPr>
        <w:t xml:space="preserve">وأُثر عن ابن الحجاج الشعر الكثير في مدح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 منه هذان البيتان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مَنْ تُؤْثَرُ المَكارِمُ عَنْهُ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وَمَعالي الآدابِ تَمتارُ مِنْهُ </w:t>
      </w:r>
      <w:bookmarkStart w:id="240" w:name="pg16504_182869"/>
    </w:p>
    <w:p>
      <w:pPr>
        <w:pStyle w:val="BookText"/>
        <w:rPr/>
      </w:pPr>
      <w:bookmarkEnd w:id="240"/>
      <w:r>
        <w:rPr>
          <w:rFonts w:ascii="Amiri" w:hAnsi="Amiri" w:eastAsia="Amiri" w:cs="Amiri"/>
          <w:color w:val="111111"/>
          <w:sz w:val="28"/>
          <w:sz w:val="28"/>
          <w:szCs w:val="28"/>
          <w:rtl w:val="true"/>
          <w:lang w:bidi="ar-SA"/>
        </w:rPr>
        <w:t>مَنْ سُمِّيَ الرَّضا عَلِيُّ بْنُ موسى</w:t>
      </w:r>
    </w:p>
    <w:p>
      <w:pPr>
        <w:pStyle w:val="BookText"/>
        <w:rPr/>
      </w:pPr>
      <w:r>
        <w:rPr>
          <w:rFonts w:ascii="Amiri" w:hAnsi="Amiri" w:eastAsia="Amiri" w:cs="Amiri"/>
          <w:color w:val="111111"/>
          <w:sz w:val="28"/>
          <w:sz w:val="28"/>
          <w:szCs w:val="28"/>
          <w:rtl w:val="true"/>
          <w:lang w:bidi="ar-SA"/>
        </w:rPr>
        <w:t>رضِيَ اللهُ عَنْ أَبِيهِ وَعَنْهُ</w:t>
      </w:r>
      <w:r>
        <w:rPr>
          <w:rStyle w:val="FootnoteAnchor"/>
          <w:rtl w:val="true"/>
        </w:rPr>
        <w:footnoteReference w:id="159"/>
      </w:r>
    </w:p>
    <w:p>
      <w:pPr>
        <w:pStyle w:val="Heading3"/>
        <w:numPr>
          <w:ilvl w:val="2"/>
          <w:numId w:val="1"/>
        </w:numPr>
        <w:rPr/>
      </w:pPr>
      <w:bookmarkStart w:id="241" w:name="__RefHeading___Toc9170634_1280447820"/>
      <w:bookmarkStart w:id="242" w:name="_Toc90"/>
      <w:bookmarkEnd w:id="241"/>
      <w:r>
        <w:rPr/>
        <w:t>33</w:t>
      </w:r>
      <w:r>
        <w:rPr>
          <w:rtl w:val="true"/>
        </w:rPr>
        <w:t xml:space="preserve">- </w:t>
      </w:r>
      <w:r>
        <w:rPr>
          <w:rtl w:val="true"/>
        </w:rPr>
        <w:t>عبدالله بن المبارك</w:t>
      </w:r>
      <w:bookmarkEnd w:id="242"/>
    </w:p>
    <w:p>
      <w:pPr>
        <w:pStyle w:val="BookText"/>
        <w:rPr/>
      </w:pPr>
      <w:r>
        <w:rPr>
          <w:rFonts w:ascii="Amiri" w:hAnsi="Amiri" w:eastAsia="Amiri" w:cs="Amiri"/>
          <w:color w:val="111111"/>
          <w:sz w:val="28"/>
          <w:sz w:val="28"/>
          <w:szCs w:val="28"/>
          <w:rtl w:val="true"/>
          <w:lang w:bidi="ar-SA"/>
        </w:rPr>
        <w:t xml:space="preserve">قال عبد الله بن المبارك في مدح الإمام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عَلِيٌّ وَالْهُدى يَقودُهُ</w:t>
      </w:r>
    </w:p>
    <w:p>
      <w:pPr>
        <w:pStyle w:val="BookText"/>
        <w:rPr/>
      </w:pPr>
      <w:r>
        <w:rPr>
          <w:rFonts w:ascii="Amiri" w:hAnsi="Amiri" w:eastAsia="Amiri" w:cs="Amiri"/>
          <w:color w:val="111111"/>
          <w:sz w:val="28"/>
          <w:sz w:val="28"/>
          <w:szCs w:val="28"/>
          <w:rtl w:val="true"/>
          <w:lang w:bidi="ar-SA"/>
        </w:rPr>
        <w:t>مِنْ خَيْرِ فِتْيانِ قُرَيشِ عوده</w:t>
      </w:r>
      <w:r>
        <w:rPr>
          <w:rStyle w:val="FootnoteAnchor"/>
          <w:rtl w:val="true"/>
        </w:rPr>
        <w:footnoteReference w:id="160"/>
      </w:r>
    </w:p>
    <w:p>
      <w:pPr>
        <w:pStyle w:val="Heading3"/>
        <w:numPr>
          <w:ilvl w:val="2"/>
          <w:numId w:val="1"/>
        </w:numPr>
        <w:rPr/>
      </w:pPr>
      <w:bookmarkStart w:id="243" w:name="__RefHeading___Toc9170636_1280447820"/>
      <w:bookmarkStart w:id="244" w:name="_Toc91"/>
      <w:bookmarkEnd w:id="243"/>
      <w:r>
        <w:rPr/>
        <w:t>34</w:t>
      </w:r>
      <w:r>
        <w:rPr>
          <w:rtl w:val="true"/>
        </w:rPr>
        <w:t xml:space="preserve"> - </w:t>
      </w:r>
      <w:r>
        <w:rPr>
          <w:rtl w:val="true"/>
        </w:rPr>
        <w:t>الصولي</w:t>
      </w:r>
      <w:bookmarkEnd w:id="244"/>
    </w:p>
    <w:p>
      <w:pPr>
        <w:pStyle w:val="BookText"/>
        <w:rPr/>
      </w:pPr>
      <w:r>
        <w:rPr>
          <w:rFonts w:ascii="Amiri" w:hAnsi="Amiri" w:eastAsia="Amiri" w:cs="Amiri"/>
          <w:color w:val="111111"/>
          <w:sz w:val="28"/>
          <w:sz w:val="28"/>
          <w:szCs w:val="28"/>
          <w:rtl w:val="true"/>
          <w:lang w:bidi="ar-SA"/>
        </w:rPr>
        <w:t xml:space="preserve">قال الصولي في مدح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خَيْرَ النَّاسِ نَفْساً وَوالِداً</w:t>
      </w:r>
    </w:p>
    <w:p>
      <w:pPr>
        <w:pStyle w:val="BookText"/>
        <w:rPr/>
      </w:pPr>
      <w:r>
        <w:rPr>
          <w:rFonts w:ascii="Amiri" w:hAnsi="Amiri" w:eastAsia="Amiri" w:cs="Amiri"/>
          <w:color w:val="111111"/>
          <w:sz w:val="28"/>
          <w:sz w:val="28"/>
          <w:szCs w:val="28"/>
          <w:rtl w:val="true"/>
          <w:lang w:bidi="ar-SA"/>
        </w:rPr>
        <w:t>وَرَهْطاً وَأَجداداً عَلِيُّ الْمُعَظَّمُ</w:t>
      </w:r>
    </w:p>
    <w:p>
      <w:pPr>
        <w:pStyle w:val="BookText"/>
        <w:rPr/>
      </w:pPr>
      <w:r>
        <w:rPr>
          <w:rFonts w:ascii="Amiri" w:hAnsi="Amiri" w:eastAsia="Amiri" w:cs="Amiri"/>
          <w:color w:val="111111"/>
          <w:sz w:val="28"/>
          <w:sz w:val="28"/>
          <w:szCs w:val="28"/>
          <w:rtl w:val="true"/>
          <w:lang w:bidi="ar-SA"/>
        </w:rPr>
        <w:t>أَتَتْنَا بِهِ لِلْحِلمِ وَالْعِلمِ ثامِنَاً</w:t>
      </w:r>
    </w:p>
    <w:p>
      <w:pPr>
        <w:pStyle w:val="BookText"/>
        <w:rPr/>
      </w:pPr>
      <w:r>
        <w:rPr>
          <w:rFonts w:ascii="Amiri" w:hAnsi="Amiri" w:eastAsia="Amiri" w:cs="Amiri"/>
          <w:color w:val="111111"/>
          <w:sz w:val="28"/>
          <w:sz w:val="28"/>
          <w:szCs w:val="28"/>
          <w:rtl w:val="true"/>
          <w:lang w:bidi="ar-SA"/>
        </w:rPr>
        <w:t>إماماً يُؤدّي حُجَّةَ اللهِ تُكتَم</w:t>
      </w:r>
      <w:r>
        <w:rPr>
          <w:rStyle w:val="FootnoteAnchor"/>
          <w:rtl w:val="true"/>
        </w:rPr>
        <w:footnoteReference w:id="161"/>
      </w:r>
    </w:p>
    <w:p>
      <w:pPr>
        <w:pStyle w:val="Heading3"/>
        <w:numPr>
          <w:ilvl w:val="2"/>
          <w:numId w:val="1"/>
        </w:numPr>
        <w:rPr/>
      </w:pPr>
      <w:bookmarkStart w:id="245" w:name="__RefHeading___Toc9170638_1280447820"/>
      <w:bookmarkStart w:id="246" w:name="_Toc92"/>
      <w:bookmarkEnd w:id="245"/>
      <w:r>
        <w:rPr/>
        <w:t>35</w:t>
      </w:r>
      <w:r>
        <w:rPr>
          <w:rtl w:val="true"/>
        </w:rPr>
        <w:t xml:space="preserve"> - </w:t>
      </w:r>
      <w:r>
        <w:rPr>
          <w:rtl w:val="true"/>
        </w:rPr>
        <w:t>ابن حمّاد</w:t>
      </w:r>
      <w:bookmarkEnd w:id="246"/>
    </w:p>
    <w:p>
      <w:pPr>
        <w:pStyle w:val="BookText"/>
        <w:rPr/>
      </w:pPr>
      <w:r>
        <w:rPr>
          <w:rFonts w:ascii="IRNazanin" w:hAnsi="IRNazanin" w:eastAsia="IRNazanin"/>
          <w:color w:val="111111"/>
          <w:sz w:val="28"/>
          <w:sz w:val="28"/>
          <w:szCs w:val="28"/>
          <w:rtl w:val="true"/>
          <w:lang w:bidi="fa-IR"/>
        </w:rPr>
        <w:t xml:space="preserve">قال الشاعر ابن حمّاد في مدح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ساقَها شَوْقي إلى طوس</w:t>
      </w:r>
    </w:p>
    <w:p>
      <w:pPr>
        <w:pStyle w:val="BookText"/>
        <w:rPr/>
      </w:pPr>
      <w:r>
        <w:rPr>
          <w:rFonts w:ascii="Amiri" w:hAnsi="Amiri" w:eastAsia="Amiri" w:cs="Amiri"/>
          <w:color w:val="111111"/>
          <w:sz w:val="28"/>
          <w:sz w:val="28"/>
          <w:szCs w:val="28"/>
          <w:rtl w:val="true"/>
          <w:lang w:bidi="ar-SA"/>
        </w:rPr>
        <w:t>وَمَنْ تَحْويهِ طوسُ</w:t>
      </w:r>
    </w:p>
    <w:p>
      <w:pPr>
        <w:pStyle w:val="BookText"/>
        <w:rPr/>
      </w:pPr>
      <w:r>
        <w:rPr>
          <w:rFonts w:ascii="Amiri" w:hAnsi="Amiri" w:eastAsia="Amiri" w:cs="Amiri"/>
          <w:color w:val="111111"/>
          <w:sz w:val="28"/>
          <w:sz w:val="28"/>
          <w:szCs w:val="28"/>
          <w:rtl w:val="true"/>
          <w:lang w:bidi="ar-SA"/>
        </w:rPr>
        <w:t>مَشْهَدٌ فيهِ الرّضا</w:t>
      </w:r>
    </w:p>
    <w:p>
      <w:pPr>
        <w:pStyle w:val="BookText"/>
        <w:rPr/>
      </w:pPr>
      <w:r>
        <w:rPr>
          <w:rFonts w:ascii="Amiri" w:hAnsi="Amiri" w:eastAsia="Amiri" w:cs="Amiri"/>
          <w:color w:val="111111"/>
          <w:sz w:val="28"/>
          <w:sz w:val="28"/>
          <w:szCs w:val="28"/>
          <w:rtl w:val="true"/>
          <w:lang w:bidi="ar-SA"/>
        </w:rPr>
        <w:t>العالمُ وَالْحَبْرُ النفيس</w:t>
      </w:r>
    </w:p>
    <w:p>
      <w:pPr>
        <w:pStyle w:val="BookText"/>
        <w:rPr/>
      </w:pPr>
      <w:r>
        <w:rPr>
          <w:rFonts w:ascii="Amiri" w:hAnsi="Amiri" w:eastAsia="Amiri" w:cs="Amiri"/>
          <w:color w:val="111111"/>
          <w:sz w:val="28"/>
          <w:sz w:val="28"/>
          <w:szCs w:val="28"/>
          <w:rtl w:val="true"/>
          <w:lang w:bidi="ar-SA"/>
        </w:rPr>
        <w:t>ذاكَ بَحرُ العِلم وال</w:t>
      </w:r>
    </w:p>
    <w:p>
      <w:pPr>
        <w:pStyle w:val="BookText"/>
        <w:rPr/>
      </w:pPr>
      <w:r>
        <w:rPr>
          <w:rFonts w:ascii="Amiri" w:hAnsi="Amiri" w:eastAsia="Amiri" w:cs="Amiri"/>
          <w:color w:val="111111"/>
          <w:sz w:val="28"/>
          <w:sz w:val="28"/>
          <w:szCs w:val="28"/>
          <w:rtl w:val="true"/>
          <w:lang w:bidi="ar-SA"/>
        </w:rPr>
        <w:t>حِكْمَةِ إِنْ قاسَ مَقيسُ</w:t>
      </w:r>
    </w:p>
    <w:p>
      <w:pPr>
        <w:pStyle w:val="BookText"/>
        <w:rPr/>
      </w:pPr>
      <w:r>
        <w:rPr>
          <w:rFonts w:ascii="Amiri" w:hAnsi="Amiri" w:eastAsia="Amiri" w:cs="Amiri"/>
          <w:color w:val="111111"/>
          <w:sz w:val="28"/>
          <w:sz w:val="28"/>
          <w:szCs w:val="28"/>
          <w:rtl w:val="true"/>
          <w:lang w:bidi="ar-SA"/>
        </w:rPr>
        <w:t>ذاك نورُ اللهِ لا يُطفى</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قَطُّ طَميسُ</w:t>
      </w:r>
      <w:r>
        <w:rPr>
          <w:rStyle w:val="FootnoteAnchor"/>
          <w:rtl w:val="true"/>
        </w:rPr>
        <w:footnoteReference w:id="162"/>
      </w:r>
      <w:bookmarkStart w:id="247" w:name="pg16504_182870"/>
    </w:p>
    <w:p>
      <w:pPr>
        <w:pStyle w:val="Heading3"/>
        <w:numPr>
          <w:ilvl w:val="2"/>
          <w:numId w:val="1"/>
        </w:numPr>
        <w:rPr/>
      </w:pPr>
      <w:bookmarkStart w:id="248" w:name="__RefHeading___Toc9170640_1280447820"/>
      <w:bookmarkStart w:id="249" w:name="_Toc93"/>
      <w:bookmarkEnd w:id="247"/>
      <w:bookmarkEnd w:id="248"/>
      <w:r>
        <w:rPr/>
        <w:t>36</w:t>
      </w:r>
      <w:r>
        <w:rPr>
          <w:rtl w:val="true"/>
        </w:rPr>
        <w:t xml:space="preserve"> - </w:t>
      </w:r>
      <w:r>
        <w:rPr>
          <w:rtl w:val="true"/>
        </w:rPr>
        <w:t>الإربلي</w:t>
      </w:r>
      <w:bookmarkEnd w:id="249"/>
    </w:p>
    <w:p>
      <w:pPr>
        <w:pStyle w:val="BookText"/>
        <w:rPr/>
      </w:pPr>
      <w:r>
        <w:rPr>
          <w:rFonts w:ascii="Amiri" w:hAnsi="Amiri" w:eastAsia="Amiri" w:cs="Amiri"/>
          <w:color w:val="111111"/>
          <w:sz w:val="28"/>
          <w:sz w:val="28"/>
          <w:szCs w:val="28"/>
          <w:rtl w:val="true"/>
          <w:lang w:bidi="ar-SA"/>
        </w:rPr>
        <w:t xml:space="preserve">قال علي بن عيسى الإربلي في قصيدة يمدح بها الإمام ويتشوّق لزيارة مرقده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الرّاكِبُ المُجِد فَفِ العيس</w:t>
      </w:r>
    </w:p>
    <w:p>
      <w:pPr>
        <w:pStyle w:val="BookText"/>
        <w:rPr/>
      </w:pPr>
      <w:r>
        <w:rPr>
          <w:rFonts w:ascii="Amiri" w:hAnsi="Amiri" w:eastAsia="Amiri" w:cs="Amiri"/>
          <w:color w:val="111111"/>
          <w:sz w:val="28"/>
          <w:sz w:val="28"/>
          <w:szCs w:val="28"/>
          <w:rtl w:val="true"/>
          <w:lang w:bidi="ar-SA"/>
        </w:rPr>
        <w:t>إذا ما حَلَلْتَ في أرض طوسا</w:t>
      </w:r>
    </w:p>
    <w:p>
      <w:pPr>
        <w:pStyle w:val="BookText"/>
        <w:rPr/>
      </w:pPr>
      <w:r>
        <w:rPr>
          <w:rFonts w:ascii="Amiri" w:hAnsi="Amiri" w:eastAsia="Amiri" w:cs="Amiri"/>
          <w:color w:val="111111"/>
          <w:sz w:val="28"/>
          <w:sz w:val="28"/>
          <w:szCs w:val="28"/>
          <w:rtl w:val="true"/>
          <w:lang w:bidi="ar-SA"/>
        </w:rPr>
        <w:t>لا تَخَفْ مِنْ كَلالِها وَدَعَ التَّأد</w:t>
      </w:r>
    </w:p>
    <w:p>
      <w:pPr>
        <w:pStyle w:val="BookText"/>
        <w:rPr/>
      </w:pPr>
      <w:r>
        <w:rPr>
          <w:rFonts w:ascii="Amiri" w:hAnsi="Amiri" w:eastAsia="Amiri" w:cs="Amiri"/>
          <w:color w:val="111111"/>
          <w:sz w:val="28"/>
          <w:sz w:val="28"/>
          <w:szCs w:val="28"/>
          <w:rtl w:val="true"/>
          <w:lang w:bidi="ar-SA"/>
        </w:rPr>
        <w:t>يبَ دونَ الوُقوفِ وَالتَّعْريسا</w:t>
      </w:r>
    </w:p>
    <w:p>
      <w:pPr>
        <w:pStyle w:val="BookText"/>
        <w:rPr/>
      </w:pPr>
      <w:r>
        <w:rPr>
          <w:rFonts w:ascii="Amiri" w:hAnsi="Amiri" w:eastAsia="Amiri" w:cs="Amiri"/>
          <w:color w:val="111111"/>
          <w:sz w:val="28"/>
          <w:sz w:val="28"/>
          <w:szCs w:val="28"/>
          <w:rtl w:val="true"/>
          <w:lang w:bidi="ar-SA"/>
        </w:rPr>
        <w:t>وَالثِم الْأَرْضَ إِنْ رَأَيْتَ تَرى</w:t>
      </w:r>
    </w:p>
    <w:p>
      <w:pPr>
        <w:pStyle w:val="BookText"/>
        <w:rPr/>
      </w:pPr>
      <w:r>
        <w:rPr>
          <w:rFonts w:ascii="Amiri" w:hAnsi="Amiri" w:eastAsia="Amiri" w:cs="Amiri"/>
          <w:color w:val="111111"/>
          <w:sz w:val="28"/>
          <w:sz w:val="28"/>
          <w:szCs w:val="28"/>
          <w:rtl w:val="true"/>
          <w:lang w:bidi="ar-SA"/>
        </w:rPr>
        <w:t>مَشْهَدِ خَيْرِ الورَىٰ عَلِيِّ بْنِ مُوسى</w:t>
      </w:r>
    </w:p>
    <w:p>
      <w:pPr>
        <w:pStyle w:val="BookText"/>
        <w:rPr/>
      </w:pPr>
      <w:r>
        <w:rPr>
          <w:rFonts w:ascii="Amiri" w:hAnsi="Amiri" w:eastAsia="Amiri" w:cs="Amiri"/>
          <w:color w:val="111111"/>
          <w:sz w:val="28"/>
          <w:sz w:val="28"/>
          <w:szCs w:val="28"/>
          <w:rtl w:val="true"/>
          <w:lang w:bidi="ar-SA"/>
        </w:rPr>
        <w:t>وَأَبْلِغَنْهُ تَحِيَّةٌ وَسَلاماً</w:t>
      </w:r>
    </w:p>
    <w:p>
      <w:pPr>
        <w:pStyle w:val="BookText"/>
        <w:rPr/>
      </w:pPr>
      <w:r>
        <w:rPr>
          <w:rFonts w:ascii="Amiri" w:hAnsi="Amiri" w:eastAsia="Amiri" w:cs="Amiri"/>
          <w:color w:val="111111"/>
          <w:sz w:val="28"/>
          <w:sz w:val="28"/>
          <w:szCs w:val="28"/>
          <w:rtl w:val="true"/>
          <w:lang w:bidi="ar-SA"/>
        </w:rPr>
        <w:t>كَشَذى المِسْكِ مِنْ عَلِيِّ بْنِ عيسى</w:t>
      </w:r>
    </w:p>
    <w:p>
      <w:pPr>
        <w:pStyle w:val="BookText"/>
        <w:rPr/>
      </w:pPr>
      <w:r>
        <w:rPr>
          <w:rFonts w:ascii="Amiri" w:hAnsi="Amiri" w:eastAsia="Amiri" w:cs="Amiri"/>
          <w:color w:val="111111"/>
          <w:sz w:val="28"/>
          <w:sz w:val="28"/>
          <w:szCs w:val="28"/>
          <w:rtl w:val="true"/>
          <w:lang w:bidi="ar-SA"/>
        </w:rPr>
        <w:t>قُلْ سَلامُ الإِله في كُلِّ وَقْتٍ</w:t>
      </w:r>
    </w:p>
    <w:p>
      <w:pPr>
        <w:pStyle w:val="BookText"/>
        <w:rPr/>
      </w:pPr>
      <w:r>
        <w:rPr>
          <w:rFonts w:ascii="Amiri" w:hAnsi="Amiri" w:eastAsia="Amiri" w:cs="Amiri"/>
          <w:color w:val="111111"/>
          <w:sz w:val="28"/>
          <w:sz w:val="28"/>
          <w:szCs w:val="28"/>
          <w:rtl w:val="true"/>
          <w:lang w:bidi="ar-SA"/>
        </w:rPr>
        <w:t>يَتَلَقَّى ذاكَ المَحَلَّ النَّفيسا</w:t>
      </w:r>
    </w:p>
    <w:p>
      <w:pPr>
        <w:pStyle w:val="BookText"/>
        <w:rPr/>
      </w:pPr>
      <w:r>
        <w:rPr>
          <w:rFonts w:ascii="Amiri" w:hAnsi="Amiri" w:eastAsia="Amiri" w:cs="Amiri"/>
          <w:color w:val="111111"/>
          <w:sz w:val="28"/>
          <w:sz w:val="28"/>
          <w:szCs w:val="28"/>
          <w:rtl w:val="true"/>
          <w:lang w:bidi="ar-SA"/>
        </w:rPr>
        <w:t>مَنزِلٌ لَمْ يَزَلْ بِهِ ذاكِرُ اللهِ</w:t>
      </w:r>
    </w:p>
    <w:p>
      <w:pPr>
        <w:pStyle w:val="BookText"/>
        <w:rPr/>
      </w:pPr>
      <w:r>
        <w:rPr>
          <w:rFonts w:ascii="Amiri" w:hAnsi="Amiri" w:eastAsia="Amiri" w:cs="Amiri"/>
          <w:color w:val="111111"/>
          <w:sz w:val="28"/>
          <w:sz w:val="28"/>
          <w:szCs w:val="28"/>
          <w:rtl w:val="true"/>
          <w:lang w:bidi="ar-SA"/>
        </w:rPr>
        <w:t>يتلو التسبيحَ وَالتَّقْديسا</w:t>
      </w:r>
    </w:p>
    <w:p>
      <w:pPr>
        <w:pStyle w:val="BookText"/>
        <w:rPr/>
      </w:pPr>
      <w:r>
        <w:rPr>
          <w:rFonts w:ascii="Amiri" w:hAnsi="Amiri" w:eastAsia="Amiri" w:cs="Amiri"/>
          <w:color w:val="111111"/>
          <w:sz w:val="28"/>
          <w:sz w:val="28"/>
          <w:szCs w:val="28"/>
          <w:rtl w:val="true"/>
          <w:lang w:bidi="ar-SA"/>
        </w:rPr>
        <w:t>دارُ عِزٍّ ما انفَكَّ قاصدُها</w:t>
      </w:r>
    </w:p>
    <w:p>
      <w:pPr>
        <w:pStyle w:val="BookText"/>
        <w:rPr/>
      </w:pPr>
      <w:r>
        <w:rPr>
          <w:rFonts w:ascii="Amiri" w:hAnsi="Amiri" w:eastAsia="Amiri" w:cs="Amiri"/>
          <w:color w:val="111111"/>
          <w:sz w:val="28"/>
          <w:sz w:val="28"/>
          <w:szCs w:val="28"/>
          <w:rtl w:val="true"/>
          <w:lang w:bidi="ar-SA"/>
        </w:rPr>
        <w:t>يُرجى إليها آمالَه والعِيسا</w:t>
      </w:r>
    </w:p>
    <w:p>
      <w:pPr>
        <w:pStyle w:val="BookText"/>
        <w:rPr/>
      </w:pPr>
      <w:r>
        <w:rPr>
          <w:rFonts w:ascii="Amiri" w:hAnsi="Amiri" w:eastAsia="Amiri" w:cs="Amiri"/>
          <w:color w:val="111111"/>
          <w:sz w:val="28"/>
          <w:sz w:val="28"/>
          <w:szCs w:val="28"/>
          <w:rtl w:val="true"/>
          <w:lang w:bidi="ar-SA"/>
        </w:rPr>
        <w:t>بَيْتُ مَجْدٍ ما زالَ وَقْفاً عَلَيهِ</w:t>
      </w:r>
    </w:p>
    <w:p>
      <w:pPr>
        <w:pStyle w:val="BookText"/>
        <w:rPr/>
      </w:pPr>
      <w:r>
        <w:rPr>
          <w:rFonts w:ascii="Amiri" w:hAnsi="Amiri" w:eastAsia="Amiri" w:cs="Amiri"/>
          <w:color w:val="111111"/>
          <w:sz w:val="28"/>
          <w:sz w:val="28"/>
          <w:szCs w:val="28"/>
          <w:rtl w:val="true"/>
          <w:lang w:bidi="ar-SA"/>
        </w:rPr>
        <w:t>الْحَمْدُ وَالمَدْحُ وَالثَّناءُ حَبيسا</w:t>
      </w:r>
    </w:p>
    <w:p>
      <w:pPr>
        <w:pStyle w:val="BookText"/>
        <w:rPr/>
      </w:pPr>
      <w:r>
        <w:rPr>
          <w:rFonts w:ascii="Amiri" w:hAnsi="Amiri" w:eastAsia="Amiri" w:cs="Amiri"/>
          <w:color w:val="111111"/>
          <w:sz w:val="28"/>
          <w:sz w:val="28"/>
          <w:szCs w:val="28"/>
          <w:rtl w:val="true"/>
          <w:lang w:bidi="ar-SA"/>
        </w:rPr>
        <w:t>ما عَسَى أَنْ يُقَالَ فِي مَدْحِ قَومٍ</w:t>
      </w:r>
    </w:p>
    <w:p>
      <w:pPr>
        <w:pStyle w:val="BookText"/>
        <w:rPr/>
      </w:pPr>
      <w:r>
        <w:rPr>
          <w:rFonts w:ascii="Amiri" w:hAnsi="Amiri" w:eastAsia="Amiri" w:cs="Amiri"/>
          <w:color w:val="111111"/>
          <w:sz w:val="28"/>
          <w:sz w:val="28"/>
          <w:szCs w:val="28"/>
          <w:rtl w:val="true"/>
          <w:lang w:bidi="ar-SA"/>
        </w:rPr>
        <w:t>أَسَّسَ اللهُ مَجْدَهُمْ تَأسيسا</w:t>
      </w:r>
    </w:p>
    <w:p>
      <w:pPr>
        <w:pStyle w:val="BookText"/>
        <w:rPr/>
      </w:pPr>
      <w:r>
        <w:rPr>
          <w:rFonts w:ascii="Amiri" w:hAnsi="Amiri" w:eastAsia="Amiri" w:cs="Amiri"/>
          <w:color w:val="111111"/>
          <w:sz w:val="28"/>
          <w:sz w:val="28"/>
          <w:szCs w:val="28"/>
          <w:rtl w:val="true"/>
          <w:lang w:bidi="ar-SA"/>
        </w:rPr>
        <w:t>ما عَسَى أَنْ أَقولَ فِي مَدْحِ قَومٍ</w:t>
      </w:r>
    </w:p>
    <w:p>
      <w:pPr>
        <w:pStyle w:val="BookText"/>
        <w:rPr/>
      </w:pPr>
      <w:r>
        <w:rPr>
          <w:rFonts w:ascii="Amiri" w:hAnsi="Amiri" w:eastAsia="Amiri" w:cs="Amiri"/>
          <w:color w:val="111111"/>
          <w:sz w:val="28"/>
          <w:sz w:val="28"/>
          <w:szCs w:val="28"/>
          <w:rtl w:val="true"/>
          <w:lang w:bidi="ar-SA"/>
        </w:rPr>
        <w:t>قَدَّسَ اللهُ ذِكْرَهُمْ تَقْديسا</w:t>
      </w:r>
    </w:p>
    <w:p>
      <w:pPr>
        <w:pStyle w:val="BookText"/>
        <w:rPr/>
      </w:pPr>
      <w:r>
        <w:rPr>
          <w:rFonts w:ascii="Amiri" w:hAnsi="Amiri" w:eastAsia="Amiri" w:cs="Amiri"/>
          <w:color w:val="111111"/>
          <w:sz w:val="28"/>
          <w:sz w:val="28"/>
          <w:szCs w:val="28"/>
          <w:rtl w:val="true"/>
          <w:lang w:bidi="ar-SA"/>
        </w:rPr>
        <w:t>هُمْ هُداةُ الورى وَهُمْ أَكْرَمُ</w:t>
      </w:r>
    </w:p>
    <w:p>
      <w:pPr>
        <w:pStyle w:val="BookText"/>
        <w:rPr/>
      </w:pPr>
      <w:r>
        <w:rPr>
          <w:rFonts w:ascii="Amiri" w:hAnsi="Amiri" w:eastAsia="Amiri" w:cs="Amiri"/>
          <w:color w:val="111111"/>
          <w:sz w:val="28"/>
          <w:sz w:val="28"/>
          <w:szCs w:val="28"/>
          <w:rtl w:val="true"/>
          <w:lang w:bidi="ar-SA"/>
        </w:rPr>
        <w:t>النَّاسِ أصولاً شَريفَةً وَنُفوسا</w:t>
      </w:r>
    </w:p>
    <w:p>
      <w:pPr>
        <w:pStyle w:val="BookText"/>
        <w:rPr/>
      </w:pPr>
      <w:r>
        <w:rPr>
          <w:rFonts w:ascii="Amiri" w:hAnsi="Amiri" w:eastAsia="Amiri" w:cs="Amiri"/>
          <w:color w:val="111111"/>
          <w:sz w:val="28"/>
          <w:sz w:val="28"/>
          <w:szCs w:val="28"/>
          <w:rtl w:val="true"/>
          <w:lang w:bidi="ar-SA"/>
        </w:rPr>
        <w:t>إِن عَرَتْ أَزمةٌ تَنَدُوا غُيوثاً</w:t>
      </w:r>
    </w:p>
    <w:p>
      <w:pPr>
        <w:pStyle w:val="BookText"/>
        <w:rPr/>
      </w:pPr>
      <w:r>
        <w:rPr>
          <w:rFonts w:ascii="Amiri" w:hAnsi="Amiri" w:eastAsia="Amiri" w:cs="Amiri"/>
          <w:color w:val="111111"/>
          <w:sz w:val="28"/>
          <w:sz w:val="28"/>
          <w:szCs w:val="28"/>
          <w:rtl w:val="true"/>
          <w:lang w:bidi="ar-SA"/>
        </w:rPr>
        <w:t>أَوْ دَجَتْ شُبْهَةٌ تَبَدّوا شموسا</w:t>
      </w:r>
    </w:p>
    <w:p>
      <w:pPr>
        <w:pStyle w:val="BookText"/>
        <w:rPr/>
      </w:pPr>
      <w:r>
        <w:rPr>
          <w:rFonts w:ascii="Amiri" w:hAnsi="Amiri" w:eastAsia="Amiri" w:cs="Amiri"/>
          <w:color w:val="111111"/>
          <w:sz w:val="28"/>
          <w:sz w:val="28"/>
          <w:szCs w:val="28"/>
          <w:rtl w:val="true"/>
          <w:lang w:bidi="ar-SA"/>
        </w:rPr>
        <w:t>شَرَّفوا الخَيْلَ وَالمَنابِرَ لَمّا</w:t>
      </w:r>
    </w:p>
    <w:p>
      <w:pPr>
        <w:pStyle w:val="BookText"/>
        <w:rPr/>
      </w:pPr>
      <w:r>
        <w:rPr>
          <w:rFonts w:ascii="Amiri" w:hAnsi="Amiri" w:eastAsia="Amiri" w:cs="Amiri"/>
          <w:color w:val="111111"/>
          <w:sz w:val="28"/>
          <w:sz w:val="28"/>
          <w:szCs w:val="28"/>
          <w:rtl w:val="true"/>
          <w:lang w:bidi="ar-SA"/>
        </w:rPr>
        <w:t>افْتَرعوها والناقة العنتريسا</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مَعشَرٌ حُبُّهُمْ يُجَلّي هموماً</w:t>
      </w:r>
    </w:p>
    <w:p>
      <w:pPr>
        <w:pStyle w:val="BookText"/>
        <w:rPr/>
      </w:pPr>
      <w:r>
        <w:rPr>
          <w:rFonts w:ascii="Amiri" w:hAnsi="Amiri" w:eastAsia="Amiri" w:cs="Amiri"/>
          <w:color w:val="111111"/>
          <w:sz w:val="28"/>
          <w:sz w:val="28"/>
          <w:szCs w:val="28"/>
          <w:rtl w:val="true"/>
          <w:lang w:bidi="ar-SA"/>
        </w:rPr>
        <w:t>ومزاياهُم تُجَلَى طُروسا</w:t>
      </w:r>
    </w:p>
    <w:p>
      <w:pPr>
        <w:pStyle w:val="BookText"/>
        <w:rPr/>
      </w:pPr>
      <w:r>
        <w:rPr>
          <w:rFonts w:ascii="Amiri" w:hAnsi="Amiri" w:eastAsia="Amiri" w:cs="Amiri"/>
          <w:color w:val="111111"/>
          <w:sz w:val="28"/>
          <w:sz w:val="28"/>
          <w:szCs w:val="28"/>
          <w:rtl w:val="true"/>
          <w:lang w:bidi="ar-SA"/>
        </w:rPr>
        <w:t>كُرموا مؤلِداً وطابوا أصولاً</w:t>
      </w:r>
    </w:p>
    <w:p>
      <w:pPr>
        <w:pStyle w:val="BookText"/>
        <w:rPr/>
      </w:pPr>
      <w:r>
        <w:rPr>
          <w:rFonts w:ascii="Amiri" w:hAnsi="Amiri" w:eastAsia="Amiri" w:cs="Amiri"/>
          <w:color w:val="111111"/>
          <w:sz w:val="28"/>
          <w:sz w:val="28"/>
          <w:szCs w:val="28"/>
          <w:rtl w:val="true"/>
          <w:lang w:bidi="ar-SA"/>
        </w:rPr>
        <w:t>وَزَكوا مَحْتِداً وَطالوا غُروسا</w:t>
      </w:r>
    </w:p>
    <w:p>
      <w:pPr>
        <w:pStyle w:val="BookText"/>
        <w:rPr/>
      </w:pPr>
      <w:r>
        <w:rPr>
          <w:rFonts w:ascii="Amiri" w:hAnsi="Amiri" w:eastAsia="Amiri" w:cs="Amiri"/>
          <w:color w:val="111111"/>
          <w:sz w:val="28"/>
          <w:sz w:val="28"/>
          <w:szCs w:val="28"/>
          <w:rtl w:val="true"/>
          <w:lang w:bidi="ar-SA"/>
        </w:rPr>
        <w:t>لَيْسَ يَشْقى بِهِمْ جَليسٌ وَمَنْ كَانَ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شورى إذا أرادوا جَليسا </w:t>
      </w:r>
    </w:p>
    <w:p>
      <w:pPr>
        <w:pStyle w:val="BookText"/>
        <w:rPr/>
      </w:pPr>
      <w:r>
        <w:rPr>
          <w:rFonts w:ascii="Amiri" w:hAnsi="Amiri" w:eastAsia="Amiri" w:cs="Amiri"/>
          <w:color w:val="111111"/>
          <w:sz w:val="28"/>
          <w:sz w:val="28"/>
          <w:szCs w:val="28"/>
          <w:rtl w:val="true"/>
          <w:lang w:bidi="ar-SA"/>
        </w:rPr>
        <w:t>قُمتُ في نَصرِهِمْ بِمَدحِيَ لَمّا</w:t>
      </w:r>
    </w:p>
    <w:p>
      <w:pPr>
        <w:pStyle w:val="BookText"/>
        <w:rPr/>
      </w:pPr>
      <w:r>
        <w:rPr>
          <w:rFonts w:ascii="Amiri" w:hAnsi="Amiri" w:eastAsia="Amiri" w:cs="Amiri"/>
          <w:color w:val="111111"/>
          <w:sz w:val="28"/>
          <w:sz w:val="28"/>
          <w:szCs w:val="28"/>
          <w:rtl w:val="true"/>
          <w:lang w:bidi="ar-SA"/>
        </w:rPr>
        <w:t>فاتَني أَنْ أَجُرَّ فيهِ خَميساً</w:t>
      </w:r>
    </w:p>
    <w:p>
      <w:pPr>
        <w:pStyle w:val="BookText"/>
        <w:rPr/>
      </w:pPr>
      <w:r>
        <w:rPr>
          <w:rFonts w:ascii="Amiri" w:hAnsi="Amiri" w:eastAsia="Amiri" w:cs="Amiri"/>
          <w:color w:val="111111"/>
          <w:sz w:val="28"/>
          <w:sz w:val="28"/>
          <w:szCs w:val="28"/>
          <w:rtl w:val="true"/>
          <w:lang w:bidi="ar-SA"/>
        </w:rPr>
        <w:t>مَلأوا بالولاء قلبي رجاء</w:t>
      </w:r>
    </w:p>
    <w:p>
      <w:pPr>
        <w:pStyle w:val="BookText"/>
        <w:rPr/>
      </w:pPr>
      <w:r>
        <w:rPr>
          <w:rFonts w:ascii="Amiri" w:hAnsi="Amiri" w:eastAsia="Amiri" w:cs="Amiri"/>
          <w:color w:val="111111"/>
          <w:sz w:val="28"/>
          <w:sz w:val="28"/>
          <w:szCs w:val="28"/>
          <w:rtl w:val="true"/>
          <w:lang w:bidi="ar-SA"/>
        </w:rPr>
        <w:t>وَبِمَدْحي لَهُمْ مَلَاتُ الطُّروسا</w:t>
      </w:r>
    </w:p>
    <w:p>
      <w:pPr>
        <w:pStyle w:val="BookText"/>
        <w:rPr/>
      </w:pPr>
      <w:r>
        <w:rPr>
          <w:rFonts w:ascii="Amiri" w:hAnsi="Amiri" w:eastAsia="Amiri" w:cs="Amiri"/>
          <w:color w:val="111111"/>
          <w:sz w:val="28"/>
          <w:sz w:val="28"/>
          <w:szCs w:val="28"/>
          <w:rtl w:val="true"/>
          <w:lang w:bidi="ar-SA"/>
        </w:rPr>
        <w:t>فترانى لَهُمْ مُطيعاً حَنيناً</w:t>
      </w:r>
    </w:p>
    <w:p>
      <w:pPr>
        <w:pStyle w:val="BookText"/>
        <w:rPr/>
      </w:pPr>
      <w:r>
        <w:rPr>
          <w:rFonts w:ascii="Amiri" w:hAnsi="Amiri" w:eastAsia="Amiri" w:cs="Amiri"/>
          <w:color w:val="111111"/>
          <w:sz w:val="28"/>
          <w:sz w:val="28"/>
          <w:szCs w:val="28"/>
          <w:rtl w:val="true"/>
          <w:lang w:bidi="ar-SA"/>
        </w:rPr>
        <w:t>وَعَلى غَيْرِهِمْ أَبِيّاً شَموسا</w:t>
      </w:r>
    </w:p>
    <w:p>
      <w:pPr>
        <w:pStyle w:val="BookText"/>
        <w:rPr/>
      </w:pPr>
      <w:r>
        <w:rPr>
          <w:rFonts w:ascii="Amiri" w:hAnsi="Amiri" w:eastAsia="Amiri" w:cs="Amiri"/>
          <w:color w:val="111111"/>
          <w:sz w:val="28"/>
          <w:sz w:val="28"/>
          <w:szCs w:val="28"/>
          <w:rtl w:val="true"/>
          <w:lang w:bidi="ar-SA"/>
        </w:rPr>
        <w:t>يا عَلِيَّ الرّضا أبتكَ وُدّاً</w:t>
      </w:r>
    </w:p>
    <w:p>
      <w:pPr>
        <w:pStyle w:val="BookText"/>
        <w:rPr/>
      </w:pPr>
      <w:r>
        <w:rPr>
          <w:rFonts w:ascii="Amiri" w:hAnsi="Amiri" w:eastAsia="Amiri" w:cs="Amiri"/>
          <w:color w:val="111111"/>
          <w:sz w:val="28"/>
          <w:sz w:val="28"/>
          <w:szCs w:val="28"/>
          <w:rtl w:val="true"/>
          <w:lang w:bidi="ar-SA"/>
        </w:rPr>
        <w:t>غادَرَ الْقَلبَ بِالغَرامِ وَطيسا</w:t>
      </w:r>
    </w:p>
    <w:p>
      <w:pPr>
        <w:pStyle w:val="BookText"/>
        <w:rPr/>
      </w:pPr>
      <w:r>
        <w:rPr>
          <w:rFonts w:ascii="Amiri" w:hAnsi="Amiri" w:eastAsia="Amiri" w:cs="Amiri"/>
          <w:color w:val="111111"/>
          <w:sz w:val="28"/>
          <w:sz w:val="28"/>
          <w:szCs w:val="28"/>
          <w:rtl w:val="true"/>
          <w:lang w:bidi="ar-SA"/>
        </w:rPr>
        <w:t>مَذْهَبي فيكَ مَذْهَبي وَبِقَلْبي</w:t>
      </w:r>
    </w:p>
    <w:p>
      <w:pPr>
        <w:pStyle w:val="BookText"/>
        <w:rPr/>
      </w:pPr>
      <w:r>
        <w:rPr>
          <w:rFonts w:ascii="Amiri" w:hAnsi="Amiri" w:eastAsia="Amiri" w:cs="Amiri"/>
          <w:color w:val="111111"/>
          <w:sz w:val="28"/>
          <w:sz w:val="28"/>
          <w:szCs w:val="28"/>
          <w:rtl w:val="true"/>
          <w:lang w:bidi="ar-SA"/>
        </w:rPr>
        <w:t>لَكَ حُبُّ أَبقى جوى وَرَسيا</w:t>
      </w:r>
    </w:p>
    <w:p>
      <w:pPr>
        <w:pStyle w:val="BookText"/>
        <w:rPr/>
      </w:pPr>
      <w:r>
        <w:rPr>
          <w:rFonts w:ascii="Amiri" w:hAnsi="Amiri" w:eastAsia="Amiri" w:cs="Amiri"/>
          <w:color w:val="111111"/>
          <w:sz w:val="28"/>
          <w:sz w:val="28"/>
          <w:szCs w:val="28"/>
          <w:rtl w:val="true"/>
          <w:lang w:bidi="ar-SA"/>
        </w:rPr>
        <w:t>لا أرى داءَهُ بِغَيرِك يَشفى</w:t>
      </w:r>
    </w:p>
    <w:p>
      <w:pPr>
        <w:pStyle w:val="BookText"/>
        <w:rPr/>
      </w:pPr>
      <w:r>
        <w:rPr>
          <w:rFonts w:ascii="Amiri" w:hAnsi="Amiri" w:eastAsia="Amiri" w:cs="Amiri"/>
          <w:color w:val="111111"/>
          <w:sz w:val="28"/>
          <w:sz w:val="28"/>
          <w:szCs w:val="28"/>
          <w:rtl w:val="true"/>
          <w:lang w:bidi="ar-SA"/>
        </w:rPr>
        <w:t>لا وَلَا جُرْحَهُ بِغَيرِكَ يوسى</w:t>
      </w:r>
    </w:p>
    <w:p>
      <w:pPr>
        <w:pStyle w:val="BookText"/>
        <w:rPr/>
      </w:pPr>
      <w:r>
        <w:rPr>
          <w:rFonts w:ascii="Amiri" w:hAnsi="Amiri" w:eastAsia="Amiri" w:cs="Amiri"/>
          <w:color w:val="111111"/>
          <w:sz w:val="28"/>
          <w:sz w:val="28"/>
          <w:szCs w:val="28"/>
          <w:rtl w:val="true"/>
          <w:lang w:bidi="ar-SA"/>
        </w:rPr>
        <w:t>أَتَمَنِّى لَوْ زُرْتُ مَشْهَدَكَ</w:t>
      </w:r>
    </w:p>
    <w:p>
      <w:pPr>
        <w:pStyle w:val="BookText"/>
        <w:rPr/>
      </w:pPr>
      <w:r>
        <w:rPr>
          <w:rFonts w:ascii="Amiri" w:hAnsi="Amiri" w:eastAsia="Amiri" w:cs="Amiri"/>
          <w:color w:val="111111"/>
          <w:sz w:val="28"/>
          <w:sz w:val="28"/>
          <w:szCs w:val="28"/>
          <w:rtl w:val="true"/>
          <w:lang w:bidi="ar-SA"/>
        </w:rPr>
        <w:t>العالي وَقَبَّلْتُ رَبِّعَكَ الْمَأنوسا</w:t>
      </w:r>
    </w:p>
    <w:p>
      <w:pPr>
        <w:pStyle w:val="BookText"/>
        <w:rPr/>
      </w:pPr>
      <w:r>
        <w:rPr>
          <w:rFonts w:ascii="Amiri" w:hAnsi="Amiri" w:eastAsia="Amiri" w:cs="Amiri"/>
          <w:color w:val="111111"/>
          <w:sz w:val="28"/>
          <w:sz w:val="28"/>
          <w:szCs w:val="28"/>
          <w:rtl w:val="true"/>
          <w:lang w:bidi="ar-SA"/>
        </w:rPr>
        <w:t>وَإِذا عَرُ أن أزورك يقظان</w:t>
      </w:r>
    </w:p>
    <w:p>
      <w:pPr>
        <w:pStyle w:val="BookText"/>
        <w:rPr/>
      </w:pPr>
      <w:r>
        <w:rPr>
          <w:rFonts w:ascii="Amiri" w:hAnsi="Amiri" w:eastAsia="Amiri" w:cs="Amiri"/>
          <w:color w:val="111111"/>
          <w:sz w:val="28"/>
          <w:sz w:val="28"/>
          <w:szCs w:val="28"/>
          <w:rtl w:val="true"/>
          <w:lang w:bidi="ar-SA"/>
        </w:rPr>
        <w:t>فَزُرْنِي فِي النَّوْمِ وَأَشْفِ السّيسا</w:t>
      </w:r>
    </w:p>
    <w:p>
      <w:pPr>
        <w:pStyle w:val="BookText"/>
        <w:rPr/>
      </w:pPr>
      <w:r>
        <w:rPr>
          <w:rFonts w:ascii="Amiri" w:hAnsi="Amiri" w:eastAsia="Amiri" w:cs="Amiri"/>
          <w:color w:val="111111"/>
          <w:sz w:val="28"/>
          <w:sz w:val="28"/>
          <w:szCs w:val="28"/>
          <w:rtl w:val="true"/>
          <w:lang w:bidi="ar-SA"/>
        </w:rPr>
        <w:t>أنا عَبدٌ لَكُمْ مُطيع إذا ما</w:t>
      </w:r>
    </w:p>
    <w:p>
      <w:pPr>
        <w:pStyle w:val="BookText"/>
        <w:rPr/>
      </w:pPr>
      <w:r>
        <w:rPr>
          <w:rFonts w:ascii="Amiri" w:hAnsi="Amiri" w:eastAsia="Amiri" w:cs="Amiri"/>
          <w:color w:val="111111"/>
          <w:sz w:val="28"/>
          <w:sz w:val="28"/>
          <w:szCs w:val="28"/>
          <w:rtl w:val="true"/>
          <w:lang w:bidi="ar-SA"/>
        </w:rPr>
        <w:t>كانَ غَيري مُطاوِعاً إبليسا</w:t>
      </w:r>
    </w:p>
    <w:p>
      <w:pPr>
        <w:pStyle w:val="BookText"/>
        <w:rPr/>
      </w:pPr>
      <w:r>
        <w:rPr>
          <w:rFonts w:ascii="Amiri" w:hAnsi="Amiri" w:eastAsia="Amiri" w:cs="Amiri"/>
          <w:color w:val="111111"/>
          <w:sz w:val="28"/>
          <w:sz w:val="28"/>
          <w:szCs w:val="28"/>
          <w:rtl w:val="true"/>
          <w:lang w:bidi="ar-SA"/>
        </w:rPr>
        <w:t>قد تمَسَّكْتُ مِنْكُمْ بِوَلاء</w:t>
      </w:r>
    </w:p>
    <w:p>
      <w:pPr>
        <w:pStyle w:val="BookText"/>
        <w:rPr/>
      </w:pPr>
      <w:r>
        <w:rPr>
          <w:rFonts w:ascii="Amiri" w:hAnsi="Amiri" w:eastAsia="Amiri" w:cs="Amiri"/>
          <w:color w:val="111111"/>
          <w:sz w:val="28"/>
          <w:sz w:val="28"/>
          <w:szCs w:val="28"/>
          <w:rtl w:val="true"/>
          <w:lang w:bidi="ar-SA"/>
        </w:rPr>
        <w:t>ليسَ يَلْقى القشيبُ مِنْهُ دَريسا</w:t>
      </w:r>
    </w:p>
    <w:p>
      <w:pPr>
        <w:pStyle w:val="BookText"/>
        <w:rPr/>
      </w:pPr>
      <w:r>
        <w:rPr>
          <w:rFonts w:ascii="Amiri" w:hAnsi="Amiri" w:eastAsia="Amiri" w:cs="Amiri"/>
          <w:color w:val="111111"/>
          <w:sz w:val="28"/>
          <w:sz w:val="28"/>
          <w:szCs w:val="28"/>
          <w:rtl w:val="true"/>
          <w:lang w:bidi="ar-SA"/>
        </w:rPr>
        <w:t>أَتَرجى بهِ النَّجاة إذا ما</w:t>
      </w:r>
    </w:p>
    <w:p>
      <w:pPr>
        <w:pStyle w:val="BookText"/>
        <w:rPr/>
      </w:pPr>
      <w:r>
        <w:rPr>
          <w:rFonts w:ascii="Amiri" w:hAnsi="Amiri" w:eastAsia="Amiri" w:cs="Amiri"/>
          <w:color w:val="111111"/>
          <w:sz w:val="28"/>
          <w:sz w:val="28"/>
          <w:szCs w:val="28"/>
          <w:rtl w:val="true"/>
          <w:lang w:bidi="ar-SA"/>
        </w:rPr>
        <w:t>خافَ غَيْري في الحَشْرِ ضُرّاً وَيُؤسا</w:t>
      </w:r>
    </w:p>
    <w:p>
      <w:pPr>
        <w:pStyle w:val="BookText"/>
        <w:rPr/>
      </w:pPr>
      <w:r>
        <w:rPr>
          <w:rFonts w:ascii="Amiri" w:hAnsi="Amiri" w:eastAsia="Amiri" w:cs="Amiri"/>
          <w:color w:val="111111"/>
          <w:sz w:val="28"/>
          <w:sz w:val="28"/>
          <w:szCs w:val="28"/>
          <w:rtl w:val="true"/>
          <w:lang w:bidi="ar-SA"/>
        </w:rPr>
        <w:t>فَأَرانى وَالوَجْهُ مِنّي طَلِقُ</w:t>
      </w:r>
    </w:p>
    <w:p>
      <w:pPr>
        <w:pStyle w:val="BookText"/>
        <w:rPr/>
      </w:pPr>
      <w:r>
        <w:rPr>
          <w:rFonts w:ascii="Amiri" w:hAnsi="Amiri" w:eastAsia="Amiri" w:cs="Amiri"/>
          <w:color w:val="111111"/>
          <w:sz w:val="28"/>
          <w:sz w:val="28"/>
          <w:szCs w:val="28"/>
          <w:rtl w:val="true"/>
          <w:lang w:bidi="ar-SA"/>
        </w:rPr>
        <w:t>وَأَرى أَوْجُة السُّناةِ عَبوسا</w:t>
      </w:r>
    </w:p>
    <w:p>
      <w:pPr>
        <w:pStyle w:val="BookText"/>
        <w:rPr/>
      </w:pPr>
      <w:r>
        <w:rPr>
          <w:rFonts w:ascii="Amiri" w:hAnsi="Amiri" w:eastAsia="Amiri" w:cs="Amiri"/>
          <w:color w:val="111111"/>
          <w:sz w:val="28"/>
          <w:sz w:val="28"/>
          <w:szCs w:val="28"/>
          <w:rtl w:val="true"/>
          <w:lang w:bidi="ar-SA"/>
        </w:rPr>
        <w:t>لا أقيس الأنامَ مِنْكُمْ بِشِسْعٍ</w:t>
      </w:r>
    </w:p>
    <w:p>
      <w:pPr>
        <w:pStyle w:val="BookText"/>
        <w:rPr/>
      </w:pPr>
      <w:r>
        <w:rPr>
          <w:rFonts w:ascii="Amiri" w:hAnsi="Amiri" w:eastAsia="Amiri" w:cs="Amiri"/>
          <w:color w:val="111111"/>
          <w:sz w:val="28"/>
          <w:sz w:val="28"/>
          <w:szCs w:val="28"/>
          <w:rtl w:val="true"/>
          <w:lang w:bidi="ar-SA"/>
        </w:rPr>
        <w:t>جَلَّ مِقدارُ مَجدِكُمْ أَنْ أَقيسا</w:t>
      </w:r>
    </w:p>
    <w:p>
      <w:pPr>
        <w:pStyle w:val="BookText"/>
        <w:rPr/>
      </w:pPr>
      <w:r>
        <w:rPr>
          <w:rFonts w:ascii="Amiri" w:hAnsi="Amiri" w:eastAsia="Amiri" w:cs="Amiri"/>
          <w:color w:val="111111"/>
          <w:sz w:val="28"/>
          <w:sz w:val="28"/>
          <w:szCs w:val="28"/>
          <w:rtl w:val="true"/>
          <w:lang w:bidi="ar-SA"/>
        </w:rPr>
        <w:t>مَن عَدَدْنَا مِنَ الورى كان مر</w:t>
      </w:r>
    </w:p>
    <w:p>
      <w:pPr>
        <w:pStyle w:val="BookText"/>
        <w:rPr/>
      </w:pPr>
      <w:r>
        <w:rPr>
          <w:rFonts w:ascii="Amiri" w:hAnsi="Amiri" w:eastAsia="Amiri" w:cs="Amiri"/>
          <w:color w:val="111111"/>
          <w:sz w:val="28"/>
          <w:sz w:val="28"/>
          <w:szCs w:val="28"/>
          <w:rtl w:val="true"/>
          <w:lang w:bidi="ar-SA"/>
        </w:rPr>
        <w:t>ؤوساً وَمِنْكُمْ مَنْ عُدَّ كان رئيسا</w:t>
      </w:r>
    </w:p>
    <w:p>
      <w:pPr>
        <w:pStyle w:val="BookText"/>
        <w:rPr/>
      </w:pPr>
      <w:r>
        <w:rPr>
          <w:rFonts w:ascii="Amiri" w:hAnsi="Amiri" w:eastAsia="Amiri" w:cs="Amiri"/>
          <w:color w:val="111111"/>
          <w:sz w:val="28"/>
          <w:sz w:val="28"/>
          <w:szCs w:val="28"/>
          <w:rtl w:val="true"/>
          <w:lang w:bidi="ar-SA"/>
        </w:rPr>
        <w:t>فَغَدا الْعَالِمُونَ مِثْلَ الذُّنابي</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وَغَدَوْتُمْ لِلْعالَمينَ رُؤوسا</w:t>
      </w:r>
      <w:r>
        <w:rPr>
          <w:rStyle w:val="FootnoteAnchor"/>
          <w:rtl w:val="true"/>
        </w:rPr>
        <w:footnoteReference w:id="164"/>
      </w:r>
      <w:bookmarkStart w:id="250" w:name="pg16504_182872"/>
    </w:p>
    <w:p>
      <w:pPr>
        <w:pStyle w:val="Heading2"/>
        <w:numPr>
          <w:ilvl w:val="1"/>
          <w:numId w:val="1"/>
        </w:numPr>
        <w:rPr/>
      </w:pPr>
      <w:bookmarkStart w:id="251" w:name="__RefHeading___Toc9170642_1280447820"/>
      <w:bookmarkStart w:id="252" w:name="_Toc94"/>
      <w:bookmarkEnd w:id="250"/>
      <w:bookmarkEnd w:id="251"/>
      <w:r>
        <w:rPr>
          <w:rtl w:val="true"/>
        </w:rPr>
        <w:t>في ظلال أبیه</w:t>
      </w:r>
      <w:r>
        <w:rPr>
          <w:rtl w:val="true"/>
        </w:rPr>
        <w:t>(</w:t>
      </w:r>
      <w:r>
        <w:rPr>
          <w:rtl w:val="true"/>
        </w:rPr>
        <w:t>علیه السلام</w:t>
      </w:r>
      <w:r>
        <w:rPr>
          <w:rtl w:val="true"/>
        </w:rPr>
        <w:t>)</w:t>
      </w:r>
      <w:bookmarkEnd w:id="25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3" w:name="__RefHeading___Toc9170644_1280447820"/>
      <w:bookmarkStart w:id="254" w:name="_Toc95"/>
      <w:bookmarkEnd w:id="253"/>
      <w:r>
        <w:rPr>
          <w:rtl w:val="true"/>
        </w:rPr>
        <w:t>اشارة</w:t>
      </w:r>
      <w:bookmarkEnd w:id="25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عاش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تسعاً وعشرين سنة وأشهراً في كنف أبيه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شاهد ضروباً قاسية من المحن والخطوب التي حلّت بأبيه الذي كان مثار قلق وخوف للحكم العبّاسي ؛ لأنه كان محط أنظار المسلمين ، وموضع آمالهم في إنقاذهم من الطغمة العبّاسيّة الحاكمة التي تمادت في ظلم الناس و إرغامهم على ما يكرهون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وبالإضافة إلى ذلك ، فقد دان شطر كبير من المسلمين بإمامة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وأنّه الخليفة الشرعى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أحقّ بمركزه ومقامه من هارون وغيره من ملوك بني العباس الذين عاصرهم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أقضّ ذلك مضاجع العباسيين ، وورمت أنوفهم ، فاتخذوا جميع الوسائل لاضطهاد الإمام والتنكيل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 حال، فإنّا نعرض بصورة مجملة إلى شخصية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يتصل بذلك من بعض الشؤون التي ترتبط بحياة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معالم شخصيّة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ملء فم الدنيا شرفاً وفضلاً، فقد توفرت في شخصيته الكريمة جميع عناصر الفضيلة ومقومات الحكمة والآداب ، والتي منها </w:t>
      </w:r>
      <w:r>
        <w:rPr>
          <w:rFonts w:eastAsia="IRNazanin" w:cs="IRNazanin"/>
          <w:color w:val="111111"/>
          <w:sz w:val="28"/>
          <w:szCs w:val="28"/>
          <w:rtl w:val="true"/>
          <w:lang w:bidi="fa-IR"/>
        </w:rPr>
        <w:t xml:space="preserve">: </w:t>
      </w:r>
      <w:bookmarkStart w:id="255" w:name="pg16504_182875"/>
    </w:p>
    <w:p>
      <w:pPr>
        <w:pStyle w:val="Heading3"/>
        <w:numPr>
          <w:ilvl w:val="2"/>
          <w:numId w:val="1"/>
        </w:numPr>
        <w:rPr/>
      </w:pPr>
      <w:bookmarkStart w:id="256" w:name="__RefHeading___Toc9170646_1280447820"/>
      <w:bookmarkStart w:id="257" w:name="_Toc96"/>
      <w:bookmarkEnd w:id="255"/>
      <w:bookmarkEnd w:id="256"/>
      <w:r>
        <w:rPr>
          <w:rtl w:val="true"/>
        </w:rPr>
        <w:t xml:space="preserve">مواهبه </w:t>
      </w:r>
      <w:r>
        <w:rPr>
          <w:rtl w:val="true"/>
        </w:rPr>
        <w:t>(</w:t>
      </w:r>
      <w:r>
        <w:rPr>
          <w:rtl w:val="true"/>
        </w:rPr>
        <w:t>علیه السلام</w:t>
      </w:r>
      <w:r>
        <w:rPr>
          <w:rtl w:val="true"/>
        </w:rPr>
        <w:t xml:space="preserve">) </w:t>
      </w:r>
      <w:r>
        <w:rPr>
          <w:rtl w:val="true"/>
        </w:rPr>
        <w:t>العلمیّة</w:t>
      </w:r>
      <w:bookmarkEnd w:id="257"/>
    </w:p>
    <w:p>
      <w:pPr>
        <w:pStyle w:val="BookText"/>
        <w:rPr/>
      </w:pPr>
      <w:r>
        <w:rPr>
          <w:rFonts w:ascii="Amiri" w:hAnsi="Amiri" w:eastAsia="Amiri" w:cs="Amiri"/>
          <w:color w:val="111111"/>
          <w:sz w:val="28"/>
          <w:sz w:val="28"/>
          <w:szCs w:val="28"/>
          <w:rtl w:val="true"/>
          <w:lang w:bidi="ar-SA"/>
        </w:rPr>
        <w:t xml:space="preserve">والشيء الذي لا شكّ فيه أنّ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أعلم أهل عصره ، وأدراهم بجميع العلوم ، أمّا علم الفقه والحديث فكان من أساطينه ، وقد احتف به العلماء والرواة وهم يسجّلون ما يفتي به ، وما يقوله من روائع الحكم والآداب ، وقد شهد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العملاق هذه الأمة ورائد نهضتها الفكرية ، بوفرة علم ولده ، فقد قال لعيسى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سَأَلْتَهُ عَمَا بَيْنَ دَفَّتَي الْمُصْحَفِ لَأَجابَكَ فِيهِ بِعِلْمٍ</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فضله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وَعِنْدَهُ عِلْمُ الْحِكْمَةِ وَالْفَهْمُ وَالسَّخاءُ ، وَالْمَعْرِفَةُ بِما يَحْتاجُ إِلَيْهِ النَّاسُ فيما اخْتَلَفوا فيهِ مِنْ أَمْرِ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العلماء عنه جميع أنواع العلوم ممّا ملأوا به الكتب ، وقد عرف بين الرواة بالعالم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روى الناس عن أبي الحسن فأكثروا ، وكان أفقه أهل زمانه</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قام الإمام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بتطوير الحياة العلمية ونموّها ، وكان من ألمع أئمّة</w:t>
      </w:r>
    </w:p>
    <w:p>
      <w:pPr>
        <w:pStyle w:val="BookText"/>
        <w:rPr/>
      </w:pPr>
      <w:r>
        <w:rPr>
          <w:rFonts w:ascii="Amiri" w:hAnsi="Amiri" w:eastAsia="Amiri" w:cs="Amiri"/>
          <w:color w:val="111111"/>
          <w:sz w:val="28"/>
          <w:sz w:val="28"/>
          <w:szCs w:val="28"/>
          <w:rtl w:val="true"/>
          <w:lang w:bidi="ar-SA"/>
        </w:rPr>
        <w:t>المسلمين في نشره للثقافة الإسلامية</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9170648_1280447820"/>
      <w:bookmarkStart w:id="259" w:name="_Toc97"/>
      <w:bookmarkEnd w:id="258"/>
      <w:r>
        <w:rPr>
          <w:rtl w:val="true"/>
        </w:rPr>
        <w:t xml:space="preserve">عبادته وتقواه </w:t>
      </w:r>
      <w:r>
        <w:rPr>
          <w:rtl w:val="true"/>
        </w:rPr>
        <w:t>(</w:t>
      </w:r>
      <w:r>
        <w:rPr>
          <w:rtl w:val="true"/>
        </w:rPr>
        <w:t>علیه السلام</w:t>
      </w:r>
      <w:r>
        <w:rPr>
          <w:rtl w:val="true"/>
        </w:rPr>
        <w:t>)</w:t>
      </w:r>
      <w:bookmarkEnd w:id="25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وأجمع الرواة على أنّ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أعظم الناس طاعة الله ، ومن أكثرهم عبادة له ، وكانت له ثفنات كثفنات البعير من كثرة السجود الله ، كما كانت </w:t>
      </w:r>
    </w:p>
    <w:p>
      <w:pPr>
        <w:pStyle w:val="BookText"/>
        <w:rPr/>
      </w:pPr>
      <w:r>
        <w:rPr>
          <w:rFonts w:ascii="IRNazanin" w:hAnsi="IRNazanin" w:eastAsia="IRNazanin"/>
          <w:color w:val="111111"/>
          <w:sz w:val="28"/>
          <w:sz w:val="28"/>
          <w:szCs w:val="28"/>
          <w:rtl w:val="true"/>
          <w:lang w:bidi="fa-IR"/>
        </w:rPr>
        <w:t xml:space="preserve">لجدّه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لقّب بذي الثفنات ، وكان من مظاهر عبادته أنّه إذا وقف مصلياً بين يدي الخالق العظيم أرسل ما في عينيه من دموع وخفق قلبه ، وكذلك إذا ناجي ربه أو دعاه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يصلّي نوافل الليل ويصلها بصلاة الصبح ، ثم يعقب حتّى تطلع الشمس ، ويخر الله ساجداً فلا يرفع رأسه من الدعاء والتمجيد الله حتى يقرب زوال الشمس</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مظاهر طاعته أنه دخل مسجد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الليل ، فسجد سجدة طويلة وهو يقول بنبرات تقطر خوفاً 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عَظُمَ الذَّنْبُ مِنْ عِنْدِي ، فَلْيَحْسُنِ الْعَفْوُ مِنْ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التَّقْوى ، وَيا أَهْلَ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يردّد هذا الدعاء بإنابة وإخلاص وبكاء حتى أصبح الصبح</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وحينما أودعه الطاغية الظالم هارون الرشيد العبّاسي في ظلمات السجون تفرّغ للعبادة وشكر الله على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طالما كُنْتُ أَسْأَلُكَ أَنْ تُفَرِّغَنِي لِعِبَادَتِكَ وَقَدِ اسْتَجَبْتَ لي ، فَلَكَ الْحَمْدُ عَلى ذلِكَ</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الطاغية هارون يشرف من أعلى قصره على السجن فيبصر ثوباً مطروحاً في مكان خاصّ لم يتغيّر عن موضعه ، وعجب من ذلك وراح يقول للربيع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الثوب الذي أراه كل يوم في ذلك الموضع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الربيع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 ذاك بثوب، وإنما هو موسى بن جعفر ، له في كل يوم سجدة بعد طلوع الشمس إلى وقت الزوال </w:t>
      </w:r>
      <w:r>
        <w:rPr>
          <w:rFonts w:eastAsia="Amiri" w:cs="Amiri" w:ascii="Amiri" w:hAnsi="Amiri"/>
          <w:color w:val="111111"/>
          <w:sz w:val="28"/>
          <w:szCs w:val="28"/>
          <w:rtl w:val="true"/>
          <w:lang w:bidi="ar-SA"/>
        </w:rPr>
        <w:t xml:space="preserve">. </w:t>
      </w:r>
      <w:bookmarkStart w:id="260" w:name="pg16504_182877"/>
    </w:p>
    <w:p>
      <w:pPr>
        <w:pStyle w:val="BookText"/>
        <w:rPr/>
      </w:pPr>
      <w:bookmarkEnd w:id="260"/>
      <w:r>
        <w:rPr>
          <w:rFonts w:ascii="Amiri" w:hAnsi="Amiri" w:eastAsia="Amiri" w:cs="Amiri"/>
          <w:color w:val="111111"/>
          <w:sz w:val="28"/>
          <w:sz w:val="28"/>
          <w:szCs w:val="28"/>
          <w:rtl w:val="true"/>
          <w:lang w:bidi="ar-SA"/>
        </w:rPr>
        <w:t xml:space="preserve">وبهر الطاغية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هذا من رهبان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وسارع الربيع طالباً منه أن يطلق سراح الإمام ولا يضيّق عليه في سجنه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مالك قد ضيّقت عليه في الحبس ؟</w:t>
      </w:r>
    </w:p>
    <w:p>
      <w:pPr>
        <w:pStyle w:val="BookText"/>
        <w:rPr/>
      </w:pPr>
      <w:r>
        <w:rPr>
          <w:rFonts w:ascii="Amiri" w:hAnsi="Amiri" w:eastAsia="Amiri" w:cs="Amiri"/>
          <w:color w:val="111111"/>
          <w:sz w:val="28"/>
          <w:sz w:val="28"/>
          <w:szCs w:val="28"/>
          <w:rtl w:val="true"/>
          <w:lang w:bidi="ar-SA"/>
        </w:rPr>
        <w:t>وسارع هارون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لا بدّ من ذلك</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عرضنا بصورة شاملة إلى عبادته وطاعته لله ، وما صدر عنه من صنوف العبادة التي تدلّ على أنّه كان إمام المتقين وسيّد العابدين والموحدين في عصره </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9170650_1280447820"/>
      <w:bookmarkStart w:id="262" w:name="_Toc98"/>
      <w:bookmarkEnd w:id="261"/>
      <w:r>
        <w:rPr>
          <w:rtl w:val="true"/>
        </w:rPr>
        <w:t xml:space="preserve">زهده </w:t>
      </w:r>
      <w:r>
        <w:rPr>
          <w:rtl w:val="true"/>
        </w:rPr>
        <w:t>(</w:t>
      </w:r>
      <w:r>
        <w:rPr>
          <w:rtl w:val="true"/>
        </w:rPr>
        <w:t>علیه السلام</w:t>
      </w:r>
      <w:r>
        <w:rPr>
          <w:rtl w:val="true"/>
        </w:rPr>
        <w:t>)</w:t>
      </w:r>
      <w:bookmarkEnd w:id="262"/>
    </w:p>
    <w:p>
      <w:pPr>
        <w:pStyle w:val="BookText"/>
        <w:rPr/>
      </w:pPr>
      <w:r>
        <w:rPr>
          <w:rFonts w:ascii="IRNazanin" w:hAnsi="IRNazanin" w:eastAsia="IRNazanin"/>
          <w:color w:val="111111"/>
          <w:sz w:val="28"/>
          <w:sz w:val="28"/>
          <w:szCs w:val="28"/>
          <w:rtl w:val="true"/>
          <w:lang w:bidi="fa-IR"/>
        </w:rPr>
        <w:t xml:space="preserve">وزهد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الدنيا ، واعرض عن مباهجها وزينتها ، وآثر طاعة الله</w:t>
      </w:r>
    </w:p>
    <w:p>
      <w:pPr>
        <w:pStyle w:val="BookText"/>
        <w:rPr/>
      </w:pPr>
      <w:r>
        <w:rPr>
          <w:rFonts w:ascii="Amiri" w:hAnsi="Amiri" w:eastAsia="Amiri" w:cs="Amiri"/>
          <w:color w:val="111111"/>
          <w:sz w:val="28"/>
          <w:sz w:val="28"/>
          <w:szCs w:val="28"/>
          <w:rtl w:val="true"/>
          <w:lang w:bidi="ar-SA"/>
        </w:rPr>
        <w:t xml:space="preserve">تعالى على كلّ شيء ، وكان بيته خالياً من من جميع أمتعة الحياة ، وقد تحدّث عنه إبراهيم بن عبد الحميد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دخلت عليه في بيته الذي كان يصلّي فيه ، فإذا ليس فيه شيء سوى خصفة ، وسيف معلّق ، ومصحف</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كثيراً ما يتلو على أصحابه سيرة الصحابي الثائر العظيم أبي ذر الغفاري الذي طلّق الدنيا ، ولم يحفل بأي شيء من زينتها ،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أَبَاذَرٍّ ، فَلَقَدْ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الدُّنْيا عَنِّي مَذَمَّةً بَعْدَ رَغِيفَيْنِ مِنَ الشَّعِيرِ أَتَغَذَّى بِأَحَدِهِمَا ، وَأَتَعَشَى بِالْآخَرِ ، وَبَعْدَ شَمْلَتَي الصّوفِ الْتَزِرُ بِأَحَدِهِما ، وَأَتَرَدَى بِالأخْرى</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وضع الإمام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عينيه سيرة العظماء الخالدين من صحابة جده سيده المرسلين ، يشيد بسيرتهم ، ويتلو مآثرهم على أصحابه وتلاميذه لتكون لهم </w:t>
      </w:r>
      <w:bookmarkStart w:id="263" w:name="pg16504_182878"/>
    </w:p>
    <w:p>
      <w:pPr>
        <w:pStyle w:val="BookText"/>
        <w:rPr/>
      </w:pPr>
      <w:bookmarkEnd w:id="263"/>
      <w:r>
        <w:rPr>
          <w:rFonts w:ascii="Amiri" w:hAnsi="Amiri" w:eastAsia="Amiri" w:cs="Amiri"/>
          <w:color w:val="111111"/>
          <w:sz w:val="28"/>
          <w:sz w:val="28"/>
          <w:szCs w:val="28"/>
          <w:rtl w:val="true"/>
          <w:lang w:bidi="ar-SA"/>
        </w:rPr>
        <w:t xml:space="preserve">قدوة حسنة في حياتهم </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9170652_1280447820"/>
      <w:bookmarkStart w:id="265" w:name="_Toc99"/>
      <w:bookmarkEnd w:id="264"/>
      <w:r>
        <w:rPr>
          <w:rtl w:val="true"/>
        </w:rPr>
        <w:t xml:space="preserve">حلمه </w:t>
      </w:r>
      <w:r>
        <w:rPr>
          <w:rtl w:val="true"/>
        </w:rPr>
        <w:t>(</w:t>
      </w:r>
      <w:r>
        <w:rPr>
          <w:rtl w:val="true"/>
        </w:rPr>
        <w:t>علیه السلام</w:t>
      </w:r>
      <w:r>
        <w:rPr>
          <w:rtl w:val="true"/>
        </w:rPr>
        <w:t>)</w:t>
      </w:r>
      <w:bookmarkEnd w:id="265"/>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 xml:space="preserve">أما الحلم فهو من أبرز صفات سيدنا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كان مضرب المثل في حلمه وكظمه للغيظ ، ويقول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يعفو عمّن أساء إليه ، ويصفح عمّن اعتدى عليه ، وذكر الرواة بوادر كثيرة من حلمه ، كان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شخصاً من أحفاد عمر بن الخطّاب كان يسيء للإمام موسى ويسبّ جده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فأراد بعض شيعة الإمام اغتياله ، فنهاهم عن ذلک، ورأى أن يعالجه بغير ذلك ، فسأل عن مكانه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ضيعة في بعض نواحي يثرب وهو يزرع فيها ، فركب الإمام بغلته ومضى متنكراً إليه ، فأقبل نحوه ، فصاح به العمري لا تطأ زرعنا ، فلم يحفل به الإمام إذ لم يجد طريقاً يسلكه غير ذلك ، ولما انتهى إليه قابله الإمام ببسمات فياضة بالبشر قائلا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غَرِمْتَ في زَرْعِكَ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مائة 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تَرْجُو أَنْ تُصِيبَ مِنْهُ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لا أعلم الغيب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تَرْجُو أَنْ يَجِينَكَ مِنْهُ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أرجو أن يجيئني منه مائتا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فأعطاه سليل النبوّة ثلاثمائة دينار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لَكَ وَزَرْعُكَ عَلَى حالِهِ ، فانقلب العمري رأساً على عقب ، وخجل على ما فرّط في حق الإمام ، وانصرف الإمام عنه وقصد الجامع النبوي ، فوجد العمري قد سبقه ، فلما رأى الإمام قام إليه ، وهو يهتف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فيمن يشاء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وبادر أصحابه منكرين عليه هذا التغيير ، فأخذ يخاصمهم ويذكر مناقب الإمام </w:t>
      </w:r>
      <w:bookmarkStart w:id="266" w:name="pg16504_182879"/>
    </w:p>
    <w:p>
      <w:pPr>
        <w:pStyle w:val="BookText"/>
        <w:rPr/>
      </w:pPr>
      <w:bookmarkEnd w:id="266"/>
      <w:r>
        <w:rPr>
          <w:rFonts w:ascii="Amiri" w:hAnsi="Amiri" w:eastAsia="Amiri" w:cs="Amiri"/>
          <w:color w:val="111111"/>
          <w:sz w:val="28"/>
          <w:sz w:val="28"/>
          <w:szCs w:val="28"/>
          <w:rtl w:val="true"/>
          <w:lang w:bidi="ar-SA"/>
        </w:rPr>
        <w:t>ومآثره ، والتفت الإمام إلى أصحابه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كانَ خَيْراً ، ما أَرَدْتُمْ أَوْ مَا أَرَدْتُ أَنْ أصْلَحَ أَمْرَهُ بِهذا الْمِقْدارِ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عامل الإمام مبغضيه ومناوئيه بالإحسان واللطف ، فاقتلع من نفوسهم النزعات الشريرة ، وغسل أدمغتهم التي كانت مترعة بالجهل والنقص ، وقد وضع أمامه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 حلمه أنه اجتاز على جماعة من أعدائه كان فيهم ابن هياج ، فأمر بعض أتباعه أن يتعلّق بلجام بغلة الإمام ويدعي أنها له ، ففعل ذلك ، وعرف الإمام غايته ، فنزل عن البغلة وأعطاها له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أعطى الإمام بذلك مثلاً أعلى للحلم وسعة النفس ،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 أبناءه بالتحلّي بهذه الصفة الكريمة ، فقد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إِنِّي مُوصِيكُمْ بِوَصِيَّةٍ مَنْ حَفِظَهَا انْتَفَعَ بِها إِذا أَتاكُمْ آتٍ ، فَأَسْمَعَ أَحَدَكُمْ فى الأذُنِ الْيُمْنى مَكْروهاً ، ثُمَّ تَحَوَّلَ إِلَى الْأُذُنِ الْيُسْرَى فَاعْتَذَرَ ، وَقَالَ لَمْ أَقُلْ شَيْئاً فَاقْبَلُوا عُذْرَهُ </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وبهذه الوصية نقف على مدى حلمه وسعة أخلاقه ، وعدم مقابلة المسيء بالمثل ، وهذه الظاهرة من أهم الوسائل الداعية إلى التآلف وجمع الكلمة بين الناس</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9170654_1280447820"/>
      <w:bookmarkStart w:id="268" w:name="_Toc100"/>
      <w:bookmarkEnd w:id="267"/>
      <w:r>
        <w:rPr>
          <w:rtl w:val="true"/>
        </w:rPr>
        <w:t xml:space="preserve">جوده </w:t>
      </w:r>
      <w:r>
        <w:rPr>
          <w:rtl w:val="true"/>
        </w:rPr>
        <w:t>(</w:t>
      </w:r>
      <w:r>
        <w:rPr>
          <w:rtl w:val="true"/>
        </w:rPr>
        <w:t>علیه السلام</w:t>
      </w:r>
      <w:r>
        <w:rPr>
          <w:rtl w:val="true"/>
        </w:rPr>
        <w:t>)</w:t>
      </w:r>
      <w:bookmarkEnd w:id="26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الإمام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أندى الناس كفّاً، ومن أكثرهم عطاءً للبائسين </w:t>
      </w:r>
      <w:bookmarkStart w:id="269" w:name="pg16504_182880"/>
    </w:p>
    <w:p>
      <w:pPr>
        <w:pStyle w:val="BookText"/>
        <w:rPr/>
      </w:pPr>
      <w:bookmarkEnd w:id="269"/>
      <w:r>
        <w:rPr>
          <w:rFonts w:ascii="Amiri" w:hAnsi="Amiri" w:eastAsia="Amiri" w:cs="Amiri"/>
          <w:color w:val="111111"/>
          <w:sz w:val="28"/>
          <w:sz w:val="28"/>
          <w:szCs w:val="28"/>
          <w:rtl w:val="true"/>
          <w:lang w:bidi="ar-SA"/>
        </w:rPr>
        <w:t xml:space="preserve">والمحرومين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الجدير بالذكر أنه كان يتطلب الكتمان وعدم ذيوع ما يعطيه مبتغياً بذلك الأجر عند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يخرج في غلس الليل البهيم، فيوصل البؤساء والضعفاء ، وهم لا يعلمون من أي جهة تصلهم هذه المبرة ، وكانت صلاته لهم تتراوح ما بين المائتين دينار إلى الأربعمائة دينار</w:t>
      </w:r>
      <w:r>
        <w:rPr>
          <w:rStyle w:val="FootnoteAnchor"/>
          <w:rtl w:val="true"/>
        </w:rPr>
        <w:footnoteReference w:id="178"/>
      </w:r>
      <w:r>
        <w:rPr>
          <w:rFonts w:ascii="Amiri" w:hAnsi="Amiri" w:eastAsia="Amiri" w:cs="Amiri"/>
          <w:color w:val="111111"/>
          <w:sz w:val="28"/>
          <w:sz w:val="28"/>
          <w:szCs w:val="28"/>
          <w:rtl w:val="true"/>
          <w:lang w:bidi="ar-SA"/>
        </w:rPr>
        <w:t xml:space="preserve">، وكان أهله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جاءته صرار موسى وهو يشتكي القلّة والفقر</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حفلت كتب التاريخ ببوادر كثيرة من بره وإحسانه إلى الفقراء ، فقد أغدق عليهم الأموال الطائلة مما أغناهم عن الحاجة والسؤال ، ويجمع المترجمون له أنه كان يرى أنّ أحسن صرف للمال هو ما يرد به جوع جائع ، أو يكسو به عارياً ، وقد ذكرنا بوادر وأمثلة كثيرة من جوده في كتابنا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270" w:name="__RefHeading___Toc9170656_1280447820"/>
      <w:bookmarkStart w:id="271" w:name="_Toc101"/>
      <w:bookmarkEnd w:id="270"/>
      <w:r>
        <w:rPr>
          <w:rtl w:val="true"/>
        </w:rPr>
        <w:t xml:space="preserve">إغاثته </w:t>
      </w:r>
      <w:r>
        <w:rPr>
          <w:rtl w:val="true"/>
        </w:rPr>
        <w:t>(</w:t>
      </w:r>
      <w:r>
        <w:rPr>
          <w:rtl w:val="true"/>
        </w:rPr>
        <w:t>علیه السلام</w:t>
      </w:r>
      <w:r>
        <w:rPr>
          <w:rtl w:val="true"/>
        </w:rPr>
        <w:t xml:space="preserve">) </w:t>
      </w:r>
      <w:r>
        <w:rPr>
          <w:rtl w:val="true"/>
        </w:rPr>
        <w:t>للملهوفين</w:t>
      </w:r>
      <w:bookmarkEnd w:id="271"/>
    </w:p>
    <w:p>
      <w:pPr>
        <w:pStyle w:val="BookText"/>
        <w:rPr/>
      </w:pPr>
      <w:r>
        <w:rPr>
          <w:rFonts w:ascii="IRNazanin" w:hAnsi="IRNazanin" w:eastAsia="IRNazanin"/>
          <w:color w:val="111111"/>
          <w:sz w:val="28"/>
          <w:sz w:val="28"/>
          <w:szCs w:val="28"/>
          <w:rtl w:val="true"/>
          <w:lang w:bidi="fa-IR"/>
        </w:rPr>
        <w:t xml:space="preserve">ومن أبرز ذاتيات الإمام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إغاثته للملهوفين وإنقاذهم مما ألمّ بهم من محن الأيّام وخطوبها ، وكانت هذه الظاهرة من أحب الأمور إليه ، وقد أفتى شيعته بجواز الدخول في حكومة هارون بشرط الإحسان إلى الناس ، وقد شاعت عنه هذه الفتوى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كَفَارَةُ عَمَل السُّلْطانِ الْإِحْسَانُ إِلَى الْإِخْوانِ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الرواة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شخصاً من أهالي الري كانت عليه أموال طائلة لحكومة الري ، وقد عجز عن تسديدها، وخاف من الحكومة أن تصادر أمواله ، وتنزل به العقوبة الصارمة ، فسأل عن الحاكم فأخبروه أنّه من شيعة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فسافر إلى يثرب ، فلما انتهى إليها تشرّف بمقابلة الإمام وشكا إليه حاله وضيق مجاله، </w:t>
      </w:r>
    </w:p>
    <w:p>
      <w:pPr>
        <w:pStyle w:val="BookText"/>
        <w:rPr/>
      </w:pPr>
      <w:r>
        <w:rPr>
          <w:rFonts w:ascii="Amiri" w:hAnsi="Amiri" w:eastAsia="Amiri" w:cs="Amiri"/>
          <w:color w:val="111111"/>
          <w:sz w:val="28"/>
          <w:sz w:val="28"/>
          <w:szCs w:val="28"/>
          <w:rtl w:val="true"/>
          <w:lang w:bidi="ar-SA"/>
        </w:rPr>
        <w:t xml:space="preserve">فاستجاب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بالوقت له ، وكتب إلى حاكم الريّ رسالة جاء فيها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لِلَّهِ تَحْتَ عَرْشِهِ ظِلَا لَايَسْكُنُهُ إِلَّا مَنْ أَسْدِى إِلى أَخِيهِ مَعْرُوفاً ، أَوْ نَفَّسَ عَنْهُ كُرْبَةً ، أَوْ أَدْخَلَ عَلى قَلْبِهِ سُروراً ، وهذا أخوك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الرسالة ، وبعد أدائه لفريضة الحج اتجه صوب وطنه ، فلما انتهى إليه مضى إلى الحاكم ليلاً فطرق باب بيته ، فخرج غلامه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الصابر موسى بن جعفر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فهرع إلى مولاه فأخبره بذلك ، فخرج حافي القدمين مستقبلاً له ، فعانقه وقبل ما بين عينيه ، وطفق يسأله بلهفة عن حال الإمام وهو يجيبه ، ثم ناوله رسالة الإمام ، فأخذها بإكبار وقبلها ، فلما قرأها طلب جميع أمواله وثيابه فقاسمه في جميعها ، وأعطاه قيمة ما لا يقبل القسمة ، وهو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 هل سررتك ؟</w:t>
      </w:r>
    </w:p>
    <w:p>
      <w:pPr>
        <w:pStyle w:val="BookText"/>
        <w:rPr/>
      </w:pPr>
      <w:r>
        <w:rPr>
          <w:rFonts w:ascii="Amiri" w:hAnsi="Amiri" w:eastAsia="Amiri" w:cs="Amiri"/>
          <w:color w:val="111111"/>
          <w:sz w:val="28"/>
          <w:sz w:val="28"/>
          <w:szCs w:val="28"/>
          <w:rtl w:val="true"/>
          <w:lang w:bidi="ar-SA"/>
        </w:rPr>
        <w:t>وسارع الرجل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وزدت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استدعى الحاكم السجلّ فشطب جميع الديون التي على الرجل ، وأعطاه براءة منها ، فخرج وقد غمرته موجات من الفرح والسرور ، ورأى أن يجازي إحسانه بإحسان فيمضي إلى بيت الله الحرام ويدعو له، ويخبر الإمام بما أسداه عليه من المعروف ، ولما أقبل موسم الحج سافر إلى بيت الله الحرام ، ولما انتهى إليه دعا للرجل بإخلاص ، وأخبر الإمام بما أسداه حاكم الري من الإحسان إليه ، فسرّ الإمام بذلك سروراً بالغاً ، والتفت إليه الرجل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 هل سرّك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 واللهِ لَقَدْ سَرَّني ، وَسَرَّ أَمِيرَ الْمُؤْمِنِينَ ، وَاللَّهِ لَقَدْ سَرَّ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وَلَقَدْ سَرَّ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المبادرة تمثل مدى اهتمامه بإغاثة الملهوفين، وبها نطوي الحديث </w:t>
      </w:r>
      <w:bookmarkStart w:id="272" w:name="pg16504_182882"/>
    </w:p>
    <w:p>
      <w:pPr>
        <w:pStyle w:val="BookText"/>
        <w:rPr/>
      </w:pPr>
      <w:bookmarkEnd w:id="272"/>
      <w:r>
        <w:rPr>
          <w:rFonts w:ascii="IRNazanin" w:hAnsi="IRNazanin" w:eastAsia="IRNazanin"/>
          <w:color w:val="111111"/>
          <w:sz w:val="28"/>
          <w:sz w:val="28"/>
          <w:szCs w:val="28"/>
          <w:rtl w:val="true"/>
          <w:lang w:bidi="fa-IR"/>
        </w:rPr>
        <w:t xml:space="preserve">عن بعض خصائصه وصفاته </w:t>
      </w:r>
      <w:r>
        <w:rPr>
          <w:rFonts w:eastAsia="IRNazanin" w:cs="IRNazanin"/>
          <w:color w:val="111111"/>
          <w:sz w:val="28"/>
          <w:szCs w:val="28"/>
          <w:rtl w:val="true"/>
          <w:lang w:bidi="fa-IR"/>
        </w:rPr>
        <w:t>.</w:t>
      </w:r>
    </w:p>
    <w:p>
      <w:pPr>
        <w:pStyle w:val="Heading3"/>
        <w:numPr>
          <w:ilvl w:val="2"/>
          <w:numId w:val="1"/>
        </w:numPr>
        <w:rPr/>
      </w:pPr>
      <w:bookmarkStart w:id="273" w:name="__RefHeading___Toc9170658_1280447820"/>
      <w:bookmarkStart w:id="274" w:name="_Toc102"/>
      <w:bookmarkEnd w:id="273"/>
      <w:r>
        <w:rPr>
          <w:rtl w:val="true"/>
        </w:rPr>
        <w:t>الإمام مع هارون</w:t>
      </w:r>
      <w:bookmarkEnd w:id="274"/>
    </w:p>
    <w:p>
      <w:pPr>
        <w:pStyle w:val="Heading4"/>
        <w:numPr>
          <w:ilvl w:val="3"/>
          <w:numId w:val="1"/>
        </w:numPr>
        <w:rPr/>
      </w:pPr>
      <w:bookmarkStart w:id="275" w:name="__RefHeading___Toc9170660_1280447820"/>
      <w:bookmarkStart w:id="276" w:name="_Toc103"/>
      <w:bookmarkEnd w:id="275"/>
      <w:r>
        <w:rPr>
          <w:rtl w:val="true"/>
        </w:rPr>
        <w:t>اشارة</w:t>
      </w:r>
      <w:bookmarkEnd w:id="276"/>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 xml:space="preserve">وعانى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ألواناً قاسية من المحن والخطوب في عهد الطاغية هارون الذي جهد على ظلمه والتنكيل به ، فقد قضى زهرة حياته في ظلمات سجونه ، محجوباً عن أهله وشيعته ، ونقدّم عرضاً سريعاً إلى ما لاقاه في عهد هارون </w:t>
      </w:r>
      <w:r>
        <w:rPr>
          <w:rFonts w:eastAsia="IRNazanin" w:cs="IRNazanin"/>
          <w:color w:val="111111"/>
          <w:sz w:val="28"/>
          <w:szCs w:val="28"/>
          <w:rtl w:val="true"/>
          <w:lang w:bidi="fa-IR"/>
        </w:rPr>
        <w:t>:</w:t>
      </w:r>
    </w:p>
    <w:p>
      <w:pPr>
        <w:pStyle w:val="Heading4"/>
        <w:numPr>
          <w:ilvl w:val="3"/>
          <w:numId w:val="1"/>
        </w:numPr>
        <w:rPr/>
      </w:pPr>
      <w:bookmarkStart w:id="277" w:name="__RefHeading___Toc9170662_1280447820"/>
      <w:bookmarkStart w:id="278" w:name="_Toc104"/>
      <w:bookmarkEnd w:id="277"/>
      <w:r>
        <w:rPr>
          <w:rtl w:val="true"/>
        </w:rPr>
        <w:t>إلقاء القبض على الإمام</w:t>
      </w:r>
      <w:bookmarkEnd w:id="278"/>
    </w:p>
    <w:p>
      <w:pPr>
        <w:pStyle w:val="BookText"/>
        <w:rPr/>
      </w:pPr>
      <w:r>
        <w:rPr>
          <w:rFonts w:ascii="Amiri" w:hAnsi="Amiri" w:eastAsia="Amiri" w:cs="Amiri"/>
          <w:color w:val="111111"/>
          <w:sz w:val="28"/>
          <w:sz w:val="28"/>
          <w:szCs w:val="28"/>
          <w:rtl w:val="true"/>
          <w:lang w:bidi="ar-SA"/>
        </w:rPr>
        <w:t>وثقل الإمام على هارون ، وورم أنفه منه ؛ وذلك لأنه أعظم شخصية في العالم الإسلامي يكنّ له المسلمون المودّة والاحترام ، في حين أنه لم يحظ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ويقول الرواة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الأسباب التي أدّت بهارون لسجنه للإمام أنّه لما زار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احتفّ به الأشراف والوجوه والوزراء وكبار رجال الدولة ، وأقبل على الضريح المقدّس ووجّه له التحيّة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يابن العمّ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افتخر على من سواه برحمه الماسّة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إنما نال الخلافة بهذا السبب ، وكان الإمام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جانبه فسلّم على النبي العظيم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وفقد الرشيد صوابه ، وورم أنفه ، وانتفخت أوداجه ،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منه إلى</w:t>
      </w:r>
    </w:p>
    <w:p>
      <w:pPr>
        <w:pStyle w:val="BookText"/>
        <w:rPr/>
      </w:pPr>
      <w:r>
        <w:rPr>
          <w:rFonts w:ascii="IRNazanin" w:hAnsi="IRNazanin" w:eastAsia="IRNazanin"/>
          <w:color w:val="111111"/>
          <w:sz w:val="28"/>
          <w:sz w:val="28"/>
          <w:szCs w:val="28"/>
          <w:rtl w:val="true"/>
          <w:lang w:bidi="fa-IR"/>
        </w:rPr>
        <w:t xml:space="preserve">الله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وألصق به من غيره ، فاندفع الطاغية بنبرات تقطر غضباً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قلت إنك أقرب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فأدلى الإمام بالحجّة القاطعة التي لا يمكن إنكارها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وَخَطَبَ مِنْكَ كَريمَتَكَ هَلْ كُنْتَ تُجِيبُهُ إِلَى ذلِكَ ؟ </w:t>
      </w:r>
    </w:p>
    <w:p>
      <w:pPr>
        <w:pStyle w:val="BookText"/>
        <w:rPr/>
      </w:pPr>
      <w:r>
        <w:rPr>
          <w:rFonts w:ascii="Amiri" w:hAnsi="Amiri" w:eastAsia="Amiri" w:cs="Amiri"/>
          <w:color w:val="111111"/>
          <w:sz w:val="28"/>
          <w:sz w:val="28"/>
          <w:szCs w:val="28"/>
          <w:rtl w:val="true"/>
          <w:lang w:bidi="ar-SA"/>
        </w:rPr>
        <w:t>وسارع هارون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لأفتخر بذلك على العرب والعجم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عليه الدليل أنّه أقرب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 يُخْطِبُ مِنّي ، وَلَا أَزَوِّجُهُ ؛ لأنَّهُ والِدُنا لا والِدكُمْ ، فَلِذلِكَ نَحْنُ أَقْرَبُ إِلَيْهِ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الإمام دليلاً آخر على قوله ، فقال لهارون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يَدْخُلَ عَلى حَرَمِكَ وَهُنَّ كاشفات ؟ فقال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لَهُ أَنْ يَدْخُلَ عَلى حَرَمى ، وَيَجوزُ لَهُ ذلِكَ ، فَلِذلِكَ نَحْنُ أَقْرَبُ إِلَيْهِ مِنْكُمْ</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وثار الرشيد ، ولم يجد مسلكاً ينفذ منه لتفنيد حجّة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وانطوت نفسه</w:t>
      </w:r>
    </w:p>
    <w:p>
      <w:pPr>
        <w:pStyle w:val="BookText"/>
        <w:rPr/>
      </w:pPr>
      <w:r>
        <w:rPr>
          <w:rFonts w:ascii="IRNazanin" w:hAnsi="IRNazanin" w:eastAsia="IRNazanin"/>
          <w:color w:val="111111"/>
          <w:sz w:val="28"/>
          <w:sz w:val="28"/>
          <w:szCs w:val="28"/>
          <w:rtl w:val="true"/>
          <w:lang w:bidi="fa-IR"/>
        </w:rPr>
        <w:t xml:space="preserve">على الشرّ، فجاء إلى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 رسول الله ، إنِّي أعتذر إليك من أمر عزمت عليه أنّي أريد أن آخذ موسى بن جعفر فأحبسه لأني قد خشيت أن يلقي بين أمتك حرباً يسفك فيها دماءهم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حسب أنّ اعتذاره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ارتكاب الجريمة يجديه وينفي عنه</w:t>
      </w:r>
    </w:p>
    <w:p>
      <w:pPr>
        <w:pStyle w:val="BookText"/>
        <w:rPr/>
      </w:pPr>
      <w:r>
        <w:rPr>
          <w:rFonts w:ascii="Amiri" w:hAnsi="Amiri" w:eastAsia="Amiri" w:cs="Amiri"/>
          <w:color w:val="111111"/>
          <w:sz w:val="28"/>
          <w:sz w:val="28"/>
          <w:szCs w:val="28"/>
          <w:rtl w:val="true"/>
          <w:lang w:bidi="ar-SA"/>
        </w:rPr>
        <w:t xml:space="preserve">المسؤوليّة في يوم يخسر فيه المبطلون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اليوم الثاني أصدر أوامره بإلقاء القبض على الإمام ، فألقت الشرطة القبض عليه وهو قائم يصلّي عند رأس جده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فقطعوا عليه صلاته ، ولم يمهلوه لإتمامها ، فحمل من ذلك المكان الشريف ، وقيّد ، وهو يذرف أحر الدموع ، ويبثّ شكواه إلى جده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أَشكو يا رسول الله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الإمام وهو يرسف في القيود ، فمثل أمام الطاغية هارون فجفاه ، وأغلظ له في القول</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279" w:name="pg16504_182884"/>
    </w:p>
    <w:p>
      <w:pPr>
        <w:pStyle w:val="Heading4"/>
        <w:numPr>
          <w:ilvl w:val="3"/>
          <w:numId w:val="1"/>
        </w:numPr>
        <w:rPr/>
      </w:pPr>
      <w:bookmarkStart w:id="280" w:name="__RefHeading___Toc9170664_1280447820"/>
      <w:bookmarkStart w:id="281" w:name="_Toc105"/>
      <w:bookmarkEnd w:id="279"/>
      <w:bookmarkEnd w:id="280"/>
      <w:r>
        <w:rPr>
          <w:rtl w:val="true"/>
        </w:rPr>
        <w:t>سجنه في البصرة</w:t>
      </w:r>
      <w:bookmarkEnd w:id="281"/>
    </w:p>
    <w:p>
      <w:pPr>
        <w:pStyle w:val="BookText"/>
        <w:rPr/>
      </w:pPr>
      <w:r>
        <w:rPr>
          <w:rFonts w:ascii="IRNazanin" w:hAnsi="IRNazanin" w:eastAsia="IRNazanin"/>
          <w:color w:val="111111"/>
          <w:sz w:val="28"/>
          <w:sz w:val="28"/>
          <w:szCs w:val="28"/>
          <w:rtl w:val="true"/>
          <w:lang w:bidi="fa-IR"/>
        </w:rPr>
        <w:t xml:space="preserve">وحمل الإمام مقيّداً إلى البصرة ، وقد وكّل حسّان السري بحراسته والمحافظة عليه ، وفي الطريق التقى به عبدالله بن مرحوم الأزدي ، فدفع له الإمام كتباً ، وأمره بإيصالها إلى وليّ عهده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وعرّفه بأنه الإمام من بعده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وسارت القافلة تطوي البيداء حتى انتهت إلى البصرة ، وذلك قبل التروية بيوم</w:t>
      </w:r>
      <w:r>
        <w:rPr>
          <w:rStyle w:val="FootnoteAnchor"/>
          <w:rtl w:val="true"/>
        </w:rPr>
        <w:footnoteReference w:id="183"/>
      </w:r>
      <w:r>
        <w:rPr>
          <w:rFonts w:ascii="Amiri" w:hAnsi="Amiri" w:eastAsia="Amiri" w:cs="Amiri"/>
          <w:color w:val="111111"/>
          <w:sz w:val="28"/>
          <w:sz w:val="28"/>
          <w:szCs w:val="28"/>
          <w:rtl w:val="true"/>
          <w:lang w:bidi="ar-SA"/>
        </w:rPr>
        <w:t xml:space="preserve">، فسلّم حسّان الإمام إلى عيسى بن جعفر فحبسه في بيت من بيوت المحبس وأقفل عليه أبواب السجن ، فكان لا يفتحها إلّا في 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خروجه إلى الطهور ، والأخرى لإدخال الطعام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الإمام على العبادة والطاعة ، فكان يصوم في النهار ويقوم في الليل ، ويقضي عامّة وقته في الصلاة والسجود والدعاء وقراءة القرآن ، واعتبر تفرّغه للعبادة من نِعم الله تعالى عليه ، فكما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تَعْلَمُ أَنِّي كُنْتُ أَسْأَلُكَ أَنْ تُفَرِّغَنى لِعِبادَتِكَ ، اللهُمَّ وَقَدْ فَعَلْتَ فَلَكَ الْحَمْدُ</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9170666_1280447820"/>
      <w:bookmarkStart w:id="283" w:name="_Toc106"/>
      <w:bookmarkEnd w:id="282"/>
      <w:r>
        <w:rPr>
          <w:rtl w:val="true"/>
        </w:rPr>
        <w:t>الإيعاز لعيسى باغتياله</w:t>
      </w:r>
      <w:bookmarkEnd w:id="28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وأوعز هارون إلى عيسى عامله على البصرة باغتيال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وثقل الأمر على عيسى ، فاستشار خواصّه بذلك فمنعوه وخوّفوه من عاقبة الأمر ، فاستجاب لهم ، ورفع رسالة إلى هارون جاء فيها </w:t>
      </w:r>
      <w:r>
        <w:rPr>
          <w:rFonts w:eastAsia="IRNazanin" w:cs="IRNazanin"/>
          <w:color w:val="111111"/>
          <w:sz w:val="28"/>
          <w:szCs w:val="28"/>
          <w:rtl w:val="true"/>
          <w:lang w:bidi="fa-IR"/>
        </w:rPr>
        <w:t xml:space="preserve">: </w:t>
      </w:r>
      <w:bookmarkStart w:id="284" w:name="pg16504_182885"/>
    </w:p>
    <w:p>
      <w:pPr>
        <w:pStyle w:val="BookText"/>
        <w:rPr/>
      </w:pPr>
      <w:bookmarkEnd w:id="2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 كتبت إليَّ في هذا الرجل ، وقد اختبرته طول مقامه بمن حبسته معه عيناً عليه ، لينظروا حيلته وأمره وطويته ممّن له المعرفة والدراية ، ويجري من الإنسان مجرى الدم ، فلم يكن منه سوء قطّ ، ولم يذكر أمير المؤمنين إلا بخير ، ولم يكن عنده تطلّع إلى ولاية ، ولا خروج ، ولا شيء من أمر الدنيا ، ولا دعا قط على أمير المؤمنين ، ولا على أحد من الناس ، ولا يدعو إلا بالمغفرة والرحمة له ولجميع المسلمين مع ملازمته للصيام والصلاة والعبادة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رأى أمير المؤمنين أن يعفيني من أمره ، أو ينفذ من يتسلّمه منّي ، وإلا سرّحت سبيله ، فإنّي منه في غاية الحرج</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ودلّت هذه الرسالة على خوف عيسى من الإقدام على اغتيال الإمام ، وقد بقي في سجنه سنة كاملة </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9170668_1280447820"/>
      <w:bookmarkStart w:id="286" w:name="_Toc107"/>
      <w:bookmarkEnd w:id="285"/>
      <w:r>
        <w:rPr>
          <w:rtl w:val="true"/>
        </w:rPr>
        <w:t>سجنه في بغداد</w:t>
      </w:r>
      <w:bookmarkEnd w:id="286"/>
    </w:p>
    <w:p>
      <w:pPr>
        <w:pStyle w:val="BookText"/>
        <w:rPr/>
      </w:pPr>
      <w:r>
        <w:rPr>
          <w:rFonts w:ascii="Amiri" w:hAnsi="Amiri" w:eastAsia="Amiri" w:cs="Amiri"/>
          <w:color w:val="111111"/>
          <w:sz w:val="28"/>
          <w:sz w:val="28"/>
          <w:szCs w:val="28"/>
          <w:rtl w:val="true"/>
          <w:lang w:bidi="ar-SA"/>
        </w:rPr>
        <w:t xml:space="preserve">واستجاب الرشيد لطلب عامله عيسى ، فأمره بحمل الإمام إلى بغداد ، فحمل إليها ، تحفّ به الشرطة والحرس ، ولما انتهى إليها أمر الرشيد بحبسه عند الفضل بن الربيع ، فأخذه الفضل وحبسه في بيته ، ولم يحبسه في السجون العامة وذلك لسموّ مكانة الإمام ، وعظم شخصيّته ، فخاف من حدوث الفتنة واضطراب الرأي العام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العبادة والطاعة ، وقد بهر الفضل بعبادته ، فقد روى عبدالله</w:t>
      </w:r>
    </w:p>
    <w:p>
      <w:pPr>
        <w:pStyle w:val="BookText"/>
        <w:rPr/>
      </w:pPr>
      <w:r>
        <w:rPr>
          <w:rFonts w:ascii="Amiri" w:hAnsi="Amiri" w:eastAsia="Amiri" w:cs="Amiri"/>
          <w:color w:val="111111"/>
          <w:sz w:val="28"/>
          <w:sz w:val="28"/>
          <w:szCs w:val="28"/>
          <w:rtl w:val="true"/>
          <w:lang w:bidi="ar-SA"/>
        </w:rPr>
        <w:t xml:space="preserve">القزويني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الفضل بن الربيع ، وهو جالس على سطح داره،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 فدنوت حتّى حاذيته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اشرف على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وأشرف عبدالله على الدار ، فقال له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البيت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ثوباً مطروحاً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فتأمل عبدالله ، ونظر مليّاً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ساجد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تعرفه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مولاك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مولاي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تتجاهل عليّ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أتجاهل ، ولكن لا أعرف لي مولى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أبو الحسن موسى بن جعفر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عبد الله ممّن يدين بإمامته، وأخذ الفضل يحدّثه عن عبادته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أتفقده الليل والنهار ، فلم أجده في وقت من الأوقات إلا على الحال التي أخبرك بها، إنّه يصلي الفجر فيعقب ساعة في دبر صلاته إلى أن تطلع الشمس ، ثم يسجد سجدة فلا يزال ساجداً حتى تزول الشمس ، وقد وكل من يترصد له الزوال ، فلست أدري متى يقول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زالت الشمس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يثب فيبتدئ بالصلاة من غير أن يجدّد الوضوء ، فاعلم أنه لم ينم في سجوده ولا أغفى ، فلا يزال كذلك إلى أن يفرغ من صلاة العصر ، فإذا صلى العصر سجد سجدة ، فلا يزال في صلاته وتعقيبه إلى أن يصلّي العتمة ، فإذا صلّى العتمة أفطر على شوى</w:t>
      </w:r>
      <w:r>
        <w:rPr>
          <w:rStyle w:val="FootnoteAnchor"/>
          <w:rtl w:val="true"/>
        </w:rPr>
        <w:footnoteReference w:id="186"/>
      </w:r>
      <w:r>
        <w:rPr>
          <w:rFonts w:ascii="Amiri" w:hAnsi="Amiri" w:eastAsia="Amiri" w:cs="Amiri"/>
          <w:color w:val="111111"/>
          <w:sz w:val="28"/>
          <w:sz w:val="28"/>
          <w:szCs w:val="28"/>
          <w:rtl w:val="true"/>
          <w:lang w:bidi="ar-SA"/>
        </w:rPr>
        <w:t xml:space="preserve">يؤتى به ، ثمّ يجدّد الوضوء ثم يسجد ، ثم يرفع رأسه فينام نومة خفيفة ، ثم يقوم فيجدّد الوضوء ، ثم يقوم فلا يزال يصلّي حتى يطلع الفجر ، فلست أدري متى يقول الغلام إنّ الفجر قد طلع إذ قد وثب هو لصلاة الفجر ، فهذا دأبه </w:t>
      </w:r>
      <w:bookmarkStart w:id="287" w:name="pg16504_182887"/>
    </w:p>
    <w:p>
      <w:pPr>
        <w:pStyle w:val="BookText"/>
        <w:rPr/>
      </w:pPr>
      <w:bookmarkEnd w:id="287"/>
      <w:r>
        <w:rPr>
          <w:rFonts w:ascii="Amiri" w:hAnsi="Amiri" w:eastAsia="Amiri" w:cs="Amiri"/>
          <w:color w:val="111111"/>
          <w:sz w:val="28"/>
          <w:sz w:val="28"/>
          <w:szCs w:val="28"/>
          <w:rtl w:val="true"/>
          <w:lang w:bidi="ar-SA"/>
        </w:rPr>
        <w:t xml:space="preserve">منذ حُوّل إليَّ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وهكذا كان الإمام سيّد المتقين ، وإمام المنيبين، قد طبع على قلبه حبّ الله تعالى ، وهام بعبادته وطاعته</w:t>
      </w:r>
    </w:p>
    <w:p>
      <w:pPr>
        <w:pStyle w:val="BookText"/>
        <w:rPr/>
      </w:pPr>
      <w:r>
        <w:rPr>
          <w:rFonts w:ascii="Amiri" w:hAnsi="Amiri" w:eastAsia="Amiri" w:cs="Amiri"/>
          <w:color w:val="111111"/>
          <w:sz w:val="28"/>
          <w:sz w:val="28"/>
          <w:szCs w:val="28"/>
          <w:rtl w:val="true"/>
          <w:lang w:bidi="ar-SA"/>
        </w:rPr>
        <w:t xml:space="preserve">ولما رأى عبد الله إكبار الفضل للإمام حذّره من أن يستجيب لهارون باغتياله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 تحدث في أمره حدثاً يكون منه زوال النعمة ، فقد تعلم أنه لم يفعل أحد بأحد سوءاً إلا كانت نعمته زائلة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فانبرى الفضل يؤيّد ما قاله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أرسلوا إليَّ غير مرة يأمرونني بقتله ، فلم أجبهم إلى ذلك</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خاف الفضل من نقمة الله وعذابه في الدنيا والآخرة إن اغتال الإمام ، أو تعرّض له بمكروه</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9170670_1280447820"/>
      <w:bookmarkStart w:id="289" w:name="_Toc108"/>
      <w:bookmarkEnd w:id="288"/>
      <w:r>
        <w:rPr>
          <w:rtl w:val="true"/>
        </w:rPr>
        <w:t xml:space="preserve">نصه على إمامة الرضا </w:t>
      </w:r>
      <w:r>
        <w:rPr>
          <w:rtl w:val="true"/>
        </w:rPr>
        <w:t>(</w:t>
      </w:r>
      <w:r>
        <w:rPr>
          <w:rtl w:val="true"/>
        </w:rPr>
        <w:t>علیه السلام</w:t>
      </w:r>
      <w:r>
        <w:rPr>
          <w:rtl w:val="true"/>
        </w:rPr>
        <w:t>)</w:t>
      </w:r>
      <w:bookmarkEnd w:id="289"/>
    </w:p>
    <w:p>
      <w:pPr>
        <w:pStyle w:val="Heading4"/>
        <w:numPr>
          <w:ilvl w:val="3"/>
          <w:numId w:val="1"/>
        </w:numPr>
        <w:rPr/>
      </w:pPr>
      <w:bookmarkStart w:id="290" w:name="__RefHeading___Toc9170672_1280447820"/>
      <w:bookmarkStart w:id="291" w:name="_Toc109"/>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 xml:space="preserve">ونصّب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لشيعته ومرجعاً لأمته ، وقد خرجت من السجن عدة ألواح كتب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عَهْدي إِلى وَلَدي الْأَكْبَرِ</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اهتم الإمام موسى بتعيين ولده إماماً من بعده ، وعهد بذلك إلى جمهرة كبيرة من أعلام شيعته ، كان من بينهم ما يلي</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9170674_1280447820"/>
      <w:bookmarkStart w:id="293" w:name="_Toc110"/>
      <w:bookmarkEnd w:id="292"/>
      <w:r>
        <w:rPr/>
        <w:t>1</w:t>
      </w:r>
      <w:r>
        <w:rPr>
          <w:rtl w:val="true"/>
        </w:rPr>
        <w:t xml:space="preserve"> - </w:t>
      </w:r>
      <w:r>
        <w:rPr>
          <w:rtl w:val="true"/>
        </w:rPr>
        <w:t>محمد بن إسماعيل</w:t>
      </w:r>
      <w:bookmarkEnd w:id="29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محمّد بن إسماعيل الهاشمي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الحسن موسى بن جعفر ، وقد اشتكى شكاة شديدة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أن لا يريناه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من ؟ </w:t>
      </w:r>
      <w:bookmarkStart w:id="294" w:name="pg16504_182888"/>
    </w:p>
    <w:p>
      <w:pPr>
        <w:pStyle w:val="BookText"/>
        <w:rPr/>
      </w:pPr>
      <w:bookmarkEnd w:id="29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ابني عَلِيُّ ، فَكِتابُهُ كِتابي ، وَهُوَ وَصِيِّي وَخَليفَتى مِنْ بَعْدي</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5" w:name="__RefHeading___Toc9170676_1280447820"/>
      <w:bookmarkStart w:id="296" w:name="_Toc111"/>
      <w:bookmarkEnd w:id="295"/>
      <w:r>
        <w:rPr/>
        <w:t>2</w:t>
      </w:r>
      <w:r>
        <w:rPr>
          <w:rtl w:val="true"/>
        </w:rPr>
        <w:t xml:space="preserve"> - </w:t>
      </w:r>
      <w:r>
        <w:rPr>
          <w:rtl w:val="true"/>
        </w:rPr>
        <w:t>علي بن يقطين</w:t>
      </w:r>
      <w:bookmarkEnd w:id="296"/>
    </w:p>
    <w:p>
      <w:pPr>
        <w:pStyle w:val="BookText"/>
        <w:rPr/>
      </w:pPr>
      <w:r>
        <w:rPr>
          <w:rFonts w:ascii="Amiri" w:hAnsi="Amiri" w:eastAsia="Amiri" w:cs="Amiri"/>
          <w:color w:val="111111"/>
          <w:sz w:val="28"/>
          <w:sz w:val="28"/>
          <w:szCs w:val="28"/>
          <w:rtl w:val="true"/>
          <w:lang w:bidi="ar-SA"/>
        </w:rPr>
        <w:t xml:space="preserve">روى عليّ بن يقطين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علي ابنه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هذا ابني سَيِّدُ وُلدي ، وَقَدْ نَحَلْتَهُ كُنْيَتي ، وكان في المجلس هشام بن سالم ، فضرب على جبهته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 نعى والله إليك نفسه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9170678_1280447820"/>
      <w:bookmarkStart w:id="298" w:name="_Toc112"/>
      <w:bookmarkEnd w:id="297"/>
      <w:r>
        <w:rPr/>
        <w:t>3</w:t>
      </w:r>
      <w:r>
        <w:rPr>
          <w:rtl w:val="true"/>
        </w:rPr>
        <w:t xml:space="preserve">- </w:t>
      </w:r>
      <w:r>
        <w:rPr>
          <w:rtl w:val="true"/>
        </w:rPr>
        <w:t>نعيم بن قابوس</w:t>
      </w:r>
      <w:bookmarkEnd w:id="298"/>
    </w:p>
    <w:p>
      <w:pPr>
        <w:pStyle w:val="BookText"/>
        <w:rPr/>
      </w:pPr>
      <w:r>
        <w:rPr>
          <w:rFonts w:ascii="Amiri" w:hAnsi="Amiri" w:eastAsia="Amiri" w:cs="Amiri"/>
          <w:color w:val="111111"/>
          <w:sz w:val="28"/>
          <w:sz w:val="28"/>
          <w:szCs w:val="28"/>
          <w:rtl w:val="true"/>
          <w:lang w:bidi="ar-SA"/>
        </w:rPr>
        <w:t xml:space="preserve">روی نعیم بن قابوس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ابْنِي أَكْبَرُ وُلدي ، وَأَسْمَعُهُمْ لِقَوْلي ، وَأَطْوَعُهُمْ لأَمْري ، يَنْظُرُ فِي كِتابِ الْجَفْرِ وَالْجامِعَةِ ، وَلَا يَنْظُرُ فيهِما إِلَّا نَبِيٌّ أَوْ وَصِيُّ نَبِيَّ</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 w:name="__RefHeading___Toc9170680_1280447820"/>
      <w:bookmarkStart w:id="300" w:name="_Toc113"/>
      <w:bookmarkEnd w:id="299"/>
      <w:r>
        <w:rPr/>
        <w:t>4</w:t>
      </w:r>
      <w:r>
        <w:rPr>
          <w:rtl w:val="true"/>
        </w:rPr>
        <w:t xml:space="preserve"> - </w:t>
      </w:r>
      <w:r>
        <w:rPr>
          <w:rtl w:val="true"/>
        </w:rPr>
        <w:t>داود بن كثير</w:t>
      </w:r>
      <w:bookmarkEnd w:id="300"/>
    </w:p>
    <w:p>
      <w:pPr>
        <w:pStyle w:val="BookText"/>
        <w:rPr/>
      </w:pPr>
      <w:r>
        <w:rPr>
          <w:rFonts w:ascii="Amiri" w:hAnsi="Amiri" w:eastAsia="Amiri" w:cs="Amiri"/>
          <w:color w:val="111111"/>
          <w:sz w:val="28"/>
          <w:sz w:val="28"/>
          <w:szCs w:val="28"/>
          <w:rtl w:val="true"/>
          <w:lang w:bidi="ar-SA"/>
        </w:rPr>
        <w:t xml:space="preserve">روى داود بن كثير الرقي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إنّي قد كبرت وكبر سنّي ، فخذ بيدي وانقذني من النار ، من صاحبنا بعدك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ابنه أبي الحسن الرضا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صاحِبُكُمْ بَعْدي </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301" w:name="pg16504_182889"/>
    </w:p>
    <w:p>
      <w:pPr>
        <w:pStyle w:val="Heading4"/>
        <w:numPr>
          <w:ilvl w:val="3"/>
          <w:numId w:val="1"/>
        </w:numPr>
        <w:rPr/>
      </w:pPr>
      <w:bookmarkStart w:id="302" w:name="__RefHeading___Toc9170682_1280447820"/>
      <w:bookmarkStart w:id="303" w:name="_Toc114"/>
      <w:bookmarkEnd w:id="301"/>
      <w:bookmarkEnd w:id="302"/>
      <w:r>
        <w:rPr/>
        <w:t>5</w:t>
      </w:r>
      <w:r>
        <w:rPr>
          <w:rtl w:val="true"/>
        </w:rPr>
        <w:t xml:space="preserve">- </w:t>
      </w:r>
      <w:r>
        <w:rPr>
          <w:rtl w:val="true"/>
        </w:rPr>
        <w:t>سليمان بن حفص</w:t>
      </w:r>
      <w:bookmarkEnd w:id="303"/>
    </w:p>
    <w:p>
      <w:pPr>
        <w:pStyle w:val="BookText"/>
        <w:rPr/>
      </w:pPr>
      <w:r>
        <w:rPr>
          <w:rFonts w:ascii="Amiri" w:hAnsi="Amiri" w:eastAsia="Amiri" w:cs="Amiri"/>
          <w:color w:val="111111"/>
          <w:sz w:val="28"/>
          <w:sz w:val="28"/>
          <w:szCs w:val="28"/>
          <w:rtl w:val="true"/>
          <w:lang w:bidi="ar-SA"/>
        </w:rPr>
        <w:t xml:space="preserve">روى سليمان بن حفص المروزي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الحسن موسى بن جعفر وأنا أريد أن أسأله عن الحجّة على الناس بعده ، فلما نظر إليَّ ابتدأني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 إِنَّ عَلِيّاً ابْني وَوَصِيَّي ، وَالْحُجَّةُ عَلَى النَّاسِ بَعْدِي ، وَهُوَ أَفْضَلُ وُلدي ، فَإِنْ بَقيتَ بَعْدِي فَاشْهَدْ لَهُ بِذلِكَ عِنْدَ شِيعَتِي وَأَهْلِ وَلايَتي ، الْمُسْتَخْبِرينَ عَنْ خَليفَتي بعدی</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9170684_1280447820"/>
      <w:bookmarkStart w:id="305" w:name="_Toc115"/>
      <w:bookmarkEnd w:id="304"/>
      <w:r>
        <w:rPr/>
        <w:t>6</w:t>
      </w:r>
      <w:r>
        <w:rPr>
          <w:rtl w:val="true"/>
        </w:rPr>
        <w:t xml:space="preserve">- </w:t>
      </w:r>
      <w:r>
        <w:rPr>
          <w:rtl w:val="true"/>
        </w:rPr>
        <w:t>عبدالله الهاشمي</w:t>
      </w:r>
      <w:bookmarkEnd w:id="305"/>
    </w:p>
    <w:p>
      <w:pPr>
        <w:pStyle w:val="BookText"/>
        <w:rPr/>
      </w:pPr>
      <w:r>
        <w:rPr>
          <w:rFonts w:ascii="IRNazanin" w:hAnsi="IRNazanin" w:eastAsia="IRNazanin"/>
          <w:color w:val="111111"/>
          <w:sz w:val="28"/>
          <w:sz w:val="28"/>
          <w:szCs w:val="28"/>
          <w:rtl w:val="true"/>
          <w:lang w:bidi="fa-IR"/>
        </w:rPr>
        <w:t xml:space="preserve">قال عبد الله الهاشمي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عند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ستين رجلاً منا ومن موالينا ؛ إذ أقبل أبو إبراهيم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يد على ابنه في يده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مَنْ أَنا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سيّدنا وكبيرنا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سَمّوني وَانْسِبوني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موسى بن جعفر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وأشار إلى ابنه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موسى بن جعفر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فَاشْهَدوا أَنَّهُ وَكيلي في حَياتي ، وَوَصِي بَعْدَ مَوْتي</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306" w:name="pg16504_182890"/>
    </w:p>
    <w:p>
      <w:pPr>
        <w:pStyle w:val="Heading4"/>
        <w:numPr>
          <w:ilvl w:val="3"/>
          <w:numId w:val="1"/>
        </w:numPr>
        <w:rPr/>
      </w:pPr>
      <w:bookmarkStart w:id="307" w:name="__RefHeading___Toc9170686_1280447820"/>
      <w:bookmarkStart w:id="308" w:name="_Toc116"/>
      <w:bookmarkEnd w:id="306"/>
      <w:bookmarkEnd w:id="307"/>
      <w:r>
        <w:rPr/>
        <w:t>7</w:t>
      </w:r>
      <w:r>
        <w:rPr>
          <w:rtl w:val="true"/>
        </w:rPr>
        <w:t xml:space="preserve">- </w:t>
      </w:r>
      <w:r>
        <w:rPr>
          <w:rtl w:val="true"/>
        </w:rPr>
        <w:t>عبد الله بن مرحوم</w:t>
      </w:r>
      <w:bookmarkEnd w:id="308"/>
    </w:p>
    <w:p>
      <w:pPr>
        <w:pStyle w:val="BookText"/>
        <w:rPr/>
      </w:pPr>
      <w:r>
        <w:rPr>
          <w:rFonts w:ascii="IRNazanin" w:hAnsi="IRNazanin" w:eastAsia="IRNazanin"/>
          <w:color w:val="111111"/>
          <w:sz w:val="28"/>
          <w:sz w:val="28"/>
          <w:szCs w:val="28"/>
          <w:rtl w:val="true"/>
          <w:lang w:bidi="fa-IR"/>
        </w:rPr>
        <w:t xml:space="preserve">روی عبدالله بن مرحوم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خرجت من البصرة أريد المدينة ، فلما صرت في بعض الطريق لقيت أبا إبراهيم وهو يذهب به إلى البصرة ، فأرسل إليَّ ، فدخلت عليه ، فدفع إلى كتباً ، وأمرني أن أوصلها إلى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أدفعها ، جعلت فداك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ابْنِي ، فَإِنَّهُ وَصِنِّي ، وَالْقَيِّمُ بِأَمْرِي ، وَخَيْرُ بَنِيَّ</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9170688_1280447820"/>
      <w:bookmarkStart w:id="310" w:name="_Toc117"/>
      <w:bookmarkEnd w:id="309"/>
      <w:r>
        <w:rPr/>
        <w:t>8</w:t>
      </w:r>
      <w:r>
        <w:rPr>
          <w:rtl w:val="true"/>
        </w:rPr>
        <w:t xml:space="preserve">- </w:t>
      </w:r>
      <w:r>
        <w:rPr>
          <w:rtl w:val="true"/>
        </w:rPr>
        <w:t>عبد الله بن الحرث</w:t>
      </w:r>
      <w:bookmarkEnd w:id="310"/>
    </w:p>
    <w:p>
      <w:pPr>
        <w:pStyle w:val="BookText"/>
        <w:rPr/>
      </w:pPr>
      <w:r>
        <w:rPr>
          <w:rFonts w:ascii="Amiri" w:hAnsi="Amiri" w:eastAsia="Amiri" w:cs="Amiri"/>
          <w:color w:val="111111"/>
          <w:sz w:val="28"/>
          <w:sz w:val="28"/>
          <w:szCs w:val="28"/>
          <w:rtl w:val="true"/>
          <w:lang w:bidi="ar-SA"/>
        </w:rPr>
        <w:t xml:space="preserve">روى عبدالله بن الحرث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إلينا أبو إبراهيم فجمعنا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لمَ جَمَعْتُكُمْ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 عَلِيّا ابْني هذا وَصِنِّي ، وَالْقَيِّمُ بِأَمْرِي ، وَخَليفَتِي مِنْ بَعْدِي ، مَنْ كَانَ لَهُ عِنْدي دَيْنٌ فَلْيَأْخُذُهُ مِنِ ابْني هذا ، وَمَنْ كَانَتْ لَهُ عِنْدِي عِدَةٌ فَلْيَسْتَنْجِزْها مِنْهُ ، وَمَنْ لَمْ يَكُنْ لَهُ بُدَّ مِنْ لِقاني فَلا يَلْقَني إِلَّا بِكِتَابِهِ</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 w:name="__RefHeading___Toc9170690_1280447820"/>
      <w:bookmarkStart w:id="312" w:name="_Toc118"/>
      <w:bookmarkEnd w:id="311"/>
      <w:r>
        <w:rPr/>
        <w:t>9</w:t>
      </w:r>
      <w:r>
        <w:rPr>
          <w:rtl w:val="true"/>
        </w:rPr>
        <w:t xml:space="preserve"> - </w:t>
      </w:r>
      <w:r>
        <w:rPr>
          <w:rtl w:val="true"/>
        </w:rPr>
        <w:t>حيدر بن أيوب</w:t>
      </w:r>
      <w:bookmarkEnd w:id="31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حيدر بن أيوب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بالمدينة في موضع يعرف بالقبا ، فيه محمد بن زيد بن عليّ ، فجاء بعد الوقت الذي كان يجيئنا فيه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ما حبسك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أخرك عن المجيء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313" w:name="pg16504_182891"/>
    </w:p>
    <w:p>
      <w:pPr>
        <w:pStyle w:val="BookText"/>
        <w:rPr/>
      </w:pPr>
      <w:bookmarkEnd w:id="313"/>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دعانا أبو إبراهيم اليوم سبعة عشر رجلاً من ولد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فأشهدنا لعليّ ابنه بالوصيّة والوكالة في حياته وبعد موته ، وإن أمره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نافذ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حيدر لقد عقد له الإمامة اليوم، وليقولن الشيعة به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يبقيه الله ، وأي شيء هذا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حيدر ، إذا أوصى إليه فقد عقد له بالإمامة </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 w:name="__RefHeading___Toc9170692_1280447820"/>
      <w:bookmarkStart w:id="315" w:name="_Toc119"/>
      <w:bookmarkEnd w:id="314"/>
      <w:r>
        <w:rPr/>
        <w:t>10</w:t>
      </w:r>
      <w:r>
        <w:rPr>
          <w:rtl w:val="true"/>
        </w:rPr>
        <w:t xml:space="preserve"> - </w:t>
      </w:r>
      <w:r>
        <w:rPr>
          <w:rtl w:val="true"/>
        </w:rPr>
        <w:t>الحسين بن بشير</w:t>
      </w:r>
      <w:bookmarkEnd w:id="315"/>
    </w:p>
    <w:p>
      <w:pPr>
        <w:pStyle w:val="BookText"/>
        <w:rPr/>
      </w:pPr>
      <w:r>
        <w:rPr>
          <w:rFonts w:ascii="Amiri" w:hAnsi="Amiri" w:eastAsia="Amiri" w:cs="Amiri"/>
          <w:color w:val="111111"/>
          <w:sz w:val="28"/>
          <w:sz w:val="28"/>
          <w:szCs w:val="28"/>
          <w:rtl w:val="true"/>
          <w:lang w:bidi="ar-SA"/>
        </w:rPr>
        <w:t xml:space="preserve">قال الحسين بن بشير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أقام لنا أبو الحسن موسى بن جعفر ابنه عليّاً ، كما أقام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يوم غدير خم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الْمَدينَةِ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وَصِيِّي مِنْ بَعْدي</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 w:name="__RefHeading___Toc9170694_1280447820"/>
      <w:bookmarkStart w:id="317" w:name="_Toc120"/>
      <w:bookmarkEnd w:id="316"/>
      <w:r>
        <w:rPr/>
        <w:t>11</w:t>
      </w:r>
      <w:r>
        <w:rPr>
          <w:rtl w:val="true"/>
        </w:rPr>
        <w:t xml:space="preserve"> - </w:t>
      </w:r>
      <w:r>
        <w:rPr>
          <w:rtl w:val="true"/>
        </w:rPr>
        <w:t>جعفر بن خلف</w:t>
      </w:r>
      <w:bookmarkEnd w:id="317"/>
    </w:p>
    <w:p>
      <w:pPr>
        <w:pStyle w:val="BookText"/>
        <w:rPr/>
      </w:pPr>
      <w:r>
        <w:rPr>
          <w:rFonts w:ascii="Amiri" w:hAnsi="Amiri" w:eastAsia="Amiri" w:cs="Amiri"/>
          <w:color w:val="111111"/>
          <w:sz w:val="28"/>
          <w:sz w:val="28"/>
          <w:szCs w:val="28"/>
          <w:rtl w:val="true"/>
          <w:lang w:bidi="ar-SA"/>
        </w:rPr>
        <w:t xml:space="preserve">روی جعفر بن خلف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الحسن موسى بن جعفر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امْرُؤٌ لَمْ يَمُتْ حَتَّى يُرى مِنْهُ خَلَفٌ ، وَقَدْ أَرانِيَ اللهُ مِنِ ابْني هذا خَلَفاً ، وأشار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 w:name="__RefHeading___Toc9170696_1280447820"/>
      <w:bookmarkStart w:id="319" w:name="_Toc121"/>
      <w:bookmarkEnd w:id="318"/>
      <w:r>
        <w:rPr/>
        <w:t>12</w:t>
      </w:r>
      <w:r>
        <w:rPr>
          <w:rtl w:val="true"/>
        </w:rPr>
        <w:t xml:space="preserve"> - </w:t>
      </w:r>
      <w:r>
        <w:rPr>
          <w:rtl w:val="true"/>
        </w:rPr>
        <w:t>نصر بن قابوس</w:t>
      </w:r>
      <w:bookmarkEnd w:id="31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نصر بن قابوس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إبراهيم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سألت </w:t>
      </w:r>
      <w:bookmarkStart w:id="320" w:name="pg16504_182892"/>
    </w:p>
    <w:p>
      <w:pPr>
        <w:pStyle w:val="BookText"/>
        <w:rPr/>
      </w:pPr>
      <w:bookmarkEnd w:id="320"/>
      <w:r>
        <w:rPr>
          <w:rFonts w:ascii="Amiri" w:hAnsi="Amiri" w:eastAsia="Amiri" w:cs="Amiri"/>
          <w:color w:val="111111"/>
          <w:sz w:val="28"/>
          <w:sz w:val="28"/>
          <w:szCs w:val="28"/>
          <w:rtl w:val="true"/>
          <w:lang w:bidi="ar-SA"/>
        </w:rPr>
        <w:t>أباك من الذي يكون بعدك ؟ فأخبرني أنك أنت هو ، فلمّا توفّي أبو عبدالله ذهب الناس يميناً وشمالاً ، وقلت أنا وأصحابي بك، فأخبرني من الذي يكون بعدك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عَلِيٌّ</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 w:name="__RefHeading___Toc9170698_1280447820"/>
      <w:bookmarkStart w:id="322" w:name="_Toc122"/>
      <w:bookmarkEnd w:id="321"/>
      <w:r>
        <w:rPr/>
        <w:t>13</w:t>
      </w:r>
      <w:r>
        <w:rPr>
          <w:rtl w:val="true"/>
        </w:rPr>
        <w:t xml:space="preserve"> - </w:t>
      </w:r>
      <w:r>
        <w:rPr>
          <w:rtl w:val="true"/>
        </w:rPr>
        <w:t>محمّد بن سنان</w:t>
      </w:r>
      <w:bookmarkEnd w:id="322"/>
    </w:p>
    <w:p>
      <w:pPr>
        <w:pStyle w:val="BookText"/>
        <w:rPr/>
      </w:pPr>
      <w:r>
        <w:rPr>
          <w:rFonts w:ascii="IRNazanin" w:hAnsi="IRNazanin" w:eastAsia="IRNazanin"/>
          <w:color w:val="111111"/>
          <w:sz w:val="28"/>
          <w:sz w:val="28"/>
          <w:szCs w:val="28"/>
          <w:rtl w:val="true"/>
          <w:lang w:bidi="fa-IR"/>
        </w:rPr>
        <w:t xml:space="preserve">روی محمد بن سنان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على أبي الحسن قبل أن يحمل إلى العراق بسنة ، وعلي ابنه بين يديه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سَيَكونُ في هَذِهِ السَّنَةِ حَرَكَةٌ فَلا تَجْزَعْ مِنْها ، ثمّ أطرق ونكت بيده في الأرض ، ورفع رأسه إلى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وَيُضِلُّ اللهُ الظَّالِمينَ ، وَيَفْعَلُ اللهُ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جعلت فداك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ابْني هذا حَقَّهُ ، وَجَحَدَ إِمَامَتَهُ مِنْ بَعْدِي ، كَانَ كَمَنْ ظَلَمَ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 وَجَحَدَ إِمَامَتَهُ مِنْ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فعلمت أنه قد نعى إلى نفسه ، ودلّ على 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مد الله في عمري لأُسَلّمن إليه حقه ، ولأقرنّ له بالإمامة ،وأشهد أنّه من بعدك حجّة الله تعالى على خلقه ، والداعي إلى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يَمُدُّ الله فى عُمُرِكَ ، وَتَدْعو إلى إمامَتِهِ ، وَإِمَامَةِ مَنْ يَقومُ مَقامَهُ مِنْ بَعْدِهِ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ذاك جعلت فداك ؟ </w:t>
      </w:r>
      <w:bookmarkStart w:id="323" w:name="pg16504_182893"/>
    </w:p>
    <w:p>
      <w:pPr>
        <w:pStyle w:val="BookText"/>
        <w:rPr/>
      </w:pPr>
      <w:bookmarkEnd w:id="32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فالرضا والتسليم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كَذلِكَ وَجَدْتُكَ فِي 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مِنْ شِيعَتِنا أَبْيَنَ مِنَ الْبَرْقِ فى اللَّيْلَةِ الظُّلْماء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إِنَّ الْمُفَضَّلَ كانَ أَنْسى وَ مُسْتَراحي ، وَأَنْتَ أَنْسُهُما وَمُسْتَراحُهُما</w:t>
      </w:r>
      <w:r>
        <w:rPr>
          <w:rStyle w:val="FootnoteAnchor"/>
          <w:rtl w:val="true"/>
        </w:rPr>
        <w:footnoteReference w:id="201"/>
      </w:r>
      <w:r>
        <w:rPr>
          <w:rFonts w:ascii="Amiri" w:hAnsi="Amiri" w:eastAsia="Amiri" w:cs="Amiri"/>
          <w:color w:val="111111"/>
          <w:sz w:val="28"/>
          <w:sz w:val="28"/>
          <w:szCs w:val="28"/>
          <w:rtl w:val="true"/>
          <w:lang w:bidi="ar-SA"/>
        </w:rPr>
        <w:t>حرامٌ عَلَى النَّارِ أَنْ تَمَسَّكَ أَبَداً</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بعض النصوص التي أثرت عن الإمام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إمامة ولده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حفلت باهتمام الإمام موسى في هذا الموضوع ، ولعلّ السبب في ذلك يعود إلى تفنيد القائلين بالوقف على إمامته ، وإبطال شبههم ، وتحذير المسلمين منهم </w:t>
      </w:r>
      <w:r>
        <w:rPr>
          <w:rFonts w:eastAsia="IRNazanin" w:cs="IRNazanin"/>
          <w:color w:val="111111"/>
          <w:sz w:val="28"/>
          <w:szCs w:val="28"/>
          <w:rtl w:val="true"/>
          <w:lang w:bidi="fa-IR"/>
        </w:rPr>
        <w:t>.</w:t>
      </w:r>
    </w:p>
    <w:p>
      <w:pPr>
        <w:pStyle w:val="Heading3"/>
        <w:numPr>
          <w:ilvl w:val="2"/>
          <w:numId w:val="1"/>
        </w:numPr>
        <w:rPr/>
      </w:pPr>
      <w:bookmarkStart w:id="324" w:name="__RefHeading___Toc9170700_1280447820"/>
      <w:bookmarkStart w:id="325" w:name="_Toc123"/>
      <w:bookmarkEnd w:id="324"/>
      <w:r>
        <w:rPr>
          <w:rtl w:val="true"/>
        </w:rPr>
        <w:t xml:space="preserve">وصيّة الإمام </w:t>
      </w:r>
      <w:r>
        <w:rPr>
          <w:rtl w:val="true"/>
        </w:rPr>
        <w:t>(</w:t>
      </w:r>
      <w:r>
        <w:rPr>
          <w:rtl w:val="true"/>
        </w:rPr>
        <w:t>علیه السلام</w:t>
      </w:r>
      <w:r>
        <w:rPr>
          <w:rtl w:val="true"/>
        </w:rPr>
        <w:t>)</w:t>
      </w:r>
      <w:bookmarkEnd w:id="325"/>
    </w:p>
    <w:p>
      <w:pPr>
        <w:pStyle w:val="BookText"/>
        <w:rPr/>
      </w:pPr>
      <w:r>
        <w:rPr>
          <w:rFonts w:ascii="IRNazanin" w:hAnsi="IRNazanin" w:eastAsia="IRNazanin"/>
          <w:color w:val="111111"/>
          <w:sz w:val="28"/>
          <w:sz w:val="28"/>
          <w:szCs w:val="28"/>
          <w:rtl w:val="true"/>
          <w:lang w:bidi="fa-IR"/>
        </w:rPr>
        <w:t xml:space="preserve">وأقام الإمام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الرضا وصيّاً من بعده ، وقد أوصاه بوصيّتين، وهما تتضمنان ولايته على صدقاته ونيابته عنه في شؤونه الخاصة والعامة ، وإلزام أبنائه باتباعه والانصياع لأوامره ، كما عهد إلى السيدات من بناته أن يكون زواجهنّ بيد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أعرف بالكفؤ من غيره ، فينبغي أن لا يتزوجن إلا بمؤمن تقي يعرف مكانتهن ومنزلتهن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الوصيّة الثانية فقد ذكرناها في كتابنا حياة الإمام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حاجة لذكرها ، فإنّي لا أحب أن أذكر شيئاً قد كتبته</w:t>
      </w:r>
      <w:r>
        <w:rPr>
          <w:rFonts w:eastAsia="IRNazanin" w:cs="IRNazanin"/>
          <w:color w:val="111111"/>
          <w:sz w:val="28"/>
          <w:szCs w:val="28"/>
          <w:rtl w:val="true"/>
          <w:lang w:bidi="fa-IR"/>
        </w:rPr>
        <w:t xml:space="preserve">. </w:t>
      </w:r>
      <w:bookmarkStart w:id="326" w:name="pg16504_182894"/>
    </w:p>
    <w:p>
      <w:pPr>
        <w:pStyle w:val="Heading3"/>
        <w:numPr>
          <w:ilvl w:val="2"/>
          <w:numId w:val="1"/>
        </w:numPr>
        <w:rPr/>
      </w:pPr>
      <w:bookmarkStart w:id="327" w:name="__RefHeading___Toc9170702_1280447820"/>
      <w:bookmarkStart w:id="328" w:name="_Toc124"/>
      <w:bookmarkEnd w:id="326"/>
      <w:bookmarkEnd w:id="327"/>
      <w:r>
        <w:rPr>
          <w:rtl w:val="true"/>
        </w:rPr>
        <w:t>سجن السندى</w:t>
      </w:r>
      <w:bookmarkEnd w:id="328"/>
    </w:p>
    <w:p>
      <w:pPr>
        <w:pStyle w:val="BookText"/>
        <w:rPr/>
      </w:pPr>
      <w:r>
        <w:rPr>
          <w:rFonts w:ascii="Amiri" w:hAnsi="Amiri" w:eastAsia="Amiri" w:cs="Amiri"/>
          <w:color w:val="111111"/>
          <w:sz w:val="28"/>
          <w:sz w:val="28"/>
          <w:szCs w:val="28"/>
          <w:rtl w:val="true"/>
          <w:lang w:bidi="ar-SA"/>
        </w:rPr>
        <w:t xml:space="preserve">وأمر الرشيد بسجن الإمام في سجن السندي بن شاهك وهو شرير لم تدخل الرحمة إلى قلبه ، وقد تنكر لجميع القيم لا يؤمن بالآخرة ولا يرجو الله وقاراً ، فقابل الإمام بكل قسوة وجفاء ، فضيّق عليه في مأكله ومشربه ، وكبّله بالقيود ، ويقول الرواة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قيّده بثلاثين رطلاً من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الإمام على عادته على العبادة ، فكان في أغلب أوقاته يصلّي لربه ،ويقرأ كتاب الله ، ويمجده ويحمده على أن فرّغه لعبادته </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9170704_1280447820"/>
      <w:bookmarkStart w:id="330" w:name="_Toc125"/>
      <w:bookmarkEnd w:id="329"/>
      <w:r>
        <w:rPr>
          <w:rtl w:val="true"/>
        </w:rPr>
        <w:t>كتابه إلى هارون</w:t>
      </w:r>
      <w:bookmarkEnd w:id="330"/>
    </w:p>
    <w:p>
      <w:pPr>
        <w:pStyle w:val="BookText"/>
        <w:rPr/>
      </w:pPr>
      <w:r>
        <w:rPr>
          <w:rFonts w:ascii="Amiri" w:hAnsi="Amiri" w:eastAsia="Amiri" w:cs="Amiri"/>
          <w:color w:val="111111"/>
          <w:sz w:val="28"/>
          <w:sz w:val="28"/>
          <w:szCs w:val="28"/>
          <w:rtl w:val="true"/>
          <w:lang w:bidi="ar-SA"/>
        </w:rPr>
        <w:t xml:space="preserve">وأرسل الإمام رسالة إلى هارون أعرب فيها عن نقمته عليه ، وهذا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لَنْ يَنْقَضِيَ عَنِّى يَوْمٌ مِنَ الْبَلاءِ حَتَّى يَنْقَضِيَ عَنْكَ يَوْمٌ مِنَ الرَّحَاءِ حَتَّىٰ نَفْنى جَميعاً إِلَى يَوْمِ لَيْسَ فِيهِ انْقِضَاءٌ ، وَهُناكَ يَخْسَرُ الْمُبْطِلُونَ</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وحكت هذه الرسالة ما ألمّ بالإمام من الجزع والأسى من السجن ، وأنه سيحاكم الطاغية أمام الله تعالى في يوم يخسر فيه المبطلون </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9170706_1280447820"/>
      <w:bookmarkStart w:id="332" w:name="_Toc126"/>
      <w:bookmarkEnd w:id="331"/>
      <w:r>
        <w:rPr>
          <w:rtl w:val="true"/>
        </w:rPr>
        <w:t xml:space="preserve">اغتيال الإمام </w:t>
      </w:r>
      <w:r>
        <w:rPr>
          <w:rtl w:val="true"/>
        </w:rPr>
        <w:t>(</w:t>
      </w:r>
      <w:r>
        <w:rPr>
          <w:rtl w:val="true"/>
        </w:rPr>
        <w:t>علیه السلام</w:t>
      </w:r>
      <w:r>
        <w:rPr>
          <w:rtl w:val="true"/>
        </w:rPr>
        <w:t>)</w:t>
      </w:r>
      <w:bookmarkEnd w:id="33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وعهد الطاغية إلى السندي أو إلى غيره من رجال دولته باغتيال الإمام ، فدسّ له سماً فاتكاً في رطب ، وأجبره السندي على تناوله ، فأكل منه رطبات يسيرة ، فقال له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 على ذلك </w:t>
      </w:r>
      <w:bookmarkStart w:id="333" w:name="pg16504_182895"/>
    </w:p>
    <w:p>
      <w:pPr>
        <w:pStyle w:val="BookText"/>
        <w:rPr/>
      </w:pPr>
      <w:bookmarkEnd w:id="333"/>
      <w:r>
        <w:rPr>
          <w:rFonts w:ascii="Amiri" w:hAnsi="Amiri" w:eastAsia="Amiri" w:cs="Amiri"/>
          <w:color w:val="111111"/>
          <w:sz w:val="28"/>
          <w:sz w:val="28"/>
          <w:szCs w:val="28"/>
          <w:rtl w:val="true"/>
          <w:lang w:bidi="ar-SA"/>
        </w:rPr>
        <w:t xml:space="preserve">فرمقه الإمام بطرفه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قَدْ بَلَغْتَ مَا تَحْتاجُ إِلَيْهِ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وتفاعل السمّ في بدن الإمام ، وأخذ يعاني الآلام القاسية وقد حقت به الشرطة القساة ، ولازمه السندي ، فكان يسمعه مرّ الكلام وأقساه ، ومنع الاسعافات ليعجّل له النهاية المحتومة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عانى الإمام في تلك الفترة الرهيبة أقسى ألوان المحن والخطوب ، فقد تقطعت أوصاله من السمّ ، وكان أشقّ عليه ما يسمعه من انتهاك لحرمته وكرامته من السندي وجلاوزته </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9170708_1280447820"/>
      <w:bookmarkStart w:id="335" w:name="_Toc127"/>
      <w:bookmarkEnd w:id="334"/>
      <w:r>
        <w:rPr>
          <w:rtl w:val="true"/>
        </w:rPr>
        <w:t>إلى الرفيق الاعلى</w:t>
      </w:r>
      <w:bookmarkEnd w:id="335"/>
    </w:p>
    <w:p>
      <w:pPr>
        <w:pStyle w:val="BookText"/>
        <w:rPr/>
      </w:pPr>
      <w:r>
        <w:rPr>
          <w:rFonts w:ascii="Amiri" w:hAnsi="Amiri" w:eastAsia="Amiri" w:cs="Amiri"/>
          <w:color w:val="111111"/>
          <w:sz w:val="28"/>
          <w:sz w:val="28"/>
          <w:szCs w:val="28"/>
          <w:rtl w:val="true"/>
          <w:lang w:bidi="ar-SA"/>
        </w:rPr>
        <w:t xml:space="preserve">وسرى السم في جميع أجزاء بدن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 يعاني أقسى ألوان الأوجاع والآلام ، واستدعى الإمام السندي ، فلما مثل عنده أمره أن يحضر مولى له ينزل عند دار العبّاس بن محمّد في مشرعة القصب ليتولى تجهيزه ، وسأله السندي أن يأذن له في تجهيزه ، فأبى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مُهورُ نِسائِنَا ، وَحَجُ صَرورَتِنَا ، وَأَكْفَانُ مَوْتَانَا مِنْ طاهِرِ أَمْوالِنا ، وَعِنْدِي كَفَني</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وأحضر له السندي مولاه ، فعهد له بتجهيزه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ثقل حال الإمام وأشرف على النهاية المحتومة استدعى المسيّب بن زهرة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عَلى ما عَرَّفْتُكَ مِنَ الرَّحيلِ إِلَى اللهِ عَزَّ وَجَلَّ ، فَإِذَا دَعَوْتُ بِشَرْبَةٍ مِنْ مَاءٍ فَشَرَبْتُها وَرَأَيْتَنِي قَدِ انْتَفَخْتُ ، وَاصْفَرَّ لَوْنِي وَاحْمَرَّ وَاخْضَرُ ، وَأَتَلَوْنُ أَلواناً ، فَأَخْبِر الطاغية بوفاتي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أراقب وعده ، حتى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بشربة فشربها،ثم استدعاني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مُسَيَّبُ ، إِنَّ هَذَا الرِّجْسَ السِّنْدِي بْنَ شاهِكِ سَيَزْهُمْ أَنَّهُ يَتَولّى غُسْلِي وَدَقْني، وَهَيْهاتَ هَيْهاتَ أَنْ يَكونَ ذلِكَ أَبَداً ، فَإِذا حُمِلْتُ إِلَى الْمَقْبَرَةِ الْمَعْرُوفَةِ بِمَقابِرِ قُرَيْشٍ فَأَلْحِدوني بها ، وَلَا تَرْفَعُوا قَبْرِي فَوْقَ أَرْبَعَةِ أَصابع مُفَرِّجَاتٍ ، وَلَا تَأْخُذُوا مِنْ تُرْبَتِي شَيْئاً لِتَتَبَرَّكُوا بِهِ ، فَإِنَّ كُلَّ تُرْبَةٍ لَنا مُحَرَّمَةٌ إِلَّا تُرْبَةُ جَدَّيَ الْحُسَيْنِ بْنِ عَلِيٍّ ، فَإِنَّ اللهَ عَزَّ وَجَلَّ جَعَلَهَا شِفَاءٌ لِشيعَتِنَا وَأَوْلِيَائِنَا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رأيت شخصاً أشبه الأشخاص به جالساً إلى جانبه ، وكان عهدي بسيدي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غلام ، فأردت أن أسأله ، فصاح بي سيدي موسى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نَهَيْتُكَ ، ثمّ إنّه غاب ذلك الشخص ، وجئت إلى الإمام فإذا به جثّة هامدة قد فارق الحياة ، فانتهيت بالخبر إلى الرشيد</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سمت روح الإمام إلى خالقها العظيم تحفّها ملائكة الرحمن بطاقات من زهور الجنة ، وتستقبلها أرواح الأنبياء والأوصياء والمصطفون الأخيار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أبا الرضا ، لقد مضيت إلى دار الخلود بعد أن أدّيت رسالتك ، ورفعت كلمة الله عالية في الأرض ، ونافحت عن حقوق المظلومين والمضطهدين ، وقاومت الطغيان والاستبداد ، فما أعظم عائدتك على الإسلام والمسلمين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سيدي أبا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تجرّعت أنواع المحن والغصص والخطوب من طاغية زمانك ، فأودعك في سجونه ، وضيق عليك في كلّ شيء ، وحال بينك وبين شيعتك وأبنائك وعائلتك ، لأنك لم تسايره ولم تبرر منكره ، فقد تزعمت الجبهة المعارضة للظلم والطغيان ، ورحت تندّد بسياسته الهوجاء التي بنيت على سرقة </w:t>
      </w:r>
      <w:bookmarkStart w:id="336" w:name="pg16504_182897"/>
    </w:p>
    <w:p>
      <w:pPr>
        <w:pStyle w:val="BookText"/>
        <w:rPr/>
      </w:pPr>
      <w:bookmarkEnd w:id="336"/>
      <w:r>
        <w:rPr>
          <w:rFonts w:ascii="Amiri" w:hAnsi="Amiri" w:eastAsia="Amiri" w:cs="Amiri"/>
          <w:color w:val="111111"/>
          <w:sz w:val="28"/>
          <w:sz w:val="28"/>
          <w:szCs w:val="28"/>
          <w:rtl w:val="true"/>
          <w:lang w:bidi="ar-SA"/>
        </w:rPr>
        <w:t xml:space="preserve">أموال المسلمين ، وإنفاقها في ملذاته ولياليه الحمراء ، فسلام الله عليك غادية ورائحة ، وسلام الله عليك يوم ولدت ويوم متّ ويوم تُبعث حياً </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9170710_1280447820"/>
      <w:bookmarkStart w:id="338" w:name="_Toc128"/>
      <w:bookmarkEnd w:id="337"/>
      <w:r>
        <w:rPr>
          <w:rtl w:val="true"/>
        </w:rPr>
        <w:t>تحقيق الشرطة في الحادث</w:t>
      </w:r>
      <w:bookmarkEnd w:id="338"/>
    </w:p>
    <w:p>
      <w:pPr>
        <w:pStyle w:val="BookText"/>
        <w:rPr/>
      </w:pPr>
      <w:r>
        <w:rPr>
          <w:rFonts w:ascii="Amiri" w:hAnsi="Amiri" w:eastAsia="Amiri" w:cs="Amiri"/>
          <w:color w:val="111111"/>
          <w:sz w:val="28"/>
          <w:sz w:val="28"/>
          <w:szCs w:val="28"/>
          <w:rtl w:val="true"/>
          <w:lang w:bidi="ar-SA"/>
        </w:rPr>
        <w:t xml:space="preserve">وقامت الشرطة بدورها في التحقيق في سبب وفاة الإمام ، وقد بذلت قصارى جهودها في أنّ الإمام مات حتف أنفه لتبرئ ساحة الطاغية هارون ، وقد قام بذلك السندي بن شاهك ، وكان ذلك في مواضع منها ما رواه عمرو بن واقد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 إليَّ السندي بن شاهك في بعض الليل وأنا ببغداد ، فخشيت أن يكون لسوء يريده بي ، فأوصيت عيالي بما احتجت إليه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ثم ركبت إليه ، فلما رآني مقبلاً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 لعلنا أرعبناك وأزعجناك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هنا إلا الخير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فرسول تبعثه إلى منزلي ليخبرهم خبري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هدأ روعه ، وذهب عنه الخوف ، قال له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 أتدري لِمَ أرسلت إليك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أتعرف موسى بن جعفر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 والله أعرفه وبيني وبينه صداقة منذ دهر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ببغداد ممّن يقبل قوله تعرفه أنّه يعرفه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سمّى له أشخاصاً ممن يعرفون الإمام ، فبعث خلفهم ، فقال 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تعرفون قوماً يعرفون موسى بن جعفر ؟</w:t>
      </w:r>
    </w:p>
    <w:p>
      <w:pPr>
        <w:pStyle w:val="BookText"/>
        <w:rPr/>
      </w:pPr>
      <w:r>
        <w:rPr>
          <w:rFonts w:ascii="Amiri" w:hAnsi="Amiri" w:eastAsia="Amiri" w:cs="Amiri"/>
          <w:color w:val="111111"/>
          <w:sz w:val="28"/>
          <w:sz w:val="28"/>
          <w:szCs w:val="28"/>
          <w:rtl w:val="true"/>
          <w:lang w:bidi="ar-SA"/>
        </w:rPr>
        <w:t xml:space="preserve">فسمّوا له قوماً فأحضرهم ، وقد استوعب الليل فعله حتّى انبلج نور الصبح، ولما كمل عنده من الشهود نيف وخمسون رجلاً ، أمر بإحضار كاتبه ، ويعرف اليوم بكاتب الضبط ، فأخذ في تسجيل أسمائهم ومنازلهم وأعمالهم وصفاتهم ، وبعد انتهائه من الضبط أخبر السندي بذلك ، فخرج من محله ، والتفت إلى عمرو،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أبا حفص فاكشف الثوب عن وجه موسى بن جعفر ، فكشف عمرو الثوب عن وجه الإمام، والتفت السندي إلى الجماعة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إليه ، فدنا واحد منهم بعد واحد ، فنظروا إليه جميعاً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تشهدون كلكم أن هذا موسى بن جعفر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أمر غلامه بتجريد الإمام من ملابسه ، ففعل الغلام ذلك ، ثم التفت إلى القوم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به أثراً تنكرونه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سجّل شهادتهم وانصرفوا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استدعى فقهاء بغداد ووجوهها ، وفيهم الهيثم بن عدي ، فسجّل شهادتهم بأنّ الإمام مات حتف أنفه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وفعل هارون مثل ذلك من الاجراءات ، والسبب في ذلك تنزيهه من اقتراف الجريمة ، ونفى المسؤولية عنه </w:t>
      </w:r>
      <w:bookmarkStart w:id="339" w:name="pg16504_182899"/>
    </w:p>
    <w:p>
      <w:pPr>
        <w:pStyle w:val="Heading3"/>
        <w:numPr>
          <w:ilvl w:val="2"/>
          <w:numId w:val="1"/>
        </w:numPr>
        <w:rPr/>
      </w:pPr>
      <w:bookmarkStart w:id="340" w:name="__RefHeading___Toc9170712_1280447820"/>
      <w:bookmarkStart w:id="341" w:name="_Toc129"/>
      <w:bookmarkEnd w:id="339"/>
      <w:bookmarkEnd w:id="340"/>
      <w:r>
        <w:rPr>
          <w:rtl w:val="true"/>
        </w:rPr>
        <w:t xml:space="preserve">وضعه </w:t>
      </w:r>
      <w:r>
        <w:rPr>
          <w:rtl w:val="true"/>
        </w:rPr>
        <w:t>(</w:t>
      </w:r>
      <w:r>
        <w:rPr>
          <w:rtl w:val="true"/>
        </w:rPr>
        <w:t>علیه السلام</w:t>
      </w:r>
      <w:r>
        <w:rPr>
          <w:rtl w:val="true"/>
        </w:rPr>
        <w:t xml:space="preserve">) </w:t>
      </w:r>
      <w:r>
        <w:rPr>
          <w:rtl w:val="true"/>
        </w:rPr>
        <w:t>على الجسر</w:t>
      </w:r>
      <w:bookmarkEnd w:id="341"/>
    </w:p>
    <w:p>
      <w:pPr>
        <w:pStyle w:val="BookText"/>
        <w:rPr/>
      </w:pPr>
      <w:r>
        <w:rPr>
          <w:rFonts w:ascii="Amiri" w:hAnsi="Amiri" w:eastAsia="Amiri" w:cs="Amiri"/>
          <w:color w:val="111111"/>
          <w:sz w:val="28"/>
          <w:sz w:val="28"/>
          <w:szCs w:val="28"/>
          <w:rtl w:val="true"/>
          <w:lang w:bidi="ar-SA"/>
        </w:rPr>
        <w:t xml:space="preserve">ووضع جثمان الإمام سليل النبوّة على جسر الرصافة ينظر إليه القريب والبعيد ، وتتفرّج عليه المارّة ، وقد احتفت به الشرطة ، وكشفت وجهه للناس ، وقد حاول الطاغية بذلك إذلال الشيعة والاستهانة بمقدساتها ، وكان هذا الإجراء من أقسى ألوان المحن التي عانتها الشيعة ، فقد كوى بذلك قلوبهم وعواطفهم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الشيخ محمّد 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مُبِلعُ الإِسْلامَ أَن زعيمه</w:t>
      </w:r>
    </w:p>
    <w:p>
      <w:pPr>
        <w:pStyle w:val="BookText"/>
        <w:rPr/>
      </w:pPr>
      <w:r>
        <w:rPr>
          <w:rFonts w:ascii="Amiri" w:hAnsi="Amiri" w:eastAsia="Amiri" w:cs="Amiri"/>
          <w:color w:val="111111"/>
          <w:sz w:val="28"/>
          <w:sz w:val="28"/>
          <w:szCs w:val="28"/>
          <w:rtl w:val="true"/>
          <w:lang w:bidi="ar-SA"/>
        </w:rPr>
        <w:t>قَدْ ماتَ فى سِجْنِ الرَّشيدِ سَميما</w:t>
      </w:r>
    </w:p>
    <w:p>
      <w:pPr>
        <w:pStyle w:val="BookText"/>
        <w:rPr/>
      </w:pPr>
      <w:r>
        <w:rPr>
          <w:rFonts w:ascii="Amiri" w:hAnsi="Amiri" w:eastAsia="Amiri" w:cs="Amiri"/>
          <w:color w:val="111111"/>
          <w:sz w:val="28"/>
          <w:sz w:val="28"/>
          <w:szCs w:val="28"/>
          <w:rtl w:val="true"/>
          <w:lang w:bidi="ar-SA"/>
        </w:rPr>
        <w:t>فَالغَيُّ بات بِمَوتِهِ طَرِبُ الحَشا</w:t>
      </w:r>
    </w:p>
    <w:p>
      <w:pPr>
        <w:pStyle w:val="BookText"/>
        <w:rPr/>
      </w:pPr>
      <w:r>
        <w:rPr>
          <w:rFonts w:ascii="Amiri" w:hAnsi="Amiri" w:eastAsia="Amiri" w:cs="Amiri"/>
          <w:color w:val="111111"/>
          <w:sz w:val="28"/>
          <w:sz w:val="28"/>
          <w:szCs w:val="28"/>
          <w:rtl w:val="true"/>
          <w:lang w:bidi="ar-SA"/>
        </w:rPr>
        <w:t>وَغَدا لِمَأْتَمِهِ الرَّشادُ مُقيما</w:t>
      </w:r>
    </w:p>
    <w:p>
      <w:pPr>
        <w:pStyle w:val="BookText"/>
        <w:rPr/>
      </w:pPr>
      <w:r>
        <w:rPr>
          <w:rFonts w:ascii="Amiri" w:hAnsi="Amiri" w:eastAsia="Amiri" w:cs="Amiri"/>
          <w:color w:val="111111"/>
          <w:sz w:val="28"/>
          <w:sz w:val="28"/>
          <w:szCs w:val="28"/>
          <w:rtl w:val="true"/>
          <w:lang w:bidi="ar-SA"/>
        </w:rPr>
        <w:t>ملقى على جسر الرَّصافَةِ نَعْشُهُ</w:t>
      </w:r>
    </w:p>
    <w:p>
      <w:pPr>
        <w:pStyle w:val="BookText"/>
        <w:rPr/>
      </w:pPr>
      <w:r>
        <w:rPr>
          <w:rFonts w:ascii="Amiri" w:hAnsi="Amiri" w:eastAsia="Amiri" w:cs="Amiri"/>
          <w:color w:val="111111"/>
          <w:sz w:val="28"/>
          <w:sz w:val="28"/>
          <w:szCs w:val="28"/>
          <w:rtl w:val="true"/>
          <w:lang w:bidi="ar-SA"/>
        </w:rPr>
        <w:t>فيهِ المَلائِك أَحْدَقوا تَعْظيما</w:t>
      </w:r>
    </w:p>
    <w:p>
      <w:pPr>
        <w:pStyle w:val="BookText"/>
        <w:rPr/>
      </w:pPr>
      <w:r>
        <w:rPr>
          <w:rFonts w:ascii="Amiri" w:hAnsi="Amiri" w:eastAsia="Amiri" w:cs="Amiri"/>
          <w:color w:val="111111"/>
          <w:sz w:val="28"/>
          <w:sz w:val="28"/>
          <w:szCs w:val="28"/>
          <w:rtl w:val="true"/>
          <w:lang w:bidi="ar-SA"/>
        </w:rPr>
        <w:t xml:space="preserve">وقال الخطيب المفوّه الشيخ محمد علي اليعقوبي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موسى يُرْمَى عَلَى الْجِسْرِ مَيْتاً</w:t>
      </w:r>
    </w:p>
    <w:p>
      <w:pPr>
        <w:pStyle w:val="BookText"/>
        <w:rPr/>
      </w:pPr>
      <w:r>
        <w:rPr>
          <w:rFonts w:ascii="Amiri" w:hAnsi="Amiri" w:eastAsia="Amiri" w:cs="Amiri"/>
          <w:color w:val="111111"/>
          <w:sz w:val="28"/>
          <w:sz w:val="28"/>
          <w:szCs w:val="28"/>
          <w:rtl w:val="true"/>
          <w:lang w:bidi="ar-SA"/>
        </w:rPr>
        <w:t>لمْ يُشَيِّعَهُ لِلقُبور موحد مُوَحّدْ</w:t>
      </w:r>
    </w:p>
    <w:p>
      <w:pPr>
        <w:pStyle w:val="BookText"/>
        <w:rPr/>
      </w:pPr>
      <w:r>
        <w:rPr>
          <w:rFonts w:ascii="Amiri" w:hAnsi="Amiri" w:eastAsia="Amiri" w:cs="Amiri"/>
          <w:color w:val="111111"/>
          <w:sz w:val="28"/>
          <w:sz w:val="28"/>
          <w:szCs w:val="28"/>
          <w:rtl w:val="true"/>
          <w:lang w:bidi="ar-SA"/>
        </w:rPr>
        <w:t>حَمَلُوهُ وَلِلحَديدِ بِرِجلَيْهِ هَز</w:t>
      </w:r>
    </w:p>
    <w:p>
      <w:pPr>
        <w:pStyle w:val="BookText"/>
        <w:rPr/>
      </w:pPr>
      <w:r>
        <w:rPr>
          <w:rFonts w:ascii="Amiri" w:hAnsi="Amiri" w:eastAsia="Amiri" w:cs="Amiri"/>
          <w:color w:val="111111"/>
          <w:sz w:val="28"/>
          <w:sz w:val="28"/>
          <w:szCs w:val="28"/>
          <w:rtl w:val="true"/>
          <w:lang w:bidi="ar-SA"/>
        </w:rPr>
        <w:t>يجٌ لهُ الأهاضيبُ تَنْهَد</w:t>
      </w:r>
      <w:r>
        <w:rPr>
          <w:rStyle w:val="FootnoteAnchor"/>
          <w:rtl w:val="true"/>
        </w:rPr>
        <w:footnoteReference w:id="209"/>
      </w:r>
    </w:p>
    <w:p>
      <w:pPr>
        <w:pStyle w:val="Heading3"/>
        <w:numPr>
          <w:ilvl w:val="2"/>
          <w:numId w:val="1"/>
        </w:numPr>
        <w:rPr/>
      </w:pPr>
      <w:bookmarkStart w:id="342" w:name="__RefHeading___Toc9170714_1280447820"/>
      <w:bookmarkStart w:id="343" w:name="_Toc130"/>
      <w:bookmarkEnd w:id="342"/>
      <w:r>
        <w:rPr>
          <w:rtl w:val="true"/>
        </w:rPr>
        <w:t>النداء الفظيع</w:t>
      </w:r>
      <w:bookmarkEnd w:id="34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لهول المصاب ، يا لروعة الخطب ، لقد انتهك السندي جميع حرمات الإسلام ، فقد أمر الجلادين أن ينادوا على الجثمان المقدس بنداء مؤلم ، فبدل أن ينادوا بالحضور لجنازة الطيب ابن الطيب أمرهم أن ينادوا بعكس ذلك ، وانطلق العبيد والأنذال يجوبون شوارع بغداد رافعين أصواتهم بذلك النداء القذر ، وأمرهم ثانياً أن ينادوا بنداء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موسى بن جعفر الذي تزعم الرافضة أنّه لا يموت ، </w:t>
      </w:r>
      <w:bookmarkStart w:id="344" w:name="pg16504_182900"/>
    </w:p>
    <w:p>
      <w:pPr>
        <w:pStyle w:val="BookText"/>
        <w:rPr/>
      </w:pPr>
      <w:bookmarkEnd w:id="344"/>
      <w:r>
        <w:rPr>
          <w:rFonts w:ascii="Amiri" w:hAnsi="Amiri" w:eastAsia="Amiri" w:cs="Amiri"/>
          <w:color w:val="111111"/>
          <w:sz w:val="28"/>
          <w:sz w:val="28"/>
          <w:szCs w:val="28"/>
          <w:rtl w:val="true"/>
          <w:lang w:bidi="ar-SA"/>
        </w:rPr>
        <w:t xml:space="preserve">انظروا إليه ميتاً </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9170716_1280447820"/>
      <w:bookmarkStart w:id="346" w:name="_Toc131"/>
      <w:bookmarkEnd w:id="345"/>
      <w:r>
        <w:rPr>
          <w:rtl w:val="true"/>
        </w:rPr>
        <w:t>قیام سليمان بتجهيز الإمام</w:t>
      </w:r>
      <w:bookmarkEnd w:id="346"/>
    </w:p>
    <w:p>
      <w:pPr>
        <w:pStyle w:val="BookText"/>
        <w:rPr/>
      </w:pPr>
      <w:r>
        <w:rPr>
          <w:rFonts w:ascii="Amiri" w:hAnsi="Amiri" w:eastAsia="Amiri" w:cs="Amiri"/>
          <w:color w:val="111111"/>
          <w:sz w:val="28"/>
          <w:sz w:val="28"/>
          <w:szCs w:val="28"/>
          <w:rtl w:val="true"/>
          <w:lang w:bidi="ar-SA"/>
        </w:rPr>
        <w:t>وكان سليمان مطلّاً على نهر دجلة في قصره ، فرأى الشرطة وقطعات من الجيش تجوب الشوارع ، والناس مضطربة فزعة ، فهاله ذلك ، فالتفت إلى ولده وغلمانه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السندي بن شاهك ينادي على موسى بن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وأخبروه بندائه الفظيع ، فخاف سليمان من حدوث الفتنة وانفجار الوضع بما لا تحمد عقباه ، وصاح بولده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مع غلمانكم فخذوه من أيديهم ، فإن مانعوكم فاضربوهم وخرّقوا ما عليهم من 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لباس الشرطة والجيش </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وانطلق أبناء سليمان مسرعين ومعهم غلمانهم وحراسهم إلى الشرطة ، فأخذوا الجثمان المقدّس من أيديهم، ولم تبد الشرطة أيّة مقاومة معهم ، فسليمان عمّ الخليفة وأهم شخصيّة لامعة في الأسرة العباسية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جثمان الإمام إلى سليمان ، فأمر أن ينادى في شوارع بغداد بنداء معاكس لنداء السندي ، وانطلق المنادون رافعين أصواتهم بهذا 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من أراد أن يحضر جنازة الطيب ابن الطيب موسى بن جعفر فليحضر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الناس على اختلاف طبقاتهم لتشييع جثمان إمام المسلمين وسيد المتقين والعابدين، وخرجت الشيعة وهي تلطم الصدور، وتذرف الدموع ، وخرجت السيدات من نسائهم وهنّ يندبن الإمام ، ويرفعن أصواتهن بالنياحة عليه</w:t>
      </w:r>
      <w:r>
        <w:rPr>
          <w:rFonts w:eastAsia="Amiri" w:cs="Amiri" w:ascii="Amiri" w:hAnsi="Amiri"/>
          <w:color w:val="111111"/>
          <w:sz w:val="28"/>
          <w:szCs w:val="28"/>
          <w:rtl w:val="true"/>
          <w:lang w:bidi="ar-SA"/>
        </w:rPr>
        <w:t xml:space="preserve">. </w:t>
      </w:r>
      <w:bookmarkStart w:id="347" w:name="pg16504_182901"/>
    </w:p>
    <w:p>
      <w:pPr>
        <w:pStyle w:val="BookText"/>
        <w:rPr/>
      </w:pPr>
      <w:bookmarkEnd w:id="347"/>
      <w:r>
        <w:rPr>
          <w:rFonts w:ascii="Amiri" w:hAnsi="Amiri" w:eastAsia="Amiri" w:cs="Amiri"/>
          <w:color w:val="111111"/>
          <w:sz w:val="28"/>
          <w:sz w:val="28"/>
          <w:szCs w:val="28"/>
          <w:rtl w:val="true"/>
          <w:lang w:bidi="ar-SA"/>
        </w:rPr>
        <w:t>وسارت مواكب التشييع وهي تجوب شوارع بغداد وتردّد أهازيج اللوعة والحزن ، وأمام النعش المقدّس مجامير العطور ، وانتهي به إلى موضع في سوق سمّي بعد ذلك بسوق الرياحين ، كما بني على الموضع الذي وضع فيه الجثمان المقدس لئلا تطأه الناس بأقدامهم تكريماً له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وانبرى شاعر ملهم فأبن الإمام بهذه الأبيات الرائعة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قُلتُ لِلرَّجُل المُوَلّى غُسلَهُ</w:t>
      </w:r>
    </w:p>
    <w:p>
      <w:pPr>
        <w:pStyle w:val="BookText"/>
        <w:rPr/>
      </w:pPr>
      <w:r>
        <w:rPr>
          <w:rFonts w:ascii="Amiri" w:hAnsi="Amiri" w:eastAsia="Amiri" w:cs="Amiri"/>
          <w:color w:val="111111"/>
          <w:sz w:val="28"/>
          <w:sz w:val="28"/>
          <w:szCs w:val="28"/>
          <w:rtl w:val="true"/>
          <w:lang w:bidi="ar-SA"/>
        </w:rPr>
        <w:t>هَلا أَطَعْتَ وَكُنتَ مِنْ نُصحَائِهِ</w:t>
      </w:r>
    </w:p>
    <w:p>
      <w:pPr>
        <w:pStyle w:val="BookText"/>
        <w:rPr/>
      </w:pPr>
      <w:r>
        <w:rPr>
          <w:rFonts w:ascii="Amiri" w:hAnsi="Amiri" w:eastAsia="Amiri" w:cs="Amiri"/>
          <w:color w:val="111111"/>
          <w:sz w:val="28"/>
          <w:sz w:val="28"/>
          <w:szCs w:val="28"/>
          <w:rtl w:val="true"/>
          <w:lang w:bidi="ar-SA"/>
        </w:rPr>
        <w:t>جَنَّبْهُ ماءَكَ ثُمَّ غَسَلْهُ بِما</w:t>
      </w:r>
    </w:p>
    <w:p>
      <w:pPr>
        <w:pStyle w:val="BookText"/>
        <w:rPr/>
      </w:pPr>
      <w:r>
        <w:rPr>
          <w:rFonts w:ascii="Amiri" w:hAnsi="Amiri" w:eastAsia="Amiri" w:cs="Amiri"/>
          <w:color w:val="111111"/>
          <w:sz w:val="28"/>
          <w:sz w:val="28"/>
          <w:szCs w:val="28"/>
          <w:rtl w:val="true"/>
          <w:lang w:bidi="ar-SA"/>
        </w:rPr>
        <w:t>أَذْرَتْ عُيونُ المَجْدِ عِنْدَ بُكائِهِ</w:t>
      </w:r>
    </w:p>
    <w:p>
      <w:pPr>
        <w:pStyle w:val="BookText"/>
        <w:rPr/>
      </w:pPr>
      <w:r>
        <w:rPr>
          <w:rFonts w:ascii="Amiri" w:hAnsi="Amiri" w:eastAsia="Amiri" w:cs="Amiri"/>
          <w:color w:val="111111"/>
          <w:sz w:val="28"/>
          <w:sz w:val="28"/>
          <w:szCs w:val="28"/>
          <w:rtl w:val="true"/>
          <w:lang w:bidi="ar-SA"/>
        </w:rPr>
        <w:t>وَأَزِلْ أَفاوية الحُنوط وَنَحْها</w:t>
      </w:r>
    </w:p>
    <w:p>
      <w:pPr>
        <w:pStyle w:val="BookText"/>
        <w:rPr/>
      </w:pPr>
      <w:r>
        <w:rPr>
          <w:rFonts w:ascii="Amiri" w:hAnsi="Amiri" w:eastAsia="Amiri" w:cs="Amiri"/>
          <w:color w:val="111111"/>
          <w:sz w:val="28"/>
          <w:sz w:val="28"/>
          <w:szCs w:val="28"/>
          <w:rtl w:val="true"/>
          <w:lang w:bidi="ar-SA"/>
        </w:rPr>
        <w:t>عَنْهُ وَحَطهُ بِطيبٍ ثَنائِهِ</w:t>
      </w:r>
    </w:p>
    <w:p>
      <w:pPr>
        <w:pStyle w:val="BookText"/>
        <w:rPr/>
      </w:pPr>
      <w:r>
        <w:rPr>
          <w:rFonts w:ascii="Amiri" w:hAnsi="Amiri" w:eastAsia="Amiri" w:cs="Amiri"/>
          <w:color w:val="111111"/>
          <w:sz w:val="28"/>
          <w:sz w:val="28"/>
          <w:szCs w:val="28"/>
          <w:rtl w:val="true"/>
          <w:lang w:bidi="ar-SA"/>
        </w:rPr>
        <w:t>وَمُرِ الْمَلائِكَةَ الْكِرَامَ بِحَمْلِهِ</w:t>
      </w:r>
    </w:p>
    <w:p>
      <w:pPr>
        <w:pStyle w:val="BookText"/>
        <w:rPr/>
      </w:pPr>
      <w:r>
        <w:rPr>
          <w:rFonts w:ascii="Amiri" w:hAnsi="Amiri" w:eastAsia="Amiri" w:cs="Amiri"/>
          <w:color w:val="111111"/>
          <w:sz w:val="28"/>
          <w:sz w:val="28"/>
          <w:szCs w:val="28"/>
          <w:rtl w:val="true"/>
          <w:lang w:bidi="ar-SA"/>
        </w:rPr>
        <w:t>كَرَماً أَلَسْتَ تَراهُمُ بِإِزائِهِ</w:t>
      </w:r>
    </w:p>
    <w:p>
      <w:pPr>
        <w:pStyle w:val="BookText"/>
        <w:rPr/>
      </w:pPr>
      <w:r>
        <w:rPr>
          <w:rFonts w:ascii="Amiri" w:hAnsi="Amiri" w:eastAsia="Amiri" w:cs="Amiri"/>
          <w:color w:val="111111"/>
          <w:sz w:val="28"/>
          <w:sz w:val="28"/>
          <w:szCs w:val="28"/>
          <w:rtl w:val="true"/>
          <w:lang w:bidi="ar-SA"/>
        </w:rPr>
        <w:t>لاتوهِ أَعْناقَ الرّجالِ بِحَمْلِهِ</w:t>
      </w:r>
    </w:p>
    <w:p>
      <w:pPr>
        <w:pStyle w:val="BookText"/>
        <w:rPr/>
      </w:pPr>
      <w:r>
        <w:rPr>
          <w:rFonts w:ascii="Amiri" w:hAnsi="Amiri" w:eastAsia="Amiri" w:cs="Amiri"/>
          <w:color w:val="111111"/>
          <w:sz w:val="28"/>
          <w:sz w:val="28"/>
          <w:szCs w:val="28"/>
          <w:rtl w:val="true"/>
          <w:lang w:bidi="ar-SA"/>
        </w:rPr>
        <w:t>يَكْفي الَّذي حَمَلوهُ مِنْ نَعْمائِهِ</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وسارت المواكب متجهة إلى محلّة باب التبن ، وقد ساد عليها الوجوم والحزن ، حتى انتهت إلى مقابر قريش ، فحفر للجثمان العظيم قبر ، وأنزله فيه سليمان بن أبي جعفر ، وهو مذهول اللبّ ، فواراه فيه ، وقد وارى فيه الحكم والكرم والعلم والإباء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 المشيعون وهم يعدّدون فضائل الإمام ، ويذكرون بمزيد من اللوعة الخسارة التي مُني بها المسلمون ، فتحيّات من الله على تلك الروح العظيمة التي ملأت الدنيا بفضائلها وآثارها ومآثرها </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9170718_1280447820"/>
      <w:bookmarkStart w:id="349" w:name="_Toc132"/>
      <w:bookmarkEnd w:id="348"/>
      <w:r>
        <w:rPr>
          <w:rtl w:val="true"/>
        </w:rPr>
        <w:t>تقلّد الإمام الرضا للزعامة الكبرى</w:t>
      </w:r>
      <w:bookmarkEnd w:id="34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وتقلد الإمام الرضاء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أبيه الزعامة الدينية الكبرى ، والمرجعية العامة </w:t>
      </w:r>
      <w:bookmarkStart w:id="350" w:name="pg16504_182902"/>
    </w:p>
    <w:p>
      <w:pPr>
        <w:pStyle w:val="BookText"/>
        <w:rPr/>
      </w:pPr>
      <w:bookmarkEnd w:id="350"/>
      <w:r>
        <w:rPr>
          <w:rFonts w:ascii="Amiri" w:hAnsi="Amiri" w:eastAsia="Amiri" w:cs="Amiri"/>
          <w:color w:val="111111"/>
          <w:sz w:val="28"/>
          <w:sz w:val="28"/>
          <w:szCs w:val="28"/>
          <w:rtl w:val="true"/>
          <w:lang w:bidi="ar-SA"/>
        </w:rPr>
        <w:t xml:space="preserve">للمسلمين ، وقد احتفّ به العلماء والفقهاء وهم يسجّلون آراءه في ميادين الآداب والحكمة ، وما يفتي به من المسائل الشرعيّة ، وغير ذلك من صنوف المعارف والعلم </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9170720_1280447820"/>
      <w:bookmarkStart w:id="352" w:name="_Toc133"/>
      <w:bookmarkEnd w:id="351"/>
      <w:r>
        <w:rPr>
          <w:rtl w:val="true"/>
        </w:rPr>
        <w:t xml:space="preserve">سفره </w:t>
      </w:r>
      <w:r>
        <w:rPr>
          <w:rtl w:val="true"/>
        </w:rPr>
        <w:t>(</w:t>
      </w:r>
      <w:r>
        <w:rPr>
          <w:rtl w:val="true"/>
        </w:rPr>
        <w:t>علیه السلام</w:t>
      </w:r>
      <w:r>
        <w:rPr>
          <w:rtl w:val="true"/>
        </w:rPr>
        <w:t xml:space="preserve">) </w:t>
      </w:r>
      <w:r>
        <w:rPr>
          <w:rtl w:val="true"/>
        </w:rPr>
        <w:t>إلى البصرة</w:t>
      </w:r>
      <w:bookmarkEnd w:id="352"/>
    </w:p>
    <w:p>
      <w:pPr>
        <w:pStyle w:val="BookText"/>
        <w:rPr/>
      </w:pPr>
      <w:r>
        <w:rPr>
          <w:rFonts w:ascii="IRNazanin" w:hAnsi="IRNazanin" w:eastAsia="IRNazanin"/>
          <w:color w:val="111111"/>
          <w:sz w:val="28"/>
          <w:sz w:val="28"/>
          <w:szCs w:val="28"/>
          <w:rtl w:val="true"/>
          <w:lang w:bidi="fa-IR"/>
        </w:rPr>
        <w:t xml:space="preserve">وبعد وفاة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البصرة للتدليل على إمامته ، وإبطال شبه المنحرفين عن الحق ، وقد نزل ضيفاً في دار الحسن بن محمد العلوي ، وقد عقد في داره مؤتمراً عاماً ضمّ جمعاً من المسلمين ، كان من بينهم عمروبن هداب ، وهو من المنحرفين عن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والمعادين لهم ، كما دعا فيه جائليق النصارى ، ورأس الجالوت</w:t>
      </w:r>
      <w:r>
        <w:rPr>
          <w:rStyle w:val="FootnoteAnchor"/>
          <w:rtl w:val="true"/>
        </w:rPr>
        <w:footnoteReference w:id="214"/>
      </w:r>
      <w:r>
        <w:rPr>
          <w:rFonts w:ascii="Amiri" w:hAnsi="Amiri" w:eastAsia="Amiri" w:cs="Amiri"/>
          <w:color w:val="111111"/>
          <w:sz w:val="28"/>
          <w:sz w:val="28"/>
          <w:szCs w:val="28"/>
          <w:rtl w:val="true"/>
          <w:lang w:bidi="ar-SA"/>
        </w:rPr>
        <w:t xml:space="preserve">، والتفت إليهم الإمام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جَمَعْتُكُمْ لِتَسْأَلُونِي عَمَا شِئْتُمْ مِنْ آثَارِ النُّبُوَّةِ وَعَلامَاتِ الْإِمَامَةِ الَّتِي لَا تَجِدونَها إلَّا عِنْدَنا أَهْلَ الْبَيْتِ ، فَهَلِمُوا مَسائِلَكُمْ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وبادر عمرو بن هداب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الفضل الهاشمي أخبرنا عنك أنّك تعرف كل ما أنزله الله ، وأنّك تعرف كل لسان ولغة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فصدّق مقالة محمد بن الفضل في حقه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مُحَمَّدُ بْنُ</w:t>
      </w:r>
    </w:p>
    <w:p>
      <w:pPr>
        <w:pStyle w:val="BookText"/>
        <w:rPr/>
      </w:pPr>
      <w:r>
        <w:rPr>
          <w:rFonts w:ascii="Amiri" w:hAnsi="Amiri" w:eastAsia="Amiri" w:cs="Amiri"/>
          <w:color w:val="111111"/>
          <w:sz w:val="28"/>
          <w:sz w:val="28"/>
          <w:szCs w:val="28"/>
          <w:rtl w:val="true"/>
          <w:lang w:bidi="ar-SA"/>
        </w:rPr>
        <w:t>الْفَضْل ، أنا أَخْبَرْتُهُ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وسارع عمر و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نختبرك قبل كل شيء بالألسن واللغات ، هذا رومي وهذا هندي وهذا فارسي وهذا تركي قد أحضرناهم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فَلْيَتَكَلَّموا بِما أَحَبّوا ، أَجِبْ كُلَّ وَاحِدٍ مِنْهُمْ بِلِسَانِهِ إِنْ شَاءَ اللَّهُ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كلّ واحد منهم أمام الإمام فسأله عن مسألة ،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بلغته ، </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 xml:space="preserve">وبهر القوم وعجبوا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والتفت الإمام إلى عمر و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أَخْبَرْتُكَ أَنَّكَ سَتَبْتَلَى فِي هَذِهِ الْأَيَّامِ بِدَمِ ذِي رَحِمٍ لَكَ هَلْ كُنْتَ مُصَدِّقاً 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 فإن الغيب لا يعلمه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الإمام عليه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مُرْتَضى ، وَنَحْنُ وَرَثَةُ ذلِكَ الرَّسولِ الَّذِي أَطْلَعَهُ اللَّهُ عَلَى مَا يَشَاءُ مِنْ غَيْبِهِ ، فَعَلِمْنَا مَا كانَ وما يَكونُ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الَّذي أَخْبَرْتُكَ بِهِ يَابْنَ هداب لَكَائِنٌ إِلى خَمْسَةِ أَيَّامٍ ، وَإِنْ لَمْ يَصُحُ فِي هَذِهِ الْمُدَّةِ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صَحَ فَتَعْلَمَ أَنَّكَ رَادُّ عَلَى 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سَتُصابُ بِبَصَرِكَ وَنَصِيرُ مَكْفُوفاً ، فَلَا تُبْصِرُ سَهْلاً وَلَا جَبَلاً، وهذا كائِنٌ بَعْدَ أَيَّامٍ ، وَلَكَ عِنْدي دَلالَةٌ أُخْرى ، إِنَّكَ سَتَحْلِفُ يَمِيناً كَاذِبَةٌ ، فَتُضْرَبِ بِالْبَرَصِ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وأقسم محمّد بن الفضل بالله بأنّ ما أخبر به الإمام قد تحقق ، وقيل لابن هداب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صدق الرضا بما أخبر به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علمت في الوقت الذي أخبرني به أنّه كائن ، ولكنّي كنت أتجلّد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والتفت الإمام إلى الجائليق</w:t>
      </w:r>
      <w:r>
        <w:rPr>
          <w:rStyle w:val="FootnoteAnchor"/>
          <w:rtl w:val="true"/>
        </w:rPr>
        <w:footnoteReference w:id="216"/>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دَلَّ الْإِنْجِيلُ عَلَى 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وسارع الجائليق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دلّ الإنجيل على ذلك ما جحدناه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ووجّه الإمام له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السكنة التي لكم في السفر الثالث ؟</w:t>
      </w:r>
    </w:p>
    <w:p>
      <w:pPr>
        <w:pStyle w:val="BookText"/>
        <w:rPr/>
      </w:pPr>
      <w:r>
        <w:rPr>
          <w:rFonts w:ascii="Amiri" w:hAnsi="Amiri" w:eastAsia="Amiri" w:cs="Amiri"/>
          <w:color w:val="111111"/>
          <w:sz w:val="28"/>
          <w:sz w:val="28"/>
          <w:szCs w:val="28"/>
          <w:rtl w:val="true"/>
          <w:lang w:bidi="ar-SA"/>
        </w:rPr>
        <w:t xml:space="preserve">وأجاب الجائليق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إِسْمٌ مِنْ أَسْمَاءِ اللهِ تَعَالَى لَا يَجوزُ لَنا أَنْ نُظْهِرَهُ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عليه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قَرَّ بِهِ رَبُّكَ أَنَّهُ اسْمُ مُحَمَّدٍ ، وَأَقَرَّ عيسىٰ بِهِ ، وَأَنَّهُ بَشَّرَ بَني</w:t>
      </w:r>
    </w:p>
    <w:p>
      <w:pPr>
        <w:pStyle w:val="BookText"/>
        <w:rPr/>
      </w:pPr>
      <w:r>
        <w:rPr>
          <w:rFonts w:ascii="Amiri" w:hAnsi="Amiri" w:eastAsia="Amiri" w:cs="Amiri"/>
          <w:color w:val="111111"/>
          <w:sz w:val="28"/>
          <w:sz w:val="28"/>
          <w:szCs w:val="28"/>
          <w:rtl w:val="true"/>
          <w:lang w:bidi="ar-SA"/>
        </w:rPr>
        <w:t>إِسْرَائِيلَ بِمُحَمَّدٍ لِتَفِرَّ بِهِ وَلَا تُنْكِرُهُ ؟</w:t>
      </w:r>
    </w:p>
    <w:p>
      <w:pPr>
        <w:pStyle w:val="BookText"/>
        <w:rPr/>
      </w:pPr>
      <w:r>
        <w:rPr>
          <w:rFonts w:ascii="Amiri" w:hAnsi="Amiri" w:eastAsia="Amiri" w:cs="Amiri"/>
          <w:color w:val="111111"/>
          <w:sz w:val="28"/>
          <w:sz w:val="28"/>
          <w:szCs w:val="28"/>
          <w:rtl w:val="true"/>
          <w:lang w:bidi="ar-SA"/>
        </w:rPr>
        <w:t>ولم يجد الجاثليق بدّاً من الموافقة على 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أقررت ، فإني لا أردّ الإنجيل ولا أجحده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الإمام يقيم عليه الحجّة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عَلَى السِّفْرِ الثَّالِثِ الذي فيهِ ذِكْرُ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وَبِشَارَةُ عيسى بِمُحَمَّدٍ ؟</w:t>
      </w:r>
    </w:p>
    <w:p>
      <w:pPr>
        <w:pStyle w:val="BookText"/>
        <w:rPr/>
      </w:pPr>
      <w:r>
        <w:rPr>
          <w:rFonts w:ascii="Amiri" w:hAnsi="Amiri" w:eastAsia="Amiri" w:cs="Amiri"/>
          <w:color w:val="111111"/>
          <w:sz w:val="28"/>
          <w:sz w:val="28"/>
          <w:szCs w:val="28"/>
          <w:rtl w:val="true"/>
          <w:lang w:bidi="ar-SA"/>
        </w:rPr>
        <w:t>وسارع الجائليق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قلته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يتلو عليه السفر من الإنجيل الذي فيه ذكر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للجائليق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الْمَوْصوفُ ؟</w:t>
      </w:r>
    </w:p>
    <w:p>
      <w:pPr>
        <w:pStyle w:val="BookText"/>
        <w:rPr/>
      </w:pPr>
      <w:r>
        <w:rPr>
          <w:rFonts w:ascii="Amiri" w:hAnsi="Amiri" w:eastAsia="Amiri" w:cs="Amiri"/>
          <w:color w:val="111111"/>
          <w:sz w:val="28"/>
          <w:sz w:val="28"/>
          <w:szCs w:val="28"/>
          <w:rtl w:val="true"/>
          <w:lang w:bidi="ar-SA"/>
        </w:rPr>
        <w:t xml:space="preserve">قال الجاثليق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أَصِفُهُ إِلَّا بِما وَصَفَهُ اللهُ ، وَهُوَ صاحِبُ النّاقَةِ وَالْعَصا وَالْكِساءِ ، النَّبِيُّ الأمِيُّ الَّذِي يَجِدونَهُ مَكْتوباً عِنْدَهُمْ في التَّوْرَاةِ وَالْإِنْجِيلِ ، يَأْمُرُهُمْ بِالْمَعْرُوفِ وَيَنْهَاهُمْ عَنِ الْمُنْكَرِ ، وَيُحِلُّ لَهُمُ الطَّيِّبَاتِ ، وَيُحَرِّمُ عَلَيْهِمُ الْخَبَائِثَ</w:t>
      </w:r>
      <w:r>
        <w:rPr>
          <w:rStyle w:val="FootnoteAnchor"/>
          <w:rtl w:val="true"/>
        </w:rPr>
        <w:footnoteReference w:id="217"/>
      </w:r>
      <w:r>
        <w:rPr>
          <w:rFonts w:ascii="Amiri" w:hAnsi="Amiri" w:eastAsia="Amiri" w:cs="Amiri"/>
          <w:color w:val="111111"/>
          <w:sz w:val="28"/>
          <w:sz w:val="28"/>
          <w:szCs w:val="28"/>
          <w:rtl w:val="true"/>
          <w:lang w:bidi="ar-SA"/>
        </w:rPr>
        <w:t>، وَيَضَعُ عَنْهُمْ إِصْرَهُمْ وَالْأَغْلالَ الَّتي كَانَتْ عَلَيْهِمْ ، يَهْدِي إِلَى الطَّريقِ الْأَقْصَدِ ، وَالْمِنْهَاجِ الْأَعْدَلِ ، وَالصَّرَاطِ الْأَقْوَمِ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سَأَلْتُكَ يا جائليقُ بِحَقِّ عيسى روح اللهِ وَ كَلِمَتِهِ ، هَلْ تَجِدونَ هَذِهِ الصَّفَةَ فِي الْإِنْجِيلِ </w:t>
      </w:r>
    </w:p>
    <w:p>
      <w:pPr>
        <w:pStyle w:val="BookText"/>
        <w:rPr/>
      </w:pPr>
      <w:r>
        <w:rPr>
          <w:rFonts w:ascii="Amiri" w:hAnsi="Amiri" w:eastAsia="Amiri" w:cs="Amiri"/>
          <w:color w:val="111111"/>
          <w:sz w:val="28"/>
          <w:sz w:val="28"/>
          <w:szCs w:val="28"/>
          <w:rtl w:val="true"/>
          <w:lang w:bidi="ar-SA"/>
        </w:rPr>
        <w:t xml:space="preserve">لهذا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وأطرق الجائليق مليّاً برأسه إلى الأرض ، وقد ضاقت عليه الأرض بما رحبت ،فقد سدّ عليه الإمام كلّ نافذة يسلك منها ، ولم يسعه أن يجحد الإنجيل ، فأجاب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هذه الصفة من الإنجيل ، وقد ذكر عيسى في الإنجيل هذا النبي ولم يصحّ عند النصارى أنّه صاحبكم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الإمام يقيم عليه الحجة ، ويبطل أوهامه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تَكْفُرْ بِجُحودِ الْإِنْجِيلِ ، وَأَقْرَرْتَ بِما فِيهِ مِنْ صِفَةِ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فَخُذْ عَلَى السِّفْرِ الثَّانِي ، فَإِنَّهُ قَدْ ذَكَرَهُ وَذَكَرَ وَصِيَّهُ ، وَذَكَرَ ابْنَتَهُ فاطِمَةَ وَذَكَرَ الْحَسَنَ وَالْحُسَيْنَ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استبان للجائليق ورأس الجالوت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بالتوراة والإنجيل ، وأنه واقف على جميع ما جاء فيهما ، وفكّرا في التخلص من حجج الإمام ، فأبديا الشك في أنّ الذي بشّر به موسى ، والسيد المسيح هو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وطفقا قائلين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بشّر به موسى وعيسى جميعاً ، ولكن لم يتقرّر عندنا أنه محمّد هذا ، فأما كون اسمه محمد ، فلا يجوز أن نقرّ لكم بنبوّته ، ونحن شاكّون أنه محمّدكم أو 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وانبرى الإمام ففنّد شبهتهم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احْتَجَجْتُمْ بِالشَّكَ ، فَهَلْ بَعَثَ اللهُ قَبْلُ أَوْ بَعْدُ مِنْ وُلْدِ آدَمَ إِلى يَوْمِنا هذا نَبِيَّاً اسْمُهُ مُحَمَّدٌ أَوْ تَجِدونَهُ في شَيْءٍ مِنَ الْكُتُبِ الَّتي أَنْزَلَها الله عَلَىٰ جَمِيعِ الْأَنْبِياءِ غَيْرَ مُحَمَّدٍ ؟</w:t>
      </w:r>
    </w:p>
    <w:p>
      <w:pPr>
        <w:pStyle w:val="BookText"/>
        <w:rPr/>
      </w:pPr>
      <w:r>
        <w:rPr>
          <w:rFonts w:ascii="Amiri" w:hAnsi="Amiri" w:eastAsia="Amiri" w:cs="Amiri"/>
          <w:color w:val="111111"/>
          <w:sz w:val="28"/>
          <w:sz w:val="28"/>
          <w:szCs w:val="28"/>
          <w:rtl w:val="true"/>
          <w:lang w:bidi="ar-SA"/>
        </w:rPr>
        <w:t xml:space="preserve">وأحجما عن الجواب، ولم يجدا شبهة يتمسكان بها ، وأصرا على العناد والجحود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لنا أن نقر لك بأن محمداً هو محمّدكم ، فإنّا إن أقررنا لك بمحمد ووصيه وابنته وابنيها على ما ذكرتم أدخلتمونا في الإسلام 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جائليقُ آمِنْ فِي ذِمَّةِ اللَّهِ وَذِمَّةِ رَسولِهِ ، أَنَّهُ لَا يَبْدَوكَ مِنا شَيْءٌ تَكْرَهُهُ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وسارع الجاثليق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آمنتني ، فإنّ هذا النبي الذي اسمه محمّد ، </w:t>
      </w:r>
    </w:p>
    <w:p>
      <w:pPr>
        <w:pStyle w:val="BookText"/>
        <w:rPr/>
      </w:pPr>
      <w:r>
        <w:rPr>
          <w:rFonts w:ascii="Amiri" w:hAnsi="Amiri" w:eastAsia="Amiri" w:cs="Amiri"/>
          <w:color w:val="111111"/>
          <w:sz w:val="28"/>
          <w:sz w:val="28"/>
          <w:szCs w:val="28"/>
          <w:rtl w:val="true"/>
          <w:lang w:bidi="ar-SA"/>
        </w:rPr>
        <w:t xml:space="preserve">وهذا الوصيّ الذي اسمه عليّ ، وهذه البنت التي اسمها فاطمة، وهذان السبطان اللذان اسمهما الحسن والحسين في التوراة والإنجيل والزبور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وطفق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صِدْقٌ وَعَدْلٌ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صدق وعدل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وسكت الجائليق واعترف بالحقِّ ، والتفت الإمام إلى رأس الجالوت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يا رَأْسَ الْجالوتِ السَّفْرَ الْفُلَانِيَّ مِنْ زَبورِ داودَ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فيك وفيمن ولدك ، هات ما عندك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الإمام يتلو عليه السفر الأوّل من الزبور حتى انتهى إلى ذكر محمد وعليّ وفاطمة والحسن والحسين ، ووجّه الإمام له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يا رَأْسَ الْجالوت بِحَقِّ اللَّهِ هذا في زبور داودَ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هذا بعينه فی الزبور بأسمائهم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وانبرى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الْعَشْرِ الآياتِ الَّتى أَنْزَلَها اللَّهُ عَلَىٰ مُوسَى بْنِ عِمْرَانَ فِي التَّوْرَاةِ ، هَلْ تَجِدُ صِفَةَ مُحَمَّدٍ وَعَلِيَّ وَفَاطِمَةَ وَالْحَسَنِ وَالْحُسَيْنِ فِي التَّوراةِ مَنْسوبينَ إِلَى الْعَدْلِ وَالْفَضْل ؟</w:t>
      </w:r>
    </w:p>
    <w:p>
      <w:pPr>
        <w:pStyle w:val="BookText"/>
        <w:rPr/>
      </w:pPr>
      <w:r>
        <w:rPr>
          <w:rFonts w:ascii="Amiri" w:hAnsi="Amiri" w:eastAsia="Amiri" w:cs="Amiri"/>
          <w:color w:val="111111"/>
          <w:sz w:val="28"/>
          <w:sz w:val="28"/>
          <w:szCs w:val="28"/>
          <w:rtl w:val="true"/>
          <w:lang w:bidi="ar-SA"/>
        </w:rPr>
        <w:t>ولم يسع رأس الجالوت إلا الإقرار والاعتراف بذلك ، وأخذ الإمام يتلو في سفر آخر من التوراة ، وقد بهر رأس الجالوت من اطلاع الإمام ومن فصاحته وبلاغته ، وتفسيره ما جاء في النبي وعلي وفاطمة والحسنين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يابن محمد لولا الرئاسة التي حصلت لي على جميع اليهود لأمنت بأحمد ، واتبعت أمرك ، فوالله الذي أنزل التوراة على موسى ، والزبور على داود ، ما رأيت أقرأ للتوراة والإنجيل والزبور منك ، ولا رأيت أحسن تفسيراً وفصاحة لهذه الكتب منك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استغرقت مناظرة الإمام معهم وقتاً كثيراً حتّى صار وقت صلاة الظهر </w:t>
      </w:r>
      <w:bookmarkStart w:id="353" w:name="pg16504_182907"/>
    </w:p>
    <w:p>
      <w:pPr>
        <w:pStyle w:val="BookText"/>
        <w:rPr/>
      </w:pPr>
      <w:bookmarkEnd w:id="353"/>
      <w:r>
        <w:rPr>
          <w:rFonts w:ascii="IRNazanin" w:hAnsi="IRNazanin" w:eastAsia="IRNazanin"/>
          <w:color w:val="111111"/>
          <w:sz w:val="28"/>
          <w:sz w:val="28"/>
          <w:szCs w:val="28"/>
          <w:rtl w:val="true"/>
          <w:lang w:bidi="fa-IR"/>
        </w:rPr>
        <w:t xml:space="preserve">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بالناس صلاة الظهر، وانصرف إلى شؤونه الخاصة ، وفي الغد عاد إلى مجلسه ، وقد جاءوا بجارية رومية لامتحان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فكلّمها الإمام بلغتها والجائليق حاضر ، وكان عارفاً بلغتها ، فقال الإمام للجارية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أَحَبُّ إِلَيْكِ مُحَمَّدٌ أَمْ عيسى ؟</w:t>
      </w:r>
    </w:p>
    <w:p>
      <w:pPr>
        <w:pStyle w:val="BookText"/>
        <w:rPr/>
      </w:pPr>
      <w:r>
        <w:rPr>
          <w:rFonts w:ascii="Amiri" w:hAnsi="Amiri" w:eastAsia="Amiri" w:cs="Amiri"/>
          <w:color w:val="111111"/>
          <w:sz w:val="28"/>
          <w:sz w:val="28"/>
          <w:szCs w:val="28"/>
          <w:rtl w:val="true"/>
          <w:lang w:bidi="ar-SA"/>
        </w:rPr>
        <w:t xml:space="preserve">فقالت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مضى عيسى أحبّ إليَّ ، لأني لم أكن أعرف محمّداً ،وبعد أن عرفت محمّداً ، فهو أحبّ إليَّ من عيسى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لها الجائليق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دخلت في دين محمد ، فهل تبغضين عيسى ؟</w:t>
      </w:r>
    </w:p>
    <w:p>
      <w:pPr>
        <w:pStyle w:val="BookText"/>
        <w:rPr/>
      </w:pPr>
      <w:r>
        <w:rPr>
          <w:rFonts w:ascii="Amiri" w:hAnsi="Amiri" w:eastAsia="Amiri" w:cs="Amiri"/>
          <w:color w:val="111111"/>
          <w:sz w:val="28"/>
          <w:sz w:val="28"/>
          <w:szCs w:val="28"/>
          <w:rtl w:val="true"/>
          <w:lang w:bidi="ar-SA"/>
        </w:rPr>
        <w:t xml:space="preserve">وأنكرت الجارية كلامه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 بل أحبّ عيسى ، وأؤمن به، ولكنّ محمّداً أحبّ إليَّ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والتفت الإمام إلى الجائليق فطلب منه أن يترجم للجماعة كلام الجارية ، فترجمه لهم ، وطلب الجائليق من الإمام أن يحاجج مسيحيّاً من السند له معرفة بالمسيحية ، وصاحب جدل ، فحاججه الإمام بلغته ، فآمن السندي بالإسلام ، وأقر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بالإمامة ، وطلب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الفضل أن يأخذه إلى الحمام ليغتسل ويطهر بدنه من درن الشرك ، فأخذه محمد إلى الحمام ، وكساه بثياب نظيفة ، وأمر الإمام بحمله إلى يثرب ليتلقى من علومه ، ثمّ ودّع الإمام أصحابه ومضى إلى المدينة المنورة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9170722_1280447820"/>
      <w:bookmarkStart w:id="355" w:name="_Toc134"/>
      <w:bookmarkEnd w:id="354"/>
      <w:r>
        <w:rPr>
          <w:rtl w:val="true"/>
        </w:rPr>
        <w:t xml:space="preserve">سفره </w:t>
      </w:r>
      <w:r>
        <w:rPr>
          <w:rtl w:val="true"/>
        </w:rPr>
        <w:t>(</w:t>
      </w:r>
      <w:r>
        <w:rPr>
          <w:rtl w:val="true"/>
        </w:rPr>
        <w:t>علیه السلام</w:t>
      </w:r>
      <w:r>
        <w:rPr>
          <w:rtl w:val="true"/>
        </w:rPr>
        <w:t xml:space="preserve">) </w:t>
      </w:r>
      <w:r>
        <w:rPr>
          <w:rtl w:val="true"/>
        </w:rPr>
        <w:t>إلى الكوفة</w:t>
      </w:r>
      <w:bookmarkEnd w:id="35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وغادر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يثرب متوجّهاً إلى الكوفة ، فلما انتهى إليها استقبل فيها استقبالاً حاشداً ، وقد نزل ضيفاً في دار حفص بن عمير اليشكري ، وقد احتف به العلماء والمتكلمون وهم يسألونه عن مختلف المسائل وهو يجيبهم عنها ، وقد عقد مؤتمراً </w:t>
      </w:r>
    </w:p>
    <w:p>
      <w:pPr>
        <w:pStyle w:val="BookText"/>
        <w:rPr/>
      </w:pPr>
      <w:r>
        <w:rPr>
          <w:rFonts w:ascii="IRNazanin" w:hAnsi="IRNazanin" w:eastAsia="IRNazanin"/>
          <w:color w:val="111111"/>
          <w:sz w:val="28"/>
          <w:sz w:val="28"/>
          <w:szCs w:val="28"/>
          <w:rtl w:val="true"/>
          <w:lang w:bidi="fa-IR"/>
        </w:rPr>
        <w:t xml:space="preserve">عاماً ضمّ بعض علماء النصارى واليهود ، وجرت بينه وبينهم مناظرات أدّت إلى انتصاره وعجزهم عن مجاراته ، والتفت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الحاضرين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w:t>
      </w:r>
    </w:p>
    <w:p>
      <w:pPr>
        <w:pStyle w:val="BookText"/>
        <w:rPr/>
      </w:pPr>
      <w:r>
        <w:rPr>
          <w:rFonts w:ascii="Amiri" w:hAnsi="Amiri" w:eastAsia="Amiri" w:cs="Amiri"/>
          <w:color w:val="111111"/>
          <w:sz w:val="28"/>
          <w:sz w:val="28"/>
          <w:szCs w:val="28"/>
          <w:rtl w:val="true"/>
          <w:lang w:bidi="ar-SA"/>
        </w:rPr>
        <w:t>االنَّاسِ ، أَلَيْسَ أَنْصَفُ النَّاسِ مَنْ حاجَ خَصْمَهُ بِمِلَّتِهِ وَبِكِتَابِهِ وَشَرِيعَتِهِ ؟</w:t>
      </w:r>
    </w:p>
    <w:p>
      <w:pPr>
        <w:pStyle w:val="BookText"/>
        <w:rPr/>
      </w:pPr>
      <w:r>
        <w:rPr>
          <w:rFonts w:ascii="Amiri" w:hAnsi="Amiri" w:eastAsia="Amiri" w:cs="Amiri"/>
          <w:color w:val="111111"/>
          <w:sz w:val="28"/>
          <w:sz w:val="28"/>
          <w:szCs w:val="28"/>
          <w:rtl w:val="true"/>
          <w:lang w:bidi="ar-SA"/>
        </w:rPr>
        <w:t xml:space="preserve">فقالوا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أَنَّهُ لَيْسَ بِإِمامِ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قامَ بِمَا قامَ بِهِ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يَفْضِي لَهُ الْأَمْرُ ، وَلَا يَصْلُحُ لِلْإِمَامَةِ إِلَّا مَنْ حاجَ الْأُمَمَ بِالْبَرَاهِينِ لِلْإِمَامَةِ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انبرى عالم يهودي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الإمام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عالِماً بِالتَّوْرَاةِ وَالْإِنْجِيلِ وَالزَّبورِ وَالْقُرْآنِ الْحَكِيمِ ، فَيُحاجَّ أَهْلَ الثَّوْراةِ بِتَوْرائِهِمْ ، وَأَهْلَ الإنجيل بإنجيلِهِمْ ، وَأَهْلَ الْقُرْآنِ بِقُرْآنِهِمْ ، وَأَنْ يَكونَ عَالِماً بِجَميع اللغاتِ حَتَّى لَا يَخْفَى عَلَيْهِ لِسانٌ وَاحِدٌ ، فَيُحاج كُلَّ قَوْمٍ بِلُغَتِهِمْ ، ثُمَّ يَكونُ مَعَ هذِهِ الْخِصالِ تَقِيّاً ، نَقِيّاً مِنْ كُلِّ دَنَسٍ ، طَاهِراً مِنْ كُلِّ عَيْبٍ ، عَادِلاً ، مُنْصِفاً ، حَكِيماً ، رؤوفاً ، رَحيماً ، غَفُوراً ، عَطوفاً ، صادِقاً ، مُشْفِقاً، باراً ، أميناً ، مأموناً </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وجرت بينه وبين بعض الحاضرين مناظرات أدّت إلى تمسّك الشيعة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وزيادة إيمانهم بقدراته العلميّة الهائلة ، كما أدت إلى إفحام القوى المعارضة للإمام ، وعجزهم عن مجاراته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نطوي الحديث عن دور الإمام في ظلال أبيه وبعد وفاته </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16504_182910"/>
      <w:bookmarkStart w:id="357" w:name="pg16504_182910"/>
      <w:bookmarkEnd w:id="357"/>
    </w:p>
    <w:p>
      <w:pPr>
        <w:pStyle w:val="Heading2"/>
        <w:numPr>
          <w:ilvl w:val="1"/>
          <w:numId w:val="1"/>
        </w:numPr>
        <w:rPr/>
      </w:pPr>
      <w:bookmarkStart w:id="358" w:name="pg16504_182910"/>
      <w:bookmarkStart w:id="359" w:name="__RefHeading___Toc9170724_1280447820"/>
      <w:bookmarkStart w:id="360" w:name="_Toc135"/>
      <w:bookmarkEnd w:id="358"/>
      <w:bookmarkEnd w:id="359"/>
      <w:r>
        <w:rPr>
          <w:rtl w:val="true"/>
        </w:rPr>
        <w:t xml:space="preserve">احتجاجاته ومناظراته </w:t>
      </w:r>
      <w:r>
        <w:rPr>
          <w:rtl w:val="true"/>
        </w:rPr>
        <w:t>(</w:t>
      </w:r>
      <w:r>
        <w:rPr>
          <w:rtl w:val="true"/>
        </w:rPr>
        <w:t>علیه السلام</w:t>
      </w:r>
      <w:r>
        <w:rPr>
          <w:rtl w:val="true"/>
        </w:rPr>
        <w:t>)</w:t>
      </w:r>
      <w:bookmarkEnd w:id="36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1" w:name="__RefHeading___Toc9170726_1280447820"/>
      <w:bookmarkStart w:id="362" w:name="_Toc136"/>
      <w:bookmarkEnd w:id="361"/>
      <w:r>
        <w:rPr>
          <w:rtl w:val="true"/>
        </w:rPr>
        <w:t>اشارة</w:t>
      </w:r>
      <w:bookmarkEnd w:id="36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واتّسم عصر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بشيوع المناظرات والاحتجاجات بين زعماء الأديان والمذاهب الإسلاميّة وغيرها، وقد احتدم الجدال بينهم في كثير من البحوث الكلامية، خصوصاً فيما يتعلق بأصول الدين، وقد حفلت الكتب الكلامية وغيرها بألوان من ذلك الصراع العقائدي مشفوعة بالأدلة التي أقامها المتكلمون على ما يذهبون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بين المسائل التي عظم فيها النزاع ، واحتدم فيها الجدال بين الشيعة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فالشيعة تصرّ على أنّ الإمامة كالنبوّة غير خاضعة لاختيار الأمة وانتخابها ، وإنّما أمرها بيد الله تعالى ، فهو الذي يختار لها من يشاء من صلحاء عباده ممّن امتحن قلوبهم للإيمان كما يشترطون في الإمام أن يكون معصوماً عن الخطأ، وأن يكون أعلم الأمة وأدراها ، لا في شؤون الشريعة الإسلامية فحسب ، وإنما في جميع علوم الحياة ، وأنكر جمهور أهل السنّة ذلك جملة وتفصيلاً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أنّ أروقة الملوك والوزراء في عصر الإمام قد عقدت فيها مجالس للمناظرة بين زعماء المذاهب الإسلامية ، فقد عقدت البرامكة مجالس ضمت المتكلمين من علماء السنّة ، فناظروا العالم الكبير هشام بن الحكم وحاججوه في أمر الإمامة ، فتغلب عليهم ببالغ الحجة وقوة البرهان ، ومما لا ريب فيه أن عقد البرامكة للخوض في هذه البحوث الحسّاسة لم تكن بواعثه علميّة فقط ، وإنّما كانت للاطلاع على ما تملكه الشيعة من الأدلة الحاسمة لإثبات </w:t>
      </w:r>
    </w:p>
    <w:p>
      <w:pPr>
        <w:pStyle w:val="BookText"/>
        <w:rPr/>
      </w:pPr>
      <w:r>
        <w:rPr>
          <w:rFonts w:ascii="Amiri" w:hAnsi="Amiri" w:eastAsia="Amiri" w:cs="Amiri"/>
          <w:color w:val="111111"/>
          <w:sz w:val="28"/>
          <w:sz w:val="28"/>
          <w:szCs w:val="28"/>
          <w:rtl w:val="true"/>
          <w:lang w:bidi="ar-SA"/>
        </w:rPr>
        <w:t xml:space="preserve">معتقداتها في الإمامة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جعل المأمون ولاية العهد للإمام الرضاء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لم تكن عن إخلاص ولا عن إيمان ، بأنّ الإمام أحق وأولى بالخلافة منه ، وإنّما كانت لأسباب سياسية سوف نتحدث عنها في غضون هذا الكتاب، وقد أوعز إلى ولاته في جميع أنحاء العالم الإسلامي بإحضار كبار العلماء من المتمرسين في مختلف أنواع العلوم بالحضور إلى خراسان ليسألوا الإمام عن أعقد المسائل العلميّة ، ولما حضروا عنده عرض عليهم الأمر ، ووعد بالثراء العريض كلّ من يسأل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 يعجز عن إجابته ، والسبب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 إلى ما يلي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المأمون أراد أن ينسف عقيدة الشيعة ويقضي على جميع معالمها فيما إذا عجز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يتخذ من ذلك وسيلة لنقض ما تذهب إليه الشيعة من أنّ الإمام أعلم أهل عصره، وأدراهم بجميع أنواع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الطبيعي أن ذلك يؤدي إلى زعزعة كيان التشيّع ، وبطلان عقيدتهم في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لو عجز عن أجوبة المسائل التي يقدّمها العلماء له ، فإن المأمون يكون في سعة من عزله عن ولاية العهد بعد أن استنفدت أغراضه السياسية منها ، فقد أظهر للناس في بداية الأمر أنّه إنّما رشح الإمام لهذا المنصب الخطير لأنه أعلم الأمّة ، ولكن لما ظهر له خلاف ذلك قام بعزله ، وفي نفس الوقت تقوم وسائل إعلامه بإذاعة ذلك ، والحطّ من شأن الإمام ، وفي ذلك استجابة لعواطف الأسرة العباسية التي غاظها ترشيح المأمون للإمام لولاية العهد ، فعمدت إلى عزله ومبايعة المغنّي إبراهيم ، كما سنتحدّث عن ذلك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قام العلماء بالتفتيش عن أعقد المسائل وأكثرها صعوبة وعمقاً في جميع أنواع العلوم، وعرضوها على الإمام ، فأجاب عنها جواب العالم الخبير المتمرس فيها </w:t>
      </w:r>
      <w:bookmarkStart w:id="363" w:name="pg16504_182914"/>
    </w:p>
    <w:p>
      <w:pPr>
        <w:pStyle w:val="BookText"/>
        <w:rPr/>
      </w:pPr>
      <w:bookmarkEnd w:id="363"/>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سئل عن أكثر من عشرين ألف مسألة في نوب متفرقة عاد فيها بلاط المأمون إلى مركز علمي، وخرجت الوفود العلميّة وهي مليئة بالإعجاب والإكبار بمواهب الإمام وعبقرياته، وأخذت تذيع على الناس ما يملكه الإمام من طاقات هائلة من العلم والفضل ، كما ذهب معظمهم إلى القول بإمامته ، مما اضطرّ المأمون إلى حجب الإمام عن العلماء خوفاً أن يفتتنوا به ، ولم يذكر الرواة إلا كوكبة يسيرة منها ، نعرض لها ولبعض ما أثر عنه في هذا الموضوع ، وفيما يلي ذلك </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9170728_1280447820"/>
      <w:bookmarkStart w:id="365" w:name="_Toc137"/>
      <w:bookmarkEnd w:id="364"/>
      <w:r>
        <w:rPr/>
        <w:t>1</w:t>
      </w:r>
      <w:r>
        <w:rPr>
          <w:rtl w:val="true"/>
        </w:rPr>
        <w:t xml:space="preserve"> - </w:t>
      </w:r>
      <w:r>
        <w:rPr>
          <w:rtl w:val="true"/>
        </w:rPr>
        <w:t>أسئلة عمران الصابئ</w:t>
      </w:r>
      <w:bookmarkEnd w:id="365"/>
    </w:p>
    <w:p>
      <w:pPr>
        <w:pStyle w:val="Heading4"/>
        <w:numPr>
          <w:ilvl w:val="3"/>
          <w:numId w:val="1"/>
        </w:numPr>
        <w:rPr/>
      </w:pPr>
      <w:bookmarkStart w:id="366" w:name="__RefHeading___Toc9170730_1280447820"/>
      <w:bookmarkStart w:id="367" w:name="_Toc138"/>
      <w:bookmarkEnd w:id="366"/>
      <w:r>
        <w:rPr>
          <w:rtl w:val="true"/>
        </w:rPr>
        <w:t>اشارة</w:t>
      </w:r>
      <w:bookmarkEnd w:id="367"/>
    </w:p>
    <w:p>
      <w:pPr>
        <w:pStyle w:val="BookText"/>
        <w:rPr/>
      </w:pPr>
      <w:r>
        <w:rPr>
          <w:rFonts w:ascii="IRNazanin" w:hAnsi="IRNazanin" w:eastAsia="IRNazanin"/>
          <w:color w:val="111111"/>
          <w:sz w:val="28"/>
          <w:sz w:val="28"/>
          <w:szCs w:val="28"/>
          <w:rtl w:val="true"/>
          <w:lang w:bidi="fa-IR"/>
        </w:rPr>
        <w:t xml:space="preserve">وكان عمران الصابئ من كبار فلاسفة عصر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كان الزعيم الروحية لطائفة الصابئة ، وقد انتدبه المأمون لامتحان الإمام ، فاختار له أعمق المسائل الفلسفية وأكثرها تعقيداً وغموضاً ، وقد شرحها وعلّق عليها المحقق الشيخ محمد تقي الجعفري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اشتمل هذا الاحتجاج على أهم المسائل الإلهيّة وأغمضها، وهي على إطلاقها عويصات في الحكمة المتعالية ، قد أتعبت أفكار الباحثين الناظرين في ذلك الفنّ ، ولم يأت هؤلاء الأساطين بأجوبة كافية لتلك المسائل ، بل تعقبها أسئلة أخرى ربما تكون أغمض من نفس الأسئلة ، وقد وقعت تلك الغوامض موارد الأسئلة عمران في هذه الرواية ، وأجاب عنها 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ثامن حجج الله على عباده ، وأمنائه في أرضه ، وما بينه الإمام في هذا الاحتجاج في معقل المحسوسات مناهج واضحة لم يطمسها غبار الحجب المادية التي تثيرها العقول المحدودة في معقل المحسوسات المظلمة ، هكذا ينكشف عند المتمسكين بأذيال أهل بيت النبوة، ومعدن الرسالة ، ومختلف الملائكة ، ومهبط الوحي ، حقائق ضلّت في سبيل الوصول إليها الأفكار الناقصة </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ونعرض للنص الكامل من أسئلة الصابئ وجواب الإمام عنها حسبما ذكره الشيخ الصدوق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مقتطفات من تعليقات الشيخ الجعفري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قدّم الوفد الذي كان مع عمران جملة من المسائل ، وبعدما 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أسئلة الوفد الذي هو من كبار علماء النصارى واليهود والصابئة ،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 إِنْ كَانَ فِيكُمْ أَحَدٌ يُخالِفُ الْإِسْلامَ ، وَأَرَادَ أَنْ يَسْأَلَ ، فَلْيَسْأَلْ غَيْرَ مُحْتَشِمٍ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عمران الصابئ ، وكان متطلعاً بصيراً في علم الكلام فخاطب الإمام بأدب وإكبار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عالم الناس ، لولا أنّك دعوت إلى مسألتك لم أقدم عليك بالمسائل ، فلقد دخلت الكوفة والبصرة والشام والجزيرة ولقيت المتكلمين ، فلم أقع على أحد يثبت لي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الله تعالى واحد لا ثاني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غيره قائماً بوحدانيته ، أفتأذن لي أن أسالك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الصابئ إلى عمق مسألته ، وأنّه لم يهتد لحلّها علماء الكوفة والبصرة والشام والجزيرة ، ويطلب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حلها ، فقابله الإمام ببسمات فيّاضة بالبشر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الْجَمَاعَةِ عِمْرَانُ الصَّابِيُّ فَأَنْتَ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أنا هو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 يا عِمْرانُ ، وَعَلَيْكَ بِالنَّصَفَةِ ، وَإِيَّاكَ وَالْخَطَلَ</w:t>
      </w:r>
      <w:r>
        <w:rPr>
          <w:rStyle w:val="FootnoteAnchor"/>
          <w:rtl w:val="true"/>
        </w:rPr>
        <w:footnoteReference w:id="220"/>
      </w:r>
      <w:r>
        <w:rPr>
          <w:rFonts w:ascii="Amiri" w:hAnsi="Amiri" w:eastAsia="Amiri" w:cs="Amiri"/>
          <w:color w:val="111111"/>
          <w:sz w:val="28"/>
          <w:sz w:val="28"/>
          <w:szCs w:val="28"/>
          <w:rtl w:val="true"/>
          <w:lang w:bidi="ar-SA"/>
        </w:rPr>
        <w:t xml:space="preserve">وَالْجَوْرَ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وأطرق الصابئ بوجهه إلى الأرض ، وقال بنبرات تقطر أدباً وإجلالاً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سيدي، ما أريد إلا أن تثبت لى شيئاً أتعلق به فلا أجوزه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أعرب الصابئ عن نواياه الحسنة ، وأنّه يريد الحقيقة ، والوصول إلى الواقع ،ولا صلة له بغير ذلك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عَمّا بَدا لَكَ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المجلس مكتظاً بالعلماء والقادة ، وفي طليعتهم المأمون فانضم بعضهم إلى بعض ، وانقطعوا عن الكلام ليسمعوا أسئلة الصابئ وجواب الإمام عنها ، وتقدّم الصابئ بأسئلته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أخبرني عن الكائن الأوّل ، وعمّا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المسؤول عنه في هذه الكلمات فهو الشيء الأوّل والمادة الأولى التي خلق الله تعالى الأشياء منها ، وليس المسؤول عنه وجود الله المبدع العظيم ، فإنّه من الأمور الواضحة التي لا يشكّ فيها من يملك وعيه وإرادته ، فإنّ جميع ما في الكون يدلّل على وجود خالقه ، فإنّه من المستحيل أن يوجد المعلول من دون علته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ولنستمع إلى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المسألة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الْواحِدُ فَلَمْ يَزَلْ واحِداً كائناً لَا شَيْءَ مَعَهُ ، بلا حدودٍ وَلَا أَعْراضِ ، وَلَا يَزالُ كَذلِكَ ، ثُمَّ خَلَقَ خَلْقاً مُبْتَدِعاً </w:t>
      </w:r>
      <w:r>
        <w:rPr>
          <w:rStyle w:val="FootnoteAnchor"/>
          <w:rtl w:val="true"/>
        </w:rPr>
        <w:footnoteReference w:id="221"/>
      </w:r>
      <w:r>
        <w:rPr>
          <w:rFonts w:ascii="Amiri" w:hAnsi="Amiri" w:eastAsia="Amiri" w:cs="Amiri"/>
          <w:color w:val="111111"/>
          <w:sz w:val="28"/>
          <w:sz w:val="28"/>
          <w:szCs w:val="28"/>
          <w:rtl w:val="true"/>
          <w:lang w:bidi="ar-SA"/>
        </w:rPr>
        <w:t>مُخْتَلِفاً بِأَعْراضِ وَحُدودٍ مُخْتَلِفَةٍ ، لَا فِي شَيْءٍ أَقامَهُ ، وَلَا فِي شَيْءٍ حَدَّهُ ، وَلَا عَلى شَيْءٍ حَذاهُ ، وَمَثْلَهُ لَهُ ، فَجَعَلَ الْخَلْقَ مِنْ بَعْدِ ذلِك صَفْوَةً وَغَيْرَ صَفْوَةٍ ، وَاخْتِلافاً وَ ائتِلافاً ، وَأَلْواناً وَذَوْقاً وَطَعْماً ، لَا لِحَاجَةٍ كَانَتْ مِنْهُ إِلَى ذلِكَ ، وَلَا لِفَضْلِ مَنْزِلَةٍ لَمْ يَبْلُعَها إِلَّا بِهِ ، وَلَا رَأَى لِنَفْسِهِ فِيمَا خَلَقَ زِيادَةً وَلَا نُقصاناً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وحكى هذا المقطع من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واحد لا شيء معه ، وهو مجرد من الحدود والأعراض التي هی من صفات الممكن ، فهو كائن واحد ، ما زال ولا يزال ، وليست وحدته عدديّة أو نوعيّة أو جنسيّة ، وإنّما بمعنى عدم ارتباطه بأي شيء مادي أو غير مادي ، فهو بمرتبة من الكمال لا يشابهة أي شيء من الممكنات التي نسبتها إليه نسبة الصانع إلى المصنوع ، فتبارك الله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النظرة البدوية في الأشياء أنّ كل صورة لا بد لها من مادة تقوم وتحلّ بها ، ولكن هذا بالنسبة إلى غير الواجب تعالى ، أما هو فإنّه يخلق الأشياء لا من شيء كان ، ولا من شيء خلق ، وإنّما يقول للشيء كن فيكون ، فقد ابتدع خلق الأشياء لا على شيء حذاه ، ومثله له ، فهو القوة الكبرى المبدعة لخلق الأشياء لا لحاجة </w:t>
      </w:r>
    </w:p>
    <w:p>
      <w:pPr>
        <w:pStyle w:val="BookText"/>
        <w:rPr/>
      </w:pPr>
      <w:r>
        <w:rPr>
          <w:rFonts w:ascii="Amiri" w:hAnsi="Amiri" w:eastAsia="Amiri" w:cs="Amiri"/>
          <w:color w:val="111111"/>
          <w:sz w:val="28"/>
          <w:sz w:val="28"/>
          <w:szCs w:val="28"/>
          <w:rtl w:val="true"/>
          <w:lang w:bidi="ar-SA"/>
        </w:rPr>
        <w:t>منه إليها ، فهو المصدر الوحيد للفيض على جميع الكائنات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عمران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تَعْقِلُ هذا يا عِمْرانُ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والله يا سيدي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 يا عِمْرانُ أَنَّهُ لَوْ كَانَ خَلَقَ مَا خَلَقَ لِحَاجَةٍ لَمْ يَخْلُقُ إِلَّا مَنْ يَسْتَعينُ بِهِ عَلى حاجَتِهِ ، وَلكانَ يَنْبَغِي أَنْ يَخْلُقَ أَضْعافَ ما خَلَقَ لأَنَّ الْأَعْوَانَ كُلَّما كَثروا كانَ صَاحِبُهُمْ أقوى ، وَالْحَاجَةُ يا عِمْرانُ لَا يَسَعُها لأَنَّهُ كانَ لَمْ يُحْدِثُ مِنَ الْخَلْقِ شَيْئاً إِلَّا حَدَثَتْ فيهِ حاجَةٌ أُخْرى ، وَلِذلِكَ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يَخْلُقِ الْخَلْقَ لِحَاجَةٍ ، وَلَكِن تَقِلُّ </w:t>
      </w:r>
      <w:r>
        <w:rPr>
          <w:rStyle w:val="FootnoteAnchor"/>
          <w:rtl w:val="true"/>
        </w:rPr>
        <w:footnoteReference w:id="222"/>
      </w:r>
      <w:r>
        <w:rPr>
          <w:rFonts w:ascii="Amiri" w:hAnsi="Amiri" w:eastAsia="Amiri" w:cs="Amiri"/>
          <w:color w:val="111111"/>
          <w:sz w:val="28"/>
          <w:sz w:val="28"/>
          <w:szCs w:val="28"/>
          <w:rtl w:val="true"/>
          <w:lang w:bidi="ar-SA"/>
        </w:rPr>
        <w:t>بِالْخَلْقِ الْحَوَائِجِ بَعْضُهُمْ إِلى بَعْضٍ ، وَفَضَّلَ بَعْضَهُمْ عَلَى بَعْضٍ ، بلا حاجَةٍ مِنْهُ إِلى مَنْ فَضَّلَ ، وَلَا نِقْمَةٍ مِنْهُ عَلَى مَنْ أَذَلَّ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متمّم لما قبله من أن الله تعالى خلق الخلق في غنى عنهم ، فهم المحتاجون إلى فيضه ورحمته وعطائه ، فهو الجواد المطلق الذي بسط الرحمة والإحسان على جميع الموجودات والكائنات ، وكان من فضله أنه فضل بعض مخلوقاته على بعض بلا حاجة منه إلى من فضّل ، ولا نقمة منه على من أذلّ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سيدي ، هل كان الكائن معلوماً في نفسه عند نفسه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السؤال عميق للغاية،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ذكره الشيخ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تحصّل شيء وتحقّقه في الانكشاف العلمي كواقع ذلك الشيء ينحلّ إلى هوية نفسه ، وطارديّته لغيره، وبذلك يكون محدوداً ، فإنّ الحجر ما لم يضف إلى هويّته عدم جميع أضداده لا يتحصّل تحصلاً علميّاً ، فإنّ النفس المعلومة ما لم يلاحظ طرد جميع ما سواها عنها لا تكون معلومة ومحصلة عند العالم ، وكأنّ هذا هو الموجب لسؤال عمران عن كونه تعالى معلوماً عند نفسه ، فحينئذ لو أجاب الإمام </w:t>
      </w:r>
    </w:p>
    <w:p>
      <w:pPr>
        <w:pStyle w:val="BookText"/>
        <w:rPr/>
      </w:pPr>
      <w:r>
        <w:rPr>
          <w:rFonts w:ascii="Amiri" w:hAnsi="Amiri" w:eastAsia="Amiri" w:cs="Amiri"/>
          <w:color w:val="111111"/>
          <w:sz w:val="28"/>
          <w:sz w:val="28"/>
          <w:szCs w:val="28"/>
          <w:rtl w:val="true"/>
          <w:lang w:bidi="ar-SA"/>
        </w:rPr>
        <w:t>بثبوته لاستشكل عمران هل كان تحصيل نفسه عند نفسه ملازماً لطرد غيره من المعقولات أم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الْمَعْلَمَةُ بِالشَّيْء لِنَفْي خِلافِهِ ، وَلِيَكُونَ الشَّيْءُ نَفْسُهُ بِمَا نُقِيَ عَنْهُ مَوْجوداً ، وَلَمْ يَكُنْ هُناكَ شَيْءٌ يُخالِفُهُ ، فَتَدْعُوهُ الْحَاجَةُ إِلَى نَفْي ذلِكَ الشَّيْءِ عَنْ</w:t>
      </w:r>
    </w:p>
    <w:p>
      <w:pPr>
        <w:pStyle w:val="BookText"/>
        <w:rPr/>
      </w:pPr>
      <w:r>
        <w:rPr>
          <w:rFonts w:ascii="Amiri" w:hAnsi="Amiri" w:eastAsia="Amiri" w:cs="Amiri"/>
          <w:color w:val="111111"/>
          <w:sz w:val="28"/>
          <w:sz w:val="28"/>
          <w:szCs w:val="28"/>
          <w:rtl w:val="true"/>
          <w:lang w:bidi="ar-SA"/>
        </w:rPr>
        <w:t xml:space="preserve">نَفْسِهِ بِتَحْدِيدِ مَا عَلِمَ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الإمام إلى عمران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أَنْهِمْتَ يَا عِمْرانُ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والله يا سيدي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وحاصل ما أجاب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ذكره الصابئ إنّما يصح فيما لو كان المعلوم مقارناً بعدة أشياء تخالفه ، فيلزم حينئذ نفي تلك الأشياء لتحصيل المعلوم ، إلا أنّ الله تعالى خالق الكون وواهب الحياة ما لم يكن هناك شيء يقارنه فلاحاجة إلى نفيه ليقرر إرادته بذلك النفي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بأي شيء علم ما علم ، أبضمير أم بغير ضمير ؟</w:t>
      </w:r>
    </w:p>
    <w:p>
      <w:pPr>
        <w:pStyle w:val="BookText"/>
        <w:rPr/>
      </w:pPr>
      <w:r>
        <w:rPr>
          <w:rFonts w:ascii="Amiri" w:hAnsi="Amiri" w:eastAsia="Amiri" w:cs="Amiri"/>
          <w:color w:val="111111"/>
          <w:sz w:val="28"/>
          <w:sz w:val="28"/>
          <w:szCs w:val="28"/>
          <w:rtl w:val="true"/>
          <w:lang w:bidi="ar-SA"/>
        </w:rPr>
        <w:t xml:space="preserve">أراد الصابئ بهذا السؤال إلزام الإمام بالقول بالتركيب في ذاته تعالى ، من جهة أنه ذو ضمير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أَرَأَيْتَ إِذا عَلِمَ بِضَمِيرِ هَلْ يَجِدُ بُدَاً مِنْ أَنْ يَجْعَلَ لِذلِكَ الضَّمِيرِ حَدًا تَنْتَهِي إِلَيْهِ الْمَعْرفَةُ ؟</w:t>
      </w:r>
    </w:p>
    <w:p>
      <w:pPr>
        <w:pStyle w:val="BookText"/>
        <w:rPr/>
      </w:pPr>
      <w:r>
        <w:rPr>
          <w:rFonts w:ascii="Amiri" w:hAnsi="Amiri" w:eastAsia="Amiri" w:cs="Amiri"/>
          <w:color w:val="111111"/>
          <w:sz w:val="28"/>
          <w:sz w:val="28"/>
          <w:szCs w:val="28"/>
          <w:rtl w:val="true"/>
          <w:lang w:bidi="ar-SA"/>
        </w:rPr>
        <w:t xml:space="preserve">أراد الإمام أنّ ذلك الضمير لا بد أن يعرف حقيقته وماهيته ، وقد وجّه الإمام إليه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ذلِكَ الضَّميرُ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فانقطع الصابئ عن الكلام ولم يستطع أن يقول شيئاً، فقد سدّ الإمام عليه كل نافذة يسلك فيها لإثبات ما يذهب إليه، والتفت الإمام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إِنْ سَأَلْتُكَ عَنِ الضَّمِيرِ نَفْسِهِ فَتَعْرِفُهُ بِضَمِيرِ آخَرَ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أَفْسَدْتَ عَلَيْكَ قَوْلَكَ وَدَعْواك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وأقام الإمام الحجّة الكاملة والبرهان القاطع على بطلان ما التزم به الصابئ من أنّه تعالى يعلم بواسطة الضمير ، وعلى هذا فلابد من ضمير آخر يقع به الإدراك لذاته تعالى ، وهذا الضمير الآخر يتوقف على ضمير غيره، وهكذا فيلزم التسلسل ، ما لا نهاية له ، وإن توقف الضمير الثاني على الضمير الأول فيلزم منه الدور والأمران ممّا أجمع على فسادهما لترتب الأمور الفاسدة عليها حسبما ذكره الفلاسفة والمنطقيون ، وتمّم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حجّته وبرهانه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عِمْرانُ ، أَلَيْسَ يَنْبَغِي أَنْ تَعْلَمَ أَنَّ الْواحِدَ لَيْسَ يُوصَفُ بِضَمِيرٍ ، وَلَيْسَ يُقالُ لَهُ أَكْثَرُ مِنْ فِعْلِ وَعَمَلٍ وَصُنْعِ ، وَلَيْسَ يُتَوَهُمُ مِنْهُ مَذاهِبٌ وَتَجْزِنَةٌ كَمَذاهِبِ الْمَخْلُوقينَ وَتَجْزِنَتِهِمْ ، فَاعْقَلْ ذلِكَ وَابْن عَلَيْهِ ما عَلِمْتَ صَواباً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صدور الأفعال والأعمال المختلفة من الله تعالى ليست على غرار غيره من الممكنات التي تحتاج إلى العلل والأسباب كالعقل ، وغيره من سائر الجوارح الظاهرية ، فإنّه تعالى يستحيل عليه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سيدي ، ألا تخبرني عن حدود خلقه كيف هي ؟ وما معانيها ؟ وعلى كم نوع يكون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واستفسر عمران عن حدود المخلوقات التي تميّز بعضها عن بعض ،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سَأَلْتَ فَاعْلَمْ أَنَّ حُدودَ خَلْقِهِ عَلَى سِتَّةِ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مَلْموس ، وَمَوْرُونٌ ، وَمَنْظُورٌ إِلَيْهِ ، وَما لَا ذَوْقَ لَهُ ، وَهُوَ الرّوحُ ، وَمِنْهَا مَنْظورٌ إِلَيْهِ ، وَلَيْسَ لَهُ وَزْنٌ ، وَلَا لَمْسٌ ، وَلَا حِس ، وَلَا لَوْنٌ ، وَلَا ذَوْقٌ ، وَالتَّقْدِيرُ وَالأعْراضُ وَالصُّوَرُ وَالطُّولُ وَالْعَرْضُ ، وَمِنْها الْعَمَلُ وَالْحَرَكاتُ الَّتى تَصْنَعُ الأَشياءَ وَتَعْمَلُها ، وَتُغَيِّرُها مِنْ حَالٍ إِلى حالٍ وَتَزيدُها وَتَنْقُصُها ، فَأَمَّا الْأَعْمَالُ وَالْحَرَكاتُ فَإِنَّهَا تَنْطَلِقُ لأَنَّهُ لَا وَقْتَ لَهَا أَكْثَرُ مِنْ قَدَرِ مَا يُحْتاجُ إِلَيْهِ ، فَإِذا فَرِغَ مِنَ الشَّيْءِ انْطَلَقَ بِالْحَرَكَةِ وَبَقِيَ الأَثَرُ ، وَيَجْرِي مَجْرى الْكَلامِ الَّذي يَذْهَبُ وَيَبْقَى أَثَرُهُ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وحفل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بذكر الخواص والصفات التي تتميز بها الأشياء ، سواء أكانت من الكائنات الحيّة أم من غيرها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سيدي ، ألا تخبرني عن الخالق إذا كان واحداً لا شيء غيره، ولا شيء معه ، أليس قد تغيّر بخلقه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هذا السؤال أنّ الحقائق الطبيعية التي أوجدها الله تعالى أنها توجب تغيّر الخالق العظيم بتغييرها ، وهذا إنّما يلزم على القول باتّحادها معه تعالى ذاتاً ، وهذا مستحيل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قَديمٌ لَمْ يَتَغَيَّرْ عَزَّ وَجَلَّ بِخَلْفِهِ الْخَلْقَ ، وَلكِنَّ الْخَلْقَ يَتَغَيَّرُ بتغييره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وحاصل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الخالق العظيم لما كان هو الصانع والموجد للأشياء ، وهو قديم فلا يلزم منه التغيير بتغيير الممكنات والكائنات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سيدي ، فبأي شيء عرفناه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جميع ما في الكون مما يرى ومما لا يرى يدلّل على وجود الخالق العظيم ، عرفناه بمخلوقاته ، وآمنّا به بما نشاهده من بدائع صنعته ، وقد استبان بصورة واضحة لا غموض فيها في هذه العصور التي غزا الإنسان فيها الفضاء الخارجي ، فقد ظهر للبشرية عظيم صنعته تعالى بما أودعه في هذا الفضاء من الكواكب التي لا تحصى ولا تعد ، وكلها تسير بانتظام ودقّة ، ولو اختلفت في مسيرها لحظة لتصادمت ، وتلاشت ، ولم يبق لها أثر ، فسبحان الله المبدع الحكيم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شيء غيره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مَشيئَتُهُ وَاسْمُهُ وَصِفَتُهُ ، وَما أَشْبَهَ َذلِكَ ، وَكُلُّ ذلِكَ مُحْدَتْ مَخْلُوقٌ مُدَبَّرٌ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عرفنا الله تعالى بمشيئته واسمه وصفاته التي دلّت عليه سبحانه ، ففي دعاء الصباح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مَنْ دَلَّ عَلَى ذَاتِهِ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 ما في الكون من موجودات تستند إليه </w:t>
      </w:r>
    </w:p>
    <w:p>
      <w:pPr>
        <w:pStyle w:val="BookText"/>
        <w:rPr/>
      </w:pPr>
      <w:r>
        <w:rPr>
          <w:rFonts w:ascii="IRNazanin" w:hAnsi="IRNazanin" w:eastAsia="IRNazanin"/>
          <w:color w:val="111111"/>
          <w:sz w:val="28"/>
          <w:sz w:val="28"/>
          <w:szCs w:val="28"/>
          <w:rtl w:val="true"/>
          <w:lang w:bidi="fa-IR"/>
        </w:rPr>
        <w:t>استناد المصنوع إلى الصانع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سيدي ، أي شيء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هُوَنورٌ ، بِمَعْنى أَنَّهُ هادٍ خَلْقَهُ مِنْ أَهْلِ السَّماءِ وَأَهْلِ الْأَرْضِ ، وَلَيْسَ لَكَ عَلَيَّ أَكْثَرُ مِنْ تَوْحيدي إِيَّاهُ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أراد عمران بسؤاله معرفة حقيقة الله تعالى ، متوهّماً أنه تعالى كسائر الممكنات والموجودات ، ولما كان ذلك مستحيلاً؛ إذ كيف يحيط الإنسان الذي لا يعرف ذاته وما فيها من الأجهزة الدقيقة ، كيف يعرف حقيقة الخالق العظيم المصوّر والمبدع للأكوان ، وقد 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يعرف بأوصافه الظاهرية من هدايته لخلقه ، وغير ذلك من الأدلّة الصريحة الواضحة التي تنادي بوجود خالقها العظيم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سيدي ، أليس قد كان ساكتاً قبل الخلق لا ينطق ، ثم نطق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يَكونُ السُّكوتُ إِلَّا عَنْ نُطْقِ قَبْلَهُ ، وَالْمَثَلُ في ذلِكَ أَنَّهُ لَا يُقالُ لِلسَّراج هُوَ ساكِتْ لَا يَنْطِقُ ، وَلَا يُقالُ إِنَّ السَّراجَ لَيُضيءُ ، فَما يُريدُ أَنْ يَفْعَلَ بِنا لأَنَّ الضَّوْءَ مِنَ السراج لَيْسَ بِفِعْلِ مِنْهُ ، وَلَا كَوْنِ ، وَإِنَّمَا هُوَ لَيْسَ شَيْءٌ غَيْرَهُ ، فَلَمَّا اسْتَضَاءَ لَنَا قُلْنَا قَدْ أَضاءَ لَنَا ، حَتَّى اسْتَضَأْنا بِهِ ، فَبهذا تَسْتَبْصِرُ أَمْرَكَ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معنى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السكوت والنطق إنّما يعرضان موضوع قابل لهما ، توارد العدم والملكة ، وحيث إنّ نطق الله تعالى ليس على غرار ما يتصف به الناطقون من الممكنات ، فيصح عليه النطق ، كما يصح السكوت ، وقد ذهبت الشيعة إلى أنّ التكلّم من صفات الأفعال لا يقوم بذاته تعالى قوام الأوصاف الذاتية ، فإنّه تعالى هو الذي خلق النطق والكلام إذا أراده ، وقد مثل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بالسراج ، فإنّه لا يقال له إنّه ساكت لا ينطق ، كما أنّ إسناد الإضافة إلى السراج ليس اختيارياً له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بعض الاحتمالات في تفسير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سيدي، فإنّ الذي كان عندي أنّ الكائن قد تغيّر في فعله عن حاله بخلقه الخلق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عِمْرانُ ، في قَوْلِكَ إِنَّ الْكَائِنَ يَتَغَيَّرُ فِي وَجْهِ مِنَ الْوجوهِ حَتَّى يُصِيبَ الذَاتَ مِنْهُ ما يُغَيْرُهُ ، هَلْ تَجِدُ النَّارُ تَغَيَّرَها تَغَيَّرَ نَفْسِها ، وَهَلْ تَجِدُ الْحَرارَةُ تَحْرِقُ نَفْسَها ؟ أوْ هَلْ رَأَيْتَ بَصِيراً قَطُّ رَأى بَصَرَهُ ؟</w:t>
      </w:r>
    </w:p>
    <w:p>
      <w:pPr>
        <w:pStyle w:val="BookText"/>
        <w:rPr/>
      </w:pPr>
      <w:r>
        <w:rPr>
          <w:rFonts w:ascii="IRNazanin" w:hAnsi="IRNazanin" w:eastAsia="IRNazanin"/>
          <w:color w:val="111111"/>
          <w:sz w:val="28"/>
          <w:sz w:val="28"/>
          <w:szCs w:val="28"/>
          <w:rtl w:val="true"/>
          <w:lang w:bidi="fa-IR"/>
        </w:rPr>
        <w:t xml:space="preserve">إنّ هذا السؤال من عمران قد تقدّم ، وقد 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الكائن لا يتغيّر بوجه من الوجوه ، فأفعال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تصدر منها لا توجب زيادة فيها ولا نقصاناً ، وهناك مثال آخر وهو البصر ، فإنّ صدور الرؤية منه لا توجب زيادة فيه ولا نقصاناً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تخبرني يا سيدي أهو في الخلق أم الخلق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عِمْرَانُ عَنْ ذلِكَ ، لَيْسَ هُوَ فِي الْخَلْقِ ، وَلَا الْخَلْقُ فِيهِ تَعَالَى عَنْ ذلِكَ ، وَسَأعَلِّمُكَ ما تَعْرِفُهُ ، وَلَا قُوَّةَ إِلَّا بِاللَّهِ ، أَخْبِرْنِي عَنِ الْمَرْأَةِ أَنْتَ فيها أَمْ هِيَ فيكَ ؟ فَإِنْ كانَ لَيْسَ واحِدٌ مِنْكما في صاحِبِهِ ، فَبِأَيِّ شَيْءٍ اسْتَدْلَلْتَ بِها عَلَى نَفْسِكَ يَا عِمْرَانُ ؟</w:t>
      </w:r>
    </w:p>
    <w:p>
      <w:pPr>
        <w:pStyle w:val="BookText"/>
        <w:rPr/>
      </w:pPr>
      <w:r>
        <w:rPr>
          <w:rFonts w:ascii="IRNazanin" w:hAnsi="IRNazanin" w:eastAsia="IRNazanin"/>
          <w:color w:val="111111"/>
          <w:sz w:val="28"/>
          <w:sz w:val="28"/>
          <w:szCs w:val="28"/>
          <w:rtl w:val="true"/>
          <w:lang w:bidi="fa-IR"/>
        </w:rPr>
        <w:t xml:space="preserve">لقد أحال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الحلول الله تعالى في خلقه ، وحلولهم فيه ، ومثّل لذلك بالصورة التي تنعكس في المرآة ، فإنّها لا تحلّ فيها ، وكذلك المرأة لا تحلّ في الصورة ، وإنما النور هو الذي أوجب رؤية الصورة في المرآة ، وهو غير حال في شيء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ابن الفارض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بِوَحْدتِهِ دامَتْ لَها كُلُّ كَثرَة</w:t>
      </w:r>
    </w:p>
    <w:p>
      <w:pPr>
        <w:pStyle w:val="BookText"/>
        <w:rPr/>
      </w:pPr>
      <w:r>
        <w:rPr>
          <w:rFonts w:ascii="Amiri" w:hAnsi="Amiri" w:eastAsia="Amiri" w:cs="Amiri"/>
          <w:color w:val="111111"/>
          <w:sz w:val="28"/>
          <w:sz w:val="28"/>
          <w:szCs w:val="28"/>
          <w:rtl w:val="true"/>
          <w:lang w:bidi="ar-SA"/>
        </w:rPr>
        <w:t>فَصَحُتْ وَقَدْ آنَتْ لَها كُلُّ عِلَّةٍ</w:t>
      </w:r>
    </w:p>
    <w:p>
      <w:pPr>
        <w:pStyle w:val="BookText"/>
        <w:rPr/>
      </w:pPr>
      <w:r>
        <w:rPr>
          <w:rFonts w:ascii="Amiri" w:hAnsi="Amiri" w:eastAsia="Amiri" w:cs="Amiri"/>
          <w:color w:val="111111"/>
          <w:sz w:val="28"/>
          <w:sz w:val="28"/>
          <w:szCs w:val="28"/>
          <w:rtl w:val="true"/>
          <w:lang w:bidi="ar-SA"/>
        </w:rPr>
        <w:t>قَدْ صارَ عَينُ الْكُلِّ فَرْداً لِذاتِهِ</w:t>
      </w:r>
    </w:p>
    <w:p>
      <w:pPr>
        <w:pStyle w:val="BookText"/>
        <w:rPr/>
      </w:pPr>
      <w:r>
        <w:rPr>
          <w:rFonts w:ascii="Amiri" w:hAnsi="Amiri" w:eastAsia="Amiri" w:cs="Amiri"/>
          <w:color w:val="111111"/>
          <w:sz w:val="28"/>
          <w:sz w:val="28"/>
          <w:szCs w:val="28"/>
          <w:rtl w:val="true"/>
          <w:lang w:bidi="ar-SA"/>
        </w:rPr>
        <w:t>وَإِن دَخَلَتْ أَفْرادُهُ تَحْتَ عِدَّةِ</w:t>
      </w:r>
    </w:p>
    <w:p>
      <w:pPr>
        <w:pStyle w:val="BookText"/>
        <w:rPr/>
      </w:pPr>
      <w:r>
        <w:rPr>
          <w:rFonts w:ascii="Amiri" w:hAnsi="Amiri" w:eastAsia="Amiri" w:cs="Amiri"/>
          <w:color w:val="111111"/>
          <w:sz w:val="28"/>
          <w:sz w:val="28"/>
          <w:szCs w:val="28"/>
          <w:rtl w:val="true"/>
          <w:lang w:bidi="ar-SA"/>
        </w:rPr>
        <w:t>نَظَرْتُ فَلَمْ أُبْصِرْ سِوى مَحْضِ وَحْدَةٍ</w:t>
      </w:r>
    </w:p>
    <w:p>
      <w:pPr>
        <w:pStyle w:val="BookText"/>
        <w:rPr/>
      </w:pPr>
      <w:r>
        <w:rPr>
          <w:rFonts w:ascii="Amiri" w:hAnsi="Amiri" w:eastAsia="Amiri" w:cs="Amiri"/>
          <w:color w:val="111111"/>
          <w:sz w:val="28"/>
          <w:sz w:val="28"/>
          <w:szCs w:val="28"/>
          <w:rtl w:val="true"/>
          <w:lang w:bidi="ar-SA"/>
        </w:rPr>
        <w:t>بِغَيْرِ شَريكَ قَدْ تَغَطَّتْ بِكَثْرَةِ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بحوث فلسفية عميقة أعرضنا عن ذكرها إيثاراً للايجاز </w:t>
      </w:r>
      <w:r>
        <w:rPr>
          <w:rFonts w:eastAsia="Amiri" w:cs="Amiri" w:ascii="Amiri" w:hAnsi="Amiri"/>
          <w:color w:val="111111"/>
          <w:sz w:val="28"/>
          <w:szCs w:val="28"/>
          <w:rtl w:val="true"/>
          <w:lang w:bidi="ar-SA"/>
        </w:rPr>
        <w:t xml:space="preserve">. </w:t>
      </w:r>
      <w:bookmarkStart w:id="368" w:name="pg16504_182923"/>
    </w:p>
    <w:p>
      <w:pPr>
        <w:pStyle w:val="BookText"/>
        <w:rPr/>
      </w:pPr>
      <w:bookmarkEnd w:id="368"/>
      <w:r>
        <w:rPr>
          <w:rFonts w:ascii="Amiri" w:hAnsi="Amiri" w:eastAsia="Amiri" w:cs="Amiri"/>
          <w:color w:val="111111"/>
          <w:sz w:val="28"/>
          <w:sz w:val="28"/>
          <w:szCs w:val="28"/>
          <w:rtl w:val="true"/>
          <w:lang w:bidi="ar-SA"/>
        </w:rPr>
        <w:t>بضوء بيني وبينها ؟</w:t>
      </w:r>
    </w:p>
    <w:p>
      <w:pPr>
        <w:pStyle w:val="BookText"/>
        <w:rPr/>
      </w:pPr>
      <w:r>
        <w:rPr>
          <w:rFonts w:ascii="IRNazanin" w:hAnsi="IRNazanin" w:eastAsia="IRNazanin"/>
          <w:color w:val="111111"/>
          <w:sz w:val="28"/>
          <w:sz w:val="28"/>
          <w:szCs w:val="28"/>
          <w:rtl w:val="true"/>
          <w:lang w:bidi="fa-IR"/>
        </w:rPr>
        <w:t xml:space="preserve">وهذا السؤال مرتبط بما قبله ، وقد أوضحناه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تَرَى مِنْ ذلِكَ الضَّوْءِ فِي الْمِرْاَةِ أَكْثَرَ مِمَّا تَرَاهُ فِي عَيْنِكَ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وسكت عمران ولم يدر ما يقول ، فقد سدّ الإمام عليه كل نافذة يسلك منها ، وواصل الإمام حديثه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أَرَى النّورَ إِلَّا وَقَدْ دَلكَ ، وَدَلَّ الْمِرْاَةَ عَلى أَنْفُسِكُما مِنْ غَيْرِ أَنْ يَكونَ في واحِدٍ مِنْكُما ، وَلِهذا أَمْثَالٌ كَثيرَةٌ غَيْر هذا لَا يَجِدُ الْجاهِلُ فيها مقالاً ولله الْمَثَلُ الأعْلى</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9170732_1280447820"/>
      <w:bookmarkStart w:id="370" w:name="_Toc139"/>
      <w:bookmarkEnd w:id="369"/>
      <w:r>
        <w:rPr>
          <w:rtl w:val="true"/>
        </w:rPr>
        <w:t>تأجيل المناظرة</w:t>
      </w:r>
      <w:bookmarkEnd w:id="370"/>
    </w:p>
    <w:p>
      <w:pPr>
        <w:pStyle w:val="BookText"/>
        <w:rPr/>
      </w:pPr>
      <w:r>
        <w:rPr>
          <w:rFonts w:ascii="Amiri" w:hAnsi="Amiri" w:eastAsia="Amiri" w:cs="Amiri"/>
          <w:color w:val="111111"/>
          <w:sz w:val="28"/>
          <w:sz w:val="28"/>
          <w:szCs w:val="28"/>
          <w:rtl w:val="true"/>
          <w:lang w:bidi="ar-SA"/>
        </w:rPr>
        <w:t xml:space="preserve">وحضر وقت الصلاة ولم يجد الإمام بُداً من تأجيل المناظرة ، فالتفت إلى المأمون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قَدْ حَضَرَتْ ، وخاف عمران من عدم استئناف الحوار بينه وبين الإمام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لا تقطع على مسألتي ، فقد رقّ قلبي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فوعده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بالعودة إلى مناظرته ، ونهض الإمام فأدّى فريضة الصلاة </w:t>
      </w:r>
      <w:r>
        <w:rPr>
          <w:rFonts w:eastAsia="IRNazanin" w:cs="IRNazanin"/>
          <w:color w:val="111111"/>
          <w:sz w:val="28"/>
          <w:szCs w:val="28"/>
          <w:rtl w:val="true"/>
          <w:lang w:bidi="fa-IR"/>
        </w:rPr>
        <w:t>.</w:t>
      </w:r>
    </w:p>
    <w:p>
      <w:pPr>
        <w:pStyle w:val="Heading4"/>
        <w:numPr>
          <w:ilvl w:val="3"/>
          <w:numId w:val="1"/>
        </w:numPr>
        <w:rPr/>
      </w:pPr>
      <w:bookmarkStart w:id="371" w:name="__RefHeading___Toc9170734_1280447820"/>
      <w:bookmarkStart w:id="372" w:name="_Toc140"/>
      <w:bookmarkEnd w:id="371"/>
      <w:r>
        <w:rPr>
          <w:rtl w:val="true"/>
        </w:rPr>
        <w:t>استئناف المناظرة</w:t>
      </w:r>
      <w:bookmarkEnd w:id="372"/>
    </w:p>
    <w:p>
      <w:pPr>
        <w:pStyle w:val="BookText"/>
        <w:rPr/>
      </w:pPr>
      <w:r>
        <w:rPr>
          <w:rFonts w:ascii="IRNazanin" w:hAnsi="IRNazanin" w:eastAsia="IRNazanin"/>
          <w:color w:val="111111"/>
          <w:sz w:val="28"/>
          <w:sz w:val="28"/>
          <w:szCs w:val="28"/>
          <w:rtl w:val="true"/>
          <w:lang w:bidi="fa-IR"/>
        </w:rPr>
        <w:t xml:space="preserve">وعادت الجلسة ، وقد حضرها المأمون وكبار العلماء والقادة ، والتفت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عمران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سيدي ، ألا تخبرني عن الله عزّ وجلّ، هل يوحّد بحقيقة أو يوحّد بوصف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الْمُبْدِئَ ، الْواحِدَ ، الْكائِنَ ، الْأَوَّلَ ، لَمْ يَزَلْ وَاحِداً لَا شَيْءَ مَعَهُ ، فَرْداً </w:t>
      </w:r>
    </w:p>
    <w:p>
      <w:pPr>
        <w:pStyle w:val="BookText"/>
        <w:rPr/>
      </w:pPr>
      <w:r>
        <w:rPr>
          <w:rFonts w:ascii="Amiri" w:hAnsi="Amiri" w:eastAsia="Amiri" w:cs="Amiri"/>
          <w:color w:val="111111"/>
          <w:sz w:val="28"/>
          <w:sz w:val="28"/>
          <w:szCs w:val="28"/>
          <w:rtl w:val="true"/>
          <w:lang w:bidi="ar-SA"/>
        </w:rPr>
        <w:t xml:space="preserve">لا ثانِيَ مَعَهُ ، لَا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مَجهولاً ، وَلَا مُحْكَماً وَلَا مُتَشابهاً ،وَلَا مَذْكوراً وَلَا مَنْسِيّاً ، وَلَا شَيْئاً يَقَعُ عَلَيْهِ اسْمُ شَيْءٍ مِنَ الْأَشْياءِ غَيْرِهِ ، وَلَا مِنْ وَقْتٍ كانَ وَلَا إِلى وَقْتِ يَكونُ ، وَلَا بِشَيْءٍ قامَ وَلَا إِلَى شَيْءٍ يَقومُ ، وَلَا إِلَى شَيْءٍ اسْتَنَدَ وَلَا فِي شَيْءٍ اسْتَكَنَّ ، وَذلِكَ كُلُّهُ قَبْلَ الْخَلْقِ</w:t>
      </w:r>
      <w:r>
        <w:rPr>
          <w:rStyle w:val="FootnoteAnchor"/>
          <w:rtl w:val="true"/>
        </w:rPr>
        <w:footnoteReference w:id="223"/>
      </w:r>
      <w:r>
        <w:rPr>
          <w:rFonts w:ascii="Amiri" w:hAnsi="Amiri" w:eastAsia="Amiri" w:cs="Amiri"/>
          <w:color w:val="111111"/>
          <w:sz w:val="28"/>
          <w:sz w:val="28"/>
          <w:szCs w:val="28"/>
          <w:rtl w:val="true"/>
          <w:lang w:bidi="ar-SA"/>
        </w:rPr>
        <w:t>، إِذْ لَا شَيْءَ غَيْرَهُ ، وَمَا أَوْقَعْتَ عَلَيْهِ مِنَ الْكُلِّ فَهِيَ صِفاتٌ مُحْدَثَةٌ ، وَتَرْجَمَةٌ يَفْهَمُ بِها مَنْ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الْإِبْداعَ وَالْمَشِيئَةَ وَالْإِرادَةَ مَعْناها واحِدٌ ، وَأَسْمَاؤُها ثَلَاثَةٌ ، وَكانَ أَوَّلُ إِبْداعِهِ وَمَشيئَتِهِ الْحُرُوفُ وَإِرَادَتِهِ الَّتِي جَعَلَهَا أَصْلاً لِكُلِّ شَيْءٍ ، وَدَليلاً عَلَى كُلِّ شَيْءٍ مُدْرِك ، وَفاصلاً لِكُلِّ مُشْكِلٍ ، وَبِتِلْكَ الْحُروفِ تَفْرِيقُ كُلِّ شَيْءٍ مِنِ اسْمِ حَقٌّ وَبَاطِلٍ فِعْلٍ أَوْ مَفْعُولٍ ، أَوْ مَعْنى أَوْ غَيْرِ مَعْنى ، وَعَلَيْهَا اجْتَمَعَتِ الْأُمورُ كُلُّهَا وَلَمْ يَجْعَلْ لِلْحَرُوفِ في إِبْداعِهِ لَهَا مَعْنى غَيْرَ أَنْفُسِها ، تَتَناهى وَلَا وُجودَ لَهَا ؛ لأَنَّهَا مُبْدَعَةٌ بِالْإِبْداع</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وَالنّورُ في هَذَا الْمَوْضِع أَوَّلُ فِعْلِ اللهِ الَّذي هُوَ نورُ السَّمواتِ وَالْأَرْضِ ، وَالْحُروفٌ هِيَ الْمَفْعُولُ بِذلِكَ الْفِعْلِ ، وَهِيَ الْحُرُوفُ الَّتي عَلَيْهَا مَدَارُ الْكَلامِ ، وَالْعِبَادَاتُ كُلُّهَا مِنَ اللَّهِ عَزَّ وَجَلَّ عَلَّمَها خَلْفَهُ ، وَهِيَ ثَلاثَةٌ وَثَلاثونَ حَرْفاً ، فَمِنْهَا ثَمَانِيَةٌ وَعِشْرُونَ حَرْفاً تَدُلُّ عَلى لُغَاتِ الْعَرَبِيَّةِ ، وَمِنَ الثَّمَانِيَةِ وَالْعِشْرِينَ اثْنَانِ وَعِشْرُونَ حَرْفاً تَدُلُّ عَلى لُغَاتِ السِّرْيانِيَّةِ وَالْعِبْرانِيَّةِ ، وَمِنْهَا خَمْسَةُ أَحْرُفٍ مُتَحَرِّفَةٌ في سَائِرِ العَاتِ مِنَ الْعَجَمِ وَالأَقاليم ، وَاللُّغات كُلِّهَا ، وَهِيَ خَمْسَةُ أَحْرُفٍ تَحَرَّفَتْ مِنَ الثَّمَانِيَةِ وَالْعِشْرِينَ حَرْفاً مِنَ اللغاتِ فَصارَتِ الْحُروفُ ثَلاثَةٌ وَثَلاثِينَ حَرْفاً ، فَأَمَا الْخَمْسَةُ الْمُخْتَلِفَةُ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يتجحخ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ذِكْرُها أَكْثَرَ مِمَا ذَكَرْناهُ ، ثُمَّ جَعَلَ الْحُروفَ بَعْدَ إِحْصائِهَا وَإِحْكامِ عِدَّتِها ، فِعْلاً مِنْهُ كَقَوْلِهِ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وَكُنْ مِنْهُ صُنْعَ ، وَمَا يَكُونُ بِهِ الْمَصْنوعُ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فَالْخَلْقُ الْأَوَّلُ مِنَ اللهِ عَزَّ وَجَلَّ الْإِبْداعُ لَا بِوَزْنٍ وَلَا حَرَكَةٍ وَلَا سَمْعَ وَلَا لَوْنٍ وَلَا 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وَالْخَلْقُ الثاني الْحُروفُ ، لَا وَزْنَ لَها وَلا لَوْنَ ، وَهِي مَسْموعَةٌ مَوْصوفَةٌ ، غَيْرُ مَنْظُورٍ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وَالْخَلْقُ الثَّالِثُ ما كانَ مِنَ الأنواع كُلَّها مَحْسوساً ملموساً ، ذا ذَوْقٍ مَنْظوراً إِلَيْهِ ، وَاللهُ تَبَارَكَ وَتَعالى سابِقٌ لِلْإِبْداع لأَنَّهُ لَيْسَ قَبْلَهُ عَزَّ وَجَلَّ شَيْءٌ ، وَلَا كَانَ مَعَهُ شَيْءٌ سَابِقٌ وَالْإِبْداعُ لِلْحُروفِ ، وَالْحُروفُ لَا تَدُلُّ عَلَى غَيْرِ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وبهر المأمون ولم يفهم أكثر محتويات هذه الكلمات العميقة التي تحتاج إلى وقت طويل لبيانها ، وقال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أنفسها ؟</w:t>
      </w:r>
    </w:p>
    <w:p>
      <w:pPr>
        <w:pStyle w:val="BookText"/>
        <w:rPr/>
      </w:pPr>
      <w:r>
        <w:rPr>
          <w:rFonts w:ascii="Amiri" w:hAnsi="Amiri" w:eastAsia="Amiri" w:cs="Amiri"/>
          <w:color w:val="111111"/>
          <w:sz w:val="28"/>
          <w:sz w:val="28"/>
          <w:szCs w:val="28"/>
          <w:rtl w:val="true"/>
          <w:lang w:bidi="ar-SA"/>
        </w:rPr>
        <w:t xml:space="preserve">فأجابه الإمام موضّحاً له الأمر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لَا يَجْمَعُ مِنْهَا شَيْئاً لِغَيْرِ مَعْنى أَبَداً ، فَإِذا أَلَّفَ مِنْها أَحْرُفاً أَرْبَعَةً أَوْ خَمْسَةٌ أَوْ سِتَّةَ ، أَوْ أَكْثَرَ مِنْ ذلِكَ أَوْ أَقَلَّ ، لَمْ يُؤَلِّفْها بِغَيْرِ مَعْنى وَلَمْ يَكُنْ إِلَّا لِمَعْنى مُحْدَثٍ لَمْ يَكُنْ قَبْلَ ذلِكَ شَيْئاً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لنا بمعرفة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الْمَعْرِفَةُ فَوَجْهُ ذلِكَ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تَذْكُرُ الْحُروفَ إِذا لَمْ تُرِدْ بِها غَيْرَ نَفْسِها ذَكَرْتَها فَرْداً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 ت ث ج ح خ حَتَّى تَأْتِي عَلَىٰ آخِرِهَا ، فَلَمْ تَجِدْ لَهَا مَعْنى غَيْرَ أَنْفُسِها ، وَإِذا أَلَّفْتَها وَجَمَعْتَ مِنْها أَحْرُفاً وَجَعَلْتَهَا اسْماً وَصِفَةٌ لِمَعْنى ما طَلَبْتَ ، وَوَجْهِ ما عَنيتَ ، كَانَتْ دَليلَةٌ عَلى مَعانيها داعِيَةٌ إِلَى الْمَوْصوفِ بِهَا أَفَهِمْتَه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وواصل الإمام حديثه في بيان معاني الحروف عند تركيبها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لَا يَكونُ صِفَةٌ لِغَيْرِ مَوْصوفٍ ، وَلَا إِسْمٌ لِغَيْرِ مَعْنَى ، وَلَا حَدٌ لِغَيْرِ مَحدودٍ ، وَالصَّفاتُ وَالْأَسْمَاءُ كُلَّها تَدُلُّ عَلَى الْكَمالِ ، وَالْوجودِ وَلَا تَدُلُّ عَلَى الإحاطةِ ، كَما تَدُلُّ الحُدودُ </w:t>
      </w:r>
    </w:p>
    <w:p>
      <w:pPr>
        <w:pStyle w:val="BookText"/>
        <w:rPr/>
      </w:pPr>
      <w:r>
        <w:rPr>
          <w:rFonts w:ascii="Amiri" w:hAnsi="Amiri" w:eastAsia="Amiri" w:cs="Amiri"/>
          <w:color w:val="111111"/>
          <w:sz w:val="28"/>
          <w:sz w:val="28"/>
          <w:szCs w:val="28"/>
          <w:rtl w:val="true"/>
          <w:lang w:bidi="ar-SA"/>
        </w:rPr>
        <w:t>التي هي التَّرْبِيعُ وَالتَّعْليثُ وَالتَّسْديسُ ، لأَنَّ اللهَ عَزَّ وَجَلَّ تُدْرَكُ مَعْرِفَتُهُ بِالصِّفاتِ وَالْأَسْمَاءِ ، وَلَا تُدْرَكُ بِالتَّحْدِيدِ بِالطُّولِ وَالْعَرْضِ ، وَالْقِلَّةِ وَالْكَثْرَةِ ، وَاللَّوْنِ وَالْوَزْنِ ، وَما أَشْبَهَ ذلِكَ ، وَلَيْسَ يَحِلُّ بِاللَّهِ ، وَتَقَدَّسَ شَيْءٌ مِنْ ذلِكَ حَتَّى يَعْرِفَهُ خَلْقُهُ بِمَعْرِفَتِهِمْ أَنْفُسَهُمْ بِالضَّرُورَةِ الَّتِي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يُدَلُّ عَلَى اللَّهِ عَزَّ وَجَلَّ بِصِفاتِهِ وَيُدْرَكُ بِأَسْمَائِهِ ، وَيُسْتَدَلُّ عَلَيْهِ بِخَلْقِهِ حَتَّى لَا يَحْتاجُ في ذلِكَ الطَّالِبُ الْمُرتادُ إِلى رُؤْيَةِ عَيْنِ ، وَلَا اسْتِماعِ أُذُنِ ، وَلَا لَمْسِ كَفَّ ، وَلَا إِحَاطَةٍ بِقَلْبٍ ، وَلَوْ كانَتْ صِفاتُهُ جَلَّ ثَناؤُهُ لَا تَدُلُّ عَلَيْهِ ، وَأَسْماؤُهُ لَا تَدْعو إِلَيْهِ ، وَالْمَعْلَمَةُ مِنَ الْخَلْق لَا تُدْركَهُ لِمَعْناهُ كانَتِ الْعِبادَةُ مِنَ الْخَلْقِ لَأَسْمَائِهِ وَصِفاتِهِ دونَ مَعْناهُ ، فَلَوْلا أَنَّ ذلِكَ كَذلِكَ لَكَانَ الْمَعْبُودُ الْمُوَحَّدُ غَيْرَ اللهِ لأَنَّ صِفاتِهِ وَأَسْماءَهُ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أَفَهَمْتَ يا عِمْرانُ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يا سيدي ،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وواصل الإمام حديثه الممتع ، وقد استولى الذهول على من حضر من العلماء والقادة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وَقَوْلَ الْجُهَالِ مِنْ أَهْلِ الْعَمَى وَالضَّلالِ الَّذِينَ يَزْعُمُونَ أَنَّ اللهَ جَلَّ وَتَقَدَّسَ مَوْجودٌ في الآخِرَةِ لِلْحِسابِ فى الثَّوابِ وَالْعِقابِ ، وَلَيْسَ بِمَوْجود في الدُّنْيا للطَّاعَةِ وَالرَّجاءِ ، وَلَوْ كانَ فى الوجودِ اللَّهِ عَزَّ وَجَلَّ نَقْصُ وَاهْتِضَامٌ لَمْ يوجَدْ فِى الْآخِرَةِ أَبَداً ، وَلكِنَّ الْقَوْمَ تاهوا وَعَمُوا وَصَمُوا عَن الْحَقِّ مِنْ حَيْثُ لَا يَعْلَمُونَ ، وَذلِكَ قَوْلُهُ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أَعْمَى عَنِ الْحَقائِقِ الْمَوْجودَةِ ، وَقَدْ عَلِمَ ذَوو الْأَلْبابِ أَنَّ الإِسْتِدْلَالَ عَلى ما هناك لا يكون إلا بما هاهنا ، وَمَنْ أَخَذَ عِلْمَ ذلِكَ بِرَأيهِ ، وَطَلَبَ وُجودَهُ وَإِدْراكَهُ عَنْ نَفْسِهِ دُونَ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غَيْرِها لَمْ يَزْدَدْ مِنْ عِلْمٍ ذلِكَ إِلَّا بُعْداً ؛ لأنَّ اللَّهَ عَزَّ وَجَلَّ جَعَلَ عِلْمَ ذلِكَ خاصَّةٌ عِنْدَ قَوْمٍ </w:t>
      </w:r>
    </w:p>
    <w:p>
      <w:pPr>
        <w:pStyle w:val="BookText"/>
        <w:rPr/>
      </w:pPr>
      <w:r>
        <w:rPr>
          <w:rFonts w:ascii="Amiri" w:hAnsi="Amiri" w:eastAsia="Amiri" w:cs="Amiri"/>
          <w:color w:val="111111"/>
          <w:sz w:val="28"/>
          <w:sz w:val="28"/>
          <w:szCs w:val="28"/>
          <w:rtl w:val="true"/>
          <w:lang w:bidi="ar-SA"/>
        </w:rPr>
        <w:t>يَعْقِلُونَ وَيَعْلَمُونَ وَيَفْهَمون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سيدي، ألا تخبرني عن الابداع أخلق هو أم غير خلق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الشيخ الجعفري على هذه المسألة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المسألة أيضاً ممّا أعيى الأذهان والعقول البشريّة ؛ لأنّها التي أوجبت افتراق المسالك والفرق المختلفة ، فمنهم من قال باستحالة الإبداع مطلقاً أكان من الواجب أم من الممكن ، ومن قبيل المواد والصور أو العقول والنفوس وغيرها ، ومنهم من جوّزه مطلقاً، ومنهم من حصر إمكان الإبداع على الله تعالى على نحو العموم ، أي إنّه تعالى قادر على أن يبدع أي موجود شاء دون مادّة سابقة له ، وقع التغيّر عليه ، 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مقتضى قدرته المطلقة وقابلية الموضوع ، ومنهم من ذهب مذاهب أخرى </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خَلْقٌ سَاكِنٌ ، لَا يُدْرَكُ بِالسُّكونِ ، وَإِنَّما صارَ خَلْقاً لأَنَّهُ شَيْءٌ مُحْدَتْ ، وَاللَّهُ تَعالَى الَّذى أَحْدَثَهُ فَصارَ خَلْقاً لَهُ ، وَإِنَّما هُوَ اللهُ عَزَّ وَجَلَّ خَلَقَهُ لَا ثَالِثَ بَيْنَهُما وَلَا ثَالِثَ غَيْرَهُما ، فَما خَلَقَ اللَّهُ عَزَّ وَجَلَّ لَمْ يَعُدْ أَنْ يَكُونَ خَلَقَهُ ، وَقَدْ يَكونُ الْخَلْقُ سَاكِناً وَمُتَحَرَّكاً وَ مُخْتَلِفاً وَمُؤْتَلِفاً وَمَعْلُوماً وَمُتَشَابِهَا ، وَكُلُّ ما وَقَعَ عَلَيْهِ حَدٌ فَهُوَ خَلْقُ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كُلَّ ما أَوْجَدَتْكَ الْحَوَاسُ فَهُوَ مَعْنى مُدْرِكَ لِلْحَواسِ ، وَكُلَّ حَاسَةٍ تَدُلُّ عَلَى ما جَعَلَ اللَّهُ عَزَّ وَجَلَّ لَهَا فِي إِدْراكِهَا ، وَالْفَهْمَ مِنَ الْقَلْبِ بِجَمِيعِ ذلِكَ كُلِّهِ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الْواحِدَ الَّذي هُوَ قائِمٌ بِغَيْرِ تَقْدِيرِ وَلَا تَحْدِيدٍ خَلَقَ خَلْقاً مُقَدَّراً بِتَحْدِيدٍ وَتَقْدِيرٍ ، وَكانَ الَّذِي خَلَقَ خَلْقَيْنِ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وَالْمُقَدَّرُ ، وَلَيْسَ فِي كُلِّ واحِدٍ مِنْهُما لَوْنٌ وَلَا وَزْنَ ، وَلَا ذَوْقٌ ، فَجَعَلَ أَحَدَهُما يُدْرَكُ بِالْآخَرِ ، وَجَعَلَهُما مُدْرِكِينَ بِنَفْسِهِما ، وَلَمْ يَخْلُقُ شَيْئاً فَرْداً قائِماً بِنَفْسِهِ دونَ غَيْرِهِ لِلَّذِي أَرادَ مِنَ الدَّلَالَةِ عَلَى نَفْسِهِ وَإِثْبَاتِ وجودِهِ ، فَاللَّهُ تَبَارَكَ وَتَعَالَى فَرْدٌ واحِدٌ لَا ثانِيَ مَعَهُ يُقيمُهُ ، وَلَا يَعْضِدُهُ ، وَلَا يُكِنُّهُ ، </w:t>
      </w:r>
    </w:p>
    <w:p>
      <w:pPr>
        <w:pStyle w:val="BookText"/>
        <w:rPr/>
      </w:pPr>
      <w:r>
        <w:rPr>
          <w:rFonts w:ascii="Amiri" w:hAnsi="Amiri" w:eastAsia="Amiri" w:cs="Amiri"/>
          <w:color w:val="111111"/>
          <w:sz w:val="28"/>
          <w:sz w:val="28"/>
          <w:szCs w:val="28"/>
          <w:rtl w:val="true"/>
          <w:lang w:bidi="ar-SA"/>
        </w:rPr>
        <w:t>وَالْخَلْقُ يُمْسِكُ بَعْضُهُ بَعْضاً بِإِذْنِ اللَّهِ تَعَالَى وَمَشيئَتِهِ ، وَإِنَّمَا اخْتَلَفَ النّاسُ في هذا الْبَابِ حَتَّى تاهوا وَتَحَيَّروا وَطَلَبوا الْخَلاصَ مِنَ الظُّلْمَةِ بِالظُّلْمَةِ فِي وَصْفِهِمُ اللَّهَ تَعَالَى بِصِفَةِ أَنْفُسِهِمْ ، فَازْدادوا مِنَ الْحَقِّ بُعْداً ، وَلَوْ وَصَفوا اللهَ عَزَّ وَجَلَّ بِصِفاتِهِ ، وَوَصَفوا الْمَخْلُوقينَ بِصِفاتِهِمْ لَقالوا بِالْقَهم وَالْيَقِينِ ، وَلَما اختلفوا ، فَلَمّا طَلَبوا مِنْ ذلِك ما تَخَيَّرُوا فِيهِ ارْتَبَكوا ، وَاللهُ يَهْدِي مَنْ يَشَاءُ إِلَى صِرَاطٍ 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أنه كما وصفت ، ولكن بقيت لي 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 عَمَّا أَرَدْتَ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أسألك عن الحكيم في أي شيء هو ؟ وهل يحيط به شيء ؟ وهل يتحول من شيء إلى شي ؟ أو به حاجة إلى شيء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أَخْبِرُكَ يا عِمْرانُ فَاعْقَلْ ما سَأَلْتَ عَنْهُ ، فَإِنَّهُ مِنْ أَغْمَضِ مَا يَرِدُ عَلَى الْخَلْقِ في مَسائِلِهِمْ ، وَلَيْسَ يَفْهَمُ الْمُتَفاوِتُ عَقْلُهُ، الْعازِبُ حِلْمُهُ ، وَلَا يَعْجَزُ عَنْ فَهْمِهِ أُولُو الْعَقْلِ الْمُنْصِفُونَ ، أَمَا أَوَّلُ ذلِكَ ، فَلَوْ كانَ خَلَقَ ما خَلَقَ لِحَاجَةٍ مِنْهُ لَجَازَ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يَتَحَوَّلُ إلى ما خَلَقَ لِحَاجَتِهِ إِلَى ذلِكَ ، وَلكِنَّهُ عَزَّ وَجَلَّ لَمْ يَخْلُقُ شَيْئاً لِحَاجَةٍ ، وَلَمْ يَزَلْ ثابتاً لا في شَيْءٍ ، وَلَا عَلى شَيْءٍ ، إِلَّا أَنَّ الْخَلْقَ يُمْسِكُ بَعْضُهُ بَعْضاً ، وَيَدْخُلُ بَعْضُهُ في بَعْضٍ ، وَيَخْرُجُ مِنْهُ ، وَاللهُ جَلَّ وَتَقَدَّسَ بِقُدْرَتِهِ يُمْسِكُ ذلِكَ كُلَّهُ ، وَلَيْسَ يَدْخُلُ في شَيْءٍ ، وَلَا يَخْرُجُ مِنْهُ ، وَلَا يَؤُودُهُ حِفْظُهُ ، وَلَا يَعْجَرُ عَنْ إِمْسَاكِهِ ، وَلَا يَعْرِفُ أَحَدٌ مِنَ الْخَلْقِ كَيْفَ ذلِكَ إِلَّا اللَّهُ عَزَّ وَجَلَّ ، وَمَنْ أَطْلَعَهُ عَلَيْهِ مِنْ رُسُلِهِ وَأَهْلِ سِرِّهِ ، وَالْمُسْتَحْفِظِينَ لأَمْرِهِ وَخُزَانِهِ الْقائِمينَ بِشَرِيعَتِهِ ، وَإِنَّمَا أَمْرُهُ كَلَمْحِ الْبَصَرِ أَوْ هُوَ أَقْرَبُ ، إِذا شَاءَ شَيْئاً فَإِنَّما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بِمَشيئَتِهِ وَإِرادَتِهِ ، وَلَيْسَ شَيْءٌ مِنْ خَلْقِهِ أَقْرَبَ إِلَيْهِ مِنْ شَيْءٍ ، وَلَا شَيْءٌ أَبْعَدَ مِنْهُ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أَفَهِمْتَ يَا عِمْرَانُ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يا سيدي </w:t>
      </w:r>
      <w:r>
        <w:rPr>
          <w:rFonts w:eastAsia="Amiri" w:cs="Amiri" w:ascii="Amiri" w:hAnsi="Amiri"/>
          <w:color w:val="111111"/>
          <w:sz w:val="28"/>
          <w:szCs w:val="28"/>
          <w:rtl w:val="true"/>
          <w:lang w:bidi="ar-SA"/>
        </w:rPr>
        <w:t xml:space="preserve">. </w:t>
      </w:r>
      <w:bookmarkStart w:id="373" w:name="pg16504_182929"/>
    </w:p>
    <w:p>
      <w:pPr>
        <w:pStyle w:val="BookText"/>
        <w:rPr/>
      </w:pPr>
      <w:bookmarkEnd w:id="373"/>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مهما أوتي من علم فهو عاجز عن معرفة نفسه وما فيها من الأجهزة الدقيقة المذهلة ، فكيف ليعرف أو يحيط علماً بالخالق العظيم ، مبدع الأكوان ، وواهب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أبي 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 يا أعجوبة الكون غدا الفكرُ عَليلاً</w:t>
      </w:r>
    </w:p>
    <w:p>
      <w:pPr>
        <w:pStyle w:val="BookText"/>
        <w:rPr/>
      </w:pPr>
      <w:r>
        <w:rPr>
          <w:rFonts w:ascii="Amiri" w:hAnsi="Amiri" w:eastAsia="Amiri" w:cs="Amiri"/>
          <w:color w:val="111111"/>
          <w:sz w:val="28"/>
          <w:sz w:val="28"/>
          <w:szCs w:val="28"/>
          <w:rtl w:val="true"/>
          <w:lang w:bidi="ar-SA"/>
        </w:rPr>
        <w:t>كُلَّما قَدَّمتُ فِكْري شبراً فرَّ ميلا</w:t>
      </w:r>
    </w:p>
    <w:p>
      <w:pPr>
        <w:pStyle w:val="BookText"/>
        <w:rPr/>
      </w:pPr>
      <w:r>
        <w:rPr>
          <w:rFonts w:ascii="Amiri" w:hAnsi="Amiri" w:eastAsia="Amiri" w:cs="Amiri"/>
          <w:color w:val="111111"/>
          <w:sz w:val="28"/>
          <w:sz w:val="28"/>
          <w:szCs w:val="28"/>
          <w:rtl w:val="true"/>
          <w:lang w:bidi="ar-SA"/>
        </w:rPr>
        <w:t>أَنْتَ حَيَّرت ذوى اللُّبُ وَيَلْبَلْتَ الْعُقُولا</w:t>
      </w:r>
    </w:p>
    <w:p>
      <w:pPr>
        <w:pStyle w:val="BookText"/>
        <w:rPr/>
      </w:pPr>
      <w:r>
        <w:rPr>
          <w:rFonts w:ascii="Amiri" w:hAnsi="Amiri" w:eastAsia="Amiri" w:cs="Amiri"/>
          <w:color w:val="111111"/>
          <w:sz w:val="28"/>
          <w:sz w:val="28"/>
          <w:szCs w:val="28"/>
          <w:rtl w:val="true"/>
          <w:lang w:bidi="ar-SA"/>
        </w:rPr>
        <w:t xml:space="preserve">إن فكر الإنسان محدود ، فكيف يعرف حقيقة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عرفناه وآمنا به بمخلوقاته ، فكل ذرّة في هذا الوجود تنادي بوجود الخالق العظيم الذي لا يعزب عنه مثقال ذرّة في السماء والأرض </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9170736_1280447820"/>
      <w:bookmarkStart w:id="375" w:name="_Toc141"/>
      <w:bookmarkEnd w:id="374"/>
      <w:r>
        <w:rPr>
          <w:rtl w:val="true"/>
        </w:rPr>
        <w:t>إسلام الصابئ</w:t>
      </w:r>
      <w:bookmarkEnd w:id="375"/>
    </w:p>
    <w:p>
      <w:pPr>
        <w:pStyle w:val="BookText"/>
        <w:rPr/>
      </w:pPr>
      <w:r>
        <w:rPr>
          <w:rFonts w:ascii="IRNazanin" w:hAnsi="IRNazanin" w:eastAsia="IRNazanin"/>
          <w:color w:val="111111"/>
          <w:sz w:val="28"/>
          <w:sz w:val="28"/>
          <w:szCs w:val="28"/>
          <w:rtl w:val="true"/>
          <w:lang w:bidi="fa-IR"/>
        </w:rPr>
        <w:t xml:space="preserve">ولما رأى عمران الصابئ الطاقات الهائلة من العلم التي يتمتّع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منها أجوبته الحاسمة من أعمق المسائل الفلسفية التي لا يهتدي لحلها إلا أوصياء الأنبياء الذين منحهم الله العلم وفصل الخطاب ، أعلن عمران إسلامه وطفق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الله تعالى على ما وصفت ووحّدت ، وأشهد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المبعوث بالهدى ودين الحق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خرّ ساجداً الله تعالى وأسلم ، وبهر العلماء والمتكلمون من علوم الإمام ومواهبه وعبقرياته ، وراحوا يحدّثون الناس عن فضل الإمام وسعة علومه ، وانصرف المأمون وهو غارق بالألم ، وقد أترعت نفسه بالحقد والحسد للإمام </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9170738_1280447820"/>
      <w:bookmarkStart w:id="377" w:name="_Toc142"/>
      <w:bookmarkEnd w:id="376"/>
      <w:r>
        <w:rPr>
          <w:rtl w:val="true"/>
        </w:rPr>
        <w:t>خوف محمّد على الإمام</w:t>
      </w:r>
      <w:bookmarkEnd w:id="37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وخاف عمّ الإمام محمّد بن جعفر عليه من المأمون ، وكان حاضراً في المجلس ،ورأى كيف تغلّب على عمران الصابئ الذي هو في طليعة فلاسفة العصر ، فاستدعى </w:t>
      </w:r>
      <w:bookmarkStart w:id="378" w:name="pg16504_182930"/>
    </w:p>
    <w:p>
      <w:pPr>
        <w:pStyle w:val="BookText"/>
        <w:rPr/>
      </w:pPr>
      <w:bookmarkEnd w:id="378"/>
      <w:r>
        <w:rPr>
          <w:rFonts w:ascii="Amiri" w:hAnsi="Amiri" w:eastAsia="Amiri" w:cs="Amiri"/>
          <w:color w:val="111111"/>
          <w:sz w:val="28"/>
          <w:sz w:val="28"/>
          <w:szCs w:val="28"/>
          <w:rtl w:val="true"/>
          <w:lang w:bidi="ar-SA"/>
        </w:rPr>
        <w:t xml:space="preserve">الحسن بن محمد النوفلي ، وكان من أصحاب الإمام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نوفليّ ، أما رأيت ما جاء به صديقك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والله ما ظننت أن علي بن موسى الرضا خاض في شيء قطّ ولا عرفناه به ، إنّه كان يتكلم بالمدينة أو يجتمع إليه أصحاب الكلام ؟</w:t>
      </w:r>
    </w:p>
    <w:p>
      <w:pPr>
        <w:pStyle w:val="BookText"/>
        <w:rPr/>
      </w:pPr>
      <w:r>
        <w:rPr>
          <w:rFonts w:ascii="Amiri" w:hAnsi="Amiri" w:eastAsia="Amiri" w:cs="Amiri"/>
          <w:color w:val="111111"/>
          <w:sz w:val="28"/>
          <w:sz w:val="28"/>
          <w:szCs w:val="28"/>
          <w:rtl w:val="true"/>
          <w:lang w:bidi="ar-SA"/>
        </w:rPr>
        <w:t>وراح النوفلي يعرّفه بعلم الإمام وفضله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الحاج يأتونه فيسألونه عن أشياء من حلالهم وحرامهم فيجيبهم بحاجة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 محمد يبدي مخاوفه من المأمون على ابن أخيه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عليه أن يحسده هذا الرجل فيسمه أو يفعل به بليّة ، فأشر عليه بالإمساك عن هذه الأشياء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النوفلي يظنّ خيراً بالمأمون ، ولا يخاف منه على الإمام ، فقال 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أراد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امتحانه ليعلم هل عنده شيء من علوم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يقنع محمّد بكلام النوفلي ، فقد كان يظن السوء بالمأمون ، وراح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عمّك قد كره هذا الباب ، وأحبّ أن تمسك هذه الأشياء لخصال شتّى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عمّ الإمام مصيباً في حدسه ، عالماً بما تكنه الأسرة العباسية من العداء والحقد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أثارت أسئلة الصابئ وإسلامه على يد الإمام أحقاد المأمون ، فأقدم على اغتيال الإمام ، كما سنوضح ذلك في غضون هذا الكتاب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النوفلي كلمات محمد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فشكره على ذلك ، ودعا له بالخير</w:t>
      </w:r>
      <w:r>
        <w:rPr>
          <w:rFonts w:eastAsia="IRNazanin" w:cs="IRNazanin"/>
          <w:color w:val="111111"/>
          <w:sz w:val="28"/>
          <w:szCs w:val="28"/>
          <w:rtl w:val="true"/>
          <w:lang w:bidi="fa-IR"/>
        </w:rPr>
        <w:t>.</w:t>
      </w:r>
    </w:p>
    <w:p>
      <w:pPr>
        <w:pStyle w:val="Heading4"/>
        <w:numPr>
          <w:ilvl w:val="3"/>
          <w:numId w:val="1"/>
        </w:numPr>
        <w:rPr/>
      </w:pPr>
      <w:bookmarkStart w:id="379" w:name="__RefHeading___Toc9170740_1280447820"/>
      <w:bookmarkStart w:id="380" w:name="_Toc143"/>
      <w:bookmarkEnd w:id="379"/>
      <w:r>
        <w:rPr>
          <w:rtl w:val="true"/>
        </w:rPr>
        <w:t>تكريم الإمام لعمران</w:t>
      </w:r>
      <w:bookmarkEnd w:id="380"/>
    </w:p>
    <w:p>
      <w:pPr>
        <w:pStyle w:val="BookText"/>
        <w:rPr/>
      </w:pPr>
      <w:r>
        <w:rPr>
          <w:rFonts w:ascii="IRNazanin" w:hAnsi="IRNazanin" w:eastAsia="IRNazanin"/>
          <w:color w:val="111111"/>
          <w:sz w:val="28"/>
          <w:sz w:val="28"/>
          <w:szCs w:val="28"/>
          <w:rtl w:val="true"/>
          <w:lang w:bidi="fa-IR"/>
        </w:rPr>
        <w:t xml:space="preserve">وكسب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مناظراته إسلام عمران الذي هو في طليعة علماء عصره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بعث خلفه ، فلما مثل عنده رحّب به وقابله بمزيد من الحفاوة والتكريم ،ودعا له بكسوة فخلعها عليه ، وأعطاه عشرة آلاف درهم ، ففرح عمران بذلك ، وأخذ يدعو للإمام ويشكره على ذلك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حكيت فعل جدّك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عمران يتردّد على الإمام ويكتسب من فيض علومه ، وصار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يقوله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داعية من دعاة الإسلام، وجعل المتكلمون من أصحاب المقالات والبدع يفدون عليه ، ويسألونه عن مهام المسائل وهو يجيبهم عنها حتّى اجتنبوه ، ووصله المأمون بعشرة آلاف درهم ، كما أعطاه الفضل بن سهل مالاً ، وولّاه الإمام على صدقات بلخ ، فأصاب الرغائب</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381" w:name="pg16504_182932"/>
    </w:p>
    <w:p>
      <w:pPr>
        <w:pStyle w:val="Heading3"/>
        <w:numPr>
          <w:ilvl w:val="2"/>
          <w:numId w:val="1"/>
        </w:numPr>
        <w:rPr/>
      </w:pPr>
      <w:bookmarkStart w:id="382" w:name="__RefHeading___Toc9170742_1280447820"/>
      <w:bookmarkStart w:id="383" w:name="_Toc144"/>
      <w:bookmarkEnd w:id="381"/>
      <w:bookmarkEnd w:id="382"/>
      <w:r>
        <w:rPr/>
        <w:t>2</w:t>
      </w:r>
      <w:r>
        <w:rPr>
          <w:rtl w:val="true"/>
        </w:rPr>
        <w:t xml:space="preserve"> - </w:t>
      </w:r>
      <w:r>
        <w:rPr>
          <w:rtl w:val="true"/>
        </w:rPr>
        <w:t>أسئلة سليمان المروزى</w:t>
      </w:r>
      <w:bookmarkEnd w:id="383"/>
    </w:p>
    <w:p>
      <w:pPr>
        <w:pStyle w:val="BookText"/>
        <w:rPr/>
      </w:pPr>
      <w:r>
        <w:rPr>
          <w:rFonts w:ascii="IRNazanin" w:hAnsi="IRNazanin" w:eastAsia="IRNazanin"/>
          <w:color w:val="111111"/>
          <w:sz w:val="28"/>
          <w:sz w:val="28"/>
          <w:szCs w:val="28"/>
          <w:rtl w:val="true"/>
          <w:lang w:bidi="fa-IR"/>
        </w:rPr>
        <w:t xml:space="preserve">أما سليمان المروزي ، فكان متضلّعاً بالفلسفة ، ومتمرّساً في البحوث الكلامية ، وكان يعدّ في طليعة علماء خراسان ، وقد انتدبه المأمون لامتحان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قابله بحفاوة وتكريم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عمّي عليّ بن موسى الرضا قدم عليَّ من الحجاز ، وهو يحبّ الكلام وأصحابه ، فلا عليك أن تصير إلينا يوم التروية لمناظرته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وخاف سليمان من ذلك ، فقد ظنّ أنّ الإمام سوف يعجز عن أجوبة مسائله ، فيحقد عليه العلويّون ، وراح يعتذر من المأمون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أسأل مثله في مجلسك في جماعة من بني هاشم ، فينتقص عند القوم إذا كلّمني ، ولا يجوز الانتقاص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وتعهد له المأمون ووعده أن لا يصيبه أي أذى أو مكروه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وجّهت إليه المعرفتي بقوّتك ، وليس مرادي إلا أن تقطعه عن حجّة واحدة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يدلّل على سوء ما يضمره المأمون للإمام ، وما يكنّه له من الحقد والعداء ، واطمأنّ سليمان من أي اعتداء عليه ، وراح يقول للمأمون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أمير المؤمنين ، اجمع بيني وبينه وخلّني والذمّ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المأمون في الوقت رسوله إلى الإمام يطلب منه الحضور لمناظرة سليمان ، فأجابه الإمام إلى ذلك ، وحضر معه وفد من أعلام أصحابه ضمّ عمران الصابئ الذي أسلم على يده ، وجرى حديث بينه وبين سليمان حول البداء ، فأنكره سليمان ، وأثبته عمران ، وطلب سليمان رأي الإمام فيه فأقره ، واستدل عليه بآيات من الذكر الحكيم، والتفت المأمون إلى سليمان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أبا الحسن عما بدا لك ، وعليك بحسن الاستماع والانصاف ، ووجّه سليمان الأسئلة التالية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تقول فيمن جعل الإرادة اسماً وصفة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 وسميع وسميع ، ويصير ، وقدير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قُلْتُمْ حَدَثَتِ الأَشْياءُ وَاخْتَلَفَتْ لأَنَّهُ شَاءَ وَأَرادَ ، وَلَمْ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الْأَشْياءُ وَاخْتَلَفَتْ لأَنَّهُ سَمِيعٌ بَصِيرٌ ، فَهذا دَليلٌ عَلى 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الإرادة والمشيئة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لَيْسَتا مِثْلَ سَمِيعٌ ، وَلَا بَصيرٌ ، وَلَا قَديرٌ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وانبری سلیمان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 يزل مريداً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عليه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 فَإِرَادَتُهُ غَيْرُهُ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وذهب سليمان إلى التعدّد مع أن الله تعالى متحد مع إرادته ، وأبطل الإمام شبهته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 مَعَهُ شَيْئاً غَيْرَهُ لَمْ يَزَلْ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أثبت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ما هي 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وضيّق الإمام على سليمان الخناق ، وراحت أقواله تتناقض ، فتارة يقول بقدم الإرادة ، وأخرى يقول بحدوثها ، فصاح به المأمون ، وطلب منه عدم المكابرة والإنصاف في حديثه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بالإنصاف ، أما ترى من حولك من أهل النظر ؟</w:t>
      </w:r>
    </w:p>
    <w:p>
      <w:pPr>
        <w:pStyle w:val="BookText"/>
        <w:rPr/>
      </w:pPr>
      <w:r>
        <w:rPr>
          <w:rFonts w:ascii="Amiri" w:hAnsi="Amiri" w:eastAsia="Amiri" w:cs="Amiri"/>
          <w:color w:val="111111"/>
          <w:sz w:val="28"/>
          <w:sz w:val="28"/>
          <w:szCs w:val="28"/>
          <w:rtl w:val="true"/>
          <w:lang w:bidi="ar-SA"/>
        </w:rPr>
        <w:t xml:space="preserve">والتفت المأمون إلى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يا أبا الحسن ، فإنه متكلّم 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وسأله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مُحْدَثَةٌ ؟</w:t>
      </w:r>
    </w:p>
    <w:p>
      <w:pPr>
        <w:pStyle w:val="BookText"/>
        <w:rPr/>
      </w:pPr>
      <w:r>
        <w:rPr>
          <w:rFonts w:ascii="Amiri" w:hAnsi="Amiri" w:eastAsia="Amiri" w:cs="Amiri"/>
          <w:color w:val="111111"/>
          <w:sz w:val="28"/>
          <w:sz w:val="28"/>
          <w:szCs w:val="28"/>
          <w:rtl w:val="true"/>
          <w:lang w:bidi="ar-SA"/>
        </w:rPr>
        <w:t xml:space="preserve">فأنكر سليمان حدوث الإرادة، فردّ عليه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مُحْدَثَةٌ ، فَإِنَّ الشَّيْءَ إِذا لَمْ يَكُنْ أَزَلِيّاً كانَ مُحْدَثاً ، وَإِذا لَمْ يَكُنْ مُحْدَثاً كانَ أَزَلِيّاً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وانبرى سليمان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 كما أن سمعه وبصره وعلمه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وأبطل الإمام عليه قوله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نَفْسَهُ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وأخذ الإمام يفنّذ مقالته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الْمُرِيدُ مِثْلَ السَّمِيعِ وَالْبَصيرِ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 سليمان يتخبّط خبط عشواء ، فقد ضيّق الإمام عليه ، وسدّ كلّ نافذة يسلك منها ،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نفسه كما سمع نفسه ، وأبصر نفسه ، وعلم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الإمام فأبطل مقالته ،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أَرادَ نَفْسَهُ ؟ أَرادَ أَنْ يَكونَ شَيْئاً ، وَأَرادَ أَنْ يَكونَ حَيّاً ، أَوْ سَميعاً ، أَوْ بَصيراً ، أَوْ قَديراً ؟</w:t>
      </w:r>
    </w:p>
    <w:p>
      <w:pPr>
        <w:pStyle w:val="BookText"/>
        <w:rPr/>
      </w:pPr>
      <w:r>
        <w:rPr>
          <w:rFonts w:ascii="Amiri" w:hAnsi="Amiri" w:eastAsia="Amiri" w:cs="Amiri"/>
          <w:color w:val="111111"/>
          <w:sz w:val="28"/>
          <w:sz w:val="28"/>
          <w:szCs w:val="28"/>
          <w:rtl w:val="true"/>
          <w:lang w:bidi="ar-SA"/>
        </w:rPr>
        <w:t xml:space="preserve">ولم يدر سليمان ماذا يقول ،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أفبإرادَتِهِ كَانَ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وطفق الإمام يبطل مقالته ، ويبدي ما فيها من التناقض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يَكونَ حَيّاً سَميعاً بصيراً مَعْنى ، إِذا لَمْ يَكُنْ ذلِكَ بِإِرادَتِهِ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والتبس الأمر على سليمان ،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كان ذلك بإرادته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 المجلس بالضحك ، وضحك المأمون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تناقض كلام سليمان ، والتفت الإمام إلى الجماعة وطلب منهم الرفق بسليمان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فَقَدْ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عِنْدَكُمْ عَنْ حالِهِ ، وَتَغَيَّرَ عَنْهَا ، وَهَذا ما لَا يُوصَفُ اللهُ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وبان العجز على سليمان وانقطع الكلام، والتفت الإمام إليه ليقيم عليه الحجّة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 أَسْأَلُكَ عَنْ مَسْأَلَةٍ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 جعلت فداك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عَنْكَ وَعَنْ أَصْحَابِكَ تُكَلِّمُونَ النَّاسَ بِما تَفْقَهُونَ وَتَعْرِفُونَ؟ أَوْ بِما لَا تَفْقَهُونَ وَلَا تَعْرِفُونَ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بما نفقه ونعلم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وأخذ الإمام يقيم الحجّة والبرهان على خطأ ما ذهب إليه سيمان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يُعَلِّمُ النّاسَ أَنَّ الْمُريدَ غَيْرُ الْإِرادَةِ ، وَأَنَّ الْمُريدَ قَبْلَ الْإِرادَةِ ، وَأَنَّ الْفَاعِلَ قَبْلَ الْمَفْعُولِ ، وهذا يبطل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والمريد شيء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وطفق سلیمان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ليس ذلك منه على ما يعرف الناس ، ولا على ما يفقهون ؟</w:t>
      </w:r>
    </w:p>
    <w:p>
      <w:pPr>
        <w:pStyle w:val="BookText"/>
        <w:rPr/>
      </w:pPr>
      <w:r>
        <w:rPr>
          <w:rFonts w:ascii="Amiri" w:hAnsi="Amiri" w:eastAsia="Amiri" w:cs="Amiri"/>
          <w:color w:val="111111"/>
          <w:sz w:val="28"/>
          <w:sz w:val="28"/>
          <w:szCs w:val="28"/>
          <w:rtl w:val="true"/>
          <w:lang w:bidi="ar-SA"/>
        </w:rPr>
        <w:t xml:space="preserve">واندفع الإمام يبطل ما ذهب إليه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فَأَرَاكُمْ ادَّعَبْتُمْ عِلْمَ ذلِكَ بِلا مَعْرِفَةٍ ، وَقُلْتُمْ الْإِرَادَةُ كَالسَّمْعِ وَالْبَصَرِ إِذا كانَ ذلِكَ عِنْدَكُمْ عَلى ما لَا يُعْرَفُ وَلَا يُعْقَلُ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وحار سليمان ولم يطق جواباً أمام هذه الطاقات الهائلة من العلم التي يملكها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واستأنف الإمام حديثه ليتمّ عليه الحجّة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 هَلْ يَعْلَمُ اللهُ جَميعَ ما في الْجَنَّةِ وَالنَّارِ ؟</w:t>
      </w:r>
    </w:p>
    <w:p>
      <w:pPr>
        <w:pStyle w:val="BookText"/>
        <w:rPr/>
      </w:pPr>
      <w:r>
        <w:rPr>
          <w:rFonts w:ascii="Amiri" w:hAnsi="Amiri" w:eastAsia="Amiri" w:cs="Amiri"/>
          <w:color w:val="111111"/>
          <w:sz w:val="28"/>
          <w:sz w:val="28"/>
          <w:szCs w:val="28"/>
          <w:rtl w:val="true"/>
          <w:lang w:bidi="ar-SA"/>
        </w:rPr>
        <w:t>وأسرع سليمان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أَفَيكونُ ما عَلِمَ اللهُ تَعَالَى أَنَّهُ يَكونُ مِنْ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حَتَّى لَا يَبْقَى مِنْهُ شَيْءٌ ، أَلَا كَانَ يَزيدُهُمْ أَوْ يَطُويهِ عَنْهُمْ ؟</w:t>
      </w:r>
    </w:p>
    <w:p>
      <w:pPr>
        <w:pStyle w:val="BookText"/>
        <w:rPr/>
      </w:pPr>
      <w:r>
        <w:rPr>
          <w:rFonts w:ascii="IRNazanin" w:hAnsi="IRNazanin" w:eastAsia="IRNazanin"/>
          <w:color w:val="111111"/>
          <w:sz w:val="28"/>
          <w:sz w:val="28"/>
          <w:szCs w:val="28"/>
          <w:rtl w:val="true"/>
          <w:lang w:bidi="fa-IR"/>
        </w:rPr>
        <w:t xml:space="preserve">فأجاب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يزيدهم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وأبطل الإمام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في قَوْلِكَ قَدْ زادَهُمْ ما لَمْ يَكُنْ فِي عِلْمِهِ أَنَّهُ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وطفق سليمان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فالمريد لا غاية له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ومضى الإمام يفنّد شبه سليمان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يُحيطُ عِلْمُهُ عِنْدَكُمْ بِما يَكونُ فيهما إِذا لَمْ يَعْرِفْ غايَةَ ذلِكَ ، وَإِذا لَمْ يُحِطْ عِلْمُهُ بِما يَكونُ فيهِما لَمْ يَعْلَمْ ما يَكونُ فيهِما قَبْلَ أَنْ يَكونَ ، تَعالَى اللهُ عَزَّ وَجَلَّ عَنْ ذلِكَ عُلُوّاً كَبيراً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وراح سليمان يعتذر ويوجّه 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يعلمه ؛ لأنه لا غاية لهذا ؛ لأنّ الله عزّ وجلّ وصفهما بالخلود ، وكرهنا أن نجعل لهما انقطاعاً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يفنّد شبهه وأوصافه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عِلْمُهُ بِذلِكَ بِمَوجِبٍ لانْقِطَاعِهِ عَنْهُمْ ؛ لأَنَّهُ قَدْ يَعْلَمُ ذلِكَ ، ثُمَّ يُزيدُهُمْ ، ثُمَّ لَا يَقْطَعُهُ عَنْهُمْ ، وَكَذلِكَ قَالَ اللَّهُ عَزَّ وَجَلَّ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لأَهْل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عَطَاءٌ غَيْرَ مَجْذُوذٍ</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وَفَاكِهَةٍ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مَقْطُوعَةٍ وَلَا مَمْنُوعَةٍ</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فَهُوَ عَزَّ وَجَلَّ يَعْلَمُ ذلِكَ وَلَا يَقْطَعُ عَنْهُمُ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 أَكَلَ أَهْلُ الْجَنَّةِ وَما شَرِبوا يَخْلِفُ مَكَانَهُ؟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أَفَيَكونُ يَقْطَعُ ذلِكَ عَنْهُمْ وَقَدْ أَخْلَفَ مَكَانَهُ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ومضى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يقرر ما ذهب إليه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كُلَّما يَكونُ فِيهَا إِذا أَخْلَفَ مَكَانَهُ</w:t>
      </w:r>
    </w:p>
    <w:p>
      <w:pPr>
        <w:pStyle w:val="BookText"/>
        <w:rPr/>
      </w:pPr>
      <w:r>
        <w:rPr>
          <w:rFonts w:ascii="Amiri" w:hAnsi="Amiri" w:eastAsia="Amiri" w:cs="Amiri"/>
          <w:color w:val="111111"/>
          <w:sz w:val="28"/>
          <w:sz w:val="28"/>
          <w:szCs w:val="28"/>
          <w:rtl w:val="true"/>
          <w:lang w:bidi="ar-SA"/>
        </w:rPr>
        <w:t xml:space="preserve">فَلَيْسَ بِمَقْطُوعِ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وراح سليمان يتمسك بالشبه والأوهام ، ثمّ تزيله عنها هذه الحجج البالغة التي أقامها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يقطعه عنهم ولا يزيدهم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وانبرى الإمام فأبطل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يَبيدُ فيها ، وهذا يا سُلَيْمَانُ إِبْطالُ الْخُلُودِ ، وَخِلافُ الْكِتابِ ؛ لأنَّ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مَا يَشَاؤُونَ فِيهَا وَلَدَيْنَا مَزيدٌ</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وَيَقولُ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َطَاءٌ غَيْرَ مَجْذُوذٍ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هُم مِّنْهَا بِمُخْرَجِينَ</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أَبَداً</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وَفَاكِهَةٍ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مَقْطُوعَةٍ وَلَا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ووجم سليمان ، وحار في الجواب ، وراح يسدّ عليه كلّ نافذة يسلك فيها لإثبات شبهه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 أَلا تُخْبِرْنِي عَنِ الْإِرادَةِ أَفِعْلُ هِي أَمْ غَيْرُ فِعْلٍ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هي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الإمام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مُحْدَثَةٌ ؛ لأنَّ الْفِعْلَ كُلَّهُ مُحْدَث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 ممكن معلول ومصنوع وحادث ، أما واجب الوجود تعالى فهو عارٍ عن صفات الممكن ومستحيلة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يستطع سليمان أن يقول شيئاً ، وراح يناقض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سليمان سابقاً بأنّها فعل ، والتفت إليه الإمام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لَمْ يَزَلَ ؟</w:t>
      </w:r>
    </w:p>
    <w:p>
      <w:pPr>
        <w:pStyle w:val="BookText"/>
        <w:rPr/>
      </w:pPr>
      <w:r>
        <w:rPr>
          <w:rFonts w:ascii="Amiri" w:hAnsi="Amiri" w:eastAsia="Amiri" w:cs="Amiri"/>
          <w:color w:val="111111"/>
          <w:sz w:val="28"/>
          <w:sz w:val="28"/>
          <w:szCs w:val="28"/>
          <w:rtl w:val="true"/>
          <w:lang w:bidi="ar-SA"/>
        </w:rPr>
        <w:t xml:space="preserve">وراوغ سليمان ، ولم يجب الإمام عن سؤاله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هي الإنشاء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عِبْتُموهُ عَلَى ضِرار</w:t>
      </w:r>
      <w:r>
        <w:rPr>
          <w:rStyle w:val="FootnoteAnchor"/>
          <w:rtl w:val="true"/>
        </w:rPr>
        <w:footnoteReference w:id="234"/>
      </w:r>
      <w:r>
        <w:rPr>
          <w:rFonts w:ascii="Amiri" w:hAnsi="Amiri" w:eastAsia="Amiri" w:cs="Amiri"/>
          <w:color w:val="111111"/>
          <w:sz w:val="28"/>
          <w:sz w:val="28"/>
          <w:szCs w:val="28"/>
          <w:rtl w:val="true"/>
          <w:lang w:bidi="ar-SA"/>
        </w:rPr>
        <w:t>وَأَصحابَهُ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خَلَقَ اللَّهُ عَزَّ وَجَلَّ فِي سَمَاءٍ أَوْ أَرْضِ ، أَوْ بَحْرٍ أَوْ بَر ، مِنْ كَلْبِ أَوْ خِنْزِيرٍ أَوْ فِرْدٍ أَوْ </w:t>
      </w:r>
    </w:p>
    <w:p>
      <w:pPr>
        <w:pStyle w:val="BookText"/>
        <w:rPr/>
      </w:pPr>
      <w:r>
        <w:rPr>
          <w:rFonts w:ascii="Amiri" w:hAnsi="Amiri" w:eastAsia="Amiri" w:cs="Amiri"/>
          <w:color w:val="111111"/>
          <w:sz w:val="28"/>
          <w:sz w:val="28"/>
          <w:szCs w:val="28"/>
          <w:rtl w:val="true"/>
          <w:lang w:bidi="ar-SA"/>
        </w:rPr>
        <w:t>إِنْسَانٍ أَوْ دَابَّةٍ ، إِرادَةُ اللهِ ، وَأَنَّ إِرادَةَ اللهِ تَحْيِي وَتَموتُ ، وَتَذْهَبُ وَتَأْكُلُ وَتَشْرَبُ ، وَتَنْكَحُ ، وَتَلذَّذُ ، وَتَظْلِمُ ، وَتَفْعَلُ الْفَوَاحِشَ ، وَتَكْفُرُ وَتُشْرِكُ ، فَيَبْرَأُ مِنْهَا ، وَيُعاديها ، وهذا حدها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الآراء الفاسدة التي التزم بها ضرار والتي عابها على سليمان وأصحابه ، فإنّ هذه اللوازم الفاسدة كلّها ترد على سليمان ، إلا أنّه لم يع مقالة الإمام ، وراح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كالسمع والبصر والعلم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كرّر سليمان ما قاله سابقاً من أنّ الإرادة كالسمع والبصر ، وقد أبطل الإمام ذلك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عَنِ السَّمْعِ وَالْبَصَرِ وَالْعِلْمِ أَمَصْنوع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وانبرى الإمام يدلّه على تناقض كلامه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نَفَيْتموهُ ،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 وَمَرَّةً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 وَلَيْسَتْ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بِمَفْعول لَهُ ؟</w:t>
      </w:r>
    </w:p>
    <w:p>
      <w:pPr>
        <w:pStyle w:val="BookText"/>
        <w:rPr/>
      </w:pPr>
      <w:r>
        <w:rPr>
          <w:rFonts w:ascii="Amiri" w:hAnsi="Amiri" w:eastAsia="Amiri" w:cs="Amiri"/>
          <w:color w:val="111111"/>
          <w:sz w:val="28"/>
          <w:sz w:val="28"/>
          <w:szCs w:val="28"/>
          <w:rtl w:val="true"/>
          <w:lang w:bidi="ar-SA"/>
        </w:rPr>
        <w:t xml:space="preserve">وراح سليمان يتخبّط خبط عشواء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كقولنا مرّة علم ، ومرّة لم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ببالغ الحجة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سَواءٌ لأَنَّ نَفْي الْمَعْلُومِ لَيْسَ بِنَفْيِ الْعِلْمِ ، وَنَفْيَ الْمُرَادِ نَفْيَ الْإِرادَةِ أَنْ تَكُونَ ؛ لأنَّ الشَّيْءَ إِذا لَمْ يُرِدْ لَمْ تَكُنْ إِرَادَةٌ ، فَقَدْ يَكونُ الْعِلْمُ ثابتاً ، وَإِنْ لَمْ يَكُنِ الْمَعْلُومُ بِمَنْزِلَةِ الْبَصَرِ ، فَقَدْ يَكونُ الْإِنْسانُ بَصيراً ، وَإِنْ لَمْ يَكُنِ الْمُبْصِرَ وَيَكونُ الْعِلْمُ ثابتاً ، وَإِنْ لَمْ يَكُنِ الْمَعْلُومَ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وأبطل الإمام قول سليمان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مُحْدَثَةٌ ، لَيْسَتْ كَالسَّمْعِ وَالْبَصَرِ ؛ لأَنَّ السَّمْعَ</w:t>
      </w:r>
    </w:p>
    <w:p>
      <w:pPr>
        <w:pStyle w:val="BookText"/>
        <w:rPr/>
      </w:pPr>
      <w:r>
        <w:rPr>
          <w:rFonts w:ascii="Amiri" w:hAnsi="Amiri" w:eastAsia="Amiri" w:cs="Amiri"/>
          <w:color w:val="111111"/>
          <w:sz w:val="28"/>
          <w:sz w:val="28"/>
          <w:szCs w:val="28"/>
          <w:rtl w:val="true"/>
          <w:lang w:bidi="ar-SA"/>
        </w:rPr>
        <w:t xml:space="preserve">وَالْبَصَرَ لَيْسا بِمَصْنوعَيْنِ ، وَهَذِهِ مَصْنوعَةٌ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صفة من صفاته لم تزل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وردّ عليه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يَكونَ الْإِنْسَانُ لَمْ يَزَلْ لأَنَّ صِفَتَهُ لَمْ تَزَل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سليمان يراوغ في كلامه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لأنه لم يفعلها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فأنكر الإمام عليه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خُراسانِيُّ ، ما أَكْثَرَ غَلَطَكَ ، أَفَلَيْسَ بِإِرادَتِهِ وَقَوْلِهِ تكون الأشياء ؟</w:t>
      </w:r>
    </w:p>
    <w:p>
      <w:pPr>
        <w:pStyle w:val="BookText"/>
        <w:rPr/>
      </w:pPr>
      <w:r>
        <w:rPr>
          <w:rFonts w:ascii="Amiri" w:hAnsi="Amiri" w:eastAsia="Amiri" w:cs="Amiri"/>
          <w:color w:val="111111"/>
          <w:sz w:val="28"/>
          <w:sz w:val="28"/>
          <w:szCs w:val="28"/>
          <w:rtl w:val="true"/>
          <w:lang w:bidi="ar-SA"/>
        </w:rPr>
        <w:t xml:space="preserve">وأصرّ سليمان على خطئه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بِإِرادَتِهِ وَلَا مَشِيَّتِهِ وَلَا أَمْرِهِ وَلَا بِالْمُباشَرَةِ ، فَكَيْفَ يَكونُ ذلِكَ ؟ تَعَالَى اللهُ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وحار سليمان فلم يستطع أن يقول شيئاً ، وراح الإمام يفنّد شبه سليمان ، وما تمسك به من أوهام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عَنْ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أَرَدْنَا أَن تُهْلِكَ قَرْيَةً أَمَرْنَا مُتْرَفِيهَا فَفَسَقُوا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ذَلِكَ أَنَّهُ يُحْدِثُ إِرادَةً ؟</w:t>
      </w:r>
    </w:p>
    <w:p>
      <w:pPr>
        <w:pStyle w:val="BookText"/>
        <w:rPr/>
      </w:pPr>
      <w:r>
        <w:rPr>
          <w:rFonts w:ascii="Amiri" w:hAnsi="Amiri" w:eastAsia="Amiri" w:cs="Amiri"/>
          <w:color w:val="111111"/>
          <w:sz w:val="28"/>
          <w:sz w:val="28"/>
          <w:szCs w:val="28"/>
          <w:rtl w:val="true"/>
          <w:lang w:bidi="ar-SA"/>
        </w:rPr>
        <w:t xml:space="preserve">وسارع سليمان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أَحْدَثَ إِرادَةً كَانَ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هِيَ هُوَ أَوْ شَيْءٌ مِنْهُ باطِلاً ؛لأَنَّهُ لَا يَكونُ أَنْ يُحْدِثَ نَفْسَهُ ، وَلَا يَتَغَيَّرُ عَنْ حالِهِ ، تَعَالَى اللهُ عَنْ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وانبری سلیمان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يكن عنى بذلك أنه يحدث إرادة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عَنى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عنى فعل الشيء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فزجره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كَمْ تُرَدِّدُ هَذِهِ الْمَسْأَلَةَ ، وَقَدْ أَخْبَرْتُكَ أَنَّ الْإِرادَةَ مُحْدَثَةٌ؛لأَنَّ فِعْلَ الشَّيْءِ مُحْدَثٌ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لها 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وَصَفَ نَفْسَهُ عِنْدَكُمْ ، حَتَّى وَصَفَها بِالْإِرادَةِ بِمَا لَا مَعْنى لَهُ ، فَإِذَا لَمْ يَكُنْ لَها مَعْني قَديمٌ وَلَا حَدِيثٌ بَطَلَ قَوْلُكُمْ إِنَّ اللهَ عَزَّ وَجَلَّ لَمْ يَزَلْ مُريداً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وراح سليمان يتمسك بالشبه قائلاً إنّما عنيت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من الله تعالى لم يزل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عليه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أَنَّ ما لَمْ يَزَلْ لَا يَكونُ مَفْعُولاً وَقَدِيماً وَحَديثاً في حالة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وحار سليمان في الجواب، فقد أبطل الإمام جميع شبهه ، وأوضح له أنّ كلّ ممكن حادث وليس أزليّاً ، وإرادة الله تعالى ليست على غرار صفات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 الإمام يقيم عليه الحجّة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أَتْمِمْ مَسْأَلَتَكَ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الإرادة صفة من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 الإمام عليه تكراره لهذه المسألة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تُرَدِّدُ عَلَيَّ أَنَّهَا صِفَةٌ مِنْ صِفاتِهِ ، فَصِفَتُهُ مُحْدَثَةٌ أَوْ لَمْ تَزَلْ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محدثة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أَكْبَرُ ، فَالْإِرادَةُ مُحْدَثَةٌ ، وَإِنْ كَانَتْ صِفَةٌ مِنْ صِفاتِهِ لَمْ تَزَلْ فَلَمْ يُرِدْ شَيْئاً ، إِنَّ ما لَمْ يَزَلْ لَا يَكونُ مَفْعولاً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وراح سليمان يغالط نفسه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الأشياء إرادة ، ولم يرد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الإمام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وَسْوَسْتَ يا سُلَيْمَانُ ، فَقَدْ فَعَلَ وَخَلَقَ مَا لَمْ يَزَلْ خَلَقَهُ وَفَعَلَهُ ، وَهَذِهِ صِفَةٌ مَنْ لَا يَدْرِي مَا فَعَلَ ؟ تَعَالَىٰ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وغالط سليمان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فقد أخبرتك أنّها كالسمع والبصر والعلم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وصاح به المأمون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سليمان كم هذا الغلط والتردّد ؟ اقطع هذا ،وخذ في غيره ؛ إذ لست تقوى على غير هذا الردّ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والتفت الإمام إلى المأمون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يا أَميرَ الْمُؤْمِنِينَ ، لَا تَقْطَعْ عَلَيْهِ مَسْأَلَتَهُ ، فَيَجْعَلَها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 الإمام إلى سليمان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يَا سُلَيْمَانُ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سليمان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أخبرتك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كالسمع والبصر والعلم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أَخْبِرْنِي عَنْ مَعْنى هَذِهِ ، أَمَعْنَى وَاحِدٌ أَمْ مَعَانٍ مُخْتَلِفَةٌ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معنى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فَمَعْنَى الْإِرادَاتُ كُلُّهَا مَعْنى وَاحِدٌ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عليه الإمام ببالغ الحجّة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مَعْناها واحِداً كَانَتْ إِرادَةُ الْقِيامِ إِرادَةُ الْقُعودِ وَإِرَادَةُ الْحَياةِ إِرادَةُ الْمَوْتِ ، إِذا كانَتْ إِرادَتُهُ واحِدَةً لَمْ تَتَقَدَّمُ بَعْضُهَا بَعْضاً ، وَلَمْ يُخالِفُ بَعْضُها بَعْضاً ، وَكانَتْ شَيْئاً واحداً ؟</w:t>
      </w:r>
    </w:p>
    <w:p>
      <w:pPr>
        <w:pStyle w:val="BookText"/>
        <w:rPr/>
      </w:pPr>
      <w:r>
        <w:rPr>
          <w:rFonts w:ascii="Amiri" w:hAnsi="Amiri" w:eastAsia="Amiri" w:cs="Amiri"/>
          <w:color w:val="111111"/>
          <w:sz w:val="28"/>
          <w:sz w:val="28"/>
          <w:szCs w:val="28"/>
          <w:rtl w:val="true"/>
          <w:lang w:bidi="ar-SA"/>
        </w:rPr>
        <w:t>وأجاب سليمان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معناها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الإمام عليه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الْمُرِيدِ أَهْوَ الْإِرادَةُ أَمْ غَيْرُها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الْمُريدُ عِنْدَكُمْ مُخْتَلِفٌ إذا كانَ هُوَ الْإِرادَةَ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سيدي ، ليس الإرادة المريد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الإمام عليه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فَالْإِرادَةُ مُحْدَثَةٌ ، وَإِلَّا فَمَعَهُ غَيْرُهُ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إنها اسم من أسمائه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سَمّى نَفْسَهُ بِذلِكَ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 لم يسم نفسه بذلك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لَكَ أَنْ تُسَمِّيهِ بِما لَمْ يُسَمَّ بِهِ نَفْسَهُ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وراوغ سليمان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وصف نفسه بأنّه مرید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صِفَتُهُ نَفْسَهُ ، إِنَّهُ مُرِيدٌ إِخْبَارٌ عَنْ أَنَّهُ إِرادَةٌ وَلَا إِخْبَارٌ عَنْ أَنَّ الْإِرادَةَ اسْمٌ مِنْ أَسْمَائِهِ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إرادته 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الشَّيْءَ فَقَدْ أَرادَهُ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وانبرى الإمام يوضّح فساد ما ذهب إليه سليمان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ذلِكَ؟ وَما الدَّليلُ عَلَى أَنَّ إِرادَتَهُ عِمْلُهُ ؟ وَقَدْ يَعْلَمُ ما لَا يُريدُهُ أَبَداً ،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شِئْنَا لَنَذْهَبَنَّ بِالَّذِي أَوْحَيْنَا إِلَيْكَ</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فَهُوَ يَعْلَمُ كَيْفَ يُذْهَبِ بِه، وَهُوَ لَا يُذْهِبُ بِهِ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فرغ من الأمر فليس يزيد فيه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الإمام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الْيَهُودِ ، فَكَيْفَ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إِنَّما أَعْنِي بِذلِكَ أَنَّهُ 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أفيعد ما لا يفي به ، فكيف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فِي الْخَلْقِ مَا يَشَاءُ</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 وَقالَ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وَقَدْ فَرَغَ مِنَ الْأَمْرِ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وحار سليمان ، فقد سدّ الإمام عليه كلّ نافذة ، فأين ما اتجه فالإمام يواجهه ببالغ الحجّة ، وقوّة البرهان في إبطال ما يذهب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إبطال شبه </w:t>
      </w:r>
    </w:p>
    <w:p>
      <w:pPr>
        <w:pStyle w:val="BookText"/>
        <w:rPr/>
      </w:pPr>
      <w:r>
        <w:rPr>
          <w:rFonts w:ascii="Amiri" w:hAnsi="Amiri" w:eastAsia="Amiri" w:cs="Amiri"/>
          <w:color w:val="111111"/>
          <w:sz w:val="28"/>
          <w:sz w:val="28"/>
          <w:szCs w:val="28"/>
          <w:rtl w:val="true"/>
          <w:lang w:bidi="ar-SA"/>
        </w:rPr>
        <w:t>سليمان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 هَلْ يَعْلَمُ أَنَّ إِنسَاناً يَكونُ وَلَا يُريدُ أَنْ يَخْلُقَ إِنسَاناً أَبَداً ، وَأَنَّ</w:t>
      </w:r>
    </w:p>
    <w:p>
      <w:pPr>
        <w:pStyle w:val="BookText"/>
        <w:rPr/>
      </w:pPr>
      <w:r>
        <w:rPr>
          <w:rFonts w:ascii="Amiri" w:hAnsi="Amiri" w:eastAsia="Amiri" w:cs="Amiri"/>
          <w:color w:val="111111"/>
          <w:sz w:val="28"/>
          <w:sz w:val="28"/>
          <w:szCs w:val="28"/>
          <w:rtl w:val="true"/>
          <w:lang w:bidi="ar-SA"/>
        </w:rPr>
        <w:t>إِنْسَاناً يَموتُ الْيَوْمَ وَلَا يُريدُ أَنْ يَموتَ الْيَوْم ؟</w:t>
      </w:r>
    </w:p>
    <w:p>
      <w:pPr>
        <w:pStyle w:val="BookText"/>
        <w:rPr/>
      </w:pPr>
      <w:r>
        <w:rPr>
          <w:rFonts w:ascii="Amiri" w:hAnsi="Amiri" w:eastAsia="Amiri" w:cs="Amiri"/>
          <w:color w:val="111111"/>
          <w:sz w:val="28"/>
          <w:sz w:val="28"/>
          <w:szCs w:val="28"/>
          <w:rtl w:val="true"/>
          <w:lang w:bidi="ar-SA"/>
        </w:rPr>
        <w:t>وسارع سليمان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وسارع الإمام راداً عليه هذا التناقض في كلامه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أَنَّهُ يَكونُ ما يُريدُ أَنْ يَكونَ ، أَوْ يَعْلَمُ أَنَّهُ يَكونُ ما لا يُريدُ أَنْ يَكونَ ؟</w:t>
      </w:r>
    </w:p>
    <w:p>
      <w:pPr>
        <w:pStyle w:val="BookText"/>
        <w:rPr/>
      </w:pPr>
      <w:r>
        <w:rPr>
          <w:rFonts w:ascii="Amiri" w:hAnsi="Amiri" w:eastAsia="Amiri" w:cs="Amiri"/>
          <w:color w:val="111111"/>
          <w:sz w:val="28"/>
          <w:sz w:val="28"/>
          <w:szCs w:val="28"/>
          <w:rtl w:val="true"/>
          <w:lang w:bidi="ar-SA"/>
        </w:rPr>
        <w:t>وانبرى سليمان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أنهما يكونان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وأجابه الإمام بما يترتّب على قوله من التناقض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يَعْلَمُ أَنَّ إِنْسَاناً حَيٌّ مَيَّتٌ، قائِمٌ فاعِدٌ ، أَعْمَى بَصيرٌ ، في حالةٍ واحِدَةٍ ، وهذا هُوَ الْمَحال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وراح سليمان يكثر من التناقض في كلامه الذي ألزمه به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أَفَتَعْلَمُ أَنْتَ ذاکَ؟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فَأَنْتَ يا سُلَيْمَانُ إِذا أَعْلَمُ مِنْهُ ؟</w:t>
      </w:r>
    </w:p>
    <w:p>
      <w:pPr>
        <w:pStyle w:val="BookText"/>
        <w:rPr/>
      </w:pPr>
      <w:r>
        <w:rPr>
          <w:rFonts w:ascii="Amiri" w:hAnsi="Amiri" w:eastAsia="Amiri" w:cs="Amiri"/>
          <w:color w:val="111111"/>
          <w:sz w:val="28"/>
          <w:sz w:val="28"/>
          <w:szCs w:val="28"/>
          <w:rtl w:val="true"/>
          <w:lang w:bidi="ar-SA"/>
        </w:rPr>
        <w:t xml:space="preserve">وراح سليمان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الإمام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عِنْدَكَ ، إِنَّهُ واحِدٌ ، لَا شَيْءَ مَعَهُ ، وَأَنَّهُ سَمِيعٌ بَصِيرٌ ،حكيم قادِرٌ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وأجابه الإمام بمنطق العلم والحكمة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أَخْبَرَ عَزَّ وَجَلَّ أَنَّهُ وَاحِدٌ ، حَيٌّ ، سَمِيعٌ ، بَصيرٌ ، حَكيمٌ ، قادِرٌ ، عَليمٌ ، خَبِيرٌ ، وَهُوَ لَا يَعْلَمُ ذلِكَ ، وَهَذا رَدُّ ما قال وَتَكْذِيبُهُ ، تَعَالَى اللهُ عَنْ ذلِكَ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وأضاف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يُريدُ صُنْعَ ما لَا يَدْرى صُنْعَهُ ، وَلَا مَا هُوَ ؟ وَإِذا كانَ الصَّانِعُ لَا يَدْرِي كَيْفَ يَصْنَعُ الشَّيْءَ قَبْلَ أَنْ يَصْنَعَهُ فَإِنَّما هُوَ مُتَحَيَّرٌ ، تَعَالَى اللهُ عَنْ ذلِك عُلُوّاً كَبِيراً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وراح سليمان يتخبّط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الإرادة القدرة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الإمام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عَزَّ وَجَلَّ يَقْدِرُ عَلى ما لا يُريدُهُ أَبَداً ، وَلَا بُدَّ مِنْ ذلِكَ ؛ لأَنَّهُ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شِئْنَا لَنَذْهَبَنَّ بِالَّذِي أَوْحَيْنَا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كَانَتِ الْإِرادَةُ هِيَ الْقُدْرَةُ كَانَ قَدْ أَرادَ أَنْ يُذْهِبَ بِهِ لِقُدْرَتِهِ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وبان العجز على سليمان ، ووقف حائراً أمام هذا البحر المتلاطم من العلم والفضل ، فانقطع عن الكلام ، والتفت إليه المأمون مشيداً بمواهب الإمام وعبقرياته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 هذا أعلم هاشمي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واحتوت هذه المناظرة على بحوث فلسفيّة بالغة الأهمية دلّت على مدى ما يحمله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طاقات علميّة هائلة أثبتت صدق وواقعية ما تذهب إليه الشيعة الإمامية من أنّ الإمام لا بد أن يكون أعلم أهل عصره ، وبذلك فقد باءت بالفشل محاولة المأمون الذي أراد تعجيز الإمام ولو بمسألة واحدة ليتخذ منها وسيلة للطعن في معتقدات الشيعة بالإمام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علّق الشيخ الصدوق نضّر الله مثواه على هذه المناظرة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المأمون يجلب على الرضا من متكلّمي الفرق والأهواء المضلّة كل من سمع به حرصاً على انقطاعه عن الحجّة مع واحد منهم ، وذلك حسداً منه له ، ولمنزلته من العلم ، فكان لا يكلّمه أحد إلا أقرّ له بالفضل ، وألزم الحجّة له عليه ؛ لأنّ الله تعالى ذكره يأبى إلا أن يُعلي كلمته ، ويتم نوره ، وينصر حجّته ، وهكذا وعد تبارك وتعالى في كتابه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لَتَنصُرُ رُسُلَنَا وَالَّذِينَ آمَنُوا فِي الْحَيَاةِ الدُّنْيَا</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يعنى بالذين آمنوا الأئمة الهداة ، وأتباعهم العارفين بهم ، والآخذين عنهم بنصرهم بالحجة على مخالفيهم ما داموا في الدنيا ، وكذلك يفعل بهم في الآخرة ، وأن الله عزّوجل لا يخلف الميعاد</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384" w:name="pg16504_182945"/>
    </w:p>
    <w:p>
      <w:pPr>
        <w:pStyle w:val="Heading3"/>
        <w:numPr>
          <w:ilvl w:val="2"/>
          <w:numId w:val="1"/>
        </w:numPr>
        <w:rPr/>
      </w:pPr>
      <w:bookmarkStart w:id="385" w:name="__RefHeading___Toc9170744_1280447820"/>
      <w:bookmarkStart w:id="386" w:name="_Toc145"/>
      <w:bookmarkEnd w:id="384"/>
      <w:bookmarkEnd w:id="385"/>
      <w:r>
        <w:rPr/>
        <w:t>3</w:t>
      </w:r>
      <w:r>
        <w:rPr>
          <w:rtl w:val="true"/>
        </w:rPr>
        <w:t xml:space="preserve"> - </w:t>
      </w:r>
      <w:r>
        <w:rPr>
          <w:rtl w:val="true"/>
        </w:rPr>
        <w:t xml:space="preserve">مناظرته </w:t>
      </w:r>
      <w:r>
        <w:rPr>
          <w:rtl w:val="true"/>
        </w:rPr>
        <w:t>(</w:t>
      </w:r>
      <w:r>
        <w:rPr>
          <w:rtl w:val="true"/>
        </w:rPr>
        <w:t>علیه السلام</w:t>
      </w:r>
      <w:r>
        <w:rPr>
          <w:rtl w:val="true"/>
        </w:rPr>
        <w:t xml:space="preserve">) </w:t>
      </w:r>
      <w:r>
        <w:rPr>
          <w:rtl w:val="true"/>
        </w:rPr>
        <w:t>مع أبي قرّة</w:t>
      </w:r>
      <w:bookmarkEnd w:id="386"/>
    </w:p>
    <w:p>
      <w:pPr>
        <w:pStyle w:val="BookText"/>
        <w:rPr/>
      </w:pPr>
      <w:r>
        <w:rPr>
          <w:rFonts w:ascii="IRNazanin" w:hAnsi="IRNazanin" w:eastAsia="IRNazanin"/>
          <w:color w:val="111111"/>
          <w:sz w:val="28"/>
          <w:sz w:val="28"/>
          <w:szCs w:val="28"/>
          <w:rtl w:val="true"/>
          <w:lang w:bidi="fa-IR"/>
        </w:rPr>
        <w:t xml:space="preserve">وتصدّى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لتزييف الشبه وإبطالها ، التي أثيرت حول العقيدة الإسلامية ، وقد قصد أبو قرّة خراسان الامتحان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وطلب من صفوان بن يحيى وهو من خواص الإمام أن يستأذن منه للدخول عليه ، فأذن الإمام له ، فلما تشرّف بالمثول أمامه سأله عن أشياء من الحلال والحرام ، والفرائض والأحكام ، فأجابه عنها ، ثمّ سأله عن بعض قضايا التوحيد ، وهي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جعلني اللهُ فداك عن كلام الله لموسى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أَعْلَمُ بِأَي لِسَانٍ كَلَّمَهُ بِالسِّرْيانِيَّةِ أَمِ الْعَبْرانِيَّةِ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أبو قرّة لسانه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أسألك عن هذا اللسان ، ومعنى ذلك أنه هل کلمه بلسان كلسان الإنسان ؟</w:t>
      </w:r>
    </w:p>
    <w:p>
      <w:pPr>
        <w:pStyle w:val="BookText"/>
        <w:rPr/>
      </w:pPr>
      <w:r>
        <w:rPr>
          <w:rFonts w:ascii="Amiri" w:hAnsi="Amiri" w:eastAsia="Amiri" w:cs="Amiri"/>
          <w:color w:val="111111"/>
          <w:sz w:val="28"/>
          <w:sz w:val="28"/>
          <w:szCs w:val="28"/>
          <w:rtl w:val="true"/>
          <w:lang w:bidi="ar-SA"/>
        </w:rPr>
        <w:t xml:space="preserve">فردّ الإمام عليه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تَقولُ وَمَعاذ الله أنْ يُشبه خَلْقَهُ أوْ يَتَكَلَّمَ بِمِثْلِ ما هُمْ مُتَكَلَّمونَ ، وَلكِنَّهُ تَبارَكَ وَتَعَالَى لَيْسَ كَمِثْلِهِ شَيْءٌ ، وَلَا كَمِثْلِهِ قَائِلٌ وَلَا 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أبو قرّة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الْخالِقِ لِمَخْلُوقِ لَيْسَ كَكَلامِ الْمَخْلُوقِ لِمَخْلُوقِ ، وَلَا يَلْفِظُ بِشَقٌ فَم وَلِسانٍ ، وَلكِنْ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بِمَشِيَّتِهِ ما خَاطَبَ بِهِ مُوسَى مِنَ الْأَمْرِ وَالنَّهْي مِنْ</w:t>
      </w:r>
    </w:p>
    <w:p>
      <w:pPr>
        <w:pStyle w:val="BookText"/>
        <w:rPr/>
      </w:pPr>
      <w:r>
        <w:rPr>
          <w:rFonts w:ascii="Amiri" w:hAnsi="Amiri" w:eastAsia="Amiri" w:cs="Amiri"/>
          <w:color w:val="111111"/>
          <w:sz w:val="28"/>
          <w:sz w:val="28"/>
          <w:szCs w:val="28"/>
          <w:rtl w:val="true"/>
          <w:lang w:bidi="ar-SA"/>
        </w:rPr>
        <w:t>غَيْرِ تَرَدُّدٍ فِي نَفَسٍ</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كلام الله تعالى ليس بواسطة الجارحة كما في كلام الإنسان ، فإنّه تعالى يستحيل عليه ذلك ، إذ ليس كمثله شيء ولا قائل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تقول في الكتب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التَّوراةُ وَالْإِنْجِيلُ وَالزَّبُورُ وَالْفُرقانُ ،وَكُلُّ كِتَابٍ أُنْزِلَ كَانَ كَلَامَ اللَّهِ ، أَنْزَلَهُ لِلْعَالَمِينَ نُوراً وَهُدى ، وَهِيَ كُلُّها مُحْدَثَةٌ ، وَهِيَ غَيْرُ اللهِ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يُحْدِثُ لَهُمْ ذكْراً</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يَأْتِيهِم مِن ذِكْرِ مِن رَّبِّهِم مُّحْدَثٍ إِلَّا اسْتَمَعُوهُ وَهُمْ يَلْعَبُونَ</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وَاللهُ أَحْدَثَ الْكُتُبَ كُلَّهَا الَّتِي أَنْزَلَها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تفنى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أَجْمَعَ الْمُسْلِمُونَ عَلَى أَنَّ ما سِوَى اللهِ فَانٍ ، وَما سِوَى اللهِ فِعْلُ اللهِ ، وَالتَّوْراةُ وَالْإِنْجِيلُ وَالزَّبُورُ وَالْفُرقانُ فِعْلُ اللهِ ، أَلَمْ تَسْمَعِ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الْقُرْآنِ ، وَأَنَّ الْقُرْآنَ يَقولُ 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رَبِّ هذا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أَعْرَفُ بِهِ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أَطْمَأْتُ نَهَارَهُ ، وَأَسْهَرْتُ لَيْلَهُ ، فَشَفَعْنِي فِيهِ ، وَكَذلِكَ التَّوْراةُ وَالْإِنْجِيلُ وَالزّبورُ وَهِيَ كُلُّها مُحْدَثَةٌ ، مَرْبوبَةٌ ، أَحْدَثَهَا مَنْ لَيْسَ كَمِثْلِهِ شَيْءٌ ، هُدَى لِقَوْمٍ يَعْقِلُونَ ، فَمَنْ زَعَمَ أَنَّهُنَّ لَمْ يَزَلْنَ مَعَهُ فَقَدْ أَظْهَرَ أَنَّ اللهَ لَيْسَ بِأَوَّلِ قَديمٍ ، وَلَا وَاحِدٌ ، وَأَنَّ الْكَلامَ لَمْ يَزَلَ مَعَهُ ، وَلَيْسَ لَهُ بُدْرٌ ، وَلَيْسَ بِإِله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روبنا أن الكتب كلها تجيء يوم القيامة والناس في صعيد واحد ، قيام لربّ العالمين ، ينظرون حتى ترجع فيه لأنها منه ، وهي جزء منه ، فإليه تصير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قالَتِ النَّصارى في الْمَسيحَ أَنَّهُ روحُهُ ، جُزْءٌ مِنْهُ ، وَيَرْجِعُ فيهِ ، وَكَذلِكَ قالَتِ الْمَجوس فى النَّارِ وَالشَّمْسِ أَنَّهُما جُزْءٌ مِنْهُ ، تَرْجِعُ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رَبُّنَا أَنْ يَكونَ </w:t>
      </w:r>
    </w:p>
    <w:p>
      <w:pPr>
        <w:pStyle w:val="BookText"/>
        <w:rPr/>
      </w:pPr>
      <w:r>
        <w:rPr>
          <w:rFonts w:ascii="Amiri" w:hAnsi="Amiri" w:eastAsia="Amiri" w:cs="Amiri"/>
          <w:color w:val="111111"/>
          <w:sz w:val="28"/>
          <w:sz w:val="28"/>
          <w:szCs w:val="28"/>
          <w:rtl w:val="true"/>
          <w:lang w:bidi="ar-SA"/>
        </w:rPr>
        <w:t xml:space="preserve">مُتَجَزْناً أَوْ مُخْتَلِفاً ، وَإِنَّما يَخْتَلِفُ وَيَأْتَلِفُ الْمُتَجَنِّي لأَنَّ كُلَّ مُتَجَنِّي مُتَوَهَم وَالْكَثْرَةُ وَالْقِلَّةُ مَخْلُوقَةٌ دالةٌ عَلى خالِقٍ خَلَفَها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إنا روينا أنّ الله قسّم الرؤية والكلام بين نبيّين، فقسّم لموسى الكلام ولمحمد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الْمُبَلِّغُ عَنِ اللَّهِ الثَّقَلَينِ الْجِنِّ وَالْإِنْسِ ، إِنَّهُ لَا تُدْرِكُهُ الْأَبْصَارُ ، وَلَا يُحيطُونَ بِهِ عِلْماً ، وَلَيْسَ كَمِثْلِهِ شَيْءٌ ، أَلَيْسَ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w:t>
      </w:r>
    </w:p>
    <w:p>
      <w:pPr>
        <w:pStyle w:val="BookText"/>
        <w:rPr/>
      </w:pPr>
      <w:r>
        <w:rPr>
          <w:rFonts w:ascii="Amiri" w:hAnsi="Amiri" w:eastAsia="Amiri" w:cs="Amiri"/>
          <w:color w:val="111111"/>
          <w:sz w:val="28"/>
          <w:sz w:val="28"/>
          <w:szCs w:val="28"/>
          <w:rtl w:val="true"/>
          <w:lang w:bidi="ar-SA"/>
        </w:rPr>
        <w:t xml:space="preserve">وأوضح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الأمر ، وكشف ما التبس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يَجِيءُ رَجُلٌ إِلَى الْخَلْقِ جَمِيعاً فَيُخْبِرُهُمْ أَنَّهُ جَاءَ مِنْ عِنْدِ اللهِ ، وَأَنَّهُ يَدْعُوهُمْ إِلَى اللهِ بِأَمْرِ اللهِ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تُدْرِكُهُ الْأَبصارُ وَلَا يُحيطُونَ بِهِ عِلْماً ، وَلَيْسَ كَمِثْلِهِ شَيْءٌ ، ثُمَّ يَقولُ أَنَا رَأَيْتُهُ بِعَيْني ، وَأَحَطتُ بِهِ عِلْماً ، وَهُوَ عَلى صورَةِ الْبَشَرِ ، أَما تَسْتَحْيونَ ؟ ما قَدَرَتِ الزَّنادِقَةُ أَنْ نَرْمِيَهُ بِهذا ؟ أَنْ يَكُونَ أَتَى عَنِ اللَّهِ بِأَمْرٍ ثُمَّ يَأْتِي بِخِلافِهِ مِنْ وَجْهِ 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رَآهُ نَزْلَةٌ أُخْرَى</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بَعْدَ هَذِهِ الْآيَة ما يَدُلُّ عَلى ما رَأَى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فُؤادُ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رَأَتْ عَيْناهُ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xml:space="preserve">، فَآيَاتُ اللهِ غَيْرُ اللَّهِ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يُحِيطُونَ بِهِ عِلْماً</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 فَإِذا رَأَتْهُ الْأَبْصَارُ فَقَدْ أَحاطَ بِهِ الْعِلْمُ ، وَوَقَعَتِ الْمَعْرِفَةُ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فنكذّب بالرواية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كانَتْ الرّوايَةُ مُخالِفَةٌ لِلْقُرْآنِ كَذَّبْتُها ، وَما أَجْمَعَ الْمُسْلِمُونَ عَلَيْهِ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يُحاطُ بِهِ عِلْماً ، وَلَا تُدْرِكُهُ الْأَبْصَارُ ، وَلَيْسَ كَمِثْلِهِ 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وضع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لصفة الخبر وزيفه مقياساً ، وهو أنّ الخبر إن اتفق مع القرآن</w:t>
      </w:r>
    </w:p>
    <w:p>
      <w:pPr>
        <w:pStyle w:val="BookText"/>
        <w:rPr/>
      </w:pPr>
      <w:r>
        <w:rPr>
          <w:rFonts w:ascii="Amiri" w:hAnsi="Amiri" w:eastAsia="Amiri" w:cs="Amiri"/>
          <w:color w:val="111111"/>
          <w:sz w:val="28"/>
          <w:sz w:val="28"/>
          <w:szCs w:val="28"/>
          <w:rtl w:val="true"/>
          <w:lang w:bidi="ar-SA"/>
        </w:rPr>
        <w:t xml:space="preserve">الكريم فهو صحيح ، وإلا فهو باطل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أَخْبَرَ اللَّهُ تَعَالَى أَنَّهُ أَسْرَى بِهِ ، ثُمَّ 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أُسْرِيَ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أخبر الله عن العلة في هذا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لِنُرِيَهُ مِن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فَآيَاتُ اللهِ غَيْرُ اللهِ ، فَقَدْ أَعْذَرَ وَبَيْنَ لِمَ فَعَلَ بِهِ ذلِكَ ، وَما رآه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حَدِيثٍ بَعْدَ اللهِ وَآيَاتِهِ يُؤْمِنُونَ</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الْأَيْنُ مَكانٌ ، وَهَذِهِ مَسْأَلَةٌ شاهِدٍ عَنْ عَائِبٍ ، فَاللَّهُ تَعَالَى لَيْسَ بِغَائِبِ ، وَلَا يَقْدِمُهُ قادِمٌ ، وَهُوَ بِكُلِّ مَكانٍ ، مَوْجودٌ ، مُدَبِّرٌ ، صانع ، حافظ ، مُمْسِكُ السَّمَواتِ وَالْأَرْضِ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هو فوق السماء دون ما سواها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اللهُ فِي السَّمَاوَاتِ وَفِي الْأَرْضِ</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فِي السَّمَاءِ إِلهُ وَفِي الْأَرْضِ إِلهُ</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يُصَوِّرُكُمْ فِي الْأَرْحَامِ كَيْفَ يَشَاءُ</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الَّذِي اسْتَوى إِلَى السَّمَاءِ وَهِيَ دُخانٌ</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الَّذِي اسْتَوى إِلَى السَّمَاءِ فَسَوَاهُنَّ سَبْعَ سَماوَاتٍ</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الَّذِي اسْتَوى عَلَى الْعَرْشِ</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كانَ وَلَا خَلق ، وَهُوَ كَما كَانَ إِذْ لَا خَلْقَ ، لَمْ يَنْتَقِلْ مَعَ الْمُنْتَقِلِينَ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بالكم إذا دعوتم رفعتم أيديكم إلى السماء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اسْتَعْبَدَ خَلْقَهُ بِضُروبٍ مِنَ الْعِبادَةِ ، وَلِلَّهِ مَفَازِعٌ يَفْزَعُونَ إِلَيْهِ ، وَمُسْتَعْبِدٌ فَاسْتَعْبَدَ عِبادَهُ بِالْقَوْلِ وَالْعِلْمِ ، وَالْعَمَلِ وَالتَّوَجُهِ ، وَنَحْوَ ذلِكَ اسْتَعْبَدَهُمْ بِتَوْجِيهِ الصَّلاةِ إِلَى الْكَعْبَةِ ، وَوَجَّهَ إِلَيْهَا الْحَجَّ وَالْعُمْرَةَ ، وَاسْتَعْبَدَ خَلْقَهُ عِنْدَ الدُّعاءِ وَالطَّلَبِ ، وَالتَّضَرُّع بِبَسْطِ الأيدي وَرَفْعِهَا إِلَى السَّمَاءِ حالِ الْإِسْتِكانَةِ ، وَعَلَامَةِ الْعُبودِيَّةِ وَالتَّذَلُّلِ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أقرب إلى الله الملائكة أو أهل الأرض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كُنْتَ تَقولُ بِالشَّبْرِ وَالذُّراعِ ، فَإِنَّ الْأَشْيَاءَ كُلَّهَا بَابٌ واحِدٌ هِيَ فِعْلُهُ لَا يُشْغَلُ بِبَعْضِها عَنْ بَعْضٍ ، يُدَبِّرُ أَعْلَى الْخَلْقِ مِنْ حَيْثُ يُدَبِّرُ أَسْفَلَهُ ، وَيُدَبِّرُ أَوَّلَهُ مِنْ حَيْثُ يُدَبِّرُ </w:t>
      </w:r>
    </w:p>
    <w:p>
      <w:pPr>
        <w:pStyle w:val="BookText"/>
        <w:rPr/>
      </w:pPr>
      <w:r>
        <w:rPr>
          <w:rFonts w:ascii="Amiri" w:hAnsi="Amiri" w:eastAsia="Amiri" w:cs="Amiri"/>
          <w:color w:val="111111"/>
          <w:sz w:val="28"/>
          <w:sz w:val="28"/>
          <w:szCs w:val="28"/>
          <w:rtl w:val="true"/>
          <w:lang w:bidi="ar-SA"/>
        </w:rPr>
        <w:t xml:space="preserve">آخِرَهُ مِنْ غَيْرِ عَناءٍ ، وَلَا كُلْفَةٍ ، وَلَا مَؤُونَةٍ ، وَلَا مُشاوَرَةٍ ، وَلَا نَصْبٍ ، وَإِنْ كُنْتَ تَقولُ مَنْ أَقْرَبُ إِلَيْهِ فِي الْوَسيلَةِ ، فَأَطْوَعُهُمْ لَهُ ، وَأَنْتُمْ تَرَوْنَ أَنَّ أَقْرَبَ مَا يَكونُ الْعَبْدُ إِلَى اللهِ وَهُوَ ساجِدٌ ، وَرَوَيْتُمْ أَنَّ أَرْبَعَةَ أَمْلاكِ الْتَقَوا أَحَدُهُمْ مِنْ أَعْلَى الْخَلْقِ ، وَأَحَدُهُمْ مِنْ أَسْفَل الْخَلْقِ ، وَأَحَدُهُمْ مِنْ شَرْقِ الْخَلْقِ ، وَأَحَدُهُمْ مِنْ غَرْبِ الْخَلْقِ ، فَسَأَلَ بَعْضُهُمْ بَعْضاً فَكُلُّهُمْ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اللهِ ، أَرْسَلَني بِكَذا وكذا ، فَفي هذا دَليلٌ عَلَى أَنَّ ذلِكَ فِي الْمَنْزِلَةِ دونَ التَّشْبِيهِ وَالتَّمْثِيلِ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أتقرّ أن الله محمول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مَحْمولٍ مَفْعولٌ ، وَمُضافٌ إِلى غَيْرِهِ مُحْتاجُ ، فَالْمَحْمُولُ اسْمٌ نَقَصَ في اللَّفْظِ ، وَالْحامِلُ فاعِلٌ ، وَهُوَ فِي اللَّفْظِ مَمْدوحٌ ، وَكَذلِكَ قَوْلُ الْقائِلِ فَوْقَ ، وَتَحْتَ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وَأَعْلى ، وَأَسْفَلَ ،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 وَلَمْ يَقُلْ فِي شَيْءٍ مِنْ كُتُبِهِ أَنَّهُ مَحْمولٌ ، بَلْ هُوَ الْحامِلُ فِي الْبَرِّ وَالْبَحْرِ ، وَالْمُمْسِك لِلسَّمواتِ وَالْأَرْضِ ، وَالْمَحْمُولُ ما سِوَى اللَّهِ ، وَلَمْ نَسْمَعْ أَحَداً آمَنَ باللهِ وَعَظْمَهُ قَطُّ قالَ 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أفنكذب بالرواية أنّ الله إذا غضب يعرف غضبه الملائكة الذين يحملون العرش ، يجدون ثقله في كواهلهم فيخرّون سجّداً ، فإذا ذهب الغضب خفّ فرجعوا إلى مواقفهم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عَنِ اللَّهِ تَبَارَكَ وَتَعَالَى مُنْذُ لَعَنَ إِبْلِيسَ إِلى يَوْمِكَ هذا ، وَإِلَى يَوْمِ الْقِيامَةِ ، فَهُوَ غَضْبَانٌ عَلى إبْلِيسَ وَأَوْلِيَائِهِ أَوْ عَنْهُمْ رَاضِ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وأيد أبو قرّة كلام الإمام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غضبان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وانبرى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كَيْفَ تَجْتَرى أَنْ تَصِفَ رَبَّكَ بِالتَّغَيرِ مِنْ حَالٍ إِلى حالٍ ، وَأَنَّهُ يَجْري عَلَيْهِ ما يَجْرِي عَلَى الْمَخْلُوقينَ ؟ سُبْحانَهُ لَمْ يَزَلْ مَعَ الزَّائِلِينَ ، وَلَمْ يَتَغَيَّرُ مَعَ الْمُتَغَيِّرِينَ</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واستولى الذهول على أبي قرّة ، وحار في الجواب، وانهزم من المجلس وهو مندحر ، قد أترعت نفسه بالغيظ والحقد على الإمام </w:t>
      </w:r>
      <w:r>
        <w:rPr>
          <w:rFonts w:eastAsia="Amiri" w:cs="Amiri" w:ascii="Amiri" w:hAnsi="Amiri"/>
          <w:color w:val="111111"/>
          <w:sz w:val="28"/>
          <w:szCs w:val="28"/>
          <w:rtl w:val="true"/>
          <w:lang w:bidi="ar-SA"/>
        </w:rPr>
        <w:t xml:space="preserve">. </w:t>
      </w:r>
      <w:bookmarkStart w:id="387" w:name="pg16504_182952"/>
    </w:p>
    <w:p>
      <w:pPr>
        <w:pStyle w:val="Heading3"/>
        <w:numPr>
          <w:ilvl w:val="2"/>
          <w:numId w:val="1"/>
        </w:numPr>
        <w:rPr/>
      </w:pPr>
      <w:bookmarkStart w:id="388" w:name="__RefHeading___Toc9170746_1280447820"/>
      <w:bookmarkStart w:id="389" w:name="_Toc146"/>
      <w:bookmarkEnd w:id="387"/>
      <w:bookmarkEnd w:id="388"/>
      <w:r>
        <w:rPr/>
        <w:t>4</w:t>
      </w:r>
      <w:r>
        <w:rPr>
          <w:rtl w:val="true"/>
        </w:rPr>
        <w:t xml:space="preserve">- </w:t>
      </w:r>
      <w:r>
        <w:rPr>
          <w:rtl w:val="true"/>
        </w:rPr>
        <w:t xml:space="preserve">مناظرته </w:t>
      </w:r>
      <w:r>
        <w:rPr>
          <w:rtl w:val="true"/>
        </w:rPr>
        <w:t>(</w:t>
      </w:r>
      <w:r>
        <w:rPr>
          <w:rtl w:val="true"/>
        </w:rPr>
        <w:t>علیه السلام</w:t>
      </w:r>
      <w:r>
        <w:rPr>
          <w:rtl w:val="true"/>
        </w:rPr>
        <w:t xml:space="preserve">) </w:t>
      </w:r>
      <w:r>
        <w:rPr>
          <w:rtl w:val="true"/>
        </w:rPr>
        <w:t>مع الجاثليق</w:t>
      </w:r>
      <w:bookmarkEnd w:id="389"/>
    </w:p>
    <w:p>
      <w:pPr>
        <w:pStyle w:val="BookText"/>
        <w:rPr/>
      </w:pPr>
      <w:r>
        <w:rPr>
          <w:rFonts w:ascii="Amiri" w:hAnsi="Amiri" w:eastAsia="Amiri" w:cs="Amiri"/>
          <w:color w:val="111111"/>
          <w:sz w:val="28"/>
          <w:sz w:val="28"/>
          <w:szCs w:val="28"/>
          <w:rtl w:val="true"/>
          <w:lang w:bidi="ar-SA"/>
        </w:rPr>
        <w:t xml:space="preserve">ومن بين الاجراءات التي اتخذها المأمون لامتحان الإمام لعلّه يظفر بتعجيزه أنّه أوعز إلى وزيره الفضل بن سهل أن يجمع له الأعلام المتكلمين من أصحاب المقالات والأديان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الجائليق ، ورأس الجالوت ، والهربذ الأكبر</w:t>
      </w:r>
      <w:r>
        <w:rPr>
          <w:rStyle w:val="FootnoteAnchor"/>
          <w:rtl w:val="true"/>
        </w:rPr>
        <w:footnoteReference w:id="258"/>
      </w:r>
      <w:r>
        <w:rPr>
          <w:rFonts w:ascii="IRNazanin" w:hAnsi="IRNazanin" w:eastAsia="IRNazanin"/>
          <w:color w:val="111111"/>
          <w:sz w:val="28"/>
          <w:sz w:val="28"/>
          <w:szCs w:val="28"/>
          <w:rtl w:val="true"/>
          <w:lang w:bidi="fa-IR"/>
        </w:rPr>
        <w:t>، وأصحاب زردهشت</w:t>
      </w:r>
      <w:r>
        <w:rPr>
          <w:rStyle w:val="FootnoteAnchor"/>
          <w:rtl w:val="true"/>
        </w:rPr>
        <w:footnoteReference w:id="259"/>
      </w:r>
      <w:r>
        <w:rPr>
          <w:rFonts w:ascii="Amiri" w:hAnsi="Amiri" w:eastAsia="Amiri" w:cs="Amiri"/>
          <w:color w:val="111111"/>
          <w:sz w:val="28"/>
          <w:sz w:val="28"/>
          <w:szCs w:val="28"/>
          <w:rtl w:val="true"/>
          <w:lang w:bidi="ar-SA"/>
        </w:rPr>
        <w:t>، ونسطاس الرومي</w:t>
      </w:r>
      <w:r>
        <w:rPr>
          <w:rStyle w:val="FootnoteAnchor"/>
          <w:rtl w:val="true"/>
        </w:rPr>
        <w:footnoteReference w:id="260"/>
      </w:r>
      <w:r>
        <w:rPr>
          <w:rFonts w:ascii="Amiri" w:hAnsi="Amiri" w:eastAsia="Amiri" w:cs="Amiri"/>
          <w:color w:val="111111"/>
          <w:sz w:val="28"/>
          <w:sz w:val="28"/>
          <w:szCs w:val="28"/>
          <w:rtl w:val="true"/>
          <w:lang w:bidi="ar-SA"/>
        </w:rPr>
        <w:t>، وسائر المتكلمين ، فجمعهم الفضل في بلاط المأمون ، ثمّ أدخلهم عليه ، فقابلهم بمزيد من الحفاوة والتكريم ، وعرض عليهم ما يرومه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جمعتكم لخير ، وأحببت أن تناظروا ابن عمّي المدني القادم علَيَّ ، فإذا كان بكرة فاغدوا عليَّ ولا يتخلّف منكم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فأجابوه بالسمع والطاعة ، والامتثال لأمره ، وأمر المأمون ياسر الخادم أن يدعو الإمام لمناظرة علماء الأديان في اليوم الثامن ، فخفّ ياسر إلى الإمام وأبلغه مقالة المأمون ، فأجابه إلى ذلك والتفت الإمام إلى الحسن بن محمد النوفلي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نوفلي ، أنت عراقي ، ورقّة العراقي غير غليظة ، فما عندك في جمع ابن عمي علينا أهل الشرك وأصحاب المقالات ؟</w:t>
      </w:r>
    </w:p>
    <w:p>
      <w:pPr>
        <w:pStyle w:val="BookText"/>
        <w:rPr/>
      </w:pPr>
      <w:r>
        <w:rPr>
          <w:rFonts w:ascii="Amiri" w:hAnsi="Amiri" w:eastAsia="Amiri" w:cs="Amiri"/>
          <w:color w:val="111111"/>
          <w:sz w:val="28"/>
          <w:sz w:val="28"/>
          <w:szCs w:val="28"/>
          <w:rtl w:val="true"/>
          <w:lang w:bidi="ar-SA"/>
        </w:rPr>
        <w:t xml:space="preserve">وعرف النوفلي غاية المأمون ، فقال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يريد الامتحان ، يحبّ أن يعرف ما عندك ، ولقد بنى على أساس غير وثيق البنيان ، وبئس والله ما بني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وسارع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بناؤه في هذا الباب ؟ </w:t>
      </w:r>
    </w:p>
    <w:p>
      <w:pPr>
        <w:pStyle w:val="BookText"/>
        <w:rPr/>
      </w:pPr>
      <w:r>
        <w:rPr>
          <w:rFonts w:ascii="IRNazanin" w:hAnsi="IRNazanin" w:eastAsia="IRNazanin"/>
          <w:color w:val="111111"/>
          <w:sz w:val="28"/>
          <w:sz w:val="28"/>
          <w:szCs w:val="28"/>
          <w:rtl w:val="true"/>
          <w:lang w:bidi="fa-IR"/>
        </w:rPr>
        <w:t>وعرض النوفلي على الإمام ما يحذّره ويخافه عليه منهم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الكلام والبدع خلاف العلماء؛ وذلك أنّ العالم لا ينكر غير المنكر ، وأصحاب المقالات والمتكلمون وأهل الشرك أصحاب إنكار ومباهتة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احتججت عليهم بأنّ الله واحد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صحّح وحدانيته ، 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 رسالته ، ثمّ يباهتون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مبطل عليهم بحجّته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ويغالطونه حتى يترك قوله، فاحذرهم جعلت فداك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أعرب النوفلي عن مخاوفه من هؤلاء الذين يحاججهم الإمام لأنهم لا يبغون الوصول إلى الواقع ، والتعرّف على الحقِّ ، وهم دوماً يعتمدون على المغالطات للوصول إلى أهدافهم الرخيصة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وأزال الإمام المخاوف من نفس النوفلي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أَتَخافُ أَنْ يَقْطَعُوا عَلَيَّ حُجَّتي ؟ إنّهم أمام بحر من العلم ، وطاقات هائلة من الفضل ، فكيف يقطعون على الإمام حجّته ، وسارع النوفلي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خفت عليك قطّ ، وإنّي لأرجو أن يظفرك الله بهم ،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نَوْفَلِيُّ ، أَتُحِبُّ أَنْ تَعْلَمَ مَتى يَنْدَمُ الْمَأْمونُ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سمع احتجاجي عَلى أَهْلِ التَّوْرَاةِ بِتَوْراتِهِمْ ، وَعَلَى أَهْلِ الْإِنجيل بإنجيلهم ، سَمِعَ بِإِنْجِيلِهِمْ وَعَلَى أَهْل الزبور بزبورِهِمْ ، وعَلى الصّابِئِينَ بِعَبْرانِيَّتِهِمْ ، وَعَلى أَهْلِ الهَرابِذَةِ بِفارِسِيَّتِهِمْ ، وَعَلى أَهْلِ الرُّومِ بِرُومِيَّتِهِمْ ، وَعَلى أَهْلِ الْمَقالاتِ بِلُغَاتِهِمْ ، فَإِذا قَطَعْتُ كُلَّ صِنْفٍ ، وَدَحَضْتُ حُجَّتَهُ ، وَتَرَكَ مَقالَتَهُ ، وَرَجَعَ إِلى قَوْلى ، عَلِمَ الْمَأمونُ أَنَّ الَّذِي هُوَ بِسَبيلِهِ لَيْسَ بِمُسْتَحِقُّ لَهُ ، فَعِنْدَ ذلِكَ تَكونُ النَّدامَةُ ، وَلَا حَوْلَ وَلَا قُوَّةَ إِلَّا بِاللهِ الْعَلِيِّ الْعَظِيمِ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كشف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الكلمات عمّا يملكه من ثروات علمية لا تحدّ ، </w:t>
      </w:r>
    </w:p>
    <w:p>
      <w:pPr>
        <w:pStyle w:val="BookText"/>
        <w:rPr/>
      </w:pPr>
      <w:r>
        <w:rPr>
          <w:rFonts w:ascii="Amiri" w:hAnsi="Amiri" w:eastAsia="Amiri" w:cs="Amiri"/>
          <w:color w:val="111111"/>
          <w:sz w:val="28"/>
          <w:sz w:val="28"/>
          <w:szCs w:val="28"/>
          <w:rtl w:val="true"/>
          <w:lang w:bidi="ar-SA"/>
        </w:rPr>
        <w:t>وأنه باستطاعته أن يناظر جميع أهل الأديان والمذاهب ، ويفنّد أوهامهم ، ويوضّح لهم الحق ، وإذا استبان ذلك للمأمون فإنّه يندم على هذه الإجراءات ، ويظهر له على غير 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انقضى النهار وأقبل اليوم الثاني خفّ الفضل بن سهل مسرعاً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إنّ ابن عمّك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ينتظر ، وقد اجتمع القوم ، فما رأيك في إتيانه ؟</w:t>
      </w:r>
    </w:p>
    <w:p>
      <w:pPr>
        <w:pStyle w:val="BookText"/>
        <w:rPr/>
      </w:pPr>
      <w:r>
        <w:rPr>
          <w:rFonts w:ascii="IRNazanin" w:hAnsi="IRNazanin" w:eastAsia="IRNazanin"/>
          <w:color w:val="111111"/>
          <w:sz w:val="28"/>
          <w:sz w:val="28"/>
          <w:szCs w:val="28"/>
          <w:rtl w:val="true"/>
          <w:lang w:bidi="fa-IR"/>
        </w:rPr>
        <w:t xml:space="preserve">فأجابه الإمام أنّه مستعدّ للحضور ، وأنه قادم على المأمون ، وخرج الإمام وهو بهيبة تعنو لها الجباه ، فكان يلهج بذكر الله ودخل على المأمون ، وكان المجلس مكتظاً بالطالبيّين والهاشميين ، وقادة الجيش والعلماء ، من مسلمين وغيرهم ، وقام المأمون وجميع من في المجلس تكريماً للإمام ، وجلس الإمام والناس وقوف احتراماً له ، فأمرهم المأمون بالجلوس، وبعدما استقر المجلس بالإمام التفت المأمون إلى الجاثليق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جاثليق ، هذا ابن عمّي عليّ بن موسى بن جعفر ، وهو من ولد فاطمة بنت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فأحب أن تكلّمه وتحاجّه وتنصفه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وانبرى الجائليق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كيف أحاجّ رجلاً يحتج عليَّ بكتاب أنا منكره ، ونبي لا أؤمن به ؟</w:t>
      </w:r>
    </w:p>
    <w:p>
      <w:pPr>
        <w:pStyle w:val="BookText"/>
        <w:rPr/>
      </w:pPr>
      <w:r>
        <w:rPr>
          <w:rFonts w:ascii="Amiri" w:hAnsi="Amiri" w:eastAsia="Amiri" w:cs="Amiri"/>
          <w:color w:val="111111"/>
          <w:sz w:val="28"/>
          <w:sz w:val="28"/>
          <w:szCs w:val="28"/>
          <w:rtl w:val="true"/>
          <w:lang w:bidi="ar-SA"/>
        </w:rPr>
        <w:t xml:space="preserve">لقد حسب الجائليق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يستدل على ما يذهب إليه بآيات من القرآن الكريم ، أو بكلمات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لا يؤمن بذلك ، وإنما يبغي دليلاً وبرهاناً من كتبهم ، وردّ الإمام عليه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باتَصْرانِيُّ ، فَإِنِ احْتَجَجْتُ عَلَيْكَ بِإِنْجِيلِكَ أَتَفِرُّ بِهِ ؟</w:t>
      </w:r>
    </w:p>
    <w:p>
      <w:pPr>
        <w:pStyle w:val="BookText"/>
        <w:rPr/>
      </w:pPr>
      <w:r>
        <w:rPr>
          <w:rFonts w:ascii="Amiri" w:hAnsi="Amiri" w:eastAsia="Amiri" w:cs="Amiri"/>
          <w:color w:val="111111"/>
          <w:sz w:val="28"/>
          <w:sz w:val="28"/>
          <w:szCs w:val="28"/>
          <w:rtl w:val="true"/>
          <w:lang w:bidi="ar-SA"/>
        </w:rPr>
        <w:t>وسارع الجائليق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أقدر على دفع ما نطق به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والله أقرّ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 عَمَّا بَدا لَكَ ، وَاسْمَعِ الْجَوابَ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تقول في نبوّة عيسى وكتابه ، هل تنكر منهما شيئاً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مُقِرٌ بِنُبُوَّةِ عِيسَى وَكِتَابِهِ ، وَمَا بَشَّرَ بِهِ أُمَّتَهُ ، وَأَقَرَّتْ بِهِ الْحَوَارِيَونَ ، وَكَافِرٌ بِنُبُوَّةِ </w:t>
      </w:r>
    </w:p>
    <w:p>
      <w:pPr>
        <w:pStyle w:val="BookText"/>
        <w:rPr/>
      </w:pPr>
      <w:r>
        <w:rPr>
          <w:rFonts w:ascii="Amiri" w:hAnsi="Amiri" w:eastAsia="Amiri" w:cs="Amiri"/>
          <w:color w:val="111111"/>
          <w:sz w:val="28"/>
          <w:sz w:val="28"/>
          <w:szCs w:val="28"/>
          <w:rtl w:val="true"/>
          <w:lang w:bidi="ar-SA"/>
        </w:rPr>
        <w:t>عيسى لَمْ يُقِرَّ بِنُبُوَّةِ مُحَمَّدٍ وَ كِتَابِهِ ، وَلَمْ يُبَشِّرْ بِهِ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وسارع الجائليق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إنّما تقطع الأحكام بشاهدي عدل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فأقم شاهدين من غير أهل ملتك على نبوّة محمد ممن لا تنكره النصرانية ،وسلنا مثل ذلك من غير أهل ملّتنا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وصدق الإمام مقالته ، فقد جاء بالنصف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جِئْتَ بِالنَّصَفَةِ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نَصْراني ، أَلَا تَقْبَلْ مِنّي الْعَدْلَ ، وَالْمُقَدَّمَ عِنْدَ الْمَسِيحِ عِيسَى بْنِ مَرْيَمَ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العدل سمّه 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تَقولُ في يُوحَنَا الدَّيْلَمِيَّ ؟</w:t>
      </w:r>
    </w:p>
    <w:p>
      <w:pPr>
        <w:pStyle w:val="BookText"/>
        <w:rPr/>
      </w:pPr>
      <w:r>
        <w:rPr>
          <w:rFonts w:ascii="Amiri" w:hAnsi="Amiri" w:eastAsia="Amiri" w:cs="Amiri"/>
          <w:color w:val="111111"/>
          <w:sz w:val="28"/>
          <w:sz w:val="28"/>
          <w:szCs w:val="28"/>
          <w:rtl w:val="true"/>
          <w:lang w:bidi="ar-SA"/>
        </w:rPr>
        <w:t xml:space="preserve">وسارع الجائليق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 بخ ، ذكرت أحب الناس إلى المسيح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سليل النبوة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هَلْ نَطَقَ الْإِنْجِيلُ أَنَّ يُوحَنَا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الْمَسِيحَ أَخْبَرَنِي بِدينِ مُحَمَّدٍ الْعَرَبِيِّ ، وَبَشَّرَني بِهِ ، أَنَّهُ يَكُونُ مِنْ بَعْدِي ، فَبَشِّرْتُ بِهِ الْحَوَارِيِّينَ ، فَآمَنوا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يسع الجائليق إنكار ذلك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يوحنّا لم يسمّه لنا حتى نعرفه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عليه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جِئْنَاكَ بِمَنْ يَقْرَأُ الْإِنْجِيلَ فَتَلا عَلَيْكَ ذِكْرَ مُحَمَّدٍ وَأَهْلِ بَيْتِهِ وَأُمَّتَهُ ، أَتُؤْمِنُ بِهِ ؟</w:t>
      </w:r>
    </w:p>
    <w:p>
      <w:pPr>
        <w:pStyle w:val="BookText"/>
        <w:rPr/>
      </w:pPr>
      <w:r>
        <w:rPr>
          <w:rFonts w:ascii="Amiri" w:hAnsi="Amiri" w:eastAsia="Amiri" w:cs="Amiri"/>
          <w:color w:val="111111"/>
          <w:sz w:val="28"/>
          <w:sz w:val="28"/>
          <w:szCs w:val="28"/>
          <w:rtl w:val="true"/>
          <w:lang w:bidi="ar-SA"/>
        </w:rPr>
        <w:t xml:space="preserve">قال بصوت خافت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سديد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نسطاس الرومي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حِفْظُكَ لِلسِّفْرِ الثَّالِثِ</w:t>
      </w:r>
    </w:p>
    <w:p>
      <w:pPr>
        <w:pStyle w:val="BookText"/>
        <w:rPr/>
      </w:pPr>
      <w:r>
        <w:rPr>
          <w:rFonts w:ascii="Amiri" w:hAnsi="Amiri" w:eastAsia="Amiri" w:cs="Amiri"/>
          <w:color w:val="111111"/>
          <w:sz w:val="28"/>
          <w:sz w:val="28"/>
          <w:szCs w:val="28"/>
          <w:rtl w:val="true"/>
          <w:lang w:bidi="ar-SA"/>
        </w:rPr>
        <w:t>مِنَ الْإِنْجِيلِ؟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أحفظني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وخاطب الإمام الجائليق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تَقْرَأُ الْإِنْجِيلَ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بلى لعمري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عَلَى السِّفْرِ الثَّالِثِ ، فَإِنْ كَانَ فِيهِ ذِكْرُ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وَأُمَّتِهِ فَاشْهَدُوا لِي ، وَإِنْ لَمْ يَكُنْ فِيهِ ذِكْرُهُ فَلَا تَشْهَدوا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وتلا الإمام عليه السفر الثالث حتى إذا بلغ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إلى الجائليق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بِحَقِّ الْمَسِيحِ وَأُمِّهِ أَتَعْلَمُ أَنِّي عَالِمٌ بِالْإِنْجِيلِ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قرأ ما في السفر الثالث من ذكر النبي وأهل بيته وأمته ، وأضاف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تَقولُ ؟ هذا قَوْلُ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كَذَّبْتَ مَا نَطَقَ بِهِ الْإِنْجِيلُ فَقَدْ كَذَّبْتَ 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مَتى أَنْكَرْتَ هَذَا الذِّكْرَ وَجَبَ عَلَيْكَ الْقَتْلُ لأَنَّكَ تَكونُ قَدْ كَفَرْتَ بِرَبِّكَ وَنَبِيِّكَ وَكِتابِكَ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وراح الجائليق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أنكر ما قد بان لي من الإنجيل ، وإنّي لمقرّبه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والتفت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الحاضرين، فطلب منهم الشهادة على إقراره ، ثمّ 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جائليقُ ، سَلْ عَمّا بَدا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وسارع الجائليق سائلاً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حواري عيسى بن مريم كم كان عدّتهم ، وعن علماء الإنجيل كم كانوا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الْخَبير سَقَطتَ ، أَمَا الْحَوَارِبُونَ فَكانوا إِثْنَى عَشَرَ رَجُلاً ، وَكانَ أَفْضَلَهُمْ وَأَعْلَمُهُمْ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عُلَماءُ النَّصارى فكانوا ثَلاثَةَ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يُوحَنَا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وَيُوحَنَا بِفَرْقيسيا ، وَيُوحَنَا الدَّيْلَمِيُّ بِرجاز ، وَعِنْدَهُ كانَ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أَهْلِ بَيْتِهِ وَأُمَّتِهِ ، وَهُوَ الَّذِي بَشَّرَ أُمَّةَ عِيسَىٰ وَبَنِي إِسْرَائِيلَ بِهِ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وأضاف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إِنَّا لَنُؤْمِنُ بِعِيسَى الَّذِي آمَنَ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نَنْقِمُ عَلَى عِيسَى شَيْئاً إِلَّا ضَعْفَهُ ، وَقِلَّةَ صيامِهِ وَصَلاتِهِ </w:t>
      </w:r>
    </w:p>
    <w:p>
      <w:pPr>
        <w:pStyle w:val="BookText"/>
        <w:rPr/>
      </w:pPr>
      <w:r>
        <w:rPr>
          <w:rFonts w:ascii="Amiri" w:hAnsi="Amiri" w:eastAsia="Amiri" w:cs="Amiri"/>
          <w:color w:val="111111"/>
          <w:sz w:val="28"/>
          <w:sz w:val="28"/>
          <w:szCs w:val="28"/>
          <w:rtl w:val="true"/>
          <w:lang w:bidi="ar-SA"/>
        </w:rPr>
        <w:t xml:space="preserve">وحينما سمع الجائليق الكلمات الأخيرة من هذا ، 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أفسدت والله علمك ، وضعف أمرك ، وما كنت ظننت إلا أنك أعلم أهل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وقابله الإمام بهدوء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w:t>
      </w:r>
    </w:p>
    <w:p>
      <w:pPr>
        <w:pStyle w:val="BookText"/>
        <w:rPr/>
      </w:pPr>
      <w:r>
        <w:rPr>
          <w:rFonts w:ascii="Amiri" w:hAnsi="Amiri" w:eastAsia="Amiri" w:cs="Amiri"/>
          <w:color w:val="111111"/>
          <w:sz w:val="28"/>
          <w:sz w:val="28"/>
          <w:szCs w:val="28"/>
          <w:rtl w:val="true"/>
          <w:lang w:bidi="ar-SA"/>
        </w:rPr>
        <w:t xml:space="preserve">وفقد الجاثليق صوابه ،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إن عيسى كان ضعيفاً ، قليل الصوم والصلاة ، وما أفطر عيسى يوماً قط ، وما نام بليل قطّ ، وما زال صائم الدهر ، قائم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الإمام ينسف العقيدة المسيحيّة الزاعمة بأن المسيح إلنه يُعبد من دون الله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 يَصومُ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وَيُصَلِّي ؟</w:t>
      </w:r>
    </w:p>
    <w:p>
      <w:pPr>
        <w:pStyle w:val="BookText"/>
        <w:rPr/>
      </w:pPr>
      <w:r>
        <w:rPr>
          <w:rFonts w:ascii="Amiri" w:hAnsi="Amiri" w:eastAsia="Amiri" w:cs="Amiri"/>
          <w:color w:val="111111"/>
          <w:sz w:val="28"/>
          <w:sz w:val="28"/>
          <w:szCs w:val="28"/>
          <w:rtl w:val="true"/>
          <w:lang w:bidi="ar-SA"/>
        </w:rPr>
        <w:t>فانقطع الجائليق عن الجواب ، ولم يدرِ ما يقول ، والتفت الإمام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عَنْ مَسْأَلَةٍ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 ، فإن كان عندي علمها أجبتك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إليه الإمام سؤاله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 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يُحْيِي الْمَوْتَىٰ بِإِذْنِ اللَّهِ ؟ وأجاب الجائليق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أنكرت ذلك من قبل ، إن من أحيى الموتى ، وأبرأ الأكمه والأبرص فهو ربّ مستحق لأن يُعبد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الإمام عليه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الْبَسَعَ قَدْ صَنَعَ مِثْلَ ما صَنَعَ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مَشَى عَلَى الْمَاءِ ، وَأَحْيَى الْمَوْتى ، وَأَبْرَأَ الأَكْمَهَ وَالْأَبْرَضَ ، فَلِمَ لا تَتَّخِذُهُ أُمَّتُهُ رَبِّاً ، وَلَمْ يَعْبُدُهُ أَحَدٌ مِنْ دُونِ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صَنَعَ حِزْقِيلُ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صَنَعَ عِيْسِ بْنُ مَرْيَمَ ، فَأَحْيِي خَمْسَةٌ وَثَلاثِينَ</w:t>
      </w:r>
    </w:p>
    <w:p>
      <w:pPr>
        <w:pStyle w:val="BookText"/>
        <w:rPr/>
      </w:pPr>
      <w:r>
        <w:rPr>
          <w:rFonts w:ascii="Amiri" w:hAnsi="Amiri" w:eastAsia="Amiri" w:cs="Amiri"/>
          <w:color w:val="111111"/>
          <w:sz w:val="28"/>
          <w:sz w:val="28"/>
          <w:szCs w:val="28"/>
          <w:rtl w:val="true"/>
          <w:lang w:bidi="ar-SA"/>
        </w:rPr>
        <w:t xml:space="preserve">أَلْفَ رَجُلٍ مِنْ بَعْدِ مَوْتِهِمْ بِسِتِّينَ سَنَةٍ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رَأْسَ الْجالوتِ ، أَتَجِدُ هَؤُلاءِ فِي شَبابِ بَني إِسْرَائِيلَ فِي التَّوْرَاةِ اخْتارَهُمْ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سَبْى بَنِي إِسْرَائِيلَ حِينَ غَزا بَيْتَ الْمَقْدِسِ ثُمَّ انْصَرَفَ بِهِمْ إِلَى بابِكَ ، فَأَرْسَلَهُ اللهُ عَزَّ وَجَلَّ إِلَيْهِمْ فَأَحْيَاهُمْ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التَّوْراةِ لَا يَدْفَعُهُ إِلَّا كافِرٌ مُنْكِرٌ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وبُهر الجاثليق بمعلومات الإمام عنهم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به وعرفناه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الإمام إلى يهوديّ كان في المجلس ، فأمره أن يقرأ إحدى فصول التوراة ، فأخذ في قراءتها ، وكان فيه ذكر لبعض الأنبياء ، وأقبل الإمام على رأس الجالوت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قَبْلَ عِيسَى ، أَمْ عِيسَى كَانَ قَبْلَهُمْ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كانوا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الإمام يتلو عليهم بعض معجزات جدهّ الرسول الأعظم خاتم الأنبياء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اجْتَمَعَتْ قُرَيْشٍ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فَسَأَلُوهُ أَنَّ يُحْيِيَ لَهُمْ مَوْتاهُمْ ، فَوَجَّهَ مَعَهُمْ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الْجَبَانَةِ فَنادِ بِأَسْمَاءِ هَؤُلاءِ الرَّهْطِ، الذينَ يَسْأَلُونَ عَنْهُمْ بِأَعْلَى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 و يا فُلانُ ، و يا فُلانُ ، يَقولُ لَكُمْ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بِإِذْنِ اللهِ عَزَّ وَجَلَّ ، فَقاموا يَنْفُضونَ التُّرابَ عَنْ رُؤوسِهِمْ ، فَأَقْبَلَتْ قُرَيْشٍ تَسْأَلُهُمْ عَنْ أُمورِهِمْ ، ثُمَّ أَخْبَرُوهُمْ أَنَّ مُحَمَّداً قَدْ بُعِثَ نَبِيَّاً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وَدَدْنا أَنَا أَدْرَكْنَاهُ ، فَتُؤْمِنُ بِهِ ، وَلَقَدْ أَبْرَأَ الأَكْمَهَ وَالأَبْرَصَ وَالْمَجانينَ ، وَكَلَّمَتْهُ الْبَهَائِمُ وَالطَّيْرُ وَالْجِنُّ وَالشَّياطينُ ، وَلَمْ نَتَّخِذُهُ رَبِّاً مِنْ ُدونِ اللهِ ، وَلَمْ تُنكِرُ لأَحَدٍ مِنْ هَؤُلاءِ فَضْلَهُمْ ، فَمَتَى اتَّخَذْتُمْ عِيسَى رَبِّاً جازَ لَكُمْ أَنْ تَتَّخِذُوا الْيَسَعَ وَحِزْقِيلَ رَبَّيْن ، لأنَّهُما قَدْ صَنَعا مِثْلَ ما صَنَعَ عِيسَى بْنُ مَرْيَمَ مِنْ إِحْياءِ الْمَوْتَى وَغَيْرَهُ ، وَإِنَّ قَوْماً مِنْ بَنِي إِسْرَائِيلَ خَرَجوا مِنْ بلادِهِمْ مِنَ الطَّاعونِ وَهُمْ ألوفٌ حَذَرَ الْمَوْتِ ، فَأَمانَهُمُ اللهُ فى سَاعَةٍ وَاحِدَةٍ ، فَعَمِدَ أَهْلُ الْقَرْيَةِ فَحَظرُوا عَلَيْهِمْ حَظِيرَةٌ ، فَلَمْ يَزالوا فيها حَتَّى نَخِرَتْ عِظامُهُمْ ، وَصاروا رَميماً ، فَمَرَّ بِهِمْ نَبِيٍّ مِنْ أَنْبِياءِ بَنِي إِسْرَائِيلَ فَتَعَجَّبَ مِنْهُمْ وَمِنْ كَثْرَةِ الْعِظَامِ الْبَالِيَةِ ، فَأَوْحَى اللَّهُ عَزَّ 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أَحْيِيهِمْ لَكَ فَتُنْذِرَهُمْ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فَأَوْحَى اللَّهُ عَزَّ وَجَلَّ إِلَيْهِ أَنْ نادِهِمْ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الْعِظامُ الْبالِيَةُ ، قُومي بِإِذْنِ اللهِ ، </w:t>
      </w:r>
    </w:p>
    <w:p>
      <w:pPr>
        <w:pStyle w:val="BookText"/>
        <w:rPr/>
      </w:pPr>
      <w:r>
        <w:rPr>
          <w:rFonts w:ascii="Amiri" w:hAnsi="Amiri" w:eastAsia="Amiri" w:cs="Amiri"/>
          <w:color w:val="111111"/>
          <w:sz w:val="28"/>
          <w:sz w:val="28"/>
          <w:szCs w:val="28"/>
          <w:rtl w:val="true"/>
          <w:lang w:bidi="ar-SA"/>
        </w:rPr>
        <w:t xml:space="preserve">فَقاموا أَحْيَاءٌ أَجْمَعِينَ يَنْقُضُونَ التُّرابَ عَنْ رُؤُوسِهِمْ ، ثُمَّ إِبْراهِيمُ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أَخَذَ الطَّيْرَ فَقَطَّعَهُنَّ قِطَعاً، ثُمَّ وَضَعَ عَلَى كُلِّ جَبَلٍ مِنْهُنَّ جُزْءاً ، ثُمَّ ناداهُنَّ فَأَقْبَلْنَ سَعْياً إِلَيْهِ ، ثُمَّ مَوسَى بْنُ عِمْرانَ وَأَصْحابُهُ السَّبْعُونَ الَّذينَ اخْتارَهُمْ ، صاروا مَعَهُ إِلَى الْجَبَلِ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رَأَيْتَ اللَّهَ فَأَرِناهُ كَمَا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نَرَى اللَّهَ جَهْرَةٌ ، فَأَخَذَتْهُمُ الصَّاعِقَةُ فَاحْتَرَقوا عَنْ آخِرِهِمْ ، فَبَقِيَ مُوسى وَحيداً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اخْتَرْتُ سَبْعِينَ رَجُلاً مِنْ بَنِي إِسْرَائِيلَ فَجِئْتُ بِهِمْ ، فَأَرْجِعُ أنا نْتَ أَهْلَكْتَهُمْ مِنْ قَبْلُ وَإِيَّايَ ، وَحْدي ، فَكَيْفَ يُصَدِّقُني قَوْمِي بِمَا أَخْبِرُهُمْ بِهِ ، فَلَوْ شِئتَ أهلَکتَهُم مِن قَبلُ وَ إیّایَ، أَفَتُهْلِكُنا بما فَعَلَ السُّفَهَاءُ مِنا ؟</w:t>
      </w:r>
    </w:p>
    <w:p>
      <w:pPr>
        <w:pStyle w:val="BookText"/>
        <w:rPr/>
      </w:pPr>
      <w:r>
        <w:rPr>
          <w:rFonts w:ascii="Amiri" w:hAnsi="Amiri" w:eastAsia="Amiri" w:cs="Amiri"/>
          <w:color w:val="111111"/>
          <w:sz w:val="28"/>
          <w:sz w:val="28"/>
          <w:szCs w:val="28"/>
          <w:rtl w:val="true"/>
          <w:lang w:bidi="ar-SA"/>
        </w:rPr>
        <w:t>فَأَحْيَاهُمُ اللهُ عَزَّ وَجَلَّ مِنْ بَعْدِ مَوْتِهِمْ ، وَكُلُّ شَيْءٍ ذَكَرْتُهُ لَكَ مِنْ هَذا لا تَقْدِرُ عَلَى دَفْعِهِ ، لأَنَّ التَّوْراةَ وَالْإِنْجِيلَ وَالزَّبُورَ وَالْفُرْقانَ قَدْ نَطَقَتْ بِهِ ، فَإِنْ كَانَ كُلُّ مَنْ أَحْيى الْمَوْتى وَأَبْرَأَ الأَكْمَهَ وَالْأَبْرَصَ وَالْمَجانِينَ يُتَّخَذُ رَبِّاً مِنْ دُونِ اللَّهِ ، فَاتَّخِذْ هؤلاءِ كُلَّهُمْ أَرْباباً ، ما تَقولُ يَا يَهودِيُّ ؟</w:t>
      </w:r>
    </w:p>
    <w:p>
      <w:pPr>
        <w:pStyle w:val="BookText"/>
        <w:rPr/>
      </w:pPr>
      <w:r>
        <w:rPr>
          <w:rFonts w:ascii="IRNazanin" w:hAnsi="IRNazanin" w:eastAsia="IRNazanin"/>
          <w:color w:val="111111"/>
          <w:sz w:val="28"/>
          <w:sz w:val="28"/>
          <w:szCs w:val="28"/>
          <w:rtl w:val="true"/>
          <w:lang w:bidi="fa-IR"/>
        </w:rPr>
        <w:t xml:space="preserve">لقد نعى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النصارى اتخاذهم السيد المسيح رباً من دون الله لأنه أحيى الموتى، وأبرأ الأكمه والأبرص ، فقد جرت أمثال هذه المعاجز إلى سيد الأنبياء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الأنبياء العظام ، ولم يتخذوا أرباباً يعبدون من دون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وانبرى الجاثليق فخاطب الإمام بعد ما سمع منه هذه الكلمات المشرقة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قولك ، ولا إله إلا الله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والتفت الإمام إلى رأس الجالوت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عَلَيَّ أَسْأَلُكَ بِالْعَشْرِ الآيَاتِ الَّتي </w:t>
      </w:r>
    </w:p>
    <w:p>
      <w:pPr>
        <w:pStyle w:val="BookText"/>
        <w:rPr/>
      </w:pPr>
      <w:r>
        <w:rPr>
          <w:rFonts w:ascii="Amiri" w:hAnsi="Amiri" w:eastAsia="Amiri" w:cs="Amiri"/>
          <w:color w:val="111111"/>
          <w:sz w:val="28"/>
          <w:sz w:val="28"/>
          <w:szCs w:val="28"/>
          <w:rtl w:val="true"/>
          <w:lang w:bidi="ar-SA"/>
        </w:rPr>
        <w:t xml:space="preserve">انْزِلَتْ عَلَى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تَجِدُ فِي التَّوْرَاةِ مَكْتوباً نَبَأَ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وَأُمَّتِهِ إِذا جاءَتِ الأُمَّةُ الأخيرَةُ اتِّباعَ راكِبِ الْبَعير ، يُسَبِّحُونَ الرَّبَّ جِدَا جِداً تَسْبيحاً جديداً في الْكَنائِسِ الْجُدَدِ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بها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فَلْيَفْزَع بنو إسرائيلَ إِلَيْهِمْ وَإِلَى مَلِكِهِمْ ، لِتَطْمَئِنَّ قُلُوبُهُمْ ، فَإِنَّ مَا بِأَيْدِيهِمْ سُيوفاً يَنْتَقِمُونَ بِها مِنَ الأمم الْكافِرَةِ فِي أَقْطَارِ الْأَرْضِ ، أَهَكذا هُوَ مَكْتُوبٌ في التَّوْرَاةِ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وبهر الجالوت ،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إنّا لنجد ذلك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الجائليق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عِلْمُكَ بِكِتابِ شَعْيا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أعرفه حرفاً حرفاً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وخاطب الإمام الجائليق ورأس الجالوت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أَتْعِرفانِ هذا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 إِنِّي رَأَيْتُ صورَةَ رَاكِبِ الْحِمارِ لابِساً جَلابيبَ النُّورِ ، وَرَأَيْتُ رَاكِبَ الْبَعِيرِ ضَوْءُهُ مِثْلُ ضَوْءِ الْقَمَرِ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وطفقا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ذلك شعيا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الإمام إلى الجائليق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قَوْلَ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ذاهِبٌ إِلَى رَبَّكُمْ وَرَبِّي ، وَالْبارِقليطا جَاءَ هُوَ الَّذِي يَشْهَدُ لِي بِالْحَقِّ كَما شَهِدْتُ لَهُ ، وَهُوَ الَّذِي يُفَسِّرُ لَكُمْ كُلَّ شَيْءٍ ، وَهُوَ الَّذِي يُبْدِي فَضائِحُ الأُمَمِ ، وَهُوَ الَّذِي يَكْسِرُ عَمودَ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وبهر الجاثليق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شيئاً من الإنجيل إلّا ونحن مقرون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 الإمام يقرّره أن ما ذكره ثابت في الإنجيل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أَتَجِدُ هذا في الإنجيل ثابتاً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جائليقُ ، ألا تُخْبِرْنِي عَنِ الْإِنجِيلِ الْأَوَّلِ حينَ افْتَقَدْ تُموهُ عِنْدَ مَنْ وَجَدْتموهُ ؟وَمَنْ وَضَعَ لَكُمْ هذا الْإِنْجِيلَ ؟ </w:t>
      </w:r>
    </w:p>
    <w:p>
      <w:pPr>
        <w:pStyle w:val="BookText"/>
        <w:rPr/>
      </w:pPr>
      <w:r>
        <w:rPr>
          <w:rFonts w:ascii="Amiri" w:hAnsi="Amiri" w:eastAsia="Amiri" w:cs="Amiri"/>
          <w:color w:val="111111"/>
          <w:sz w:val="28"/>
          <w:sz w:val="28"/>
          <w:szCs w:val="28"/>
          <w:rtl w:val="true"/>
          <w:lang w:bidi="ar-SA"/>
        </w:rPr>
        <w:t>وأخذ الجاثليق يتخبّط خبط عشواء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افتقدنا الإنجيل إلا يوماً واحداً ، حتى وجدناه غضاً طرياً ، فأخرجه إلينا يوحنّا ومتّي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 مَعْرِفَتَكَ بِسُنَنِ الإنجيل وَعُلَمائِهِ ، فَإِنْ كَانَ كَمَا تَزْعُمُ فَلِمَ اخْتَلَفْتُمْ فِي الْإِنْجِيلِ ؟ وَإِنَّما وَقَعَ الاخْتِلافُ في هذَا الْإِنْجِيلِ الَّذي في أَيْدِيكُمُ الْيَوْمَ ، فَلَوْ كانَ عَلَى الْعَهْدِ الْأَوَّلِ لَمْ تَخْتَلِفُوا فِيهِ ، وَلكِنِّي مُفيدُكَ عِلْمَ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لَمَا افْتَقِدَ الإِنْجِيلُ الأَوَّلُ اجْتَمَعَتِ النَّصارى إلى عُلَمائِهِمْ ، فَقالوا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عِيسَى بْنُ مَرْيَمَ ، وَافْتَقَدْنَا الْإِنْجِيلَ ، وَأَنْتُمُ الْعُلَماءُ ، فَما عِنْدَكُمْ ؟</w:t>
      </w:r>
    </w:p>
    <w:p>
      <w:pPr>
        <w:pStyle w:val="BookText"/>
        <w:rPr/>
      </w:pPr>
      <w:r>
        <w:rPr>
          <w:rFonts w:ascii="Amiri" w:hAnsi="Amiri" w:eastAsia="Amiri" w:cs="Amiri"/>
          <w:color w:val="111111"/>
          <w:sz w:val="28"/>
          <w:sz w:val="28"/>
          <w:szCs w:val="28"/>
          <w:rtl w:val="true"/>
          <w:lang w:bidi="ar-SA"/>
        </w:rPr>
        <w:t xml:space="preserve">فَقالَ لَهُمْ الُوقا وَمِرْقابوس وَيُوَحَنَا وَمَتَي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الْإِنْجِيلَ فِي صُدورِنَا نُخْرِجُهُ إِلَيْكُمْ سِفْراً في كُلِّ أَحَدٍ ، فَلَا تَحْزَنُوا عَلَيْهِ ، وَلَا تُخْلُوا الْكَنَائِسَ ، فَإِنَّا سَنَتْلُوهُ عَلَيْكُمْ فِي كُلِّ أَحَدٍ سِفْراً سِفْراً حَتَّى نَجْمَعَهُ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الُوقا وَمِرْقَانوس وَيُوحَنَّا وَمَتَى وَضَعوا لَكُمْ هذا الْإِنْجِيلَ بَعْدَما افْتَقَدْتُمُ الإنْجِيلَ الأَوَّلَ ، وَإِنَّمَا كانَ هَؤُلاءِ الأَرَبْعَةُ تلاميذ تلاميذ الأَوَّلِينَ ، أَعَلِمْتَ ذلِكَ ؟</w:t>
      </w:r>
    </w:p>
    <w:p>
      <w:pPr>
        <w:pStyle w:val="BookText"/>
        <w:rPr/>
      </w:pPr>
      <w:r>
        <w:rPr>
          <w:rFonts w:ascii="Amiri" w:hAnsi="Amiri" w:eastAsia="Amiri" w:cs="Amiri"/>
          <w:color w:val="111111"/>
          <w:sz w:val="28"/>
          <w:sz w:val="28"/>
          <w:szCs w:val="28"/>
          <w:rtl w:val="true"/>
          <w:lang w:bidi="ar-SA"/>
        </w:rPr>
        <w:t xml:space="preserve">وراح الجائليق يبدي إكباره للإمام ، ويعترف له أنّه لا علم له بذلك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قبل هذا فلم أعلمه ، وقد علمته الآن ، وقد بان لي من فضل علمك بالإنجيل ، وقد سمعت أشياء كما علمته شهد قلبي أنها حقّ ، واستزدت كثيراً من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المأمون وإلى من حضر من أهل بيته وغيرهم ، فطلب منهم أن يشهدوا عليه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 ووجّه كلامه صوب الجائليق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الْإِبْنِ وَأُمِّهِ ، هَلْ تَعْلَمُ أَنَّ مَتّي قالَ إِنَّ الْمَسيحَ هُوَ ابْنُ دَاوُدِ بْنِ إِبْرَاهِيمَ بْنِ إِسْحَاقَ بْنِ يَعْقُوبَ ابْنِ يَهُودَ بْنِ خَضْرونَ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مِرْقانوسُ في نِسْبَةِ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كَلِمَةُ اللهِ أَحَلَّها فِي الْجَسَدِ الْآدَمي فَصَارَتْ إِنسَاناً وَقَالَ الُوقا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بْنَ مَرْيَمَ وَأُمَّهُ كَانَا إِنْسَانَيْنِ مِنْ لَحْمٍ وَدَمٍ ، فَدَخَلَ فِيهِمَا رُوحُ الْقُدُسِ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شَهَادِةِ عِيسَى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يَصْعَدُ إلَى السَّماءِ</w:t>
      </w:r>
    </w:p>
    <w:p>
      <w:pPr>
        <w:pStyle w:val="BookText"/>
        <w:rPr/>
      </w:pPr>
      <w:r>
        <w:rPr>
          <w:rFonts w:ascii="Amiri" w:hAnsi="Amiri" w:eastAsia="Amiri" w:cs="Amiri"/>
          <w:color w:val="111111"/>
          <w:sz w:val="28"/>
          <w:sz w:val="28"/>
          <w:szCs w:val="28"/>
          <w:rtl w:val="true"/>
          <w:lang w:bidi="ar-SA"/>
        </w:rPr>
        <w:t>إِلَّا مَنْ نَزَلَ مِنْها ، إِلَّا راكِبُ الْبَعِيرِ خاتَمُ الْأَنْبِياءِ ، فَإِنَّهُ يَصْعَدُ إِلَى السَّمَاءِ وَيَنْزِلُ فَما تَقولُ في هذا ؟</w:t>
      </w:r>
    </w:p>
    <w:p>
      <w:pPr>
        <w:pStyle w:val="BookText"/>
        <w:rPr/>
      </w:pPr>
      <w:r>
        <w:rPr>
          <w:rFonts w:ascii="Amiri" w:hAnsi="Amiri" w:eastAsia="Amiri" w:cs="Amiri"/>
          <w:color w:val="111111"/>
          <w:sz w:val="28"/>
          <w:sz w:val="28"/>
          <w:szCs w:val="28"/>
          <w:rtl w:val="true"/>
          <w:lang w:bidi="ar-SA"/>
        </w:rPr>
        <w:t xml:space="preserve">واعترف الجائليق بما قالوه في المسيح ، وما قاله السيد المسيح في نفسه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قول عيسى لا ننكره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شَهادَةِ الُوقا وَمِرقانُوسَ وَمَنِّي عَلَى عِيسَى وَمَا نَسَبُوا إِلَيْهِ ؟ وراح الجائليق يزكّي السيد المسيح ويكذب ما نسبوه 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على عیسی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والتفت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حضر في مجلسه من القادة والعلماء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قَوْم ، أَلَيْسَ قَدْ زَكَاهُمْ ، وَشَهِدَ أَنَّهُمْ عُلماء الإنجيل وَقَوْلُهُمْ حَقٌّ ؟</w:t>
      </w:r>
    </w:p>
    <w:p>
      <w:pPr>
        <w:pStyle w:val="BookText"/>
        <w:rPr/>
      </w:pPr>
      <w:r>
        <w:rPr>
          <w:rFonts w:ascii="Amiri" w:hAnsi="Amiri" w:eastAsia="Amiri" w:cs="Amiri"/>
          <w:color w:val="111111"/>
          <w:sz w:val="28"/>
          <w:sz w:val="28"/>
          <w:szCs w:val="28"/>
          <w:rtl w:val="true"/>
          <w:lang w:bidi="ar-SA"/>
        </w:rPr>
        <w:t xml:space="preserve">ويان الانكسار على الجائليق ، وراح يلتمس من الإمام أن لا يسأله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عالم المسلمين ، أحبّ أن تعفيني من أمر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فأعفاه الإمام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عَمّا بَدا 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وبهر الجائليق من علوم الإمام التي هي امتداد ذاتي لعلوم جدّه سيّد الكائنات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بخضوع وإكبار للإمام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ليسألك غيري ، فوالله ما ظننت أنّ في علماء المسلمين مثلك</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وأطرق الجائليق برأسه إلى الأرض ، وعجّ المجلس بالتهليل والتكبير ، واستبان للمأمون وغيره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نفحة قدسيّة من نفحات الله ، فقد وهبه لهذه الأمة كما وهب آباءه ، ومنحهم من العلوم المرتبة التي لا توازيها أي مرتبة </w:t>
      </w:r>
      <w:r>
        <w:rPr>
          <w:rFonts w:eastAsia="IRNazanin" w:cs="IRNazanin"/>
          <w:color w:val="111111"/>
          <w:sz w:val="28"/>
          <w:szCs w:val="28"/>
          <w:rtl w:val="true"/>
          <w:lang w:bidi="fa-IR"/>
        </w:rPr>
        <w:t xml:space="preserve">. </w:t>
      </w:r>
      <w:bookmarkStart w:id="390" w:name="pg16504_182963"/>
    </w:p>
    <w:p>
      <w:pPr>
        <w:pStyle w:val="Heading3"/>
        <w:numPr>
          <w:ilvl w:val="2"/>
          <w:numId w:val="1"/>
        </w:numPr>
        <w:rPr/>
      </w:pPr>
      <w:bookmarkStart w:id="391" w:name="__RefHeading___Toc9170748_1280447820"/>
      <w:bookmarkStart w:id="392" w:name="_Toc147"/>
      <w:bookmarkEnd w:id="390"/>
      <w:bookmarkEnd w:id="391"/>
      <w:r>
        <w:rPr/>
        <w:t>5</w:t>
      </w:r>
      <w:r>
        <w:rPr>
          <w:rtl w:val="true"/>
        </w:rPr>
        <w:t xml:space="preserve">- </w:t>
      </w:r>
      <w:r>
        <w:rPr>
          <w:rtl w:val="true"/>
        </w:rPr>
        <w:t xml:space="preserve">مناظرته </w:t>
      </w:r>
      <w:r>
        <w:rPr>
          <w:rtl w:val="true"/>
        </w:rPr>
        <w:t>(</w:t>
      </w:r>
      <w:r>
        <w:rPr>
          <w:rtl w:val="true"/>
        </w:rPr>
        <w:t>علیه السلام</w:t>
      </w:r>
      <w:r>
        <w:rPr>
          <w:rtl w:val="true"/>
        </w:rPr>
        <w:t xml:space="preserve">) </w:t>
      </w:r>
      <w:r>
        <w:rPr>
          <w:rtl w:val="true"/>
        </w:rPr>
        <w:t>مع رأس الجالوت</w:t>
      </w:r>
      <w:bookmarkEnd w:id="392"/>
    </w:p>
    <w:p>
      <w:pPr>
        <w:pStyle w:val="BookText"/>
        <w:rPr/>
      </w:pPr>
      <w:r>
        <w:rPr>
          <w:rFonts w:ascii="Amiri" w:hAnsi="Amiri" w:eastAsia="Amiri" w:cs="Amiri"/>
          <w:color w:val="111111"/>
          <w:sz w:val="28"/>
          <w:sz w:val="28"/>
          <w:szCs w:val="28"/>
          <w:rtl w:val="true"/>
          <w:lang w:bidi="ar-SA"/>
        </w:rPr>
        <w:t xml:space="preserve">وكان رأس الجالوت يمثّل الطائفة اليهودية في ذلك المجلس الذي أعده المأمون لامتحان الإمام ،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أَوْ أَسْأَلُكَ ؟</w:t>
      </w:r>
    </w:p>
    <w:p>
      <w:pPr>
        <w:pStyle w:val="BookText"/>
        <w:rPr/>
      </w:pPr>
      <w:r>
        <w:rPr>
          <w:rFonts w:ascii="Amiri" w:hAnsi="Amiri" w:eastAsia="Amiri" w:cs="Amiri"/>
          <w:color w:val="111111"/>
          <w:sz w:val="28"/>
          <w:sz w:val="28"/>
          <w:szCs w:val="28"/>
          <w:rtl w:val="true"/>
          <w:lang w:bidi="ar-SA"/>
        </w:rPr>
        <w:t>بل أسألك ، ولست أقبل منك حجّة إلا من التوراة ، أو من الإنجيل ، أو من زبور داود ، أو من صحف إبراهيم وموسى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بالموافقة على هذا الشرط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مِنّي حُجَّةٌ إِلَّا بِما نَطَقَ بِهِ التَّوْراةَ عَلَى لِسانِ مُوسَى بْنِ عِمْرَانَ ، وَالْإِنْجِيلُ عَلَى لِسانِ عِيسَى بْنِ مَرْيَمَ ، وَالزَّبُورُ عَلَى</w:t>
      </w:r>
    </w:p>
    <w:p>
      <w:pPr>
        <w:pStyle w:val="BookText"/>
        <w:rPr/>
      </w:pPr>
      <w:r>
        <w:rPr>
          <w:rFonts w:ascii="IRNazanin" w:hAnsi="IRNazanin" w:eastAsia="IRNazanin"/>
          <w:color w:val="111111"/>
          <w:sz w:val="28"/>
          <w:sz w:val="28"/>
          <w:szCs w:val="28"/>
          <w:rtl w:val="true"/>
          <w:lang w:bidi="fa-IR"/>
        </w:rPr>
        <w:t xml:space="preserve">لسان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أين تثبت 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شَهِدَ بِنُبُوَّتِهِ مُوسَى بْنُ عِمْرانَ ، وَعِيسَى بْنُ مَرْيَمَ ، وَداودُ خَلِيفَةُ اللَّهِ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 رأس الجالوت إثبات 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اثبت قول موسى بن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يا يَهودي أَنَّ مُوسى أَوْصى بَنِي إِسْرَائِيلَ ،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سَيَأْتيكُمْ نَبِيُّ فيهِ</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صحبته فيه ، أي اقصدوه واسمعوا ما يقوله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فَصَدَّقوا ، وَمِنْهُ فَاسْمَعوا ، فَهَلْ تَعْلَمُ أَنَّ لِبَنِي إِسْرَائِيلَ اخْوَةٌ غَيْرَ وُلْدِ إِسماعيل ؟ إِنْ كُنْتَ تَعْرِفُ قَرابَةَ إِسْرَائِيلَ مِنْ إِسْمَاعِيلَ ، وَالنَّسَبَ الَّذِي بَيْنَهُما مِنْ قِبَلِ إبراهيم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واعترف رأس الجالوت بذلك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موسى لا ندفعه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وألزمه الإمام الحجّة والبرهان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جاءَكُمْ مِنْ إِخْوَةِ بَني إِسْرَائِيلَ غَيْرُ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وانبرى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قَدْ صَحٌ عِنْدَكُمْ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ولكنّي أحبّ أن تصححه لي من التوراة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وتلا الإمام عليه قطعة من التوراة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تُنْكِرُونَ التَّوْراةَ تَقولُ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النُّورُ مِنْ قِبَلِ طُورِ سَيْناءَ ، وَأَضَاءَ لِلنَّاسِ مِنْ جَبَلِ ساعِيرَ ، وَاسْتَعْلَنَ عَلَيْنَا مِنْ جَبَلِ فارانَ ؟</w:t>
      </w:r>
    </w:p>
    <w:p>
      <w:pPr>
        <w:pStyle w:val="BookText"/>
        <w:rPr/>
      </w:pPr>
      <w:r>
        <w:rPr>
          <w:rFonts w:ascii="Amiri" w:hAnsi="Amiri" w:eastAsia="Amiri" w:cs="Amiri"/>
          <w:color w:val="111111"/>
          <w:sz w:val="28"/>
          <w:sz w:val="28"/>
          <w:szCs w:val="28"/>
          <w:rtl w:val="true"/>
          <w:lang w:bidi="ar-SA"/>
        </w:rPr>
        <w:t xml:space="preserve">وأقرّ رأس الجالوت بهذه الكلمات ، إلا أنه طلب من الإمام تفسيرها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أُخْبِرُكَ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النُّورُ مِنْ قِبَلِ طُورِ سَيْناءَ فَذلِكَ وَحْيُ اللَّهِ تَبارَكَ وَتَعالَى الَّذى أَنْزَلَهُ عَلى مُوسَىٰ عَلَى جَبَل طُورِ سَيْناءَ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وَأَضَاءَ لِلنَّاسِ في جَبَلِ ساعِيرَ ، فَهُوَ الْجَبَلُ الَّذِي أَوْحَى اللَّهُ عَزَّ وَجَلَّ إِلى عِيسَى بْنِ مَرْيَمَ وَهُوَ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وَاسْتَعْلَنَ عَلَيْنا مِنْ جَبَل فارانَ ، فَذاكَ جَبَلْ مِنْ جِبَالِ مَكَّةَ ، وَبَيْنَهُ وَبَيْنَها يَوْمَانِ أَوْ 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شَعْيا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تَقولُ أَنْتَ وَأَصْحَابَكَ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راكِبَيْنِ أَضَاءَ لَهُما الْأَرْضُ ، أَحَدُهُما عَلى حِمارٍ ، وَالْآخَرُ عَلَى جَمَلٍ ، فَمَنْ رَاكِبُ الْحِمارِ ، وَمَنْ رَاكِبُ الْجَمَل ؟</w:t>
      </w:r>
    </w:p>
    <w:p>
      <w:pPr>
        <w:pStyle w:val="BookText"/>
        <w:rPr/>
      </w:pPr>
      <w:r>
        <w:rPr>
          <w:rFonts w:ascii="Amiri" w:hAnsi="Amiri" w:eastAsia="Amiri" w:cs="Amiri"/>
          <w:color w:val="111111"/>
          <w:sz w:val="28"/>
          <w:sz w:val="28"/>
          <w:szCs w:val="28"/>
          <w:rtl w:val="true"/>
          <w:lang w:bidi="ar-SA"/>
        </w:rPr>
        <w:t xml:space="preserve">ولم يعرف رأس الجالوت ذلك رغم أنه موجود في التوراة ، فطلب من الإمام إيضاح ذلك له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راكِبُ الْحِمَارِ فَعِيسى ، وَأَمَّا رَاكِبُ الْجَمَلِ فَمُحَمَّدٌ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أَتُنْكِرُ هذا </w:t>
      </w:r>
    </w:p>
    <w:p>
      <w:pPr>
        <w:pStyle w:val="BookText"/>
        <w:rPr/>
      </w:pPr>
      <w:r>
        <w:rPr>
          <w:rFonts w:ascii="Amiri" w:hAnsi="Amiri" w:eastAsia="Amiri" w:cs="Amiri"/>
          <w:color w:val="111111"/>
          <w:sz w:val="28"/>
          <w:sz w:val="28"/>
          <w:szCs w:val="28"/>
          <w:rtl w:val="true"/>
          <w:lang w:bidi="ar-SA"/>
        </w:rPr>
        <w:t>في التَّوْراةِ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ما أنكره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الإمام إليه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حَيْقوقَ النَّبِيَّ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إنّي به لعارف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ما أثر عنه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وَكِتَابُكُمْ يَنْطِقُ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اللَّهُ تَعَالَى بِالْبَيانِ مِنْ جَبَلِ فارانَ ، وَامْتَلَاتِ السَّمواتُ مِنْ تَسْبيح أَحْمَدَ وَأُمَّتِهِ ، يَحْمِلُ خَيْلَهُ فِي الْبَحْرِ ، كَما يَحْمِلُ فِي الْبَرِّ ، يَأْتِينَا بِكِتابٍ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خَرابِ بَيْتِ الْمَقْدِسِ ، أَتَعْرِفُ هذا وَتُؤْمِنُ بِهِ؟</w:t>
      </w:r>
    </w:p>
    <w:p>
      <w:pPr>
        <w:pStyle w:val="BookText"/>
        <w:rPr/>
      </w:pPr>
      <w:r>
        <w:rPr>
          <w:rFonts w:ascii="Amiri" w:hAnsi="Amiri" w:eastAsia="Amiri" w:cs="Amiri"/>
          <w:color w:val="111111"/>
          <w:sz w:val="28"/>
          <w:sz w:val="28"/>
          <w:szCs w:val="28"/>
          <w:rtl w:val="true"/>
          <w:lang w:bidi="ar-SA"/>
        </w:rPr>
        <w:t xml:space="preserve">واعترف رأس الجالوت بذلك ، والتفت إليه الإمام فأقام عليه حجّة أخرى ، وهي ما جاء في الزبور من التبشير بالرسول الأعظم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داود فى زَبورِهِ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تَقْرَأَهُ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ابْعَثْ مُقيمَ السُّنَّةِ بَعْدَ الْفَتْرَةِ ، فَهَلْ تَعْرِفُ نَبِيَّاً أَقامَ السُّنَّةَ بَعْدَ الْفَتْرَةِ غَيْرَ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وأخذ رأس الجالوت يراوغ وينكر الحقّ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داود نعرفه ولا ننكره ، ولكنّه عنى بذلك عيسى ، ، وأمامه هي الفترة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جَهِلْتَ أَنَّ عِيسَى كانَ مُوافِقاً لِسُنَّةِ التَّوْرَاةِ حَتَّى رَفَعَهُ اللَّهُ إِلَيْهِ ، وَفِي الْإِنْجِيلِ مَكْتوبٌ أَنَّ ابْنَ الْبَرَّةِ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 وَالْبَارِقليطا جَاءَ مِنْ بَعْدِهِ ، وَهُوَ الَّذِي يَحْفَظُ الآصارَ ، وَيُفَسِّرُ لَكُمْ كُلَّ شَيْءٍ ، وَيَشْهَدُ لِي كما شَهِدْتُ لَهُ ، أَنَا جِئْتُكُمْ بِالْأَمْثالِ ، وَهُوَ يَأْتيكُمْ بِالتَّأْوِيلِ ، أَتُؤْمِنُ بِهَذَا فِي الْإِنْجِيلِ ؟</w:t>
      </w:r>
    </w:p>
    <w:p>
      <w:pPr>
        <w:pStyle w:val="BookText"/>
        <w:rPr/>
      </w:pPr>
      <w:r>
        <w:rPr>
          <w:rFonts w:ascii="Amiri" w:hAnsi="Amiri" w:eastAsia="Amiri" w:cs="Amiri"/>
          <w:color w:val="111111"/>
          <w:sz w:val="28"/>
          <w:sz w:val="28"/>
          <w:szCs w:val="28"/>
          <w:rtl w:val="true"/>
          <w:lang w:bidi="ar-SA"/>
        </w:rPr>
        <w:t xml:space="preserve">وطفق رأس الجالوت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أنكره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الإمام إليه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نَبِيَّكَ مُوسَى بْنِ عِمْرانَ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الْحُجَّةُ عَلَى أَنَّ مُوسى ثَبَتَتْ نُبُوَّتُهُ ؟</w:t>
      </w:r>
    </w:p>
    <w:p>
      <w:pPr>
        <w:pStyle w:val="BookText"/>
        <w:rPr/>
      </w:pPr>
      <w:r>
        <w:rPr>
          <w:rFonts w:ascii="Amiri" w:hAnsi="Amiri" w:eastAsia="Amiri" w:cs="Amiri"/>
          <w:color w:val="111111"/>
          <w:sz w:val="28"/>
          <w:sz w:val="28"/>
          <w:szCs w:val="28"/>
          <w:rtl w:val="true"/>
          <w:lang w:bidi="ar-SA"/>
        </w:rPr>
        <w:t xml:space="preserve">وأخذ رأس الجالوت يستدلّ على نبوّة موسى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جاء بما لم يجئ به أحد من الأنبياء قبله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ماذا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 فلق البحر ، وقلبه العصا حيّة تسعى ، وضربه الحجر فانفجرت منه العيون، وإخراجه يده بيضاء للناظرين، وعلاماته لا يقدر الخلق على 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وصدّق الإمام مقاتله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في أَنها حُجَّةٌ عَلَى نُبُوَّتِهِ ، إِنَّهُ جَاءَ بِما لَمْ يَقْدِرِ الْخَلْقُ عَلَىٰ مِثْلِهِ ، أَفَلَيْسَ كُلُّ مَنِ ادَّعَى أَنَّهُ نَبِيٌّ ، وَجاءَ بِمَا لَمْ يَقْدِرِ الْخَلْقُ عَلَى مِثْلِهِ وَجَبَ عَلَيْكُمْ تَصْدِيقُهُ ؟</w:t>
      </w:r>
    </w:p>
    <w:p>
      <w:pPr>
        <w:pStyle w:val="BookText"/>
        <w:rPr/>
      </w:pPr>
      <w:r>
        <w:rPr>
          <w:rFonts w:ascii="Amiri" w:hAnsi="Amiri" w:eastAsia="Amiri" w:cs="Amiri"/>
          <w:color w:val="111111"/>
          <w:sz w:val="28"/>
          <w:sz w:val="28"/>
          <w:szCs w:val="28"/>
          <w:rtl w:val="true"/>
          <w:lang w:bidi="ar-SA"/>
        </w:rPr>
        <w:t>وأنكر اليهودي مقالة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 موسى لم يكن له نظير لمكانه من ربّه ، وقربه منه ، ولا يجب علينا الإقرار بنبوّة من ادعاها ، حتّى يأتي من الأعلام بمثل ما جاء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ونقض الإمام كلام اليهودي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أَقْرَرْتُمْ بِالْأَنْبِياءِ الَّذِينَ كانوا قَبْلَ مُوسَى وَلَمْ يَخْلُقُوا الْبَحْرَ ، وَلَمْ يُفَجِّرُوا مِنَ الْحَجَرِ اثْنَتَيْ عَشْرَةً عَيْناً ، وَلَمْ يُخْرِجُوا أَيْدِيَهُمْ مِثْلَ إِخْراج مُوسى يَدَهُ بَيْضاءَ ، وَلَمْ يَقْلِبُوا الْعَصا حَيَّةَ تَسْعَى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خبّرتك أنه متى جاءوا على نبوتهم من الآيات بما لا يقدر الخلق على مثله ، ولو جاء وا بمثل ما جاء به موسى أو كانوا على ما جاء به موسى وجب تصديقهم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رَأْسَ الْجالُوتِ ، فَمَا يَمْنَعُكَ مِنَ الْإِقْرَارِ بِعِيسَى بْنِ مَرْيَمَ وَكَانَ يُحْيِي الْمَوتى ، وَيُبْرِئُ الْأَكْمَهَ وَالْأَبْرَصَ، وَيَخْلُقُ مِنَ الطِّينِ كَهَيْئَةِ الطَّيْرِ ثُمَّ يَنْفُخُ فِيهِ فَيَكونُ طَيْراً بِإِذْنِ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وراوغ اليهودي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فعل ذلك ولم نشهده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الإمام عليه ببالغ الحجّة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 جاءَ بِهِ مُوسَىٰ مِنَ الْآيَاتِ شَاهَدْتَهُ ؟ أَلَيْسَ إِنَّما جَاءَتِ الْأَخْبارُ مِنْ تُقاةِ أَصْحَابِ مُوسى أَنَّهُ فَعَلَ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وألزمه الإمام الحجّة القاطعة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أيضاً أَتَتْكَ الْأَخْبَارُ الْمُتَوَاتِرَةُ بِمَا فَعَلَ عِيسَى بْنُ مَرْيَمَ ، فَكَيْفَ صَدَّقْتُمْ بِمُوسَى وَلَمْ تُصَدِّقوا بعيسى ؟</w:t>
      </w:r>
    </w:p>
    <w:p>
      <w:pPr>
        <w:pStyle w:val="BookText"/>
        <w:rPr/>
      </w:pPr>
      <w:r>
        <w:rPr>
          <w:rFonts w:ascii="Amiri" w:hAnsi="Amiri" w:eastAsia="Amiri" w:cs="Amiri"/>
          <w:color w:val="111111"/>
          <w:sz w:val="28"/>
          <w:sz w:val="28"/>
          <w:szCs w:val="28"/>
          <w:rtl w:val="true"/>
          <w:lang w:bidi="ar-SA"/>
        </w:rPr>
        <w:t xml:space="preserve">ووجم رأس الجالوت ، فقد سدّ عليه الإمام كلّ نافذة ، وأقام عليه الحجّة البالغة وبان عليه العجز ، وأضاف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 بِهِ ، وَأَمْرُ كُلِّ نَبِيَّ بَعَثَهُ اللهُ ، وَمِنْ آيَاتِهِ أَنَّهُ كَانَ يَتِيماً فَقيراً ، راعِياً أجيراً ، وَلَمْ يَتَعَلَّمْ وَلَمْ يَخْتَلِفْ إِلى مُعَلَّم ، ثُمَّ جَاءَ بِالْقُرْآنِ الَّذِي فِيهِ قَصَصُ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وَأَخْبَارِهِمْ حَرْفًا حَرْفاً ، وَأَخْبارُ مَنْ مَضَى وَمَنْ بَقِيَ إِلَى يَوْمِ الْقِيَامَةِ ، ثُمَّ كَانَ يُخْبِرُهُمْ بِأَسْرارِهِمْ ، وَما يَعْمَلُونَ في بِيُوتِهِمْ ، وَجاءَ بِآيَاتِ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 رأس الجالوت على الإمام كلامه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عندنا خبر عيسى ،ولا خبر محمّد ، ولا يجوز أن نقرّ لهما بما لا يصحّ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اليهودي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فَالشَّاهِدُ الَّذي يَشْهَدُ لِعِيسَى وَمُحَمَّدٍ شَاهِدُ</w:t>
      </w:r>
    </w:p>
    <w:p>
      <w:pPr>
        <w:pStyle w:val="BookText"/>
        <w:rPr/>
      </w:pPr>
      <w:r>
        <w:rPr>
          <w:rFonts w:ascii="IRNazanin" w:hAnsi="IRNazanin" w:eastAsia="IRNazanin"/>
          <w:color w:val="111111"/>
          <w:sz w:val="28"/>
          <w:sz w:val="28"/>
          <w:szCs w:val="28"/>
          <w:rtl w:val="true"/>
          <w:lang w:bidi="fa-IR"/>
        </w:rPr>
        <w:t>زور</w:t>
      </w:r>
      <w:r>
        <w:rPr>
          <w:rStyle w:val="FootnoteAnchor"/>
          <w:rtl w:val="true"/>
        </w:rPr>
        <w:footnoteReference w:id="263"/>
      </w:r>
      <w:r>
        <w:rPr>
          <w:rFonts w:ascii="IRNazanin" w:hAnsi="IRNazanin" w:eastAsia="IRNazanin"/>
          <w:color w:val="111111"/>
          <w:sz w:val="28"/>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وأُخرس رأس الجالوت ووجم وهو كظيم ، وراح يفتّش في حقيبة مغالطاته شبهة يتمسّك بها ، فلم يجد وسيلة يتمسّك بها لدعم أباطيله</w:t>
      </w:r>
      <w:r>
        <w:rPr>
          <w:rFonts w:eastAsia="Amiri" w:cs="Amiri" w:ascii="Amiri" w:hAnsi="Amiri"/>
          <w:color w:val="111111"/>
          <w:sz w:val="28"/>
          <w:szCs w:val="28"/>
          <w:rtl w:val="true"/>
          <w:lang w:bidi="ar-SA"/>
        </w:rPr>
        <w:t xml:space="preserve">. </w:t>
      </w:r>
      <w:bookmarkStart w:id="393" w:name="pg16504_182968"/>
    </w:p>
    <w:p>
      <w:pPr>
        <w:pStyle w:val="Heading3"/>
        <w:numPr>
          <w:ilvl w:val="2"/>
          <w:numId w:val="1"/>
        </w:numPr>
        <w:rPr/>
      </w:pPr>
      <w:bookmarkStart w:id="394" w:name="__RefHeading___Toc9170750_1280447820"/>
      <w:bookmarkStart w:id="395" w:name="_Toc148"/>
      <w:bookmarkEnd w:id="393"/>
      <w:bookmarkEnd w:id="394"/>
      <w:r>
        <w:rPr/>
        <w:t>6</w:t>
      </w:r>
      <w:r>
        <w:rPr>
          <w:rtl w:val="true"/>
        </w:rPr>
        <w:t xml:space="preserve"> - </w:t>
      </w:r>
      <w:r>
        <w:rPr>
          <w:rtl w:val="true"/>
        </w:rPr>
        <w:t xml:space="preserve">مناظرته </w:t>
      </w:r>
      <w:r>
        <w:rPr>
          <w:rtl w:val="true"/>
        </w:rPr>
        <w:t>(</w:t>
      </w:r>
      <w:r>
        <w:rPr>
          <w:rtl w:val="true"/>
        </w:rPr>
        <w:t>علیه السلام</w:t>
      </w:r>
      <w:r>
        <w:rPr>
          <w:rtl w:val="true"/>
        </w:rPr>
        <w:t xml:space="preserve">) </w:t>
      </w:r>
      <w:r>
        <w:rPr>
          <w:rtl w:val="true"/>
        </w:rPr>
        <w:t>مع الهربذ الأكبر</w:t>
      </w:r>
      <w:bookmarkEnd w:id="395"/>
    </w:p>
    <w:p>
      <w:pPr>
        <w:pStyle w:val="BookText"/>
        <w:rPr/>
      </w:pPr>
      <w:r>
        <w:rPr>
          <w:rFonts w:ascii="Amiri" w:hAnsi="Amiri" w:eastAsia="Amiri" w:cs="Amiri"/>
          <w:color w:val="111111"/>
          <w:sz w:val="28"/>
          <w:sz w:val="28"/>
          <w:szCs w:val="28"/>
          <w:rtl w:val="true"/>
          <w:lang w:bidi="ar-SA"/>
        </w:rPr>
        <w:t xml:space="preserve">وبعدما فشل رؤساء المذاهب والأديان في امتحان الإمام ، وبان عليهم العجز ، ولم يبق إلّا الهربذ الأكبر المرجع الأعلى للمجوس ، فالتفت إليه الإمام الله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زَرْدَشْتَ الَّذِي تَزْعُمُ أَنَّهُ نَبِيٌّ ، ما حُجَّتُكَ عَلَى نُبُوَّتِهِ ؟</w:t>
      </w:r>
    </w:p>
    <w:p>
      <w:pPr>
        <w:pStyle w:val="BookText"/>
        <w:rPr/>
      </w:pPr>
      <w:r>
        <w:rPr>
          <w:rFonts w:ascii="Amiri" w:hAnsi="Amiri" w:eastAsia="Amiri" w:cs="Amiri"/>
          <w:color w:val="111111"/>
          <w:sz w:val="28"/>
          <w:sz w:val="28"/>
          <w:szCs w:val="28"/>
          <w:rtl w:val="true"/>
          <w:lang w:bidi="ar-SA"/>
        </w:rPr>
        <w:t xml:space="preserve">فقال الهربذ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أتى بما لم يأتنا به أحد قبله ، ولم نشهده ، ولكنّ الأخبار من أسلافنا وردت علينا بأنّه أحلّ لنا ما لم يحلّه لنا غيره ، فاتبعناه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الإمام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إنَّما أَتَتْكُمُ الأَخْبارُ فَاتَّبَعْتُمُوهُ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وراح الإمام يقيم عليه الحجّة التي لا مجال لإنكارها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سائِرُ الأمَمِ السَّالِفَةِ أَتَتْهُمُ الْأَخْبارُ بِما أَتى بِهِ النَّبِيُّونَ وَأَتَىٰ بِهِ مُوسَىٰ وَعِيسَىٰ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عُذْرُكُمْ فِي تَرْكِ الْإقْرارِ بِهِمْ إِذْ كُنتُمْ إِنَّمَا أَقْرَرْتُمْ بِزَرْدَشْتَ مِنْ قِبَلِ الْأَخْبَارِ الْوَارِدَةِ بأَنَّهُ جَاءَ بِمَا لَمْ يَجِئْ بِهِ غَيْرُهُ ؟</w:t>
      </w:r>
    </w:p>
    <w:p>
      <w:pPr>
        <w:pStyle w:val="BookText"/>
        <w:rPr/>
      </w:pPr>
      <w:r>
        <w:rPr>
          <w:rFonts w:ascii="Amiri" w:hAnsi="Amiri" w:eastAsia="Amiri" w:cs="Amiri"/>
          <w:color w:val="111111"/>
          <w:sz w:val="28"/>
          <w:sz w:val="28"/>
          <w:szCs w:val="28"/>
          <w:rtl w:val="true"/>
          <w:lang w:bidi="ar-SA"/>
        </w:rPr>
        <w:t xml:space="preserve">استولت عليه الحيرة والذهول ، وحار في الجواب ، فانقطع عن الكلام ، والتفت سليل النبوة إلى من حضر من رؤساء الأديان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 إِنْ كَانَ فِيكُمْ أَحَدٌ يُخالِفُ الْإِسْلامَ ، وَأَرادَ أَنْ يَسْأَلَ فَلْيَسْأَلْ غَيْرَ مُحْتَشِم</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أفحمت هذه المناظرات القوى المعادية للإسلام ، وأثبتت بوضوح مدى </w:t>
      </w:r>
    </w:p>
    <w:p>
      <w:pPr>
        <w:pStyle w:val="BookText"/>
        <w:rPr/>
      </w:pPr>
      <w:r>
        <w:rPr>
          <w:rFonts w:ascii="IRNazanin" w:hAnsi="IRNazanin" w:eastAsia="IRNazanin"/>
          <w:color w:val="111111"/>
          <w:sz w:val="28"/>
          <w:sz w:val="28"/>
          <w:szCs w:val="28"/>
          <w:rtl w:val="true"/>
          <w:lang w:bidi="fa-IR"/>
        </w:rPr>
        <w:t xml:space="preserve">الطاقات الهائلة من العلوم التي منحها الله للإمام ، والتي دلّلت على صحّة ما تذهب إليه الشيعة من أنّ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منحهم الله ثروات علمية ، وأنّهم أعلم هذه الأمة لا في المجالات التشريعية ، وإنما في جميع أنحاء العلوم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عجّت أندية خراسان بهذه المناظرات التي تغلّب الإمام فيها على من ناظرهم ، وفي نفس الوقت ألهبت مشاعر المأمون وعواطفه بالحقد والعداء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باء بالفشل لما كان يرومه من تعجيز الإمام ليتّخذ من ذلك وسيلة للتشهير به ، وعزله عن ولاية العهد ، وأخذ يسعى جاهداً للتخلّص من الإمام ، فرأى أن لا وسيلة له إلّا باغتياله ، ودسّ السمّ إليه ، وسنوضّح ذلك بمزيد من التفصيل في البحوث الآتية</w:t>
      </w:r>
      <w:r>
        <w:rPr>
          <w:rFonts w:eastAsia="IRNazanin" w:cs="IRNazanin"/>
          <w:color w:val="111111"/>
          <w:sz w:val="28"/>
          <w:szCs w:val="28"/>
          <w:rtl w:val="true"/>
          <w:lang w:bidi="fa-IR"/>
        </w:rPr>
        <w:t xml:space="preserve">. </w:t>
      </w:r>
      <w:bookmarkStart w:id="396" w:name="pg16504_182970"/>
    </w:p>
    <w:p>
      <w:pPr>
        <w:pStyle w:val="Heading3"/>
        <w:numPr>
          <w:ilvl w:val="2"/>
          <w:numId w:val="1"/>
        </w:numPr>
        <w:rPr/>
      </w:pPr>
      <w:bookmarkStart w:id="397" w:name="__RefHeading___Toc9170752_1280447820"/>
      <w:bookmarkStart w:id="398" w:name="_Toc149"/>
      <w:bookmarkEnd w:id="396"/>
      <w:bookmarkEnd w:id="397"/>
      <w:r>
        <w:rPr/>
        <w:t>7</w:t>
      </w:r>
      <w:r>
        <w:rPr>
          <w:rtl w:val="true"/>
        </w:rPr>
        <w:t xml:space="preserve">- </w:t>
      </w:r>
      <w:r>
        <w:rPr>
          <w:rtl w:val="true"/>
        </w:rPr>
        <w:t xml:space="preserve">مناظرته </w:t>
      </w:r>
      <w:r>
        <w:rPr>
          <w:rtl w:val="true"/>
        </w:rPr>
        <w:t>(</w:t>
      </w:r>
      <w:r>
        <w:rPr>
          <w:rtl w:val="true"/>
        </w:rPr>
        <w:t>علیه السلام</w:t>
      </w:r>
      <w:r>
        <w:rPr>
          <w:rtl w:val="true"/>
        </w:rPr>
        <w:t xml:space="preserve">) </w:t>
      </w:r>
      <w:r>
        <w:rPr>
          <w:rtl w:val="true"/>
        </w:rPr>
        <w:t>مع زنديق</w:t>
      </w:r>
      <w:bookmarkEnd w:id="398"/>
    </w:p>
    <w:p>
      <w:pPr>
        <w:pStyle w:val="BookText"/>
        <w:rPr/>
      </w:pPr>
      <w:r>
        <w:rPr>
          <w:rFonts w:ascii="Amiri" w:hAnsi="Amiri" w:eastAsia="Amiri" w:cs="Amiri"/>
          <w:color w:val="111111"/>
          <w:sz w:val="28"/>
          <w:sz w:val="28"/>
          <w:szCs w:val="28"/>
          <w:rtl w:val="true"/>
          <w:lang w:bidi="ar-SA"/>
        </w:rPr>
        <w:t xml:space="preserve">وخفّ زنديق متمرس في الزندقة والإلحاد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في مجلسه جماعة ، فالتفت الإمام إليه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الْقَوْلُ قَوْلُكُمْ مِنْ إِنْكَارِ اللَّهِ تَعالى، وَلَيْسَ هُوَ كَما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وَإِيَّاكُمْ شَرْعاً سَواءٌ ، وَلَا يَضُرُّنا ما صَلَّيْنا وَصُمْنا ، وَزَكَّيْنا وَأَقْرَرْنا ؟</w:t>
      </w:r>
    </w:p>
    <w:p>
      <w:pPr>
        <w:pStyle w:val="BookText"/>
        <w:rPr/>
      </w:pPr>
      <w:r>
        <w:rPr>
          <w:rFonts w:ascii="Amiri" w:hAnsi="Amiri" w:eastAsia="Amiri" w:cs="Amiri"/>
          <w:color w:val="111111"/>
          <w:sz w:val="28"/>
          <w:sz w:val="28"/>
          <w:szCs w:val="28"/>
          <w:rtl w:val="true"/>
          <w:lang w:bidi="ar-SA"/>
        </w:rPr>
        <w:t xml:space="preserve">فسكت الزنديق أمام هذه الحجّة الدامغة ، فإنّه لو كان الأمر كما يذهب إليه الزنادقة من إنكار الله تعالى ، فما الذي يضرّ الموحدين من صلاتهم وصومهم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الإمام بعد ذلك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الْقَوْلُ قَوْلَكُمْ ، وَهُوَ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قَدْ هَلَكْتُمْ وَنَجَوْنا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وأراد الإمام أنه إذا انكشف الأمر لهم من وجود الخالق العظيم المدبّر لهذه الأكوان ، فقد هلك الملحدون ، ویاء وا بالخزي والعذاب الأليم ، وفاز المؤمنون والمتقون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وقدّم الزنديق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الأسئلة التالية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رحمك الله ، أوجدني كيف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الَّذِي ذَهَبْتَ إِلَيْهِ غَلَطٌ ، وَهُوَ أَيْنَ الْأَيْنَ ، وَكانَ وَلَا أَيْنَ ، وَهُوَ كَيْفَ الْكَيْفَ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وَلَا كَيْفَ ، وَلَا يُعْرَفُ بِكَيْفَوفَتِهِ ، وَلَا بِأَيْنونَتِهِ ، وَلَا يُدْرَكُ بِحاسَةٍ ، وَلَا يُقاسُ بِشَيْ</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نور السموات والأرض، ويستحيل أن يتّصف بالأين والكيف وغيرهما من صفات الممكن الذي مثاله إلى العدم، فهو سبحانه لا يدرك بحاسة ، </w:t>
      </w:r>
    </w:p>
    <w:p>
      <w:pPr>
        <w:pStyle w:val="BookText"/>
        <w:rPr/>
      </w:pPr>
      <w:r>
        <w:rPr>
          <w:rFonts w:ascii="Amiri" w:hAnsi="Amiri" w:eastAsia="Amiri" w:cs="Amiri"/>
          <w:color w:val="111111"/>
          <w:sz w:val="28"/>
          <w:sz w:val="28"/>
          <w:szCs w:val="28"/>
          <w:rtl w:val="true"/>
          <w:lang w:bidi="ar-SA"/>
        </w:rPr>
        <w:t xml:space="preserve">ولا يقاس بشيء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إنّه لا شيء إذا لم يدرك بحاسّة من الحواسّ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 عَجِزَتْ حَواسَكَ عَنْ إِدْراكِهِ أَنْكَرْتَ رُبوبِيَّتَهُ ، وَنَحْنُ إِذا عَجِزَتْ حَواسنا عَنْ إِدْراكِهِ أَيْقَنَا أَنَّهُ رَبُّنَا ، وَأَنَّهُ شَيْءٌ بِخِلافِ الْأَشْياءِ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إدراك الحواسّ محدود كمّاً وكيفاً ، كما أنها لا تدرك الأشياء الكثيرة من الممكنات ، فهي لا 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الروح ، فكيف تدرك واجب الوجود تعالى وتقدّس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متى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مَتى لَمْ يَكُنْ ، فَأَخْبِرُكَ مَتى كانَ ؟</w:t>
      </w:r>
    </w:p>
    <w:p>
      <w:pPr>
        <w:pStyle w:val="BookText"/>
        <w:rPr/>
      </w:pPr>
      <w:r>
        <w:rPr>
          <w:rFonts w:ascii="IRNazanin" w:hAnsi="IRNazanin" w:eastAsia="IRNazanin"/>
          <w:color w:val="111111"/>
          <w:sz w:val="28"/>
          <w:sz w:val="28"/>
          <w:szCs w:val="28"/>
          <w:rtl w:val="true"/>
          <w:lang w:bidi="fa-IR"/>
        </w:rPr>
        <w:t xml:space="preserve">لقد سخر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سؤاله ، فالله تعالى حقيقة مشرقة يبصره كلّ أحد بآثاره ، وعظيم صنعه ، وبدائع مخلوقاته ، ففي كل مرحلة من الوجود هو موجود ، ويستحيل أن يقال إنه متى كان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الدليل عليه ؟</w:t>
      </w:r>
    </w:p>
    <w:p>
      <w:pPr>
        <w:pStyle w:val="BookText"/>
        <w:rPr/>
      </w:pPr>
      <w:r>
        <w:rPr>
          <w:rFonts w:ascii="Amiri" w:hAnsi="Amiri" w:eastAsia="Amiri" w:cs="Amiri"/>
          <w:color w:val="111111"/>
          <w:sz w:val="28"/>
          <w:sz w:val="28"/>
          <w:szCs w:val="28"/>
          <w:rtl w:val="true"/>
          <w:lang w:bidi="ar-SA"/>
        </w:rPr>
        <w:t xml:space="preserve">إِنِّي لَمَا نَظَرْتُ إِلى جَسَدي ، فَلَمْ يُمْكِنَى فيهِ زِيادَةٌ وَلَا نُقْصَانٌ فِي الْعَرْضِ وَالطُّوْلِ ، وَدَفْعُ الْمَكارِهِ عَنْهُ ، وَجَرُّ الْمَنْفَعَةِ إِلَيْهِ ، عَلِمْتُ أَنَّ لَهَذَا الْبُنْيَانِ بِانِياً ، فَأَقْرَرْتُ بِهِ ، مَعَ ما أَرى مِنْ دَورانِ الْفُلْكِ بِقُدْرَتِهِ ، وَإِنْشاءِ السَّحَابِ ، وَتَصْرِيفِ الرِّياحِ ، وَمَجْرَى الشَّمْسِ وَالْقَمَرِ وَالنُّجومِ ، وَغَيْرَ ذلِكَ مِنَ الآياتِ الْعَجيباتِ الْمُثْقَناتِ عَلِمْتُ أَنَّ لهذا مُقَدِّراً وَ مُنْشِئاً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 ذرّة في هذا الكون تدلّ على وجود الخالق العظيم المكوّن لها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إذا نظر إلى نفسه وإلى ما فيه من الأجهزة والخلايا العجيبة ، فإنّه يؤمن بالله تعالى ،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نَفْتُه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لقد خلق الله تعالى </w:t>
      </w:r>
    </w:p>
    <w:p>
      <w:pPr>
        <w:pStyle w:val="BookText"/>
        <w:rPr/>
      </w:pPr>
      <w:r>
        <w:rPr>
          <w:rFonts w:ascii="Amiri" w:hAnsi="Amiri" w:eastAsia="Amiri" w:cs="Amiri"/>
          <w:color w:val="111111"/>
          <w:sz w:val="28"/>
          <w:sz w:val="28"/>
          <w:szCs w:val="28"/>
          <w:rtl w:val="true"/>
          <w:lang w:bidi="ar-SA"/>
        </w:rPr>
        <w:t xml:space="preserve">الإنسان في أحسن تقويم ، فلا يمكن الزيادة أو النقصان في أعضائه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خلق الإنسان بهذه الدقة المذهلة يدلّ على وجود الله ، فإنّ الأثر يدلّ على المؤثر ، والمعلول يدلّ على وجود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المنطقيون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آيات الله تعالى دوران الفلك ، وإنشاء السحاب ، وتصريف الرياح ، ومجرى الشمس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الشَّمْسُ يَنْبَغِي لَهَا أَن تُدْرِكَ الْقَمَرَ وَلَا اللَّيْلُ سَابِقُ النَّهَارِ وَكُلٌّ فِي فَلَكٍ يَسْبَحُونَ</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فسبحان الله ما أكثر آياته التي تدل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لا تدركه حاسة البصر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لِلْفَرْقِ بَيْنَهُ وَبَيْنَ خَلْقِهِ الَّذِينَ تُدْرِكُهُمْ حَاسَةُ الْإِبْصارِ ، مِنْهُمْ وَمِنْ غَيْرِهِمْ ، ثُمَّ هُوَ أَجَلُ مِنْ أَنْ يُدْرِكَهُ بَصَرٌ ، أَوْ يُحيطَ بِهِ وَهُمْ ، أَوْ يَضْبِطَهُ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حاسّة البصر وغيرها من حواس الإنسان محدودة ، فكيف تدرك الخالق العظيم ، أو تبصره ، وتنظر إليه ، إنّما تدرك وتبصر بعض الممكنات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الحدّ إنّما هو للممكنات ، وأما واجب الوجود فإنّه يستحيل عليه الحدّ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لماذا لا يحدّ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كُلَّ مَحدودٌ مُتَناءِ إِلى حَدَّ، وَإِذا احْتَمَلَ التَّحْدِيدَ احْتَمَلَ الزِّيَادَةَ ، وَإِذا احْتَمَلَ الزِّيادَةَ احْتَمَلَ النُّقْصانَ ، فَهُوَ غَيْرُ مَحْدودٍ ، وَلَا مُتَزايدٌ ، وَلَا مُتناقص ، وَلَا مُتَجَزِّي ، وَلَا مُتَوَهُمْ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على استحالة تحديد الواجب العظيم ، فإنّ التحديد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شؤون الممكنات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عن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لطيف ، وسميع ، وبصير ، وعليم ، وحكيم ، أيكون السميع لا بالأذن ، والبصير لا بالعين ، واللطيف لا بعمل اليدين، والحكيم لا بالصنعة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اللطيف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إِيجَادِ الصَّنْعَةِ ، أَوْ مَا رَأَيْتَ أَنَّ الرَّجُلَ اتَّخَذَ شَيْئاً فَيَلْطُفُ في اتِّخاذه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أَلْطَفَ فُلاناً ، فَكَيْفَ لا يُقالُ لِلْخالِقِ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خَلَقَ خَلْقاً لطيفاً وَجَليلاً، وَرَكَّبَ فِى الْحَيَوانِ مِنْهُ أَرْواحَها ، وَخَلَقَ كُلَّ جِنسِ مُبايناً مِنْ جِنْسِهِ في الصُّورَةِ ، وَلَا يُشْبِهُ بَعْضُهُ بَعْضاً ، فَكُلُّ ما بِهِ لُطْفٌ مِنَ الْخَالِقِ اللَّطِيفِ الْخَبِيرِ فِي تَرْكِيبِ صُورَتِهِ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نَظَرْنا إِلَى الأَشْجار وَحِمْلِها أَطايبها الْمَأْكولَةَ مِنْها وَغَيْرَ الْمَأْكولَةِ ، فَقُلْنا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خَالِقَنا لطيفٌ لَا كَلُطْفِ خَلْقِهِ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سَمِيعٌ لأَنَّهُ لَا يَخْفى عَلَيْهِ أَصْواتُ خَلْقِهِ ما بَيْنَ الْعَرْشِ إِلَى الثَّرى مِنَ الذَّرَّةِ إلى ما هُوَ أَكْبَرُ مِنْها ، في بَرْهَا وَبَحْرِها ، وَلَا يَشْتَبِهُ عَلَيْهِ لُغَاتُها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سَمِيعٌ لَا بِاذْنٍ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بَصِيرٌ لَا بِبَصَرٍ؛ لأنَّهُ يَرَى أَثَرَ الذَّرَّةِ السَّحْمَاءِ</w:t>
      </w:r>
      <w:r>
        <w:rPr>
          <w:rStyle w:val="FootnoteAnchor"/>
          <w:rtl w:val="true"/>
        </w:rPr>
        <w:footnoteReference w:id="266"/>
      </w:r>
      <w:r>
        <w:rPr>
          <w:rFonts w:ascii="Amiri" w:hAnsi="Amiri" w:eastAsia="Amiri" w:cs="Amiri"/>
          <w:color w:val="111111"/>
          <w:sz w:val="28"/>
          <w:sz w:val="28"/>
          <w:szCs w:val="28"/>
          <w:rtl w:val="true"/>
          <w:lang w:bidi="ar-SA"/>
        </w:rPr>
        <w:t xml:space="preserve">في اللَّيْلَةِ الظُّلْماءِ عَلَى الصَّخْرَةِ السَّوداءِ ، وَيَرى دَبِيبَ النَّمْلِ فِي اللَّيْلَةِ الدَّجِيَّةِ ، وَيَرى مَضارَها وَمَنافِعَها وَمَفاسِدَها ، وَفِراخَها وَنَسْلَها ، فَقُلْنا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بَصِيرٌ لَا كَبَصَرٍ خَلْقِهِ</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وهناك زيادة على هذه الرواية جاءت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يخالجنا شكّ في أنّها منحولة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من كلام الإمام؛ وذلك لعدم الدقة في التعبير ، وإعراض الشيخ الصدوق عنها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9" w:name="pg16504_182974"/>
    </w:p>
    <w:p>
      <w:pPr>
        <w:pStyle w:val="Heading3"/>
        <w:numPr>
          <w:ilvl w:val="2"/>
          <w:numId w:val="1"/>
        </w:numPr>
        <w:rPr/>
      </w:pPr>
      <w:bookmarkStart w:id="400" w:name="__RefHeading___Toc9170754_1280447820"/>
      <w:bookmarkStart w:id="401" w:name="_Toc150"/>
      <w:bookmarkEnd w:id="399"/>
      <w:bookmarkEnd w:id="400"/>
      <w:r>
        <w:rPr/>
        <w:t>8</w:t>
      </w:r>
      <w:r>
        <w:rPr>
          <w:rtl w:val="true"/>
        </w:rPr>
        <w:t xml:space="preserve">- </w:t>
      </w:r>
      <w:r>
        <w:rPr>
          <w:rtl w:val="true"/>
        </w:rPr>
        <w:t xml:space="preserve">مناظرته </w:t>
      </w:r>
      <w:r>
        <w:rPr>
          <w:rtl w:val="true"/>
        </w:rPr>
        <w:t>(</w:t>
      </w:r>
      <w:r>
        <w:rPr>
          <w:rtl w:val="true"/>
        </w:rPr>
        <w:t>علیه السلام</w:t>
      </w:r>
      <w:r>
        <w:rPr>
          <w:rtl w:val="true"/>
        </w:rPr>
        <w:t xml:space="preserve">) </w:t>
      </w:r>
      <w:r>
        <w:rPr>
          <w:rtl w:val="true"/>
        </w:rPr>
        <w:t>مع عليّ بن الجهم</w:t>
      </w:r>
      <w:bookmarkEnd w:id="401"/>
    </w:p>
    <w:p>
      <w:pPr>
        <w:pStyle w:val="BookText"/>
        <w:rPr/>
      </w:pPr>
      <w:r>
        <w:rPr>
          <w:rFonts w:ascii="IRNazanin" w:hAnsi="IRNazanin" w:eastAsia="IRNazanin"/>
          <w:color w:val="111111"/>
          <w:sz w:val="28"/>
          <w:sz w:val="28"/>
          <w:szCs w:val="28"/>
          <w:rtl w:val="true"/>
          <w:lang w:bidi="fa-IR"/>
        </w:rPr>
        <w:t xml:space="preserve">ومن مناظرات الإمام مع أهل المقالات والأديان هذه المناظرة التي جرت بينه وبين علي بن محمد بن الجهم ، فقد 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 أتقول بعصمة الأنبياء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يشكل على الإمام بهذه الآيات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r>
        <w:rPr>
          <w:rStyle w:val="FootnoteAnchor"/>
          <w:rtl w:val="true"/>
        </w:rPr>
        <w:footnoteReference w:id="268"/>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مُغَاضِبًا فَظَنَّ أَن لَن نَّقْدِرَ عَلَيْهِ</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قوله عزّ وجلّ في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هَمَّتْ بِهِ وَهَمَّ بِهَا</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وفي قوله عزّ وجل في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 دَاوُدُ أَنَّمَا فَتَنَّاهُ</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في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وَتُخْفِي فِي نَفْسِكَ مَا اللَّهُ مِبْدِيهِ</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وزجره الإمام لتمسكه بظواهر هذه الآيات، وهو لا يعلم تفسيرها وتأويلها ، وأخذ يتلو عليه تفسيرها قائلاً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 وَلَا تَنْسِبَ إِلَى أَنْبِياءِ اللهِ الْفَوَاحِشَ ، وَلَا تَتَأَوَّلُ كِتابَ اللهِ بِرَأْيِكَ ، فَإِنَّ اللهَ عَزَّ وَجَلَّ 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وأخذ الإمام في تفسير الآيات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قَوْلُهُ عَزَّ وَجَلَّ فِي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اللهَ عَزَّ وَجَلَّ خَلَقَ آدَمَ حُجَّةٌ فِي أَرْضِهِ ، وَخَليفَةً فِي بِلادِهِ ، لَمْ يَخْلُقْهُ لِلْجَنَّةِ ، وَكانَتِ الْمَعْصِيَةُ مِنْ آدَمَ فِي الْجَنَّةِ لَا فِي الْأَرْضِ ، وَعِصْمَتُهُ تَجِبُ أَنْ تَكونَ فِي الْأَرْضِ لِيُتِمَّ مَقادِيرَ أَمْرِ اللَّهِ ، فَلَمَا أُهْبِطَ إِلَى الْأَرْضِ وَجُعِلَ حُجَّةٌ وَخَلِيفَةٌ عُصِمَ بِقَوْلِهِ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النُّونِ إِذ ذَهَبَ مُغَاضِباً فَظَنَّ أَن لَن نَّقْدِرَ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ظَنَّ بِمَعْنَى اسْتَيْقَنَ أَنَّ اللهَ لَنْ يُضَيِّقَ عَلَيْهِ رِزْقَهُ ، أَلَا تَسْمَعُ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مَا ابْتَلَاهُ فَقَدَرَ عَلَيْهِ رِزْقَهُ</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أَي ضَيَّقَ عَلَيْهِ رِزْقَهُ ، وَلَوْ ظَنَّ أَنَّ اللَّهَ لَا يَقْدِرُ عَلَيْهِ فَقَدْ كَفَرَ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عَزَّ وَجَلَّ فِى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هَمَّتْ بِهِ وَهَمَّ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فَإِنَّها هَمَّتْ بِالْمَعْصِيَةِ ، وَهَمَّ يُوسُفُ بِقَتْلِها إِنْ أَجْبَرَتْهُ لِعِظَمِ ما تَداخَلَهُ ، فَصَرَفَ اللَّهُ عَنْهُ قَتْلَها وَالْفَاحِشَةَ ، وَهُوَ قَوْلُهُ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لِنَصْرِفَ عَنْهُ السُّوءَ وَالْفَحْشَاءَ</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،يَعْنِي الْقَتْلَ وَالزَّنا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والتفت الإمام إلى عليّ بن الجهم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مَنْ قِبَلُكُمْ فِيهِ ؟</w:t>
      </w:r>
    </w:p>
    <w:p>
      <w:pPr>
        <w:pStyle w:val="BookText"/>
        <w:rPr/>
      </w:pPr>
      <w:r>
        <w:rPr>
          <w:rFonts w:ascii="IRNazanin" w:hAnsi="IRNazanin" w:eastAsia="IRNazanin"/>
          <w:color w:val="111111"/>
          <w:sz w:val="28"/>
          <w:sz w:val="28"/>
          <w:szCs w:val="28"/>
          <w:rtl w:val="true"/>
          <w:lang w:bidi="fa-IR"/>
        </w:rPr>
        <w:t xml:space="preserve">وأخذ عليّ بن الجهم يتلو على الإمام ما أثر عنهم في تفسير الآية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محرابه يصلّي ، فتصوّر له إبليس على صورة طير، أحسن ما يكون من الطيور ، فقطع داود صلاته ، وقام ليأخذ الطير ، فخرج الطير إلى الدار ، ثم خرج الطير إلى السطح ، فصعد في طلبه ، فسقط الطير في دار أوريا بن حنان ، فاطلع داود في أثر الطير ، فإذا بامرأة أوريا تغتسل ، فلما نظر إليها هواها ، وكان قد خرج أوريا في بعض غزواته ، فكتب إلى صاحبه أن قدم أوريا إلى التابوت ، فقدّم ، فظفر أوريا بالمشركين ، فصعب ذلك على داود ، فكتب إليه ثانية أن قدّمه أمام التابوت ، فقدّم ، فقتل أوريا ، فتزوّج داود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هذه الرواية نسبة الفحشاء والمنكر إلى نبي من أنبياء الله تعالى ، مضافاً إلى ما احتوته من الخرافة ، من ملاحقة داود إلى الطير ، وقد تأثر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لِلَّهِ وَإِنَّا إِلَيْهِ راجِعونَ ، لَقَدْ نَسَبْتُمْ نَبِيَّاً مِنْ أَنْبِياءِ اللَّهِ إِلَى النَّهَاوُنِ بِصَلَاتِهِ حَتَّىٰ خَرَجَ في أَثَرِ الطَّيْرِ ، ثُمَّ الْفَاحِشَةِ ، ثُمَّ بِالْقَتْلِ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ابن الجهم يطلب من الإمام إيضاح الأمر منه ،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فما كانت خطيئته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وأجابه الإمام بما هو الواقع من قصة داود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إِنَّما ظَنَّ أَنَّ ما خَلَقَ اللَّهُ عَزَّ وَجَلَّ خَلْقاً هُوَ أَعْلَمُ مِنْهُ ، فَبَعَثَ اللَّهُ عَزَّ وَجَلَّ إِلَيْهِ الْمَلَكَيْنِ ، فَتَسَوَّرَ الْمِحْرَابَ ، فَقالا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خَصْمَانِ بَغَى بَعْضُنَا عَلَى بَعْضٍ فَاحْكُم بَيْنَنَا بِالْحَقِّ وَلَا تُشْطِطْ وَاهْدِنَا إِلَى سَوَاءِ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لَهُ تِسْعٌ وَتِسْعُونَ نَعْجَةً وَلِيَ نَعْجَةٌ وَاحِدَةٌ فَقَالَ أَكْفِلْنِيهَا وَعَزَّنِي فِي الْخِطَابِ</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 فَعَجَّلَ داودُ عَلَى الْمُدَّعَى عَلَيْهِ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ظَلَمَكَ </w:t>
      </w:r>
    </w:p>
    <w:p>
      <w:pPr>
        <w:pStyle w:val="BookText"/>
        <w:rPr/>
      </w:pPr>
      <w:r>
        <w:rPr>
          <w:rFonts w:ascii="Amiri" w:hAnsi="Amiri" w:eastAsia="Amiri" w:cs="Amiri"/>
          <w:color w:val="111111"/>
          <w:sz w:val="28"/>
          <w:sz w:val="28"/>
          <w:szCs w:val="28"/>
          <w:rtl w:val="true"/>
          <w:lang w:bidi="ar-SA"/>
        </w:rPr>
        <w:t>بِسُؤَالِ نَعْجَتِكَ إِلَى نِعَاجِهِ</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وَلِمَ يَسْأَلِ الْمُدَّعِي الْبَيِّنَةَ عَلى ذلِكَ ، وَلَمْ يُقْبِلْ عَلَى الْمُدَّعَى عَلَيْهِ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 فَكانَ هذا خَطيئَتُهُ رَسْمَ الْحُكْمِ ، لَا مَا ذَهَبْتُمْ إِلَيْهِ ، أَلَا تَسْمَعُ اللَّهُ عَزَّ 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فِي الْأَرْضِ فَاحْكُم بَيْنَ النَّاسِ بِالْحَقِّ وَلَا تَتَّبِع الْهَوَى</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وطلب ابن الجهم من الإمام أن يوضّح له قصة داود مع أوريا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فما قصته مع أوريا ؟</w:t>
      </w:r>
    </w:p>
    <w:p>
      <w:pPr>
        <w:pStyle w:val="BookText"/>
        <w:rPr/>
      </w:pPr>
      <w:r>
        <w:rPr>
          <w:rFonts w:ascii="Amiri" w:hAnsi="Amiri" w:eastAsia="Amiri" w:cs="Amiri"/>
          <w:color w:val="111111"/>
          <w:sz w:val="28"/>
          <w:sz w:val="28"/>
          <w:szCs w:val="28"/>
          <w:rtl w:val="true"/>
          <w:lang w:bidi="ar-SA"/>
        </w:rPr>
        <w:t xml:space="preserve">وأخذ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يشرح له قضته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فِي أَيَّامٍ داود كانَتْ إِذا ماتَ بَعْلُها لَا تَتَزَوَّجُ بَعْدَهُ أَبَداً ، وَأَوَّلُ مَنْ أَبَاحَ اللهُ لَهُ أَنْ يَتَزَوَّجَ بِامْرَأَةٍ قُتِلَ بَعْلُها كان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فَتَزَوَّجَ بِامْرَأَةِ أوربا لَمّا قُتِلَ ، وَانْقَضَتْ عِدَّتُها ، فَذلِكَ الذي شَنَّ عَلَى النَّاسِ مِنْ قَتْلِ أَوْريا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وَتُخْفِي فِي نَفْسِكَ مَا اللَّهُ مِبْدِيهِ وَتَخْشَى النَّاسَ وَاللَّهُ أَحَقُّ أَن تَخْشَاهُ</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 فَإِنَّ اللَّهَ عَزَّ وَجَلَّ عَرَّفَ نَبِيَّهُ أَسْمَاءَ أَزْواجِهِ فِي دَارِ الدُّنْيا ، وَأَسْماءَ أَزْواجِهِ في دارِ الْآخِرَةِ ، وَإِنَّهُنَّ أُمَّهَاتُ الْمُؤْمِنِينَ ، وَإِحْدَاهُنَّ مَنْ سُمِّيَ لَهُ زَيْنَبُ بِنْتُ جَحْشٍ ، وَهِيَ يَوْمَئِذٍ تَحْتَ زَيْدِ بْنِ حَارِثَةَ ، فَأَخْفى اسْمَهَا فِي نَفْسِهِ وَلَمْ يُبْدِهِ لِكَيْلا يَقُولَ أَحَدُ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فِي امْرَأَةٍ في بَيْتِ رَجُلٍ أَنَّهَا إِحْدَى أَزْواجِهِ مِنْ أُمَّهَاتِ الْمُؤْمِنِينَ ، وَخَشِيَ قَوْلَ الْمُنافِقِينَ ، فَقالَ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وَتَخْشَى النَّاسَ وَاللهُ أَحَقُّ أَن تَخْشَاهُ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فى نَفْسِكَ ، وَأَنَّ اللهَ عَزَّ وَجَلَّ ما تَوَلَّى تَزْويجَ أَحَدٍ مِنْ خَلْقِهِ </w:t>
      </w:r>
    </w:p>
    <w:p>
      <w:pPr>
        <w:pStyle w:val="BookText"/>
        <w:rPr/>
      </w:pPr>
      <w:r>
        <w:rPr>
          <w:rFonts w:ascii="Amiri" w:hAnsi="Amiri" w:eastAsia="Amiri" w:cs="Amiri"/>
          <w:color w:val="111111"/>
          <w:sz w:val="28"/>
          <w:sz w:val="28"/>
          <w:szCs w:val="28"/>
          <w:rtl w:val="true"/>
          <w:lang w:bidi="ar-SA"/>
        </w:rPr>
        <w:t xml:space="preserve">إِلَّا تَزْويجَ حَوَاءَ مِنْ آدَمَ ، وَزَيْنَبَ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زَيْدٌ مِّنْهَا وَطَراً زَوَّجْنَاكَهَا</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 وَفاطِمَةً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سمع ذلك عليّ بن الجهم بكى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أنا تائب إلى الله عزّ وجلّ من أن أنطق في أنبياء الله بعد يومي هذا إلا بما ذكرته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مناظراته مع كبار الفلاسفة والعلماء من مختلف الأديان ، وقد أثبتت تفوقه عليهم، وإقرارهم له بالفضل ، واعترافهم بالعجز عن مجاراته ، فقد كان سلام الله عليه يملك طاقات هائلة من العلوم لا تحدّ </w:t>
      </w:r>
      <w:r>
        <w:rPr>
          <w:rFonts w:eastAsia="Amiri" w:cs="Amiri" w:ascii="Amiri" w:hAnsi="Amiri"/>
          <w:color w:val="111111"/>
          <w:sz w:val="28"/>
          <w:szCs w:val="28"/>
          <w:rtl w:val="true"/>
          <w:lang w:bidi="ar-SA"/>
        </w:rPr>
        <w:t xml:space="preserve">. </w:t>
      </w:r>
      <w:bookmarkStart w:id="402" w:name="pg16504_182979"/>
    </w:p>
    <w:p>
      <w:pPr>
        <w:pStyle w:val="Heading3"/>
        <w:numPr>
          <w:ilvl w:val="2"/>
          <w:numId w:val="1"/>
        </w:numPr>
        <w:rPr/>
      </w:pPr>
      <w:bookmarkStart w:id="403" w:name="__RefHeading___Toc9170756_1280447820"/>
      <w:bookmarkStart w:id="404" w:name="_Toc151"/>
      <w:bookmarkEnd w:id="402"/>
      <w:bookmarkEnd w:id="403"/>
      <w:r>
        <w:rPr/>
        <w:t>9</w:t>
      </w:r>
      <w:r>
        <w:rPr>
          <w:rtl w:val="true"/>
        </w:rPr>
        <w:t xml:space="preserve"> - </w:t>
      </w:r>
      <w:r>
        <w:rPr>
          <w:rtl w:val="true"/>
        </w:rPr>
        <w:t>مسائل المامون واجوبة الإمام</w:t>
      </w:r>
      <w:bookmarkEnd w:id="404"/>
    </w:p>
    <w:p>
      <w:pPr>
        <w:pStyle w:val="Heading4"/>
        <w:numPr>
          <w:ilvl w:val="3"/>
          <w:numId w:val="1"/>
        </w:numPr>
        <w:rPr/>
      </w:pPr>
      <w:bookmarkStart w:id="405" w:name="__RefHeading___Toc9170758_1280447820"/>
      <w:bookmarkStart w:id="406" w:name="_Toc152"/>
      <w:bookmarkEnd w:id="405"/>
      <w:r>
        <w:rPr>
          <w:rtl w:val="true"/>
        </w:rPr>
        <w:t>اشارة</w:t>
      </w:r>
      <w:bookmarkEnd w:id="406"/>
    </w:p>
    <w:p>
      <w:pPr>
        <w:pStyle w:val="BookText"/>
        <w:rPr/>
      </w:pPr>
      <w:r>
        <w:rPr>
          <w:rFonts w:ascii="IRNazanin" w:hAnsi="IRNazanin" w:eastAsia="IRNazanin"/>
          <w:color w:val="111111"/>
          <w:sz w:val="28"/>
          <w:sz w:val="28"/>
          <w:szCs w:val="28"/>
          <w:rtl w:val="true"/>
          <w:lang w:bidi="fa-IR"/>
        </w:rPr>
        <w:t xml:space="preserve">وعرض المأمون على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كوكبة من المسائل ، وأكبر الظنّ أنّه أراد</w:t>
      </w:r>
    </w:p>
    <w:p>
      <w:pPr>
        <w:pStyle w:val="BookText"/>
        <w:rPr/>
      </w:pPr>
      <w:r>
        <w:rPr>
          <w:rFonts w:ascii="Amiri" w:hAnsi="Amiri" w:eastAsia="Amiri" w:cs="Amiri"/>
          <w:color w:val="111111"/>
          <w:sz w:val="28"/>
          <w:sz w:val="28"/>
          <w:szCs w:val="28"/>
          <w:rtl w:val="true"/>
          <w:lang w:bidi="ar-SA"/>
        </w:rPr>
        <w:t xml:space="preserve">امتحانه بها ، فأجابه الإمام عنها ، وفيما يلي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یابن رسول الله ، أليس قولك أنّ الأنبياء معصومون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تَبارَكَ وَتَعالى قالَ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أَنتَ وَزَوْجُكَ الْجَنَّةَ وَكُلَا مِنْهَا رَغَداً حَيْثُ شِئْتَما وَلَا تَقْرَبَا هَذِهِ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وَأَشارَ لَهُما إِلى شَجَرَةِ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فَتَكُونَا مِنَ الظَّالِمِينَ</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 وَلَمْ يَقُلْ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تَأْكُلا مِنْ هذِهِ الشَّجَرَةِ ، وَلَا مِمَّا كانَ مِنْ جِنْسِها ، فَلَمْ يَقْرَبَا تِلْكَ الشَّجَرَةَ وَلَمْ يَأْكُلا مِنْهَا ، وَإِنَّما أَكَلا مِنْ غَيْرِها ، وَلَمَا أَنْ وَسْوَسَ الشَّيْطَانُ لَهُما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نَهَاكُمَا رَبُّكُمَا عَنْ هَذِهِ الشَّجَرَةِ</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xml:space="preserve">، وَإِنَّمَا يَنْهَاكُما أَنْ تَقْرَبا غَيْرَها ، وَلَمْ يَنْهَكُما عَنِ الْأَكْلِ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تَكُونَا مَلَكَيْنِ أَوْ تَكُونَا مِنَ الخَالِدِينَ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وَقَاسَمَهُمَا إِنِّي لَكُمَا لَمِنَ النَّاصِحِينَ</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 وَلَمْ يَكُنْ آدَمُ وَحَوَاءُ شَاهَدا قَبْلَ ذلِكَ مَنْ يَحْلِفُ بِاللَّهِ كاذباً ، فَدَلَّهُما بِغُرورهِ فَأَكَلا مِنْها ثِقَةٌ بيَمِينِهِ باللهِ ، وَكانَ ذلِكَ مِنْ آدَمَ قَبْلَ النُّبُوَّةِ ، وَلَمْ يَكُنْ ذلِكَ بِذَنْبٍ كَبيرِ اسْتَحَقَّ بِهِ دُخول النّارِ ، وَإِنَّما كانَ مِنَ الصَّغائِرِ </w:t>
      </w:r>
    </w:p>
    <w:p>
      <w:pPr>
        <w:pStyle w:val="BookText"/>
        <w:rPr/>
      </w:pPr>
      <w:r>
        <w:rPr>
          <w:rFonts w:ascii="Amiri" w:hAnsi="Amiri" w:eastAsia="Amiri" w:cs="Amiri"/>
          <w:color w:val="111111"/>
          <w:sz w:val="28"/>
          <w:sz w:val="28"/>
          <w:szCs w:val="28"/>
          <w:rtl w:val="true"/>
          <w:lang w:bidi="ar-SA"/>
        </w:rPr>
        <w:t>الْمَوْهوبَةِ الَّتِي تَجوزُ عَلَى الْأَنْبِياءِ قَبْلَ نُزولِ الْوَحْيِ عَلَيْهِمْ ، فَلَمَا اجْتَبَاهُ اللَّهُ تَعَالَىٰ وَجَعَلَهُ</w:t>
      </w:r>
    </w:p>
    <w:p>
      <w:pPr>
        <w:pStyle w:val="BookText"/>
        <w:rPr/>
      </w:pPr>
      <w:r>
        <w:rPr>
          <w:rFonts w:ascii="Amiri" w:hAnsi="Amiri" w:eastAsia="Amiri" w:cs="Amiri"/>
          <w:color w:val="111111"/>
          <w:sz w:val="28"/>
          <w:sz w:val="28"/>
          <w:szCs w:val="28"/>
          <w:rtl w:val="true"/>
          <w:lang w:bidi="ar-SA"/>
        </w:rPr>
        <w:t xml:space="preserve">نَبِيَّاً كانَ مَعْصوماً لا يُذْنِبُ صَغِيرَةً وَلَا 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وَعَصَى آدَمُ رَبَّهُ فَغَوَى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اجْتَبَاهُ رَبُّهُ فَتَابَ عَلَيْهِ وَهَدَى</w:t>
      </w:r>
      <w:r>
        <w:rPr>
          <w:rFonts w:eastAsia="Amiri" w:cs="Amiri" w:ascii="Amiri" w:hAnsi="Amiri"/>
          <w:color w:val="111111"/>
          <w:sz w:val="28"/>
          <w:szCs w:val="28"/>
          <w:rtl w:val="true"/>
          <w:lang w:bidi="ar-SA"/>
        </w:rPr>
        <w:t>»</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معنى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آتَاهُمَا صَالِحاً جَعَلَا لَهُ شُرَكَاءَ فِيمَا آتَاهُمَا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حَوَاءَ وَلَدَتْ لَآدَمَ خَمْسمانَةِ بَطْنِ ذَكَراً وأنثى ، وَإِنَّ آدَمَ وَحَوَاءَ عَاهَدا الله عَزَّ وَجَلَّ وَدَعَواهُ وَقالا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آتَيْتَنَا صَالِحاً لَنَكُونَنَّ مِنَ 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آتَاهُمَا صَالِحاً</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مِنَ النَّسْلِ خَلْقاً سَوِيّاً ، بَرِيئاً مِنَ الزَّمَانَةِ</w:t>
      </w:r>
      <w:r>
        <w:rPr>
          <w:rStyle w:val="FootnoteAnchor"/>
          <w:rtl w:val="true"/>
        </w:rPr>
        <w:footnoteReference w:id="290"/>
      </w:r>
      <w:r>
        <w:rPr>
          <w:rFonts w:ascii="Amiri" w:hAnsi="Amiri" w:eastAsia="Amiri" w:cs="Amiri"/>
          <w:color w:val="111111"/>
          <w:sz w:val="28"/>
          <w:sz w:val="28"/>
          <w:szCs w:val="28"/>
          <w:rtl w:val="true"/>
          <w:lang w:bidi="ar-SA"/>
        </w:rPr>
        <w:t xml:space="preserve">وَالْعاهَةِ ، وَكانَ مَا آتَاهُما 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 ذكراناً ، وَصِنفاً إناثاً ، فَجَعَلَ الصَّنْفَيْنِ لِلَّهِ تَعَالَى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 فِيمَا آتَاهُمَا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يَشْكُراهُ كَشَكْرٍ أَبَوَيْهِما 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فَتَعَالَى اللهُ عَمَّا يُشْرِكُونَ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أشهد أنك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عزّ وجلّ في حق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عَلَيْهِ اللَّيْلُ رَأَى كَوْكَبَاً قَالَ هَذَا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إِلى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يَعْبُدُ الزَّهْرَةَ ، وَصِنف يَعْبُدُ الْقَمَرَ ، </w:t>
      </w:r>
    </w:p>
    <w:p>
      <w:pPr>
        <w:pStyle w:val="BookText"/>
        <w:rPr/>
      </w:pPr>
      <w:r>
        <w:rPr>
          <w:rFonts w:ascii="Amiri" w:hAnsi="Amiri" w:eastAsia="Amiri" w:cs="Amiri"/>
          <w:color w:val="111111"/>
          <w:sz w:val="28"/>
          <w:sz w:val="28"/>
          <w:szCs w:val="28"/>
          <w:rtl w:val="true"/>
          <w:lang w:bidi="ar-SA"/>
        </w:rPr>
        <w:t>وَصِنف يَعْبُدُ الشَّمْسَ ، وَذلِكَ حينَ خَرَجَ مِنَ السَّرْبِ</w:t>
      </w:r>
      <w:r>
        <w:rPr>
          <w:rStyle w:val="FootnoteAnchor"/>
          <w:rtl w:val="true"/>
        </w:rPr>
        <w:footnoteReference w:id="291"/>
      </w:r>
      <w:r>
        <w:rPr>
          <w:rFonts w:ascii="Amiri" w:hAnsi="Amiri" w:eastAsia="Amiri" w:cs="Amiri"/>
          <w:color w:val="111111"/>
          <w:sz w:val="28"/>
          <w:sz w:val="28"/>
          <w:szCs w:val="28"/>
          <w:rtl w:val="true"/>
          <w:lang w:bidi="ar-SA"/>
        </w:rPr>
        <w:t xml:space="preserve">الَّذي أَخْفى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جَنَّ عَلَيْهِ اللَّيْلُ فَرأَى الزُّهْرَةَ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الْإِنْكَارِ وَالْإِسْتِخْبَارِ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الْكَوْكَبُ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أُحِبُّ الْآفِلِينَ</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 لأنَّ الأقولَ مِنْ صِفاتِ الْمُحْدَثِ لَا مِنْ صِفاتِ الْقَديم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الْقَمَرَ بَازِعاً قَالَ 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الْإِنْكَارِ وَالْإِسْتِخْبَارِ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 قَالَ لَئِن لَمْ يَهْدِنِي رَبِّي لَأَكُونَنَّ مِنَ الْقَوْمِ الضَّالِّينَ</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يَهْدني رَبِّي لَكُنْتُ مِنَ الْقَوْمِ الضَّالِّينَ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الشَّمْسَ بَازِغَةٌ قَالَ هَذَا رَبِّي هَذَا أَكْبَرُ</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مِنَ الزُّهْرَةِ وَالْقَمَرِ عَلَى الْإِنْكَارِ وَالْإِسْتِخْبارِ لَا عَلَى الْإِخْبَارِ وَالْإِقْرارِ ، فَلَمّا أَفَلَتْ قَالَ لِلْأَصْنافِ الثَّلَاثَةِ مِنْ عَبَدَةِ الزُّهْرَةِ وَالْقَمَرِ وَالشَّمْسِ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إِنِّي بَرِيءٌ مِمَّا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وَجَّهْتُ وَجْهِيَ لِلَّذِي فَطَرَ السَّمَاوَاتِ وَالْأَرْضَ حَنِيفاً وَمَا أَنَا مِنَ الْمُشْرِكِينَ</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 وَإِنَّما أَرادَ إِبْراهِيمُ بِما قالَ أَنْ يُبَيِّنَ لَهُمْ بُطْلانَ دينِهِمْ ، وَيُثْبِتَ عِنْدَهُمْ أَنَّ الْعِبادَةَ لَا لِمَنْ كانَ بِصِفَةِ الزُّهْرَةِ وَالْقَمَرِ وَالشَّمْسِ ، وَإِنَّما تَحِقُّ الْعِبادَةُ لِخَالِقِها وَخالِقِ السَّمَوَاتِ وَالْأَرْضِ ، وَكانَ ما احْتَجَّ بِهِ عَلى قَوْمِهِ مِمَّا أَلْهَمَهُ اللهُ تَعَالَى وَآتَاهُ ، كَما 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حُجَّتُنَا آتَيْنَاهَا إِبْرَاهِيمَ عَلَى قَوْمِهِ</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لله درّك يابن رسول الله ، أخبرني عن 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أَرِنِي كَيْفَ تُحْيِ الْمَوْتَى قَالَ أَوَلَمْ تُؤْمِن قَالَ بَلَى وَلَكِن لِيَطْمَئِنَّ قَلْبِي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تَبَارَكَ وَتَعالى كانَ أَوْحَى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مُتَّخِذُ مِنْ عِبادي خَليلاً ، إِنْ سأَلَني إِحْياءَ الْمَوْتَى أَجَبْتُهُ ، فَوَقَعَ فِي نَفْسِ إِبْراهِيمَ أَنَّهُ ذلِكَ الْخَلِيلُ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أَرِنِي كَيْفَ تُحْيِ الْمَوْتَى قَالَ أَوَلَمْ تُؤْمِن قَالَ بَلَى وَلَكِن لِيَطْمَئِنَّ قَلْبِي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فَخُذْ أَرْبَعَةً مِّنَ الطَّيْرِ فَصُرْهُنَّ إِلَيْكَ ثُمَّ اجْعَلْ عَلَى كُلِّ جَبَلٍ مِنْهُنَّ جُزْءاً ثُمَّ ادْعُهُنَّ يَأْتِينَكَ سَعْياً وَاعْلَمْ أَنَّ اللَّهَ عَزِيزٌ 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فَأَخَذَ إِبْراهِيمُ نِسْراً وَطاووساً وَبَطَاً وديكاً ، فَقَطَّعَهُنَّ وَخَلَطَهُنَّ ، ثُمَّ جَعَلَ عَلَى كُلِّ جَبَلِ مِنَ الْجِبالِ التي حَوْلَهُ ، وَكَانَتْ عَشَرَةً مِنْهُنَّ جُزْءاً ، وَجَعَلَ مَناقِيرَهُنَّ بَيْنَ أَصَابِعِهِ ، ثُمَّ دَعَاهُنَّ بِأَسْمَائِهِنَّ ، وَوَضَعَ عِنْدَهُ حَيّاً وَماءً ، فَتَطَايَرَتْ تِلْكَ الأجزاءُ بَعْضُها إِلى بَعْضٍ حَتَّى اسْتَوَتِ الْأَبْدانُ، وَجاءَ كُلُّ بَدَنٍ حَتَّى انْضَمَّ إِلَى رَقَبَتِهِ وَرَأْسِهِ ، فَخَلَى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مَناقِيرِهِنَّ فَطِرْنَ ، ثُمَّ وَقَعْنَ فَشَرِبْنَ مِنْ ذلِكَ الْمَاءِ ، وَالْتَقَطْنَ مِنْ ذلِكَ الْحَبِّ ،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أَحْيَيْتَنا أَحْياك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يُحْيِي وَيُمِيتُ ، وَهُوَ عَلَى كُلِّ شَيْءٍ قَدِيرٌ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بارك الله فيك يا أبا الحسن ، أخبرني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فَوَكَزَهُ مُوسَى فَقَضَىٰ عَلَيْهِ قَالَ هَذَا مِنْ عَمَلِ الشَّيْطَانِ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مُوسى دَخَلَ مَدينَةٌ مِنْ مَدائِن فِرْعَوْنَ عَلى حين غَفْلَةٍ مِنْ أَهْلِهَا ، وَذَلِكَ بَيْنَ الْمَغْرب وَالْعِشَاءِ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فِيهَا رَجُلَيْن يَقْتَتِلَانِ هَذَا مِن شِيعَتِهِ وَهَذَا مِن عَدُوِّهِ فَاسْتَغَاثَهُ الَّذِي مِن شِيعَتِهِ عَلَى الَّذِي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فَقَضَىٰ مُوسَى عَلَى الْعَدُوِّ ، </w:t>
      </w:r>
    </w:p>
    <w:p>
      <w:pPr>
        <w:pStyle w:val="BookText"/>
        <w:rPr/>
      </w:pPr>
      <w:r>
        <w:rPr>
          <w:rFonts w:ascii="Amiri" w:hAnsi="Amiri" w:eastAsia="Amiri" w:cs="Amiri"/>
          <w:color w:val="111111"/>
          <w:sz w:val="28"/>
          <w:sz w:val="28"/>
          <w:szCs w:val="28"/>
          <w:rtl w:val="true"/>
          <w:lang w:bidi="ar-SA"/>
        </w:rPr>
        <w:t>بِحُكْمِ اللهِ تَعَالَى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الْإِثْتِتالَ الَّذى وَقَعَ بَيْنَ الرَّجُلَيْن ، لَا مَا فَعَلَهُ مُوسَى مِنْ قَتْلِهِ ،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الشيطان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 مُضِلٌ مُبِينٌ</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معنى قول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ظَلَمْتُ نَفْسِي فَاغْفِرْ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وَضَعْتُ نَفْسي غَيْرَ مَوْضِعِها بدخولي هذِهِ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اسْتَرْنِي مِنْ أَعْدائِكَ لِئَلَّا يَظْفُروا بي فَيَقْتُلُونِي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فَغَفَرَ لَهُ إِنَّهُ هُوَ الْغَفُورُ الرَّحِيمُ</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أَنْعَمْتَ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الْقُوَّةِ حَتَّى قَتَلْتُ رَجُلاً بِوَكْزَةٍ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أَكُونَ ظَهِيراً لِّلْمُجْرِمِينَ</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 بَلْ أَجَاهِدُ في سَبِيلِكَ بِهَذِهِ الْقُوَّةِ حَتَّىٰ تَرْضَىٰ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الْمَدِينَةِ خَائِفاً يَتَرَقَّبُ فَإِذَا الَّذِي اسْتَنصَرَهُ بِالْأَمْسِ يَسْتَصْرِخُهُ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مُوسَىٰ إِنَّكَ لَغَوِيٌّ مُّبِينٌ</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قَاتَلْتَ رَجُلاً بِالْأَمْسِ ، وَتُقاتِلُ هذَا الْيَوْمَ ، لأُؤَدِّبَنَّكَ ، وَأَرادَ أَن يَبْطِشَ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أَرَادَ أَن يَبْطِشَ بِالَّذِي هُوَ عَدُوٌّ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مِنْ 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مُوسَىٰ أَتُرِيدُ أَنْ تَقْتُلَنِي كَمَا قَتَلْتَ نَفْساً بِالْأَمْسِ إن تُرِيدُ إِلَّا أَن تَكُونَ جَبَّاراً فِي الْأَرْضِ وَمَا تُرِيدُ أَن تَكُونَ مِنَ الْمُصْلِحِينَ</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جزاك الله عن أنبيائه خيراً يا أبا الحسن ، ما معنى قول موسى لفرعون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فَعَلْتُهَا إِذا وَأَنَا مِنَ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فِرْعَوْنَ قالَ لِمُوسى لَمَا 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وَفَعَلْتَ فَعْلَتَكَ الَّتِي فَعَلْتَ وَأَنتَ مِنَ </w:t>
      </w:r>
    </w:p>
    <w:p>
      <w:pPr>
        <w:pStyle w:val="BookText"/>
        <w:rPr/>
      </w:pP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فَعَلْتُهَا إِذا وَأَنَا مِنَ الضَّالِّينَ</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عَنِ الطَّرِيقِ بوقوعي إِلَى مَدِينَةٍ مِنْ مَدائِتِكَ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مِنكُمْ لَمَّا خِفْتُكُمْ فَوَهَبَ لِي رَبِّي حُكْمَا وَجَعَلَنِي مِنَ الْمُرْسَلِينَ</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xml:space="preserve">، وَقَدْ قَالَ اللهُ عَزَّ وَجَلَّ لِنَبِيِّهِ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يَجِدْكَ يَتِيماً فَآوَى</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يَجِدْكَ وحيداً فَآوى إلَيْكَ النّاسَ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وَوَجَدَكَ 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عِنْدَ قَوْمِكَ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فَهَدَى</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 أي هَداهُمْ إِلى مَعْرِفَتِكَ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وَوَجَدَكَ عَائِلاً فَأَغْنَى</w:t>
      </w:r>
      <w:r>
        <w:rPr>
          <w:rFonts w:eastAsia="Amiri" w:cs="Amiri" w:ascii="Amiri" w:hAnsi="Amiri"/>
          <w:color w:val="111111"/>
          <w:sz w:val="28"/>
          <w:szCs w:val="28"/>
          <w:rtl w:val="true"/>
          <w:lang w:bidi="ar-SA"/>
        </w:rPr>
        <w:t>»</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أَغْناكَ بأَنْ جَعَلَ دُعاءَكَ مُسْتَجاباً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بارك الله فيك يابن رسول الله ، ما معنى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 مُوسَى لِمِيقَاتِنَا وَكَلَّمَهُ رَبُّهُ قَالَ رَبِّ أَرِنِى أَنْظُرْ إِلَيْكَ قَالَ لَنْ تَرَانِي</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 xml:space="preserve">، كيف يجوز أن يكون كليم الله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يعلم أنّ الله تبارك وتعالى ذكره ، لا يجوز عليه الرؤية حتى يسأله هذا السؤال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كَليم الله مُوسَى بْنَ عِمْرانَ عَلِمَ أَنَّ اللهَ تَعَالَى أَعَزُّ</w:t>
      </w:r>
      <w:r>
        <w:rPr>
          <w:rStyle w:val="FootnoteAnchor"/>
          <w:rtl w:val="true"/>
        </w:rPr>
        <w:footnoteReference w:id="309"/>
      </w:r>
      <w:r>
        <w:rPr>
          <w:rFonts w:ascii="Amiri" w:hAnsi="Amiri" w:eastAsia="Amiri" w:cs="Amiri"/>
          <w:color w:val="111111"/>
          <w:sz w:val="28"/>
          <w:sz w:val="28"/>
          <w:szCs w:val="28"/>
          <w:rtl w:val="true"/>
          <w:lang w:bidi="ar-SA"/>
        </w:rPr>
        <w:t xml:space="preserve">أَنْ يُرىَ بِالْأَبْصارِ ، وَلكِنَّهُ لَمَا كَلَّمَهُ اللَّهُ عَزَّ وَجَلَّ وَقَرَّبَهُ نَجِيَا ، رَجَعَ إِلَى قَوْمِهِ فَأَخْبَرَهُمْ أَنَّ اللَّهَ عَزَّ وَجَلَّ كَلَّمَهُ وَقَرَّبَهُ وَناجاهُ ،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تُؤْمِنَ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نَسْتَمِعَ كَلامَهُ كَما سَمِعْتَ ، وَكانَ الْقَوْمُ </w:t>
      </w:r>
    </w:p>
    <w:p>
      <w:pPr>
        <w:pStyle w:val="BookText"/>
        <w:rPr/>
      </w:pPr>
      <w:r>
        <w:rPr>
          <w:rFonts w:ascii="Amiri" w:hAnsi="Amiri" w:eastAsia="Amiri" w:cs="Amiri"/>
          <w:color w:val="111111"/>
          <w:sz w:val="28"/>
          <w:sz w:val="28"/>
          <w:szCs w:val="28"/>
          <w:rtl w:val="true"/>
          <w:lang w:bidi="ar-SA"/>
        </w:rPr>
        <w:t xml:space="preserve">سَبْعَمَائَةِ أَلْفِ رَجُلٍ ، فَاخْتارَ مِنْهُمْ سَبْعِينَ رَجُلاً لِميقاتِ رَبِّهِمْ ، فَخَرَجَ بِهِمْ إِلى طورِ سَيْناءَ فَأَقامَهُمْ في سَفَح الْجَبَلِ ، وَصَعَدَ مُوسَى إِلَى الطُّورِ ، وَسَأَلَ اللهَ تَعَالَى أَنْ يُكَلِّمَهُ وَيُسْمِعَهُمْ كَلامَهُ ، فَكَلَّمَهُ اللهُ تَعَالَى ذِكْرُهُ ، وَسَمِعوا كَلامَهُ مِنْ فَوْقِ وَأَسْفَلِ ، وَيَمينِ وَشِمالٍ ، وَوَرَاءِ وَأَمامِ، لأَنَّ اللهَ عَزَّ وَجَلَّ أَحْدَثَهُ فِي الشَّجَرَةِ ، وَجَعَلَهُ مُنْبَعِنَا مِنْهَا حَتَّىٰ سَمِعوهُ مِنْ جَميع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الَّذِي سَمِعْناهُ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نَرَى 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قالوا هذَا الْقَوْلَ الْعَظيمَ ، وَاسْتَكْبَرُوا وَعَتَوا بَعَثَ اللَّهُ عَزَّ وَجَلَّ عَلَيْهِمْ صاعِقَةٌ فَأَخَذَتْهُمْ بِظُلْمِهِمْ ، فَماتوا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ما أَقولُ لِبَني إِسْرَائِيلَ إِذا رَجَعْتُ إِلَيْهِمْ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ذَهَبْتَ بِهِمْ فَقَتَلْتَهُمْ؛ لأَنَّكَ لَمْ تَكُنْ صادِقاً فيما ادَّعَيْتَ مِنْ مُناجاةِ اللهِ عَزَّ وَجَلَّ إِيَّاكَ ، فَأَحْيَاهُمُ اللهُ</w:t>
      </w:r>
    </w:p>
    <w:p>
      <w:pPr>
        <w:pStyle w:val="BookText"/>
        <w:rPr/>
      </w:pPr>
      <w:r>
        <w:rPr>
          <w:rFonts w:ascii="Amiri" w:hAnsi="Amiri" w:eastAsia="Amiri" w:cs="Amiri"/>
          <w:color w:val="111111"/>
          <w:sz w:val="28"/>
          <w:sz w:val="28"/>
          <w:szCs w:val="28"/>
          <w:rtl w:val="true"/>
          <w:lang w:bidi="ar-SA"/>
        </w:rPr>
        <w:t>وَبَعَثَهُمْ مَعَهُ</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سَأَلْتَ اللهَ أَن يُرِيكَ تَنْظُرُ إِلَيْهِ لأَجابَكَ ، وَكُنْتَ تُخْبِرُنَا كَيْفَ هُوَ فَنَعْرِفُهُ حَقُّ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 إِنَّ اللهَ لَا يُرى بِالْأَبْصارِ ، وَلَا كَيْفِيَّةً لَهُ ، وَإِنَّمَا يُعْرَفُ بِآيَاتِهِ ، وَيُعْلَمُ بِإِعْلامِهِ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تُؤْمِنَ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تَسْأَلُهُ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إِنَّكَ قَدْ سَمِعْتَ مَقَالَةَ بَنِي إِسْرَائِيلَ ، وَأَنْتَ أَعْلَمُ بِصَلاحِهِمْ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سَلَّني ما سَأَلوكَ فَلَنْ أواخِذَكَ بِجَهْلِهِمْ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ذلِكَ 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أَرِنِي أَنْظُرْ إِلَيْكَ قَالَ لَنْ تَرَانِي وَلَكِنِ انْظُرْ إِلَى الْجَبَلِ فَإِنِ اسْتَقَرَّ مَكَانَهُ وَهُوَ يَهْوِي فَسَوْفَ تَرَانِي فَلَمّا تَجَلَّىٰ رَبُّهُ لِلْجَبَلِ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مِنْ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دَكّاً وَخَرَّ مُوسى صَعِقاً فَلَمّا أَفَاقَ قَالَ سُبْحَانَكَ تُبْتُ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رَجَعْتُ إِلى مَعْرِفَتى بِكَ عَنْ جَهْلِ قَوْمى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بأَنَّكَ لا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وطفق المأمون يبدي إعجابه بمواهب الإمام ، وسعة معارفه وعلومه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هَمَّتْ بِهِ وَهَمَّ بِهَا لَوْلَا أَن رَأى بُرْهَانَ رَبِّهِ</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هَمَّتْ بِهِ ، وَلَوْلَا أَنْ رَأَى بُرْهَانَ رَبِّهِ لَهَمَّ بِها كَما هَمَّتْ بِهِ ، لَكِنَّهُ كَانَ مَعْصوماً ،وَالْمَعْصومُ لَا يَهِمُّ بِذَنْبٍ ، وَلَا يَأْتِيهِ ، وَلَقَد حَدَّثَني أبي ، عَنْ أَبِيهِ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هَمَّتْ بِأَنْ تَفْعَلَ ، وَهَمَّ بِأَنْ لَا يَفْعَلْ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درّك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مُغَاضِبًا فَظَنَّ أَن لَن نَّقْدِرَ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يُونُسُ بْنُ مَتَى ذَهَبَ مُغَاضِباً لِقَوْمِهِ ، فَظَنَّ بِمَعْنَى اسْتَيْقَنَ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 نَّقْدِرَ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رِزْقَهُ ، أَي لَنْ نُضَيِّقَ عَلَيْهِ رِزْقَهُ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مَا ابْتَلَاهُ فَقَدَرَ عَلَيْهِ رِزْقَهُ</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xml:space="preserve">، أَيْ ضَيَّقَ وَقَدَّرَ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فَنَادَى فِي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ظُلْمَةُ الْبَحْرِ ، وَظُلْمَةُ بَطْنِ الْحَوتِ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إِلَهَ إِلَّا أَنتَ سُبْحَانَكَ إِنِّي كُنتُ مِنَ الظَّالِمِينَ</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xml:space="preserve">بِتَرْكي مِثْلَ هَذِهِ الْعِبَادَةِ الَّتِي قَدْ فَرَّغْتَنِي لَهَا فى بطن الحوتِ ، فَاسْتَجابَ اللهُ لَهُ ، 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درّك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اسْتَيْأَسَ</w:t>
      </w:r>
    </w:p>
    <w:p>
      <w:pPr>
        <w:pStyle w:val="BookText"/>
        <w:rPr/>
      </w:pPr>
      <w:r>
        <w:rPr>
          <w:rFonts w:ascii="Amiri" w:hAnsi="Amiri" w:eastAsia="Amiri" w:cs="Amiri"/>
          <w:color w:val="111111"/>
          <w:sz w:val="28"/>
          <w:sz w:val="28"/>
          <w:szCs w:val="28"/>
          <w:rtl w:val="true"/>
          <w:lang w:bidi="ar-SA"/>
        </w:rPr>
        <w:t>الرُّسُلُ وَظَنُّوا أَنَّهُمْ قَدْ كُذِبُوا جَاءَهُمْ نَصْرُنَا</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اسْتَيْأَسَ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قَوْمِهِمْ ، وَظَنَّ قَوْمُهُمْ أَنَّ الرُّسُلَ قَدْ كُذِبوا جاءَ الرُّسُلَ نَصْرُنا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لله درّك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يَكُنْ أَحَدٌ عِنْدَ مُشْرِكِي أَهْلِ مَكَّةَ أَعْظَمَ ذَنْباً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كانوا يَعْبُدونَ مِن دونِ اللهِ ثَلاثَمانَةٍ وَسِتِّينَ صَنَماً ، فَلَمَّا جَاءَهُمْ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بِالدَّعْوَةِ إِلى كَلِمَةِ الْإِخْلاصِ كَبُرَ ذلِكَ عَلَيْهِمْ وَعَظُمَ ،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 الْآلِهَةَ إِلهَا وَاحِداً إِنَّ هَذَا لَشَيْءٌ 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وَانطَلَقَ الْمَلَأُ مِنْهُمْ أَنِ امْشُوا وَاصْبِرُوا عَلَى آلِهَتِكُمْ إِنَّ هَذَا لَشَيْءٌ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فِي الْمِلَّةِ الْآخِرَةِ إِنْ هَذَا إِلَّا اخْتِلَاقُ</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فَتَحَ اللهُ عَزَّ وَجَلَّ عَلَى نَبِيِّهِ مَكَّةَ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عِنْدَ مُشْرِكِي أَهْلِ مَكَّةَ بِدُعَائِكَ إِلَى تَوْحِيدِ اللهِ فيما تَقَدَّمَ وَمَا تَأَخَّرَ؛ لأَنَّ مُشْرِكِي مَكَّةَ أَسْلَمَ بَعْضُهُمْ ، وَخَرَجَ بَعْضُهُمْ عَنْ مَكَّةَ ، وَمَنْ بَقِيَ مِنْهُمْ لَمْ يَقْدِرْ عَلى إِنكارِ التَّوْحِيدِ عَلَيْهِ ، إِذا دَعَا النَّاسَ إِلَيْهِ ، فَصارَ ذَنْبُهُ عِنْدَ ذلِكَ مَغْفُوراً بِظُهورِهِ عَلَيْهِمْ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لله درّك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عَنكَ لِمَ أَذِنتَ لَهُم</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مِمَّا نَزَلَ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أَعْني وَاسْمَعي يا جارَةً، خاطَبَ اللهُ عَزَّ وَجَلَّ بِذلِكَ نَبِيَّه وَأَرَادَ بِهِ أُمَّتَهُ ، وَكَذلِكَ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 وَلَتَكُونَنَّ مِنَ الْخَاسِرِينَ</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ثَبَّتْنَاكَ لَقَدْ كِدةً تَرْكَنُ إِلَيْهِمْ شَيْئاً قَلِيلاً</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یا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فأخبرني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تَقُولُ لِلَّذِي أَنْعَمَ اللَّهُ عَلَيْهِ وَأَنْعَمْتَ عَلَيْهِ أَمْسِكَ عَلَيْكَ زَوْجَكَ وَاتَّقِ اللَّهَ وَتُخْفِي فِي نَفْسِكَ مَا اللهُ مِبْدِيهِ وَتَخْشَى النَّاسَ وَاللهُ أَحَقُّ أَن تَخْشَاهُ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دَارَ زَيْدِ بْنِ حَارِثَةَ بْنِ شَرَاحِيلَ الْكَلْبِيِّ فِي أَمْرِ أَرَادَهُ ، فَرَأَى امْرَأَتَهُ تَغْتَسِلُ ، 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الَّذى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أَرادَ بِذلِكَ تَنْزِية الباري عَزَّ وَجَلَّ عَنْ قَوْلِ مَنْ زَعَمَ أَنَّ الْمَلائِكَةَ بَناتُ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أَفَأَصْفَاكُمْ رَبُّكُم بِالْبَنِينَ وَاتَّخَذَ مِنَ الْمَلَائِكَةِ إِنَاثًا إِنَّكُمْ لَتَقولُونَ قَوْلاً عَظِيماً</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عادَ زَيْدٌ إِلى مَنْزِلِهِ أَخْبَرَتْهُ امْرَأَتُهُ بِمَجِيءِ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خَلَقَكِ ، فَلَمْ يَعْلَمْ زَيْدُ ما أَرادَ بِذلِكَ ، وَظَنَّ أَنَّهُ قالَ ذلِكَ لِما أَعْجَبَتْهُ مِنْ حُسْنِها ، </w:t>
      </w:r>
      <w:bookmarkStart w:id="407" w:name="pg16504_182989"/>
    </w:p>
    <w:p>
      <w:pPr>
        <w:pStyle w:val="BookText"/>
        <w:rPr/>
      </w:pPr>
      <w:bookmarkEnd w:id="407"/>
      <w:r>
        <w:rPr>
          <w:rFonts w:ascii="Amiri" w:hAnsi="Amiri" w:eastAsia="Amiri" w:cs="Amiri"/>
          <w:color w:val="111111"/>
          <w:sz w:val="28"/>
          <w:sz w:val="28"/>
          <w:szCs w:val="28"/>
          <w:rtl w:val="true"/>
          <w:lang w:bidi="ar-SA"/>
        </w:rPr>
        <w:t xml:space="preserve">فَجاءَ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امْرَأَتي في خُلُقِها سوءٌ ، وَإِنِّي أُريدُ طَلاقها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أَمْسِكْ عَلَيْكَ زَوْجَكَ ، وَاتَّقِ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كانَ اللَّهُ عَرَّفَهُ عَدَدَ أَزْواجِهِ ، وَأَنَّ تِلْكَ الْمَرْأَةَ مِنْهُنَّ ، فَأَخْفى ذلِكَ فِي نَفْسَهِ ، وَلَمْ يُبْدِهِ لِزَيْدِ ، وَخَشِيَ النَّاسُ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يَقولُ لِمَوْلاهُ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امْرَأَتَكَ سَتَكونُ لِي زَوْجَةٌ يَعِيبُونَهُ بِذلِكَ ،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تَقُولُ لِلَّذِي أَنْعَمَ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وَأَنْعَمْتَ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عَلَيْكَ زَوْجَكَ وَاتَّقِ اللَّهَ وَتُخْفِي فِي نَفْسِكَ مَا اللَّهُ مِبْدِيهِ وَتَخْشَى النَّاسَ وَاللَّهُ أَحَقُّ أَن تَخْشَاهُ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زَيْدَ بْنَ حارِثَةَ طَلَّقَها وَاعْتَدَّتْ مِنْهُ ، فَزَوْجَهَا اللهُ عَزَّ وَجَلَّ مِنْ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وَأَنْزَلَ بِذلِكَ قُرْآناً ،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زَيْدٌ مِّنْهَا وَطَراً زَوَّجْنَاكَهَا لِكَيْ لَا يَكُونَ عَلَى الْمُؤْمِنِينَ حَرَجٌ فِي أَزْوَاجِ أَدْعِيَائِهِمْ إِذَا قَضَوْا مِنْهُنَّ وَطَراً وَكَانَ أَمْرُ اللَّهِ مَفْعُولاً</w:t>
      </w:r>
      <w:r>
        <w:rPr>
          <w:rFonts w:eastAsia="Amiri" w:cs="Amiri" w:ascii="Amiri" w:hAnsi="Amiri"/>
          <w:color w:val="111111"/>
          <w:sz w:val="28"/>
          <w:szCs w:val="28"/>
          <w:rtl w:val="true"/>
          <w:lang w:bidi="ar-SA"/>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عَلِمَ اللَّهُ عَزَّ وَجَلَّ أَنَّ الْمُنافِقِينَ سَيَعيبُونَهُ بِتَزْوِيجِهَا ، 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عَلَى النَّبِيُّ مِن حَرَجٍ فِيمَا فَرَضَ اللهُ لَهُ</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وانتهت بذلك هذه المناظرة التي دلّلت على مدى ثروات الإمام العلمية ، وإحاطته الشاملة بكتاب الله العظيم ، فقد نزّه الإمام أنبياء الله العظام عن اقتراف المعصية ، وأثبت لهم العصمة بهذا البيان المدعم بالأدلة والبراهين الحاسمة </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9170760_1280447820"/>
      <w:bookmarkStart w:id="409" w:name="_Toc153"/>
      <w:bookmarkEnd w:id="408"/>
      <w:r>
        <w:rPr>
          <w:rtl w:val="true"/>
        </w:rPr>
        <w:t xml:space="preserve">إشادة المأمون بمواهب الإمام </w:t>
      </w:r>
      <w:r>
        <w:rPr>
          <w:rtl w:val="true"/>
        </w:rPr>
        <w:t>(</w:t>
      </w:r>
      <w:r>
        <w:rPr>
          <w:rtl w:val="true"/>
        </w:rPr>
        <w:t>علیه السلام</w:t>
      </w:r>
      <w:r>
        <w:rPr>
          <w:rtl w:val="true"/>
        </w:rPr>
        <w:t>)</w:t>
      </w:r>
      <w:bookmarkEnd w:id="40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وأشاد المأمون بمواهب الإمام ، وراح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شفيت صدري يابن رسول الله ، وأوضحت ما كان ملتبساً عليّ ، فجزاك الله عن أنبيائه وعن الإسلام خيراً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وانصرف المأمون عن المجلس ، وأخذ بيد عمّ الإمام محمد بن جعفر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ابن أخيك ؟</w:t>
      </w:r>
    </w:p>
    <w:p>
      <w:pPr>
        <w:pStyle w:val="BookText"/>
        <w:rPr/>
      </w:pPr>
      <w:r>
        <w:rPr>
          <w:rFonts w:ascii="Amiri" w:hAnsi="Amiri" w:eastAsia="Amiri" w:cs="Amiri"/>
          <w:color w:val="111111"/>
          <w:sz w:val="28"/>
          <w:sz w:val="28"/>
          <w:szCs w:val="28"/>
          <w:rtl w:val="true"/>
          <w:lang w:bidi="ar-SA"/>
        </w:rPr>
        <w:t xml:space="preserve">وانبرى محمّد يبدي إعجابه البالغ بالإمام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عالم ، ولم نره يختلف إلى أحد من أهل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وأوقفه المأمون على حقيقة الأمر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أخيك من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فيهم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أَبْرَارَ عِتْرَتي ، وَأَطائِبَ أَرومَتي ، أَحْلَمُ النّاسِ صِغاراً ، وَأَعْلَمُ النّاسِ كِباراً ، فَلَا تُعَلِّمُوهُمْ فَإِنَّهُمْ أَعْلَمُ مِنْكُمْ ، لَا يُخْرِجُونَكُمْ عَنْ هُدى، وَلَا يُدْخِلونَكُمْ فِي بَابِ ضَلالَةٍ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ونقل عليّ بن الجهم ثناء المأمون وإطراءه على الإمام ، وما قاله فيه محمد بن جعفر ، فتبسّم الإمام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 ما سَمِعْتَهُ مِنْهُ ، فَإِنَّهُ سَيَعْتالُني ، وَاللهُ تَعالى يَنْتَقِمُ لي مِنْهُ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وتحقق تنبؤ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أترعت نفس المأمون بالكراهية والحسد للإمام على ما وهبه الله من الفضل والعلم ، فقدم على اقتراف أفظع جريمة في الإسلام ، فدسّ السمّ له واغتاله ، وبذلك فقد قضى على سليل النبوّة ، ومعدن العلم والحكمة في الأرض</w:t>
      </w:r>
      <w:r>
        <w:rPr>
          <w:rFonts w:eastAsia="IRNazanin" w:cs="IRNazanin"/>
          <w:color w:val="111111"/>
          <w:sz w:val="28"/>
          <w:szCs w:val="28"/>
          <w:rtl w:val="true"/>
          <w:lang w:bidi="fa-IR"/>
        </w:rPr>
        <w:t xml:space="preserve">. </w:t>
      </w:r>
      <w:bookmarkStart w:id="410" w:name="pg16504_182991"/>
    </w:p>
    <w:p>
      <w:pPr>
        <w:pStyle w:val="Heading3"/>
        <w:numPr>
          <w:ilvl w:val="2"/>
          <w:numId w:val="1"/>
        </w:numPr>
        <w:rPr/>
      </w:pPr>
      <w:bookmarkStart w:id="411" w:name="__RefHeading___Toc9170762_1280447820"/>
      <w:bookmarkStart w:id="412" w:name="_Toc154"/>
      <w:bookmarkEnd w:id="410"/>
      <w:bookmarkEnd w:id="411"/>
      <w:r>
        <w:rPr/>
        <w:t>10</w:t>
      </w:r>
      <w:r>
        <w:rPr>
          <w:rtl w:val="true"/>
        </w:rPr>
        <w:t xml:space="preserve"> - </w:t>
      </w:r>
      <w:r>
        <w:rPr>
          <w:rtl w:val="true"/>
        </w:rPr>
        <w:t>مسائل ابن السكيت</w:t>
      </w:r>
      <w:bookmarkEnd w:id="412"/>
    </w:p>
    <w:p>
      <w:pPr>
        <w:pStyle w:val="BookText"/>
        <w:rPr/>
      </w:pPr>
      <w:r>
        <w:rPr>
          <w:rFonts w:ascii="IRNazanin" w:hAnsi="IRNazanin" w:eastAsia="IRNazanin"/>
          <w:color w:val="111111"/>
          <w:sz w:val="28"/>
          <w:sz w:val="28"/>
          <w:szCs w:val="28"/>
          <w:rtl w:val="true"/>
          <w:lang w:bidi="fa-IR"/>
        </w:rPr>
        <w:t>ووفد أبو يوسف يعقوب بن إسحاق الدورقي ،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من أجلّاء علماء عصره على الإمام الرضاء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وقدّم له السؤال التالي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بعث الله موسى بن عمران باليد البيضاء ، وبعث عيسى بآية الطبّ ، وبعث محمّداً بالكلام والخطب ؟</w:t>
      </w:r>
    </w:p>
    <w:p>
      <w:pPr>
        <w:pStyle w:val="BookText"/>
        <w:rPr/>
      </w:pPr>
      <w:r>
        <w:rPr>
          <w:rFonts w:ascii="Amiri" w:hAnsi="Amiri" w:eastAsia="Amiri" w:cs="Amiri"/>
          <w:color w:val="111111"/>
          <w:sz w:val="28"/>
          <w:sz w:val="28"/>
          <w:szCs w:val="28"/>
          <w:rtl w:val="true"/>
          <w:lang w:bidi="ar-SA"/>
        </w:rPr>
        <w:t xml:space="preserve">فأجابه الإمام بحكمة ذلك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بَعَثَ مُوسى كانَ الْغَالِبُ عَلى أَهْل عَصْرِهِ السِّحْرَ ، فَأَتَاهُمْ مِنْ عِنْدِ اللَّهِ بِمَا لَمْ يَكُنْ فِي وُسْعِ الْقَوْمِ مِثْلُهُ ، وَبِما أَبْطَلَ بِهِ سِحْرَهُمْ وَأَثْبَتَ بهِ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اللَّهَ بَعَثَ عيسى في وَقْتٍ قَدْ ظَهَرَتْ فِيهِ الزَّماناتُ ، وَاحْتاجَ النَّاسُ إِلَى الطَّب ، فَأَتَاهُمْ مِنْ عِنْدِ اللهِ بِما لَمْ يَكُنْ عِنْدَهُمْ مِثْلُهُ ، وَبِما أَحْيا لَهُمُ الْمَوْتى ، وَأَبْرَأَ الأَكْمَة وَالْأَبْرَصَ بِإِذْنِ اللَّهِ ، وَأَثْبَتَ بِهِ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كَانَ الْأَغْلَبُ عَلى أَهْلِ عَصْرِهِ الْخُطَبَ وَالْكَلامَ</w:t>
      </w:r>
      <w:r>
        <w:rPr>
          <w:rStyle w:val="FootnoteAnchor"/>
          <w:rtl w:val="true"/>
        </w:rPr>
        <w:footnoteReference w:id="325"/>
      </w:r>
      <w:r>
        <w:rPr>
          <w:rFonts w:ascii="Amiri" w:hAnsi="Amiri" w:eastAsia="Amiri" w:cs="Amiri"/>
          <w:color w:val="111111"/>
          <w:sz w:val="28"/>
          <w:sz w:val="28"/>
          <w:szCs w:val="28"/>
          <w:rtl w:val="true"/>
          <w:lang w:bidi="ar-SA"/>
        </w:rPr>
        <w:t xml:space="preserve">، فَأَتَاهُمْ مِنْ عِنْدِ اللَّهِ مِنْ مَواعِظِهِ وَأَحْكامِهِ ما أَبْطَلَ بِهِ قَوْلَهُمْ ، وَأَثْبَتَ بِهِ الْحُجَّةَ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وبهر ابن السكّيت بعلم الإمام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مثلك قطّ ، فما الحجة على الخلق اليوم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يُعْرَفُ بِهِ الصَّادِقُ عَلَى اللهِ فَيُصَدِّقُهُ ، وَالْكاذِبُ عَلَى اللهِ فَيُكَذِّبُهُ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وطفق ابن السكّيت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والله الجواب</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خلق الله العقل فجعله الحجّة على الإنسان ، فإذا ما أطاعه جلب الرحمة له ، وإذا عصاه جلب الشقاء له ، وبه يعرف الصادق من الكاذب ، والمحقِّ من المبطل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الحجّة من الله على عباده </w:t>
      </w:r>
      <w:r>
        <w:rPr>
          <w:rFonts w:eastAsia="Amiri" w:cs="Amiri" w:ascii="Amiri" w:hAnsi="Amiri"/>
          <w:color w:val="111111"/>
          <w:sz w:val="28"/>
          <w:szCs w:val="28"/>
          <w:rtl w:val="true"/>
          <w:lang w:bidi="ar-SA"/>
        </w:rPr>
        <w:t xml:space="preserve">. </w:t>
      </w:r>
      <w:bookmarkStart w:id="413" w:name="pg16504_182993"/>
    </w:p>
    <w:p>
      <w:pPr>
        <w:pStyle w:val="Heading3"/>
        <w:numPr>
          <w:ilvl w:val="2"/>
          <w:numId w:val="1"/>
        </w:numPr>
        <w:rPr/>
      </w:pPr>
      <w:bookmarkStart w:id="414" w:name="__RefHeading___Toc9170764_1280447820"/>
      <w:bookmarkStart w:id="415" w:name="_Toc155"/>
      <w:bookmarkEnd w:id="413"/>
      <w:bookmarkEnd w:id="414"/>
      <w:r>
        <w:rPr/>
        <w:t>11</w:t>
      </w:r>
      <w:r>
        <w:rPr>
          <w:rtl w:val="true"/>
        </w:rPr>
        <w:t xml:space="preserve"> - </w:t>
      </w:r>
      <w:r>
        <w:rPr>
          <w:rtl w:val="true"/>
        </w:rPr>
        <w:t xml:space="preserve">احتجاجه </w:t>
      </w:r>
      <w:r>
        <w:rPr>
          <w:rtl w:val="true"/>
        </w:rPr>
        <w:t>(</w:t>
      </w:r>
      <w:r>
        <w:rPr>
          <w:rtl w:val="true"/>
        </w:rPr>
        <w:t>علیه السلام</w:t>
      </w:r>
      <w:r>
        <w:rPr>
          <w:rtl w:val="true"/>
        </w:rPr>
        <w:t xml:space="preserve">) </w:t>
      </w:r>
      <w:r>
        <w:rPr>
          <w:rtl w:val="true"/>
        </w:rPr>
        <w:t>على رجل</w:t>
      </w:r>
      <w:bookmarkEnd w:id="415"/>
    </w:p>
    <w:p>
      <w:pPr>
        <w:pStyle w:val="BookText"/>
        <w:rPr/>
      </w:pPr>
      <w:r>
        <w:rPr>
          <w:rFonts w:ascii="IRNazanin" w:hAnsi="IRNazanin" w:eastAsia="IRNazanin"/>
          <w:color w:val="111111"/>
          <w:sz w:val="28"/>
          <w:sz w:val="28"/>
          <w:szCs w:val="28"/>
          <w:rtl w:val="true"/>
          <w:lang w:bidi="fa-IR"/>
        </w:rPr>
        <w:t xml:space="preserve">ودخل عليه رجل لم يذكر المؤرّخون اسمه ، فلمّا استقرّ به المجلس التفت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 ما الدليل على حدوث العالم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الإمام بالدليل الحاسم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تَكُنْ ثُمَّ كُنْتَ ، وَقَدْ عَلِمْتَ أَنَّكَ لَمْ تُكَوِّنْ نَفْسَكَ ، وَلَا كَونَكَ مَنْ هُوَ مِثْلُك</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416" w:name="pg16504_182994"/>
    </w:p>
    <w:p>
      <w:pPr>
        <w:pStyle w:val="Heading3"/>
        <w:numPr>
          <w:ilvl w:val="2"/>
          <w:numId w:val="1"/>
        </w:numPr>
        <w:rPr/>
      </w:pPr>
      <w:bookmarkStart w:id="417" w:name="__RefHeading___Toc9170766_1280447820"/>
      <w:bookmarkStart w:id="418" w:name="_Toc156"/>
      <w:bookmarkEnd w:id="416"/>
      <w:bookmarkEnd w:id="417"/>
      <w:r>
        <w:rPr/>
        <w:t>12</w:t>
      </w:r>
      <w:r>
        <w:rPr>
          <w:rtl w:val="true"/>
        </w:rPr>
        <w:t xml:space="preserve"> - </w:t>
      </w:r>
      <w:r>
        <w:rPr>
          <w:rtl w:val="true"/>
        </w:rPr>
        <w:t xml:space="preserve">احتجاجه </w:t>
      </w:r>
      <w:r>
        <w:rPr>
          <w:rtl w:val="true"/>
        </w:rPr>
        <w:t>(</w:t>
      </w:r>
      <w:r>
        <w:rPr>
          <w:rtl w:val="true"/>
        </w:rPr>
        <w:t>علیه السلام</w:t>
      </w:r>
      <w:r>
        <w:rPr>
          <w:rtl w:val="true"/>
        </w:rPr>
        <w:t xml:space="preserve">) </w:t>
      </w:r>
      <w:r>
        <w:rPr>
          <w:rtl w:val="true"/>
        </w:rPr>
        <w:t>على اصطفاء العترة</w:t>
      </w:r>
      <w:bookmarkEnd w:id="418"/>
    </w:p>
    <w:p>
      <w:pPr>
        <w:pStyle w:val="BookText"/>
        <w:rPr/>
      </w:pPr>
      <w:r>
        <w:rPr>
          <w:rFonts w:ascii="Amiri" w:hAnsi="Amiri" w:eastAsia="Amiri" w:cs="Amiri"/>
          <w:color w:val="111111"/>
          <w:sz w:val="28"/>
          <w:sz w:val="28"/>
          <w:szCs w:val="28"/>
          <w:rtl w:val="true"/>
          <w:lang w:bidi="ar-SA"/>
        </w:rPr>
        <w:t xml:space="preserve">ومن بين احتجاجات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الاحتجاج الذي دلّل فيه على اصطفاء العترة الطاهرة ، وأقام على ذلك أوثق الأدلّة ، وكان ذلك بحضور المأمون ، وجماعة من علماء العراق وخراسان ، فقد سأل المأمون العلماء عن معنى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وبادر العلماء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اصطفاهم الله هم المسلمون كلّهم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المأمون إلى الإمام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أَقولُ كَما قالوا ، وَلكِنْ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اللهُ تَبارَكَ وَتَعَالَى الْعِشْرَةَ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وسارع المأمون وقد استفزّه قول الإمام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عنى العترة دون الأمة ؟</w:t>
      </w:r>
    </w:p>
    <w:p>
      <w:pPr>
        <w:pStyle w:val="BookText"/>
        <w:rPr/>
      </w:pPr>
      <w:r>
        <w:rPr>
          <w:rFonts w:ascii="Amiri" w:hAnsi="Amiri" w:eastAsia="Amiri" w:cs="Amiri"/>
          <w:color w:val="111111"/>
          <w:sz w:val="28"/>
          <w:sz w:val="28"/>
          <w:szCs w:val="28"/>
          <w:rtl w:val="true"/>
          <w:lang w:bidi="ar-SA"/>
        </w:rPr>
        <w:t>وانبرى الإمام فأقام الدليل القاطع على ما ذهب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الأُمَّةَ لَكَانَتْ بِأَجْمَعِها في الْجَنَّةِ ، وَاللهُ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ظَالِمٌ لنَفْسِهِ وَمِنْهُم مُّقْتَصِدٌ وَمِنْهُمْ سَابِقٌ بِالْخَيْرَاتِ بِإِذْنِ اللهِ ذَلِكَ هُوَ الْفَضْلُ الْكَبِيرُ</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الإمام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الْوِراثَةُ لِلْعِتْرَةِ الطَّاهِرَةِ لَا لِغَيْرِهِمْ ، هُمُ الَّذِينَ وَصَفَهُمُ اللهُ في كِتَابِهِ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وَهُمُ الَّذِينَ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بَيْنِي ، لَنْ يَفْتَرِفًا حَتَّى بَردا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كَيْفَ تَخْلفوني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 لَا تُعَلِّمُوهُمْ فَإِنَّهُمْ أَعْلَمُ مِنْكُمْ</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وسارع العلماء قائلين بصوت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يا أبا الحسن عن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الآل أو غير الآل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الآلُ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واعترضوا على الإمام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یُؤَثِّرُ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أمَّتي آلی ، وَ هَؤُلاءِ أَصْحابُهُ يَقولونَ بِالْخَبَرِ الْمُسْتَفِيضِ الَّذي لَا يُمْكِنُ دَفْعُهُ آلُ مُحَمَّدٍ أُمَّتُهُ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الإمام يردّ على افتعال الحديث وعدم صحّته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هَلْ تَحْرُمُ الصَّدَقَةُ عَلَى آلِ مُحَمَّدٍ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تَحْرُمُ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وسارع الإمام بعد إقامة الحجّة عليهم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فَرْقٌ بَيْنَ الآلِ وَبَيْنَ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أَيْنَ يَذْهَبُ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أَفَنَضْرِبُ عَنكُمُ الذِّكْرَ صَفْحاً أَن كُنتُمْ قَوْماً مُسْرِفِينَ</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عَلِمْتُمْ إِنَّمَا وَقَعَتِ الرَّوايَةُ في الظَّاهِرِ عَلَى الْمُصْطَفَينَ الْمُهْتَدِينَ دونَ سَائِرِهِمْ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يا أبا الحسن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الإمام يتلو عليهم فضل العترة الطاهرة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أَرْسَلْنَا </w:t>
      </w:r>
    </w:p>
    <w:p>
      <w:pPr>
        <w:pStyle w:val="BookText"/>
        <w:rPr/>
      </w:pPr>
      <w:r>
        <w:rPr>
          <w:rFonts w:ascii="Amiri" w:hAnsi="Amiri" w:eastAsia="Amiri" w:cs="Amiri"/>
          <w:color w:val="111111"/>
          <w:sz w:val="28"/>
          <w:sz w:val="28"/>
          <w:szCs w:val="28"/>
          <w:rtl w:val="true"/>
          <w:lang w:bidi="ar-SA"/>
        </w:rPr>
        <w:t>نُوحاً وَإِبْرَاهِيمَ وَجَعَلْنَا فِي ذُرِّيَّتِهِمَا النُّبُوَّةَ وَالْكِتَابَ فَمِنْهُم مُهْتَدِ وَكَثِيرٌ مِنْهُمْ فَاسِقُونَ</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xml:space="preserve">، فَصارَتْ وِراثَةُ النُّبُوَّةِ وَالْكِتابِ فِي الْمُهْتَدِينَ دونَ الْفَاسِقِينَ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عَلِمْتُمْ أَنَّ نوحاً سَأَلَ رَبَّهُ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 إِنَّ ابْنِي مِنْ أَهْلِي وَإِنَّ وَعْدَكَ الْحَقُّ</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وَذلِكَ أَنَّ اللهَ وَعَدَهُ أَنْ يُنْجِيَهُ وَأَهْلَهُ ، فَقَالَ 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 إِنَّهُ عَمَلٌ غَيْرُ صَالِحٍ فَلَا تَسْأَلْنِي مَا لَيْسَ لَكَ بِهِ عِلْمٌ إِنِّي أَعِظُكَ أَن تَكُونَ مِنَ الْجَاهِلِينَ</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وتميّز المأمون غضباً وغيظاً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فضل الله العترة على سائر الناس ؟</w:t>
      </w:r>
    </w:p>
    <w:p>
      <w:pPr>
        <w:pStyle w:val="BookText"/>
        <w:rPr/>
      </w:pPr>
      <w:r>
        <w:rPr>
          <w:rFonts w:ascii="Amiri" w:hAnsi="Amiri" w:eastAsia="Amiri" w:cs="Amiri"/>
          <w:color w:val="111111"/>
          <w:sz w:val="28"/>
          <w:sz w:val="28"/>
          <w:szCs w:val="28"/>
          <w:rtl w:val="true"/>
          <w:lang w:bidi="ar-SA"/>
        </w:rPr>
        <w:t xml:space="preserve">وبادر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الْعَزِيزَ الْجَبَارَ فَضَّلَ الْعِتْرَةَ عَلَى سَائِرِ النَّاسِ فِي مُحْكَمِ کِتابِه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وراح المأمون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ذلك من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انبرى الإمام يتلو عليه كوكبة من الآيات الكريمة التي أشادت بفضل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رَدَّ الْمُخاطَبَةَ في أَثَرِ هذا إِلَى سَائِرِ الْمُسْلِمِينَ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w:t>
      </w:r>
    </w:p>
    <w:p>
      <w:pPr>
        <w:pStyle w:val="BookText"/>
        <w:rPr/>
      </w:pP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xml:space="preserve">يَعْني الذينَ أَوْرَتَهُمُ الْكِتابَ وَالْحِكْمَةَ ، وَحُسِدوا عَلَيْهِما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الطَاعَةَ لِلْمُصْطَفَينَ الطَّاهِرينَ ، وَالْمُلْكُ هاهنا الطَّاعَةُ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العلماء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فسّر الله تعالى الاصطفاء في الكتاب ؟</w:t>
      </w:r>
    </w:p>
    <w:p>
      <w:pPr>
        <w:pStyle w:val="BookText"/>
        <w:rPr/>
      </w:pPr>
      <w:r>
        <w:rPr>
          <w:rFonts w:ascii="Amiri" w:hAnsi="Amiri" w:eastAsia="Amiri" w:cs="Amiri"/>
          <w:color w:val="111111"/>
          <w:sz w:val="28"/>
          <w:sz w:val="28"/>
          <w:szCs w:val="28"/>
          <w:rtl w:val="true"/>
          <w:lang w:bidi="ar-SA"/>
        </w:rPr>
        <w:t xml:space="preserve">وأجابهم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الْإِصْطِفَاءَ في الظَّاهِرِ سِوَى الْبَاطِنِ فِي إِثْنَيْ عَشَرَ مَوْضِعاً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ذلِكَ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وَرَهْطَكَ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هكذا في قِراءَةِ أَبَيِّ بْنِ كَعْبٍ ، وَهِيَ ثَابِتَةٌ فِي مُصْحَفِ عَبْدِ اللهِ بْنِ مَسْعُودٍ ، فَلَمَا أَمَرَ عُثْمَانُ زَيْدَ بْنَ ثَابِتٍ أَنْ يَجْمَعَ الْقُرْآنَ خَنَسَ هَذِهِ الْآيَةَ</w:t>
      </w:r>
      <w:r>
        <w:rPr>
          <w:rStyle w:val="FootnoteAnchor"/>
          <w:rtl w:val="true"/>
        </w:rPr>
        <w:footnoteReference w:id="340"/>
      </w:r>
      <w:r>
        <w:rPr>
          <w:rFonts w:ascii="Amiri" w:hAnsi="Amiri" w:eastAsia="Amiri" w:cs="Amiri"/>
          <w:color w:val="111111"/>
          <w:sz w:val="28"/>
          <w:sz w:val="28"/>
          <w:szCs w:val="28"/>
          <w:rtl w:val="true"/>
          <w:lang w:bidi="ar-SA"/>
        </w:rPr>
        <w:t xml:space="preserve">، وَهَذِهِ مَنْزِلَةٌ رَفِيعَةٌ ، وَفَضْلٌ عَظِيمٌ ، وَشَرَفٌ عالٍ عَلَى اللهُ عَزَّ وَجَلَّ بذلِكَ الآلَ ، فَهَذِهِ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الثَّانِيَةُ فِي الْإِصْطِفَاءِ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 وَهذَا الْفَضْلُ الَّذي لَا يَجْحَدُهُ مُعانِدٌ؛ لأَنَّهُ فَضْلٌ بَيِّنٌ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مَيَّزَ اللَّهُ الطَّاهِرِينَ مِنْ خَلْقِهِ أَمْرَ نَبِيَّهُ فِي آيَةِ الْإِبْتِهالِ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xml:space="preserve">، فَأَبْرَزَ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وَالْحَسَنَ وَالْحُسَيْنَ </w:t>
      </w:r>
    </w:p>
    <w:p>
      <w:pPr>
        <w:pStyle w:val="BookText"/>
        <w:rPr/>
      </w:pP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فَقَرَنَ أَنْفُسَهُمْ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الإمام إلى العلماء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تَدْرُونَ 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وأجاب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به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غَلَطْتُمْ ، إِنَّما عَنى بِهِ عَلِيّاً</w:t>
      </w:r>
      <w:r>
        <w:rPr>
          <w:rStyle w:val="FootnoteAnchor"/>
          <w:rtl w:val="true"/>
        </w:rPr>
        <w:footnoteReference w:id="343"/>
      </w:r>
      <w:r>
        <w:rPr>
          <w:rFonts w:ascii="Amiri" w:hAnsi="Amiri" w:eastAsia="Amiri" w:cs="Amiri"/>
          <w:color w:val="111111"/>
          <w:sz w:val="28"/>
          <w:sz w:val="28"/>
          <w:szCs w:val="28"/>
          <w:rtl w:val="true"/>
          <w:lang w:bidi="ar-SA"/>
        </w:rPr>
        <w:t xml:space="preserve">، وَمِمَا يَدُلُّ عَلَى ذلِكَ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لينتهي بنو وَليعَةَ</w:t>
      </w:r>
      <w:r>
        <w:rPr>
          <w:rStyle w:val="FootnoteAnchor"/>
          <w:rtl w:val="true"/>
        </w:rPr>
        <w:footnoteReference w:id="344"/>
      </w:r>
      <w:r>
        <w:rPr>
          <w:rFonts w:ascii="Amiri" w:hAnsi="Amiri" w:eastAsia="Amiri" w:cs="Amiri"/>
          <w:color w:val="111111"/>
          <w:sz w:val="28"/>
          <w:sz w:val="28"/>
          <w:szCs w:val="28"/>
          <w:rtl w:val="true"/>
          <w:lang w:bidi="ar-SA"/>
        </w:rPr>
        <w:t>، أَوْ لَأَبْعَثَنَّ إِلَيْهِمْ رَجُلاً كَنَفْسي ، يَعْني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اتفق جمهور المفسّرين على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فَهَذِهِ خُصوصِيَّةٌ لَا يَتَقَدَّمُها أَحَدٌ ، وَفَضْلٌ لَا يَخْتَلِفُ فِيهِ بَشَرٌ ، وَشَرَفٌ لَا يَسْبِقُهُ إِلَيْهِ خَلْقٌ ، إِذْ جَعَلَ نَفْسَ عَلَى كَنَفْسِهِ ، فَهَذِهِ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فَإِخْرَاجُهُ النَّاسَ مِنْ مَسْجِدِهِ ما خَلَا الْعِتْرَةَ ، حينَ تُكَلِّمَ فِي ذلِكَ ، وَتَكَلَّمَ الْعَبّاسُ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تَرَكْتَ عَلِيّاً وَأَخْرَجْتَنا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أَنا تَرَكْتُهُ وَأَخْرَجْتُكُمْ ، وَلكِنَّ اللهَ تَرَكَهُ وَأَخْرَجَكُمْ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هذا بَيانُ قَوْلِهِ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من القرآن ؟</w:t>
      </w:r>
    </w:p>
    <w:p>
      <w:pPr>
        <w:pStyle w:val="BookText"/>
        <w:rPr/>
      </w:pPr>
      <w:r>
        <w:rPr>
          <w:rFonts w:ascii="Amiri" w:hAnsi="Amiri" w:eastAsia="Amiri" w:cs="Amiri"/>
          <w:color w:val="111111"/>
          <w:sz w:val="28"/>
          <w:sz w:val="28"/>
          <w:szCs w:val="28"/>
          <w:rtl w:val="true"/>
          <w:lang w:bidi="ar-SA"/>
        </w:rPr>
        <w:t xml:space="preserve">فأجابهم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مَوْجودٌ فِي الْقُرْآنِ الْكَريم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فتلا عليهم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إِلَى مُوسَى وَأَخِيهِ أَن تَبَوَّءَا لِقَوْمِكُمَا بمِصْرَ بُيُوتاً وَاجْعَلُوا بُيُوتَكُمْ قِبْلَةٌ</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xml:space="preserve">، فَفي هذِهِ الْآيَةِ مَنْزِلَةٌ هارونَ مِنْ مُوسَى ، وَفِيها أَيْضاً مَنْزلَةً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هذا دليل ظاهِرٌ في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هَذَا الْمَسْجِدَ لَا يَحِلُّ لِجُنُبِ وَلَا لِحَائِضِ إِلَّا لِمُحَمَّدٍ وَآلِ مُحَمَّدٍ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وأنكرت العلماء معرفة ذلك ، وقالوا للإمام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الشرح وهذا البيان لا يوجد ، إلا عندكم معشر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يُنْكِرُ لَنا ذلِكَ ؟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 فَمَنْ أَرَادَ مَدِينَةَ الْعِلْمِ فَلْيَأْتِهَا مِنْ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فَفَيمَا أَوْضَحْنا وَشَرَحْنَا مِنَ الْفَضْلِ وَالشَّرَفِ وَالتَّقْدِمَةِ وَالْإِصْطَفَاءِ وَالطَّهَارَةِ ما لَا يُنْكِرُهُ إِلَّا مُعَانِدٌ ، وَلِلَّهِ عَزَّ وَجَلَّ الْحَمْدُ عَلَى ذلِكَ ، فَهَذِهِ الرابعة</w:t>
      </w:r>
    </w:p>
    <w:p>
      <w:pPr>
        <w:pStyle w:val="BookText"/>
        <w:rPr/>
      </w:pPr>
      <w:r>
        <w:rPr>
          <w:rFonts w:ascii="Amiri" w:hAnsi="Amiri" w:eastAsia="Amiri" w:cs="Amiri"/>
          <w:color w:val="111111"/>
          <w:sz w:val="28"/>
          <w:sz w:val="28"/>
          <w:szCs w:val="28"/>
          <w:rtl w:val="true"/>
          <w:lang w:bidi="ar-SA"/>
        </w:rPr>
        <w:t xml:space="preserve">وأَمَّا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xml:space="preserve">خُصوصِيَّةٌ خَصَّهُمُ اللهُ الْعَزِيزُ الْجَبَارُ بها ، وَاصْطَفاهُمْ عَلَى الأُمَّةِ ، فَلَمّا 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فاطِمَةَ ، فَدَعْوها 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فَدَكاً لَمْ يوجَفْ عَلَيْهَا بِخَيْلٍ وَلَا رِكابٍ ، وَهِيَ لي خاصَّةٌ دونَ الْمُسْلِمِينَ ، وَقَدْ جَعَلْتُها لَكِ ، لِما أَمَرَنِي اللهُ بِهِ ، فَخُذيها لَكِ وَلِوِلْدِكَ ، فَهَذِهِ الْخامِسَةُ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إِلَّا الْمَوَدَّةَ فِي </w:t>
      </w:r>
    </w:p>
    <w:p>
      <w:pPr>
        <w:pStyle w:val="BookText"/>
        <w:rPr/>
      </w:pP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 فَهَذِهِ خُصوصِيَّةٌ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الْأَنْبِياءِ ، وَخُصوصِيَّةٌ لِلْآلِ دونَ غَيْرِهِمْ ، وَذلِكَ أَنَّ اللهَ حَكَى عَنْ الْأَنْبِياءِ فِي ذِكْرِ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وَيَا قَوْمِ لَا أَسْأَلُكُم عَلَيْهِ مَالَا إِنْ أَجْرِيَ إِلَّا عَلَى اللهِ وَمَا أَنَا بِطَارِدِ الَّذِينَ آمَنُوا إِنَّهُم مُلَاقُوا رَبِّهِمْ وَلكِنِّي أَرَاكُمْ قَوْماً تَجْهَلُونَ </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عَنْ هُودٍ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لَا أَسْأَلُكُمْ عَلَيْهِ أَجْراً إِنْ أَجْرِيَ إِلَّا عَلَى الَّذِي فَطَرَنِي أَفَلَا تَعْقِلُونَ</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يَفْرِضِ اللهُ مَوَدَّتَهُمْ ، إِلَّا وَقَدْ عَلِمَ أَنَّهُمْ لَا يَرْتَدُونَ عَن الدّين أَبَداً ، وَلَا يَرْجِعونَ إِلى ضَلالَةٍ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الرَّجُلُ واداً لِلرَّجُل ، فَيَكونُ بَعْضُ أَهْلِ بَيْتِهِ عَدُوا لَهُ فَلَا يَسْلَمُ قَلْبٌ ، فَأَحَبَّ اللَّهُ أَنْ لَا يَكونَ فِي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الْمُؤْمِنِينَ شَيْءٌ؛ إِذْ فَرَضَ عَلَيْهِمْ مَوَدَّةَ ذَوى الْقُرْبى ، فَمَنْ أَخَذَ بها وَأَحَبَّ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يَسْتَطِعْ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يُبْغِضَهُ ، وَمَنْ تَرَكَهَا وَلَمْ يَأْخُذْها وَأَبْغَضَ أَهْلَ بَيْتِ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يُبْغِضَهُ، لأَنَّهُ قَدْ تَرَكَ فَريضَةً مِنْ فَرائِضِ اللَّهِ ، وَأَيُّ فَضيلَةٍ وَأَيُّ شَرَفٍ يَتَقَدِّمُ هذا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أَنْزَلَ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أَصْحَابِهِ ، فَحَمِدَ اللهَ وَأَثْنى عَلَيْهِ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 اللَّهَ قَدْ فَرَضَ عَلَيْكُمْ فَرْضاً ، فَهَلْ أَنْتُمْ مُؤَدَوهُ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يُجِبْهُ أَحَدٌ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فَقامَ فِيهِمْ يَوْماً ثانياً ، فَقالَ مِثْلَ ذلِكَ ، فَلَمْ يُجِبْهُ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فيهِمُ الْيَوْمَ الثَّالِثَ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 إِنَّ اللهَ قَدْ فَرَضَ عَلَيْكُمْ فَرْضاً ، فَهَلْ أَنْتُمْ مُؤدَوهُ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يُجِبْهُ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 إِنَّهُ لَيْسَ ذَهَباً وَلَا فِضَّةٌ ، وَلَا مَأكولاً وَلَا مَشروباً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 إِذا ، فَتَلا عَلَيْهِمْ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هَذِهِ فَنَعَمْ ، فَما وَفي بِها أَكْثَرُهُمْ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جَدّي ،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اجْتَمَعَ الْمُهَاجِرونَ وَالْأَنْصَارُ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يَا رَسُولَ اللَّهِ مَؤونَةٌ فِي نَفَقَتِكَ ، وَفِيمَنْ يَأْتيكَ مِنَ الْوفودِ ، وَهَذِهِ أَمْوالُنَا مَعَ دِمائِنا ، فَاحْكُمْ فيها باراً مأجوراً ، أَعْطِ ما شِئْتَ ، وَأَمْسِكَ ما شِئْتَ مِنْ غَيْرِ حَرَجٍ ، فَأَنْزَلَ اللَّهُ عَزَّ وَجَلَّ عَلَيْهِ الرّوحَ الْأَمِينَ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تُؤذوا قَرابَتي مِنْ بَعْدِي ، فَخَرجوا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أَناسٌ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 رَسُولَ اللهِ عَلَى تَرْكِ ما عَرَضْنَا عَلَيْهِ إِلَّا لِبَحُثْنَا عَلَى قَرابَتِهِ مِنْ بَعْدِهِ ، إِنْ هُوَ إِلَّا شَيْءٌ افْتَرَاهُ في مَجْلِسِهِ ، وَكانَ ذلِكَ مِنْ قَوْلِهِمْ عَظيماً ، فَأَنْزَلَ اللهُ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افْتَرَاهُ قُلْ إِنِ افْتَرَيْتُهُ فَلَا تَمْلِكُونَ لِي مِنَ اللَّهِ شَيْئاً هُوَ أَعْلَمُ بِمَا تُفِيضُونَ فِيهِ كَفَىٰ بِهِ شَهِيداً بَيْنِي وَبَيْنَكُمْ وَهُوَ الْغَفُورُ الرَّحِيمُ</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xml:space="preserve">، فَبَعَثَ إِلَيْهِمُ النَّبِيُّ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حَدَثٍ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وَاللهِ يا رَسولَ اللهِ ، لَقَدْ تَكَلَّمَ بَعْضُنَا كَلاماً عَظيماً فَكَرِمْناهُ ، فَتَلا عَلَيْهِمْ رَسولُ اللهِ الآية فَبَكُوا وَاشْتَدَّ بُكاؤُهُمْ ،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الَّذِي يَقْبَلُ التَّوْبَةَ عَنْ </w:t>
      </w:r>
    </w:p>
    <w:p>
      <w:pPr>
        <w:pStyle w:val="BookText"/>
        <w:rPr/>
      </w:pPr>
      <w:r>
        <w:rPr>
          <w:rFonts w:ascii="Amiri" w:hAnsi="Amiri" w:eastAsia="Amiri" w:cs="Amiri"/>
          <w:color w:val="111111"/>
          <w:sz w:val="28"/>
          <w:sz w:val="28"/>
          <w:szCs w:val="28"/>
          <w:rtl w:val="true"/>
          <w:lang w:bidi="ar-SA"/>
        </w:rPr>
        <w:t>عِبَادِهِ وَيَعْفُوا عَنِ السَّيِّئَاتِ وَيَعْلَمُ مَا تَفْعَلُونَ</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xml:space="preserve">، فَهَذِهِ السّادِسَةُ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 وَقَدْ عَلِمَ الْمُعانِدُونَ مِنْهُمْ أَنَّهُ لَمَا نَزَلَتْ هَذِهِ الْآيَةُ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قَدْ عَرَفْنا التَّسْلِيمَ عَلَيْكَ ، فَكَيْفَ الصَّلاةُ عَلَيْكَ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كَما صَلَّيْتَ عَلى إِبْراهيمَ وَآلِ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الإمام إلى العلماء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هذا اخْتِلافٌ ؟</w:t>
      </w:r>
    </w:p>
    <w:p>
      <w:pPr>
        <w:pStyle w:val="BookText"/>
        <w:rPr/>
      </w:pPr>
      <w:r>
        <w:rPr>
          <w:rFonts w:ascii="Amiri" w:hAnsi="Amiri" w:eastAsia="Amiri" w:cs="Amiri"/>
          <w:color w:val="111111"/>
          <w:sz w:val="28"/>
          <w:sz w:val="28"/>
          <w:szCs w:val="28"/>
          <w:rtl w:val="true"/>
          <w:lang w:bidi="ar-SA"/>
        </w:rPr>
        <w:t xml:space="preserve">فقالوا جميعاً بصوت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المأمون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اختلاف فيه ، وعليه الإجماع ، فهل عندك في الآل شيء أوضح من هذا في القرآن ؟</w:t>
      </w:r>
    </w:p>
    <w:p>
      <w:pPr>
        <w:pStyle w:val="BookText"/>
        <w:rPr/>
      </w:pPr>
      <w:r>
        <w:rPr>
          <w:rFonts w:ascii="Amiri" w:hAnsi="Amiri" w:eastAsia="Amiri" w:cs="Amiri"/>
          <w:color w:val="111111"/>
          <w:sz w:val="28"/>
          <w:sz w:val="28"/>
          <w:szCs w:val="28"/>
          <w:rtl w:val="true"/>
          <w:lang w:bidi="ar-SA"/>
        </w:rPr>
        <w:t xml:space="preserve">وأخذ الإمام يدلي بمزيد من الأدلة الحاسمة على فضل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صِرَاطٍ مُسْتَقِيم</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xml:space="preserve">، فَمَنْ عَنى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عنى بذلك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ذلك شكّ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والتفت الإمام للحاضرين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اللهُ مُحَمَّداً وَآلَ مُحَمَّدٍ مِنْ ذلِكَ فَضْلاً لَمْ يَبْلُغْ أَحَدٌ كُنْهَ وَصْفِهِ لِمَنْ عَقِلَهُ ، وَذلِكَ أَنَّ اللهَ لَمْ يُسَلَّمْ عَلى أَحَدٍ إِلَّا عَلَى الأَنْبِياءِ صَلواتُ اللهِ عَلَيْهِمْ ، فَقَالَ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نُوحٍ فِي الْعَالَمِينَ</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مُوسَى وَهَارُونَ</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آلِ نُوح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إِبْراهِيمَ، 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آلِ مُوسى وهارونَ ، 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xml:space="preserve">، يَعْنِي 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المأمون إلى الإمام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أنّ في معدن النبوة شرح هذا وبيانه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 فَقَرَنَ سَهْمَ ذِي الْقُرْبَى مَعَ سَهْمِهِ وَسَهُم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فَصْلٌ بَيْنِ الآلِ وَالأُمَّةِ ؛ لأنَّ اللهَ جَعَلَهُمْ فِي حَيِّز وَجَعَلَ النَّاسَ كُلُّهُمْ فِي حَيِّز دونَ ذلِكَ ، وَرَضِيَ لَهُمْ ما رَضِيَ لِنَفْسِهِ ، وَاصْطَفاهُمْ فِيهِ وَابْتَدَأَ بِنَفْسِهِ ، ثُمَّ تَنَى بِرَسُولِهِ ، ثُمَّ بِذِي الْقُرْبى في كُلِّ ما كانَ مِنَ الْفَيْءِ وَالْغَنِيمَةِ ، وَغَيْرِ ذَلِكَ مِمَّا رَضِيَهُ عَزَّ وَجَلَّ لِنَفْسِهِ وَرَضِيَهُ لَهُمْ ، فَقالَ وَقَوْلُهُ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تَوْكِيدٌ مُؤَكَّدٌ ، وَأَمْرٌ دائِمٌ لَهُمْ إِلَى يَوْمِ الْقِيَامَةِ في كِتابِ اللهِ النَّاطِقِ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وَالْيَتَامَى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الْيَتِيمَ إِذا انْقَطَعَ يُتْمُهُ خَرَجَ مِنَ الْمَعَانِمِ ، </w:t>
      </w:r>
    </w:p>
    <w:p>
      <w:pPr>
        <w:pStyle w:val="BookText"/>
        <w:rPr/>
      </w:pPr>
      <w:r>
        <w:rPr>
          <w:rFonts w:ascii="Amiri" w:hAnsi="Amiri" w:eastAsia="Amiri" w:cs="Amiri"/>
          <w:color w:val="111111"/>
          <w:sz w:val="28"/>
          <w:sz w:val="28"/>
          <w:szCs w:val="28"/>
          <w:rtl w:val="true"/>
          <w:lang w:bidi="ar-SA"/>
        </w:rPr>
        <w:t xml:space="preserve">وَلَمْ يَكُنْ لَهُ نَصِيبٌ فِي الْمَغْنَمِ ، وَلَا يَحِلُّ لَهُ أَخْذُهُ ، وَسَهُمُ ذِي الْقُرْبَى إِلَى يَوْمِ الْقِيَامَةِ قائِمٌ لِلْغَنى والفقير؛ لأَنَّهُ لَا أَحَدَ أَغْنى مِنَ اللهِ وَلَا 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لِنَفْسِهِ مِنْهَا سَهْماً ، وَلِرَسُولِهِ سَهْماً ، فَما رَضِيَ لَهُ وَلِرَسولِهِ رَضِيَهُ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الْفَيْءُ ما رَضِيَهُ لِنَفْسِهِ وَلنَبِيِّهِ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رَضِيَهُ لِذي الْقُرْبى ، كَما جازَ لَهُمْ الْغَنِيمَةِ ، فَبَدَأَ بِنَفْسِهِ ، ثُمَّ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بِهِمْ ، وَقَرَنَ سَهْمَهُمْ بِسَهْمِ اللهِ وَسَهْمِ رَسولِهِ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في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xml:space="preserve">، فَبَدَأَ بِنَفْسِهِ ، ثُمَّ بِرَسُولِهِ ، ثُمَّ بِأَهْلِ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آيَةُ الْوَلايَةِ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xml:space="preserve">، فَجَعَلَ وَلَا يَتَهُمْ مَعَ طَاعَةِ الرَّسُولِ مَفْرُونَةٌ بِطَاعَتِهِ ، كَمَا جَعَلَ سَهْمَهُ مَعَ سَهْمِ الرَّسُولِ مَفْرُونَا بِأَسْهُمِهِمْ فِي هذَا الْبَيْتِ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جاءَتْ قِصَّةُ الصَّدَقَةِ نَزَّهَ نَفْسَهُ عَزَّ ذِكْرُهُ ، وَنَزَّهَ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وَنَزَّهَ أَهْلَ بَيْتِهِ عَنْهَا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 فَرِيضَةٌ مِنَ اللهِ</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 فَهَلْ تَجِدُ في شَيْءٍ مِنْ ذلِكَ أَنَّهُ جَعَلَ لِنَفْسِهِ سَهْماً أَوْ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لِلذِي الْقُرْبى؛ لأَنَّهُ لَمَا نَزَّهَهُمْ عَنِ الصَّدَقَةِ نَزَّهَ نَفْسَهُ ، وَنَزَّهَ رَسولَهُ ، وَنَزَّهَ أَهْلَ بَيْتِهِ ، لَا بَلْ حَرَّمَ عَلَيْهِمْ؛ لأَنَّ الصَّدَقَةَ مُحَرَّمَةٌ عَلَى مُحَمَّدٍ وَأَهْلِ بَيْتِهِ ، وَهِيَ أَوْسَاخُ النَّاسِ لَا تَحِلُّ لَهُمْ؛ لأَنَّهُمْ طُهَرُوا مِنْ </w:t>
      </w:r>
    </w:p>
    <w:p>
      <w:pPr>
        <w:pStyle w:val="BookText"/>
        <w:rPr/>
      </w:pPr>
      <w:r>
        <w:rPr>
          <w:rFonts w:ascii="Amiri" w:hAnsi="Amiri" w:eastAsia="Amiri" w:cs="Amiri"/>
          <w:color w:val="111111"/>
          <w:sz w:val="28"/>
          <w:sz w:val="28"/>
          <w:szCs w:val="28"/>
          <w:rtl w:val="true"/>
          <w:lang w:bidi="ar-SA"/>
        </w:rPr>
        <w:t xml:space="preserve">كُلِّ دَنَسٍ وَوَسَخ ، فَلَمّا طَهَّرَهُمْ وَاصْطَفاهُمْ رَضِيَ لَهُمْ ما رَضِيَ لِنَفْسِهِ ، وَكَرِهَ لَهُمْ ما كَرِهَ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أَهْلُ الذِّكْرِ الَّذِينَ قالَ اللهُ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 العلماء على الإمام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بذلك اليهود والنصارى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وأبطل الإمام ما ذهبوا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ذلِكَ إذا يَدعونا إلى دينهم ؟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أَفْضَلُ مِنْ دِينِ الْإِسْلامِ؟</w:t>
      </w:r>
    </w:p>
    <w:p>
      <w:pPr>
        <w:pStyle w:val="BookText"/>
        <w:rPr/>
      </w:pPr>
      <w:r>
        <w:rPr>
          <w:rFonts w:ascii="Amiri" w:hAnsi="Amiri" w:eastAsia="Amiri" w:cs="Amiri"/>
          <w:color w:val="111111"/>
          <w:sz w:val="28"/>
          <w:sz w:val="28"/>
          <w:szCs w:val="28"/>
          <w:rtl w:val="true"/>
          <w:lang w:bidi="ar-SA"/>
        </w:rPr>
        <w:t>والتفت المأمون إلى الإمام يطلب منه المزيد من الايضاح فيما قاله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في ذلك شرح يخالف ما قالوا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الذِّكْرُ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وَنَحْنُ أَهْلُهُ ، وَذلِكَ بَيِّنٌ فِي كِتَابِ اللَّهِ بِقَوْلِهِ فِي سُورَةِ الطَّلاقِ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اللهَ يَا أَوْلِي الْأَلْبَابِ الَّذِينَ آمَنُوا قَدْ 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يَتْلُو عَلَيْكُمْ آيَاتِ اللهِ مُبَيِّنَاتٍ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فَالذِّكْرُ رَسولُ اللهِ ، وَنَحْنُ أَهْلُهُ ، فَهَذِهِ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عَزَّ وَجَلَّ فِي آيَةِ التَّحْريم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وَبَنَاتُكُمْ وَأَخَوَاتُكُمْ</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وخاطب الإمام العلماء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هَلْ تَصْلُحُ ابْتَني أَوِ ابْنَةُ ابْني أو ما تَناسَلَ مِنْ صُلْبي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يَتَزَوَّجَهَا لَوْ كَانَ حَيَّاً ؟ </w:t>
      </w:r>
    </w:p>
    <w:p>
      <w:pPr>
        <w:pStyle w:val="BookText"/>
        <w:rPr/>
      </w:pPr>
      <w:r>
        <w:rPr>
          <w:rFonts w:ascii="Amiri" w:hAnsi="Amiri" w:eastAsia="Amiri" w:cs="Amiri"/>
          <w:color w:val="111111"/>
          <w:sz w:val="28"/>
          <w:sz w:val="28"/>
          <w:szCs w:val="28"/>
          <w:rtl w:val="true"/>
          <w:lang w:bidi="ar-SA"/>
        </w:rPr>
        <w:t xml:space="preserve">فقالوا مجمعين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وسألهم الإمام ثانياً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هَلْ َكانَتِ ابْنَةُ أَحَدِكُمْ تَصْلُحْ لَهُ أَنْ يَتَزَوَّجَها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فَفى هذا بَيانٌ أَنَا مِنْ آلِهِ وَلَسْتُمْ مِنْ آلِهِ ، وَلَوْ كُنتُمْ مِنْ آلِهِ لَحُرِّمَتْ عَلَيْهِ بَناتُكُمْ كَما حُرِّمَتْ عَلَيْهِ بَناتي؛ لأنَا مِنْ آلِهِ وَأَنْتُمْ مِنْ أُمَّتِهِ ، فَهذا فَرْقُ بَيْنَ الآلِ وَالأمة؛ لأن الآل مِنْهُ وَالأمَّةُ إِذا لَمْ تَكُنِ الآلُ فَلَيْسَتْ مِنْهُ ، فَهَذِهِ الْعَاشِرَةِ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في سورَةِ الْمُؤْمِنِ حِكَايَةً عَنْ قَوْلِ 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رَجُلٌ مُؤْمِنٌ مِن آلِ فِرْعَوْنَ يَكْتُمُ إِيمَانَهُ أَتَقْتُلُونَ رَجُلاً أَن يَقُولَ رَبِّيَ اللهُ وَقَدْ جَاءَكُم بالْبَيِّنَاتِ مِن رَبَّكُمْ</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 وَكَانَ ابْنَ حَالِ فِرْعَوْنَ فَنَسَبَهُ إِلى فِرْعَوْنَ بِنَسَبِهِ ، وَلَمْ يُضِفْهُ إِلَيْهِ بِدينِهِ ، وَكَذلِكَ حُصِّصْنا نَحْنُ إِذ كُنَّا مِنْ آلِ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بِوَلادَتِنَا مِنْهُ ، وَعَمَّمْنا النَّاسَ بِدينِهِ ، فَهذا فَرْقَ بَيْنَ الآلِ وَالأمَّةِ ، فَهَذِهِ الْحادِيَةُ عَشَرَةَ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الثَّانِيَةَ عَشَرَةَ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xml:space="preserve">، فَخَصَّنا بِهَذِهِ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أَمَرَنَا مَعَ أَمْرِهِ ، ثُمَّ خَصَّنا دونَ الأُمَّةِ ،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إِلى بَابِ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نُزولِ هَذِهِ الْآيَةِ تِسْعَةَ أَشْهُرٍ ، فِي كُلَّ يَوْمٍ عِنْدَ حُضورِ كُلِّ صَلاةٍ خَمْسَ مَرَاتٍ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يَرْحَمُكُمُ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أَكْرَمَ اللَّهُ أَحَداً مِنْ ذَرَارِي الْأَنْبِياءِ بِهَذِهِ الْكَرَامَةِ التي أَكْرَمَنَا بِها وَخَصَّنَا مِنْ جَميع أَهْلِ بَيْتِهِ ، فَهَذا فَرْقٌ </w:t>
      </w:r>
    </w:p>
    <w:p>
      <w:pPr>
        <w:pStyle w:val="BookText"/>
        <w:rPr/>
      </w:pPr>
      <w:r>
        <w:rPr>
          <w:rFonts w:ascii="Amiri" w:hAnsi="Amiri" w:eastAsia="Amiri" w:cs="Amiri"/>
          <w:color w:val="111111"/>
          <w:sz w:val="28"/>
          <w:sz w:val="28"/>
          <w:szCs w:val="28"/>
          <w:rtl w:val="true"/>
          <w:lang w:bidi="ar-SA"/>
        </w:rPr>
        <w:t>ما بَيْنَ الآلِ وَالأمة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 وَصَلَّى اللهُ عَلَى مُحَمَّدٍ نَبِيِّهِ</w:t>
      </w:r>
      <w:r>
        <w:rPr>
          <w:rStyle w:val="FootnoteAnchor"/>
          <w:rtl w:val="true"/>
        </w:rPr>
        <w:footnoteReference w:id="36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ينتهي بنا الحديث عن بعض احتجاجات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تمثّل جانباً من حياته العلمية ، ونضاله في الدفاع عن الإسلام</w:t>
      </w:r>
      <w:r>
        <w:rPr>
          <w:rFonts w:eastAsia="IRNazanin" w:cs="IRNazanin"/>
          <w:color w:val="111111"/>
          <w:sz w:val="28"/>
          <w:szCs w:val="28"/>
          <w:rtl w:val="true"/>
          <w:lang w:bidi="fa-IR"/>
        </w:rPr>
        <w:t xml:space="preserve">. </w:t>
      </w:r>
      <w:bookmarkStart w:id="419" w:name="pg16504_183008"/>
    </w:p>
    <w:p>
      <w:pPr>
        <w:pStyle w:val="Heading2"/>
        <w:numPr>
          <w:ilvl w:val="1"/>
          <w:numId w:val="1"/>
        </w:numPr>
        <w:rPr/>
      </w:pPr>
      <w:bookmarkStart w:id="420" w:name="__RefHeading___Toc9170768_1280447820"/>
      <w:bookmarkStart w:id="421" w:name="_Toc157"/>
      <w:bookmarkEnd w:id="419"/>
      <w:bookmarkEnd w:id="420"/>
      <w:r>
        <w:rPr>
          <w:rtl w:val="true"/>
        </w:rPr>
        <w:t xml:space="preserve">مولفاته </w:t>
      </w:r>
      <w:r>
        <w:rPr>
          <w:rtl w:val="true"/>
        </w:rPr>
        <w:t>(</w:t>
      </w:r>
      <w:r>
        <w:rPr>
          <w:rtl w:val="true"/>
        </w:rPr>
        <w:t>علیهم السلام</w:t>
      </w:r>
      <w:r>
        <w:rPr>
          <w:rtl w:val="true"/>
        </w:rPr>
        <w:t>)</w:t>
      </w:r>
      <w:bookmarkEnd w:id="42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2" w:name="__RefHeading___Toc9170770_1280447820"/>
      <w:bookmarkStart w:id="423" w:name="_Toc158"/>
      <w:bookmarkEnd w:id="422"/>
      <w:r>
        <w:rPr>
          <w:rtl w:val="true"/>
        </w:rPr>
        <w:t>اشارة</w:t>
      </w:r>
      <w:bookmarkEnd w:id="42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4" w:name="pg16504_183010"/>
      <w:bookmarkStart w:id="425" w:name="pg16504_183010"/>
      <w:bookmarkEnd w:id="425"/>
    </w:p>
    <w:p>
      <w:pPr>
        <w:pStyle w:val="BookText"/>
        <w:rPr/>
      </w:pPr>
      <w:bookmarkStart w:id="426" w:name="pg16504_183010"/>
      <w:bookmarkEnd w:id="426"/>
      <w:r>
        <w:rPr>
          <w:rFonts w:ascii="IRNazanin" w:hAnsi="IRNazanin" w:eastAsia="IRNazanin"/>
          <w:color w:val="111111"/>
          <w:sz w:val="28"/>
          <w:sz w:val="28"/>
          <w:szCs w:val="28"/>
          <w:rtl w:val="true"/>
          <w:lang w:bidi="fa-IR"/>
        </w:rPr>
        <w:t xml:space="preserve">ونقل المؤرّخون والرواة أنّ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مجموعة من الكتب ، كان بعضها بطلب من المأمون ، وقد خاض في بعضها في بيان أحكام الشريعة ، ومهمّات مسائل الفقه ، كما دوّن في بعضها ما أثر عن جده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الأحاديث ، وقد سمّي هذا بمسند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بين مؤلفاته الرسالة الذهبية في الطبّ ، ذكر فيها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يصلح بدن الإنسان ومزاجه ، وما يفسده ، وهي من أمّهات الكتب الموجزة في هذا 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ونعرض فيما يلي لبعض مؤلّفاته </w:t>
      </w:r>
      <w:r>
        <w:rPr>
          <w:rFonts w:eastAsia="IRNazanin" w:cs="IRNazanin"/>
          <w:color w:val="111111"/>
          <w:sz w:val="28"/>
          <w:szCs w:val="28"/>
          <w:rtl w:val="true"/>
          <w:lang w:bidi="fa-IR"/>
        </w:rPr>
        <w:t>:</w:t>
      </w:r>
    </w:p>
    <w:p>
      <w:pPr>
        <w:pStyle w:val="Heading3"/>
        <w:numPr>
          <w:ilvl w:val="2"/>
          <w:numId w:val="1"/>
        </w:numPr>
        <w:rPr/>
      </w:pPr>
      <w:bookmarkStart w:id="427" w:name="__RefHeading___Toc9170772_1280447820"/>
      <w:bookmarkStart w:id="428" w:name="_Toc159"/>
      <w:bookmarkEnd w:id="427"/>
      <w:r>
        <w:rPr>
          <w:rtl w:val="true"/>
        </w:rPr>
        <w:t>أولاً</w:t>
      </w:r>
      <w:r>
        <w:rPr>
          <w:rtl w:val="true"/>
        </w:rPr>
        <w:t xml:space="preserve">: </w:t>
      </w:r>
      <w:r>
        <w:rPr>
          <w:rtl w:val="true"/>
        </w:rPr>
        <w:t xml:space="preserve">رسالته </w:t>
      </w:r>
      <w:r>
        <w:rPr>
          <w:rtl w:val="true"/>
        </w:rPr>
        <w:t>(</w:t>
      </w:r>
      <w:r>
        <w:rPr>
          <w:rtl w:val="true"/>
        </w:rPr>
        <w:t>علیه السلام</w:t>
      </w:r>
      <w:r>
        <w:rPr>
          <w:rtl w:val="true"/>
        </w:rPr>
        <w:t xml:space="preserve">) </w:t>
      </w:r>
      <w:r>
        <w:rPr>
          <w:rtl w:val="true"/>
        </w:rPr>
        <w:t>في جوامع الشرائع</w:t>
      </w:r>
      <w:bookmarkEnd w:id="428"/>
    </w:p>
    <w:p>
      <w:pPr>
        <w:pStyle w:val="Heading4"/>
        <w:numPr>
          <w:ilvl w:val="3"/>
          <w:numId w:val="1"/>
        </w:numPr>
        <w:rPr/>
      </w:pPr>
      <w:bookmarkStart w:id="429" w:name="__RefHeading___Toc9170774_1280447820"/>
      <w:bookmarkStart w:id="430" w:name="_Toc160"/>
      <w:bookmarkEnd w:id="429"/>
      <w:r>
        <w:rPr>
          <w:rtl w:val="true"/>
        </w:rPr>
        <w:t>اشارة</w:t>
      </w:r>
      <w:bookmarkEnd w:id="430"/>
    </w:p>
    <w:p>
      <w:pPr>
        <w:pStyle w:val="BookText"/>
        <w:rPr/>
      </w:pPr>
      <w:r>
        <w:rPr>
          <w:rFonts w:ascii="IRNazanin" w:hAnsi="IRNazanin" w:eastAsia="IRNazanin"/>
          <w:color w:val="111111"/>
          <w:sz w:val="28"/>
          <w:sz w:val="28"/>
          <w:szCs w:val="28"/>
          <w:rtl w:val="true"/>
          <w:lang w:bidi="fa-IR"/>
        </w:rPr>
        <w:t xml:space="preserve">وأوعز المأمون إلى وزيره الفضل بن سهل أن يتشرّف بمقابلة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أحبّ أن تجمع لي من الحلال والحرام ، والفرائض والسنن ، فإنّك حجة الله على خلقه، ومعدن العلم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وأجاب الإمام طلب المأمون ، وأمر بدواة وقرطاس ، فأحضر تاله ، وأمر الفضل أن يكتب فأملى عليه بعد البسملة هذه الرسالة الجامعة لغرر أحكام الشريعة ، وفيما يلي نصها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حَسْبُنَا شَهَادَةُ أَنْ لَا إِلَهَ إِلَّا اللهُ ، أَحَداً ، صَمَداً ، لَمْ يَتَّخِذَ صَاحِبَةً وَلَا وَلَداً ، قَيُّوماً ، سميعاً ، بصيراً قوياً ، قائِماً ، باقياً ، نوراً ، عالماً </w:t>
      </w:r>
    </w:p>
    <w:p>
      <w:pPr>
        <w:pStyle w:val="BookText"/>
        <w:rPr/>
      </w:pPr>
      <w:r>
        <w:rPr>
          <w:rFonts w:ascii="Amiri" w:hAnsi="Amiri" w:eastAsia="Amiri" w:cs="Amiri"/>
          <w:color w:val="111111"/>
          <w:sz w:val="28"/>
          <w:sz w:val="28"/>
          <w:szCs w:val="28"/>
          <w:rtl w:val="true"/>
          <w:lang w:bidi="ar-SA"/>
        </w:rPr>
        <w:t xml:space="preserve">لَا يَجْهَلُ ، قادِراً لَا يَعْجِزُ، غَنِيّاً لَا يَحْتاجُ ، عَدْلاً لَا يَجورُ ، خَلَقَ كُلَّ شَيْءٍ ، لَيْسَ كَمِثْلِهِ شَيْءٌ ، لَا شِبْهَ لَهُ ، وَلَا ضِدَّ وَلَا نِدَّ وَلَا كُفُوَ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مُحَمَّداً عَبْدُهُ وَرَسُولُهُ ، وَأَمِينُهُ وَصَفْوَتُهُ مِنْ خَلْقِهِ ، سَيِّدُ الْمُرْسَلِينَ ، وَخاتَمُ النَّبِيِّينَ ، وَأَفْضَلُ الْعالَمينَ ، لَا نَبِيَّ بَعْدَهُ ، وَلَا تَبْدِيلَ لمثْله ، وَلَا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جَميعَ 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الْحَقُّ الْمُبِينُ ، نُصَدِّقُ بِهِ وَبِجَمِيعِ مَنْ مَضَى مِنْ رُسُلِ اللَّهِ وَأَنْبِيَائِهِ وَحُجَجِهِ ، وَنُصَدِّقُ بِكِتَابِهِ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وَإِنَّهُ كِتابُهُ الْمُهَيْمِنُ عَلَى الْكُتُبِ كُلّها ، وَإِنَّهُ حَقٌّ مِنْ فَاتِحَتِهِ إِلَى حَاتِمَتِهِ ، نُؤْمِنُ بِمُحْكَمِهِ وَمُتَشَابِهِهِ ، وَخاصَهِ وَعامِّهِ ، وَوَعْدِهِ وَوَعِيدِهِ ، وَناسِخِهِ وَمَنْسوخِهِ وَأَخْبَارِهِ ، لَا يَقْدِرُ واحِدٌ مِنَ الْمَخْلُوقِينَ أَنْ يَأْتِي بِمِثْلِهِ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الدليلَ وَالْحُجَّةَ مِنْ بَعْدِهِ أَميرَ الْمُؤْمِنِينَ وَالْقائِمُ بِأمورِ الْمُسْلِمِينَ ، وَالنَّاطِقُ عَنِ الْقُرْآنِ ، وَالْعالِمُ بِأَحْكامِهِ أَخوهُ ، وَخَليفَتُهُ وَوَصِيُّهُ ، وَالَّذِي كانَ مِنْهُ بِمَنْزِلَةِ هَارُونَ مِنْ مُوسَى ، عَلِيُّ بْنُ أَبِي طَالِبٍ أَمِيرُ الْمُؤْمِنِينَ ، وَإمامُ الْمُتَّقِينَ ، وَقائِدُ الْغُرِّ الْمُحَجَّلِينَ ، يَعْسوبُ الْمُؤْمِنِينَ ، وَأَفْضَلُ الْوَصِيِّينَ بَعْدَ النَّبِيِّينَ ، وَبَعْدَهُ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واحِداً بَعْدَ وَاحِدٍ </w:t>
      </w:r>
    </w:p>
    <w:p>
      <w:pPr>
        <w:pStyle w:val="BookText"/>
        <w:rPr/>
      </w:pPr>
      <w:r>
        <w:rPr>
          <w:rFonts w:ascii="Amiri" w:hAnsi="Amiri" w:eastAsia="Amiri" w:cs="Amiri"/>
          <w:color w:val="111111"/>
          <w:sz w:val="28"/>
          <w:sz w:val="28"/>
          <w:szCs w:val="28"/>
          <w:rtl w:val="true"/>
          <w:lang w:bidi="ar-SA"/>
        </w:rPr>
        <w:t>إِلى يَوْمِنا هذا ، عِتْرَةُ الرَّسُولِ ، وَأَعْلَمُهُمْ بِالْكِتابِ وَالسُّنَّةِ ، وَأَعْدَلُهُمْ بِالْقَضِيَّةِ ، وَأَوْلاهُمْ بِالْإِمَامَةِ فِي كُلِّ عَصْرِ وَزَمَانٍ ، وَإِنَّهُمُ الْعُرْوَةُ الْوثْقَى ، وَأَئِمَّةُ الْهُدى ، وَالْحُجَّةُ عَلى أَهْلِ الدُّنْيا حَتَّى يَرِثَ اللَّهُ الْأَرْضَ وَمَنْ عَلَيْهَا ، وَهُوَ خَيْرُ الْوارِثينَ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كُلَّ مَنْ خَالَفَهُمْ ضَالٌ مُضِلَّ ، تارِكْ لِلْحَقِّ وَالْهُدى ، وَأَنَّهُمُ الْمُعَبِّرُونَ عَنِ الْقُرْآنِ ، النَّاطِقُونَ عَنِ الرَّسُولِ بِالْبَيانِ ، مَنْ ماتَ لَا يَعْرِفُهُمْ بِأَسْمَائِهِمْ ، وَأَسْمَاءِ آبَائِهِمْ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مِنْ دينهُمُ الْوَرَعَ وَالْعِفَّةَ ، وَالصَّدْقَ وَالصَّلاحَ، وَالْإِجْتِهادَ وَأَداءَ الْأَمَانَةِ إِلَى الْبِرِّ وَالْفَاجِرِ، وَطُولَ السُّجودِ وَالْقِيامِ بِاللَّيْلِ ، وَاجْتِنابِ الْمَحارِمِ ، وَانْتِظارَ الْفَرَج بِالصَّبْرِ، وَحُسْنَ الصُّحْبَةِ ، وَحُسْنَ الْجِوارِ ، وَبَذْلَ الْمَعْرُوفِ ، وَكَفَّ الأذى ، وَبَسْطَ الْوَجْهِ وَالنَّصِيحَةَ وَالرَّحْمَةَ لِلْمُؤْمِنِينَ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وحكى هذا المقطع الثناء على الله تعالى وتمجيده ، وذكر بعض صفاته ، كما حفل بالثناء على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الملهم الأول لفكر الإنسان بالخير والفضل ، وأنّه هو الذي اختاره الله تعالى لرسالته ، وإنقاذ عباده من حضيض الجهل ، وقد أتحفه تعالى بالمعجزة الخالدة ، وهي القرآن الكريم الذي لا يأتيه الباطل من بين يديه ولا من خلفه ، فهو الدستور لإصلاح الإنسان ، ومعالجة جميع قضاياه ومشاكله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رائد الحقّ والعدالة في الإسلام وصيّ الرسول وخليفته من بعده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وإمام المتّقين ، وأفضل الوصيين ، وأشاد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بالأئمة الطاهرين الذين هم على الخير أدلّة هذه الأمة إلى الجنّة ومسالكها ، الناطقون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والمعبرون عن القرآن ، فقد أدّوا أمانة الله ، وأوضحوا أحكامه ،</w:t>
      </w:r>
    </w:p>
    <w:p>
      <w:pPr>
        <w:pStyle w:val="BookText"/>
        <w:rPr/>
      </w:pPr>
      <w:r>
        <w:rPr>
          <w:rFonts w:ascii="IRNazanin" w:hAnsi="IRNazanin" w:eastAsia="IRNazanin"/>
          <w:color w:val="111111"/>
          <w:sz w:val="28"/>
          <w:sz w:val="28"/>
          <w:szCs w:val="28"/>
          <w:rtl w:val="true"/>
          <w:lang w:bidi="fa-IR"/>
        </w:rPr>
        <w:t xml:space="preserve">وبلّغوا رسالته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ویعد هذا العرض شرع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جوامع الشريعة الغراء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الْوُضوءُ كَمَا أَمَرَ اللَّهُ فِي كِتَابِهِ غَسْلُ الْوَجْهِ وَالْيَدَيْنِ ، وَمَسْحُ الرَّأْسِ وَالرِّجْلَيْنِ ، واحِدٌ فَريضةٌ ، وَإِثْنَانِ إِسْباعٌ ، وَمَنْ زادَ أَثِمَ وَلَمْ يُؤْجَرْ،وَلَا يَنْقُضُ الوضوءَ إِلَّا الرّيحُ وَالْبَوْلُ وَالْغَائِطُ وَالنَّوْمُ وَالْجَنابَةُ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مَسَحَ عَلَى الْخُفَّيْنِ فَقَدْ خَالَفَ اللَّهَ وَرَسُولَهُ وَكِتابَهُ ، وَلَمْ يَجْزِ عَنْهُ وضوءُهُ ، وَذَلِكَ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فِي الْمَسْحِ عَلَى الْخُفَّيْنِ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نُزولِ سورَةِ الْمَائِدَةِ أَوْ بَعْدَها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يَمْسَحْ عَلَى خُفَّيْهِ مُذ نَزَلَتْ سورَةُ الْمائِدَةِ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أوّل ما عرض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مناهج الشريعة الغرّاء هو الوضوء الذي هو نور وطهارة للإنسان ، وهو من ألمع مقدّمات الصلاة التي يسمو بها الإنسان ، ويتشرّف بالاتّصال بخالقه العظيم ، وقد تناول عرض الإمام للوضوء ما يلي </w:t>
      </w:r>
      <w:r>
        <w:rPr>
          <w:rFonts w:eastAsia="IRNazanin" w:cs="IRNazanin"/>
          <w:color w:val="111111"/>
          <w:sz w:val="28"/>
          <w:szCs w:val="28"/>
          <w:rtl w:val="true"/>
          <w:lang w:bidi="fa-IR"/>
        </w:rPr>
        <w:t xml:space="preserve">: </w:t>
      </w:r>
      <w:bookmarkStart w:id="431" w:name="pg16504_183014"/>
    </w:p>
    <w:p>
      <w:pPr>
        <w:pStyle w:val="Heading4"/>
        <w:numPr>
          <w:ilvl w:val="3"/>
          <w:numId w:val="1"/>
        </w:numPr>
        <w:rPr/>
      </w:pPr>
      <w:bookmarkStart w:id="432" w:name="__RefHeading___Toc9170776_1280447820"/>
      <w:bookmarkStart w:id="433" w:name="_Toc161"/>
      <w:bookmarkEnd w:id="431"/>
      <w:bookmarkEnd w:id="432"/>
      <w:r>
        <w:rPr/>
        <w:t>1</w:t>
      </w:r>
      <w:r>
        <w:rPr>
          <w:rtl w:val="true"/>
        </w:rPr>
        <w:t xml:space="preserve"> - </w:t>
      </w:r>
      <w:r>
        <w:rPr>
          <w:rtl w:val="true"/>
        </w:rPr>
        <w:t>أفعال الوضوء</w:t>
      </w:r>
      <w:bookmarkEnd w:id="433"/>
    </w:p>
    <w:p>
      <w:pPr>
        <w:pStyle w:val="BookText"/>
        <w:rPr/>
      </w:pPr>
      <w:r>
        <w:rPr>
          <w:rFonts w:ascii="Amiri" w:hAnsi="Amiri" w:eastAsia="Amiri" w:cs="Amiri"/>
          <w:color w:val="111111"/>
          <w:sz w:val="28"/>
          <w:sz w:val="28"/>
          <w:szCs w:val="28"/>
          <w:rtl w:val="true"/>
          <w:lang w:bidi="ar-SA"/>
        </w:rPr>
        <w:t xml:space="preserve">أما أفعال الوضوء فهي كما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غسل الوجه من قصاص شعر الرأس إلى طرف الذقن طولاً ، وما دارت عليه الإبهام والوسطى عرضاً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غسل اليدين من المرفقين إلى أطراف الأصابع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مسح الرأس الرأس ، وهو مقدّمه مما يلى الجبهة ، ولابدّ أن يكون المسح على البشرة أو على الشعر المختص بالمقدّم بشرط أن لا يخرج بمده عن حدّه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مسح ظاهر القدمين من رؤوس الأصابع إلى الكعبين ، وهما قبّتا القدمين ، ويجب أن يكون المسح على البشرة ، ولا يجوز المسح على الحائل كالخفّ والجورب ، ومن مسح عليهما فقد خالف كتاب الله وسنة رسوله ، ولم يجز عنه وضوءه حسب ما أعلن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وتواترت بذلك النصوص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434" w:name="__RefHeading___Toc9170778_1280447820"/>
      <w:bookmarkStart w:id="435" w:name="_Toc162"/>
      <w:bookmarkEnd w:id="434"/>
      <w:r>
        <w:rPr/>
        <w:t>2</w:t>
      </w:r>
      <w:r>
        <w:rPr>
          <w:rtl w:val="true"/>
        </w:rPr>
        <w:t xml:space="preserve"> - </w:t>
      </w:r>
      <w:r>
        <w:rPr>
          <w:rtl w:val="true"/>
        </w:rPr>
        <w:t>نواقض الوضوء</w:t>
      </w:r>
      <w:bookmarkEnd w:id="435"/>
    </w:p>
    <w:p>
      <w:pPr>
        <w:pStyle w:val="BookText"/>
        <w:rPr/>
      </w:pPr>
      <w:r>
        <w:rPr>
          <w:rFonts w:ascii="IRNazanin" w:hAnsi="IRNazanin" w:eastAsia="IRNazanin"/>
          <w:color w:val="111111"/>
          <w:sz w:val="28"/>
          <w:sz w:val="28"/>
          <w:szCs w:val="28"/>
          <w:rtl w:val="true"/>
          <w:lang w:bidi="fa-IR"/>
        </w:rPr>
        <w:t xml:space="preserve">وذكر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النواقضاً للوضوء ومبطلاته ، وهي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الريح الذي يخرج من الدبر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الغائط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النوم الغالب على العقل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الجنابة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الأمور من نواقض الوضوء ومن مبطلاته </w:t>
      </w:r>
      <w:bookmarkStart w:id="436" w:name="pg16504_183015"/>
    </w:p>
    <w:p>
      <w:pPr>
        <w:pStyle w:val="BookText"/>
        <w:rPr/>
      </w:pPr>
      <w:bookmarkEnd w:id="43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وَالْإِغْتِسالُ مِنَ الْجَنابَةِ ، وَالْإِحْتِلامِ ، وَالْحَيْضِ ، وَالْغُسْلُ مِنْ غَسْلِ الْمَيِّتِ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وَالْغُسْلُ يَوْمَ الْجُمُعَةِ ، وَالْعِيدَيْنِ ، وَدُخولِ مَكَّةَ وَالْمَدينَةِ ، وَغُسْلُ الزَّيَارَةِ ، وَغُسْلُ الْإِحْرامِ ، وَيَوْمِ عَرَفَةَ ، وَأَوَّلِ لَيْلَةٍ مِنْ شَهْرِ رَمَضانَ ، وَلَيْلَةِ تِسْعَ عَشَرَةَ مِنْهُ ، وَإِحْدَى وَعِشْرِينَ ، وَثَلاثِ وَعِشْرِينَ مِنْهُ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روائع التشريع الإسلامي، وبدائع حكمه وسننه تشريعه للغسل الذي يقي الأبدان من الإصابة بكثير من الأمراض ، وفي نفس الوقت فإنّه موجب لنظافة البدن ، وإزالة الأوساخ عنه ، وهو على 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ومندوب ، وقد 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كل منهما </w:t>
      </w:r>
      <w:r>
        <w:rPr>
          <w:rFonts w:eastAsia="IRNazanin" w:cs="IRNazanin"/>
          <w:color w:val="111111"/>
          <w:sz w:val="28"/>
          <w:szCs w:val="28"/>
          <w:rtl w:val="true"/>
          <w:lang w:bidi="fa-IR"/>
        </w:rPr>
        <w:t>.</w:t>
      </w:r>
    </w:p>
    <w:p>
      <w:pPr>
        <w:pStyle w:val="Heading4"/>
        <w:numPr>
          <w:ilvl w:val="3"/>
          <w:numId w:val="1"/>
        </w:numPr>
        <w:rPr/>
      </w:pPr>
      <w:bookmarkStart w:id="437" w:name="__RefHeading___Toc9170780_1280447820"/>
      <w:bookmarkStart w:id="438" w:name="_Toc163"/>
      <w:bookmarkEnd w:id="437"/>
      <w:r>
        <w:rPr/>
        <w:t>1</w:t>
      </w:r>
      <w:r>
        <w:rPr>
          <w:rtl w:val="true"/>
        </w:rPr>
        <w:t xml:space="preserve"> - </w:t>
      </w:r>
      <w:r>
        <w:rPr>
          <w:rtl w:val="true"/>
        </w:rPr>
        <w:t>الأغسال الواجبة</w:t>
      </w:r>
      <w:bookmarkEnd w:id="438"/>
    </w:p>
    <w:p>
      <w:pPr>
        <w:pStyle w:val="Heading5"/>
        <w:numPr>
          <w:ilvl w:val="4"/>
          <w:numId w:val="1"/>
        </w:numPr>
        <w:rPr/>
      </w:pPr>
      <w:bookmarkStart w:id="439" w:name="__RefHeading___Toc9170782_1280447820"/>
      <w:bookmarkStart w:id="440" w:name="_Toc164"/>
      <w:bookmarkEnd w:id="439"/>
      <w:r>
        <w:rPr>
          <w:rtl w:val="true"/>
        </w:rPr>
        <w:t>اشارة</w:t>
      </w:r>
      <w:bookmarkEnd w:id="440"/>
    </w:p>
    <w:p>
      <w:pPr>
        <w:pStyle w:val="BookText"/>
        <w:rPr/>
      </w:pPr>
      <w:r>
        <w:rPr>
          <w:rFonts w:ascii="Amiri" w:hAnsi="Amiri" w:eastAsia="Amiri" w:cs="Amiri"/>
          <w:color w:val="111111"/>
          <w:sz w:val="28"/>
          <w:sz w:val="28"/>
          <w:szCs w:val="28"/>
          <w:rtl w:val="true"/>
          <w:lang w:bidi="ar-SA"/>
        </w:rPr>
        <w:t xml:space="preserve">ويجب الغسل في الأمور التالية ، وهي </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9170784_1280447820"/>
      <w:bookmarkStart w:id="442" w:name="_Toc165"/>
      <w:bookmarkEnd w:id="441"/>
      <w:r>
        <w:rPr>
          <w:rtl w:val="true"/>
        </w:rPr>
        <w:t>غسل الجنابة</w:t>
      </w:r>
      <w:bookmarkEnd w:id="442"/>
    </w:p>
    <w:p>
      <w:pPr>
        <w:pStyle w:val="BookText"/>
        <w:rPr/>
      </w:pPr>
      <w:r>
        <w:rPr>
          <w:rFonts w:ascii="Amiri" w:hAnsi="Amiri" w:eastAsia="Amiri" w:cs="Amiri"/>
          <w:color w:val="111111"/>
          <w:sz w:val="28"/>
          <w:sz w:val="28"/>
          <w:szCs w:val="28"/>
          <w:rtl w:val="true"/>
          <w:lang w:bidi="ar-SA"/>
        </w:rPr>
        <w:t xml:space="preserve">أما سبب الجنابة ، فأمران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المادة المنويّة ، التي تتوفّر فيها الشهوة ، والدفق ، وفتور الجسد ، فمن احتلم وخرجت منه هذه المادة فهو جنب ، ويجب عليه الغسل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 ولو لم ينزل ، ويتحقّق بإدخال الحشفة في القّبل أو الدبر من غير فرق بين الواطئ والموطوء </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9170786_1280447820"/>
      <w:bookmarkStart w:id="444" w:name="_Toc166"/>
      <w:bookmarkEnd w:id="443"/>
      <w:r>
        <w:rPr>
          <w:rtl w:val="true"/>
        </w:rPr>
        <w:t>غسل الحيض</w:t>
      </w:r>
      <w:bookmarkEnd w:id="44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الحيض دم تعتاده النساء ،خلقه الله تعالى في الرحم لمصالح ، وهو في الغالب </w:t>
      </w:r>
      <w:bookmarkStart w:id="445" w:name="pg16504_183016"/>
    </w:p>
    <w:p>
      <w:pPr>
        <w:pStyle w:val="BookText"/>
        <w:rPr/>
      </w:pPr>
      <w:bookmarkEnd w:id="445"/>
      <w:r>
        <w:rPr>
          <w:rFonts w:ascii="Amiri" w:hAnsi="Amiri" w:eastAsia="Amiri" w:cs="Amiri"/>
          <w:color w:val="111111"/>
          <w:sz w:val="28"/>
          <w:sz w:val="28"/>
          <w:szCs w:val="28"/>
          <w:rtl w:val="true"/>
          <w:lang w:bidi="ar-SA"/>
        </w:rPr>
        <w:t>دم أسود أو أحمر ، له دفع وحدّة وحرقة ، فإذا أعرض للمرأة وانتهت منه وجب عليها الغسل ، ويحرم عليها في أثناء الحيض مسّ اسم الله تعالى وأسماء الأنبياء والأئمة الطاهرين، ومسّ كتابة القرآن ، واللبث في المساجد ، والدخول فيها بغير الاجتياز ، وغير ذلك</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9170788_1280447820"/>
      <w:bookmarkStart w:id="447" w:name="_Toc167"/>
      <w:bookmarkEnd w:id="446"/>
      <w:r>
        <w:rPr>
          <w:rtl w:val="true"/>
        </w:rPr>
        <w:t>غسل مسّ الميّت</w:t>
      </w:r>
      <w:bookmarkEnd w:id="447"/>
    </w:p>
    <w:p>
      <w:pPr>
        <w:pStyle w:val="BookText"/>
        <w:rPr/>
      </w:pPr>
      <w:r>
        <w:rPr>
          <w:rFonts w:ascii="Amiri" w:hAnsi="Amiri" w:eastAsia="Amiri" w:cs="Amiri"/>
          <w:color w:val="111111"/>
          <w:sz w:val="28"/>
          <w:sz w:val="28"/>
          <w:szCs w:val="28"/>
          <w:rtl w:val="true"/>
          <w:lang w:bidi="ar-SA"/>
        </w:rPr>
        <w:t>يجب الغسل بمسّ بدن الإنسان الميت بعد برده و قبل غسله ، أما غير الإنسان من الحيوانات ، فإنّ مسّها بعد الموت لا يجب فيه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بعض الأغسال الواجبة التي أدلى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منها غسل الأموات</w:t>
      </w:r>
    </w:p>
    <w:p>
      <w:pPr>
        <w:pStyle w:val="BookText"/>
        <w:rPr/>
      </w:pPr>
      <w:r>
        <w:rPr>
          <w:rFonts w:ascii="Amiri" w:hAnsi="Amiri" w:eastAsia="Amiri" w:cs="Amiri"/>
          <w:color w:val="111111"/>
          <w:sz w:val="28"/>
          <w:sz w:val="28"/>
          <w:szCs w:val="28"/>
          <w:rtl w:val="true"/>
          <w:lang w:bidi="ar-SA"/>
        </w:rPr>
        <w:t xml:space="preserve">وغسل المستحاضة ، وقد ذكرها الفقهاء بالتفصيل </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9170790_1280447820"/>
      <w:bookmarkStart w:id="449" w:name="_Toc168"/>
      <w:bookmarkEnd w:id="448"/>
      <w:r>
        <w:rPr/>
        <w:t>1</w:t>
      </w:r>
      <w:r>
        <w:rPr>
          <w:rtl w:val="true"/>
        </w:rPr>
        <w:t xml:space="preserve"> - </w:t>
      </w:r>
      <w:r>
        <w:rPr>
          <w:rtl w:val="true"/>
        </w:rPr>
        <w:t>الأغسال المندوبة</w:t>
      </w:r>
      <w:bookmarkEnd w:id="449"/>
    </w:p>
    <w:p>
      <w:pPr>
        <w:pStyle w:val="BookText"/>
        <w:rPr/>
      </w:pPr>
      <w:r>
        <w:rPr>
          <w:rFonts w:ascii="Amiri" w:hAnsi="Amiri" w:eastAsia="Amiri" w:cs="Amiri"/>
          <w:color w:val="111111"/>
          <w:sz w:val="28"/>
          <w:sz w:val="28"/>
          <w:szCs w:val="28"/>
          <w:rtl w:val="true"/>
          <w:lang w:bidi="ar-SA"/>
        </w:rPr>
        <w:t xml:space="preserve">أمّا الأغسال المندوبة ، فهي أنواع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زمانيّة ، ومكانيّة ، وفعليّة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الزمانية ، فهي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أهمّها ، ووقته من طلوع الفجر الثاني من يوم الجمعة إلى الزوال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 يوم العيدين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عيد الأضحى ، وعيد الفطر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ويستحبّ أيضاً الغسل يوم الغدير ، وهو اليوم الثامن عشر من ذي الحجّة ، وهو اليوم الخالد الذي نصّب 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عترته ، وباب مدينة علمه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من بعده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غسل يوم عرفة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الغسل لأوّل ليلة من شهر رمضان المبارك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الغسل لليلة التاسع عشر من رمضان، وليلة إحدى وعشرين، وليلة ثلاث </w:t>
      </w:r>
    </w:p>
    <w:p>
      <w:pPr>
        <w:pStyle w:val="BookText"/>
        <w:rPr/>
      </w:pPr>
      <w:r>
        <w:rPr>
          <w:rFonts w:ascii="Amiri" w:hAnsi="Amiri" w:eastAsia="Amiri" w:cs="Amiri"/>
          <w:color w:val="111111"/>
          <w:sz w:val="28"/>
          <w:sz w:val="28"/>
          <w:szCs w:val="28"/>
          <w:rtl w:val="true"/>
          <w:lang w:bidi="ar-SA"/>
        </w:rPr>
        <w:t xml:space="preserve">وعشرين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الليالي المباركة التي يظنّ أن تكون فيها ليلة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الأغسال المكانيّة ، فهي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الغسل لدخول مكة المكرّمة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الغسل لدخول المدينة المنوّرة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الغسل لزيارة الأضرحة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الأغسال الفعليّة ،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غسل الإحرام ، أو الطواف ، وغير ذلك حسبما ذكره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وَصَلاةُ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أَرْبَعُ رَكَعَاتٍ ، وَالْعَصْرُ أَرْبَعُ رَكَعَاتٍ ، وَالْمَغْرِبُ ثَلاثُ رَكَعَاتٍ ، وَالْعِشَاءُ الْآخِرَةِ أَرْبَعُ رَكَعَاتٍ ، وَالْفَجْرُ رَكْعَتَانِ ، فَذلِكَ سَبْعَ عَشَرَةَ رَكْعَةً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وَالسُّنَّةُ أَرْبَعٌ وَثَلاثونَ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ثَمانِ قَبْلَ الظُّهْرِ ، وَثَمانٍ بَعْدَها ، وَأَرْبَعَ بَعْدَ الْمَغْرِبِ ، وَرَكْعَتَانِ مِنْ جُلوسِ بَعْدَ الْعِشَاءِ الْآخِرَةِ تُعَدُّ بواحِدَةٍ ، وَثَمانِ في السَّحَرِ ، وَالْوَتْرُ ثَلاثُ رَكْعَاتٍ</w:t>
      </w:r>
      <w:r>
        <w:rPr>
          <w:rStyle w:val="FootnoteAnchor"/>
          <w:rtl w:val="true"/>
        </w:rPr>
        <w:footnoteReference w:id="370"/>
      </w:r>
      <w:r>
        <w:rPr>
          <w:rFonts w:ascii="Amiri" w:hAnsi="Amiri" w:eastAsia="Amiri" w:cs="Amiri"/>
          <w:color w:val="111111"/>
          <w:sz w:val="28"/>
          <w:sz w:val="28"/>
          <w:szCs w:val="28"/>
          <w:rtl w:val="true"/>
          <w:lang w:bidi="ar-SA"/>
        </w:rPr>
        <w:t>، وَرَكْعَتَانِ بَعْدَ الوثر</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هذا المقطع بعض الصلاة الواجبة التي منها الصلاة اليومية ، وهي خمس 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فصلاة الصبح ركعتان ، والظهر أربع ، والعصر أربع ، والمغرب ثلاث ، والعشاء أربع ، ومجموعها سبع عشرة ركعة ، كما حكى عدد الرواتب اليومية ، </w:t>
      </w:r>
    </w:p>
    <w:p>
      <w:pPr>
        <w:pStyle w:val="BookText"/>
        <w:rPr/>
      </w:pPr>
      <w:r>
        <w:rPr>
          <w:rFonts w:ascii="Amiri" w:hAnsi="Amiri" w:eastAsia="Amiri" w:cs="Amiri"/>
          <w:color w:val="111111"/>
          <w:sz w:val="28"/>
          <w:sz w:val="28"/>
          <w:szCs w:val="28"/>
          <w:rtl w:val="true"/>
          <w:lang w:bidi="ar-SA"/>
        </w:rPr>
        <w:t xml:space="preserve">وهي النوافل المستحبة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فثماني ركعات نافلة الظهر قبلها ، وثمان بعدها قبل العصر للعصر ، وأربع ركعات نافلة المغرب وواحدة نافلة العشاء بعد العشاء ، وثماني ركعات صلاة الليل ، وركعتا الشفع بعدها ، وركعة الوتر بعدها ، وركعتا الفجر قبل صلاة الصبح ، ومجموع هذه الرواتب أربع وثلاثون ركعة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فِي أَوَّلِ الْأَوْقاتِ ، وَفَضْلُ الْجَمَاعَةِ عَلَى الْفَرْدِ بِكُلِّ رَكْعَةٍ أَلْفَيْ رَكْعَةٍ ، وَلَا تُصَلِّ خَلْفَ فَاجِرٍ ، وَلَا تَقْتَدِ إِلَّا بِأَهْلِ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وحفلت هذه الكلمات بما 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ندب إلى الصلاة في أول وقتها ، وقد تواترت الأخبار عن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فضل صلاة الجماعة ، وأن فضل الركعة الواحدة</w:t>
      </w:r>
    </w:p>
    <w:p>
      <w:pPr>
        <w:pStyle w:val="BookText"/>
        <w:rPr/>
      </w:pPr>
      <w:r>
        <w:rPr>
          <w:rFonts w:ascii="Amiri" w:hAnsi="Amiri" w:eastAsia="Amiri" w:cs="Amiri"/>
          <w:color w:val="111111"/>
          <w:sz w:val="28"/>
          <w:sz w:val="28"/>
          <w:szCs w:val="28"/>
          <w:rtl w:val="true"/>
          <w:lang w:bidi="ar-SA"/>
        </w:rPr>
        <w:t xml:space="preserve">تعدّ بألف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لمنع من الاقتداء بإمام الجماعة إذا كان فاجراً أو كان من</w:t>
      </w:r>
    </w:p>
    <w:p>
      <w:pPr>
        <w:pStyle w:val="BookText"/>
        <w:rPr/>
      </w:pPr>
      <w:r>
        <w:rPr>
          <w:rFonts w:ascii="Amiri" w:hAnsi="Amiri" w:eastAsia="Amiri" w:cs="Amiri"/>
          <w:color w:val="111111"/>
          <w:sz w:val="28"/>
          <w:sz w:val="28"/>
          <w:szCs w:val="28"/>
          <w:rtl w:val="true"/>
          <w:lang w:bidi="ar-SA"/>
        </w:rPr>
        <w:t>ولاة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تُصَلِّ في جُلُودِ الْمَيْتَةِ ، وَلَا جُلُودِ السّباع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الشرائط التي تعتبر في لباس المصلّي ، والتي منها أن لا يكون من جلود الميتة ، ولا من أجزائها التي تحلّها الحياة ، سواء أكانت من حيوان محلّل الأكل أم محرّم الأكل ، كما يشترط أن لا يكون من جلود السباع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وبالإضافة إلى ذلك ، فإنّه يشترط أن يكون مباحاً ، فلا يجوز الصلاة في المغصوب ، وأن يكون طاهراً ، فلا يجوز الصلاة في اللباس النجس ، وأن لا يكون من الحرير الخالص للرجال ، وغير ذلك من الشرائط التي ذكرها الفقهاء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وَالتَّقْصِيرُ فِي أَرْبَعِ فَراسِحَ بَرِيدٌ </w:t>
      </w:r>
      <w:r>
        <w:rPr>
          <w:rStyle w:val="FootnoteAnchor"/>
          <w:rtl w:val="true"/>
        </w:rPr>
        <w:footnoteReference w:id="372"/>
      </w:r>
      <w:r>
        <w:rPr>
          <w:rFonts w:ascii="Amiri" w:hAnsi="Amiri" w:eastAsia="Amiri" w:cs="Amiri"/>
          <w:color w:val="111111"/>
          <w:sz w:val="28"/>
          <w:sz w:val="28"/>
          <w:szCs w:val="28"/>
          <w:rtl w:val="true"/>
          <w:lang w:bidi="ar-SA"/>
        </w:rPr>
        <w:t xml:space="preserve">ذاهباً ، وَبَريد جائِياً ، إِثْنا له عَشَرَ ميلاً، وَإِذا فَصَّرْتَ أَفْطَرْتَ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وتناول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الكلمات صلاة المسافر التي تقصر فيها الصلاة الرباعية ، وذلك بإسقاط الركعتين الأخيرتين منها ، ويشترط في السفر قصد قطع المسافة ، ثمانية فراسخ امتدادية ذهاباً أو إياباً ، أو ملفقة من أربعة ذهاباً وأربعة إياباً ، وليس قصد قطع المسافة وحده هو الشرط ، وإنما هناك شروط أخرى ذكرها الفقهاء ، والتي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السفر مباحاً ، فإذا كان حراماً كما إذا سافر لقتل نفس محترمة أم للسرقة وغير ذلك من المحرّمات ، فإنّه يجب عليه التمام في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القصد ، فإذا عدل عن السفر قبل بلوغ الأربعة فراسخ وجب عليه التمام في صلاته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يتّخذ السفر عملاً له ، كالمكاري والتاجر الذي يدور في تجارته ، والملاح ،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القصر أنّه كلّما قصّر الإنسان صلاته فيجب عليه الإفطار ، وقد ورد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الْبِرِّ الصّيامُ في السَّفَرِ </w:t>
      </w:r>
      <w:r>
        <w:rPr>
          <w:rFonts w:eastAsia="Amiri" w:cs="Amiri" w:ascii="Amiri" w:hAnsi="Amiri"/>
          <w:color w:val="111111"/>
          <w:sz w:val="28"/>
          <w:szCs w:val="28"/>
          <w:rtl w:val="true"/>
          <w:lang w:bidi="ar-SA"/>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وَالْقُنوتُ في أَرْبَعِ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الْغَدَاةِ ، وَالْمَغْرِبِ ، وَالْعُتْمَةِ </w:t>
      </w:r>
      <w:r>
        <w:rPr>
          <w:rStyle w:val="FootnoteAnchor"/>
          <w:rtl w:val="true"/>
        </w:rPr>
        <w:footnoteReference w:id="373"/>
      </w:r>
      <w:r>
        <w:rPr>
          <w:rFonts w:ascii="Amiri" w:hAnsi="Amiri" w:eastAsia="Amiri" w:cs="Amiri"/>
          <w:color w:val="111111"/>
          <w:sz w:val="28"/>
          <w:sz w:val="28"/>
          <w:szCs w:val="28"/>
          <w:rtl w:val="true"/>
          <w:lang w:bidi="ar-SA"/>
        </w:rPr>
        <w:t>، وَيَوْم الْجُمُعَةِ ، وَصَلَاةِ الظُّهْرِ، وَكُلُّ الْقُنوتِ قَبْلَ الرُّكوع ، وَبَعْدَ القِراءَةِ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القنوت فإنّه من المستحبّات في الصلاة ، خصوصاً في الصلاة الجهرية ، كالصبح ، والمغرب ، ويوم الجمعة ، وفي صلاة الظهرين، وهو في كلّ صلاة مرّة بعد القراءة قبل الركوع في الركعة الثانية ، إلا في الجمعة ، ففيها قنوتان قبل الركوع في الأولى ، وبعده في الثانية ، وأما صلاة العيدين ففي الركعة الأولى خمس قنوتات ، وفي الركعة الثانية أربع قنوتات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عَلَى الْمَيِّتِ خَمْسُ تَكْبيراتٍ ، وَلَيْسَ في صَلاةِ الْجَنائِزِ تَسْلِيمَ؛ لأَنَّ التَّسْلِيمَ فِي الرُّكوعِ وَالسُّجودِ ، وَلَيْسَ لِصَلاةِ الْجَنائِزِ رُكوع وَلَا 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تجب الصلاة وجوباً كفائياً على كلّ ميّت ،مسلم ، ذكراً كان أم أنثى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يكبّر المصلّي أولاً ، ويتشهّد الشهادتين ثم يكبّر ثانياً ، ويصلّي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يكبّر ثالثاً ، ويدعو للمؤمنين ثم يكبر رابعاً ، ويدعو للميّت ثمّ يكبّر خامساً، وينصرف ، ولا يعتبر في هذه الصلاة الطهارة من الحدث والخبث وإباحة اللباس وستر العورة ، كما يعتبر ذلك في سائر الصلاة ، ومن ثم ذهب بعض الفقهاء إلى أنها دعاء وليست بصلاة حقيقية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وَالْجَهْرُ بِبِسْمِ اللهِ الرَّحْمَنِ الرَّحِيمِ فِي الصَّلاةِ ، مَعَ فَاتِحَةِ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المستحبّات التي ينبغي مراعاتها للمصلّي الجهر بالبسملة ، ويتأكد ذلك في الظهرين في الحمد والسورة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وَالزَّكاةُ الْمَفْرُوضَةُ مِنْ كُلِّ مَانَتَيْ دِرْهَم خَمْسَةُ دَرَاهِمٍ، وَلَا تَجِبُ فيما دونَ ذلِكَ ، وَفيما زادَ في كُلِّ أَرْبَعينَ دِرْهَماً دِرْهَم </w:t>
      </w:r>
    </w:p>
    <w:p>
      <w:pPr>
        <w:pStyle w:val="BookText"/>
        <w:rPr/>
      </w:pPr>
      <w:r>
        <w:rPr>
          <w:rFonts w:ascii="Amiri" w:hAnsi="Amiri" w:eastAsia="Amiri" w:cs="Amiri"/>
          <w:color w:val="111111"/>
          <w:sz w:val="28"/>
          <w:sz w:val="28"/>
          <w:szCs w:val="28"/>
          <w:rtl w:val="true"/>
          <w:lang w:bidi="ar-SA"/>
        </w:rPr>
        <w:t>وَلَا تَجِبُ فيما دونَ الْأَرْبَعيناتِ شَيْءٌ ، وَلَا تَجِبُ حَتَّى يَحولَ الْحَوْلُ ، وَلَا تُعْطِ إِلَّا أَهْلَ الْوَلايَةِ وَالْمَعْرِفَةِ ، وَفِي كُلِّ عِشْرِينَ ديناراً نِصْفُ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الزكاة من أروع الأنظمة الخلّاقة في النظام الاقتصادي في الإسلام ، فقد وضعها الإسلام للقضاء على غائلة الفقر ، ونشر الرخاء بين الناس ، وبالإضافة لذلك فإنّها تجمع المسلمين على صعيد المحبّة ، وتوحّد بين صفوفهم ، فقد جُبلت الناس على حب من يحسن إليها ، والزكاة من أظهر مصادق الإحسان والبرّ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عرض هذا المقطع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يلي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في زكاة النقدين ، ويعتبر فيها بلوغ النصاب ، الفضّة مائتا درهم ، ويجب فيها خمسة دراهم ، ثمّ كلّما زاد أربعين كان فيها درهم بالغاً ما بلغ ، وليس فيما دون المائتين ولا فيما دون الأربعين شيء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نصاب الذهب فعشرون ديناراً ، وفيها نصف دينار ، وإذا زاد عليها أربع دنانير وجب فيها قيراطان ، ويساويان عُشر الدينار ، وكلما زاد على الأربع وجب فيها ذلك ، وليس فيما نقص عنها شيء، ويعتبر في زكاة النقدين مضيّ حول عليهما، فإذا لم يمضِ عليهما الحول فلازكاة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الزكاة تصرف على ثمانية أصناف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والمساكين، ويشترط فيهم أن لا يكونوا مخالفين للحقِّ ، فإن إعطاء الزكاة لهم لا يكون مجزياً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وَالْخُمُسُ مِنْ جَميعِ الْمَالِ مَرَّةً واحِدَةً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الخمس ، فهو من الضرائب الماليّة التي فرضها الإسلام ، والتزم به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يلتزم به غيرهم من الفرق الإسلامية ، وقد فرضه الله تعالى للرسول الأعظم وذرّيّته ، زادهما الله شرفاً، عوضاً لهم عن الزكاة ، وهو يجب في سبعة أشياء ، منها أرباح المكاسب ، فما يفضل عن مؤونة السنة للمكلّف ولعياله </w:t>
      </w:r>
    </w:p>
    <w:p>
      <w:pPr>
        <w:pStyle w:val="BookText"/>
        <w:rPr/>
      </w:pPr>
      <w:r>
        <w:rPr>
          <w:rFonts w:ascii="Amiri" w:hAnsi="Amiri" w:eastAsia="Amiri" w:cs="Amiri"/>
          <w:color w:val="111111"/>
          <w:sz w:val="28"/>
          <w:sz w:val="28"/>
          <w:szCs w:val="28"/>
          <w:rtl w:val="true"/>
          <w:lang w:bidi="ar-SA"/>
        </w:rPr>
        <w:t xml:space="preserve">من فوائد الصناعات والزراعات والتجارات والاجارات وسائر أنواع التكسّبات يجب فيه الخمس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المؤن ما ينفقه الإنسان في حجّه وزياراته وصدقاته وصلة أرحامه وهداياه ونذوره وكفاراته وتزويج أولاده، وغير ذلك مما يحتاج إليه ، ويصرفه في غير الوجه المحرّم ، ويقسم الخمس نصفين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للإمام صلوات الله عليه في حال حضوره ، وفي حال غيبته يعطى لنائبه الفقيه العادل الجامع للشرائط لينفقه على ترويج الشريعة الإسلامية ، ونشر أحكام الدين، ومؤونة أهل العلم ، وغير ذلك من الأمور التي يحرز فيها رضى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النصف الثاني فيعطى لأيتام بني هاشم ومساكينهم وأبناء سبيلهم ، وفي الخمس بحوث كثيرة عرض لها الفقهاء في رسائلهم العمليّة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وَالْعَشْرُ مِنَ الْحُنْطَةِ وَالشَّعيرِ وَالتَّمْرِ وَالزَّبيبِ وَكُلُّ شَيْءٍ يَخْرُجُ مِنَ الْأَرْضِ مِنَ الْحُبوبِ ، إِذا بَلَغَتْ خَمْسَةَ أَوْسُقٍ ، فَفِيهِ الْعُشْرُ إن كانَ يُسْقَى سَيْحاً ، وَإِن كَانَ يُسْقَى بِالدّوالي فَفِيهِ نِصْفُ الْعُشْرِ لِلْمُعْسِ وَالْموسِرِ، وَتُخْرَجُ مِنَ الْحُبوبِ الْقَبْضَةُ وَالْقَبْضَتانِ؛ لأنَّ اللهَ لَا يُكَلِّفُ نَفْساً إِلَّا وُسْعَهَا ، وَلَا يُكَلِّفُ الْعَبْدَ فَوْقَ طَاقَتِهِ ، وَالْوَسَقُ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سِتّونَ صاعاً ، وَالصّاعُ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أَرْطالٍ ، وَهُوَ أَرْبَعَةُ أَمْدَادٍ ،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رَطِّلانِ وَرُبُعُ بِرَطِّلِ الْعِراقِيُّ ، 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تِسْعَةُ أَرْطالِ بِالْعِرَاقِيِّ ، وَسِتَّةُ أَرْطَالٍ بِالْمَدَنِيَّ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المقطع إلى زكاة الغلات الأربع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الحنطة ،والشعير ، والتمر ، والزبيب ، وفي هذه الغلات تجب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عداها فتستحبّ فيه الزكاة ،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وَكُلُّ شَيْءٍ يَخْرُجُ مِنَ الْأَرْضِ مِنَ الْحُبوبِ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كان معطوفاً على الغلات الأربع ، وظاهره الوجوب ، إلا أن هناك حشداً من الأخبار الصحيحة </w:t>
      </w:r>
    </w:p>
    <w:p>
      <w:pPr>
        <w:pStyle w:val="BookText"/>
        <w:rPr/>
      </w:pPr>
      <w:r>
        <w:rPr>
          <w:rFonts w:ascii="Amiri" w:hAnsi="Amiri" w:eastAsia="Amiri" w:cs="Amiri"/>
          <w:color w:val="111111"/>
          <w:sz w:val="28"/>
          <w:sz w:val="28"/>
          <w:szCs w:val="28"/>
          <w:rtl w:val="true"/>
          <w:lang w:bidi="ar-SA"/>
        </w:rPr>
        <w:t xml:space="preserve">دلّت على عدم الوجوب ، فتحمل على الاستحباب ، وهذا من موارد الجمع بين الأخبار ، كما أدلى بذلك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تجب الزكاة في الغلات الأربع إذا بلغت النصاب ، وهو خمسة أوسق ، وتقدّر في هذا العصر بوزن الكيلو بثمانمائة وسبعة وأربعين كيلو تقريباً</w:t>
      </w:r>
      <w:r>
        <w:rPr>
          <w:rStyle w:val="FootnoteAnchor"/>
          <w:rtl w:val="true"/>
        </w:rPr>
        <w:footnoteReference w:id="374"/>
      </w:r>
      <w:r>
        <w:rPr>
          <w:rFonts w:ascii="Amiri" w:hAnsi="Amiri" w:eastAsia="Amiri" w:cs="Amiri"/>
          <w:color w:val="111111"/>
          <w:sz w:val="28"/>
          <w:sz w:val="28"/>
          <w:szCs w:val="28"/>
          <w:rtl w:val="true"/>
          <w:lang w:bidi="ar-SA"/>
        </w:rPr>
        <w:t xml:space="preserve">، والمقدار الواجب إخراجه من زكاة الغلات هو العشر إذا سقي الزرع سيحاً أو بماء السماء ونصف العشر إذا سقى بالدلاء أو بالماكنة والناعور ونحو ذلك ، وتجب الزكاة على ملك هذا المقدار من الغلة ، سواء في ذلك الفلاح ومالك الأرض ، ويستوي في ذلك الغني والفقير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وَزَكاةُ الْفِطْرِ فَرِيضَةٌ عَلَى رَأْسِ كُلِّ صَغِيرٍ أَوْ كَبِيرٍ ، حُرِّ أَوْ عَبْدِ ، مِنَ الْحِنْطَةِ نِصْفُ صاع ، وَمِنَ التَّمْرِ وَالزَّبيبِ صاعٌ ، وَلَا يَجوزُ أَنْ تُعْطى غَيْرَ أَهْلِ الْوَلايَةِ لأَنَّها فَريضَةٌ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زكاة الفطرة ، فهي أوّل فريضة مالية في الإسلام ، وتسمّى زكاة الأبدان ، وإنّما تجب على من استجمع الشرائط من البلوغ والعقل وعدم الإغماء وعدم الفقر ، فإذا توفّرت هذه الشروط قبل الغروب ليلة عيد الفطر وجبت الزكاة على كل مسلم ، وعلى من يعول بهم ، كباراً كانوا أم صغاراً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ويجب إخراج صاع عن كل إنسان ، ومقدار الصاع يساوي ثلاث كيلوات 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فقهاء الإماميّة أنّ الضابط في جنس الفطرة أن يكون قوتاً شائعاً لأهل ذلك البلد ، كالحنطة والشعير والتمر والزبيب والأرز والذرّة والأقط ، والصاع في جميع هذه الأنواع ، كما أنّه يشترط إعطاؤها إلى المؤمن الموالي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إعطاؤها لغيره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الْحَيْضِ عَشْرَةُ أَيَّامٍ ، وَأَقَلَّهُ ثَلاثَةُ أَيَّامٍ ، وَالْمُسْتَحاضَةُ تَغْتَسِلُ وَتُصَلّي، وَالْحائِضُ تَتْرُلُ الصَّلاةَ وَلَا يضي ، وَتَتْرُكُ الصِّيام وَتَقْضِيهِ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هذا المقطع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حيض المرأة عشرة أيام، وأقله ثلاثة أيام ، فما تراه المرأة من الدم زائداً على العشرة أو ناقصاً عن الثلاثة فهو ليس بدم حيض ، وإنما دم استحاضة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المستحاضة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قليلة ، ومتوسطة ، وكثيرة ، أما القليلة فحكمها وجوب الوضوء لكلّ صلاة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المتوسطة فحكمها الوضوء لكلّ صلاة والغسل قبل صلاة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الكثيرة ، فحكمها الوضوء لكل صلاة والغسل الصلاة الصبح ، والغسل لصلاة الظهرين، والغسل لصلاة العشائين ، وعليها تبديل القطنة التي تمنع من سيلان الدم في جميع الصور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حكم الحائض بالنسبة إلى عبادتها ، فإنّ الواجب عليها ترك الصلاة ، ولا يجب عليها قضاؤها ، وأما بالنسبة إلى الصوم فلا يجوز لها الصوم ، وعليها قضاؤه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وَيُصامُ شَهْرُ رَمضانَ لِرُؤْيَتِهِ ، وَيُفْطَرُ لِرُؤْيَتِهِ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يثبت شهر رمضان المبارك ونهايته برؤية الهلال ، وذلك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لِلرُّؤْيَةِ ، وَافْطِرْ لِلرُّؤْيَةِ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يثبت بقول المنجّمين وغيرهم ، ويثبت بمضي ثلاثين يوماً من شهر شعبان ، كما يثبت شهر شوّال بمضي ثلاثين يوماً من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التَّراويحُ فِي جَمَاعَةٍ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صلاة التراويح ، فلم تكن مشرعة في عهد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ابتدعها </w:t>
      </w:r>
    </w:p>
    <w:p>
      <w:pPr>
        <w:pStyle w:val="BookText"/>
        <w:rPr/>
      </w:pPr>
      <w:r>
        <w:rPr>
          <w:rFonts w:ascii="Amiri" w:hAnsi="Amiri" w:eastAsia="Amiri" w:cs="Amiri"/>
          <w:color w:val="111111"/>
          <w:sz w:val="28"/>
          <w:sz w:val="28"/>
          <w:szCs w:val="28"/>
          <w:rtl w:val="true"/>
          <w:lang w:bidi="ar-SA"/>
        </w:rPr>
        <w:t>عمر ، وهي عشرون ركعة سوى الوتر، ووقتها بعد صلاة العشاء ، ويندب لمن يصلّي التراويح أن يجلس بدون صلاة للاستراحة ، وسمّيت صلاة التراويح لهذه الجهة ، وتسنّ فيها الجماعة عند المذاهب الأربعة</w:t>
      </w:r>
      <w:r>
        <w:rPr>
          <w:rStyle w:val="FootnoteAnchor"/>
          <w:rtl w:val="true"/>
        </w:rPr>
        <w:footnoteReference w:id="375"/>
      </w:r>
      <w:r>
        <w:rPr>
          <w:rFonts w:ascii="IRNazanin" w:hAnsi="IRNazanin" w:eastAsia="IRNazanin"/>
          <w:color w:val="111111"/>
          <w:sz w:val="28"/>
          <w:sz w:val="28"/>
          <w:szCs w:val="28"/>
          <w:rtl w:val="true"/>
          <w:lang w:bidi="fa-IR"/>
        </w:rPr>
        <w:t xml:space="preserve">، ولم يجز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وَصَوْمُ ثَلَاثَةِ أَيَّامٍ فِي كُلِّ شَهْرٍ سُنَّةٌ ، مِنْ كُلِّ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مِنَ الْعَشْرِ الْأَوَلِ ، وَالْأَرْبَعَاءِ مِنَ الْعَشْرِ الْأَوْسَطِ ، وَالْخَمِيسِ مِنَ الْعَشْرِ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وَصَوْمُ شَعْبَانَ حَسَنٌ ، وَهُوَ سُنَّةٌ ،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شَعْبَانُ شَهْرِي ،وَشَهْرُ رَمَضانَ شَهْرُ اللَّهِ ، وَإِنْ قَضَيْتَ فائِتَ شَهْرٍ رَمَضانَ مُتَفَرِّقاً أَجْزَاكَ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أنواع الصوم المندوب ، والذي منه صوم ثلاثة أيام من كل شهر ، والأفضل في كيفيّتها حسب ما أفاد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أوّل خميس من الشهر ، وأوّل الأربعاء من العشر الأوسط ، وآخر خميس من العشر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ويستحبّ صوم تمام شهر شعبان ، وقد أفاد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فاته صيام شهر رمضان فيخيّر في قضائه بين أن يوصل في أيام القضاء أو يفرّق بينها ، فكلّ منهما</w:t>
      </w:r>
    </w:p>
    <w:p>
      <w:pPr>
        <w:pStyle w:val="BookText"/>
        <w:rPr/>
      </w:pPr>
      <w:r>
        <w:rPr>
          <w:rFonts w:ascii="IRNazanin" w:hAnsi="IRNazanin" w:eastAsia="IRNazanin"/>
          <w:color w:val="111111"/>
          <w:sz w:val="28"/>
          <w:sz w:val="28"/>
          <w:szCs w:val="28"/>
          <w:rtl w:val="true"/>
          <w:lang w:bidi="fa-IR"/>
        </w:rPr>
        <w:t>مجز</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وَحَجُ الْبَيْتِ مَنِ اسْتَطَاعَ إِلَيْهِ سَبِيلاً ، وَ السَّبِيلُ زادٌ وَراحِلَةٌ ، وَلَا يَجوزُ الْحَجُّ إِلَّا مُتَمَتِّعَاً ، وَلَا يَجوزُ الْإِفْرادُ وَالْقِرانُ الَّذي تَعْمَلُهُ الْعامَّةُ ، وَالْإحْرام دونَ الْمِيقَاتِ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وَأَتِمُّوا الْحَجَّ </w:t>
      </w:r>
    </w:p>
    <w:p>
      <w:pPr>
        <w:pStyle w:val="BookText"/>
        <w:rPr/>
      </w:pPr>
      <w:r>
        <w:rPr>
          <w:rFonts w:ascii="Amiri" w:hAnsi="Amiri" w:eastAsia="Amiri" w:cs="Amiri"/>
          <w:color w:val="111111"/>
          <w:sz w:val="28"/>
          <w:sz w:val="28"/>
          <w:szCs w:val="28"/>
          <w:rtl w:val="true"/>
          <w:lang w:bidi="ar-SA"/>
        </w:rPr>
        <w:t>وَالْعُمْرَةَ لِلهِ</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وَلَا يَجوزُ في النُّسُكِ الْخَصِيُّ لأَنَّهُ ناقص ، وَيَجوزُ الْمَوْجُوءُ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أحد الدعائم الخمس التي بُني عليها الإسلام ، وهو عبادة روحية وسياسية يتدفق بالمنافع والمصالح الروحيّة والصحية والاقتصاديّة ، وهو مؤتمر سياسي یجمع المسلمين فى أقدس مكان ليتعارفوا بينهم ، ويعرض بعضهم على بعض مشاكل بلدهم وقومهم السياسية والاقتصادية ، ويشكّلوا وحدة متراصّة فيما بينهم ، وغير ذلك من المنافع ، وتشير الآية الكريمة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وَأَذَن فِي النَّاسِ بِالْحَجِّ يَأْتُوكَ رِجَالاً وَعَلَى كُلِّ ضَامِرٍ يَأْتِينَ مِن كُلِّ 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وَيَذْكُرُوا اسْمَ اللهِ فِي أَيَّامٍ مَعْلُومَاتٍ</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اتّفق المسلمون على وجوب الحجّ مرّة واحدة في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المقطع إلى كوكبة من أحكام الحجّ ، وهي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الحجّ إنّما يجب على المسلم إذا توفّرت له الاستطاعة ، وذكر الإمام بندین منها ،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الزاد والراحلة ، وهما من أظهر شروط الاستطاعة ، ومن شروطها إمكان السير بصحة البدن ، وتخلية السرب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أنواع الحج ثلاثة ، وهي كما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فرض من نأى عن مكة بثمانية وأربعين ميلاً من كل جانب ، ومن مميّزات هذا الحج أنّ إحرامه من بطن مكة ، ووجوب الهدي فيه ، وتقديم العمرة فيه على الحج ، وارتباط عمرته بحجّه حتى كأنهما كالعمل الواحد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حجّ القِران ، فهو فرض أهالي مكّة ومن حولها بشرط أن </w:t>
      </w:r>
    </w:p>
    <w:p>
      <w:pPr>
        <w:pStyle w:val="BookText"/>
        <w:rPr/>
      </w:pPr>
      <w:r>
        <w:rPr>
          <w:rFonts w:ascii="Amiri" w:hAnsi="Amiri" w:eastAsia="Amiri" w:cs="Amiri"/>
          <w:color w:val="111111"/>
          <w:sz w:val="28"/>
          <w:sz w:val="28"/>
          <w:szCs w:val="28"/>
          <w:rtl w:val="true"/>
          <w:lang w:bidi="ar-SA"/>
        </w:rPr>
        <w:t xml:space="preserve">لا يتجاوز المقدار الذي ذكر لحجّ التمتّع ، ويحرم القارن من دويرة أهله ، ويعتبر فيه سياق الهدي وإشعاره بشقّ سنامه من الجانب الأيمن ولطخه بدمه إن كان بدنة ،و تقليده بأن يعلّق في رقبته نعلاً قد صلّى فيه إن كان ذلك الهدي غير بدنة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 الإفراد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فرض من قرب من مكة كالقِران ، ويحرم من دويرة أهله إن كانت أقرب إلى مكة من الميقات، وإلّا فمن الميقات، ومن مميّزات القران والإفراد أنّ العمرة فيهما تكون بعد الحجّ ، وينويها مفردة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الإحرام للحجّ لابدّ أن يكون من الميقات ، فلا يصحّ قبل الميقات ، ولا يجوز للمكلّف أن يتجاوز الميقات بغير إحرام ، عدا ما استثني من المتكرّر ، ومن ليس قاصداً دخول مكة عند مروره على الميقات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يشترط في الهدي أن يكون تام الخلقة ، فلا يجزي الأعور ، ومقطوع شيء من الأذن ، والخصيّ ، وهو الذي سلّت خصيتاه ونزعتا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رضَ الخصيتين المعبّر عنهما بالموجوء ، فإنّه ليس عيباً ، ويكون مجزياً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وَالْجِهادُ مَعَ إِمام عادِلٍ ، وَمَنْ قاتَلَ فَقُتِلَ دونَ مَالِهِ وَرَحْلِهِ وَنَفْسِهِ فَهُوَ شَهِيدٌ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الجهاد فهو باب من أبواب الجنّة ، فتحه الله لخاصة أوليائه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تعبير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على أقسام ، وهي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جهاد المشركين لدعوتهم إلى الإسلام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جهاد من يهاجم المسلمين من الكفّار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جهاد من يريد قتل نفس محترمة ، أو أخذ مال أو سبي حريم ، وربما أُطلق على هذا الدفاع لا الجهاد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يجب الجهاد بشرط الإمام العادل أو نائبه الخاصّ ، وهو المنصوب للجهاد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قُتل في ساحة الجهاد فهو شهيد يجري عليه حكمه ، فيدفن بثيابه ولا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قاتل دون ماله ورحله ونفسه فقُتل ، فإنّ له أجر الشهيد ، ويغسّل ويكفّن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قَتْلُ أَحَدٍ مِنَ الْكُفَّارِ فِي دَارِ التَّقِيَّةِ إِلَّا قاتِل أَوْ باغِ؛وذلِكَ إِذا لَمْ تَحْذَرْ عَلى نَفْسِكَ ، وَلَا أَكْلُ أَمْوالِ النّاسِ مِنَ الْمُخالِفينَ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الكفّار الداخلون في ذمّة الإسلام فدماؤهم محرّمة ، وأموالهم مصونة ، شأنهم شأن المسلمين ، ويفقد الكافر هذه الصيانة إذا كان قاتلاً لنفس محترمة أو كان باغياً على السلطة الشرعية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يحرم أكل أموال المخالفين وغيرهم ، فإنّ الإسلام قد صان أموال الناس كما صان دماءهم وأعراضهم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التقيّة فقد شرّعت في زمان استخدمت فيه السلطات الحاكمة جميع أجهزتها ضد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شيعتهم ، ففي زمان الذئب الجاهلي معاوية بن أبي سفيان كان يقال للرجل زنديق وكافر خير من أن يقال له إنّه من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سار معظم ملوك الأمويين والعباسيين على هذه الخطّة الكافرة التي سنّها ابن هند ، ولولا حكمة الأئمة الطاهرين ، وإلزامهم بالتقية لشيعتهم لما بقي ذكر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أفتى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التقيّة ، وأنه لا حنث لمن حلف تقيّة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وَالطَّلاقُ بِالسُّنَّةِ عَلى ما ذَكَرَ اللهُ جَلَّ وَعَزَّ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يَكونُ طَلَاقٌ بِغَيْرِ سُنَّةٍ ، وَكُلُّ طَلَاقٍ يُخالِفُ الْكِتابَ فَلَيْسَ بِطَلَاقٍ ، وَكُلُّ نِكَاحٍ يُخَالِفُ السُّنَّةِ فَلَيْسَ بِنِكَاحٍ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تَجْمَعْ بَيْنَ أَكْثَرِ مِنْ أَرْبَعِ حَرائِرٍ ، وَإِذا طُلَّقَتِ الْمَرْأَةُ ثَلاثَ مَرَّاتٍ لِلسُّنَّةِ لَمْ تَحِلَّ لَهُ حَتَّى تَنْكِحَ زَوْجاً غَيْرَهُ ، 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الْمُطَلَّقاتِ ثَلاثاً ، فَإِنَّهُنَّ دَواتُ أَزْواجِ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الطلاق فصم العلاقة الزوجية ، وهو من أشدّ المبغوضات إلى الله تعالى؛ لأنه يؤدّي إلى انهيار الخلايا في المجتمع الإنساني ، ويشيع الكراهية والبغضاء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حفل هذا المقطع ببعض أحكام الطلاق والزواج ، كان منها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الطلاق إنّما يحكم بصّحته إذا توفّرت فيه الشروط ،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المطلّق بالغاً ، عاقلاً، مختاراً ، فلا يصحّ طلاق الصبيّ والمجنون ،والسكران ممّن لا قصد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دوام الزوجية ، فلا يصحّ طلاق المتمتّع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خلو ّالزوجة من الحيض والنفاس إذا كانت مدخولاً 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الصيغة التي يقع بها الطلاق ، وهي أن يقول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 أو هي طالق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سماع شاهدين عدلين صيغة الطلاق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بعض الشروط التي يجب توفّرها في صحّة الطلاق ، وأمّا غير ذلك من الطلاق ، كطلاق الهازل والغافل والساهي ، فإنّه لا يقع عند الشيعة الإمامية ، وتصحّحه بعض المذاهب الإسلامية ، كما إنّ الطلاق لا يقع إلّا بلفظ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طالق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وأجاز بعض المذاهب الإسلاميّة</w:t>
      </w:r>
      <w:r>
        <w:rPr>
          <w:rStyle w:val="FootnoteAnchor"/>
          <w:rtl w:val="true"/>
        </w:rPr>
        <w:footnoteReference w:id="378"/>
      </w:r>
      <w:r>
        <w:rPr>
          <w:rFonts w:ascii="Amiri" w:hAnsi="Amiri" w:eastAsia="Amiri" w:cs="Amiri"/>
          <w:color w:val="111111"/>
          <w:sz w:val="28"/>
          <w:sz w:val="28"/>
          <w:szCs w:val="28"/>
          <w:rtl w:val="true"/>
          <w:lang w:bidi="ar-SA"/>
        </w:rPr>
        <w:t xml:space="preserve">وقوعه بلفظ الفراق و السراح وغيرهما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النكاح المخالف للسنّة فهو باطل ، وذلك كنكاح المكرهة أو من كانت فى العدّة ، أو كانت من المحرّمات النسبيّة أو بالمصاهرة ، فإنّ النّكاح لهنّ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للرجل أن يجمع أكثر من زوجات أربع بالعقد الدائم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إذا طلّقت ثلاثاً فلا تحلّ لزوجها حتّى تنكح زوجاً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آۀه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الْمَوَاطِنِ عِنْدَ الرِّياحِ وَالْعِطَاسِ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وَحُبُّ أَوْلِياءِ اللهِ وَأَوْليائِهِمْ ، وَبُغْضُ أَعْدائِهِ وَالْبَراءَةُ مِنْهُمْ وَمِنْ أَيْمَتِهِمْ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الصلاة على الرسول الأعظم منقذ البشرية ، ورائدها إلى السعادة والخير في الدنيا والآخرة ، فما أعظم عائدته على الإنسانيّة ، ومن حقّه الصلاة عليه في كلّ موطن ، وفي جميع الأحوال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مناهج الإسلام حبّ أولياء الله وأوليائهم ، وبغض أعداء الله ، والبراءة منهم ومن أئمّتهم ، فإنّ ذلك من عناصر التقوى ومن صميم الدعوة الإسلامية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 الْوَالِدَيْنِ ، وَإن كانا مُشْرِكَيْنِ فَلَا تُطِعْهُما</w:t>
      </w:r>
      <w:r>
        <w:rPr>
          <w:rStyle w:val="FootnoteAnchor"/>
          <w:rtl w:val="true"/>
        </w:rPr>
        <w:footnoteReference w:id="379"/>
      </w:r>
      <w:r>
        <w:rPr>
          <w:rFonts w:ascii="Amiri" w:hAnsi="Amiri" w:eastAsia="Amiri" w:cs="Amiri"/>
          <w:color w:val="111111"/>
          <w:sz w:val="28"/>
          <w:sz w:val="28"/>
          <w:szCs w:val="28"/>
          <w:rtl w:val="true"/>
          <w:lang w:bidi="ar-SA"/>
        </w:rPr>
        <w:t>، وَصَاحِبْهُما في الدُّنْيا مَعْرُوفاً؛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اشْكُرْ لِي وَلِوَالِدَيْكَ إِلَيَّ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جَاهَدَاكَ عَلَى أَن تُشْرِكَ بِي مَا لَيْسَ لَكَ بِهِ عِلْمٌ فَلَا تُطِعْهُمَا</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صاموا لَهُمْ وَلَا صَلّوا ، وَلكِنْ أَمَروهُمْ بِمَعْصِيَةِ اللهِ فَأَطاعوهُمْ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 مَخْلُوقا في غَيْرِ طَاعَةِ اللَّهِ جَلَّ وَعَزَّ ، فَقَدْ كَفَرَ وَاتَّخَذَ إِلَهَا مِنْ دُونِ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روائع التشريع الإسلامي، ومن بدائع نظمه الخلّاقة إلزامه البرّ والإحسان للوالدين ، وجعلهما في المرتبة الثانية بعد الخالق العظيم في الطاعة والانقياد لأمرهما ، وذلك جزاء لما عانوه من جهد شاقّ في تربية أبنائهم ، خصوصاً الأمّ ، فلولا رعايتها وحنانها وعطفها على ولدها لما أمكن أن يعيش ، فهي التي تغذّيه ، وتسهر على تربيته ، فما أعظم حقها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وتجب طاعة الوالدين في غير معصية الله ، أما في المعصية فلا تجب طاعتهما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وَذَكَاةُ الْجَنينِ ذَكَاةُ أُمِّهِ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حكم الجنين من الحيوانات التي يحلّ أكلها إذا ذكيت أُمّه ، ومات في جوفها حلّ أكله ، وإذا خرج حيّاً فإن ذكي حلّ أكله ، وإن لم يذكّ 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وَذنوبُ الْأَنْبِياءِ صِغارٌ مَوْهوبَةٌ لَهُمْ بِالنُّبُوَّةِ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وأكبر الظنّ أنّ هذه الجملة منحولة ، قد وضعت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الأنبياء معصومون ، ويمتنع منهم صدور أي ذنب ، وقد أقام الإمام نفسه الأدلة على ذلك في بعض مناظراته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وَالْفَرائِضُ عَلى ما أَمَرَ اللهُ لَا عَوْلَ فيها ، وَلَا يَرِثُ مَعَ الْوالِدَيْنِ له وَالْوَلَدِ أَحَدٌ إِلَّا الزَّوْجُ وَالْمَرْأَةُ ، وَذو السَّهُم أَحَقُّ مِمَّنْ لَا سَهْمَ لَهُ ، وَلَيْسَتِ </w:t>
      </w:r>
    </w:p>
    <w:p>
      <w:pPr>
        <w:pStyle w:val="BookText"/>
        <w:rPr/>
      </w:pPr>
      <w:r>
        <w:rPr>
          <w:rFonts w:ascii="Amiri" w:hAnsi="Amiri" w:eastAsia="Amiri" w:cs="Amiri"/>
          <w:color w:val="111111"/>
          <w:sz w:val="28"/>
          <w:sz w:val="28"/>
          <w:szCs w:val="28"/>
          <w:rtl w:val="true"/>
          <w:lang w:bidi="ar-SA"/>
        </w:rPr>
        <w:t xml:space="preserve">الْعُصْبَةُ مِنْ دينِ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المقطع لبعض أحكام المواريث ، وهي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الفرائض التي فرضها الله تعالى والمواريث لا عول فيها ، وبيان ذلك أنّ الورثة إذا تعدّدوا وكانت فروضهم زائدة على الفريضة كما إذا ترك الميّت زوجاً وأبوين وينتين ، فإنّ السهام في هذا الفرض الربع والسدسان والثلثان ، فذهب أهل السنّة إلى العول ، وهو أن يرد النقص على كلّ واحد من ذوي الفروض على نسبة فرضه ، وعند الشيعة يدخل النقص على بعض معيّن دون بعض ، ولا يدخل على الجميع ، وقد دللوا على ذلك في بحوث الإرث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المرتبة الأولى فى المواريث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الأبوان دون الأجداد والجدّات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الأولاد وإن نزلوا ذكوراً وإناثاً ، ويرث مع هذين الصنفين الزوجة ، فإنّ لها الربع مع عدم الولد والثمن معه ، وأما الزوج فإنّه يرث الربع مع الولد والنصف مع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المواريث لا تعصيب فيها عند الشيعة ، ويلتزم به غيرهم من أبناء الفرق الإسلامية ، ومثال ذلك أنّ الميت إذا ترك بنتاً واحدة فإنّ لها النصف مما ترك بالفريضة ، وترث النصف الثاني بالردّ ، ورأي غير الشيعة أن النصف الثاني من المال يعطى إلى العصبة ، وهم الذكور الذين ينتسبون إلى الميت بغير واسطة أو بواسطة الذكر ، وربّما عمّموها للأنثى على تفصيل عندهم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وَالْعَقيقَةُ عَنِ الْمَوْلودِ الذَّكَرِ وَالأنْثَى يَوْمَ السَّابع ، وَيُحْلَقُ رَأْسُهُ يَوْمَ السّابع ، وَيُسَمّى يَوْمَ السّابع ، وَيُتَصَدَّقُ بِوَزْنِ شَعْرِهِ ذَهَباً </w:t>
      </w:r>
    </w:p>
    <w:p>
      <w:pPr>
        <w:pStyle w:val="BookText"/>
        <w:rPr/>
      </w:pPr>
      <w:r>
        <w:rPr>
          <w:rFonts w:eastAsia="Times New Roman" w:cs="Times New Roman" w:ascii="Times New Roman" w:hAnsi="Times New Roman"/>
          <w:color w:val="111111"/>
          <w:sz w:val="28"/>
          <w:szCs w:val="28"/>
          <w:lang w:val="en-US" w:bidi="en-US"/>
        </w:rPr>
        <w:t>260</w:t>
      </w:r>
    </w:p>
    <w:p>
      <w:pPr>
        <w:pStyle w:val="BookText"/>
        <w:rPr/>
      </w:pPr>
      <w:r>
        <w:rPr>
          <w:rFonts w:ascii="Amiri" w:hAnsi="Amiri" w:eastAsia="Amiri" w:cs="Amiri"/>
          <w:color w:val="111111"/>
          <w:sz w:val="28"/>
          <w:sz w:val="28"/>
          <w:szCs w:val="28"/>
          <w:rtl w:val="true"/>
          <w:lang w:bidi="ar-SA"/>
        </w:rPr>
        <w:t xml:space="preserve">أَوْ فِضَّةٌ يَوْمَ السَّابعِ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المستحبّات الشرعيّة التي ينبغي إجراؤها على المولود ،</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ويستحبّ أن يعقِّ عن المولود في اليوم السابع من ولادته بكبش إن كان ذكراً وشاة إن كان أنثى ، وقد سنّ ذلك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ولد سبطه وريحانته سيّد شباب أهل الجنّة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وفعل مثل ذلك حينما ولد سبطه الثاني سيّد شباب أهل الجنة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حلق رأس الطفل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ويستحبّ أن يحلق رأس الطفل في اليوم السابع من ولادته ويتصدّق بزنته ذهباً أو فضة على المساكين ، وقد أجرى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على</w:t>
      </w:r>
    </w:p>
    <w:p>
      <w:pPr>
        <w:pStyle w:val="BookText"/>
        <w:rPr/>
      </w:pPr>
      <w:r>
        <w:rPr>
          <w:rFonts w:ascii="Amiri" w:hAnsi="Amiri" w:eastAsia="Amiri" w:cs="Amiri"/>
          <w:color w:val="111111"/>
          <w:sz w:val="28"/>
          <w:sz w:val="28"/>
          <w:szCs w:val="28"/>
          <w:rtl w:val="true"/>
          <w:lang w:bidi="ar-SA"/>
        </w:rPr>
        <w:t xml:space="preserve">سبطيه وريحانتيه سلام الله عليهما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تسمية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المستحبّات الأكيدة تسمية الطفل يوم السابع من ولادته ، ويستحبّ أن يسمّيه بالأسماء المباركة الميمونة ، كأسماء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وأسماء أوصيائه الأئمة المكرمين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أَفْعَالَ الْعِبادِ مَخْلُوقَةٌ خَلْقَ تَقْدِيرِ لَا خَلْقَ تَكْوِينِ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أفعال العباد وأعمالهم ، فإنّ الله تعالى عالم بها ، ولم يخلقها</w:t>
      </w:r>
    </w:p>
    <w:p>
      <w:pPr>
        <w:pStyle w:val="BookText"/>
        <w:rPr/>
      </w:pPr>
      <w:r>
        <w:rPr>
          <w:rFonts w:ascii="Amiri" w:hAnsi="Amiri" w:eastAsia="Amiri" w:cs="Amiri"/>
          <w:color w:val="111111"/>
          <w:sz w:val="28"/>
          <w:sz w:val="28"/>
          <w:szCs w:val="28"/>
          <w:rtl w:val="true"/>
          <w:lang w:bidi="ar-SA"/>
        </w:rPr>
        <w:t xml:space="preserve">خلق تكوين وإلا استندت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تَقُلْ بِالْجَبْرِ وَلَا بالتَّقْويضِ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وحكت هذه الكلمات ما تذهب إليه الشيعة من إبطالهم للجبر والتفويض ، والتزامهم بالأمر ما بين الأمرين، وقد فنّدوا الجبر والتفويض ، وحفلت كتبهم الإسلاميّة بالاستدلال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يَأْخُذُ اللَّهُ عَزَّ وَجَلَّ الْبَرِيءَ بِجُرْمِ السَّقيمِ ، وَلَا يُعَذِّبَ اللهُ الْأَبْناءَ وَالْأَطْفَالَ بِذُنوبِ الْآبَاءِ ، وَإِنَّهُ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 وَاللَّهُ يَغْفِرُ وَلَا يَظْلِمُ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العدل الإلهي قضى بأنّ كلّ إنسان مسؤول عمّا يقترفه من ذنب ، ولا تلقى المسؤولية على غيره ، فلا يؤخذ البريء بذنب السقيم ، وقد قضى أعداء الله بعكس ذلك ، فقد قال المجرم الأثيم زياد بن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أعاقب البريء بذنب السقيم ، وأعاقب على الظنّة والتهمة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السياسة الهوجاء يبرأ منها الإسلام ، وهي سياسة أعداء الإسلام وخصومه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عدل الله تعالى أنّه لا يعذب الأبناء بذنوب الآباء ، فقد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هو منتهى 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يَفْرِضُ اللهُ عَلَى الْعِبادِ طَاعَةَ مَنْ يَعْلَمُ أَنَّهُ يَظْلِمُهُمْ وَيُغويهِمْ، وَلَا يَخْتارُ لِرِسالَتِهِ ، وَيَصْطَفى مِنْ عِبادِهِ مَنْ يَعْلَمُ أَنَّهُ يَكْفُرُ وَيَعْبُدُ الشَّيْطانَ مِنْ دُونِهِ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ينشد العدل الخالص لعباده ، ويدعوهم إلى التمرّد على الظالمين والمستبدين من الحكّام ، كما أنّه تعالى إنّما يختار لأداء رسالته ، وإصلاح عباده ممن تتوفّر فيهم جميع صفات الكمال والفضل التي منها أنه لا يكفر بالله ، ولا يعبد الشيطان الرجيم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الْإِسْلَامَ غَيْرُ الْإِيمانِ ، وَكُلُّ مُؤْمِن مُسْلِمٌ ، وَلَيْسَ كُلُّ مُسْلِ مُؤْمِناً ، لَا يَسْرِقُ السّارِقُ حينَ يَسْرِقُ وَهُوَ مُؤْمِنٌ ، وَلَا يَشْرَبُ الشَّارِبُ حينَ يَشْرَبُ الْخَمْرَ وَهُوَ مُؤْمِنٌ ، وَلَا يَقْتُلُ النَّفْسَ الَّتِي حَرَّمَ اللَّهُ بِغَيْرِ الْحَقِّ وَهُوَ مُؤْمِنٌ ، وَأَصْحابُ الحُدودِ لَا مُؤْمِنينَ وَلَا كَافِرِينَ</w:t>
      </w:r>
      <w:r>
        <w:rPr>
          <w:rStyle w:val="FootnoteAnchor"/>
          <w:rtl w:val="true"/>
        </w:rPr>
        <w:footnoteReference w:id="383"/>
      </w:r>
      <w:r>
        <w:rPr>
          <w:rFonts w:ascii="Amiri" w:hAnsi="Amiri" w:eastAsia="Amiri" w:cs="Amiri"/>
          <w:color w:val="111111"/>
          <w:sz w:val="28"/>
          <w:sz w:val="28"/>
          <w:szCs w:val="28"/>
          <w:rtl w:val="true"/>
          <w:lang w:bidi="ar-SA"/>
        </w:rPr>
        <w:t>، وَأَنَّ اللهَ لَا يُدْخِلُ النّارَ مُؤْمِناً ، وَقَدْ وَعَدَهُ الْجَنَّةَ وَالْخُلودَ فيها ، وَمَنْ وَجَبَتْ لَهُ النَّارُ بِنِفَاقٍ أَوْ فِسْقٍ ، أَوْ كَبِيرَةٍ مِنَ الْكَبَائِرِ، لَمْ يُبْعَثْ مَعَ الْمُؤْمِنِينَ وَلَا مِنْهُمْ ، وَلَا تُحيطُ جَهَنَّمُ إِلَّا بِالْكَافِرِينَ ، وَكُلُّ إِثْمِ دَخَلَ صَاحِبُهُ بِلُزومِهِ النارَ فَهُوَ فَاسِقٌ ، وَمَنْ أَشْرَكَ أَوْ كَفَرَ أَوْ نافَقَ أَوْ أَتَى كَبِيرَةً ، وَالشَّفاعَةُ جَائِزَةٌ</w:t>
      </w:r>
    </w:p>
    <w:p>
      <w:pPr>
        <w:pStyle w:val="BookText"/>
        <w:rPr/>
      </w:pPr>
      <w:r>
        <w:rPr>
          <w:rFonts w:ascii="Amiri" w:hAnsi="Amiri" w:eastAsia="Amiri" w:cs="Amiri"/>
          <w:color w:val="111111"/>
          <w:sz w:val="28"/>
          <w:sz w:val="28"/>
          <w:szCs w:val="28"/>
          <w:rtl w:val="true"/>
          <w:lang w:bidi="ar-SA"/>
        </w:rPr>
        <w:t xml:space="preserve">لِلْمُسْتَشْفِعِينَ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أوسع دائرة ، وأعمّ موضوعاً من الإيمان ، فمن أقرّ بالشهادتين حكم بإسلامه ، وحقن دمه وماله وعِرضه ، سواء أكان مؤمناً أم كان فاسقاً ، أمّا الإيمان فهو عبارة عن ملكة تمنع الإنسان من اقتراف الذنوب والجرائم ، ويصدّه عن مخالفة الله تعالى ، والمؤمن أعدّ له الله تعالى في دار الخلود المقام الكريم ، وبوّأه الجنّة يتبوّأ منها حيث ما يشاء ، وأما الفاسق الذي يقترف الذنوب والكبائر فإنّ مقامه في جهنّم وساءت مصيراً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وَالْأَمْرِ بِالْمَعْرُوفِ ، وَالنَّهْيُ عَنِ الْمُنْكَرِ بِاللِّسانِ وَاجِبٌ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الأمر بالمعروف والنهي عن المنكر ، وهما من دعائم </w:t>
      </w:r>
    </w:p>
    <w:p>
      <w:pPr>
        <w:pStyle w:val="BookText"/>
        <w:rPr/>
      </w:pPr>
      <w:r>
        <w:rPr>
          <w:rFonts w:ascii="Amiri" w:hAnsi="Amiri" w:eastAsia="Amiri" w:cs="Amiri"/>
          <w:color w:val="111111"/>
          <w:sz w:val="28"/>
          <w:sz w:val="28"/>
          <w:szCs w:val="28"/>
          <w:rtl w:val="true"/>
          <w:lang w:bidi="ar-SA"/>
        </w:rPr>
        <w:t>الإسلام الذي ينشد إقامة مجتمع كريم تسوده الأعراف الإنسانية ، ويجب على كلّ مسلم أن يؤدّي واجبه تجاه دينه ووطنه ، فيأمر بإقامة المعروف ، وينهي عن المنكر ، ولهذا الواجب شروط ذكرها الفقهاء في رسائلهم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وَالْإِيمَانُ أَداءُ الْفَرائِضِ ، وَاجْتِنابُ الْمَحارِمِ ، وَالإِيمَانُ هُوَ مَعْرِفَةٌ بِالْقَلْبِ ، وَإِقْرَارٌ بِالنِّسانِ ، وَعَمَلٌ بِالْأَرْكانَ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بأنّه أداء فرائض الله واجتناب محارمه ، وأنه نافذ إلى أعماق القلب ودخائل النفس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وَالتَّكْبِيرُ فِي الْأَضْحَى خَلْفَ عَشْرِ صَلَواتٍ يُبْتَدِئُ مِنْ صَلَاةِ الظُّهْرِ مِنْ يَوْمِ النَّحْرِ ، وَفِي الْفِطْرِ خَمْسُ صَلَوَاتٍ بِصَلَاةِ الْمَغْرِبِ مِنْ لَيْلَةِ الْفِطْر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المستحبّات المؤكّدة التكبير في عيد الأضحى عقيب عشر صلوات ، كما يستحبّ التكبير في ليلة عيد الفطر عقيب صلاة المغرب وبعدها بأربع صلوات ، ويستحبّ أيضاً تلاوة الأدعية المأثورة عن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وَالنَّفَساءُ تَقْعُدُ عِشْرِينَ يَوْماً لَا أَكْثَرَ مِنْهَا ، فَإِنْ طَهُرَتْ قَبْلَ ذلِكَ صَلَّتْ ، وَإِلَّا فَإِلى عِشْرِينَ يَوْماً ، ثُمَّ تَغْتَسِلْ وَتُصَلِّي وَتَعْمَلْ عَمَلَ الْمُسْتَحاضَةِ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وأكبر الظنّ أنّ هذه الفقرة منحولة ليست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اتّفق فقهاء الإمامية الذين يستندون فيما يفتون به إلى ما أثر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دم النفاس لا حد لقليله ، وحدّ كثيره عشرة أيام من حين الولادة ، وإذا رأت الدم بعد </w:t>
      </w:r>
    </w:p>
    <w:p>
      <w:pPr>
        <w:pStyle w:val="BookText"/>
        <w:rPr/>
      </w:pPr>
      <w:r>
        <w:rPr>
          <w:rFonts w:ascii="Amiri" w:hAnsi="Amiri" w:eastAsia="Amiri" w:cs="Amiri"/>
          <w:color w:val="111111"/>
          <w:sz w:val="28"/>
          <w:sz w:val="28"/>
          <w:szCs w:val="28"/>
          <w:rtl w:val="true"/>
          <w:lang w:bidi="ar-SA"/>
        </w:rPr>
        <w:t xml:space="preserve">العشرة لم يكن دم نفاس، وتجعله دم استحاضة ، والنفساء بحكم الحائض يحرم عليها ما يحرم على الحائض ، وهنا بحوث مهمة ذكرها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وَيُؤْمِنُ بِعَذَابِ الْقَبْرِ ، وَمُنْكِرٍ وَنَكيرٍ ، وَالْبَعْثِ بَعْدَ الْمَوْتِ ، وَالْحِسابِ ، وَالْمِيزَانِ ، وَالصِّراطِ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الواجبات على المسلم أن يعتقد بعذاب القبر إذا كان قد اقترف الجرائم والذنوب ، كما يجب عليه أن يعتقد بسؤال منكر ونكير له في قبره ، وأنه سيبعث بعد الموت ، ويحاسب على أعماله ، وتوضع أعماله في الميزان ، فمن رجحت حسناته على سيّئاته فاز بالجنّة ، وإلا فماله إلى النار ، ويعاقب على مقدار عمله ، ولا يظلم ربِّك أحداً ، كما أنّه لا بد من الاجتياز على الصراط ، فإن كان قد عمل صالحاً فيمر بيسر وسهولة ، وإلا فيهوي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وَالْبَراءَةُ مِنْ أَئِمَّةِ الضَّلالِ وَأَتْباعِهِمْ ، وَالْمُوالاة لأَوْلياءِ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البراءة من أئمة الضلال وأشياعهم ، وموالاة أولياء الله من العناصر المهمة في العقيدة الإسلامية التي تشجب الظلم ، وتناهض الجور ، وتنشد العدالة بين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وَتَحْرِيمُ الْخَمْرِ ، قَليلِها وَكَثِيرِها ، وَكُلُّ مُسْكِرٍ خَمْرٌ ، وَكُلَّما أَسْكَرَ كَثِيرُهُ فَقَليلُهُ حَرامٌ ، وَالْمُضْطَرُّ لَا يَشْرَبُ الْخَمْرَ فَإِنَّهَا تَقْتُلُه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الخمر من الآفات المدمّرة للصحة ، فهو يؤدّي إلى الإصابة بأمراض خطيرة ، كما يؤدّي إلى فساد الأخلاق ، وانهيار المثل الكريمة التي يعتزّ بها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ويعتبر تحريم الإسلام له من أهمّ بنوده التشريعيّة الهادفة إلى رفع مستوى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حذّر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شربه ، سواء أكان كثيراً أم قليلاً؛ وذلك لما يترتّب عليه من الأضرار البالغة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وَتَحْرِيمُ كُلِّ ذي نابٍ مِنَ السَّباع ، وَكُلٌّ ذِي مَخْلَبٍ مِنَ الطَّيْرِ ، وَتَحْرِيمُ الطَّحالِ فَإِنَّهُ دَمّ ، وَالْجِرَي وَالطَّافي</w:t>
      </w:r>
      <w:r>
        <w:rPr>
          <w:rStyle w:val="FootnoteAnchor"/>
          <w:rtl w:val="true"/>
        </w:rPr>
        <w:footnoteReference w:id="384"/>
      </w:r>
      <w:r>
        <w:rPr>
          <w:rFonts w:ascii="Amiri" w:hAnsi="Amiri" w:eastAsia="Amiri" w:cs="Amiri"/>
          <w:color w:val="111111"/>
          <w:sz w:val="28"/>
          <w:sz w:val="28"/>
          <w:szCs w:val="28"/>
          <w:rtl w:val="true"/>
          <w:lang w:bidi="ar-SA"/>
        </w:rPr>
        <w:t>وَالْمارماهي وَالزَّمِّير</w:t>
      </w:r>
      <w:r>
        <w:rPr>
          <w:rStyle w:val="FootnoteAnchor"/>
          <w:rtl w:val="true"/>
        </w:rPr>
        <w:footnoteReference w:id="385"/>
      </w:r>
      <w:r>
        <w:rPr>
          <w:rFonts w:ascii="Amiri" w:hAnsi="Amiri" w:eastAsia="Amiri" w:cs="Amiri"/>
          <w:color w:val="111111"/>
          <w:sz w:val="28"/>
          <w:sz w:val="28"/>
          <w:szCs w:val="28"/>
          <w:rtl w:val="true"/>
          <w:lang w:bidi="ar-SA"/>
        </w:rPr>
        <w:t>، وَكُلِّ شَيْءٍ لَا يَكونُ لَهُ قُشورٌ ، وَمِنَ الطَّيْرِ ما لَا تَكونُ لَهُ قائِصَةٌ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وحرّم الإسلام لحوم بعض الحيوانات ، وذلك لما فيها من المفاسد التي توجب الإضرار بالصحة العامة ، وقد عرض الإمام بعضها ،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أكل السباع ، سواء أكانت 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كالأسود والذئاب والنمور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كانت طائرة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كالبازي والرخمة وغيرهما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ويحرم أكل الطحال لأنه دم على حدّ تعبير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يحرم أكل المثانة من الذبيحة والمشيمة والنخاع والغدد وخرزة الدماغ وغيرها ممّا ذكره الفقهاء لأنّها تسبّب أضراراً جسيمة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أكل الجرّي ، وهو حيوان مائي لا تأكله الكلاب ، وكذلك يحرم أكل السمك الميت الطافي على الماء ، والمارماهي ، والزمير ، وكلّ ما لا فلس له من الأسماك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لاقانصة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من الطيور ما لاقانصة له ، ولا حوصلة ، ولاصيصية</w:t>
      </w:r>
      <w:r>
        <w:rPr>
          <w:rStyle w:val="FootnoteAnchor"/>
          <w:rtl w:val="true"/>
        </w:rPr>
        <w:footnoteReference w:id="386"/>
      </w:r>
      <w:r>
        <w:rPr>
          <w:rFonts w:ascii="Amiri" w:hAnsi="Amiri" w:eastAsia="Amiri" w:cs="Amiri"/>
          <w:color w:val="111111"/>
          <w:sz w:val="28"/>
          <w:sz w:val="28"/>
          <w:szCs w:val="28"/>
          <w:rtl w:val="true"/>
          <w:lang w:bidi="ar-SA"/>
        </w:rPr>
        <w:t xml:space="preserve">، ويحلّ من الطيور ما كان دفيفه أكثر من صفيفه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الْبَيْضِ كُلَّمَا اخْتَلَفَ طَرَفاهُ فَحَلالٌ أَكْلُهُ ، وَما اسْتَوى طَرَفاهُ فَحَرامٌ أَكْلُهُ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البيض فهو تابع للحيوان ، الذي ولد منه في الحلية والحرمة ، وقد أعطى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عامة لمعرفة الحلال والحرام منه ، فإن كان طرفا البيضة متساويين فحرام أكلها ، وإن كانتا مختلفتين فحلال أكلها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وَاجْتِنابُ الْكَبَائِرِ،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الَّتِي حَرَّمَ اللهُ ، وَشُرْبُ لها الْخَمْرِ، وَعُقوقُ الْوالِدَيْنِ ، وَالْفِرارُ مِنَ الرَّحْفِ ، وَأَكْلُ مالِ الْيَتامى ظُلماً ، وَأَكْلُ الْمَيْتَةِ وَالدَّمِ وَلَحْمِ الْخِنزيرِ ، وَمَا أُهِلَّ بِهِ لِغَيْرِ اللَّهِ مِنْ غَيْرِ ضَرورَةٍ بِهِ ، وَأَكْلُ الرِّبا ، وَالسُّحْتُ بَعْدَ البَيِّنَةِ ، وَالْمَيْسِرُ ، وَالْبَخْسُ في الميزان وَالمِكْيالِ ، وَالْبَأْسُ مِنْ رَوْحِ اللَّهِ ، وَالْأَمْنُ مِنْ مَكْرِ اللَّهِ ، وَالْقُنوطُ مِنْ رَحْمَةِ اللهِ ، وَمُعاوَنَةُ الظَّالِمينَ وَالرُّكونُ إلَيْهِمْ ، وَالْيَمينُ الْغَموسُ ، وَحَبْسُ الْحُقوقِ مِنْ غَيْرِ عُسْرِ ، وَالْكِبْرُ ، وَالْكُفْرُ ، وَالْإِسْرافُ ، وَالتَبْذِيرُ ، وَالْخِيانَةُ ، وَكِتْمَانُ الشَّهَادَةِ ، وَالْمَلاهي الَّتي تَصُدُّ عَنْ ذِكْرِ اللهِ ، مِثْلُ الْغِناءِ وَضَرْبِ الْأَوتارِ ، وَالْإِصرارُ عَلَى الصَّغَائِرِ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وَصَلَّى اللهُ عَلَى نَبِيَّهِ وَآلِهِ وَسَلَّمَ تَسْلِيماً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وانتهت بذلك هذه الرسالة الغرّاء التي حفلت ببعض البحوث الكلامية ، وبأمهّات المسائل الفقهية </w:t>
      </w:r>
      <w:r>
        <w:rPr>
          <w:rFonts w:eastAsia="Amiri" w:cs="Amiri" w:ascii="Amiri" w:hAnsi="Amiri"/>
          <w:color w:val="111111"/>
          <w:sz w:val="28"/>
          <w:szCs w:val="28"/>
          <w:rtl w:val="true"/>
          <w:lang w:bidi="ar-SA"/>
        </w:rPr>
        <w:t xml:space="preserve">. </w:t>
      </w:r>
      <w:bookmarkStart w:id="450" w:name="pg16504_183040"/>
    </w:p>
    <w:p>
      <w:pPr>
        <w:pStyle w:val="Heading3"/>
        <w:numPr>
          <w:ilvl w:val="2"/>
          <w:numId w:val="1"/>
        </w:numPr>
        <w:rPr/>
      </w:pPr>
      <w:bookmarkStart w:id="451" w:name="__RefHeading___Toc9170792_1280447820"/>
      <w:bookmarkStart w:id="452" w:name="_Toc169"/>
      <w:bookmarkEnd w:id="450"/>
      <w:bookmarkEnd w:id="451"/>
      <w:r>
        <w:rPr>
          <w:rtl w:val="true"/>
        </w:rPr>
        <w:t>ثانياً</w:t>
      </w:r>
      <w:r>
        <w:rPr>
          <w:rtl w:val="true"/>
        </w:rPr>
        <w:t xml:space="preserve">: </w:t>
      </w:r>
      <w:r>
        <w:rPr>
          <w:rtl w:val="true"/>
        </w:rPr>
        <w:t xml:space="preserve">رسالته </w:t>
      </w:r>
      <w:r>
        <w:rPr>
          <w:rtl w:val="true"/>
        </w:rPr>
        <w:t>(</w:t>
      </w:r>
      <w:r>
        <w:rPr>
          <w:rtl w:val="true"/>
        </w:rPr>
        <w:t>علیه السلام</w:t>
      </w:r>
      <w:r>
        <w:rPr>
          <w:rtl w:val="true"/>
        </w:rPr>
        <w:t xml:space="preserve">) </w:t>
      </w:r>
      <w:r>
        <w:rPr>
          <w:rtl w:val="true"/>
        </w:rPr>
        <w:t>الذهبية في الطب</w:t>
      </w:r>
      <w:bookmarkEnd w:id="452"/>
    </w:p>
    <w:p>
      <w:pPr>
        <w:pStyle w:val="Heading4"/>
        <w:numPr>
          <w:ilvl w:val="3"/>
          <w:numId w:val="1"/>
        </w:numPr>
        <w:rPr/>
      </w:pPr>
      <w:bookmarkStart w:id="453" w:name="__RefHeading___Toc9170794_1280447820"/>
      <w:bookmarkStart w:id="454" w:name="_Toc170"/>
      <w:bookmarkEnd w:id="453"/>
      <w:r>
        <w:rPr>
          <w:rtl w:val="true"/>
        </w:rPr>
        <w:t>اشارة</w:t>
      </w:r>
      <w:bookmarkEnd w:id="454"/>
    </w:p>
    <w:p>
      <w:pPr>
        <w:pStyle w:val="BookText"/>
        <w:rPr/>
      </w:pPr>
      <w:r>
        <w:rPr>
          <w:rFonts w:ascii="IRNazanin" w:hAnsi="IRNazanin" w:eastAsia="IRNazanin"/>
          <w:color w:val="111111"/>
          <w:sz w:val="28"/>
          <w:sz w:val="28"/>
          <w:szCs w:val="28"/>
          <w:rtl w:val="true"/>
          <w:lang w:bidi="fa-IR"/>
        </w:rPr>
        <w:t xml:space="preserve">ولم تقتصر علوم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أحكام الشريعة الإسلامية الغرّاء ، وإنّما شملت جميع أنواع العلوم ، والتي منها علم الطبّ ، فقد كان علماً من أعلامه ، ومتمرساً بجميع فروعه وجزئياته ، ويدلّ على ذلك بصورة واضحة هذه الرسالة التي سمّاها المأمون بالرسالة الذهبيّة ، كما منح في تقريضه لها وسام الطبيب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وضعت البرامج العامة لإصلاح بدن الإنسان، ووقايته من الإصابة بالأمراض التي هي القاعدة الأساسيّة للطبّ الوقائي في هذه العصور، والذي يعدّ من أعظم الوسائل في تقدّم الصحة وازدهارها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فلابدّ لنا من وقفة قصيرة للحديث عمّا يتعلّق بهذه الرسالة قبل عرضها، وفيما يلي ذلك </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9170796_1280447820"/>
      <w:bookmarkStart w:id="456" w:name="_Toc171"/>
      <w:bookmarkEnd w:id="455"/>
      <w:r>
        <w:rPr/>
        <w:t>1</w:t>
      </w:r>
      <w:r>
        <w:rPr>
          <w:rtl w:val="true"/>
        </w:rPr>
        <w:t xml:space="preserve"> - </w:t>
      </w:r>
      <w:r>
        <w:rPr>
          <w:rtl w:val="true"/>
        </w:rPr>
        <w:t>سبب تأليفها</w:t>
      </w:r>
      <w:bookmarkEnd w:id="456"/>
    </w:p>
    <w:p>
      <w:pPr>
        <w:pStyle w:val="BookText"/>
        <w:rPr/>
      </w:pPr>
      <w:r>
        <w:rPr>
          <w:rFonts w:ascii="IRNazanin" w:hAnsi="IRNazanin" w:eastAsia="IRNazanin"/>
          <w:color w:val="111111"/>
          <w:sz w:val="28"/>
          <w:sz w:val="28"/>
          <w:szCs w:val="28"/>
          <w:rtl w:val="true"/>
          <w:lang w:bidi="fa-IR"/>
        </w:rPr>
        <w:t xml:space="preserve">وتميز بلاط المأمون بأنّه كان في معظم الأوقات ندوة من ندوات العلم والأدب ، خصوصاً في عهد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العملاق هذه الأمّة ورائد نهضتها الفكرية والعلميّة ، فقد تحوّل البلاط العبّاسي إلى مسرح للبحوث العلمية والفلسفيّة ، كما ذكرنا ذلك في البحوث السابقة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بين البحوث العلميّة التي عرضت في تلك الندوة هو ما يضمّه بدن الإنسان من الأجهزة والخلايا العجيبة ، وبدائع تركيب أعضائه التي تجلّت فيها حكمة الخالق العظيم ، وروعة قدرته ، وخاض القوم فيما يصلح بدن الإنسان ويفسده ، وقد ضمّت الجلسة كبار العلماء والقادة ، كان في طليعتهم </w:t>
      </w:r>
      <w:r>
        <w:rPr>
          <w:rFonts w:eastAsia="Amiri" w:cs="Amiri" w:ascii="Amiri" w:hAnsi="Amiri"/>
          <w:color w:val="111111"/>
          <w:sz w:val="28"/>
          <w:szCs w:val="28"/>
          <w:rtl w:val="true"/>
          <w:lang w:bidi="ar-SA"/>
        </w:rPr>
        <w:t xml:space="preserve">: </w:t>
      </w:r>
      <w:bookmarkStart w:id="457" w:name="pg16504_183041"/>
    </w:p>
    <w:p>
      <w:pPr>
        <w:pStyle w:val="BookText"/>
        <w:rPr/>
      </w:pPr>
      <w:bookmarkEnd w:id="457"/>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يوحنّا بن ماسويه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جبريل بن بختیشوع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بهلة الهندي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خاض هؤلاء القوم سوى الإمام في البحوث الطبية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لم يتكلّم بشيء ، فانبرى إليه المأمون قائلاً له بإكبار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يا أبا الحسن في هذا الأمر الذي نحن فيه اليوم، والذي لابدّ منه من معرفة هذه الأشياء ، والأغذية النافع منها والضارّ وتدبير الجسد ؟</w:t>
      </w:r>
    </w:p>
    <w:p>
      <w:pPr>
        <w:pStyle w:val="BookText"/>
        <w:rPr/>
      </w:pPr>
      <w:r>
        <w:rPr>
          <w:rFonts w:ascii="IRNazanin" w:hAnsi="IRNazanin" w:eastAsia="IRNazanin"/>
          <w:color w:val="111111"/>
          <w:sz w:val="28"/>
          <w:sz w:val="28"/>
          <w:szCs w:val="28"/>
          <w:rtl w:val="true"/>
          <w:lang w:bidi="fa-IR"/>
        </w:rPr>
        <w:t xml:space="preserve">لقد طلب المأمون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يفتح له آفاقاً من العلم فيما يتعلّق بأجهزة بدن الإنسان ، ويرشده إلى النافع من الأغذية والضارّ منها ، وما يصلح جسم الإنسان وما يضرّه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وانبرى الإمام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عِنْدِى مِنْ ذلِكَ ما جَرَّبْتُهُ ، وَعَرَفْتُ صِحتَهُ بِالاخْتِبارِ ، وَمُرور الأَيَّامِ ، مَعَ ما وَقَفَني عَلَيْهِ مَنْ مَضى مِنَ السَّلَفِ مِمَا لا يَسَعُ الإِنْسَانُ جَهْلَهُ ، وَلا يُعْذَرُ في تَرْكِهِ ، فَأَنا أَجْمَعُ ذَلِكَ مَعَ ما يُقارِبُهُ مِمَّا يُحْتَاجُ إِلَى مَعْرِفَتِهِ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خزنة الحكمة ، ومن ورثة الأنبياء ، وعنده علم ما يحتاج إليه الناس من أمر دينهم ودنياهم، وقد استجاب الإمام إلى طلب المأمون فزوّده بالرسالة الذهبية الآتي نصّها</w:t>
      </w:r>
      <w:r>
        <w:rPr>
          <w:rFonts w:eastAsia="IRNazanin" w:cs="IRNazanin"/>
          <w:color w:val="111111"/>
          <w:sz w:val="28"/>
          <w:szCs w:val="28"/>
          <w:rtl w:val="true"/>
          <w:lang w:bidi="fa-IR"/>
        </w:rPr>
        <w:t>.</w:t>
      </w:r>
    </w:p>
    <w:p>
      <w:pPr>
        <w:pStyle w:val="Heading4"/>
        <w:numPr>
          <w:ilvl w:val="3"/>
          <w:numId w:val="1"/>
        </w:numPr>
        <w:rPr/>
      </w:pPr>
      <w:bookmarkStart w:id="458" w:name="__RefHeading___Toc9170798_1280447820"/>
      <w:bookmarkStart w:id="459" w:name="_Toc172"/>
      <w:bookmarkEnd w:id="458"/>
      <w:r>
        <w:rPr/>
        <w:t>2</w:t>
      </w:r>
      <w:r>
        <w:rPr>
          <w:rtl w:val="true"/>
        </w:rPr>
        <w:t xml:space="preserve">- </w:t>
      </w:r>
      <w:r>
        <w:rPr>
          <w:rtl w:val="true"/>
        </w:rPr>
        <w:t>شرحها وترجمتها</w:t>
      </w:r>
      <w:bookmarkEnd w:id="45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ونظراً لأهمّية هذه الرسالة ، فقد عكف على شرحها وترجمتها جمهرة من العلما نصّ عليهم في تقديم هذه الرسالة سماحة الحجّة المحقّق السيّد مهدي الخرسان ، </w:t>
      </w:r>
    </w:p>
    <w:p>
      <w:pPr>
        <w:pStyle w:val="BookText"/>
        <w:rPr/>
      </w:pP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الإمام ضياء الدين أبي الرضا فضل الله بن عليّ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العلوي للطب الرضوي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فيض الله عصارة التستري ، وهو معاصر لفتح علي خان ، له ترجمة الذهبية بالفارسية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ترجمها إلى اللغة الفارسيّة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محمد هاشم الطبيب ، شرحها بالفارسية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شريف بن محمد صادق الخواتون آبادي ، له شرح عليها ذكره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الأبدان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 الله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شرح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محمد هادي ابن الميرزا محمد صالح الشيرازي ، شرحها وأسماها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عافية البرية في شرح الذهبية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معاصراً للسلطان حسين الصفوي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محمد ابن الحاج محمد حسن المشهدي المدرّس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شمس الدين محمّد بن محمد بديع الرضوي المشهدي ، له شرح الذهبية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تأليفه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له شرح الذهبية بالفارسية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نوروز علي البسطامي ، له شرح على الذهبية أشار إليه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فردوس التواريخ </w:t>
      </w:r>
      <w:r>
        <w:rPr>
          <w:rFonts w:eastAsia="Amiri" w:cs="Amiri" w:ascii="Amiri" w:hAnsi="Amiri"/>
          <w:color w:val="111111"/>
          <w:sz w:val="28"/>
          <w:szCs w:val="28"/>
          <w:rtl w:val="true"/>
          <w:lang w:bidi="ar-SA"/>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الميرزا كاظم الموسوي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شرح عليها 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المحمودية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نصر الله الموسوي الأرومي ، له شرح بالفارسية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 الرضوي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مقبول أحمد ، له شرح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الذهبيّة في أسرار العلوم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الأوردية ، طبع بحيدرآباد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محمود ،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فيه 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 الأئمة والرسالة الذهبية مع شرح يسير بالفارسية ، طبع سنة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بالنجف الأشرف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ميرزا عليّ ، له شرح الرسالة الذهبية بالفارسية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بن نصر الله الأرومي الموسوي ، له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الموسوي في الطب الرضوي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سحاب ، له شرح بالفارسية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بهداشت رضوي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طبعه في آخر الجزء الأوّل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الصفحة </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الدكتور السيد صاحب زيني ، له شرح على الرسالة تناول فيه جوانباً على ضوء علم الطب الحديث ، طبع في بغداد في سلسلة ملتقى العصرين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عبدالواسع ، ترجم الرسالة إلى اللغة الفارسية</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ونظراً لأهميّتها البالغة فقد كتبت بخطوط أثرية جميلة ، وتوجد نسخة قديمة بخط عبدالرحمن بن عبدالله الكرخي ، وقد 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بمكتبة الإمام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bookmarkStart w:id="460" w:name="pg16504_183044"/>
    </w:p>
    <w:p>
      <w:pPr>
        <w:pStyle w:val="Heading4"/>
        <w:numPr>
          <w:ilvl w:val="3"/>
          <w:numId w:val="1"/>
        </w:numPr>
        <w:rPr/>
      </w:pPr>
      <w:bookmarkStart w:id="461" w:name="__RefHeading___Toc9170800_1280447820"/>
      <w:bookmarkStart w:id="462" w:name="_Toc173"/>
      <w:bookmarkEnd w:id="460"/>
      <w:bookmarkEnd w:id="461"/>
      <w:r>
        <w:rPr/>
        <w:t>3</w:t>
      </w:r>
      <w:r>
        <w:rPr>
          <w:rtl w:val="true"/>
        </w:rPr>
        <w:t xml:space="preserve">- </w:t>
      </w:r>
      <w:r>
        <w:rPr>
          <w:rtl w:val="true"/>
        </w:rPr>
        <w:t>تقريظ المامون</w:t>
      </w:r>
      <w:bookmarkEnd w:id="462"/>
    </w:p>
    <w:p>
      <w:pPr>
        <w:pStyle w:val="BookText"/>
        <w:rPr/>
      </w:pPr>
      <w:r>
        <w:rPr>
          <w:rFonts w:ascii="IRNazanin" w:hAnsi="IRNazanin" w:eastAsia="IRNazanin"/>
          <w:color w:val="111111"/>
          <w:sz w:val="28"/>
          <w:sz w:val="28"/>
          <w:szCs w:val="28"/>
          <w:rtl w:val="true"/>
          <w:lang w:bidi="fa-IR"/>
        </w:rPr>
        <w:t xml:space="preserve">وبعث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برسالته الذهبية إلى المأمون ، فأُعجب بها إعجاباً بالغاً ، وأمر أن تكتب بالذهب ، كما أمر أن تكتب نسخ منها وتوزّع على أولاده وأفراد أسرته وجهاز دولته ، كما أمر أن تودع نسخة منها في بيوت الحكمة ، ومما لا شك فيه أنّها عرضت على أعلام الطب في عصره فأقروها ، وقد قرّظها المأمون بالرسالة التالية ،فقد جاء فيها بعد البسملة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الله أهل الحمد ووليه ، وله آخره وبدؤه ، ذو النعم والإفضال ، والإحسان والإجمال ، أحمده على نعمه المتظاهرة ، وفواضله وأياديه المتكاثرة ، وأشكره على منحه ومواهبه شكراً يوجب زيادته ، ويقرب زلفى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شهادة مخلص له بالإيمان غير جاحد ، ولا منكر له بربوبيته ووحدانيته ، بل شهادة تصدق نسبته لنفسه ، وأنّه كما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ربّنا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وصلى الله على سيّد الأولين والآخرين محمّد بن عبدالله خاتم النبيين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نظرت في رسالة ابن عمّي العلوي الأديب ، والفاضل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والمنطقي الطبيب ، في إصلاح الأجسام ، وتدبير الحمام ، وتعديل الطعام ، فرأيتها في أحسن التمام ، ووجدتها في أفضل الإنعام ، ودرستها متدبّراً ، ورددت نظري فيها متفكّراً ، فكلما أعدت قراءتها والنظر فيها ظهرت لي حكمتها ، ولاحت لي فائدتها ، وتمكنت من قلبي منفعتها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فوعيتها حفظاً، وتدبرتها فهماً ، إذ رأيتها من أنفس العلائق ، وأعظم الذخائر ، وأنفع الفوائد، فأمرت أن تكتب بالذهب لنفاستها ، وحسن موقعها، وعظم نفعها ، وكثرت بركتها ، وسمّيتها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وخزنتها في خزانة الحكمة ، وذلك بعد أن نسخها آل هاشم فتيان الدولة ، لأنّ بتدبير الأغذية </w:t>
      </w:r>
    </w:p>
    <w:p>
      <w:pPr>
        <w:pStyle w:val="BookText"/>
        <w:rPr/>
      </w:pPr>
      <w:r>
        <w:rPr>
          <w:rFonts w:ascii="IRNazanin" w:hAnsi="IRNazanin" w:eastAsia="IRNazanin"/>
          <w:color w:val="111111"/>
          <w:sz w:val="28"/>
          <w:sz w:val="28"/>
          <w:szCs w:val="28"/>
          <w:rtl w:val="true"/>
          <w:lang w:bidi="fa-IR"/>
        </w:rPr>
        <w:t xml:space="preserve">تصلح الأبدان ، وبصحّة الأبدان تدفع الأمراض ، وبدفع الأمراض تكون الحياة ، وبالحياة تنال الحكمة ، وبالحكمة تنال الجنّة، وكانت أهلاً للصيانة والادّخار، وموضعاً للتأهيل والاعتبار ، وحكماً يعوّل عليه ، ومشيراً يرجع إليه ، ومن معادن العلم أمراً وناهياً ينقاد له ، ولأنها خرجت من بيوت الذين يوردون حكم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المصطفى ، وبلاغات الأنبياء ، ودلائل الأوصياء ، وآداب العلماء ، وشفاء للصدور والمرضى من أهل الجهل والعمى رضوان الله عليهم وبركاته ، أولهم وصغيرهم وكبيرهم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فعرضتها على خاصّتي وصفوتي من أهل الحكمة والطبّ وأصحاب التأليف والكتب ، المعدودين في أهل الدراية ، والمذكورين بالحكمة ، وكل مدحها وأعلاها، ورفع قدرها وأطراها ، إنصافاً لمصنّفها ، وإذعاناً لمؤلّفها ، وتصديقاً له فيما حكاه فيها ، فمن وقعت إليه هذه الرسالة من بعدنا من أبنائنا ، وأبناء دولتنا ، ورعايانا ، وسائر الناس على طبقاتهم فليعرف قدرها ، والموهبة له ، وتمام النعمة له ، وليأخذها بشكر ، فإنّها أنفس من العقيان ، وأعظم خطراً من الدر والمرجان ، وليستعمل حفظها وعرضها على همته وفكره ليلاً ونهاراً ، فإنّها عائدة عليه بالنفع والسلامة من جميع الأمراض والأعراض ، إن شاء الله تعالى ، وصلى الله على رسوله محمد وأولاده الطيبين الطاهرين أجمعين ، حسبنا الله ونعم الوكيل ،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وحكى هذا التقريظ على رسالة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محتوياتها الطبيّة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محتويات رسالة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أدلى به المأمون ، فهي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إصلاح الأجسام ، ووقايتها من الأمراض ، والتمتع بالصحة الكاملة ، فقد وضعت الرسالة البرامج العامة لذلك</w:t>
      </w:r>
      <w:r>
        <w:rPr>
          <w:rFonts w:eastAsia="Amiri" w:cs="Amiri" w:ascii="Amiri" w:hAnsi="Amiri"/>
          <w:color w:val="111111"/>
          <w:sz w:val="28"/>
          <w:szCs w:val="28"/>
          <w:rtl w:val="true"/>
          <w:lang w:bidi="ar-SA"/>
        </w:rPr>
        <w:t>.</w:t>
      </w:r>
      <w:bookmarkStart w:id="463" w:name="pg16504_183046"/>
    </w:p>
    <w:p>
      <w:pPr>
        <w:pStyle w:val="BookText"/>
        <w:rPr/>
      </w:pPr>
      <w:bookmarkEnd w:id="463"/>
      <w:r>
        <w:rPr>
          <w:rFonts w:ascii="Amiri" w:hAnsi="Amiri" w:eastAsia="Amiri" w:cs="Amiri"/>
          <w:color w:val="111111"/>
          <w:sz w:val="28"/>
          <w:sz w:val="28"/>
          <w:szCs w:val="28"/>
          <w:rtl w:val="true"/>
          <w:lang w:bidi="ar-SA"/>
        </w:rPr>
        <w:t>تدبيره الحمام الذي هو من العناصر الأساسيّة للصحة ، فإنّه كما يعنى بنظافة البدن ، كذلك يعنى في بثّ النشاط في جسم 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تعديل الطعام الذي تبتني عليه صحّة الإنسان ووقايته من الأمراض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دراسته لها ودرس المأمون رسالة الإمام دراسة وثيقة بإمعان وتدبير ، وأنّه كلّما جدّد قراءته لها ظهرت له بدائعها، وعظيم حكمتها، وقد وجدها من ذخائر الكتب، ومن مناجم الثروات ، فقد حوت أصول الصحة العامة ، وقواعد الطبّ في وقت كان الطبّ في أوّل مراحله ، وتعتبر هذه الرسالة تطوّراً في هذا الفنّ ، فقد فتحت آفاقاً مشرقة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عرضها على الأطباء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 المأمون رسالة الإمام على أعلام الطبّ في عصره ، فكل واحد منهم أثنى عليها وأقرها وأطراها ورفع قدرها ، وقد اعترف جميع من راجعها من كبار الأطباء بفضل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وتمرّسه في هذا العلم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بعض المحتويات في هذا التقريظ </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9170802_1280447820"/>
      <w:bookmarkStart w:id="465" w:name="_Toc174"/>
      <w:bookmarkEnd w:id="464"/>
      <w:r>
        <w:rPr>
          <w:rtl w:val="true"/>
        </w:rPr>
        <w:t>نصّ الرسالة الذهبيّة</w:t>
      </w:r>
      <w:bookmarkEnd w:id="465"/>
    </w:p>
    <w:p>
      <w:pPr>
        <w:pStyle w:val="BookText"/>
        <w:rPr/>
      </w:pPr>
      <w:r>
        <w:rPr>
          <w:rFonts w:ascii="IRNazanin" w:hAnsi="IRNazanin" w:eastAsia="IRNazanin"/>
          <w:color w:val="111111"/>
          <w:sz w:val="28"/>
          <w:sz w:val="28"/>
          <w:szCs w:val="28"/>
          <w:rtl w:val="true"/>
          <w:lang w:bidi="fa-IR"/>
        </w:rPr>
        <w:t xml:space="preserve">أمّا نصّ هذه الرسالة الغرّاء ، فنحن ننقله عن طبّ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منشورات المطبعة الحيدرية في النجف الأشرف ، وقد طبع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جاء فيه بعد البسملة والثناء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نصّه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لَمْ يَبْتَلِ عَبْدَهُ الْمُؤْمِنَ بِبَلاءِ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جَعَلَ لَهُ دَواءٌ يُعالَجُ بِهِ ، وَلِكُلِّ صِنْفٍ مِنَ الدّاءِ صِنْفٌ مِنَ الدَّواءِ ، وَتَدْبِيرٌ وَنَعْتُ وَذلِكَ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هذا المقطع حكمة الله البالغة في خلقه للإنسان الذي يحتوي على </w:t>
      </w:r>
    </w:p>
    <w:p>
      <w:pPr>
        <w:pStyle w:val="BookText"/>
        <w:rPr/>
      </w:pPr>
      <w:r>
        <w:rPr>
          <w:rFonts w:ascii="Amiri" w:hAnsi="Amiri" w:eastAsia="Amiri" w:cs="Amiri"/>
          <w:color w:val="111111"/>
          <w:sz w:val="28"/>
          <w:sz w:val="28"/>
          <w:szCs w:val="28"/>
          <w:rtl w:val="true"/>
          <w:lang w:bidi="ar-SA"/>
        </w:rPr>
        <w:t xml:space="preserve">الأجهزة العجيبة ، التي هي عرضة للإصابة بأنواع الأمراض ، وأن الله تعالى لم يخلق مرضاً إلا وله دواء يقضي عليه ويحسمه ، فقد طويت في هذه العصور التي بلغ فيها الطبّ الذروة جمهرة من الأمراض وألقيت في البحر ، كمرض السلّ والتهاب الأمعاء والتيفوئيد ، وذلك بفضل المضادات الحياتيّة ، كالبنسلين والأرومايسين وغيرهما ، بالإضافة إلى عالم الجراحة الذي قضى على كثير من الأمراض ، وبهذا فقد تجلت الحكمة البالغة في كلمة الإمام سليل النبوّة من أن الله تعالى قد جعل لكلّ صنف من الداء صنفاً من الدواء، وسوف يطوى في ملف الطب من أنّ بعض الأمراض لا دواء لها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الأَجْسَامَ الإِنْسانِيَّةَ جُعِلَتْ عَلَى مِثَالِ المَلِكِ ، فَمَلِك الْجَسَدِ هُوَ الْقَلْبُ ، وَالعُمّالُ الْعُروقُ وَالأَوْصالُ ، وَالدَّماغ ، وَبَيْتُ المَلِكِ قَلْبُهُ ، وَأَرْضُهُ الْجَسَدُ ، وَالأَعْوانُ يَداهُ وَرجَلاهُ ، وَعَيْناهُ وَشَفَتاهُ وَلِسَانُهُ ، وَأُذْناهُ ، وَخِزَانَتُهُ مِعْدِتُهُ وَبَطْنُهُ ، وَحِجابُهُ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فَاليَدانِ عَوْنانِ يُقِرِّبانِ ، وَيُبَعْدانِ ، وَيَعْمَلانِ عَلى ما يوحي إِلَيْهِما المَلِكُ ، وَالرّجُلانِ يَنْقَلانِ المَلِكَ حَيْثُ يَشاءُ ، وَالعَيْنانُ يَدُلانِهِ عَلى ما يَغيبُ عَنْهُ ، لأنَّ المَلِكَ وَراءَ حِجابِ ، لا يُوصَلُ إِلَيْهِ إِلَّا بِهِما ، وَهُما سِراجاهُ أَيْضاً ، وَحِصْنُ الْجَسَدِ وَحِرْزُهُ الأذْنانِ لا يُدْخِلانِ عَلى المَلِكِ إلّا ما يُوافِقُهُ لأَنَّهُما لا يَقْدِرانِ أَنْ يُدْخِلا شَيْئاً حَتَّى يوحي المَلِكُ إِلَيْهِما ، فَإِذا أَوْحَىٰ إِلَيْهِما أَطْرَقَ المَلِكُ مُنْصِتاً لَهُما حَتَّى يَسْمَعَ مِنْهُما ، ثُمَّ يُجيبُ بِما يُريدُ فَيُتِرْجَمُ عَنْهُ اللَّسانُ بِأَدَوَاتٍ كَثيرَةٍ مِنْها ريحُ الفُؤادِ ، وَبُخارُ المِعدَةِ، وَمَعونَةُ الشَّفَتَيْنِ وَلَيْسَ لِلشَّفَتَيْنِ قُوَّةً إِلا بِالأَسْنانِ ، وَلَيْسَ يُسْتَغْنى بَعْضُهَا عَنْ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عرض الإمام الحكيم إلى بدن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البدن العجيب الذي تجلّت فيه قدرة الله الهائلة ، وإبداعه المدهش ، وتنظيمه 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الْإِنسَانُ مَا غَرَّكَ بِرَبِّكَ الْكَرِيمِ الَّذِي خَلَقَكَ فَسَوَّاكَ فَعَدَلَكَ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البدن الذي حوى من الأجهزة والخلايا ما يعجز عنه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فيه رائد الحكمة والبيان في الإسلام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أَتَحْسَبُ أَنَّكَ جُرْمٌ صَغير</w:t>
      </w:r>
    </w:p>
    <w:p>
      <w:pPr>
        <w:pStyle w:val="BookText"/>
        <w:rPr/>
      </w:pPr>
      <w:r>
        <w:rPr>
          <w:rFonts w:ascii="Amiri" w:hAnsi="Amiri" w:eastAsia="Amiri" w:cs="Amiri"/>
          <w:color w:val="111111"/>
          <w:sz w:val="28"/>
          <w:sz w:val="28"/>
          <w:szCs w:val="28"/>
          <w:rtl w:val="true"/>
          <w:lang w:bidi="ar-SA"/>
        </w:rPr>
        <w:t>وفيك انْطَوَى الْعالَمُ الأَكْبَرُ</w:t>
      </w:r>
    </w:p>
    <w:p>
      <w:pPr>
        <w:pStyle w:val="BookText"/>
        <w:rPr/>
      </w:pPr>
      <w:r>
        <w:rPr>
          <w:rFonts w:ascii="Amiri" w:hAnsi="Amiri" w:eastAsia="Amiri" w:cs="Amiri"/>
          <w:color w:val="111111"/>
          <w:sz w:val="28"/>
          <w:sz w:val="28"/>
          <w:szCs w:val="28"/>
          <w:rtl w:val="true"/>
          <w:lang w:bidi="ar-SA"/>
        </w:rPr>
        <w:t>نعم، إن الإنسان ليس هيكلاً محدوداً ، ولا جرماً صغيراً، وإنما حوى العالم بأسره ، فهو مجموعة من الأكوان والعوالم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شبّه سليل النبوّة ، ومعدن العلم والحكمة بدن الانسان بالدولة التي يتكوّن جهازها من الرئيس والجند والأعوان، والأرض التى يكون حاكماً لها، وقد 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أعضاء البدن وأجهزته الرئيسة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القلب فهو من آيات الله الرائعة في جسم الإنسان ، فهو يدفع الدم إلى نواحي الجسم جميعها حاملاً معه مواد الغذاء والأوكسجين ليوزعها في كلّ مكان من الجسم ، وليأخذ الفضلات معه لتخليص الجسم منها</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القلب يدفع الدم إلى الرئتين حيث يأخذ كفايته من الأوكسجين من الهواء الذي يتنفّسه ، وفي الرئتين يتخلّص الدم من بعض الفضلات التي جمعها من نواحي الجسم على شكل غاز يعرف باسم غاز ثاني أوكسيد الكاربون ، والقلب يدفع الدم إلى الكليتين أيضاً</w:t>
      </w:r>
      <w:r>
        <w:rPr>
          <w:rStyle w:val="FootnoteAnchor"/>
          <w:rtl w:val="true"/>
        </w:rPr>
        <w:footnoteReference w:id="390"/>
      </w:r>
      <w:r>
        <w:rPr>
          <w:rFonts w:ascii="Amiri" w:hAnsi="Amiri" w:eastAsia="Amiri" w:cs="Amiri"/>
          <w:color w:val="111111"/>
          <w:sz w:val="28"/>
          <w:sz w:val="28"/>
          <w:szCs w:val="28"/>
          <w:rtl w:val="true"/>
          <w:lang w:bidi="ar-SA"/>
        </w:rPr>
        <w:t xml:space="preserve">، أما تنظيم ضربات القلب فهي سرّ من أسرار الخلق والإبداع ، </w:t>
      </w:r>
    </w:p>
    <w:p>
      <w:pPr>
        <w:pStyle w:val="BookText"/>
        <w:rPr/>
      </w:pPr>
      <w:r>
        <w:rPr>
          <w:rFonts w:ascii="Amiri" w:hAnsi="Amiri" w:eastAsia="Amiri" w:cs="Amiri"/>
          <w:color w:val="111111"/>
          <w:sz w:val="28"/>
          <w:sz w:val="28"/>
          <w:szCs w:val="28"/>
          <w:rtl w:val="true"/>
          <w:lang w:bidi="ar-SA"/>
        </w:rPr>
        <w:t xml:space="preserve">فهو ينبض بمعدّل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في الدقيقة الواحدة ، أي بمعدل يصل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مرّة يوميّاً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مرّة سنوياً ، وما يزيد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مرة في متوسط العمر ، ولننظر إلى هذا التسبيح العظيم الذي لا يكفّ ولا يفتر في ليل أو نهار ، ولننظر إلى هذه الآية الرائعة في الجسم ، والتي هي تنظيم الحرارة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هناك ما يشبه ميزان الحرارة داخل الجسم ، فإذا جاءت الأخبار الحسيّة من الجلد تخبر عن الوسط الخارجي ودرجة حرارته سارعت هذه المناطق الكائنة فی الجذع الدماغي وما فوقه إلى جهاز الدوران تستحثّه على أن يحمي الحدود الخارجيّة ، وتأمره أن يقوم بدور العامل المخلص في هذه الأزمة ، ويستجيب جهاز الدوران المرن ، وسرعان ما تحدث تقلّصات العروق الدموية ونضح القلب للدم بما يفي حاجة الجلد ، فإذا كان بارداً قل تدفّق الدم الذي يحمل الحرارة ليعدل البرودة ، والعكس بالعكس</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القلب هو مصدر الحياة للإنسان وغيره ، فهو ملك الجسم ، وجميع الإنسان جنوده وأعوانه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العروق ، فإنّها عصب الحياة ، وهي التي تسيطر على الجسم ، وتعمل عملها في الغضب والخوف وسائر الانفعالات والمباريات والعمل الجنسي وغيرها ، وقسم من الأعصاب يُسمّى بالأعصاب الإرادية ، وهي التي تسيطر على طائفة معينة من العضلات في الجسم ، وهي التي تسمّى بالعضلات المخططة ، وهنا بحوث مهمة ذكرت في علم وظائف الأعضاء ، وهى تدلّل على عظمة الخالق الحكيم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الدماغ ، فهو من أعظم مخلوقات الله ، وهو الذي يهيمن على الجسم كله ، ويسيطر على جميع حركاته ، ويبعثه حيث ما شاء ، ويه تميّز </w:t>
      </w:r>
    </w:p>
    <w:p>
      <w:pPr>
        <w:pStyle w:val="BookText"/>
        <w:rPr/>
      </w:pPr>
      <w:r>
        <w:rPr>
          <w:rFonts w:ascii="Amiri" w:hAnsi="Amiri" w:eastAsia="Amiri" w:cs="Amiri"/>
          <w:color w:val="111111"/>
          <w:sz w:val="28"/>
          <w:sz w:val="28"/>
          <w:szCs w:val="28"/>
          <w:rtl w:val="true"/>
          <w:lang w:bidi="ar-SA"/>
        </w:rPr>
        <w:t xml:space="preserve">الإنسان على سائر الحيوانات ، وقد خصّه الله تعالى للإنسان وشرّفه به على جميع المخلوقات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الدماغ دنيا من العجائب المذهلة ، فلا يضاهيه في عظمته أي مخلوق آخر ، فهو يحوي على مخازن لا تمتلئ ، ويحفظ ما يودع فيه من علم وغيره، فسبحان المبدع والخالق له ، أما البحث عن عجائبه فهو يستدعي وضع كتاب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اليدان والرجلان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الأجهزة المذهلة في بدن الانسان اليدان الّلتان تقومان بما يحتاج إليه الإنسان من مأكله وشرابه ، وتصنعان الأعمال البديعة من الكتابة والصياغة والبناء وغير ذلك بإشارة الدماغ وتوجيهه ، فهما عاملان في مصنعه ، وكذلك الرجلان يسيران لبلوغ الإنسان إلى حاجاته ، ولولاهما لما أمكنه أن يصنع شيئاً ، فسبحان الخالق الحكيم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حاسة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الأجهزة العجيبة في بدن الإنسان حاسّة السمع ، وقد حوت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الأذن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صيوان الأذن الخارجي مع الممرّ الذي يوصل إلى غشاء الطبل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الأذن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ثلاث عظام تشبه أدوات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المطرقة والسندان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وركابة السرج ، وعضلتان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المطرقة والركابة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ويوجد نفق يوصل ما بين الأذن الوسطى والبلعوم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الأذن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وتحوي على ما يشبه الحلزون، وثلاثة اطارات ، وهذه الأقسام متصلة بعضها ببعض، ومتداخلة ، وفي داخل الأقنية أقنية غشائية تشبه الكيس ، وداخل الحلزون الذي يدور دورتين ونصف يوجد عضو كورتي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والأذن الداخلية هي التي تستقبل الأصوات، وأما الأذن الوسطى والخارجية فهما اللتان تنقلان الصوت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انتقال الصوت ، فهو نتيجة اهتزاز جزئيات المادة ، ولهذا فإنّ الصوت لا ينتقل ما لم يكن هناك وسط 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هواء سائل ، غازات ، أجسام صلبة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وهنا بحوث مهمة تكشف تكشف عن عظمة الخالق الحكيم وبديع صنعه ، عرضت لها كتب الطب</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العين، فإنّها من آيات الله العظمى، فبواسطة العين يتلقى الإنسان النور ، والتعرّف على المحيط الخارجي ، وبها يتعرّف على الأشياء من ناحية شكلها ولونها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من أروع غرف التصوير الفنية ، فهي غرفة مظلمة مغلقة بثلاثة جدران ، هي من الظاهر إلى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الصلبة وهي التي تعطي اللون الأبيض للعين، والمشيمية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تروي العين بعروقها ، والشبكية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تحمل العناصر الحسّاسة ، والمستقبلة للضوء ، وهي المخاريط والعصيات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المقدمة توجد بلّورة رقيقة هي القرنية تدخل النور القادم إلى العين ، ثم يجتاز النور بعد القرنية سائلاً شفافاً كاسراً للنور هو الخلط المائي الذي يقع ما بين القرنية والقزحية ، والقزحية هي التي تعطي العينين لونهما المعهود ، وتفتح في مرکزها بثقبة واحدة خاصة لاستقبال النور كعدسة المصوّر ، وهي الحدقة ، وإذا دخل النور الحدقة واجه بلورة من نوع جديد هي الجسم البلّوري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أعجب بلّورة موجودة في الوجود؛ لأنها تتمدّد وتتقلّص بحيث تختلف وجوه تحدّبها إلى درجة كبيرة ، وبالتالي تتطابق العين مع المناظر التي تقع أمامها ، فإذا كانت المسافة المرئيّة قريبة تمدّدت وتقطعت بما يناسب الحالة ، والعكس بالعكس ، فهي البلّورة الحركية العاقلة ، وبعد الجسم البلوري يدخل النور خلطاً جديداً شفافاً كاسراً للنور هو الخلط الزجاجي ، فإذا انتهى النور من عبوره وصل إلى الشبكية حيث تستقبله العصيّات والمخاريط ، وتنقله بشكل سيّالة عصبية </w:t>
      </w:r>
    </w:p>
    <w:p>
      <w:pPr>
        <w:pStyle w:val="BookText"/>
        <w:rPr/>
      </w:pPr>
      <w:r>
        <w:rPr>
          <w:rFonts w:ascii="Amiri" w:hAnsi="Amiri" w:eastAsia="Amiri" w:cs="Amiri"/>
          <w:color w:val="111111"/>
          <w:sz w:val="28"/>
          <w:sz w:val="28"/>
          <w:szCs w:val="28"/>
          <w:rtl w:val="true"/>
          <w:lang w:bidi="ar-SA"/>
        </w:rPr>
        <w:t>إلى الفصّ القفوي</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ومضافاً إلى عجائب صنعها بدائع حمايتها ووقايتها ، فقد جعل الله تعالى العينين فی منطقة من الوجه منخفضة يحيط بها ثلاث تلال مرتفعات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الحاجب ، والهرم الأنفي والبروز العظمي من الجبهة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وبالإضافة إلى ذلك فإنّهما مغطّاتان بجفنين يفتحان ويغلقان بمنتهى السرعة ، كما أحاطهما تعالى بالدمع لتطهيرهما وترطيبهما ، فسبحان الخالق المبدع 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بعض الأعضاء التي أشار إليها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عرض إلى خصوصياتها ووظائفها علم التشريح ، ولننتقل إلى فصل آخر من هذه الرسالة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وَالْكَلَامُ لَا يَحْسُنُ إِلَّا بِتَرْجِيعِهِ فِي الْأَنْفِ ، لأنَّ الأَنْفَ يُزَيِّنُ الكَلامَ كَما يُزَيِّنُ النَّافخ المِزْمارِ ، وَكَذلِكَ المَنْخَرانِ هُما ثَقْبا الأَنْفِ ، يُدْخِلانِ عَلى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يُحِبُّ مِنَ الرّوائح الطَّيِّبَةِ ، فَإِذا جاءَتْ ريحٌ تَسوءُ المَلِكَ ، أَوْصى إِلى اليَدَيْنِ فَحَجَبَتْ بَيْنَ المَلِكِ ، وَبَيْنَ تِلْكَ الرَّوائح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وَلِلْمَلِكِ عَلى هذا ثَوابٌ ، وَعِقابٌ ، فَعَذابُهُ أَشَدُّ مِنْ عَذَابِ المُلوكِ الظَّاهِرَةِ القاهِرَةِ في الدُّنْيا ، وَثَوابُهُ أَفْضَلُ مِنْ ثَوابِهِم ، فَأَمَّا عَذابُهُ فَالحُزْنُ ، وَأَمَا تَوابُهُ فَالْفَرَحُ ، وَأَصْلُ الْحُزْنِ في الطَّحالِ وَأَصْلُ الْفَرّح فى الثربِ</w:t>
      </w:r>
      <w:r>
        <w:rPr>
          <w:rStyle w:val="FootnoteAnchor"/>
          <w:rtl w:val="true"/>
        </w:rPr>
        <w:footnoteReference w:id="394"/>
      </w:r>
      <w:r>
        <w:rPr>
          <w:rFonts w:ascii="Amiri" w:hAnsi="Amiri" w:eastAsia="Amiri" w:cs="Amiri"/>
          <w:color w:val="111111"/>
          <w:sz w:val="28"/>
          <w:sz w:val="28"/>
          <w:szCs w:val="28"/>
          <w:rtl w:val="true"/>
          <w:lang w:bidi="ar-SA"/>
        </w:rPr>
        <w:t>وَالْكِلْيَتَيْنِ</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عِرْقانِ موصلانِ إِلى الوَجْهِ </w:t>
      </w:r>
    </w:p>
    <w:p>
      <w:pPr>
        <w:pStyle w:val="BookText"/>
        <w:rPr/>
      </w:pPr>
      <w:r>
        <w:rPr>
          <w:rFonts w:ascii="Amiri" w:hAnsi="Amiri" w:eastAsia="Amiri" w:cs="Amiri"/>
          <w:color w:val="111111"/>
          <w:sz w:val="28"/>
          <w:sz w:val="28"/>
          <w:szCs w:val="28"/>
          <w:rtl w:val="true"/>
          <w:lang w:bidi="ar-SA"/>
        </w:rPr>
        <w:t xml:space="preserve">فَمِنْ هُناكَ يَظْهَرُ الْفَرَحُ وَالحُزْنُ ، فَتَرى عَلامَتَهُما فِي الوَجْهِ ، وَهَذِهِ العُروقُ كُلُّها طرقٌ مِنْ طُرُقِ العُمَالِ إِلى المَلِكِ ، وَمِنَ المَلِكِ إِلَى العُمّال وَمِصْداقُ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تَناوَلْتَ الدَّواءَ أَدَّتْهُ العُروقُ إِلى مَوْضِعِ الدَاءِ بِإِعَانَتِها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سليل النبوّة إلى عمليّة النطق والبيان ، وهي أعجوبة بذاتها ، فالكلام يخرج منسجماً متوازناً يهدف إلى معنى معيّن ، وهو من الظواهر الفذّة العجيبة الدالّة على عظمة الخالق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عَلَّمَهُ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يريد أن يؤدّيه الإنسان يتكوّن قبل التلفظ به في الدماغ ، وهو يوحي إلى اللسان بتأديته ، وذلك بعمليّة عجيبة ذكرها المعنيّون بهذه البحوث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القلب والدماغ لجسم الإنسان وعقابهما له ، وكلاهما يظهران على سحنات الوجه ، فالفرح يغطّي الوجه بانبساطه ، والحزن يغمر الوجه بانقباضه ، وأفاد الإمام أن أصل الحزن في الطحال، وأصل الفرح في الترب والكليتين ، فمن هذه الأعضاء تنبعث هذه الظواهر في جسم الإنسان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 يا أميرَ المُؤْمِنِينَ ، أَنَّ الجَسَدَ بِمَنْزِلَةِ الأَرْضِ الطَّيِّبَةِ مَتى تُعوهِدَتْ بِالعِمارَةِ وَالسَّقْي مِنْ حَيْثُ لا يُزْدادُ في الماءِ فَتَغْرَق ، وَلا يُنْقَصُ مِنْهُ فَتَعْطَش دامَتْ عِمارَتُها ، وَ كَثُرَ ريعُها ، وَزَكِيَ زَرْعُها ، وَإِنْ تُغوفِلَ عنها فَسَدَتْ ، وَلَمْ يَنْبُتْ فيها العِشْبُ ، فَالجَسَدُ بِهذِهِ المَنْزِلَةِ ، وَبِالتَّدْبِيرِ فِي الْأَغْذِيَةِ وَالْأَشْرِبَةِ يَصْلُحُ ، وَيَصُحُ وَتَزْكُو العافِيَةُ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فَانْظُرْ يا أَميرَ المُؤمِنينَ ما يُوافِقُكَ ، وَيُوافِقُ مِعْدِتَكَ ، وَيَقْوى عَلَيْهِ بَدَنُكَ وَيَسْتَمْريهِ مِنَ الطَّعامِ وَالشَّرابِ فَقَدِّرْهُ لِنَفْسِكَ ، وَاجْعَلْهُ غَذاءَكَ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يا أَمِيرَ المُؤمِنِينَ أَنَّ كُلُّ واحِدَةٍ مِنْ هذِهِ الطبايع تُحِبُّ ما يُشاكِلُها ، فَاغْتَذِ ما يُشاكِلُ جَسَدَكَ ، وَمَنْ أَخَذَ مِنَ الطَّعَامِ زِيادَةً لَمْ يُفِدْهُ ، وَمَنْ أَخَذَ بِقَدَرٍ لا زِيادَةَ عَلَيْهِ وَلَا نَقْصَ ؛ غَذَّاهُ وَنَفَعَهُ ، وَكَذلِكَ الْمَاء فَسَبيلهُ أَنْ تَأْخُذَ مِنَ الطَّعَامِ كِفايَتَكَ فِي أَيَّامِهِ ، وَارْفَعْ يَدَيْكَ مِنْهُ ، وَبِكَ إِلَيْهِ بَعْضُ القَرَم</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وَعِنْدَكَ إِلَيْهِ مَيْلٌ ، فَإِنَّهُ أَصْلَحُ لِمِعْدَتِكَ وَلِبَدَنِكَ ، وَأَذْكى لِعَقْلِكَ ، وَأَخَفٌ لِجِسْمِكَ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ووضع الإمام الحكيم المنهج العامّ للصحّة العامة ، وأساسها التوازن ، وعدم سراف في الأكل والشرب ، وقد أعلن القرآن الكريم هذه القاعدة في حفظ بدن الإنسان ووقايته من الإصابة بالأمراض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وَاشْرَبُوا وَلَا تُسْرِفُوا إِنَّهُ لَا يُحِبُّ الْمُسْرِفِينَ</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الجهاز الهضمى من أهمّ أجهزة الإنسان، وأكثرها حيويّة وحساسيّة ، وهو يتأثّر بالإسراف في الأكل الذي تنجم منه السمنة التي هي من أعظم الآفات المدمّرة</w:t>
      </w:r>
    </w:p>
    <w:p>
      <w:pPr>
        <w:pStyle w:val="BookText"/>
        <w:rPr/>
      </w:pPr>
      <w:r>
        <w:rPr>
          <w:rFonts w:ascii="IRNazanin" w:hAnsi="IRNazanin" w:eastAsia="IRNazanin"/>
          <w:color w:val="111111"/>
          <w:sz w:val="28"/>
          <w:sz w:val="28"/>
          <w:szCs w:val="28"/>
          <w:rtl w:val="true"/>
          <w:lang w:bidi="fa-IR"/>
        </w:rPr>
        <w:t xml:space="preserve">لبدن الإنسان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العناية بالتغذية ، خصوصاً في مقتبل العمر ، لها تأثير كبير على الحالة الصحيّة السنوات التالية من عمر الإنسان ، كما تطيل في فترات الشباب ، وهي من أحدث الوسائل في الصحة الوقائيّة ، فما يصيب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الأمراض </w:t>
      </w:r>
    </w:p>
    <w:p>
      <w:pPr>
        <w:pStyle w:val="BookText"/>
        <w:rPr/>
      </w:pPr>
      <w:r>
        <w:rPr>
          <w:rFonts w:ascii="Amiri" w:hAnsi="Amiri" w:eastAsia="Amiri" w:cs="Amiri"/>
          <w:color w:val="111111"/>
          <w:sz w:val="28"/>
          <w:sz w:val="28"/>
          <w:szCs w:val="28"/>
          <w:rtl w:val="true"/>
          <w:lang w:bidi="ar-SA"/>
        </w:rPr>
        <w:t>المتنوّعة إنّما هي من من النتائج المباشرة لإسرافه في الطعام والشراب ، وعدم توازنه في حياته الجنسيّة وغيرها من شؤون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شبّه الإمام الحكيم بدن الإنسان بالأرض الخصبة ، وهو تشبيه بديع للغاية ، فإنّ الإنسان إذا اعتنى بأرضه، وسهر على إصلاحها ، أثمرت وأعطت أطيب الثمرات ، وإذا أعرض عنها وأهملها ، فإنّها تتلف وتموت ولا تعطي أي ثمار، وكذلك بدن الإنسان إذا أصلحه ولم يفسده بكثرة الأكل والشرب ، فإنّه يصلح ويتمتّع بالصحّة التي هي من أثمن ما يظفر به الإنسان في حياته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أكد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ضرورة عدم الإسراف في الطعام ، وأن يرفع الإنسان يده منه وعنده ميل إليه ، فإن ذلك أجدى في حفظ صحّته ووقايته من الإصابة بالأمراض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الإفراط في الأكل يؤدّي إلى السمنة ، وهي تسبّب ما يلي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عجز القلب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ارتفاع الضغط الدموي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الأمراض الناجمة من الإفراط في تناول الطعام ، ولننتقل لفصل آخر من هذه الرسالة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يا أَمِيرَ الْمُؤْمِنِينَ ، كُلِ البَارِدَ في الصَّيْفِ ، وَالحار في الشّتاءِ ، وَالمُعْتَدِلَ فِى الْفَضْلَيْن ، عَلى قَدْرِ قُوَّتِكِ وَشَهْوَتِكَ ، وَابْدَأْ بِأَوَّلِ الطَّعامِ بِأَخَفِّ الأَغْذِيَةِ الَّتِي يَتَغَذَّى بِهَا بَدَنُكَ ، بِقَدَرِ عَادَتِكَ ، وَبِحَسَبِ طاقتِكَ ، وَنِشاطِكَ ، وَزَمانِكَ الَّذِي يَجِبُ أَنْ يَكُونَ أَكْلُكَ فِي كُلِّ يَوْمٍ عِنْدَ ما يَمْضِي مِنَ النَّهَارِ ثَمَانُ ساعاتٍ أَكْلَةً وَاحِدَةً ، أَوْ ثَلاثَ أَکلاتٍ في يَوْمَيْنِ ، تَتَغَذَّى باكِراً فِي أَوَّلِ يَوْمٍ ، ثُمَّ تَتَعَشَى ، فَإِذَا كَانَ فِي الْيَوْمُ الثَّاني </w:t>
      </w:r>
    </w:p>
    <w:p>
      <w:pPr>
        <w:pStyle w:val="BookText"/>
        <w:rPr/>
      </w:pPr>
      <w:r>
        <w:rPr>
          <w:rFonts w:ascii="Amiri" w:hAnsi="Amiri" w:eastAsia="Amiri" w:cs="Amiri"/>
          <w:color w:val="111111"/>
          <w:sz w:val="28"/>
          <w:sz w:val="28"/>
          <w:szCs w:val="28"/>
          <w:rtl w:val="true"/>
          <w:lang w:bidi="ar-SA"/>
        </w:rPr>
        <w:t>فَعِنْدَ مُضِيَّ ثَمانِ ساعاتٍ مِنَ النَّهارِ أَكَلْتَ أَكْلَةً واحِدَةً ، وَلَمْ تَحْتَجْ إِلى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أَمَرَ جَدِّي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وَجْبَةٌ وَفِي غَدِهِ وَجْبَتَيْنِ ، وَلْيَكُنْ ذلِكَ بِقَدَرٍ لا يَزِيدُ ، وَلا يَنْقُصُ ، وَارْفَعْ يَدَكَ مِنَ الطَّعامِ وَأَنْتَ تَشْتَهِيهِ وَلْيَكُنْ شَرابُكَ عَلَى أَثَرِ طَعَامِكَ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هذا المقطع تنظيم الأكل الذي تبتني عليه أسس الصحّة العامة ، وكان من بين ما حفل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تناول المواد الباردة في أيّام الصيف، فإن تناول الأطعمة الثقيلة يعود بالأضرار الجسيمة على بدن الإنسان ، وأمّا في الشتاء فبالعكس ، فإنّه يحسن تناول</w:t>
      </w:r>
    </w:p>
    <w:p>
      <w:pPr>
        <w:pStyle w:val="BookText"/>
        <w:rPr/>
      </w:pPr>
      <w:r>
        <w:rPr>
          <w:rFonts w:ascii="Amiri" w:hAnsi="Amiri" w:eastAsia="Amiri" w:cs="Amiri"/>
          <w:color w:val="111111"/>
          <w:sz w:val="28"/>
          <w:sz w:val="28"/>
          <w:szCs w:val="28"/>
          <w:rtl w:val="true"/>
          <w:lang w:bidi="ar-SA"/>
        </w:rPr>
        <w:t xml:space="preserve">الأطعمة الثقيلة التي تحتوي على السمن والسكر ، فإنّ البدن يحتاج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يأكل الإنسان من الطعام قدر طاقته ، وليس له أن يجهد نفسه ويحمّلها رهقاً أكثر 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يتناول الإنسان أخفّ الأغذية ، وأيسرها على جهازه الهضمي ، وفي نفس الوقت يلاحظ مقدار سنّه ، فإنّ الإنسان كلّما تقدّم به السنّ فينبغي أن يكون طعامه خفيفاً ، قليل الملح والسمن؛ لأنهما يؤديّان إلى تصلّب الشرايين، خصوصاً من تجاوز عمره الخمسين عاماً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يقلّل الإنسان من وجبات الطعام ، فيقتصر في اليومين على ثلاث وجبات من الطعام حسبما فصّل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شبهة أنّ ذلك مما يوجب استقامة البدن وسلامته من الأمراض</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وأكّد الإمام على ضرورة أن لا يأكل الإنسان طعاماً إلّا وهو يشتهيه ، ولا يمتلئ منه ، وهذا من أثمن الوصايا الصحيّة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ولنقرأ فصلاً آخر من هذه الرسالة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وَنَذْكُرُ ما يَنْبَغِى ذِكْرُهُ مِنْ تِدبير فُصولِ السَّنَةِ ، وَشُهورها الرُّومِيَّةِ الْواقِعَةِ فيها فى كُلِّ فَصْل عَلى حِدَةٍ ، وَما يُسْتَعْمَلُ مِنَ الأَطْعِمَةِ وَالأَشْرِبَةِ ، وَما يُجْتَنَبُ مِنْهُ ، وَكَيْفِيَّةَ حِفْظِ الصَّحَّةِ مِنْ أَقاويل العُلَماءِ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المقطع مقدّمة تمهيديّة إلى بيان ما يتناوله الإنسان في فصول السنة ، وما يجتنب عنه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فَضْلُ الرَّبيع فَإِنَّهُ مِنْ روح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وَعِدَّةُ أَيَّامِهِ َواحِدٌ وَثَلاثونَ يَوْماً ، وَفِيهِ يَطيبُ اللَّيْلُ وَالنَّهارُ ، وَتَلينُ الأَرْضُ ، وَيَذْهَبُ سُلْطانُ البَلْغَم ، وَيَهِيجُ الدَّمُ ، وَيُسْتَعْمَلُ فِيهِ مِنَ الغِذاءِ اللَّطيفُ وَاللُّحومُ ، وَيُتَّقى فيهِ أَكْلُ البَصَل وَالثّومِ ، وَالحَامِضِ ، وَيُسْتَعْمَلُ فيهِ شَرابُ المُسْهِلِ ، وَيُسْتَعْمَلُ فيهِ الفَصْدُ وَالحِجَامَةُ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فصل الربيع ، وهو من أزهى فصول السنة ، ومن أكثرها عائدة على الكائنات الحيّة ، وما أروع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روح الزمان ، ففيه يطيب الليل والنهار ، وتلين الأرض ، ويهيج الدم ، وقد حذّر الإمام من تناول البصل والثوم والحامض؛ لأنّها تسبّب أمراضاً سوف يكشفها الطبّ الحديث ، كما ندب الإمام إلى شرب المسهل ، وأخذ شيء من الدم بالفصد أو الحجامة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يَطولُ فيهِ النَّهارُ ، وَيَقْوى مِزاج الْفَصْلِ ، وَيَتَحَرَّلُ الدَّمُ ، وَتَهُبُّ فِيهِ الرِّياحُ الشَّرْقِيَّةُ ، وَيُسْتَعْمَلُ فيهِ مِنَ </w:t>
      </w:r>
    </w:p>
    <w:p>
      <w:pPr>
        <w:pStyle w:val="BookText"/>
        <w:rPr/>
      </w:pPr>
      <w:r>
        <w:rPr>
          <w:rFonts w:ascii="Amiri" w:hAnsi="Amiri" w:eastAsia="Amiri" w:cs="Amiri"/>
          <w:color w:val="111111"/>
          <w:sz w:val="28"/>
          <w:sz w:val="28"/>
          <w:szCs w:val="28"/>
          <w:rtl w:val="true"/>
          <w:lang w:bidi="ar-SA"/>
        </w:rPr>
        <w:t>المَآكِلِ وَالمَشْوِيَّةِ ، وَما يُعْمَلُ بِالخَلِّ ، وَلُحومِ الصَّيْدِ ، وَيَصْلَحُ الجِماعُ ، والتمْريخِ بِالدِّهْنِ فِي الْحَمَامِ ، وَيُشْرَبُ الْماءُ عَلَى الرِّيقِ ، وَيُشَمُ الرَّياحين وَالطَّيبُ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شهر نيسان ، وذكر مميّزاته ، وهي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النهار ، وقصر الليل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قوّة المزاج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تحرّك الدم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هبوب الرياح الشرقيّة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ندب الإمام إلى تناول المآكل المشويّة ، وما يطبخ بالخلّ مع لحوم الصيد ، فإنّ ذلك يعود بفائدة على الجسم ، كما ندب إلى دخول الحمّام ، وتمريغ البدن بالدهن ، وأوصى بشرب الماء على الريق ، وذلك لما له من الأثر في تنظيف المجاري البوليّة ، وإزالة الرمل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وَثَلاثونَ يَوْماً تَصْفو فيهِ الرِّياحُ ، وَهُوَ آخِرُ فَضْلِ الرَّبِيعِ ، وَقَدْ نُهِيَ فِيهِ عَنِ أَكْلِ المُلوحاتِ ، وَالنُّحومِ الغَلِيظَةِ كَالرُّؤْسِ وَلُحومِ البَقَرِ، وَاللَّبَنِ ،وَيَنْفَعُ فِيهِ دُخولُ الْحَمَامِ أَوَّلَ النَّهارِ ، وَتُكْرَهُ فِيهِ الرِّيَاضَةُ قَبْلَ الغِذاءِ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آيار فهو على أعتاب الصيف ، والجهاز الهضمي لا يتحمّل الأغذية الثقيلة ، خصوصاً إذا بلغ الإنسان مرحلة الشيخوخة ، فإن تناول اللحوم الغليظة يؤدّي إلى الأضرار الجسيمة كالإصابة بالضغط الدموي وغيره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يَوْماً يَذْهَبُ فِيهِ سُلْطانُ البَلْغَمِ </w:t>
      </w:r>
    </w:p>
    <w:p>
      <w:pPr>
        <w:pStyle w:val="BookText"/>
        <w:rPr/>
      </w:pPr>
      <w:r>
        <w:rPr>
          <w:rFonts w:ascii="Amiri" w:hAnsi="Amiri" w:eastAsia="Amiri" w:cs="Amiri"/>
          <w:color w:val="111111"/>
          <w:sz w:val="28"/>
          <w:sz w:val="28"/>
          <w:szCs w:val="28"/>
          <w:rtl w:val="true"/>
          <w:lang w:bidi="ar-SA"/>
        </w:rPr>
        <w:t>وَالدَّمِ ، وَيُقْبِلُ زَمانُ الصُّفْرَةِ ، وَيُنْهَى فِيهِ عَنِ التَّعَبِ ، وَأَكْلِ اللَّحْمِ دَسِماً ، وَالإِكْثَارِ مِنْهُ ، وَشَمِّ المِسْكِ وَالعَنْبَرِ ، وَيَنْفَعُ فيهِ أَكْلُ البقولِ البارِدَةِ كَالهِندباء</w:t>
      </w:r>
      <w:r>
        <w:rPr>
          <w:rStyle w:val="FootnoteAnchor"/>
          <w:rtl w:val="true"/>
        </w:rPr>
        <w:footnoteReference w:id="398"/>
      </w:r>
      <w:r>
        <w:rPr>
          <w:rFonts w:ascii="Amiri" w:hAnsi="Amiri" w:eastAsia="Amiri" w:cs="Amiri"/>
          <w:color w:val="111111"/>
          <w:sz w:val="28"/>
          <w:sz w:val="28"/>
          <w:szCs w:val="28"/>
          <w:rtl w:val="true"/>
          <w:lang w:bidi="ar-SA"/>
        </w:rPr>
        <w:t>، وَ البَقْلَةِ الحَمْقاءِ</w:t>
      </w:r>
      <w:r>
        <w:rPr>
          <w:rStyle w:val="FootnoteAnchor"/>
          <w:rtl w:val="true"/>
        </w:rPr>
        <w:footnoteReference w:id="399"/>
      </w:r>
      <w:r>
        <w:rPr>
          <w:rFonts w:ascii="Amiri" w:hAnsi="Amiri" w:eastAsia="Amiri" w:cs="Amiri"/>
          <w:color w:val="111111"/>
          <w:sz w:val="28"/>
          <w:sz w:val="28"/>
          <w:szCs w:val="28"/>
          <w:rtl w:val="true"/>
          <w:lang w:bidi="ar-SA"/>
        </w:rPr>
        <w:t>، وَأَكْلُ الخُضْرِ كَالخِيارِ ، وَالشَّيرِخَشْتِ</w:t>
      </w:r>
      <w:r>
        <w:rPr>
          <w:rStyle w:val="FootnoteAnchor"/>
          <w:rtl w:val="true"/>
        </w:rPr>
        <w:footnoteReference w:id="400"/>
      </w:r>
      <w:r>
        <w:rPr>
          <w:rFonts w:ascii="Amiri" w:hAnsi="Amiri" w:eastAsia="Amiri" w:cs="Amiri"/>
          <w:color w:val="111111"/>
          <w:sz w:val="28"/>
          <w:sz w:val="28"/>
          <w:szCs w:val="28"/>
          <w:rtl w:val="true"/>
          <w:lang w:bidi="ar-SA"/>
        </w:rPr>
        <w:t>، وَالفَاكِهَةِ الرَّطْبَةِ ، وَاسْتِعْمَالُ الْمَحَمِضَاتِ ، وَمِنَ لَحْم المَعْزِ النَّني ، وَالجِداءِ</w:t>
      </w:r>
      <w:r>
        <w:rPr>
          <w:rStyle w:val="FootnoteAnchor"/>
          <w:rtl w:val="true"/>
        </w:rPr>
        <w:footnoteReference w:id="401"/>
      </w:r>
      <w:r>
        <w:rPr>
          <w:rFonts w:ascii="Amiri" w:hAnsi="Amiri" w:eastAsia="Amiri" w:cs="Amiri"/>
          <w:color w:val="111111"/>
          <w:sz w:val="28"/>
          <w:sz w:val="28"/>
          <w:szCs w:val="28"/>
          <w:rtl w:val="true"/>
          <w:lang w:bidi="ar-SA"/>
        </w:rPr>
        <w:t xml:space="preserve">، وَمِنَ الطُّورِ الدَّجاج وَالطَّيْهوج ، وَالدُّرَاج ،وَالألبانِ ، وَالسَّمَكِ الطّرى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أمّا حزيران ، فهو أوّل شهور الصيف، وتضعف فيه الأبدان لأنها تواجه قسوة الحرّ ومرارته ، وقد أكد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اجتناب ما يلي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التعب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تناول اللحم بكثرة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أكل الخضروات والفواكه وذلك للطافتها وعدم ثقلها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وَثَلاثونَ يَوْماً ، فيهِ شِدَّةُ الحَرارَةِ ، وَتَغورُ فيهِ المِياهُ ، وَيُسْتَعْمَلُ فيهِ شِرْبُ الْماءِ البارِدِ عَلى الرِّيقِ ، وَتُؤْكَلُ فيهِ </w:t>
      </w:r>
    </w:p>
    <w:p>
      <w:pPr>
        <w:pStyle w:val="BookText"/>
        <w:rPr/>
      </w:pPr>
      <w:r>
        <w:rPr>
          <w:rFonts w:ascii="Amiri" w:hAnsi="Amiri" w:eastAsia="Amiri" w:cs="Amiri"/>
          <w:color w:val="111111"/>
          <w:sz w:val="28"/>
          <w:sz w:val="28"/>
          <w:szCs w:val="28"/>
          <w:rtl w:val="true"/>
          <w:lang w:bidi="ar-SA"/>
        </w:rPr>
        <w:t xml:space="preserve">الأَشْياءُ البَارِدَةُ الرَّطْبَةُ ، وَتُؤْكَلُ فِيهِ الْأَغْذِيَةُ السَّرِيعَةُ الهَضْمِ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 في حَزيرانَ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وَيُسْتَعْمَلُ فِيهِ مِنَ الشُّمومِ وَالرَّياحينِ البارِدَةِ الرَّطْبَةِ ، الطَّيِّبَةِ الرّائِحَةُ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تموز ، فهو من أثقل فصول السنة ، وأشدّها قسوة على الإنسان؛ وذلك لشدّة</w:t>
      </w:r>
    </w:p>
    <w:p>
      <w:pPr>
        <w:pStyle w:val="BookText"/>
        <w:rPr/>
      </w:pPr>
      <w:r>
        <w:rPr>
          <w:rFonts w:ascii="IRNazanin" w:hAnsi="IRNazanin" w:eastAsia="IRNazanin"/>
          <w:color w:val="111111"/>
          <w:sz w:val="28"/>
          <w:sz w:val="28"/>
          <w:szCs w:val="28"/>
          <w:rtl w:val="true"/>
          <w:lang w:bidi="fa-IR"/>
        </w:rPr>
        <w:t xml:space="preserve">الحرّ الذي يسبّب غور المياة ، وقد أكد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استعمال الأشياء الباردة ، وأكل الأطعمة الخفيفة السريعة الهضم ، حتّى لا يتأثر الجهاز الهضمي بها ، كما أكّد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شمّ الرياحين الباردة الطيبة الرائحة ، وذلك لما لها من الأثر الفعّال على الجهاز العصبي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وَثَلاثونَ يَوْماً ، وَفِيهِ تَشْتَدُّ السُّمومُ ، وَيَهيجُ الزَّكامُ بِاللَّيْلِ وَيَهُبُّ الشِّمالُ ، وَيَصْلُحُ المِزاجُ بِالتَّبْريدِ ، وَالتَّرْطيبِ ، وَيَنْفَعُ فِيهِ شِرْبُ اللَّبَنِ الرَائِبِ ، وَيُجْتَنَبُ فيهِ الجِماعُ ، وَالمُسْهِلُ ، وَيُقَلَّلُ مِنَ الرِّياضَةِ وَيُشَمُّ الرِّياحينُ البارِدَةُ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شهر آب ، فهو كشهر تموز في حرارته ، وشدّة قسوته ، وفيه يشتدّ الزكام؛ وذلك لضعف الأبدان بسبب الحرّ، وقد ندب الإمام إلى استعمال الأشياء الباردة لتخفّف من شدّة الحرّ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يَوْماً فِيهِ يَطِيبُ الْهَواءُ، وَيَقْوى سُلْطانُ المُرَّةِ السَّوداءِ ، وَيَصْلُحُ شِرْبُ المُسْهِل ، وَيَنْفَعُ فِيهِ أَكْلُ الحَلاوَاتِ ، وَأَصْنافِ اللُّحومِ المُعْتَدِلَةِ ، كَالجداءِ ، وَالحَولى</w:t>
      </w:r>
      <w:r>
        <w:rPr>
          <w:rStyle w:val="FootnoteAnchor"/>
          <w:rtl w:val="true"/>
        </w:rPr>
        <w:footnoteReference w:id="402"/>
      </w:r>
      <w:r>
        <w:rPr>
          <w:rFonts w:ascii="Amiri" w:hAnsi="Amiri" w:eastAsia="Amiri" w:cs="Amiri"/>
          <w:color w:val="111111"/>
          <w:sz w:val="28"/>
          <w:sz w:val="28"/>
          <w:szCs w:val="28"/>
          <w:rtl w:val="true"/>
          <w:lang w:bidi="ar-SA"/>
        </w:rPr>
        <w:t xml:space="preserve">مَنِ الضَّأْنِ ، وَيُجْتَنَبُ </w:t>
      </w:r>
    </w:p>
    <w:p>
      <w:pPr>
        <w:pStyle w:val="BookText"/>
        <w:rPr/>
      </w:pPr>
      <w:r>
        <w:rPr>
          <w:rFonts w:ascii="Amiri" w:hAnsi="Amiri" w:eastAsia="Amiri" w:cs="Amiri"/>
          <w:color w:val="111111"/>
          <w:sz w:val="28"/>
          <w:sz w:val="28"/>
          <w:szCs w:val="28"/>
          <w:rtl w:val="true"/>
          <w:lang w:bidi="ar-SA"/>
        </w:rPr>
        <w:t>فيهِ لَحْمُ الْبَقَرِ وَالإِكْثَارُ مِنْ لَحْمِ الشَّواءِ ، وَدُخولُ الحَمَامِ ، وَيُسْتَعْمَلُ فِيهِ الطَّيبُ المُعْتَدِلُ المِزاج ، وَيُجْتَنَبُ فِيهِ أَكْلُ البِطَّيخ وَالقِثَاءِ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أيلول ، فقد انكسرت فيه شدّة الحرّ، وذهبت قسوته ، خصوصاً في أواخره ، فإنّ الهواء يطيب فيه ، وينفع فيه أكل أنواع الحلويّات بشرط أن لا يكون الشخص مبتلى بداء السكر أو مصاباً بالسمنة ، فإنّ استعمال الحلويات مضرّ للغاية ، كما ينفع أكل اللحوم بجميع أصنافها ، إلّا لحم البقر ، فإنّه مضرّ ، وحذّر الإمام من أكل البطيخ والخيار لأنهما مضرّان في هذا الفصل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وَثَلاثونَ يَوْماً ، فيهِ تَهُبُّ الرّياحُ المخْتَلِفَةُ ، وَيَتَنَفَّسُ فيهِ ريحُ الصَّبا ، وَيُجْتَتَبُ فيهِ الفَصْدُ ، وَشِرْبُ الدَّواءِ ، وَيُحْمَدُ فيهِ الجِماعُ وَيَنْفَعُ فِيهِ أَكْلُ اللَّحْمِ ، وَيُقَلَّلُ فِيهِ شِرْبُ الماءِ ، وَتُحْمِدُ فيهِ الرِّياضِةُ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تشرين الأوّل ، فهو من فصول السنة الممتازة الذي انطوت فيه مرارة الحرّ، وهبّت فيه ريح الصبا ، وقد حذّر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الفصد ، فإنّه يعود بالضرر على الجسم ، وأمر بتقليل شرب الماء ، كما أمر بالرياضة لأنّها تنفع في حيویّة الجسم ،</w:t>
      </w:r>
    </w:p>
    <w:p>
      <w:pPr>
        <w:pStyle w:val="BookText"/>
        <w:rPr/>
      </w:pPr>
      <w:r>
        <w:rPr>
          <w:rFonts w:ascii="Amiri" w:hAnsi="Amiri" w:eastAsia="Amiri" w:cs="Amiri"/>
          <w:color w:val="111111"/>
          <w:sz w:val="28"/>
          <w:sz w:val="28"/>
          <w:szCs w:val="28"/>
          <w:rtl w:val="true"/>
          <w:lang w:bidi="ar-SA"/>
        </w:rPr>
        <w:t xml:space="preserve">وبثّ النشاط فيه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تِشْرِينُ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يَوْماً فِيهِ يَقَعُ المَطَرُ الوَسْمِيُّ</w:t>
      </w:r>
      <w:r>
        <w:rPr>
          <w:rStyle w:val="FootnoteAnchor"/>
          <w:rtl w:val="true"/>
        </w:rPr>
        <w:footnoteReference w:id="403"/>
      </w:r>
      <w:r>
        <w:rPr>
          <w:rFonts w:ascii="Amiri" w:hAnsi="Amiri" w:eastAsia="Amiri" w:cs="Amiri"/>
          <w:color w:val="111111"/>
          <w:sz w:val="28"/>
          <w:sz w:val="28"/>
          <w:szCs w:val="28"/>
          <w:rtl w:val="true"/>
          <w:lang w:bidi="ar-SA"/>
        </w:rPr>
        <w:t xml:space="preserve">، وَيُنْهى فيهِ عَنْ شِرْبِ الماءِ بِاللَّيْلِ ، وَيُقَلَّلُ فيهِ مِنْ دُخولِ الحَمَامِ ، وَالجِماعِ ، وَيُشْرَبُ بُكْرَةً كُلَّ يَوْمٍ جُرْعَةَ ماءٍ حَارٌ ، وَيُجْتَنَبُ أَكْلُ الْبُقولِ </w:t>
      </w:r>
    </w:p>
    <w:p>
      <w:pPr>
        <w:pStyle w:val="BookText"/>
        <w:rPr/>
      </w:pPr>
      <w:r>
        <w:rPr>
          <w:rFonts w:ascii="Amiri" w:hAnsi="Amiri" w:eastAsia="Amiri" w:cs="Amiri"/>
          <w:color w:val="111111"/>
          <w:sz w:val="28"/>
          <w:sz w:val="28"/>
          <w:szCs w:val="28"/>
          <w:rtl w:val="true"/>
          <w:lang w:bidi="ar-SA"/>
        </w:rPr>
        <w:t>كَالكَرَفْسِ ، وَالنَّعْناعِ وَالجِرْجِيرِ</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تشرين الثاني ، فهو من أطيب فصول السنة ، فإنّ الناس يستقبلون فيه الشتاء ، ويقع فيه المطر الوسمي الذي هو من مصادر الخير والرحمة للناس ، فمنه تخضرّ الأرض ، وتأتي ثمراتها ، وينبغي لكل إنسان أن يشرب جرعة من الماء الحار في صباحه المبكّر ليسلم من غائلة البرد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حذر الإمام من أكل الكرفس وبعض الخضروات الأخرى لما فيها من الأضرار البالغة على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وَثَلاثونَ يَوْماً ، تَقْوى فيهِ العَواصِفُ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وَيَشْتَدُ فيهِ البَرْدُ وَيَنْفَعُ فِيهِ كُلُّ 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وَيُحَذِّرُ فيهِ مِنْ أَكْلِ الطَّعَامِ الْبَارِدِ ،وَيُتَّقى فيهِ الحِجَامَةُ ، وَالفَصْدُ ، وَيُسْتَعْمَلُ فيهِ الأغْذِيَةُ الحارَّةُ بِالقُوَّةِ وَالفِعْل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شهر كانون الأوّل ، فهو أوّل شهور الشتاء ، ويواجه الناس فيه البرد القارص ، وتقوى فيه العواصف ، وقد حذّر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تناول الأطعمة الباردة ، وذلك لأنها تؤثر على الصحة ، ويصاب الإنسان من جرّائها ببعض الأمراض ، كما دعا إلى تناول الأغذية الحارّة وذلك لما فيها من الفوائد الصحية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وَثَلاثونَ يَوْماً يَقْوى فيهِ غَلَبَةُ البَلْغَمُ ، يَنْبَغِي أَنْ يُتَجَرَّعُ فيه الماء الحارُّ عَلى الرِّيقِ ، وَيُحْمَدُ فيهِ الجِماعُ ، وَيَنْفَعُ الأَحْشَاءَ فِيهِ أَكْلُ البقولِ الحارَّةِ كَالكَرَفْسِ وَالجِرْجِيرِ وَالكُرَاثِ ، وَيَنْفَعُ </w:t>
      </w:r>
    </w:p>
    <w:p>
      <w:pPr>
        <w:pStyle w:val="BookText"/>
        <w:rPr/>
      </w:pPr>
      <w:r>
        <w:rPr>
          <w:rFonts w:ascii="Amiri" w:hAnsi="Amiri" w:eastAsia="Amiri" w:cs="Amiri"/>
          <w:color w:val="111111"/>
          <w:sz w:val="28"/>
          <w:sz w:val="28"/>
          <w:szCs w:val="28"/>
          <w:rtl w:val="true"/>
          <w:lang w:bidi="ar-SA"/>
        </w:rPr>
        <w:t>فيهِ دُخولُ الحَمَامِ ، وَالتمْريخُ بِدِهْنِ الخَيْرِيُ</w:t>
      </w:r>
      <w:r>
        <w:rPr>
          <w:rStyle w:val="FootnoteAnchor"/>
          <w:rtl w:val="true"/>
        </w:rPr>
        <w:footnoteReference w:id="40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كانون الثاني فيواجه الناس فيه قسوة البرد وشدّته ، وقد ندب الإمام إلى شرب الماء الحارّ في الصباح الباكر ليتقي فيه الإنسان مخلّفات البرد ، كما دعا إلى استعمال البقول الحارّة ، وذلك لتدفئة الجسم ووقايته من البرد ، كما ندب إلى دخول الحمام لأنّ به تنشط الدورة الدموية ، وحذّر من أكل السمك الطري واللبن والحلويات ، فإنّها تضرّ بالبدن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وَعِشْرُونَ يَوْماً تَكْثُرُ فيهِ الرِّياحُ ، وَتَكْثُرُ الأَمْطَارُ ، وَيَجْرِي فِيهِ المَاءُ في العودِ ، وَيَنْفَعُ فِيهِ أَكْلُ الثّومِ وَلَحْمِ الطَّيْرِ ، وَالصّيودِ ، وَالفَاكِهَةِ ، وَيُقَلَّلُ أَكل الحَلاوَاتِ وَتُحْمَدُ فيهِ كَثْرَةُ الحَرَكَةِ وَالرِّياضَةِ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ويدخول شباط تنتهي قسوة البرد وشدّته ، وتكثر فيه الأمطار، ويظهر العشب ، ويجري الماء ، وندب الإمام إلى أكل الثوم الذي هو من أعظم البقول عائدة على جسم الإنسان ، فهو يقي الانسان من كثير من الأمراض ، كارتفاع الضغط الدموي ، والسكر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ينتهي حديث الإمام عن فصول السنة ، وما ينبغي أن يستعمله الإنسان من الأغذية ، وما يجتنبه منها في فصولها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أَمِيرَ المُؤْمِنِينَ أَنَّ قُوَّةَ النَّفْسِ تابِعَةٌ لأَمْزِجَةِ الْأَبْدانِ ، </w:t>
      </w:r>
    </w:p>
    <w:p>
      <w:pPr>
        <w:pStyle w:val="BookText"/>
        <w:rPr/>
      </w:pPr>
      <w:r>
        <w:rPr>
          <w:rFonts w:ascii="Amiri" w:hAnsi="Amiri" w:eastAsia="Amiri" w:cs="Amiri"/>
          <w:color w:val="111111"/>
          <w:sz w:val="28"/>
          <w:sz w:val="28"/>
          <w:szCs w:val="28"/>
          <w:rtl w:val="true"/>
          <w:lang w:bidi="ar-SA"/>
        </w:rPr>
        <w:t xml:space="preserve">وَإِنَّ الْأَمْزِجَةَ تَابِعَةٌ لِلْهَواءِ ، وَ تَتَغَيَّرُ بِحَسَبِ الهَواء في الأَمْكِنَةِ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المؤكّد أنّ قوّة الفكر وسلامته تابعة لصحّة الجسم ، فإذا كان مصاباً ومبتلى بالأمراض فتضعف القوى العقليّة ، وفي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السليم في الجسم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 من المؤكد أن طيب الهواء وعذوبته ، وعدم تلوّثه من العناصر الأساسيّة في الصحة العامة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صفة الشراب الحلال ، وكيفيّة تركيبه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الشَّرابِ الَّذي يَحِلُّ شِرْبُهُ ، وَاسْتِعْمَالُهُ بَعْدَ الطَّعامِ ، وَقَدْ تَقَدَّمَ ذِكْرُ نَفْعِهِ فِي ابْتِدائِنا بِالْقَوْلِ عَلَى فُصولِ السَّنَةِ ، وَما يُعْتَمَدُ فيها مِنْ حِفْظِ الصَّحَّةِ ، وَصِفَتُهُ هُوِ أَنْ يُؤْخَذَ مِنَ الزَّبيبِ المُنَقَىٰ عَشْرَةَ أَرْطَالٍ</w:t>
      </w:r>
      <w:r>
        <w:rPr>
          <w:rStyle w:val="FootnoteAnchor"/>
          <w:rtl w:val="true"/>
        </w:rPr>
        <w:footnoteReference w:id="406"/>
      </w:r>
      <w:r>
        <w:rPr>
          <w:rFonts w:ascii="Amiri" w:hAnsi="Amiri" w:eastAsia="Amiri" w:cs="Amiri"/>
          <w:color w:val="111111"/>
          <w:sz w:val="28"/>
          <w:sz w:val="28"/>
          <w:szCs w:val="28"/>
          <w:rtl w:val="true"/>
          <w:lang w:bidi="ar-SA"/>
        </w:rPr>
        <w:t xml:space="preserve">فَيُغْسَلَ وَيُنْقَعَ فِي مَاءٍ صافٍ فِي غَمْرَةٍ ، وَزِيادَةِ عَلَيْهِ أَرْبَعَ أَصابعَ وَيُتْرَكُ فِي إِنائِهِ ، ذلِكَ ثَلَاثَةٌ أَيَّامٍ فِي الشَّتاءِ ، وَفِي الصَّيْفِ يَوْمٌ وَلَيْلَةٌ ثُمَّ يُجْعَلُ فِي قِدْرِ نَظِيفٍ ، وَلْيَكُنْ المَاءُ مَاءَ السَّمَاءِ إِنْ قُدِرَ عَلَيْهِ ، وَإِلَّا فَمِنَ الْمَاءِ العَذْبِ الَّذي يَنْبوعُهُ مِنْ ناحِيَةِ الْمَشْرِقِ مَاءً بَرَاقاً ، أَيْضاً خَفِيفاً ، وَهُوَ القَابِلُ لِما يَعْتَرِضُهُ عَلَى سُرْعَةٍ مِنَ السُّخونَةِ وَالبُرودَةِ وَتِلْكَ دَلالَةٌ عَلَى صَفاءِ الماءِ ، وَيُطْبَخُ حَتَّى يَنْتَفِخُ الزَّبيبُ وَيَنْضَجَ ثُمَّ يُعْصَرُ وَيُصَفَى مَاؤُهُ وَيُبَرَّدُ ، ثُمَّ يُردُّ إِلى القِدْرِ ثانياً وَيُؤْخَذُ مِقْدَارُهُ بِعودٍ وَيُغْلَى بِنارِ لَيَّنَةٍ غَلَياناً لَيْناً رَقيقاً حَتَّى يَمْضِيَ ثُلُثَاهُ ثُمَّ يُؤْخَذُ مِنْ عَسَل النَّحْلِ المُصَفَى رَطْلٌ فَيُلْقى عَلَيْهِ ، وَيُؤْخَذُ مِقدارُهُ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مِقْدارَ المَاءِ إِلَى أَيْنَ كَانَ مِنَ الْقِدْرِ وَيُغْلَى حَتّى يَذْهَبَ قَدَرُ العَسَلِ، وَيَعودَ إِلى حَدَّهِ ، وَيُؤْخَذُ صَفيفِةٌ</w:t>
      </w:r>
      <w:r>
        <w:rPr>
          <w:rStyle w:val="FootnoteAnchor"/>
          <w:rtl w:val="true"/>
        </w:rPr>
        <w:footnoteReference w:id="407"/>
      </w:r>
      <w:r>
        <w:rPr>
          <w:rFonts w:ascii="Amiri" w:hAnsi="Amiri" w:eastAsia="Amiri" w:cs="Amiri"/>
          <w:color w:val="111111"/>
          <w:sz w:val="28"/>
          <w:sz w:val="28"/>
          <w:szCs w:val="28"/>
          <w:rtl w:val="true"/>
          <w:lang w:bidi="ar-SA"/>
        </w:rPr>
        <w:t>فَيُجْعَلُ فيها الزَّنْجَبيلَ</w:t>
      </w:r>
      <w:r>
        <w:rPr>
          <w:rStyle w:val="FootnoteAnchor"/>
          <w:rtl w:val="true"/>
        </w:rPr>
        <w:footnoteReference w:id="408"/>
      </w:r>
      <w:r>
        <w:rPr>
          <w:rFonts w:ascii="Amiri" w:hAnsi="Amiri" w:eastAsia="Amiri" w:cs="Amiri"/>
          <w:color w:val="111111"/>
          <w:sz w:val="28"/>
          <w:sz w:val="28"/>
          <w:szCs w:val="28"/>
          <w:rtl w:val="true"/>
          <w:lang w:bidi="ar-SA"/>
        </w:rPr>
        <w:t>وَزْنَ دِرْهَم</w:t>
      </w:r>
      <w:r>
        <w:rPr>
          <w:rStyle w:val="FootnoteAnchor"/>
          <w:rtl w:val="true"/>
        </w:rPr>
        <w:footnoteReference w:id="409"/>
      </w:r>
      <w:r>
        <w:rPr>
          <w:rFonts w:ascii="Amiri" w:hAnsi="Amiri" w:eastAsia="Amiri" w:cs="Amiri"/>
          <w:color w:val="111111"/>
          <w:sz w:val="28"/>
          <w:sz w:val="28"/>
          <w:szCs w:val="28"/>
          <w:rtl w:val="true"/>
          <w:lang w:bidi="ar-SA"/>
        </w:rPr>
        <w:t>وَمِنَ القُرْنْفُلِ</w:t>
      </w:r>
      <w:r>
        <w:rPr>
          <w:rStyle w:val="FootnoteAnchor"/>
          <w:rtl w:val="true"/>
        </w:rPr>
        <w:footnoteReference w:id="410"/>
      </w:r>
      <w:r>
        <w:rPr>
          <w:rFonts w:ascii="Amiri" w:hAnsi="Amiri" w:eastAsia="Amiri" w:cs="Amiri"/>
          <w:color w:val="111111"/>
          <w:sz w:val="28"/>
          <w:sz w:val="28"/>
          <w:szCs w:val="28"/>
          <w:rtl w:val="true"/>
          <w:lang w:bidi="ar-SA"/>
        </w:rPr>
        <w:t>نِصْفَ دِرْهَم ، وَمِنَ الدَّرْصيني</w:t>
      </w:r>
      <w:r>
        <w:rPr>
          <w:rStyle w:val="FootnoteAnchor"/>
          <w:rtl w:val="true"/>
        </w:rPr>
        <w:footnoteReference w:id="411"/>
      </w:r>
      <w:r>
        <w:rPr>
          <w:rFonts w:ascii="Amiri" w:hAnsi="Amiri" w:eastAsia="Amiri" w:cs="Amiri"/>
          <w:color w:val="111111"/>
          <w:sz w:val="28"/>
          <w:sz w:val="28"/>
          <w:szCs w:val="28"/>
          <w:rtl w:val="true"/>
          <w:lang w:bidi="ar-SA"/>
        </w:rPr>
        <w:t>نِصْفَ دِرْهَم وَمِنَ الزَّعْفَرانِ دِرْهَمْ، وَمِنْ سُنْبُلِ الطَّيِّبِ</w:t>
      </w:r>
      <w:r>
        <w:rPr>
          <w:rStyle w:val="FootnoteAnchor"/>
          <w:rtl w:val="true"/>
        </w:rPr>
        <w:footnoteReference w:id="412"/>
      </w:r>
      <w:r>
        <w:rPr>
          <w:rFonts w:ascii="Amiri" w:hAnsi="Amiri" w:eastAsia="Amiri" w:cs="Amiri"/>
          <w:color w:val="111111"/>
          <w:sz w:val="28"/>
          <w:sz w:val="28"/>
          <w:szCs w:val="28"/>
          <w:rtl w:val="true"/>
          <w:lang w:bidi="ar-SA"/>
        </w:rPr>
        <w:t>نِصْفَ دِرْهَم وَمِنَ الهِنْدبَاءِ مِثْلُهُ وَمِنْ الْمَصطَكي</w:t>
      </w:r>
      <w:r>
        <w:rPr>
          <w:rStyle w:val="FootnoteAnchor"/>
          <w:rtl w:val="true"/>
        </w:rPr>
        <w:footnoteReference w:id="413"/>
      </w:r>
      <w:r>
        <w:rPr>
          <w:rFonts w:ascii="Amiri" w:hAnsi="Amiri" w:eastAsia="Amiri" w:cs="Amiri"/>
          <w:color w:val="111111"/>
          <w:sz w:val="28"/>
          <w:sz w:val="28"/>
          <w:szCs w:val="28"/>
          <w:rtl w:val="true"/>
          <w:lang w:bidi="ar-SA"/>
        </w:rPr>
        <w:t>نِصْفَ دِرْهَم بَعْدَ أَنْ يُسْحَقَ الجَميعُ كُلُّ واحِدَةٍ عَلَى حِدَةٍ وَيُجْعَلُ فِى الخِرْقَةِ وَيُشَدُّ بِخَيْطٍ شَداً جَيِّداً ، وَتُلْقَى فِيهِ وَتُمْرَسِ الخِرْقَةُ في الشَّرابِ بِحَيْثُ تَنْزِلُ قُوى العقاقير التي فيها وَلَا يَزالُ يُعاهِدُها بِالتَّحْرِيكِ عَلى نارٍ لَيَّنَةٍ بِرِفْقٍ حَتَّى يَذْهَبَ عَنْهُ مِقدارُ العَسَلِ وَيُرْفَعَ القِدْرُ ، وَيُبَرَّدَ ، وَيُؤْخَذُ</w:t>
      </w:r>
      <w:r>
        <w:rPr>
          <w:rStyle w:val="FootnoteAnchor"/>
          <w:rtl w:val="true"/>
        </w:rPr>
        <w:footnoteReference w:id="414"/>
      </w:r>
      <w:r>
        <w:rPr>
          <w:rFonts w:ascii="Amiri" w:hAnsi="Amiri" w:eastAsia="Amiri" w:cs="Amiri"/>
          <w:color w:val="111111"/>
          <w:sz w:val="28"/>
          <w:sz w:val="28"/>
          <w:szCs w:val="28"/>
          <w:rtl w:val="true"/>
          <w:lang w:bidi="ar-SA"/>
        </w:rPr>
        <w:t>مُدَّةَ ثَلاثَةَ أَشْهُرٍ حَتَّىٰ يَتَداخَلَ مِزاجُهُ بَعْضُهُ بِبَعْضٍ ، وَحينَئِذٍ يُسْتَعْمَلُ ، وَمِقدار ما يُشْرَبُ مِنْهُ أَوْقِيَةٍ</w:t>
      </w:r>
      <w:r>
        <w:rPr>
          <w:rStyle w:val="FootnoteAnchor"/>
          <w:rtl w:val="true"/>
        </w:rPr>
        <w:footnoteReference w:id="415"/>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أَوْقِيَتَيْنِ مِنَ المَاءِ القِراحِ فَإِذَا أَكَلْتَ يَا أَمِيرَ المُؤْمِنِينَ مِقْدارَ ما وَصَفْتُ لَكَ مِنَ الطَّعَامِ فَاشْرِبْ مِنْ هَذا الشَّرابِ مِقْدارَ ثَلَاثَةَ أَقْدَاحٍ بَعْدَ طَعَامِكَ ، فَإِذا فَعَلْتَ ذلِكَ فَقَدْ أَمِنْتَ بِإِذْنِ اللهِ يَوْمَكَ وَلَيْلَتَكَ مِنَ الأوجاع البارِدَةِ المُؤْمِنَةِ كَالنَّفْرِسِ</w:t>
      </w:r>
      <w:r>
        <w:rPr>
          <w:rStyle w:val="FootnoteAnchor"/>
          <w:rtl w:val="true"/>
        </w:rPr>
        <w:footnoteReference w:id="416"/>
      </w:r>
      <w:r>
        <w:rPr>
          <w:rFonts w:ascii="Amiri" w:hAnsi="Amiri" w:eastAsia="Amiri" w:cs="Amiri"/>
          <w:color w:val="111111"/>
          <w:sz w:val="28"/>
          <w:sz w:val="28"/>
          <w:szCs w:val="28"/>
          <w:rtl w:val="true"/>
          <w:lang w:bidi="ar-SA"/>
        </w:rPr>
        <w:t xml:space="preserve">، وَالرِّياح ، وَغَيْرَ ذلِكَ مِنْ أَوْجاع العَصَبِ وَالدَّماغ ، وَالمِعْدَةِ وَبَعْضِ أَوْجَاعِ الْكَبِدِ وَالطَّحالِ وَالأَمْعَاءِ ، وَالْأَحْشَاءِ فَإِنْ صَادَفْتَ بَعْدَ ذلِكَ بِشَهْوَةِ المَاءِ فَلْتَشْرَبَ مِنْهُ مِقْدارَ النَّصْفِ مِمَّا كَانَ يُشْرَبُ قَبْلَهُ ، فَإِنَّهُ أَصْلَحُ لِبَدَنِ أَميرِالمُؤْمِنينِ ، وَأَكْثَرُ وَأَشَدُّ لِضَبْطِهِ وَحِفْظِهِ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صَلاحَ البَدَنِ وَقَوامِهِ يَكونُ بِالطَّعامِ وَالشَّرابِ ، وَفَسادُهُ يَكونُ بِهِما ، فَإِنْ أَصْلَحْتَهُما صَلُحَ البَدَنُ ، وَإِنْ أَفْسَدْتَهُما فَسَدَ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الشراب بأنه الشراب الحلال الذي يعود على البدن بأهمّ الفوائد الصحّية ، ويقيها من كثير من الأمراض ، وقد ذكر مواد تركيبه ، وكيفيّة صنعه ،</w:t>
      </w:r>
    </w:p>
    <w:p>
      <w:pPr>
        <w:pStyle w:val="BookText"/>
        <w:rPr/>
      </w:pPr>
      <w:r>
        <w:rPr>
          <w:rFonts w:ascii="Amiri" w:hAnsi="Amiri" w:eastAsia="Amiri" w:cs="Amiri"/>
          <w:color w:val="111111"/>
          <w:sz w:val="28"/>
          <w:sz w:val="28"/>
          <w:szCs w:val="28"/>
          <w:rtl w:val="true"/>
          <w:lang w:bidi="ar-SA"/>
        </w:rPr>
        <w:t>فقد حوى على عناصر مهمّة في تقوية جسم الإنسان، كان من بينها الزبيب ، وهو يحتوي على كميّات كبيرة من الفيتامينات، ومن بينها العسل ، وهو غنيّ بالفيتامينات ، مضافاً إلى العناصر الأخرى التي تضمّ إلى هذا الشرب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الجدير بالذكر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النظافة الكاملة في الزبيب كما اعتبر في الماء أن يكون من ماء السماء أو من ماء عذب ، حتّى لا يكون ملوّثاً ، فيسبّب بعض الأمراض ويذهب بفعاليّة هذا الشرب</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الدكتور صاحب زيني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لهذا الشراب الحلال قيمة غذائية كبيرة لما يحويه </w:t>
      </w:r>
    </w:p>
    <w:p>
      <w:pPr>
        <w:pStyle w:val="BookText"/>
        <w:rPr/>
      </w:pPr>
      <w:r>
        <w:rPr>
          <w:rFonts w:ascii="Amiri" w:hAnsi="Amiri" w:eastAsia="Amiri" w:cs="Amiri"/>
          <w:color w:val="111111"/>
          <w:sz w:val="28"/>
          <w:sz w:val="28"/>
          <w:szCs w:val="28"/>
          <w:rtl w:val="true"/>
          <w:lang w:bidi="ar-SA"/>
        </w:rPr>
        <w:t xml:space="preserve">من عناصر مفيدة تعتبر أهمّ مصادر ومولدات الطاقة الحرارية التي يحتاجها الجسم دائماً وبصورة مستمرّة ، وخاصة في الفصول الباردة ، أما عن سهولة هضمه ، وتمثيل عناصره ، فحدّث عنه ولا حرج؛ إذ يعتبر سكر العنب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 الكلوكوز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أسهل المواد هضماً ، ومن المواد التي يأخذها يمكن الاستغناء عن أكثر أصناف الغذاء الأخرى لسهولة تحويله إلى مادة الكلايكوجين التي تخزن في الكبد كغذاء احتياطي يمكن استعماله في أي وقت من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ويحوي الزبيب كميّات كبيرة من الحديد ، ويفيد كعنصر يولّد كريات الدم الحمراء ، ولعلاج مرض فقر الدم، وزيادة عمّا لهذا الشراب من قيم غذائية عديدة ، فهو من أحسن العقاقير لمداواة حالات مرضيّة كثيرة ، كسوء الهضم ، وبعض حالات التهاب المعدة ، وتولّد الغازات في المعدة والأمعاء ، وبعض أمراض الكبد ، وحالات ركود الأمعاء والإمساك</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 يا أَمِيرَ المُؤْمِنِينَ أَنَّ النَّوْمَ سُلْطانُ الدَّماغ ، وَهُوَ قِوامُ الجَسَدِ وَقُوَّتِهِ ، فَإِذا أَرَدْتَ النَّوْمَ فَلْيَكُنِ اضْطِجاعَكَ أَوَّلاً عَلى شِفّك الْأَيْمَنِ ، ثُمَّ انْقَلِبْ عَلى شِفَّكَ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فَقُمْ مِنْ مُضْطَجَعِكَ عَلَىٰ شِقِّكَ الأيْمَنِ كَما بَدَأْتَ بِهِ عِنْدَ نَوْمَكَ ، وَعَوِّدْ نَفْسَكَ القُعودَ مِنَ اللَّيْلِ ، وَادْخُلْ الخَلاءَ لِحَاجَةِ الإِنْسَانَ وَالْبَثْ فِيهِ بِقَدَرِ مَا تَقْضِي حَاجَتَكَ ، وَلا تُطِلْ فِيهِ ، فَإِنَّ ذلِكَ يورِثُ داءَ الفيل</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النوم من العناصر الأساسيّة لحياة الإنسان ، وصحّة جسده ، فقد خلق الله في </w:t>
      </w:r>
    </w:p>
    <w:p>
      <w:pPr>
        <w:pStyle w:val="BookText"/>
        <w:rPr/>
      </w:pPr>
      <w:r>
        <w:rPr>
          <w:rFonts w:ascii="IRNazanin" w:hAnsi="IRNazanin" w:eastAsia="IRNazanin"/>
          <w:color w:val="111111"/>
          <w:sz w:val="28"/>
          <w:sz w:val="28"/>
          <w:szCs w:val="28"/>
          <w:rtl w:val="true"/>
          <w:lang w:bidi="fa-IR"/>
        </w:rPr>
        <w:t xml:space="preserve">جسم الإنسان بعض الأجهزة التي يتولد منها النوم ، وتقوم في نفس الوقت على إعطاء الجسد الحيوية والنشاط ، وتزيل عنه ما عاناه جسمه في أثناء النهار من التعب والجهد ، وبيّن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النوم الصحيّة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ينام الإنسان على شقّه الأيمن ، فإنّ في ذلك راحة للقلب، وسلامة للجسم ، كما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الدخول إلى المرافق ، وأنّ من الحكمة أن لا يطيل الإنسان المكث فيها بعد قضاء حاجته لئلّا يصاب بداء الفيل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 يا أَمِيرَ المُؤْمِنِينَ أَنَّ أَجْوَدَ مَا اسْتَكْتَ بِهِ لِيفُ الأَراكِ</w:t>
      </w:r>
      <w:r>
        <w:rPr>
          <w:rStyle w:val="FootnoteAnchor"/>
          <w:rtl w:val="true"/>
        </w:rPr>
        <w:footnoteReference w:id="419"/>
      </w:r>
      <w:r>
        <w:rPr>
          <w:rFonts w:ascii="Amiri" w:hAnsi="Amiri" w:eastAsia="Amiri" w:cs="Amiri"/>
          <w:color w:val="111111"/>
          <w:sz w:val="28"/>
          <w:sz w:val="28"/>
          <w:szCs w:val="28"/>
          <w:rtl w:val="true"/>
          <w:lang w:bidi="ar-SA"/>
        </w:rPr>
        <w:t>فَإِنَّهُ يُطَيِّبُ النَّكْهَةَ ، وَيَشُدُّ اللَّةَ ، وَهُوَ نافِعٌ مِنَ الحَفَرِ</w:t>
      </w:r>
      <w:r>
        <w:rPr>
          <w:rStyle w:val="FootnoteAnchor"/>
          <w:rtl w:val="true"/>
        </w:rPr>
        <w:footnoteReference w:id="420"/>
      </w:r>
      <w:r>
        <w:rPr>
          <w:rFonts w:ascii="Amiri" w:hAnsi="Amiri" w:eastAsia="Amiri" w:cs="Amiri"/>
          <w:color w:val="111111"/>
          <w:sz w:val="28"/>
          <w:sz w:val="28"/>
          <w:szCs w:val="28"/>
          <w:rtl w:val="true"/>
          <w:lang w:bidi="ar-SA"/>
        </w:rPr>
        <w:t>إِذا كانَ ذلِكَ بِاعْتِدالِ وَالإِكْثَارُ مِنْهُ يُرِقُ الأَسْنانَ ، وَيُزَعْزِعُهَا ، وَيُضْعِفُ 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حِفْظَ أَسْنانِهِ فَلْيَأْخُذْ قَرْنَ الأيْل</w:t>
      </w:r>
      <w:r>
        <w:rPr>
          <w:rStyle w:val="FootnoteAnchor"/>
          <w:rtl w:val="true"/>
        </w:rPr>
        <w:footnoteReference w:id="421"/>
      </w:r>
      <w:r>
        <w:rPr>
          <w:rFonts w:ascii="Amiri" w:hAnsi="Amiri" w:eastAsia="Amiri" w:cs="Amiri"/>
          <w:color w:val="111111"/>
          <w:sz w:val="28"/>
          <w:sz w:val="28"/>
          <w:szCs w:val="28"/>
          <w:rtl w:val="true"/>
          <w:lang w:bidi="ar-SA"/>
        </w:rPr>
        <w:t>محرقاً ، وكزمازجاً</w:t>
      </w:r>
      <w:r>
        <w:rPr>
          <w:rStyle w:val="FootnoteAnchor"/>
          <w:rtl w:val="true"/>
        </w:rPr>
        <w:footnoteReference w:id="422"/>
      </w:r>
      <w:r>
        <w:rPr>
          <w:rFonts w:ascii="Amiri" w:hAnsi="Amiri" w:eastAsia="Amiri" w:cs="Amiri"/>
          <w:color w:val="111111"/>
          <w:sz w:val="28"/>
          <w:sz w:val="28"/>
          <w:szCs w:val="28"/>
          <w:rtl w:val="true"/>
          <w:lang w:bidi="ar-SA"/>
        </w:rPr>
        <w:t>وَسِعْداً وَوَرْداً ، وَسُنْبُلَ الطَّيبِ أَجْزاءاً سَواءاً وَمِلْحاً انْدَرانِيّاً</w:t>
      </w:r>
      <w:r>
        <w:rPr>
          <w:rStyle w:val="FootnoteAnchor"/>
          <w:rtl w:val="true"/>
        </w:rPr>
        <w:footnoteReference w:id="423"/>
      </w:r>
      <w:r>
        <w:rPr>
          <w:rFonts w:ascii="Amiri" w:hAnsi="Amiri" w:eastAsia="Amiri" w:cs="Amiri"/>
          <w:color w:val="111111"/>
          <w:sz w:val="28"/>
          <w:sz w:val="28"/>
          <w:szCs w:val="28"/>
          <w:rtl w:val="true"/>
          <w:lang w:bidi="ar-SA"/>
        </w:rPr>
        <w:t>رُبْعَ جُزْءٍ فَيَدُقُّ الجَميعَ ناعِماً ، وَيَسْتَنُّ بِهِ فَإِنَّهُ يُمْسِكُ الأَسْنانَ ، وَيَحْفَظُ أُصولها مِنَ الآفاتِ العَارِضَةِ وَمَنْ أَرَادَ أَنْ تَبْيَضَّ أَسْنَانُهُ، فَلْيَأْخُذْ مِنْ مِلْحِ انْدَراني ، وَمِثْلَهُ مِنْ زَبَد البَحْرِ فَيَسْحَقَهُما ناعِماً ، وَيَسْتَنُّ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عرض الامام إلى طبّ الأسنان ، وقد ذكر وصفتين لإصلاح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بعود الأراك ، وهو من أجود الوصفات في إصلاح الأسنان ، فقد حلّل هذا العود فتبيّن أنّه من أروع الأدوية لتطهير الأسنان وصيانتها من الإصابة بالأمراض ، وأنه أصلح بكثير من المعاجين الحديثة</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الوصفة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المعجون ، وقد 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الأجزاء التي يتألّف منها ،</w:t>
      </w:r>
    </w:p>
    <w:p>
      <w:pPr>
        <w:pStyle w:val="BookText"/>
        <w:rPr/>
      </w:pPr>
      <w:r>
        <w:rPr>
          <w:rFonts w:ascii="Amiri" w:hAnsi="Amiri" w:eastAsia="Amiri" w:cs="Amiri"/>
          <w:color w:val="111111"/>
          <w:sz w:val="28"/>
          <w:sz w:val="28"/>
          <w:szCs w:val="28"/>
          <w:rtl w:val="true"/>
          <w:lang w:bidi="ar-SA"/>
        </w:rPr>
        <w:t>وهو ممّا يقضي على تسوّس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أَمِيرَ المُؤْمِنِينَ إِنَّ أَحْوَالَ الْإِنْسَانِ الَّتِي بَنَاهُ اللَّهُ تَعَالَىٰ عَلَيْها وَجَعَلَهُ مُتَصَرِّفاً بها أَرْبَعَةُ أَحْوَالٍ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سَنَةً ، وفيها صباهُ ، وَحُسْنُهُ ، وَبَهاؤُهُ وَسُلْطانُ الدَّمِ فِي جِسْمِهِ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خَمْسَ عَشَرَةَ سَنَةً إِلَى خَمْسٍ وَثَلاثِينَ سَنَةٍ وَفِيها سُلْطانُ المَرَّةُ الصَّفْراءِ ، وَقُوَّةُ غَلَبَتِها عَلَى الشَّخْصِ ، وَهِيَ أَقْوى ما يَكونُ ، وَلا يَزالُ كَذلِكَ حَتَّى يَسْتَوْفِى المُدَّةَ المَذْكُورَةَ ، وَهِيَ خَمْسٌ وَثَلاثونَ سَنَةً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تَتَكامَلَ مُدَّةُ العُمُرِ سِتّونَ سَنَةً فَيَكونُ في سُلْطانِ المُرَّةِ السَّوْداءِ ، وَهِيَ سِنُّ الحِكْمَةِ وَالمَعْرِفَةِ ، وَالدّرايَةِ وَانْتَظام الأُمورِ، وَصِحَّةٌ في العواقبِ ، وَصِدْقُ الرَّأْيِ ، وَثَباتُ الجَأْشِ في التَّصَرُّفات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تَدْخُلُ الحالَةُ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سُلْطانُ البَلْغَمِ ، وَهِيَ الحالَةُ التي يَتَحَوَّلُ عَنْهَا مَا بَقِيَ إِلَى الهَرَمِ ، وَنَكَدِ العَيْشِ ، وَذُبُولٍ ، وَنَقْصٍ وَفَسادٍ فِي تَكَونِهِ ، وَاسْتَنْكَرَ كُلَّ شَيْءٍ كَانَ يَعْرِفُ مِنْ نَفْسِهِ حَتَّى صَارَ يَنامُ عِنْدَ القَوْمِ ، وَيَسْهَرُ عِنْدَ النَّوْم ، وَيَتَذَكَّرُ ما تَقَدَّمَ ، وَيَنْسى ما يُحَدِّثُ بِهِ فِى الأَوْقاتِ ، وَيَذْبَلُ عودُهُ ، وَيَتَغَيَّرُ مَعْهُودُهُ ، وَيَخِفُّ ماءُ رَوْنَقِهِ وَبِهاؤُهُ ، وِيقُل نَبْتُ شَعْرِهِ ، وَأَظْفَارِهِ ، وَلَا يَزالُ جِسْمُهُ فِي انْعِكاسِ ، وَإِدْبارِ ما عاشَ ، لِأَنَّهُ فِي سُلْطَانِ الْبَلْغَمِ ، وَهُوَ بَارِدٌ وَجَامِدٌ ، فَجُمودَهُ وَيَرْدُهُ يَكونُ فَناءَ كُلِّ جِسْمِ تَسْتَوْلِي عَلَيْهِ في الأخيرِ الْقُوَّةُ البَلْغَمِيَّةُ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هذا المقطع الأدوار من عمر الإنسان ، وهي أربعة أدوار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من ولادته وينتهي ببلوغه الخامسة عشرة ، وهو دور الصبا ، وبداية الشباب الذي هو من أروع أدوار العمر ، ومن أكثرها حيويّة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ويبدأ من الخامسة عشرة ، وينتهي بالخامسة والثلاثين ، وهو من أروع فترات العمر ، ففيه تتكامل قوة الإنسان ونشاطه وبهاؤه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ويبدأ من الخامسة والثلاثين وينتهي بالستّين ، وفي هذا الدور تتكامل معرفة الإنسان ، وتنتظم فيه أموره ، وذلك من خلال تجاربه للأمور ، ومعرفته بالأحداث ، ففي هذا السنّ يكمل نشاطه الفكري ، إلا أن قواه الجسمية تضعف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ويبدأ من الستّين حتى يوافيه الأجل المحتوم ، ففي هذا السنّ تضعف جميع أجهزته وخلاياه ، وتنحلّ قواه ، ويكون عالة على غيره ، خصوصاً إذا أخذ بعنق الثمانين عاماً ، فتكثر شكواه وأنينه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الثَّمانين وقد بلغتها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أَحْوَجَتْ سَمْعِي إِلَى تَرْجُمان </w:t>
      </w:r>
    </w:p>
    <w:p>
      <w:pPr>
        <w:pStyle w:val="BookText"/>
        <w:rPr/>
      </w:pPr>
      <w:r>
        <w:rPr>
          <w:rFonts w:ascii="IRNazanin" w:hAnsi="IRNazanin" w:eastAsia="IRNazanin"/>
          <w:color w:val="111111"/>
          <w:sz w:val="28"/>
          <w:sz w:val="28"/>
          <w:szCs w:val="28"/>
          <w:rtl w:val="true"/>
          <w:lang w:bidi="fa-IR"/>
        </w:rPr>
        <w:t xml:space="preserve">وفي المثل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الشيخوخة سحابة تمطر بالأمراض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الجسم في هذه السنّ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يذبل عوده ، ويجف ماء رونقه ، وهو دور فنائه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لأميرِ الْمُؤْمِنِينَ جَميعَ مَا يَحْتاجُ إِلَيْهِ فِي سِياسَةِ الْمِزاج ، وَأَحْوالِ جِسْمِهِ وَعِلاجِهِ ، وَأَنَا أَذْكُرُ مَا يَحْتاجُ إِلَىٰ تَناوُلِهِ مِنَ الْأَغْذِيَةِ وَالْأَدْوِيَةِ وَمَا يَجِبُ أَنْ يَفْعَلَهُ فِي أَوْقاتِهِ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أَرَدْتَ الْحِجَامَةَ فَلْيَكُنْ فِي اثْنَتَيْ عَشَرَةَ لَيْلَةً مِنَ الْهِلَالِ إِلَى خَمْسَ عَشَرَةَ ، فَإِنَّهُ أَصْلَحُ لِبَدَنِكَ ، فَإِذا نَقَصَ الشَّهْرُ فَلَا تَحْتَجِمْ إِلَّا أَنْ تَكونَ مُضْطَراً إلى ذلِكَ ، وَهُوَ لأَنَّ الدَّمَ يَنْقُصُ فِى نِقْصانِ الْهِلالِ ، وَيَزيدُ في زِيادَتِهِ ، وَلْتَكُنِ الْحِجَامَةُ بِقَدَرِ ما يَمْضِي مِنَ السِّنينِ ، فَابْنُ عِشْرِينَ سَنَةً يَحْتَجِمُ في كُلِّ عِشْرِينَ يَوْماً ، وَابْنُ الثَّلاثينَ في كُلِّ ثَلاثِينَ يَوْماً مَرَّةً واحِدَةً ، وَكَذِلِكَ مَنْ بَلَغَ مِنَ الْعُمْرِ أَرْبَعِينَ سَنَةً يَحْتَجِمُ فِي كُلِّ أَرْبَعِينَ يَوْماً مَرَّةً ، وَما زادَ فَبِحَسَبِ ذلِكَ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يا أَمِيرَ الْمُؤْمِنِينَ أَنَّ الْحِجَامَةَ إِنَّمَا يُؤْخَذُ دَمُهَا مِنْ صِغَارِ الْعُروقِ الْمَبْثُوثَةِ فِي اللَّحْمِ ، وَمِصْداقُ ذلِكَ ما ذَكَرْتُهُ أَنَّهَا لَا تُضَعَفُ الْقُوَّةَ ، كَما يوجَدُ مِنَ الضَّعْفِ عِنْدَ الْفَصْدِ ، وَحِجَامَةُ التَّقْرَة</w:t>
      </w:r>
      <w:r>
        <w:rPr>
          <w:rStyle w:val="FootnoteAnchor"/>
          <w:rtl w:val="true"/>
        </w:rPr>
        <w:footnoteReference w:id="425"/>
      </w:r>
      <w:r>
        <w:rPr>
          <w:rFonts w:ascii="Amiri" w:hAnsi="Amiri" w:eastAsia="Amiri" w:cs="Amiri"/>
          <w:color w:val="111111"/>
          <w:sz w:val="28"/>
          <w:sz w:val="28"/>
          <w:szCs w:val="28"/>
          <w:rtl w:val="true"/>
          <w:lang w:bidi="ar-SA"/>
        </w:rPr>
        <w:t>تَنْفَعُ مِنْ ثِقْلِ الرَّأْسِ ، وَحِجَامَةُ الْأَخْدَعَيْنِ</w:t>
      </w:r>
      <w:r>
        <w:rPr>
          <w:rStyle w:val="FootnoteAnchor"/>
          <w:rtl w:val="true"/>
        </w:rPr>
        <w:footnoteReference w:id="426"/>
      </w:r>
      <w:r>
        <w:rPr>
          <w:rFonts w:ascii="Amiri" w:hAnsi="Amiri" w:eastAsia="Amiri" w:cs="Amiri"/>
          <w:color w:val="111111"/>
          <w:sz w:val="28"/>
          <w:sz w:val="28"/>
          <w:szCs w:val="28"/>
          <w:rtl w:val="true"/>
          <w:lang w:bidi="ar-SA"/>
        </w:rPr>
        <w:t xml:space="preserve">عَيْنِ تُخَفِّفُ عَنِ الرَّأْسِ وَالْوَجْهِ وَالْعَيْنَيْنِ ، وَهِيَ نَافِعَةٌ </w:t>
      </w:r>
    </w:p>
    <w:p>
      <w:pPr>
        <w:pStyle w:val="BookText"/>
        <w:rPr/>
      </w:pPr>
      <w:r>
        <w:rPr>
          <w:rFonts w:ascii="Amiri" w:hAnsi="Amiri" w:eastAsia="Amiri" w:cs="Amiri"/>
          <w:color w:val="111111"/>
          <w:sz w:val="28"/>
          <w:sz w:val="28"/>
          <w:szCs w:val="28"/>
          <w:rtl w:val="true"/>
          <w:lang w:bidi="ar-SA"/>
        </w:rPr>
        <w:t>لِوَجَعِ الْأَضْراسِ ، وَرُبَّما نابَ الْفَصْدُ عَنْ جَميعِ ذلِكَ ، وَقَدْ يُحْتَجَمُ تَحْتَ الذَّقْنِ لِعِلاج الْقَلْدَعِ</w:t>
      </w:r>
      <w:r>
        <w:rPr>
          <w:rStyle w:val="FootnoteAnchor"/>
          <w:rtl w:val="true"/>
        </w:rPr>
        <w:footnoteReference w:id="427"/>
      </w:r>
      <w:r>
        <w:rPr>
          <w:rFonts w:ascii="Amiri" w:hAnsi="Amiri" w:eastAsia="Amiri" w:cs="Amiri"/>
          <w:color w:val="111111"/>
          <w:sz w:val="28"/>
          <w:sz w:val="28"/>
          <w:szCs w:val="28"/>
          <w:rtl w:val="true"/>
          <w:lang w:bidi="ar-SA"/>
        </w:rPr>
        <w:t>فِي الْقَمِ ، وَمِنْ فَسادِ اللَّثّةِ ، وَغَيْرِ ذلِكَ مِنْ أَوْجاع الْفَم ، وَكَذلِكَ الْحِجَامَةُ بَيْنَ الْكِتْفَيْنِ تَنْفَعُ مِنَ الْخَفَقانِ الَّذِي يَكُونُ مِنَ الْإِمْتِلاءِ وَالْحَرارَةِ ، وَالَّذي يوضَعُ عَلَى السَّاقَيْنِ قَدْ يُنْقِصُ مِنَ الْإِمْتِلاءِ نقصاناً بَيِّناً ، وَيَنْفَعُ مِنَ الْأَوْجَاعِ الْمُؤْمِنَةِ فِي الْكِلىَ وَالْمَثَانَةِ وَالْأَرْحَامِ ، وَيُدِرُّ الطَّمَثَ، غَيْرَ أَنَّها تُنْهِكُ الْجَسَدَ وَقَدْ يَعْرُضُ مِنْهَا الْغَشْيَ الشَّدِيدُ ، إِلَّا أَنَّها تَنْفَعُ ذَوي البُثورِ وَالدَّماميل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يُخَفَّفُ مِنْ أَلَم الْحِجَامَةِ تَخْفِيفُ الْمَصَّ عِنْدَ أَوَّلِ مَا يَضَعُ الْمَحاجِمَ ، ثُمَّ يَدْرُجُ الْمَصَّ قَليلاً وَالتَّواني أَزْيَدَ فِي الْمَصِّ مِنَ الْأَوائِلِ ، وَكَذلِكَ الثَّوالِثُ فَصاعِداً ، وَيَتَوَفَّفُ عَنِ الشَّرْطِ حَتَّى يَحْمَرَّ الْمَوْضِعُ جَيِّداً بِتَكْرِيرِ الْمَحاجِم عَلَيْهِ ، وَيُلَيِّنُ الْمِشْراطَ عَلَى جُلُودٍ لَيِّنَةٍ ،وَيَمْسَحُ الْمَوْضِعَ قَبْلَ شَرْطِهِ بِالدُّهْنِ ، وَكَذلِكَ الْفَصْدُ فَإِنَّهُ يُقَدِّلُ الْأَلَمَ ، وَكَذلِك يُلَيِّنُ الْمِشْرَطَ وَالْمِبْضَعَ عِنْدَ الْحِجَامَةِ ، وَعِنْدَ الْفِراغ مِنْهَا يُلَيِّنُ الْمَوْضِعَ بِالدُّهْنِ ، وَيُقَطَّرُ عَلَى الْعُرُوقِ إِذا فَصَدَ شَيْئاً مِنَ الدُّهْنِ لِكَيْلا يَحْتَجِبَ فَيَضُرَّ ذلِكَ بِالْمَقْصودِ ، وَلْيَعْمَدَ الْفاصِدُ أَنْ يَفْصِدَ مِنَ الْعروقِ ما كانَ في الْمَواضِعِ الْقَليلَةِ اللَّحْمِ ، لأَنَّ فِي قِلَّةِ اللَّحْمِ مِنْ فَوْقِ الْعُروقِ قَلَّةَ الْأُلَمِ، </w:t>
      </w:r>
    </w:p>
    <w:p>
      <w:pPr>
        <w:pStyle w:val="BookText"/>
        <w:rPr/>
      </w:pPr>
      <w:r>
        <w:rPr>
          <w:rFonts w:ascii="Amiri" w:hAnsi="Amiri" w:eastAsia="Amiri" w:cs="Amiri"/>
          <w:color w:val="111111"/>
          <w:sz w:val="28"/>
          <w:sz w:val="28"/>
          <w:szCs w:val="28"/>
          <w:rtl w:val="true"/>
          <w:lang w:bidi="ar-SA"/>
        </w:rPr>
        <w:t>وَأَكْثَرُ العُروقِ أَلَماً إِذا فُصِدَ حَبْلُ الذِّراع</w:t>
      </w:r>
      <w:r>
        <w:rPr>
          <w:rStyle w:val="FootnoteAnchor"/>
          <w:rtl w:val="true"/>
        </w:rPr>
        <w:footnoteReference w:id="428"/>
      </w:r>
      <w:r>
        <w:rPr>
          <w:rFonts w:ascii="Amiri" w:hAnsi="Amiri" w:eastAsia="Amiri" w:cs="Amiri"/>
          <w:color w:val="111111"/>
          <w:sz w:val="28"/>
          <w:sz w:val="28"/>
          <w:szCs w:val="28"/>
          <w:rtl w:val="true"/>
          <w:lang w:bidi="ar-SA"/>
        </w:rPr>
        <w:t>وَالْقيفال</w:t>
      </w:r>
      <w:r>
        <w:rPr>
          <w:rStyle w:val="FootnoteAnchor"/>
          <w:rtl w:val="true"/>
        </w:rPr>
        <w:footnoteReference w:id="429"/>
      </w:r>
      <w:r>
        <w:rPr>
          <w:rFonts w:ascii="Amiri" w:hAnsi="Amiri" w:eastAsia="Amiri" w:cs="Amiri"/>
          <w:color w:val="111111"/>
          <w:sz w:val="28"/>
          <w:sz w:val="28"/>
          <w:szCs w:val="28"/>
          <w:rtl w:val="true"/>
          <w:lang w:bidi="ar-SA"/>
        </w:rPr>
        <w:t>لاتّصالهما بِالْعَضِدِ</w:t>
      </w:r>
      <w:r>
        <w:rPr>
          <w:rStyle w:val="FootnoteAnchor"/>
          <w:rtl w:val="true"/>
        </w:rPr>
        <w:footnoteReference w:id="430"/>
      </w:r>
      <w:r>
        <w:rPr>
          <w:rFonts w:ascii="Amiri" w:hAnsi="Amiri" w:eastAsia="Amiri" w:cs="Amiri"/>
          <w:color w:val="111111"/>
          <w:sz w:val="28"/>
          <w:sz w:val="28"/>
          <w:szCs w:val="28"/>
          <w:rtl w:val="true"/>
          <w:lang w:bidi="ar-SA"/>
        </w:rPr>
        <w:t xml:space="preserve">وَصَلابَةِ الْجِلْدِ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الْباسليقُ</w:t>
      </w:r>
      <w:r>
        <w:rPr>
          <w:rStyle w:val="FootnoteAnchor"/>
          <w:rtl w:val="true"/>
        </w:rPr>
        <w:footnoteReference w:id="431"/>
      </w:r>
      <w:r>
        <w:rPr>
          <w:rFonts w:ascii="Amiri" w:hAnsi="Amiri" w:eastAsia="Amiri" w:cs="Amiri"/>
          <w:color w:val="111111"/>
          <w:sz w:val="28"/>
          <w:sz w:val="28"/>
          <w:szCs w:val="28"/>
          <w:rtl w:val="true"/>
          <w:lang w:bidi="ar-SA"/>
        </w:rPr>
        <w:t>وَالْأَكْحَلُ ، فَإِنَّهُما فِي الْفَصْدِ أَقلَّ أَلَماً ، إِذا لَمْ يَكُنْ فَوْقَهُما لَحْمٌ ، وَالْواجِبُ تَكْمِيدُ</w:t>
      </w:r>
      <w:r>
        <w:rPr>
          <w:rStyle w:val="FootnoteAnchor"/>
          <w:rtl w:val="true"/>
        </w:rPr>
        <w:footnoteReference w:id="432"/>
      </w:r>
      <w:r>
        <w:rPr>
          <w:rFonts w:ascii="Amiri" w:hAnsi="Amiri" w:eastAsia="Amiri" w:cs="Amiri"/>
          <w:color w:val="111111"/>
          <w:sz w:val="28"/>
          <w:sz w:val="28"/>
          <w:szCs w:val="28"/>
          <w:rtl w:val="true"/>
          <w:lang w:bidi="ar-SA"/>
        </w:rPr>
        <w:t>مَوْضِعَ الْفَصْدِ بِالْمَاءِ الْحارِّ لِيَظْهَرَ الدَّمُ ، وَخاصَّةً فِي الشَّتاءِ ، فَإِنَّهُ يُلَيِّنُ الْجِلْدَ ،وَيُقَلِّلُ الأَلمَ ، وَيُسَهِّلُ الفَصْدَ وَيَجِبُ فِي كُلِّ ما ذَكَرْناهُ مِنْ إِخْراج الدَّمِ اجْتِنابُ النِّساءِ قَبْلَ ذلِكَ بِاثْنَتَيْ عَشْرَةَ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وَيَحْتَجَمُ في يَوْمٍ صاح صافٍ لا غَيْمَ فيهِ ، وَلَا ريحَ شَديدَةً ، وَيُخْرَجُ مِنَ الدَّمِ بِقَدَرِ مَا يُرى مِنْ تَغَيَّرِهِ ، وَلَا تَدْخُلْ يَوْمَكَ ذلِكَ الْحَمَامَ فَإِنَّهُ يُورِثُ الدّاءَ ، وَصُبَّ عَلى رَأْسِكَ وَجَسَدِكَ الْمَاءَ الْحَارَّ ، وَلَا تَفْعَلْ ذلِك مِنْ ساعَتِكَ</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وإِيَّاكَ وَالْحَمَامَ إِذا احْتَجَمْتَ ، فَإِنَّ الْحُمّى الدّائِمَةَ تَكونُ فيهِ ، فَإِذا اغْتَسَلْتَ مِنَ الْحِجَامَةِ ، فَخُذْ خِرْقَةَ مَرْعِزَّيا</w:t>
      </w:r>
      <w:r>
        <w:rPr>
          <w:rStyle w:val="FootnoteAnchor"/>
          <w:rtl w:val="true"/>
        </w:rPr>
        <w:footnoteReference w:id="433"/>
      </w:r>
      <w:r>
        <w:rPr>
          <w:rFonts w:ascii="Amiri" w:hAnsi="Amiri" w:eastAsia="Amiri" w:cs="Amiri"/>
          <w:color w:val="111111"/>
          <w:sz w:val="28"/>
          <w:sz w:val="28"/>
          <w:szCs w:val="28"/>
          <w:rtl w:val="true"/>
          <w:lang w:bidi="ar-SA"/>
        </w:rPr>
        <w:t xml:space="preserve">فَأَلْقِها عَلى مَحاجِمِكَ أَوْ </w:t>
      </w:r>
    </w:p>
    <w:p>
      <w:pPr>
        <w:pStyle w:val="BookText"/>
        <w:rPr/>
      </w:pPr>
      <w:r>
        <w:rPr>
          <w:rFonts w:ascii="Amiri" w:hAnsi="Amiri" w:eastAsia="Amiri" w:cs="Amiri"/>
          <w:color w:val="111111"/>
          <w:sz w:val="28"/>
          <w:sz w:val="28"/>
          <w:szCs w:val="28"/>
          <w:rtl w:val="true"/>
          <w:lang w:bidi="ar-SA"/>
        </w:rPr>
        <w:t>تَوْباً لَيْنَا مِنْ قَزَّ أَوْ غَيْرِهِ ، وَخُذْ قَدَرَ حُمُّصَةٍ مِنَ التَّرْياقِ الْأَكْبَرِ</w:t>
      </w:r>
      <w:r>
        <w:rPr>
          <w:rStyle w:val="FootnoteAnchor"/>
          <w:rtl w:val="true"/>
        </w:rPr>
        <w:footnoteReference w:id="434"/>
      </w:r>
      <w:r>
        <w:rPr>
          <w:rFonts w:ascii="Amiri" w:hAnsi="Amiri" w:eastAsia="Amiri" w:cs="Amiri"/>
          <w:color w:val="111111"/>
          <w:sz w:val="28"/>
          <w:sz w:val="28"/>
          <w:szCs w:val="28"/>
          <w:rtl w:val="true"/>
          <w:lang w:bidi="ar-SA"/>
        </w:rPr>
        <w:t xml:space="preserve">وَاشْرَبْهُ إِنْ كان شتاءً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صَيْفاً فَاشْرَبْ السَّكَنْجِينَ العنصلي</w:t>
      </w:r>
      <w:r>
        <w:rPr>
          <w:rStyle w:val="FootnoteAnchor"/>
          <w:rtl w:val="true"/>
        </w:rPr>
        <w:footnoteReference w:id="435"/>
      </w:r>
      <w:r>
        <w:rPr>
          <w:rFonts w:ascii="Amiri" w:hAnsi="Amiri" w:eastAsia="Amiri" w:cs="Amiri"/>
          <w:color w:val="111111"/>
          <w:sz w:val="28"/>
          <w:sz w:val="28"/>
          <w:szCs w:val="28"/>
          <w:rtl w:val="true"/>
          <w:lang w:bidi="ar-SA"/>
        </w:rPr>
        <w:t xml:space="preserve">، وَامْزِجْهُ بِالشَّرابِ الْمُفْرِح الْمُعْتَدِلِ ، وَتَناوَلُهُ ، أَوْ بِشَرابِ الْفَاكِهَةِ ، وَإِنْ تَعَذَّرَ ذلِكَ فَشَرابُ الأترج ، فَإِنْ لَمْ تَجِدْ شَيْئاً فَتَناوَلُهُ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الأَتْرُجَ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عَلْكِهِ نَاعِماً تَحْتَ الْأَسْنانِ ، وَاشْرَبْ عَلَيْهِ جِرَعَ الْمَاءِ الْفَاتِرِ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ذلِكَ في زَمَانِ الشَّتاءِ وَالْبَرْدِ فَاشْرَبْ عَلَيْهِ السَّكَنْجِينَ الْعَسِليَّ، فَإِنَّكَ مَتى فَعَلْتَ ذلِكَ أَمِنْتَ مَن التَّقْوَةِ وَالْبَرَصِ وَالْبَهَقِ وَالْجُدَامِ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وَامْتَصَّ مِنَ الرُّمَانِ فَإِنَّهُ يُقَوَى النَّفْسَ ، وَيُحْيِي الدَّمَ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تَأْكُلْ طَعَاماً مَالِحاً بَعْدَ ذلِكَ بِثَلاثِ ساعاتٍ ، فَإِنَّهُ يُخَافُ أَن يَعْرِضَ مِنْ ذلِكَ الْجَرَبُ ، وَإِنْ شِئْتَ فَكُلْ مِنَ الطَّياهيج</w:t>
      </w:r>
      <w:r>
        <w:rPr>
          <w:rStyle w:val="FootnoteAnchor"/>
          <w:rtl w:val="true"/>
        </w:rPr>
        <w:footnoteReference w:id="436"/>
      </w:r>
      <w:r>
        <w:rPr>
          <w:rFonts w:ascii="Amiri" w:hAnsi="Amiri" w:eastAsia="Amiri" w:cs="Amiri"/>
          <w:color w:val="111111"/>
          <w:sz w:val="28"/>
          <w:sz w:val="28"/>
          <w:szCs w:val="28"/>
          <w:rtl w:val="true"/>
          <w:lang w:bidi="ar-SA"/>
        </w:rPr>
        <w:t xml:space="preserve">إِذا احْتَجَمْتَ ، وَاشْرَبْ عَلَيْهِ مِنَ الشَّرابِ الْمُزَكَّى الَّذى ذَكَرْتُهُ أَوَّلاً ، وَادْهَنْ بِدُهْنِ الْخَيْرِي أَوْ شَيْءٍ مِنَ الْمِسْكِ وَمَاءِ الْوَرْدِ ، وَصُبَّ مِنْهُ عَلَى هَامَتِكَ سَاعَةَ فِراغِكَ مِنَ الحِجامة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الصَّيْفِ ، فَإِذا احْتَجَمْتَ فَكُلِ السِّكْباجَ</w:t>
      </w:r>
      <w:r>
        <w:rPr>
          <w:rStyle w:val="FootnoteAnchor"/>
          <w:rtl w:val="true"/>
        </w:rPr>
        <w:footnoteReference w:id="437"/>
      </w:r>
      <w:r>
        <w:rPr>
          <w:rFonts w:ascii="Amiri" w:hAnsi="Amiri" w:eastAsia="Amiri" w:cs="Amiri"/>
          <w:color w:val="111111"/>
          <w:sz w:val="28"/>
          <w:sz w:val="28"/>
          <w:szCs w:val="28"/>
          <w:rtl w:val="true"/>
          <w:lang w:bidi="ar-SA"/>
        </w:rPr>
        <w:t xml:space="preserve">وَالْهَلامَ </w:t>
      </w:r>
      <w:r>
        <w:rPr>
          <w:rStyle w:val="FootnoteAnchor"/>
          <w:rtl w:val="true"/>
        </w:rPr>
        <w:footnoteReference w:id="438"/>
      </w:r>
      <w:r>
        <w:rPr>
          <w:rFonts w:ascii="Amiri" w:hAnsi="Amiri" w:eastAsia="Amiri" w:cs="Amiri"/>
          <w:color w:val="111111"/>
          <w:sz w:val="28"/>
          <w:sz w:val="28"/>
          <w:szCs w:val="28"/>
          <w:rtl w:val="true"/>
          <w:lang w:bidi="ar-SA"/>
        </w:rPr>
        <w:t>وَالْمَصوص</w:t>
      </w:r>
      <w:r>
        <w:rPr>
          <w:rStyle w:val="FootnoteAnchor"/>
          <w:rtl w:val="true"/>
        </w:rPr>
        <w:footnoteReference w:id="439"/>
      </w:r>
      <w:r>
        <w:rPr>
          <w:rFonts w:ascii="Amiri" w:hAnsi="Amiri" w:eastAsia="Amiri" w:cs="Amiri"/>
          <w:color w:val="111111"/>
          <w:sz w:val="28"/>
          <w:sz w:val="28"/>
          <w:szCs w:val="28"/>
          <w:rtl w:val="true"/>
          <w:lang w:bidi="ar-SA"/>
        </w:rPr>
        <w:t xml:space="preserve">وَالْحامِضَ ، وَصُبَّ عَلى هَامَتِكَ دُهْنَ الْبَنَفْسَج بِماءِ الْوَرْدِ ، وَشَيْئاً مِنَ الْكافورِ ، وَاشْرَبْ مِنْ ذلِكَ الشَّرابِ الَّذِى وَصَفَتُهُ لَكَ بَعْدَ طَعامِكَ ، وَإِيَّاكَ وَكَثْرَةَ الْحَرَكَةِ وَالْغَضَبَ ، وَمُجامَعَةَ النِّساءِ لِيَوْمِكَ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المقطع للحجامة التي تعود على البدن بأعظم الفوائد ، وتعيد له نشاطه ، وتنفي عنه الأسقام والأمراض ، فهي أعظم وصفة ، وأكثرها نجاحاً للمصابين بارتفاع الضغط الدموي ، فالدم الذي يخرج إنما يخرج من صغار العروق المبثوثة في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تعبير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لا يوجب ضعفاً في البدن ،وقد ذكر الإمام بعض الأمراض التي تعالج بالحجامة ، وهي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احتقان الأسنان واللّثة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أمراض الكلى المزمنة والمثانة والرحم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قلة الحيض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البثور والدمامل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وصف الإمام عمليّة الحجامة ، وأحاط بجميع جوانبها ، وما ينبغي أن يستعمله الإنسان بعدها ، وما ينبغي له تركه من الأطعمة والأشربة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عرض الإمام إلى الفصد ، وذكر الأوردة التي تفصد كحبل الذراع والقيفال، وذكر أيضاً ما ينبغي استعماله بعد الفصد من شرب بعض المشروبات المنعشة ، </w:t>
      </w:r>
    </w:p>
    <w:p>
      <w:pPr>
        <w:pStyle w:val="BookText"/>
        <w:rPr/>
      </w:pPr>
      <w:r>
        <w:rPr>
          <w:rFonts w:ascii="Amiri" w:hAnsi="Amiri" w:eastAsia="Amiri" w:cs="Amiri"/>
          <w:color w:val="111111"/>
          <w:sz w:val="28"/>
          <w:sz w:val="28"/>
          <w:szCs w:val="28"/>
          <w:rtl w:val="true"/>
          <w:lang w:bidi="ar-SA"/>
        </w:rPr>
        <w:t xml:space="preserve">كما منع من بعض الأطعمة التي تسبّب بعض المخاطر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يا أَميرَ المُؤْمِنينَ أَنْ تَجْمَعَ بَيْنَ البَيْضِ وَالسَّمَكِ في المِعْدَةِ في وَقْتٍ واحِدٍ فَإِنَّهُما مَتَى اجْتَمَعَا فِي جَوْفِ الإِنْسانِ وَلَّدا عَلَيْهِ النَّفْرِسَ ، وَالقَوْلَنْجَ</w:t>
      </w:r>
      <w:r>
        <w:rPr>
          <w:rStyle w:val="FootnoteAnchor"/>
          <w:rtl w:val="true"/>
        </w:rPr>
        <w:footnoteReference w:id="440"/>
      </w:r>
      <w:r>
        <w:rPr>
          <w:rFonts w:ascii="Amiri" w:hAnsi="Amiri" w:eastAsia="Amiri" w:cs="Amiri"/>
          <w:color w:val="111111"/>
          <w:sz w:val="28"/>
          <w:sz w:val="28"/>
          <w:szCs w:val="28"/>
          <w:rtl w:val="true"/>
          <w:lang w:bidi="ar-SA"/>
        </w:rPr>
        <w:t xml:space="preserve">وَ البواسيرَ ، وَوَجَعَ الأَضْراسِ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وَاللَّبَنُ وَالنَّبيذُ الَّذي يَشْرَبُهُ أَهْلُهُ وَلَّدا النَّقْرِسَ ، وَالبَرَصَ، وَمُداوَمَةٌ أَكْلِ البَصَلِ</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مِنْهُ الكَلَفُ</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الوَجْهِ ، وَأَكْلُ المُلوحَةِ ، وَاللَّحْمَانِ المَمْلُوحَةِ ، وَأَكْلُ السَّمَكِ المَمْلُوحٍ بَعْدَ الفَصْدِ وَالحِجَامَةِ يَعْرُضُ مِنْهُ البَهَقُ وَالجَرَبُ ، وَأَكْلُ كَلْيَةِ الغَنَمِ وَأَجْوافِ الغَنَمِ يُعَكِّرُ المَثانَةَ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وَدُخولُ الحَمامِ عَلى البِطْنَةِ يُوَلِّدُ القَوْلَنْجَ ، وَالإِغتِسالُ بِالمَاءِ البَارِدِ بَعْدَ أَكْلِ السَّمَكِ يُورِثُ الفَالَجَ ، وَأَكْلُ الأُتْرُجُ</w:t>
      </w:r>
      <w:r>
        <w:rPr>
          <w:rStyle w:val="FootnoteAnchor"/>
          <w:rtl w:val="true"/>
        </w:rPr>
        <w:footnoteReference w:id="443"/>
      </w:r>
      <w:r>
        <w:rPr>
          <w:rFonts w:ascii="Amiri" w:hAnsi="Amiri" w:eastAsia="Amiri" w:cs="Amiri"/>
          <w:color w:val="111111"/>
          <w:sz w:val="28"/>
          <w:sz w:val="28"/>
          <w:szCs w:val="28"/>
          <w:rtl w:val="true"/>
          <w:lang w:bidi="ar-SA"/>
        </w:rPr>
        <w:t>فِي اللَّيْلِ يَقْلِبُ العَيْنَ، وَيوجِبُ الحَوْلَ ، وَإِنْيانُ المَرْأَة الحائِضِ يورِثُ الجُدَامَ في الوَلَدِ وَالجِماعُ مِنْ غَيْرِ إِهْرَاقِ المَاءِ عَلَى أَثَرِهِ</w:t>
      </w:r>
      <w:r>
        <w:rPr>
          <w:rStyle w:val="FootnoteAnchor"/>
          <w:rtl w:val="true"/>
        </w:rPr>
        <w:footnoteReference w:id="444"/>
      </w:r>
      <w:r>
        <w:rPr>
          <w:rFonts w:ascii="Amiri" w:hAnsi="Amiri" w:eastAsia="Amiri" w:cs="Amiri"/>
          <w:color w:val="111111"/>
          <w:sz w:val="28"/>
          <w:sz w:val="28"/>
          <w:szCs w:val="28"/>
          <w:rtl w:val="true"/>
          <w:lang w:bidi="ar-SA"/>
        </w:rPr>
        <w:t xml:space="preserve">يوجِبُ الحَصاةَ ، وَالْجِماعُ بَعْدَ الجماع مِنْ غَيْرِ فَصْلِ بَيْنَهُما بِغُسْلِ يورِثُ لِلوَلَدِ الجُنونَ ، وَكَثْرَةُ أَكْلِ </w:t>
      </w:r>
    </w:p>
    <w:p>
      <w:pPr>
        <w:pStyle w:val="BookText"/>
        <w:rPr/>
      </w:pPr>
      <w:r>
        <w:rPr>
          <w:rFonts w:ascii="Amiri" w:hAnsi="Amiri" w:eastAsia="Amiri" w:cs="Amiri"/>
          <w:color w:val="111111"/>
          <w:sz w:val="28"/>
          <w:sz w:val="28"/>
          <w:szCs w:val="28"/>
          <w:rtl w:val="true"/>
          <w:lang w:bidi="ar-SA"/>
        </w:rPr>
        <w:t>البَيْضِ</w:t>
      </w:r>
      <w:r>
        <w:rPr>
          <w:rStyle w:val="FootnoteAnchor"/>
          <w:rtl w:val="true"/>
        </w:rPr>
        <w:footnoteReference w:id="445"/>
      </w:r>
      <w:r>
        <w:rPr>
          <w:rFonts w:ascii="Amiri" w:hAnsi="Amiri" w:eastAsia="Amiri" w:cs="Amiri"/>
          <w:color w:val="111111"/>
          <w:sz w:val="28"/>
          <w:sz w:val="28"/>
          <w:szCs w:val="28"/>
          <w:rtl w:val="true"/>
          <w:lang w:bidi="ar-SA"/>
        </w:rPr>
        <w:t>وَإِدْمانِهِ يُورِثُ الطَّحالَ وَرِياحاً في رَأْسِ الْمِعْدَةِ وَالإِمْتِلاءُ مِنَ البَيْضِ المَسْلُوقِ يورِثُ الرَّبْوَ وَالإِبْتِهارَ</w:t>
      </w:r>
      <w:r>
        <w:rPr>
          <w:rStyle w:val="FootnoteAnchor"/>
          <w:rtl w:val="true"/>
        </w:rPr>
        <w:footnoteReference w:id="446"/>
      </w:r>
      <w:r>
        <w:rPr>
          <w:rFonts w:ascii="Amiri" w:hAnsi="Amiri" w:eastAsia="Amiri" w:cs="Amiri"/>
          <w:color w:val="111111"/>
          <w:sz w:val="28"/>
          <w:sz w:val="28"/>
          <w:szCs w:val="28"/>
          <w:rtl w:val="true"/>
          <w:lang w:bidi="ar-SA"/>
        </w:rPr>
        <w:t xml:space="preserve">وَأَكْلُ اللَّحْمَ النَّيِّءِ يُوَلِّدُ الدّودَ فى الْبَطْنِ ، وَأَكْلُ التِّينِ يَعْمَلُ مِنْهُ الْجَسَدَ إِذا أَدْمَنَ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وَشِرْبُ المَاءِ البَارِدِ عُقَيْبَ الشَّيْءِ الحَارِّ وَالحَلاوَةِ يَذْهَبُ بِالْأَسْنانِ ، وَالإِكْثَارُ مِنْ أَكْلِ لحومِ الوَحْشِ وَالبَقَرِ يورِثُ تَغْييرَ العَقْلِ ، وَتَحَيَّرَ الفَهْمِ ،وَتَبَلَّدَ الذَّهْنِ ، وَكَثْرَةَ النِّسْيان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حذّر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المقطع من الجمع بين ألوان من الأطعمة في الأكل ، وذلك لما تورثه من الأمراض ، وكان من بين ما حذّر منه الجمع بين أكل السمك والبيض ، وذلك لما يعقبه من الأمراض التالية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داء النقرس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القولنج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البواسير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 الأضراس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حذّر من تناول الطعام المالح لأنه يؤدّي إلى تصلب الشرايين ، وارتفاع ضغط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بين ما حذّر منه الإمام شرب الماء البارد عقيب الشيء الحارّ ، أو عقيب</w:t>
      </w:r>
    </w:p>
    <w:p>
      <w:pPr>
        <w:pStyle w:val="BookText"/>
        <w:rPr/>
      </w:pPr>
      <w:r>
        <w:rPr>
          <w:rFonts w:ascii="Amiri" w:hAnsi="Amiri" w:eastAsia="Amiri" w:cs="Amiri"/>
          <w:color w:val="111111"/>
          <w:sz w:val="28"/>
          <w:sz w:val="28"/>
          <w:szCs w:val="28"/>
          <w:rtl w:val="true"/>
          <w:lang w:bidi="ar-SA"/>
        </w:rPr>
        <w:t>أكل الحلويّات ، فإنّه يوجب تدمير الإسنان ، كما أكّد ذلك أطبّاء الأسنان ، فقد ذكروا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ذلك مما يوجب تدمير الأسنان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حوى هذا المقطع على فوائد صحيّة في غاية الأهمّية لو أخذ بها الناس لأصبح الطب وقائيّاً ، وما احتاجوا إلى عيادة الأطباء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أَرَدْتَ دخول الْحَمّام ، وَأَنْ لَا تَجِدْ فِي رَأْسِكَ ما يُؤذيك فَابْدَأَ عِنْدَ دُخولِ الْحَمَامِ بِخَمْسِ أَكْفَ مَاءٍ حَارٌ تَصُبُّهَا عَلَىٰ رَأْسِكَ ، فَإِنَّكَ تَسْلَمُ إِنْ شَاءَ اللهُ تَعَالَى مِنْ وَجَع الرَّأْسِ وَالشَّقيقَةِ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يا أَمِيرَ الْمُؤْمِنِينَ أَنَّ الْحَمَامَ رُكَّبَ عَلَى تَرْكيبِ الْجَسَدِ ، لِلْحَمَامِ أَرْبَعَةُ بُيوتٍ مِثْلِ طَبَائِعِ الْجَسَدِ، الْبَيْتُ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الْمَسْلَخُ الَّذِي يُنْزَعُ فيهِ التّيابُ ، بارِدٌ يابِسٌ ، والثاني بارِدٌ رَطِبٌ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 رَطِبٌ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 يابس ، وَمَنْفَعَةُ الْحَمَامِ عَظيمَةٌ ، يُؤَدِّي إِلَى الْإِعْتدال ، وَيُنَقَّى الدَّرَنُ ، وَيُلَيِّنُ الْعَصَبَ وَالْعُروقَ ، وَيُقَوَى الْأَعْضاءَ الكِبارَ ، وَيُذيبُ الْفُضولَ ، وَيُذْهِبُ الْعَفَنَ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أَرَدْتَ أَنْ لَا يَظْهَرَ فِي بَدَنِكَ بَتْرَةٌ وَلَا غَيْرُها ، فَابْدَأْ عِنْدَ دُخول الْحَمَامِ بِدُهْنِ بَدَنِكَ بِدُهْنِ الْبَنَفْسَجِ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أَرَدْتَ اسْتِعْمالَ النّورَةِ وَلَا يُصيبُكَ فَرْحٌ وَلَا شَقائِقٌ وَلَا سَواءٌ ، فَاغْتَسِلْ بِالْمَاءِ الْبَارِدِ قَبْلَ أَنْ تَتَنَوَّرَ ، وَمَنْ أَرادَ دخول الْحَمّام للنّورَةِ ، فَلْيَجْتَنِبِ الْجِمَاعَ قَبْلَ ذلِكَ بِاثْنَتَيْ عَشَرَةَ سَاعَةً ، وَهُوَ تَمَامُ يَوْمٍ ، وَلْيَطْرَحْ في النّورَةِ شَيْئاً مِنَ الصَّبْرِ وَالْأَفَاقِيا</w:t>
      </w:r>
      <w:r>
        <w:rPr>
          <w:rStyle w:val="FootnoteAnchor"/>
          <w:rtl w:val="true"/>
        </w:rPr>
        <w:footnoteReference w:id="447"/>
      </w:r>
      <w:r>
        <w:rPr>
          <w:rFonts w:ascii="Amiri" w:hAnsi="Amiri" w:eastAsia="Amiri" w:cs="Amiri"/>
          <w:color w:val="111111"/>
          <w:sz w:val="28"/>
          <w:sz w:val="28"/>
          <w:szCs w:val="28"/>
          <w:rtl w:val="true"/>
          <w:lang w:bidi="ar-SA"/>
        </w:rPr>
        <w:t xml:space="preserve">وَالْحَضَضِ ، أَوْ يَجْمَعُ ذَلِكَ وَيَأْخُذُ </w:t>
      </w:r>
    </w:p>
    <w:p>
      <w:pPr>
        <w:pStyle w:val="BookText"/>
        <w:rPr/>
      </w:pPr>
      <w:r>
        <w:rPr>
          <w:rFonts w:ascii="Amiri" w:hAnsi="Amiri" w:eastAsia="Amiri" w:cs="Amiri"/>
          <w:color w:val="111111"/>
          <w:sz w:val="28"/>
          <w:sz w:val="28"/>
          <w:szCs w:val="28"/>
          <w:rtl w:val="true"/>
          <w:lang w:bidi="ar-SA"/>
        </w:rPr>
        <w:t xml:space="preserve">مِنْهُ الْيَسير إذا كانَ مُجْتَمِعاً أَوْ مُتَفَرِّقاً ، وَلَا يُلْقِي فِي النُّورَةِ شَيْئاً مِنْ ذلِكَ حَتّى تُمَاثَ النَّورَةُ بِالْمَاءِ الْحارِّ الَّذي طُبِخَ فِيهِ بابُونَجُ وَمَرْزَنْجوشُ أَوْ وَرْدُ بَنَفْسَج يابسٍ أَوْ جَميعُ ذلِكَ أَجْزاءً يَسِيرَةً مَجْمُوعَةٌ أَوْ مُتَفَرِّقَةً بِقَدَرِ ما يَشْرَبُ الْمَاءَ رائِحَتَهُ ، وَلْيَكُنِ الزِّرْنِيخُ مِثْلَ سُدْسِ النّورَةِ ، وَيُدْلَك الْجَسَدُ بَعْدَ الْخُروج مِنْهَا بِشَيْءٍ يَقْلَعُ رَائِحَتَهَا كَوَرَقِ الْخوج ، وَثَجِيرِ الْعُصْفُرِ، وَالْحِنَاءِ ، وَالْوَرْدِ ، وَالسُّنْبُل ، مُفْرَدَةً أَوْ مُجْتَمِعَةً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أَرادَ أَنْ يَأْمَنَ مِنْ إِحْراقِ النّورَةِ فَلْيُقْلْ مِنْ تقليبها ، وَلْيُبادِرْ إِذا عَمِلَ فِي غَسْلِها ، وَأَنْ يَمْسَحَ الْبَدَنَ بِشَيْءٍ مِنَ دُهْنِ الْوَرْدِ ، فَإِنْ أَحْرَقَتِ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عَدَسٌ مُقَشَرٌ وَيُسْحَقُ وَيُدافُ في ماءِ وَرْدٍ وَخَلٌّ ، وَيُطْلَى بِهِ الْمَوْضِعُ الَّذِي أَثْرَتْ فِيهِ النُّورَةُ ، فَإِنَّهُ يَبْرَأْ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يَمْنَعُ مِنْ آثَارِ النَّورَةِ فِي الْجَسَدِ هُوَ أَن يُدْلَكَ الْمَوْضِعُ بِخَلُ الْعِنَبِ التَّقيفِ وَدُهْن الْوَرْدِ دَلْكاً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الحمّام ضرورة ملحّة للإنسان لا غنى له عنه ، فيه نظافته ، وسلامة بدنه من الأوساخ والأقذار ، التي تسبّب الأمراض الجلدية ، وقد تحدّث عنه سليل النبوّة ، ومعدن العلم والحكمة عن جميع نواحيه ووجوهه ومنافعه التي منها اعتدال البدن ونقايته من الدرن وذهاب العفن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حديث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الحمّام كان حديثاً مفصبلاً؛ لأنه من الوسائل الصحية ، ومن مصادر الطهارة والنظافة التي تزيل ما ران على الجسد من الأوساخ الخارجيّة ، وإفرازات الدهن السطحية ، كما تحدث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شاملة عن النورة التي يزال بها الشعر المتراكم فى البدن ، والذي يؤدّي إزالته إلى إنعاش البدن ونظافته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أَلَا يَشْتَكي مَثانَتَهُ فَلَا يَحْبِسِ البَوْلَ ، وَلَوْ عَلَىٰ ظَهْرِ 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أَرادَ أَلَّا تُؤْذِيهِ مِعْدَتُهُ فَلا يَشْرَبْ بَيْنَ طَعامِهِ ماءاً حَتّى يَفْرَغَ مِنْهُ ، وَمَنْ فَعَلَ ذلِك رَطْبَ بَدَنُهُ ، وَضَعُفَتْ مِعْدَتُهُ وَلَمْ تَأْخُذِ العُروقُ قُوَّةَ الطَّعامِ فَإِنَّهُ يَصيرُ فِي المِعْدَةِ فَجَاً إِذا صُبَّ المَاءُ عَلَى الطَّعامِ أَوَّلاً فَأَوَّلاً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أَلَا يَجِدِ الحَصاةَ وَحَصْرَ البَوْلِ فَلا يَحْبِسِ المَنِيَّ عِنْدَ نُزولِ الشَّهْوَةِ ، وَلا يُطِل المَكْثَ عِنْدَ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أَرادَ أَن يَأْمَنَ مِنْ وَجَع السِّفْلِ، وَلَا يَظْهَرَ بِهِ وَجَعُ البَواسِيرِ، فَلْيَأْكُلْ كُلَّ لَيْلَةٍ سَبْعَ ثَمَرَاتِ بَرْنِي بِسَمْنِ الْبَقَرِ، وَيُدْهَنْ بَيْنَ أَنْثَيَيْهِ بِدُهْنِ زَنْبَقِ خالِصٍ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أَرادَ أَن يَزِيدَ حافِظَتَهُ ، فَلْيَأْكُلْ سَبْعَ مَثاقِيلَ زَبِيبٍ عَلَى الرِّيقِ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أَن يَقِلُّ نِسْيانُهُ وَيَكُونَ حَافِظاً ، فَلْيَأْكُلْ كُلَّ يَوْمٍ ثَلاثَ قِطَعِ زَنْجَبيلَ مُرَبِّي بِالْعَسَلِ ، وَيَصْطَبِعْ</w:t>
      </w:r>
      <w:r>
        <w:rPr>
          <w:rStyle w:val="FootnoteAnchor"/>
          <w:rtl w:val="true"/>
        </w:rPr>
        <w:footnoteReference w:id="448"/>
      </w:r>
      <w:r>
        <w:rPr>
          <w:rFonts w:ascii="Amiri" w:hAnsi="Amiri" w:eastAsia="Amiri" w:cs="Amiri"/>
          <w:color w:val="111111"/>
          <w:sz w:val="28"/>
          <w:sz w:val="28"/>
          <w:szCs w:val="28"/>
          <w:rtl w:val="true"/>
          <w:lang w:bidi="ar-SA"/>
        </w:rPr>
        <w:t>بِالْخَرْدَلِ مَعَ طَعَامِهِ فِي كُلِّ يَوْمٍ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أَرادَ أَن يَزِيدَ فِي عَقْلِهِ يَتَناوَلُ كُلَّ يَوْمٍ ثَلاثَ هيليجا بِسُكَّر ابلوج</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أَرادَ أَنْ لَا يَنْشَقَّ ظِفْرُهُ ، وَلَا يَميلَ إِلَى الصُّفْرَةِ ، وَلَا يَسْوَدَّ حَوْلَ ظِفْرِهِ ، فَلَا يُقَلِّمُ ظِفْرَهُ إِلَّا يَوْمَ الْخَمِيسِ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أَرادَ أَن لَا تُؤْلِمَهُ أَذنَهُ ، فَلْيَجْعَلْ فيها عِنْدَ النَّوْمِ قِطْنَةٌ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رَدْعَ الزَّكامِ مُدَّةَ أَيَّامِ الشَّتَاءِ فَلْيَأْكُلْ كُلَّ يَوْمٍ ثَلاثَ لُقَمِ مِنَ الشَّهْدِ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المقطع إلى وصايا صحيّة بالغة الأهمية ، فقد أعطى</w:t>
      </w:r>
    </w:p>
    <w:p>
      <w:pPr>
        <w:pStyle w:val="BookText"/>
        <w:rPr/>
      </w:pPr>
      <w:r>
        <w:rPr>
          <w:rFonts w:ascii="Amiri" w:hAnsi="Amiri" w:eastAsia="Amiri" w:cs="Amiri"/>
          <w:color w:val="111111"/>
          <w:sz w:val="28"/>
          <w:sz w:val="28"/>
          <w:szCs w:val="28"/>
          <w:rtl w:val="true"/>
          <w:lang w:bidi="ar-SA"/>
        </w:rPr>
        <w:t xml:space="preserve">وصفات صحية للسلامة والوقاية من كثير من الأمراض ، كان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سلامة الجهاز البولي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المعدة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الوقاية من الحصاة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الوقاية من البواسير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الوصايا التي تتضمّن سلامة البدن من الإصابة بالأمراض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أَمِيرَ الْمُؤْمِنِينَ أَنَّ لِلْعَسَلِ دَلَائِلَ يُعْرَفُ بِها نَافِعُهُ مِنْ ضارِّهِ، وَذلِكَ أَنَّ مِنْهُ شَيْئاً إِذا أَدْرَكَهُ الشَّمُ عَطَسَ ، وَمِنْهُ شَيْءٌ يُسْكِرُ ، وَلَهُ عِنْدَ الذَّوْقِ حُرْقَةٌ شَدِيدَةٌ ، فَهَذِهِ الْأَنْواعُ مِنَ الْعَسَلِ قاتِلَةٌ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يُؤَخَّرُ شَمُ النَّرْجِسِ ، فَإِنَّهُ يَمْنَعُ الزَّكامَ فِي مُدَّةِ أَيَّامِ الشَّتاءِ ، وَكَذلِكَ الْحَبَّةُ السَّوْداءُ ، وَإِذا خافَ الْإِنسانُ الزُّكامَ فِي أَيَّامِ الصَّيْفِ فَلْيَأْكُلَ كُلَّ يَوْمٍ خِيارَةً ، وَلْيَحْذَرِ الْجُلوسَ في الشَّمْسِ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خَشِيَ الشَّقيقة</w:t>
      </w:r>
      <w:r>
        <w:rPr>
          <w:rStyle w:val="FootnoteAnchor"/>
          <w:rtl w:val="true"/>
        </w:rPr>
        <w:footnoteReference w:id="450"/>
      </w:r>
      <w:r>
        <w:rPr>
          <w:rFonts w:ascii="Amiri" w:hAnsi="Amiri" w:eastAsia="Amiri" w:cs="Amiri"/>
          <w:color w:val="111111"/>
          <w:sz w:val="28"/>
          <w:sz w:val="28"/>
          <w:szCs w:val="28"/>
          <w:rtl w:val="true"/>
          <w:lang w:bidi="ar-SA"/>
        </w:rPr>
        <w:t>وَالشَّوصَةَ</w:t>
      </w:r>
      <w:r>
        <w:rPr>
          <w:rStyle w:val="FootnoteAnchor"/>
          <w:rtl w:val="true"/>
        </w:rPr>
        <w:footnoteReference w:id="451"/>
      </w:r>
      <w:r>
        <w:rPr>
          <w:rFonts w:ascii="Amiri" w:hAnsi="Amiri" w:eastAsia="Amiri" w:cs="Amiri"/>
          <w:color w:val="111111"/>
          <w:sz w:val="28"/>
          <w:sz w:val="28"/>
          <w:szCs w:val="28"/>
          <w:rtl w:val="true"/>
          <w:lang w:bidi="ar-SA"/>
        </w:rPr>
        <w:t xml:space="preserve">، فَلَا يُؤَخِّرْ أَكْلَ السَّمَكِ الطَّرِيِّ صَيْفاً أَوْ شِتاءً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أَنْ يَكونَ صالِحاً ، خَفِيفَ الْجِسْمِ وَاللَّحْمِ ، فَلْيُقَلِّلْ مِنْ عِشَائِهِ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أَن لَا يَشْتَكِي سِرَّتَهُ فَلْيَدْهَنْها مَتَى دَهَنَ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أَنْ لَا تَشَقَّقَ شَفَتاهُ ، وَلَا يَخْرُجَ فيها باسورٌ</w:t>
      </w:r>
      <w:r>
        <w:rPr>
          <w:rStyle w:val="FootnoteAnchor"/>
          <w:rtl w:val="true"/>
        </w:rPr>
        <w:footnoteReference w:id="452"/>
      </w:r>
      <w:r>
        <w:rPr>
          <w:rFonts w:ascii="Amiri" w:hAnsi="Amiri" w:eastAsia="Amiri" w:cs="Amiri"/>
          <w:color w:val="111111"/>
          <w:sz w:val="28"/>
          <w:sz w:val="28"/>
          <w:szCs w:val="28"/>
          <w:rtl w:val="true"/>
          <w:lang w:bidi="ar-SA"/>
        </w:rPr>
        <w:t>، فَلْيَدْهَنْ حاجَبَهُ مِنْ دُهْنِ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أَنْ لَا تَسْقُطَ أَذْناهُ</w:t>
      </w:r>
      <w:r>
        <w:rPr>
          <w:rStyle w:val="FootnoteAnchor"/>
          <w:rtl w:val="true"/>
        </w:rPr>
        <w:footnoteReference w:id="453"/>
      </w:r>
      <w:r>
        <w:rPr>
          <w:rFonts w:ascii="Amiri" w:hAnsi="Amiri" w:eastAsia="Amiri" w:cs="Amiri"/>
          <w:color w:val="111111"/>
          <w:sz w:val="28"/>
          <w:sz w:val="28"/>
          <w:szCs w:val="28"/>
          <w:rtl w:val="true"/>
          <w:lang w:bidi="ar-SA"/>
        </w:rPr>
        <w:t xml:space="preserve">وَلَهاتاهُ ، فَلَا يَأْكُلْ حُلُوا حَتَّى يَتَغَرْغَرَ بَعْدَهُ بِخَلٌّ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أَنْ لَا يُصِيبَهُ الْيَرقانُ ، فَلَا يَدْخُلْ بَيْتاً فِي الصَّيْفِ أَوَّلَ مَا يَفْتَحُ بابَهُ ، وَلَا يَخْرُجْ مِنْهُ أَوَّلَ مَا يَفْتَحُ بابَهُ فِي الشَّتاءِ غَدْوَةً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أَرَادَ أَنْ لَا يُصِيبَهُ رِيحٌ فِي بَدَنِهِ ،فَلْيَأْكُلِ الثّومَ كُلَّ سَبْعَةِ أَيَّامٍ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أَنْ لَا تَفْسِدَ أَسْنانَهُ ، فَلَا يَأْكُلْ حُلُوا إِلَّا بَعْدَ كِسْرَةِ خُبْزِ</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أَرادَ أَنْ يَسْتَمْرِي طَعَامَهُ ، فَلْيَتَّكِى بَعْدَ الْأَكْلِ عَلَى شَفِّهِ الْأَيْمَنِ، </w:t>
      </w:r>
    </w:p>
    <w:p>
      <w:pPr>
        <w:pStyle w:val="BookText"/>
        <w:rPr/>
      </w:pPr>
      <w:r>
        <w:rPr>
          <w:rFonts w:ascii="Amiri" w:hAnsi="Amiri" w:eastAsia="Amiri" w:cs="Amiri"/>
          <w:color w:val="111111"/>
          <w:sz w:val="28"/>
          <w:sz w:val="28"/>
          <w:szCs w:val="28"/>
          <w:rtl w:val="true"/>
          <w:lang w:bidi="ar-SA"/>
        </w:rPr>
        <w:t xml:space="preserve">ثُمَّ يَنْقَلِبُ بَعْدَ ذلِكَ عَلَىٰ شِقِّهِ الْأَيَسْرَ حَتَّىٰ يَنامَ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أَنْ يُذْهِبَ الْبَلْغَمَ مِنْ بَدَنِهِ وَيُنْقِصَهُ ، فَلْيَأْكُلْ كُلَّ يَوْمٍ بُكْرَةً شَيْئًا مِنَ الْجَوارِشِ الْحَرِيفِ</w:t>
      </w:r>
      <w:r>
        <w:rPr>
          <w:rStyle w:val="FootnoteAnchor"/>
          <w:rtl w:val="true"/>
        </w:rPr>
        <w:footnoteReference w:id="454"/>
      </w:r>
      <w:r>
        <w:rPr>
          <w:rFonts w:ascii="Amiri" w:hAnsi="Amiri" w:eastAsia="Amiri" w:cs="Amiri"/>
          <w:color w:val="111111"/>
          <w:sz w:val="28"/>
          <w:sz w:val="28"/>
          <w:szCs w:val="28"/>
          <w:rtl w:val="true"/>
          <w:lang w:bidi="ar-SA"/>
        </w:rPr>
        <w:t>، وَيُكْثِرُ دُخولَ الْحَمَامِ ، وَمُضاجَعَةَ النِّساءِ ، وَالْجُلوسَ فِي الشَّمْسِ ، وَيَجْتَنِبُ كُلَّ بارِدٍ مِنَ الْأَغْذِيَةِ ، فَإِنَّهُ يُذْهِبُ الْبَلْغَمَ وَيَحْرُقُهُ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أَرادَ أَنْ يُطْفِئَ لَهَبَ الصَّفراءِ ، فَلْيَأْكُلْ كُلَّ يَوْمٍ شَيْئاً رَطِباً بارداً وَيُرَوِّحْ بَدَنَهُ ، وَيُقِلْ الْحَرَكَةَ ، وَيُكْثِرُ النَّظَرَ إِلى مَنْ يُحِبُّ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أَنْ يَحْرُقَ السَّوداءَ فَعَلَيْهِ بِكَثْرَةِ الْقَيْءِ وَفَصْدِ الْعُروقِ ،وَمُداوَمَةِ النّورَة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أَنْ يُذْهِبَ بِالرِّيحِ الْبَارِدِ فَعَلَيْهِ بِالْحُقْنَةِ ، وَالْأَدْهَانِ اللَّيِّنَةِ عَلَى الْجَسَدِ ، وَعَلَيْهِ بِالتَّكْمِيدِ بِالْمَاءِ الْحارُ بِالْأَبْزَنِ</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أَرادَ أَنْ يَذْهَبَ عَنْهُ الْبَلْغَمُ ، فَلْيَتَناوَلْ بُكْرَةً كُلَّ يَوْمٍ مِنَ الْاطْريفلِ الصَّغيرِ مِثْقالاً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أكثر فصول هذا المقطع إلى صحة أعضاء الإنسان ، فوضع</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الوصفات الصحية لسلامتها ووقايتها من الإصابة بالأمراض ، فقد وضع الأسس الكفيلة للوقاية من الزكام الذي هو فاتحة الأمراض ، وقد أعطى الوصفة في الشتاء ، ووصفة أخرى في أيام الصيف </w:t>
      </w:r>
    </w:p>
    <w:p>
      <w:pPr>
        <w:pStyle w:val="BookText"/>
        <w:rPr/>
      </w:pPr>
      <w:r>
        <w:rPr>
          <w:rFonts w:ascii="IRNazanin" w:hAnsi="IRNazanin" w:eastAsia="IRNazanin"/>
          <w:color w:val="111111"/>
          <w:sz w:val="28"/>
          <w:sz w:val="28"/>
          <w:szCs w:val="28"/>
          <w:rtl w:val="true"/>
          <w:lang w:bidi="fa-IR"/>
        </w:rPr>
        <w:t xml:space="preserve">لقد أبدى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نصائحه الطبية لسلامة أجهزة بدن الإنسان ، ووضع لها</w:t>
      </w:r>
    </w:p>
    <w:p>
      <w:pPr>
        <w:pStyle w:val="BookText"/>
        <w:rPr/>
      </w:pPr>
      <w:r>
        <w:rPr>
          <w:rFonts w:ascii="Amiri" w:hAnsi="Amiri" w:eastAsia="Amiri" w:cs="Amiri"/>
          <w:color w:val="111111"/>
          <w:sz w:val="28"/>
          <w:sz w:val="28"/>
          <w:szCs w:val="28"/>
          <w:rtl w:val="true"/>
          <w:lang w:bidi="ar-SA"/>
        </w:rPr>
        <w:t xml:space="preserve">الوصفات الناجحة التي تحسم الداء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يا أَمِيرَ المُؤْمِنِينَ أَنَّ المُسافِرَ يَنْبَغِي لَهُ أَنْ يَتَحَرَّزَ مِنَ الحَرِّ إِذا سافَرَ وَهُوَ مُمْتَلِيٌّ مِنَ الطَّعامِ ، وَلَا خَالِي الجَوْفِ ، وَلْيَكُنْ عَلَى حَدَّ الإِعْتِدالِ وَلْيَتَناوَلْ مِنَ الْأَغْذِيَةِ الْبَارِدَةِ مِثْلَ الغَريضِ</w:t>
      </w:r>
      <w:r>
        <w:rPr>
          <w:rStyle w:val="FootnoteAnchor"/>
          <w:rtl w:val="true"/>
        </w:rPr>
        <w:footnoteReference w:id="456"/>
      </w:r>
      <w:r>
        <w:rPr>
          <w:rFonts w:ascii="Amiri" w:hAnsi="Amiri" w:eastAsia="Amiri" w:cs="Amiri"/>
          <w:color w:val="111111"/>
          <w:sz w:val="28"/>
          <w:sz w:val="28"/>
          <w:szCs w:val="28"/>
          <w:rtl w:val="true"/>
          <w:lang w:bidi="ar-SA"/>
        </w:rPr>
        <w:t xml:space="preserve">وَالهَلامِ </w:t>
      </w:r>
      <w:r>
        <w:rPr>
          <w:rStyle w:val="FootnoteAnchor"/>
          <w:rtl w:val="true"/>
        </w:rPr>
        <w:footnoteReference w:id="457"/>
      </w:r>
      <w:r>
        <w:rPr>
          <w:rFonts w:ascii="Amiri" w:hAnsi="Amiri" w:eastAsia="Amiri" w:cs="Amiri"/>
          <w:color w:val="111111"/>
          <w:sz w:val="28"/>
          <w:sz w:val="28"/>
          <w:szCs w:val="28"/>
          <w:rtl w:val="true"/>
          <w:lang w:bidi="ar-SA"/>
        </w:rPr>
        <w:t xml:space="preserve">و الخَلِّ وَالزَّيْتِ ، وَمَاءِ الحِصْرِمِ ، وَنَحْوَ ذلِكَ مِنَ الأَطْعِمَةِ البارِدَةِ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يا أَمِيرَ المُؤْمِنِينَ إِنَّ السَّيْرَ الشَّديد في الحَرِّ الشَّديدِ ضارٌّ بِالْأَبْدانِ المَنْهُوكَةِ إِذا كانَتْ خَالِيَةٌ مَنَ الطَّعَامِ ، وَهُوَ نافِعٌ بِالأَبْدانِ الخَصْبَةِ وَأَمَّا صَلاحُ المِياهِ لِلْمُسافِرِ ، وَدَفْعُ الأذى عَنْهُ فَهُوَ أَنْ لا يَشْرَبَ مِنْ مَاءٍ كُلِّ مَنْزِلٍ يَرِدُهُ إِلَّا بَعْدَ أَنْ يَمْزِجَهُ بِمَاءِ المَنْزِلِ الَّذِي قَبْلَهُ ، أَوْ بِشَرابِ واحِدٍ غَيْرَ مُخْتَلِفِ فَيَسُوبُهُ بالمِياهِ عَلَى اخْتِلافِها ، وَالواجِبُ أَنْ يَتَزَوَّدَ المُسافِرُ مِنْ تُرْبَةِ وَطَنِهِ الَّتِي رُبِّيَ عَلَيْهَا ، وَكُلَّما وَرَدَ إِلَى مَنْزِلٍ طَرَحَ فِي إِنائِهِ الَّذِي يَشْرَبُ مِنْهُ شَيْئاً مِنَ الطَّين الّذى تَزَوَّدَهُ مِنْ بَلَدِهِ ، وَيَشوبُ الماءَ بِالطِّينِ في الآنِيَةِ بِالتَّحْرِيكِ ، وَيُؤَخِّرُ قَبْلَ شِرْبِهِ حَتَّىٰ يَصْفو صَفاء اً جَيِّداً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وَخَيْرُ المَاءِ شِرْباً لِمَنْ هُوَ مُقيمٌ أَوْ مُسافِرٌ ما كَانَ يَنْبوعُهُ مِنَ الجِهَةِ الشَّرْقِيَّةِ مِنَ الخَفِيفِ الأَبْيَضِ ، وَأَفْضَلُ المِياهِ ما كَانَ مَخْرَجُها مِنْ مَشْرِقِ </w:t>
      </w:r>
    </w:p>
    <w:p>
      <w:pPr>
        <w:pStyle w:val="BookText"/>
        <w:rPr/>
      </w:pPr>
      <w:r>
        <w:rPr>
          <w:rFonts w:ascii="Amiri" w:hAnsi="Amiri" w:eastAsia="Amiri" w:cs="Amiri"/>
          <w:color w:val="111111"/>
          <w:sz w:val="28"/>
          <w:sz w:val="28"/>
          <w:szCs w:val="28"/>
          <w:rtl w:val="true"/>
          <w:lang w:bidi="ar-SA"/>
        </w:rPr>
        <w:t xml:space="preserve">الشَّمْسِ الصَّيْفِي وَأَصَحُها وَأَفْضَلُها ما كانَ بِهذا الوَصْفِ الَّذِي نَبَعَ مِنْهُ ، وَكانَ مَجراهُ في جِبالِ الطَّيْنِ ، وَذلك لأنَّها تَكونُ حارَةً في الشَّتاءِ ، بارِدَةً في الصَّيْفِ ، مَلَيْنَةٌ لِلْبَطْنِ ، نافِعَةً، لأَصْحَابِ الحَراراتِ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المياه المالِحةُ التَّقيلَةُ ، فَإِنَّها يَبَسُ البَطْنِ ، وَمِياهُ الثَّلوج وَالجَلِيدِ رَدِيَّةٌ لِسائِرِ الأَجْسَادِ ، وَهِيَ كَثِيرَةُ الضَّرَرِ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مِياهُ السُّحُبِ فِإِنَّها خَفِيفَةٌ عَذْبَةٌ ، صافِيَةٌ ، نَافِعَةٌ لِلأَجْسامِ إِذا لَمْ يَطُلْ خَزْنُها وَحَبْسُها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مِياهُ الجُبِّ فَإِنَّها عَذْبَةٌ ، نافِعَةٌ ، إِنْ دامَ جَرْيُها ، وَلَمْ يَدُمْ حَبْسُها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البَطَائِحُ</w:t>
      </w:r>
      <w:r>
        <w:rPr>
          <w:rStyle w:val="FootnoteAnchor"/>
          <w:rtl w:val="true"/>
        </w:rPr>
        <w:footnoteReference w:id="458"/>
      </w:r>
      <w:r>
        <w:rPr>
          <w:rFonts w:ascii="Amiri" w:hAnsi="Amiri" w:eastAsia="Amiri" w:cs="Amiri"/>
          <w:color w:val="111111"/>
          <w:sz w:val="28"/>
          <w:sz w:val="28"/>
          <w:szCs w:val="28"/>
          <w:rtl w:val="true"/>
          <w:lang w:bidi="ar-SA"/>
        </w:rPr>
        <w:t>وَالسِّباحُ</w:t>
      </w:r>
      <w:r>
        <w:rPr>
          <w:rStyle w:val="FootnoteAnchor"/>
          <w:rtl w:val="true"/>
        </w:rPr>
        <w:footnoteReference w:id="459"/>
      </w:r>
      <w:r>
        <w:rPr>
          <w:rFonts w:ascii="Amiri" w:hAnsi="Amiri" w:eastAsia="Amiri" w:cs="Amiri"/>
          <w:color w:val="111111"/>
          <w:sz w:val="28"/>
          <w:sz w:val="28"/>
          <w:szCs w:val="28"/>
          <w:rtl w:val="true"/>
          <w:lang w:bidi="ar-SA"/>
        </w:rPr>
        <w:t>فَإِنَّها حارَةٌ غَلِيظَةٌ فِي الصَّيْفِ لِرُكودِها ، وَدَوامِ طُلوعِ الشَّمْسِ عَلَيْها وَقَدْ يَتَوَلَّدُ مِنْ دَوامِ شِرْبِهَا الْمَرَّةُ الصَّفْراوِيَّةُ ، وَتَعْظُمُ بِهِ أَطْلِحَتُهُمْ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ووضع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البرامج الحيّة لسلامة المسافر ووقايته من الأمراض ، فقد أوصى بعدم السفر إذا كان الشخص ممتلئ البطن، فإنّ ذلك لا يساعده على جهد السفر وعنائه، كما ينبغي أن لا يكون خالي الجوف ، فإنّه لا يقوى على السفر ،ونهى الإمام عن السفر في الحر الشديد ، فإنّ ذلك يعرض المسافر للخطر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كما 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المياه ، فذكر أنواعها ، وما ينبغي أن يشرب منها ،</w:t>
      </w:r>
    </w:p>
    <w:p>
      <w:pPr>
        <w:pStyle w:val="BookText"/>
        <w:rPr/>
      </w:pPr>
      <w:r>
        <w:rPr>
          <w:rFonts w:ascii="Amiri" w:hAnsi="Amiri" w:eastAsia="Amiri" w:cs="Amiri"/>
          <w:color w:val="111111"/>
          <w:sz w:val="28"/>
          <w:sz w:val="28"/>
          <w:szCs w:val="28"/>
          <w:rtl w:val="true"/>
          <w:lang w:bidi="ar-SA"/>
        </w:rPr>
        <w:t xml:space="preserve">و ما ينبغي أن لا يشرب؛ لأنّه مما يضر بالصحة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وصف الإمام للمياه وصفاً دقيقاً ، لم يسبق أن عرض لها بهذه الكيفية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وَصَفْتُ لَكَ يا أَمِيرَ الْمُؤْمِنِينَ فِيمَا تَقَدَّمَ مِنْ كِتابي هذا ما فيه كِفايَةٌ لِمَنْ أَخَذَ بِهِ ، وَإِنَّمَا أَذْكُرُ أَمْرَ الْجِمَاعِ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تَدْخُلِ النِّسَاءَ مِنْ أَوَّلِ اللَّيْلِ صَيْفاً وَلَا شِتاء؛ وَذلِكَ لأَنَّ الْمَعِدَةَ وَالْعُرُوقَ تَكونُ مُمْتَلِيَةً ، وَهُوَ غَيْرُ مَحْمودٍ ، وَيَتَوَلَّدُ مِنْهُ القولَنْجُ وَالْفَالَجُ وَاللّقْوَةُ وَالنَّقْرِسُ وَالْحَصاةُ وَالتَّقْطيرُ وَالْفَتْقُ وَضَعْفُ الْبَصَرِ وَرِفَّتِهِ ، فَإِذا أَرَدْتَ ذلِكَ فَلْيَكُنْ فِي آخِرِ اللَّيْلِ ، فَإِنَّهُ أَصْلَحُ لِلْبَدَنِ، وَأَرْجى لِلْوَلَدِ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وَأَزْكَى لِلْعَقْلِ فِي الْوَلَدِ الَّذِي يَقْضي اللهُ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تُجامِع امْرَأَةً حَتَّى تُلاعِبَها ، وَتُكْثِرَ مُلاعَبَتَهَا ، وَتَغْمِزَ ثَدْيَيْهَا ، فَإِنَّكَ إذا فَعَلْتَ ذلِكَ غَلَبَتْ شَهْوَتُهَا ، وَاجْتَمَعَ مَاؤُها؛ لأنَّ ماءَها يَخْرُجُ مِنْ ثَدْيَيْهَا ، وَالشَّهْوَةُ تَظْهَرُ مِنْ وَجْهِهَا وَعَيْنَيْها ، وَاشْتَهَتْ مِنْكَ مِثْلَ الَّذى تَشْتَهِيهِ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تُجامِعِ النِّساءَ إِلَّا وَهِيَ طَاهِرَةٌ ، فَإِذَا فَعَلْتَ ذلِكَ فَلَا تَقُمْ قَائِماً ، وَلَا تَمِلْ جالساً ، وَلكِنْ تَمِيلُ عَلَى يَمينِكَ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انْهَضْ لِلْبَوْلِ إِذَا فَرَغْتَ مِنْ ساعَتِكَ ، فَإِنَّكَ تَأْمَنُ مِنَ الْحَصَاةِ بِإِذْنِ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اغْتَسِلْ وَاشْرَبْ مِنْ سَاعَتِكَ شَيْئاً مِنْ المُومْيائي بِشَرابِ الْعَسَلِ أَوْ بِعَسَلٍ مَنْزوع الرَّغْوَةِ ، فَإِنَّهُ يَرِدُّ مِنَ الْمَاءِ مِثْلُ الَّذِي خَرَجَ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يا أَمِيرَ الْمُؤْمِنِينَ أَنَّ جِمَاعَهُنَّ وَالْقَمَرُ فِي بُرْجِ الْحَمْلِ أَوْ الدَّلْوِ مِنَ الْبروج أَفْضَلُ ، وَخَيْرٌ مِنْ ذلِكَ أَنْ يَكُونَ فِي بُرْجِ التَّوْرِ لِكَوْنِهِ شَرَفَ الْقَمَر</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عَمِلَ فيما وَصَفْتُ فِي كِتابي هذا ، وَدَبَّرَ بِهِ جَسَدَهُ أَمِنَ بِإِذْنِ اللَّهِ تَعَالَى مِنْ كُلِّ داءٍ ، وَصَحَ جِسْمُهُ بِحَوْلِ اللَّهِ وَقُوَّتِهِ ، فَإِنَّ اللَّهَ يُعْطِي الْعَافِيَةَ لِمَنْ يَشَاءُ ، وَيَمْنَحُهَا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 ، وَظَاهِراً وَباطِناً</w:t>
      </w:r>
    </w:p>
    <w:p>
      <w:pPr>
        <w:pStyle w:val="BookText"/>
        <w:rPr/>
      </w:pPr>
      <w:r>
        <w:rPr>
          <w:rFonts w:ascii="IRNazanin" w:hAnsi="IRNazanin" w:eastAsia="IRNazanin"/>
          <w:color w:val="111111"/>
          <w:sz w:val="28"/>
          <w:sz w:val="28"/>
          <w:szCs w:val="28"/>
          <w:rtl w:val="true"/>
          <w:lang w:bidi="fa-IR"/>
        </w:rPr>
        <w:t xml:space="preserve">وتناول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المقطع الحياة الجنسيّة ، وقد أدلى بكثير من الجوانب المهمّة التي يجهلها الناس ، فقد حذّر من إتيانها في أوّل الليل ، وذلك لما يترتّب عليها من الأضرار التي منها الإصابة بما يلي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القولنج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الفالج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اللقوة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النقرس</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الحصاة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ضعف البصر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ودعا إلى ممارستها في الهزيع الأخير من الليل ، كما نبّه على كثير من الفوائد</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الحديث عن هذه الرسالة الذهبيّة التي هي من ذخائر كتب الطبّ </w:t>
      </w:r>
      <w:r>
        <w:rPr>
          <w:rFonts w:eastAsia="Amiri" w:cs="Amiri" w:ascii="Amiri" w:hAnsi="Amiri"/>
          <w:color w:val="111111"/>
          <w:sz w:val="28"/>
          <w:szCs w:val="28"/>
          <w:rtl w:val="true"/>
          <w:lang w:bidi="ar-SA"/>
        </w:rPr>
        <w:t xml:space="preserve">. </w:t>
      </w:r>
      <w:bookmarkStart w:id="466" w:name="pg16504_183089"/>
    </w:p>
    <w:p>
      <w:pPr>
        <w:pStyle w:val="Heading3"/>
        <w:numPr>
          <w:ilvl w:val="2"/>
          <w:numId w:val="1"/>
        </w:numPr>
        <w:rPr/>
      </w:pPr>
      <w:bookmarkStart w:id="467" w:name="__RefHeading___Toc9170804_1280447820"/>
      <w:bookmarkStart w:id="468" w:name="_Toc175"/>
      <w:bookmarkEnd w:id="466"/>
      <w:bookmarkEnd w:id="467"/>
      <w:r>
        <w:rPr>
          <w:rtl w:val="true"/>
        </w:rPr>
        <w:t>ثالثاً</w:t>
      </w:r>
      <w:r>
        <w:rPr>
          <w:rtl w:val="true"/>
        </w:rPr>
        <w:t xml:space="preserve">: </w:t>
      </w:r>
      <w:r>
        <w:rPr>
          <w:rtl w:val="true"/>
        </w:rPr>
        <w:t xml:space="preserve">صحيفة الرضا </w:t>
      </w:r>
      <w:r>
        <w:rPr>
          <w:rtl w:val="true"/>
        </w:rPr>
        <w:t>(</w:t>
      </w:r>
      <w:r>
        <w:rPr>
          <w:rtl w:val="true"/>
        </w:rPr>
        <w:t>علیه السلام</w:t>
      </w:r>
      <w:r>
        <w:rPr>
          <w:rtl w:val="true"/>
        </w:rPr>
        <w:t>)</w:t>
      </w:r>
      <w:bookmarkEnd w:id="468"/>
    </w:p>
    <w:p>
      <w:pPr>
        <w:pStyle w:val="Heading4"/>
        <w:numPr>
          <w:ilvl w:val="3"/>
          <w:numId w:val="1"/>
        </w:numPr>
        <w:rPr/>
      </w:pPr>
      <w:bookmarkStart w:id="469" w:name="__RefHeading___Toc9170806_1280447820"/>
      <w:bookmarkStart w:id="470" w:name="_Toc176"/>
      <w:bookmarkEnd w:id="469"/>
      <w:r>
        <w:rPr>
          <w:rtl w:val="true"/>
        </w:rPr>
        <w:t>اشارة</w:t>
      </w:r>
      <w:bookmarkEnd w:id="470"/>
    </w:p>
    <w:p>
      <w:pPr>
        <w:pStyle w:val="BookText"/>
        <w:rPr/>
      </w:pPr>
      <w:r>
        <w:rPr>
          <w:rFonts w:ascii="IRNazanin" w:hAnsi="IRNazanin" w:eastAsia="IRNazanin"/>
          <w:color w:val="111111"/>
          <w:sz w:val="28"/>
          <w:sz w:val="28"/>
          <w:szCs w:val="28"/>
          <w:rtl w:val="true"/>
          <w:lang w:bidi="fa-IR"/>
        </w:rPr>
        <w:t xml:space="preserve">من مؤلفات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الرسالة الغراء التي سُمّيت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وسمّاها فريق من الرواة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الإمام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التسمية أقرب إلى وضع الكتاب؛ لأنّه حوى بعض ما يرويه من الأخبار عن جده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آبائه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نصّ جمهرة من المحققين على أنّ هذه أنّ هذه الرسالة من مؤلّفات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 فإنّ هذه الرسالة من ذخائر النبوة ، وكنوز أهل البيت ، ومواريث الأئمة التي بلغت من علوّ الإسناد ذروة الشرف ، وكامل العزّ، كما يقول الدكتور حسين على محفوظ</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ننقل بعض هذه الرسالة عن نسخة طُبعت في القاهرة بمطبعة المعاهد بجوار الأزهر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طبعها العلّامة عبدالواسع بن يحيى الواسمي ، ورتّبها على عشرة أبواب ، وهي </w:t>
      </w:r>
      <w:r>
        <w:rPr>
          <w:rFonts w:eastAsia="Amiri" w:cs="Amiri" w:ascii="Amiri" w:hAnsi="Amiri"/>
          <w:color w:val="111111"/>
          <w:sz w:val="28"/>
          <w:szCs w:val="28"/>
          <w:rtl w:val="true"/>
          <w:lang w:bidi="ar-SA"/>
        </w:rPr>
        <w:t xml:space="preserve">: </w:t>
      </w:r>
      <w:bookmarkStart w:id="471" w:name="pg16504_183090"/>
    </w:p>
    <w:p>
      <w:pPr>
        <w:pStyle w:val="Heading4"/>
        <w:numPr>
          <w:ilvl w:val="3"/>
          <w:numId w:val="1"/>
        </w:numPr>
        <w:rPr/>
      </w:pPr>
      <w:bookmarkStart w:id="472" w:name="__RefHeading___Toc9170808_1280447820"/>
      <w:bookmarkStart w:id="473" w:name="_Toc177"/>
      <w:bookmarkEnd w:id="471"/>
      <w:bookmarkEnd w:id="472"/>
      <w:r>
        <w:rPr>
          <w:rtl w:val="true"/>
        </w:rPr>
        <w:t>الباب الأول في الذكر</w:t>
      </w:r>
      <w:bookmarkEnd w:id="473"/>
    </w:p>
    <w:p>
      <w:pPr>
        <w:pStyle w:val="BookText"/>
        <w:rPr/>
      </w:pPr>
      <w:r>
        <w:rPr>
          <w:rFonts w:ascii="IRNazanin" w:hAnsi="IRNazanin" w:eastAsia="IRNazanin"/>
          <w:color w:val="111111"/>
          <w:sz w:val="28"/>
          <w:sz w:val="28"/>
          <w:szCs w:val="28"/>
          <w:rtl w:val="true"/>
          <w:lang w:bidi="fa-IR"/>
        </w:rPr>
        <w:t xml:space="preserve">وبعد مقدّمة ذكرها الشيخ عبد الواسع تتعلّق بضرورة ذكر السند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أروي هذه الصحيفة بالسند الصحيح المتّصل إلى الإمام القاسم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شيخه السيد أمير الدين بن عبدالله ، عن السيّد أحمد بن عبد الله الوزير ، عن الإمام المطهّر بن محمّد بن سليمان، عن الإمام المهدي أحمد بن يحيى ، عن سليمان بن</w:t>
      </w:r>
    </w:p>
    <w:p>
      <w:pPr>
        <w:pStyle w:val="BookText"/>
        <w:rPr/>
      </w:pPr>
      <w:r>
        <w:rPr>
          <w:rFonts w:ascii="IRNazanin" w:hAnsi="IRNazanin" w:eastAsia="IRNazanin"/>
          <w:color w:val="111111"/>
          <w:sz w:val="28"/>
          <w:sz w:val="28"/>
          <w:szCs w:val="28"/>
          <w:rtl w:val="true"/>
          <w:lang w:bidi="fa-IR"/>
        </w:rPr>
        <w:t xml:space="preserve">إبراهيم بن عمر العلوي ، عن أبيه إبراهيم ، عن رضاء الدين إبراهيم بن محمد الطبري ، عن الإمام نجم الدين التبريزي ، عن الحافظ ابن عساکر، عن زاهر الشحامي ، عن الحافظ البيهقي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القاسم المفسّر ، عن إبراهيم بن جعدة ، عن أبي القاسم عبد الله بن احمد بن عامر الطائي بالبصرة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سلام الله عليهم أجمعين ، آمين إلى يوم الدين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حِصْنِي ، فَمَنْ دَخَلَ حِصْنِي أَمِنَ مِنْ عَذَابِي</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الكلمة المشرقة هي سرّ الوجود ، ومصباح المتّقين ، ودليل العارفين ، فمن قالها عن معرفة وإيمان دخل حصن الله الذي من دخله فاز برضوان الله تعالى ، وأمن من عذابه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أَنْعَمَ اللهُ عَلَيْهِ بِنِعْمَةٍ فَلْيَحْمَدِ الله عَلَيْها ، وَمَنِ اسْتَبْطَأَ الرِّزْقَ فَلْيَسْتَغْفِرِ اللَّهَ ، وَمَنْ أَحْزَنَهُ أَمْرٌ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ذكر الله تعالى والانقطاع إليه يستوجب المزيد من نعمه وألطافه ، ومن قال هذه الكلمات في هذه المواضع شملته رحمة الله ، وظفر بالخير العميم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إِقْرَارٌ بِاللَّسانِ ، وَمَعْرِفَةٌ بِالْقَلْبِ ، وَعَمَلٌ بِالْأَرْكانِ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الإيمان شعلة من النور تضيء القلب ، وتسري سريان الحياة في نفوس المتّقين و العارفين، وتستولي على عواطفهم ومشاعرهم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مَخْلُوقٍ يَعْتَصِمُ بِمَخْلُوقٍ دوني إِلَّا قَطَعْتُ أَسْبَابَ السَّمواتِ وَالْأَرْضِ مِنْ دُونِهِ ، فَإِنْ سَأَلَنِي لَمْ أَعْطِهِ ، وَإِنْ دَعانِي لَمْ أَجِبْهُ ، وَما مِنْ مَخْلُوقٍ يَعْتَصِمُ بي مِنْ دُونِ خَلْقِي إِلَّا ضَمَّنْتُ السَّمواتِ وَالْأَرْضِ بِرِزْقِهِ ، فَإِنْ سَأَلَنِي أَعْطَيْتُهُ ، وَإِنْ دَعَانِي أَجَبْتُهُ ، وَإِنِ اسْتَغْفَرَنِي غَفَرْتُ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خاب وباء بالفشل والخسران من يرجو غير الله تعالى الذي بيده مجريات 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بعض الشعراء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تَرِبَتْ يَدٌ سَأَلَتْ سِواكَ وَأَجدبَتْ</w:t>
      </w:r>
    </w:p>
    <w:p>
      <w:pPr>
        <w:pStyle w:val="BookText"/>
        <w:rPr/>
      </w:pPr>
      <w:r>
        <w:rPr>
          <w:rFonts w:ascii="Amiri" w:hAnsi="Amiri" w:eastAsia="Amiri" w:cs="Amiri"/>
          <w:color w:val="111111"/>
          <w:sz w:val="28"/>
          <w:sz w:val="28"/>
          <w:szCs w:val="28"/>
          <w:rtl w:val="true"/>
          <w:lang w:bidi="ar-SA"/>
        </w:rPr>
        <w:t>أَرْضٌ بِغَيْرِ سَحَابِ جودِكَ توسَمُ</w:t>
      </w:r>
    </w:p>
    <w:p>
      <w:pPr>
        <w:pStyle w:val="BookText"/>
        <w:rPr/>
      </w:pPr>
      <w:r>
        <w:rPr>
          <w:rFonts w:ascii="Amiri" w:hAnsi="Amiri" w:eastAsia="Amiri" w:cs="Amiri"/>
          <w:color w:val="111111"/>
          <w:sz w:val="28"/>
          <w:sz w:val="28"/>
          <w:szCs w:val="28"/>
          <w:rtl w:val="true"/>
          <w:lang w:bidi="ar-SA"/>
        </w:rPr>
        <w:t>فَالْعِزُ إِلَّا مِنْ لَديكَ مُحَرمٌ</w:t>
      </w:r>
    </w:p>
    <w:p>
      <w:pPr>
        <w:pStyle w:val="BookText"/>
        <w:rPr/>
      </w:pPr>
      <w:r>
        <w:rPr>
          <w:rFonts w:ascii="Amiri" w:hAnsi="Amiri" w:eastAsia="Amiri" w:cs="Amiri"/>
          <w:color w:val="111111"/>
          <w:sz w:val="28"/>
          <w:sz w:val="28"/>
          <w:szCs w:val="28"/>
          <w:rtl w:val="true"/>
          <w:lang w:bidi="ar-SA"/>
        </w:rPr>
        <w:t>والمال إلا من يديك مُحرَّمُ</w:t>
      </w:r>
    </w:p>
    <w:p>
      <w:pPr>
        <w:pStyle w:val="BookText"/>
        <w:rPr/>
      </w:pPr>
      <w:r>
        <w:rPr>
          <w:rFonts w:ascii="Amiri" w:hAnsi="Amiri" w:eastAsia="Amiri" w:cs="Amiri"/>
          <w:color w:val="111111"/>
          <w:sz w:val="28"/>
          <w:sz w:val="28"/>
          <w:szCs w:val="28"/>
          <w:rtl w:val="true"/>
          <w:lang w:bidi="ar-SA"/>
        </w:rPr>
        <w:t xml:space="preserve">إنّ العبد إذا انقطع إلى الله واعتصم به ، فقد ظفر بالخير ، وفاز بالنعم في دنياه وآخرته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الْأَعْمالِ عِنْدَ اللهِ إيمانُ لَا شَكٍّ فيهِ ، وَغَزْرٌ لا غُلولَ فيهِ ، وَحَجٌ مَبْرُورٌ ، وَأَوَّلُ مَنْ يَدْخُلُ الْجَنَّةَ شَهِيدٌ، وَعَبْدٌ مَمْلوك </w:t>
      </w:r>
    </w:p>
    <w:p>
      <w:pPr>
        <w:pStyle w:val="BookText"/>
        <w:rPr/>
      </w:pPr>
      <w:r>
        <w:rPr>
          <w:rFonts w:ascii="Amiri" w:hAnsi="Amiri" w:eastAsia="Amiri" w:cs="Amiri"/>
          <w:color w:val="111111"/>
          <w:sz w:val="28"/>
          <w:sz w:val="28"/>
          <w:szCs w:val="28"/>
          <w:rtl w:val="true"/>
          <w:lang w:bidi="ar-SA"/>
        </w:rPr>
        <w:t>أَحْسَنَ عِبادَةَ رَبِّهِ ، وَنَصْحَ لِسَيِّدِهِ ، وَرَجُلٌ عَفيفٌ مُتَعَفِّفٌ ذو عِيالٍ ، وَأَوَّلُ مَنْ يَدْخُلُ النَّارَ</w:t>
      </w:r>
    </w:p>
    <w:p>
      <w:pPr>
        <w:pStyle w:val="BookText"/>
        <w:rPr/>
      </w:pPr>
      <w:r>
        <w:rPr>
          <w:rFonts w:ascii="Amiri" w:hAnsi="Amiri" w:eastAsia="Amiri" w:cs="Amiri"/>
          <w:color w:val="111111"/>
          <w:sz w:val="28"/>
          <w:sz w:val="28"/>
          <w:szCs w:val="28"/>
          <w:rtl w:val="true"/>
          <w:lang w:bidi="ar-SA"/>
        </w:rPr>
        <w:t>إمامٌ مُسَلَّطْ لَمْ يَعْدِلْ ، وَذو ثَرْوَةٍ مِنَ الْمَالِ لَمْ يَقْضِ حَقَّهُ ، وَفَقيرٌ فَخورٌ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وألمّ هذا الحديث الشريف بأفضل الأعمال ، وأكثرها مثوبة وأجراً عند الله تعالى ، وهو الإيمان بالله تعالى الذي لا يخامره شكّ ، والغزو الذي لا غلول فيه ، وإنما يقصد فيه نشر كلمة الله في الأرض ، وحج بيت الله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حكى هذا الحديث الشريف أفضل الرجال عند الله تعالى ، وأكرمهم عليه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الشهداء في سبيل الله لا في سبيل مغنم أو شيء من متع الحياة ، والعبد المملوك المؤمن بربّه والناصح لسيّده ، والرجل العفيف ذو العيال الذي يسعى لإعاشة عياله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هذا الحديث أيضاً أبغض الرجال إلى الله ، والذين يستحقّون نار جهنّم ، وأوّل من يدخلونها من العصاة والمجرمين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الحاكم الذي يظلم عباد الله ، ولا يسير بين الناس بالحق والعدل، وصاحب الثراء العريض الذي يبخل بحقوق الله ، ولا يسعف الفقير ، والفقير الفخور الذي يفخر بنفسه وأُسرته ويتجبّر ويتكبّر على خلق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عَلَىٰ أُمَّتِي أَرْبَعِينَ حَدِيثاً يَنْتَفِعونَ بِها ، بَعَثَهُ اللَّهُ يَوْمَ الْقِيَامَةِ فَقيهاً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الأحاديث النبوية شعلة من النور تهدي الحائر ، وترشد الضالّ ، وتنير الطريق لأنها من ينابيع الحكمة ، فمن أذاعها بين المسلمين فقد ساهم في بناء الفكر الإسلامي ، وقد وعده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يبعثه الله يوم القيامة فقيهاً عالماً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أَفْتَى النَّاسَ بِغَيْرِ عِلْمٍ لَعَنَتْهُ السَّمواتُ وَالْأَرْضُ</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أكثر الجرائم بشاعة ، وأكثرها إثماً فتوى الناس بغير علم ، فإنّه تضليل </w:t>
      </w:r>
    </w:p>
    <w:p>
      <w:pPr>
        <w:pStyle w:val="BookText"/>
        <w:rPr/>
      </w:pPr>
      <w:r>
        <w:rPr>
          <w:rFonts w:ascii="Amiri" w:hAnsi="Amiri" w:eastAsia="Amiri" w:cs="Amiri"/>
          <w:color w:val="111111"/>
          <w:sz w:val="28"/>
          <w:sz w:val="28"/>
          <w:szCs w:val="28"/>
          <w:rtl w:val="true"/>
          <w:lang w:bidi="ar-SA"/>
        </w:rPr>
        <w:t xml:space="preserve">للناس ، وإشاعة للكذب ، وافتراءٌ على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التَّوَكَّلُ وَالتَّوْحِيدُ نِصْفُ الدِّينِ ، وَاسْتَنْزِلُوا الرِّزْقَ مِنْ عِنْدِ اللَّهِ بِالصَّدَقَةِ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التوكل على الله ، والإقرار له بالتوحيد إنّما هو من صميم الدين ، وعنصر أساس في كيانه ، وحثّ الإمام على الصدقة لأنّ بها إسعافاً للفقراء والمحرومين ، ووعد المتصدّق بأنّ الله تعالى يمنحه الرزق والعطاء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مُوسَى بْنِ عِمْرانَ سَأَلَ رَبَّهُ،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أَنْتَ يا رَبِّ فَأناديك ، أَمْ قَريبٌ فَأناجيكَ ،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 أَنا جَليسُ مَنْ ذَكَرَني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قريب لكل من يناجيه ويدعوه وينيب إليه ، فيشمله برحمته ولطفه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دُعاءُ أَطْفَالِ أُمَّتِي مُسْتَجَابٌ ، ما لَمْ يُقارِفوا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دعاء أطفال المؤمنين مستجاب ، فلايردّ الله لهم دعوة ، ولكن إذا لم يقترفوا الجرائم والذنوب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مَرَّ عَلَى الْمَقابِر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عَشْرَةَ مَرَّةً ، ثُمَّ وَهَبَ أَجْرَهُ لِلْأَمْواتِ ، أَعْطِيَ لَهُ مِنَ الْأَجْرِ بِعَدَدِ الْأَمْواتِ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قراءة سورة التوحيد للأموات المسلمين له الأجر المضاعف عند الله والثواب الجزيل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سَلاحُ الْمُؤْمِن ، وَعِماد </w:t>
      </w:r>
    </w:p>
    <w:p>
      <w:pPr>
        <w:pStyle w:val="BookText"/>
        <w:rPr/>
      </w:pPr>
      <w:r>
        <w:rPr>
          <w:rFonts w:ascii="Amiri" w:hAnsi="Amiri" w:eastAsia="Amiri" w:cs="Amiri"/>
          <w:color w:val="111111"/>
          <w:sz w:val="28"/>
          <w:sz w:val="28"/>
          <w:szCs w:val="28"/>
          <w:rtl w:val="true"/>
          <w:lang w:bidi="ar-SA"/>
        </w:rPr>
        <w:t>الدِّينِ ، وَنورُ السَّمواتِ وَالْأَرْضِ ، فَعَلَيْكُمْ بِالدُّعاءِ ، وَأَخْلصوا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هذا الحديث أهمية الدعاء ، فهو سلاح المؤمن، وعماد الدين ، ونورالسموات والأرض ، وقد حاز بذلك أسمى مكانة عند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أَحَدُكُمْ حَاجَةً فَلْيُباكِرْ فِي طَلَبِها يَوْمَ الْخَمِيسِ ، وَلْيَقْرَأُ إِذا خَرَجَ مِنْ مَنْزِلِهِ آخِرَ آلِ عِمْرَانَ ، وَآيَةَ الْكُرْسِيُّ ، وَإِنَّا أَنْزَلْنَاهُ فِي لَيْلَةِ الْقَدْرِ وَأُمَّ الْكِتابِ ، فَإِنَّ فيها قضاءَ حَوائِجِ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وحوى هذا الحديث المنهاج لقضاء الحوائج ، فقد حدّد الزمان ، وحدّد ما يقرأ فيه من الآيات والسور من كتاب الله العزيز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مِنَ 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مِنْهَا فِي الْحَضَرِ ، وَثَلاثَةٌ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الَّتِي فِي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فَتِلاوَةُ الْقُرْآنِ ، وَعِمَارَةُ الْمَسْجِدِ ، وَاتِّحَاذُ الْإِخْوانِ فِي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في السَّفَرِ فَبَذْلُ الزَّادِ ، وَحُسْنُ الْخُلُقِ ، وَالْمِزاح في غَيْرِ مَعاصِي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هذه الخصال تحكي شرف الإنسان ومروءته وحسن طويته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ارْحَمْ خُلَفَائِي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مَنْ خُلَفَاؤُكَ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مِنْ بَعْدِي ، وَيَرْوونَ أَحاديثي وَسُنَّتي ، وَيُعَلِّمُونَهَا النَّاسَ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الذين يروون أحاديث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ويذيعونها بين الناس ، ويعلّمونهم معالم الدين ، وأحكام الشريعة هم خلفاء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وأقرب الناس إليه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الْعِلْمَ خَزائِنُ اللهِ ، وَ مَفاتيحُهُ </w:t>
      </w:r>
    </w:p>
    <w:p>
      <w:pPr>
        <w:pStyle w:val="BookText"/>
        <w:rPr/>
      </w:pPr>
      <w:r>
        <w:rPr>
          <w:rFonts w:ascii="Amiri" w:hAnsi="Amiri" w:eastAsia="Amiri" w:cs="Amiri"/>
          <w:color w:val="111111"/>
          <w:sz w:val="28"/>
          <w:sz w:val="28"/>
          <w:szCs w:val="28"/>
          <w:rtl w:val="true"/>
          <w:lang w:bidi="ar-SA"/>
        </w:rPr>
        <w:t xml:space="preserve">السُّؤالُ ، فَأَسْأَلُوا يَرْحَمُكُمُ اللهُ ، فَإِنَّهُ يُوجَرُ فِيهِ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 وَالْمُعَلَّمَ ، وَالْمُسْتَمِعُ،</w:t>
      </w:r>
    </w:p>
    <w:p>
      <w:pPr>
        <w:pStyle w:val="BookText"/>
        <w:rPr/>
      </w:pPr>
      <w:r>
        <w:rPr>
          <w:rFonts w:ascii="Amiri" w:hAnsi="Amiri" w:eastAsia="Amiri" w:cs="Amiri"/>
          <w:color w:val="111111"/>
          <w:sz w:val="28"/>
          <w:sz w:val="28"/>
          <w:szCs w:val="28"/>
          <w:rtl w:val="true"/>
          <w:lang w:bidi="ar-SA"/>
        </w:rPr>
        <w:t xml:space="preserve">وَالْمُجيب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على السؤال عما لا يعلمه من شؤون دينه وغيره، فإنّ في ذلك إذاعة للعلم ونشراً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قَرَأَ إِذَا زُلْزِلَتِ الْأَرْضُ أَرْبَعَ مَرَاتٍ كانَ كَمَنْ قَرَأَ الْقُرْآنَ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قراءة هذه السورة الكريمة أربع مرات يترتّب عليها هذا الأثر العظيم ، وهو قراءة القرآن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رَبَّكَ يُقْرِئُكَ السَّلامُ ،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جَعَلْتُ لَكَ بَطْحاءَ مَكَّةَ ذَهَباً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رَأْسَهُ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أَشْبَعُ يَوْماً فَأَحْمَدُكَ ، وَأَجوعُ يَوْماً فأسألك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زهد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 وأعرض عن زخارفها ، واتّجه صوب الله تعالى وكان ذلك من خصائصه التي امتاز بها على سائر النبيّين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وحَدَّثَنِي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يَهُودِيَا سَأَلَ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لَيْسَ لِلَّهِ ، وَعَمَّا لَيْسَ عِنْدَ اللهِ ، وَعَمّا لَا يَعْلَمُهُ اللهُ ؟</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لَا يَعْلَمُهُ اللهُ فَذلِكَ قَوْلُكُمْ يا مَعْشَرَ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عَزَيْرٌ ابْنُ اللهِ ، وَاللهُ لَا يَعْلَمُ لَهُ وَلَداً ، وَأَما ما لَيْسَ عِنْدَ اللَّهِ فَلَيْسَ عِنْدَ اللهِ ظُلْمَ لِلْعَبِيدِ ، وَأَمَّا مَا لَيْسَ للَّهِ فَلَيْسَ اللَّهِ شريك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أَشْهَدُ أَنْ لَا إِلَهَ إِلَّا اللهُ، وَأَنَّ مُحَمَّداً رَسولُ اللهِ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باب مدينة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عملاق هذه </w:t>
      </w:r>
    </w:p>
    <w:p>
      <w:pPr>
        <w:pStyle w:val="BookText"/>
        <w:rPr/>
      </w:pPr>
      <w:r>
        <w:rPr>
          <w:rFonts w:ascii="Amiri" w:hAnsi="Amiri" w:eastAsia="Amiri" w:cs="Amiri"/>
          <w:color w:val="111111"/>
          <w:sz w:val="28"/>
          <w:sz w:val="28"/>
          <w:szCs w:val="28"/>
          <w:rtl w:val="true"/>
          <w:lang w:bidi="ar-SA"/>
        </w:rPr>
        <w:t xml:space="preserve">الأمّة ، ورائد نهضتها الفكرية والعلميّة ، ومن المقطوع به أنه لو ثنيت له الوسادة ، وتسلّم قيادة الحكم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بقي يهودي ولا نصراني ولا مجوسي، و الا دخلوا في حظيرة الإسلام، وانتهلوا من نميره العذب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له لَوْ دَخَلْتُمْ فِيهِنَّ ما قَدَرْتُمْ عَلَى مِثْلِهِنَّ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يَخافُ عَبْدٌ إِلَّا ذَنْبَهُ ، وَلَا يَرْجُو إِلَّا رَبَّهُ ، وَلَا يَسْتَحي الْجاهِلُ إِذا سُئِلَ عَمَّا لَمْ يَعْلَمْ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 وَلَا يَسْتَحِي الَّذِي لَا يَعْلَمُ أَنْ يَتَعَلَّمَ ، وَالصَّبْرُ مِنَ الْإِيمَانِ بِمَنْزِلَةِ الرَّأْسِ مِنَ الْجَسَدِ ، وَلَا إِيمَانَ لِمَنْ لَا صَبْرَ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وتجسّدت الحكمة في هذه الأمور ، التي يسمو بها الإنسان لو أخذ بها ، ويكون مثلاً أعلى للفضيلة والأدب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وحَدَّثَنِى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 لَوْحٌ تَحْتَ حائِطِ مَدِينَةٍ مِنَ الْمَدائِنِ مَكْتُوبٌ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لا إِلهَ إِلَّا أَنا ، وَمُحَمَّدٌ نَبِيِّي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أَيْقَنَ بِالْمَوْتِ كَيْفَ يَفْرَحُ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وَعَجِبْتُ لِمَنْ أَيْقَنَ بِالْقَدَرِ كَيْفَ يَحْزَنُ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وَعَجِبْتُ لِمَنِ اخْتَبَرَ الدُّنْيا كَيْفَ يَطْمَئِنُّ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وَعَجِبْتُ لِمَنْ أَيْقَنَ بِالْحِسابِ كَيْفَ يُذْنِبُ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وحوى هذا اللوح موعظة جليلة لو تأملها الانسان لابتعد عن كلّ ذنب ، وعمل كلّ ما يقربه إلى الله زلفى </w:t>
      </w:r>
      <w:r>
        <w:rPr>
          <w:rFonts w:eastAsia="Amiri" w:cs="Amiri" w:ascii="Amiri" w:hAnsi="Amiri"/>
          <w:color w:val="111111"/>
          <w:sz w:val="28"/>
          <w:szCs w:val="28"/>
          <w:rtl w:val="true"/>
          <w:lang w:bidi="ar-SA"/>
        </w:rPr>
        <w:t xml:space="preserve">. </w:t>
      </w:r>
      <w:bookmarkStart w:id="474" w:name="pg16504_183097"/>
    </w:p>
    <w:p>
      <w:pPr>
        <w:pStyle w:val="Heading4"/>
        <w:numPr>
          <w:ilvl w:val="3"/>
          <w:numId w:val="1"/>
        </w:numPr>
        <w:rPr/>
      </w:pPr>
      <w:bookmarkStart w:id="475" w:name="__RefHeading___Toc9170810_1280447820"/>
      <w:bookmarkStart w:id="476" w:name="_Toc178"/>
      <w:bookmarkEnd w:id="474"/>
      <w:bookmarkEnd w:id="475"/>
      <w:r>
        <w:rPr>
          <w:rtl w:val="true"/>
        </w:rPr>
        <w:t>الباب الثاني في الأذان</w:t>
      </w:r>
      <w:bookmarkEnd w:id="476"/>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بَدَأَ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الأذانِ أَتى جَبْرَئِيلُ بِالْبُراقِ فَاسْتَصْعَبَ عَلَيْهِ ، ثُمَّ أَتَاهُ بِدَابَّةٍ يُقالُ لَها بَراقَةُ ، فَاسْتَصْعَبَتْ عَلَيْهِ ، 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اسْكُني ، فَما رَكَبَكِ أَحَدٌ أَكْرَمُ عَلَى اللهِ مِنْهُ ، فَسَكَنَتْ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فَرَكِبْتُها حَتَّى انْتَهَتْ إِلَى الْحِجابِ الَّذِي يَلي الرَّحْمَنَ تَبَارَكَ وَتَعَالَى ، فَخَرَجَ مَلَكَ مِنْ وَراءِ الْحِجابِ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 مَن هذَا الْمَلَك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أَكْرَمَكَ بِالنُّبُوَّةِ ، ما رَأَيْتُ هذَا الْمَلَكَ قَبْلَ ساعَتي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 فَنودِيَ مِنْ وَرَاءِ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عَبْدِي أَنا أَكْبَرُ ، أَنا 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أَشْهَدُ أَنْ لَا إِلَهَ إِلَّا اللَّهُ، فَنُودِيَ مِنْ وَرَاءِ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عَبْدِي أَنَا اللَّهُ لَا إِلَهَ إِلَّا أَنا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 أَشْهَدُ أَنَّ مُحَمَّداً رَسُولُ اللهِ ، فَنودِيَ مِنْ وَرَاءِ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عَبْدِي أَنا أَرْسَلْتُ مُحَمَّداً رَسولاً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الصَّلاةِ ، حَيَّ عَلَى الصَّلاةِ ، فَنودِيَ مِنْ وَراءِ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عَبْدِي ، وَدَعَا إِلى عِبادَتي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الْفَلاحِ ، حَيَّ عَلَى الْفَلاحِ ، فَنودِيَ مِنْ وَراءِ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عَبْدِي ، وَدَعَا إِلى عِبادَتِي ، وَقَدْ أَفْلَحَ مَنْ واظَبَ عَلَيْها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أَكْمَلَ اللهُ لِى الشَّرَفَ عَلَى الْأَوَّلِينَ و الْآخِرِينَ</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أجمعت الشيعة على أنّ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شرّع الأذان بهذه الكيفية التي ذكرت في هذا الحديث ، أو بما يقرب منها ، في حين أنّ أبناء السنّة والجماعة ذكروا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المدينة صعب على الناس معرفة أوقات صلاته ، فتشاوروا في أن ينصبوا علامة يعرفون وقت 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 تفوتهم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فأشار بعضهم بالبوق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لليهود ، وأشار بعضهم بالدفّ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للروم ، وأشار بعضهم بإيقاد النار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للمجوس ، وأشار بعضهم بنصب راية ، فإذا رآها الناس أعلم بعضهم بعضاً ، فلم يعجبه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مهتمّاً ، فبات عبدالله رسول بن زيد مهتمّاً باهتمام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فرأى في نومه ملكاً علّمه الأذان والإقامة ، 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 وقد وافقت الرؤيا الوحي ، فأمر بهما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بعيد جداً؛ لأنّ الأذان والإقامة من مقدمات الصلاة ، شأنهما شأن بقيّة المقدّمات من الطهارة واستقبال القبلة وإباحة المكان وجميع هذه المقدّمات مع بيان الصلاة قد نزل بها الوحي ، ثمّ لماذا رأى عبدالله بن زيد لماذا رأى عبدالله بن زيد المَلَك ولم يره بقيّة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الصحابة ممن هم أجلّ شأناً منه </w:t>
      </w:r>
      <w:r>
        <w:rPr>
          <w:rFonts w:eastAsia="Amiri" w:cs="Amiri" w:ascii="Amiri" w:hAnsi="Amiri"/>
          <w:color w:val="111111"/>
          <w:sz w:val="28"/>
          <w:szCs w:val="28"/>
          <w:rtl w:val="true"/>
          <w:lang w:bidi="ar-SA"/>
        </w:rPr>
        <w:t xml:space="preserve">. </w:t>
      </w:r>
      <w:bookmarkStart w:id="477" w:name="pg16504_183099"/>
    </w:p>
    <w:p>
      <w:pPr>
        <w:pStyle w:val="Heading4"/>
        <w:numPr>
          <w:ilvl w:val="3"/>
          <w:numId w:val="1"/>
        </w:numPr>
        <w:rPr/>
      </w:pPr>
      <w:bookmarkStart w:id="478" w:name="__RefHeading___Toc9170812_1280447820"/>
      <w:bookmarkStart w:id="479" w:name="_Toc179"/>
      <w:bookmarkEnd w:id="477"/>
      <w:bookmarkEnd w:id="478"/>
      <w:r>
        <w:rPr>
          <w:rtl w:val="true"/>
        </w:rPr>
        <w:t>الباب الثالث في الحثّ على الصلوات الخمس ، وصفة صلاة الجنائز</w:t>
      </w:r>
      <w:bookmarkEnd w:id="479"/>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يَزالُ الشَّيْطَانُ ذاعِراً</w:t>
      </w:r>
      <w:r>
        <w:rPr>
          <w:rStyle w:val="FootnoteAnchor"/>
          <w:rtl w:val="true"/>
        </w:rPr>
        <w:footnoteReference w:id="466"/>
      </w:r>
      <w:r>
        <w:rPr>
          <w:rFonts w:ascii="Amiri" w:hAnsi="Amiri" w:eastAsia="Amiri" w:cs="Amiri"/>
          <w:color w:val="111111"/>
          <w:sz w:val="28"/>
          <w:sz w:val="28"/>
          <w:szCs w:val="28"/>
          <w:rtl w:val="true"/>
          <w:lang w:bidi="ar-SA"/>
        </w:rPr>
        <w:t>مِنِ ابْنِ آدَمَ ما حافَظَ عَلَى الصَّلَواتِ الْخَمْسِ ، فَإِذا ضَيَّعَهُنَّ تَجَرَّأَ عَلَيْهِ ، وَأَوْقَعَهُ فِي الْعَظَائِمِ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شرّف الإنسان وكرّمه بالصلاة والمثول بين يديه في الصلوات الخمس ، وإنّ الشيطان الرجيم ليعبث بالإنسان ، ويجهد على أن يحرمه من هذه الفضيلة والمنزلة الكريمة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أَدَى فَرِيضَةً فَلَهُ عِنْدَ اللَّهِ دَعْوَةٌ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أداء الفريضة ، سواء أكانت صلاة أم صوماً أم حجّاً أم غيرها ، فإن لها من الأجر عند الله تعالى أن يستجيب له دعوة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تَزالُ أُمَّتِي بِخَيْرِ مَا تَحَابُوا ، وَأَدَوا الأمانَةَ ، وَاجْتَنبوا الْحَرامَ ، وَأَقْرَوا الضَّيْفَ ، وَأَقاموا الصَّلاةَ ، وَآتوا الزَّكَاةَ ، فَإِنْ لَمْ يَفْعَلُوا ذلِكَ ابْتلوا بالسِّنينَ وَالْقَحْطِ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أُمَّتَه إلى المحافظة على هذه الخصال الكريمة ،ووعدهم أن يكونوا بخير ما داموا يؤدونها ، فإذا أهملوها فإنّ الله تعالى يصيبهم ببلاء عظيم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يَسْتَطِعِ الرَّجُلُ أَنْ يُصَلَّى قَائِماً صَلَّى جالساً ، فَإِنْ لَمْ يَسْتَطِعْ أَنْ يُصَلَّى جَالِسًا فَلْيُصَلِّ مُسْتَلْقِياً عَلَىٰ قَفَاهُ ، رِجْلَيْهِ حَيالَ الْقِبْلَةِ يُومى إيماء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أهمّ الفرائض الإسلامية الصلاة ، ولا تسقط عن المكلّف بحال المكلف بحال من الأحوال ، فإذا كان قادراً صلّى من قيام ، وإذا كان عاجزاً صلّى من جلوس ، وكذا حيث ما ذكر في الرواية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حافِظوا عَلَى الصَّلواتِ الْخَمْسِ ، فَإِنَّ اللَّهَ عَزَّ وَجَلَّ إِذا كانَ يَوْمُ الْقِيَامَةِ يَدْعو الْعَبْدَ ، فَأَوَّلُ شَيْءٍ يَسْأَلُ عَنْهُ الصَّلاةَ ، فَإِذا جاءَ بِها تامَّةً ، وَإِلَّا زُج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ما يسأل عنه المكلّف في حشره ونشره هي الصلاة ، فإذا جاء بها تامة فقد سلم من عقاب الله تعالى ، وإذا لم يأت بها أو كانت فاقدة لبعض شروطها ، فإنّه يزجّ في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تُضَيِّعوا صَلاتَكُمْ ، فَإِنَّ مَنْ ضَيَّعَ صَلاتَهُ حُشِرَ مَعَ قارونَ وَفِرْعَوْنَ وَهَامَانَ ، وَكانَ حَقًّا عَلَى اللهِ أَنْ يُدْخِلَهُ النّارَ مَعَ الْمُنافِقِينَ ، وَالْوَيْلُ لِمَنْ لَمْ يُحافِظ عَلَى صَلاتِهِ وَأَداءِ 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اهتمّ الإسلام بالصلاة اهتماماً بالغاً ، وميّزها على بقية العبادات ، فمن أدّاها كان مسلماً ، ومن أنكرها مات ميتة جاهليّة ، وحشر مع الظالمين والكافرين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السَّفَرِ ، فَقَرَأَ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لَكُمْ ثُلُثَ الْقُرْآنِ وَرُبْعَهُ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وتقصر الصلاة الرباعية في السفر ، وقد قرأ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الركعة الأولى بعد الفاتحة ﴿ قُلْ يَا أَيُّهَا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وفى الركعة الثانية قرأ بعد الفاتحة سورة التوحيد ، 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ذلك بأنه قد قرأ نصف القرآن في الركعة الأولى ، و ربع القران الکریم في الركعة الثانية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فَزَعَمَ أَنَّ أَبَاهُ كَانَ يَقْصُرُ الله الصَّلاةَ في السَّفَرِ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تقصير الصلاة في السفر فإنّها من ضروريات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دلّ</w:t>
      </w:r>
    </w:p>
    <w:p>
      <w:pPr>
        <w:pStyle w:val="BookText"/>
        <w:rPr/>
      </w:pPr>
      <w:r>
        <w:rPr>
          <w:rFonts w:ascii="Amiri" w:hAnsi="Amiri" w:eastAsia="Amiri" w:cs="Amiri"/>
          <w:color w:val="111111"/>
          <w:sz w:val="28"/>
          <w:sz w:val="28"/>
          <w:szCs w:val="28"/>
          <w:rtl w:val="true"/>
          <w:lang w:bidi="ar-SA"/>
        </w:rPr>
        <w:t xml:space="preserve">على ذلك الكتاب والسنّة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عَلَىٰ عَمِّهِ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خَمْسَ تَكْبِيرَاتٍ ، وَكَبَّرَ عَلَى الشُّهَداءِ بَعْدَهُ خَمْسَ تَكْبيراتٍ ، فَلَحَقِّ بِحَمْزَةَ سَبْعونَ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الصلاة على الأموات فهي من الواجبات الكفائية ، فإذا قام بها البعض سقطت عن الباقين ، أما كيفيتها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بخمس تكبيرات يأتي بالشهادتين بعد الأولى ، والصلاة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الثانية ، والدعاء للمؤمنين والمؤمنات بعد الثالثة ، والدعاء للميت بعد الرابعة ، ثمّ يكبّر الخامسة وينصرف</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تظافرت بذلك الأخبار عن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أهل السنّة فإنّهم ذهبوا إلى أنّ التكبيرات أربع ، وينصرف المصلّي بعد الرابعة</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إِذا صَلَّيْتَ عَلَى جَنازَةٍ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عَبْدُكَ ، وَابْنُ أَمَتِكَ ، ماضٍ في حُكْمِكَ ، وَلَمْ يَكُنْ شَيْئًا مَذْكُوراً ، زاركَ وَأَنْتَ خَيْرُ مَزور ، اللهُمَّ لَقَّنْهُ حُجَّتَهُ ، وَأَلْحِفْهُ بِنَبِيِّكَ ، وَنَوْرْ لَهُ فِي قَبْرِهِ ، وَوَسِّعْ عَلَيْهِ فِي مَدْخَلِهِ ، وَثَبِّتْهُ فِي الْقَوْلِ الثَّابِتِ ، فَإِنَّهُ افْتَقَرَ إِلَيْكَ ، وَاسْتَغْنَيْتَ عَنْهُ ، وَكَانَ يَشْهَدُ أَنْ لَا إِلَهَ إِلَّا أَنْتَ فَاغْفِرْ لَهُ ، اللهُمَّ لَا تَحْرِمْنَا أَجْرَهُ ، وَلَا تَفْتِنَا بَعْدَهُ</w:t>
      </w:r>
      <w:r>
        <w:rPr>
          <w:rFonts w:eastAsia="Amiri" w:cs="Amiri" w:ascii="Amiri" w:hAnsi="Amiri"/>
          <w:color w:val="111111"/>
          <w:sz w:val="28"/>
          <w:szCs w:val="28"/>
          <w:rtl w:val="true"/>
          <w:lang w:bidi="ar-SA"/>
        </w:rPr>
        <w:t xml:space="preserve">. </w:t>
      </w:r>
      <w:bookmarkStart w:id="480" w:name="pg16504_183102"/>
    </w:p>
    <w:p>
      <w:pPr>
        <w:pStyle w:val="BookText"/>
        <w:rPr/>
      </w:pPr>
      <w:bookmarkEnd w:id="480"/>
      <w:r>
        <w:rPr>
          <w:rFonts w:ascii="Amiri" w:hAnsi="Amiri" w:eastAsia="Amiri" w:cs="Amiri"/>
          <w:color w:val="111111"/>
          <w:sz w:val="28"/>
          <w:sz w:val="28"/>
          <w:szCs w:val="28"/>
          <w:rtl w:val="true"/>
          <w:lang w:bidi="ar-SA"/>
        </w:rPr>
        <w:t xml:space="preserve">يا عَلِيُّ ، إِذا صَلَّيْتَ عَلَى امْرَأَةٍ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خَلَقْتَها، وَأَنْتَ أَحْيَيْتَهَا ، وَأَنْتَ أَمَيُّها ، وَأَنْتَ أَعْلَمُ بِسِرِّها وَعَلانِيَتِها ، جِئْنَاكَ شُفَعاءَ لَها ، فَاغْفِرْ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تَحْرِمْنا أَجْرَها ، وَلَا تَفْتِنَا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إِذا صَلَّيْتَ عَلى طِفْلِ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لأَبَوَيْهِ سَلَفاً وَذُخْراً ، وَاجْعَلْهُ فَرَطاً ، وَاجْعَلْهُ لَهُما نوراً وَرُشْداً ، وَأَعْقِبْ والِدَيْهِ الْجَنَّةَ ،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كيفية الصلاة على الأموات فقد ذكرناها ، وأما هذا الدعاء فهو بعد التكبيرة الرابعة ، وأما الصلاة على الطفل ، فإن كان قد توفّي وسنّه ست سنين فيصلى عليه صلاة الجنائز وجوباً ، وإذا لم يبلغ هذه السن فيستحبّ عليه الصلاة </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9170814_1280447820"/>
      <w:bookmarkStart w:id="482" w:name="_Toc180"/>
      <w:bookmarkEnd w:id="481"/>
      <w:r>
        <w:rPr>
          <w:rtl w:val="true"/>
        </w:rPr>
        <w:t xml:space="preserve">الباب الرابع في فضل أهل البيت </w:t>
      </w:r>
      <w:r>
        <w:rPr>
          <w:rtl w:val="true"/>
        </w:rPr>
        <w:t>(</w:t>
      </w:r>
      <w:r>
        <w:rPr>
          <w:rtl w:val="true"/>
        </w:rPr>
        <w:t>علیهم السلام</w:t>
      </w:r>
      <w:r>
        <w:rPr>
          <w:rtl w:val="true"/>
        </w:rPr>
        <w:t>)</w:t>
      </w:r>
      <w:bookmarkEnd w:id="482"/>
    </w:p>
    <w:p>
      <w:pPr>
        <w:pStyle w:val="Heading5"/>
        <w:numPr>
          <w:ilvl w:val="4"/>
          <w:numId w:val="1"/>
        </w:numPr>
        <w:rPr/>
      </w:pPr>
      <w:bookmarkStart w:id="483" w:name="__RefHeading___Toc9170816_1280447820"/>
      <w:bookmarkStart w:id="484" w:name="_Toc181"/>
      <w:bookmarkEnd w:id="483"/>
      <w:r>
        <w:rPr>
          <w:rtl w:val="true"/>
        </w:rPr>
        <w:t>اشارة</w:t>
      </w:r>
      <w:bookmarkEnd w:id="484"/>
    </w:p>
    <w:p>
      <w:pPr>
        <w:pStyle w:val="BookText"/>
        <w:rPr/>
      </w:pPr>
      <w:r>
        <w:rPr>
          <w:rFonts w:ascii="Amiri" w:hAnsi="Amiri" w:eastAsia="Amiri" w:cs="Amiri"/>
          <w:color w:val="111111"/>
          <w:sz w:val="28"/>
          <w:sz w:val="28"/>
          <w:szCs w:val="28"/>
          <w:rtl w:val="true"/>
          <w:lang w:bidi="ar-SA"/>
        </w:rPr>
        <w:t xml:space="preserve">وهو على ثلاثة أقسام </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9170818_1280447820"/>
      <w:bookmarkStart w:id="486" w:name="_Toc182"/>
      <w:bookmarkEnd w:id="485"/>
      <w:r>
        <w:rPr>
          <w:rtl w:val="true"/>
        </w:rPr>
        <w:t xml:space="preserve">القسم الأول </w:t>
      </w:r>
      <w:r>
        <w:rPr>
          <w:rtl w:val="true"/>
        </w:rPr>
        <w:t xml:space="preserve">: </w:t>
      </w:r>
      <w:r>
        <w:rPr>
          <w:rtl w:val="true"/>
        </w:rPr>
        <w:t>في فضل عليّ بن أبي طالب</w:t>
      </w:r>
      <w:r>
        <w:rPr>
          <w:rtl w:val="true"/>
        </w:rPr>
        <w:t>(</w:t>
      </w:r>
      <w:r>
        <w:rPr>
          <w:rtl w:val="true"/>
        </w:rPr>
        <w:t>علیه السلام</w:t>
      </w:r>
      <w:r>
        <w:rPr>
          <w:rtl w:val="true"/>
        </w:rPr>
        <w:t>) :</w:t>
      </w:r>
      <w:bookmarkEnd w:id="486"/>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 أَنا سَيِّدُ الْمُرْسَلِينَ وَأَنْتَ يَعْسوبُ الْمُؤْمِنِينَ ، وَإمامُ الْمُتَّقِينَ ، وَقائِدُ الْغَرِّ الْمُحَجَلِينَ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رائد الفكر والحكمة في الإسلام، وهو نفس النبي وباب مدينة علمه ، ووصيّه من بعده ، وقد أشاد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بسمو منزلته ، وعظيم مكانته ، ولم يؤثر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أشاد بأحد من أصحابه كما أشاد بالإمام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والغرض من ذلك هو التدليل على خلافته من بعده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أُسْرِيَ بِي إِلَى السَّمَاءِ أَخَذَ </w:t>
      </w:r>
    </w:p>
    <w:p>
      <w:pPr>
        <w:pStyle w:val="BookText"/>
        <w:rPr/>
      </w:pPr>
      <w:r>
        <w:rPr>
          <w:rFonts w:ascii="Amiri" w:hAnsi="Amiri" w:eastAsia="Amiri" w:cs="Amiri"/>
          <w:color w:val="111111"/>
          <w:sz w:val="28"/>
          <w:sz w:val="28"/>
          <w:szCs w:val="28"/>
          <w:rtl w:val="true"/>
          <w:lang w:bidi="ar-SA"/>
        </w:rPr>
        <w:t>جَبْرَئِيلُ بِيَدِي ، وَأَقْعَدَنِي عَلَى دُرْنوکٍ</w:t>
      </w:r>
      <w:r>
        <w:rPr>
          <w:rStyle w:val="FootnoteAnchor"/>
          <w:rtl w:val="true"/>
        </w:rPr>
        <w:footnoteReference w:id="470"/>
      </w:r>
      <w:r>
        <w:rPr>
          <w:rFonts w:ascii="Amiri" w:hAnsi="Amiri" w:eastAsia="Amiri" w:cs="Amiri"/>
          <w:color w:val="111111"/>
          <w:sz w:val="28"/>
          <w:sz w:val="28"/>
          <w:szCs w:val="28"/>
          <w:rtl w:val="true"/>
          <w:lang w:bidi="ar-SA"/>
        </w:rPr>
        <w:t>مِنْ دَرَانِيكِ الْجَنَّةِ ، ثُمَّ ناوَلَني سَفَرْجَلَةٌ مِنْهَا ،</w:t>
      </w:r>
    </w:p>
    <w:p>
      <w:pPr>
        <w:pStyle w:val="BookText"/>
        <w:rPr/>
      </w:pPr>
      <w:r>
        <w:rPr>
          <w:rFonts w:ascii="Amiri" w:hAnsi="Amiri" w:eastAsia="Amiri" w:cs="Amiri"/>
          <w:color w:val="111111"/>
          <w:sz w:val="28"/>
          <w:sz w:val="28"/>
          <w:szCs w:val="28"/>
          <w:rtl w:val="true"/>
          <w:lang w:bidi="ar-SA"/>
        </w:rPr>
        <w:t xml:space="preserve">وَهِيَ مُعَدَّةٌ بِمَا فِيهَا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الله تعالى أعد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الدار الآخرة جميع ما فيها من نعم ، ويوأه الفردوس الأعلى يتبوأ منه حيثما يشاء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إِنِّي سَأَلْتُ رَبِّي فيك خَمْسَ خِصَالٍ ، فَأَعْطَانِي ، أَمَا أَوَّلُهُنَّ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رَبِّي أَنْ تَنْشَقَّ عَنِّي الْأَرْضُ ، وَانْفُضُ التُّرابَ عَنْ رَأْسِي وَأَنْتَ مَعِي ، فَأَعْطَانِي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رَبِّي أَنْ يُوقِفَني عِنْدَ كَفَّةِ الْمِيزَانِ وَأَنْتَ مَعي ، فَأَعْطَانِي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رَبِّي أَنْ يَجْعَلَك حامل اللواءِ ، وَهُوَ لِواءُ اللهِ الْأَكْبَرُ تَحْتَهُ الْمُفْلِحونَ الْفائِزونَ فِي الْجَنَّةِ ، فَأَعْطاني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رَبِّي أَنْ تَسْقِيَ أُمَّتِي مِنْ حَوْضي ، فأعطاني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رَبِّي أَنْ يَجْعَلَكَ قائِدَ أُمَّتِي إِلَى الْجَنَّةِ ، فَأَعْطَانِي رَبِّي ، وَالْحَمْدُ لِلَّهِ الَّذِي مَنَّ عَلَيَّ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خص الله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مكرمة ، وحباه بكلّ فضيلة ،وقد استجاب دعاء نبيّه فيه أن يمنحه هذه الخصال الكريمة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يَوْمُ الْقِيَامَةِ أَخَذْتُ بِحُجْزَةِ اللهِ ، وَأَخَذْتَ أَنْتَ بِحُجْزَتي ، وَأَخَذَ وُلْدُكَ بِحُجْزَتِكَ ، وَأَخَذَتْ شِيعَةً وُلْدِكَ بِحُجْزَتِهِمْ</w:t>
      </w:r>
      <w:r>
        <w:rPr>
          <w:rStyle w:val="FootnoteAnchor"/>
          <w:rtl w:val="true"/>
        </w:rPr>
        <w:footnoteReference w:id="471"/>
      </w:r>
      <w:r>
        <w:rPr>
          <w:rFonts w:ascii="Amiri" w:hAnsi="Amiri" w:eastAsia="Amiri" w:cs="Amiri"/>
          <w:color w:val="111111"/>
          <w:sz w:val="28"/>
          <w:sz w:val="28"/>
          <w:szCs w:val="28"/>
          <w:rtl w:val="true"/>
          <w:lang w:bidi="ar-SA"/>
        </w:rPr>
        <w:t>، فَتَرى أَيْنَ يَؤُمُ بِنا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للإمام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كريمة عند الله تعالى يسمو بها على جميع الصالحين والمتقين ، ويتميّز بها هو وأبناؤه وشيعته يوم حشر الناس وبعثهم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 إِنَّكَ قَسيمُ الْجَنَّةِ وَالنّارِ ، وَإِنَّكَ تَقْرَعُ بابَ الْجَنَّةِ فَتَدْخُلَهَا بِلَا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الحديث رواه جمهور العلماء من الشيعة والسّنة ، وهو يحكي فضل الإمام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وعظيم شأنه عند الله ، وأنه بلغ منزلة من الله لم يبلغها أي أحد من الناس سوى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عَلِيُّ ، إِذا كانَ يَوْمُ الْقِيَامَةِ كُنْتَ أَنْتَ وَوُلْدُكَ عَلَى خَيْلٍ بُلْقٍ مُتَوَّجونَ بِالدُّرِّ وَالْيَاقوتِ ، فَيَأْمُرُ اللَّهُ بِكُمْ إِلَى الْجَنَّةِ وَالنَّاسُ ينظرونَ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أعظم منزلة الإمام وأبنائه الطيبين عند الله ، فقد خصهم بكل مكرمة ، وميّزهم على جميع خلقه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نُودِيتُ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الْأَبُ أَبوكَ إِبْرَاهِيمُ ، وَنِعْمَ الْأَخُ أَخوكَ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وخصّ الله نبيه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بجميع ألوان الفضل التي منها أنّه من ذرية إبراهيم خليل الله ، وأن أخاه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المنافح عن كلمة التوحيد ، والذاب عن قيم الإسلام ومبادئه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أَمَرَنِي بِحُبِّ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وَسَلْمَانَ ، وَأَبِي ذَرٍّ ، وَالْمِقْدَادِ بْنِ الْأَسْوَدِ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هؤلاء الأربعة قد ساهموا في بناء الإسلام ، ورفعوا مشعل التوحيد ، وقد أمر الله تعالى نبيّه بحبّهم؛ لأنّهم من عناصر التقوى والصلاح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إِنَّ اللهَ قَدْ غَفَرَ لَكَ وَلِذُريَّتِكَ وَلِشيعَتِكَ وَلِمُحبّي شيعَتِكَ وَلِمُحِبّي مُحِبّي شيعَتِكَ ، فَأَبْشِرْ ، فَإِنَّكَ الْأَنْزَعُ الْبَطِينُ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مَنْزوع مِنَ الشِّرْكِ ، مَبْطُونَ مِنَ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ولعظيم اتصال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تعالى ، فقد منحه هذه الفضيلة الكبرى بأن غفر له ولأبنائه وشيعته ومن يتعلّق بهم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كُنْتُ مَوْلاهُ فَعَلِيٌّ مَوْلاهُ ، اللهم والِ مَنْ والاهُ ، وَعادِ مَنْ عاداهُ ، وَاخْذُلْ مَنْ خَذَلَهُ ، وَانْصُرْ مَنْ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الكلمات المشرقة التي هي من أغلى الأوسمة التي منحها للإمام يوم غدير خم ، وهو من أهم أعياد المسلمين ، فقد نصب الإمام خليفة من بعده ، وأمر المسلمين بمبايعته ، وقد بايعته حتّى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اليوم الخالد تمّت النعمة الكبرى على المسلمين ، ونزلت فيه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عَلِيُّ ، لَوْلاكَ مَا عُرِفَ الْمُؤْمِنونَ بَعْدي </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المحك ّالذي يعرف به المؤمن من الفاسق ،</w:t>
      </w:r>
    </w:p>
    <w:p>
      <w:pPr>
        <w:pStyle w:val="BookText"/>
        <w:rPr/>
      </w:pPr>
      <w:r>
        <w:rPr>
          <w:rFonts w:ascii="Amiri" w:hAnsi="Amiri" w:eastAsia="Amiri" w:cs="Amiri"/>
          <w:color w:val="111111"/>
          <w:sz w:val="28"/>
          <w:sz w:val="28"/>
          <w:szCs w:val="28"/>
          <w:rtl w:val="true"/>
          <w:lang w:bidi="ar-SA"/>
        </w:rPr>
        <w:t xml:space="preserve">فمن أحبّه كان مؤمناً ، ومن عاداه فهو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التِّبرُ حُكْ عَلى مَحَکَّ</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تَبيَّنَ غِشُّهُ مِنْ غَيْرِ شَكٍّ </w:t>
      </w:r>
    </w:p>
    <w:p>
      <w:pPr>
        <w:pStyle w:val="BookText"/>
        <w:rPr/>
      </w:pPr>
      <w:r>
        <w:rPr>
          <w:rFonts w:ascii="Amiri" w:hAnsi="Amiri" w:eastAsia="Amiri" w:cs="Amiri"/>
          <w:color w:val="111111"/>
          <w:sz w:val="28"/>
          <w:sz w:val="28"/>
          <w:szCs w:val="28"/>
          <w:rtl w:val="true"/>
          <w:lang w:bidi="ar-SA"/>
        </w:rPr>
        <w:t>وفينا الْغِشُ وَالذَّهَبُ الْمُصَفّى</w:t>
      </w:r>
    </w:p>
    <w:p>
      <w:pPr>
        <w:pStyle w:val="BookText"/>
        <w:rPr/>
      </w:pPr>
      <w:r>
        <w:rPr>
          <w:rFonts w:ascii="Amiri" w:hAnsi="Amiri" w:eastAsia="Amiri" w:cs="Amiri"/>
          <w:color w:val="111111"/>
          <w:sz w:val="28"/>
          <w:sz w:val="28"/>
          <w:szCs w:val="28"/>
          <w:rtl w:val="true"/>
          <w:lang w:bidi="ar-SA"/>
        </w:rPr>
        <w:t>عَلِيٌّ بَيْنَنَا شِبْهُ الْمَحَكَ</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درر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حَدَّثَنِي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تَعَالَى ، وَكِتاباً فِي قِرابِ سَيْفي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وَما الْكِتَابُ في قِرابِ سَيْفِكَ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غَيْرَ قاتِلِهِ ، أَوْ ضَرَبَ غَيْرَ صَارِبِهِ ، فَعَلَيْهِ لَعْنَةُ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ورث الإمام أمير المؤمنين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صفات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ومقوماته ، والتي منها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إِنَّكَ أعْطِيتَ ثَلاثاً ما أُعْطِيتُ أنا مِثْلَهُنَّ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 ما أَعْطِيتُ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أعْطِيتَ صِهْراً مِثْلِي ، وَأعْطِيتَ مِثْلَ زَوْجَتِكَ فَاطِمَةَ سَلامُ اللهِ عَلَيْها ، وَأعْطِيتَ مِثْلَ وَلَدَيْكَ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خصّ الله تعالى الإمام أمير المؤمنين بهذه الخصال الثلاث التي ما حُبي أحد بمثلهنّ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الْقِيَامَةِ رَاكِبٌ غَيْرُنَا ، وَنَحْنُ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رَجُلٌ مِنَ الْأَنْصارِ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مَنْ هُمْ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الأنا على بن و الصالحية الجزء الثلاثون </w:t>
      </w:r>
      <w:bookmarkStart w:id="487" w:name="pg16504_183107"/>
    </w:p>
    <w:p>
      <w:pPr>
        <w:pStyle w:val="BookText"/>
        <w:rPr/>
      </w:pPr>
      <w:bookmarkEnd w:id="487"/>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دابَّةِ الْبَراقِ ، وَأَخي صالِحُ عَلى نافَةِ اللَّهِ الَّتي عُقِرَتْ ، وَعَمّي حَمْزَةُ عَلَىٰ ناقَتِي الْعَصْباءِ ، وَأَخِي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ناقَةٍ مِنْ نُوقِ الْجَنَّةِ ، وَبِيَدِهِ لِواءُ الْحَمْدِ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فَيَقولُ الْآدَمِيَونَ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مَلَكَ مُقَرَّبٌ ، أَوْ نَبِيٌّ مُرْسَلٌ ، أَوْ حَامِلُ عَرْشِ ، فَيُجِيبُهُمْ مَلَكَ مِنْ يُطْنَانِ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الآدمِیّينَ ، لَيْسَ مَلَكاً مُقَرَّباً ، وَلَا نَبِيَّاً مُرْسَلاً ، وَلَا حَامِلَ 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الله تعالى ليظهر يوم القيامة مكانة وليّه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وسموّ منزلته عنده ، حتّى لا يبقى ملك مقرّب، ولا نبي مرسل ، ولا وليّ ، ولا خلق غير ذلك ، إلا عرّفهم مدى أهمية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أَحَبَّنِي وَجَدَنِي عِنْدَ مَمَاتِهِ بِحَيْثُ</w:t>
      </w:r>
    </w:p>
    <w:p>
      <w:pPr>
        <w:pStyle w:val="BookText"/>
        <w:rPr/>
      </w:pPr>
      <w:r>
        <w:rPr>
          <w:rFonts w:ascii="Amiri" w:hAnsi="Amiri" w:eastAsia="Amiri" w:cs="Amiri"/>
          <w:color w:val="111111"/>
          <w:sz w:val="28"/>
          <w:sz w:val="28"/>
          <w:szCs w:val="28"/>
          <w:rtl w:val="true"/>
          <w:lang w:bidi="ar-SA"/>
        </w:rPr>
        <w:t>ما يُحِبُّ ، وَمَنْ أَبْغَضَنِي وَجَدَنِي عِنْدَ مَمَاتِهِ بِحَيْثُ يَكْرَهُ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تظافرت الأخبار بأنّ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ليحضر عند ممات كل أحد مؤمناً كان أو كافراً ، فإن كان مؤمناً أوصى ملك الموت بالرفق به ، وإن كان كافراً أوصى</w:t>
      </w:r>
    </w:p>
    <w:p>
      <w:pPr>
        <w:pStyle w:val="BookText"/>
        <w:rPr/>
      </w:pPr>
      <w:r>
        <w:rPr>
          <w:rFonts w:ascii="Amiri" w:hAnsi="Amiri" w:eastAsia="Amiri" w:cs="Amiri"/>
          <w:color w:val="111111"/>
          <w:sz w:val="28"/>
          <w:sz w:val="28"/>
          <w:szCs w:val="28"/>
          <w:rtl w:val="true"/>
          <w:lang w:bidi="ar-SA"/>
        </w:rPr>
        <w:t xml:space="preserve">بالشدة به </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9170820_1280447820"/>
      <w:bookmarkStart w:id="489" w:name="_Toc183"/>
      <w:bookmarkEnd w:id="488"/>
      <w:r>
        <w:rPr>
          <w:rtl w:val="true"/>
        </w:rPr>
        <w:t xml:space="preserve">القسم الثاني </w:t>
      </w:r>
      <w:r>
        <w:rPr>
          <w:rtl w:val="true"/>
        </w:rPr>
        <w:t xml:space="preserve">: </w:t>
      </w:r>
      <w:r>
        <w:rPr>
          <w:rtl w:val="true"/>
        </w:rPr>
        <w:t xml:space="preserve">في فضل فاطمة </w:t>
      </w:r>
      <w:r>
        <w:rPr>
          <w:rtl w:val="true"/>
        </w:rPr>
        <w:t>(</w:t>
      </w:r>
      <w:r>
        <w:rPr>
          <w:rtl w:val="true"/>
        </w:rPr>
        <w:t>علیها السلام</w:t>
      </w:r>
      <w:r>
        <w:rPr>
          <w:rtl w:val="true"/>
        </w:rPr>
        <w:t>)</w:t>
      </w:r>
      <w:bookmarkEnd w:id="489"/>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سُمِّيَتْ فَاطِمَةُ لأَنَّ اللهَ تَعَالَى فَطَمَها وَفَطَمَ مَنْ أَحَبَّها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يعرض هذا القسم إلى ما أثر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بضعته سيدة نساء العالمين فاطمة الزهراء سلام الله عليها ، والتي منها هذا الحديث الشريف ، وقد أعلن أنّ الله تعالى قد فطم سيّدة نساء العالمين من النار ، كما فطم شيعتها ومحبّيها من النار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يَغْضَبُ لِغَضَبِ فَاطِمَةَ، </w:t>
      </w:r>
    </w:p>
    <w:p>
      <w:pPr>
        <w:pStyle w:val="BookText"/>
        <w:rPr/>
      </w:pPr>
      <w:r>
        <w:rPr>
          <w:rFonts w:ascii="Amiri" w:hAnsi="Amiri" w:eastAsia="Amiri" w:cs="Amiri"/>
          <w:color w:val="111111"/>
          <w:sz w:val="28"/>
          <w:sz w:val="28"/>
          <w:szCs w:val="28"/>
          <w:rtl w:val="true"/>
          <w:lang w:bidi="ar-SA"/>
        </w:rPr>
        <w:t>وَيَرْضى لرضاها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مجمع عليه ، وهو يدلّ على سموّ منزلة بضعة الرسول وريحانته عند الله ، وأنها قد احتلّت عنده تعالى مكانة متميّزة لم يحتلّها غيرها من المؤمنات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تُحْشَرُ ابْنَتِي فَاطِمَةُ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وَمَعَها ثِيابٌ مَضبوغَةٌ بِدَمِ الْحُسَيْنِ ، فَتَتَعَلَّقُ بِقائِمَةٍ مِنْ قَوائِمِ الْعَرْشِ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احْكُمْ بَيْنِي وَبَيْنَ قاتِلِ وَلَدى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فَيَحْكُمُ لابنتي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فاجعة سيّد شباب أهل الجنة وريحانة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اهتزّ لهولها العالم بأسره ، وإن من أعظم المصابين بكارثته ورزيّته سيدة النساء ، وبضعة الرسول ، وأنها سوف ترفع قميصه ملطّخاً بدمائه الزكيّة أمام الله تعالى شاكية ما جرى على ولدها من عظم الرزايا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أَنْ تَرِدَ الْقِيامَةَ فَاطِمٌ</w:t>
      </w:r>
    </w:p>
    <w:p>
      <w:pPr>
        <w:pStyle w:val="BookText"/>
        <w:rPr/>
      </w:pPr>
      <w:r>
        <w:rPr>
          <w:rFonts w:ascii="Amiri" w:hAnsi="Amiri" w:eastAsia="Amiri" w:cs="Amiri"/>
          <w:color w:val="111111"/>
          <w:sz w:val="28"/>
          <w:sz w:val="28"/>
          <w:szCs w:val="28"/>
          <w:rtl w:val="true"/>
          <w:lang w:bidi="ar-SA"/>
        </w:rPr>
        <w:t>وَقَمِيصُها بِدَمِ الْحُسَيْنِ مُلَطَّخُ</w:t>
      </w:r>
    </w:p>
    <w:p>
      <w:pPr>
        <w:pStyle w:val="BookText"/>
        <w:rPr/>
      </w:pPr>
      <w:r>
        <w:rPr>
          <w:rFonts w:ascii="Amiri" w:hAnsi="Amiri" w:eastAsia="Amiri" w:cs="Amiri"/>
          <w:color w:val="111111"/>
          <w:sz w:val="28"/>
          <w:sz w:val="28"/>
          <w:szCs w:val="28"/>
          <w:rtl w:val="true"/>
          <w:lang w:bidi="ar-SA"/>
        </w:rPr>
        <w:t>ويقول أبو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ثبتا في قَمِيصِهِ لَيَجِيءَ الْحَشْرَ</w:t>
      </w:r>
    </w:p>
    <w:p>
      <w:pPr>
        <w:pStyle w:val="BookText"/>
        <w:rPr/>
      </w:pPr>
      <w:r>
        <w:rPr>
          <w:rFonts w:ascii="Amiri" w:hAnsi="Amiri" w:eastAsia="Amiri" w:cs="Amiri"/>
          <w:color w:val="111111"/>
          <w:sz w:val="28"/>
          <w:sz w:val="28"/>
          <w:szCs w:val="28"/>
          <w:rtl w:val="true"/>
          <w:lang w:bidi="ar-SA"/>
        </w:rPr>
        <w:t>مُسْتَعْدِياً إلى الرَّحْمنِ</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تُحْشَرُ ابْنَتى فاطِمَةُ وَعَلَيْها حُلَّةٌ الْكَرامَةِ ، وَقَدْ عُجنَتْ بماءِ الْحَياةِ ، فَيَنْظُرُ إِلَيْهَا الْخَلائِقُ فَيَتَعَجبونَ ، ثُمَّ تُكسى أَيْضاً حُلْتَيْنِ مِنْ حُلَل الْجَنَّةِ مَكتوبٌ عَلى كُلِّ حُلَّةٍ بِخَطَّ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بِنْتَ مُحَمَّدٍ الْجَنَّةَ ، مَكتوباً عَلى أَحْسَن الصُّورَةِ ، وَأَحْسَنِ الْكَرَامَةِ ، وَأَحْسَنِ الْمَنْظَر، فَتُزَقُ إِلَى الْجَنَّةِ كَما تُزَفُّ الْعَروسُ ، وَيُوَكَّلُ بِها سَبْعونَ أَلْفَ جارِيَةٍ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سيظهر يوم القيامة فضل سيّدة النساء التي جاهدت كأعظم ما يكون </w:t>
      </w:r>
    </w:p>
    <w:p>
      <w:pPr>
        <w:pStyle w:val="BookText"/>
        <w:rPr/>
      </w:pPr>
      <w:r>
        <w:rPr>
          <w:rFonts w:ascii="Amiri" w:hAnsi="Amiri" w:eastAsia="Amiri" w:cs="Amiri"/>
          <w:color w:val="111111"/>
          <w:sz w:val="28"/>
          <w:sz w:val="28"/>
          <w:szCs w:val="28"/>
          <w:rtl w:val="true"/>
          <w:lang w:bidi="ar-SA"/>
        </w:rPr>
        <w:t xml:space="preserve">الجهاد في سبيل الإسلام، والتي أقامت التشيّع بخطبها الخالدة ، ومواقفها البطولية التي لم يقفها أحد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نادى مُنَادٍ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 غَضُوا أَبْصارَكُمْ حَتَّى تَجوز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مواطن التكريم والتعظيم لسيّدة النساء سلام الله عليها يوم حشر الناس أمام ربّ العالمين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حَفْرِ الْخَنْدَقِ؛ إذ جَاءَتْ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وَمَعَهَا كَسَيْرَةٌ مِنْ خُبْزِ ، فَدَفَعَتْها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هذِهِ الْكُسَيْرَةُ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قُرْصُ خُبْزِ شَعِيرٍ خَبَرْتُهُ لِلْحَسَنِ وَالْحُسَيْنِ جِئْتُكَ مِنْهُ بِهَذِهِ الْكُسَيْرَةِ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فَاطِمَةُ ، أَما إِنَّهُ أَوَّلُ طَعَامٍ دَخَلَ فِي فَمِ أَبِيكِ مُنْذُ 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ويكشف هذا الحديث عن مواساة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لبعض والإيثار فيما</w:t>
      </w:r>
    </w:p>
    <w:p>
      <w:pPr>
        <w:pStyle w:val="BookText"/>
        <w:rPr/>
      </w:pPr>
      <w:r>
        <w:rPr>
          <w:rFonts w:ascii="Amiri" w:hAnsi="Amiri" w:eastAsia="Amiri" w:cs="Amiri"/>
          <w:color w:val="111111"/>
          <w:sz w:val="28"/>
          <w:sz w:val="28"/>
          <w:szCs w:val="28"/>
          <w:rtl w:val="true"/>
          <w:lang w:bidi="ar-SA"/>
        </w:rPr>
        <w:t xml:space="preserve">بينهم ، كما يكشف عن زهدهم وإعراضهم عن زخارف الحياة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أَتاني مَلَكَ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عَزَّ وَجَلَّ يَقْرَؤُكَ السَّلامَ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 فاطِمَةَ مِنْ عَلِيٍّ ، فَزَوِّجْهَا مِنْهُ ، وَأَمَرْتُ شَجَرَةَ طُوبىٰ أَنْ تَحْمِلَ الدُّرَّ وَالْمَرْجانَ وَالْيَواقِيتَ ، وَأَنَّ أَهْلَ السَّمَاءِ قَدْ فَرِحوا بِذلِكَ ، وَسَيولَدُ لَهُما وَلَدانِ سَيْدا شَبابِ أَهْلِ الْجَنَّةِ ، وَبِهِما تَزَيَّنَ أَهْلُ الْجَنَّةِ ، فَأَبْشِرْ يا مُحَمَّدُ فَأَنْتَ خَيْرُ الْأَوَّلِينَ وَالآخِرينَ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وتظافرت الأخبار أنّ زواج سيّدة النساء وبضعة الرسول بالإمام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 بأمر من الله تعالى ليعطي بذلك مثلاً أعلى للقرآن في الإسلام ، وإنّه مبنيّ على الكرامة والفضيلة ، ولا شأن فيه بأي حال من الأحوال للاعتبارات المادية التي </w:t>
      </w:r>
      <w:bookmarkStart w:id="490" w:name="pg16504_183110"/>
    </w:p>
    <w:p>
      <w:pPr>
        <w:pStyle w:val="BookText"/>
        <w:rPr/>
      </w:pPr>
      <w:bookmarkEnd w:id="490"/>
      <w:r>
        <w:rPr>
          <w:rFonts w:eastAsia="Times New Roman" w:cs="Times New Roman" w:ascii="Times New Roman" w:hAnsi="Times New Roman"/>
          <w:color w:val="111111"/>
          <w:sz w:val="28"/>
          <w:szCs w:val="28"/>
          <w:lang w:val="en-US" w:bidi="en-US"/>
        </w:rPr>
        <w:t>337</w:t>
      </w:r>
    </w:p>
    <w:p>
      <w:pPr>
        <w:pStyle w:val="BookText"/>
        <w:rPr/>
      </w:pPr>
      <w:r>
        <w:rPr>
          <w:rFonts w:ascii="Amiri" w:hAnsi="Amiri" w:eastAsia="Amiri" w:cs="Amiri"/>
          <w:color w:val="111111"/>
          <w:sz w:val="28"/>
          <w:sz w:val="28"/>
          <w:szCs w:val="28"/>
          <w:rtl w:val="true"/>
          <w:lang w:bidi="ar-SA"/>
        </w:rPr>
        <w:t xml:space="preserve">مآلها إلى الزوال ، فقد زوّج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النساء من الإمام أمير المؤمنين في حين أنه كان أفقر المسلمين ، ولم يكن عنده من متع الحياة سوى درعه وسيفه ، فباع درعه وجعله صداقاً لسيدة النساء ، واشترى بثمنه جهازاً كان أزهد جهاز في ذلك العصر، ولكنّه أنفس وأغلى جهاز في الإسلام ، لأنه قائم على الفضيلة والشرف وسموّ الذات ، فسلام الله على أهل البيت الذين مثّلوا جوهر الإسلام في جميع شؤونهم وأحوالهم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عَلِيُّ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أَسْمَاءُ بِنْتُ عُمَيْسٍ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جَدَّتِكَ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عُنُقِها قِلادَةٌ مِنْ ذَهَبٍ كَانَ عَلِيُّ بْنُ أَبِي طَالِبٍ اشْتَرَاهَا مِنْ فَيْءٍ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يَغُرَّنَّكِ النَّاسُ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لِبْسُ الْجَبَابِرَةِ ، فَقَطَعَتْها فَبَاعَتْها ، وَاشْتَرَتْ رَقَبَةً وَاعْتَقَتْها ، فَسُرَّ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أراد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سيّدة النساء قدوة حسنة ، ومثلاً أعلى للفضيلة ، ونكران الذات ، وأن تشارك البائسات من نساء المسلمين في فقرهنّ ، ولا يكون لها أي امتياز عليهن </w:t>
      </w:r>
      <w:r>
        <w:rPr>
          <w:rFonts w:eastAsia="IRNazanin" w:cs="IRNazanin"/>
          <w:color w:val="111111"/>
          <w:sz w:val="28"/>
          <w:szCs w:val="28"/>
          <w:rtl w:val="true"/>
          <w:lang w:bidi="fa-IR"/>
        </w:rPr>
        <w:t>.</w:t>
      </w:r>
    </w:p>
    <w:p>
      <w:pPr>
        <w:pStyle w:val="Heading5"/>
        <w:numPr>
          <w:ilvl w:val="4"/>
          <w:numId w:val="1"/>
        </w:numPr>
        <w:rPr/>
      </w:pPr>
      <w:bookmarkStart w:id="491" w:name="__RefHeading___Toc9170822_1280447820"/>
      <w:bookmarkStart w:id="492" w:name="_Toc184"/>
      <w:bookmarkEnd w:id="491"/>
      <w:r>
        <w:rPr>
          <w:rtl w:val="true"/>
        </w:rPr>
        <w:t xml:space="preserve">القسم الثالث </w:t>
      </w:r>
      <w:r>
        <w:rPr>
          <w:rtl w:val="true"/>
        </w:rPr>
        <w:t xml:space="preserve">: </w:t>
      </w:r>
      <w:r>
        <w:rPr>
          <w:rtl w:val="true"/>
        </w:rPr>
        <w:t xml:space="preserve">في فضل الحسنين </w:t>
      </w:r>
      <w:r>
        <w:rPr>
          <w:rtl w:val="true"/>
        </w:rPr>
        <w:t>(</w:t>
      </w:r>
      <w:r>
        <w:rPr>
          <w:rtl w:val="true"/>
        </w:rPr>
        <w:t>علیهما السلام</w:t>
      </w:r>
      <w:r>
        <w:rPr>
          <w:rtl w:val="true"/>
        </w:rPr>
        <w:t xml:space="preserve">) </w:t>
      </w:r>
      <w:r>
        <w:rPr>
          <w:rtl w:val="true"/>
        </w:rPr>
        <w:t xml:space="preserve">، وولادتهما ، وأهل البيت </w:t>
      </w:r>
      <w:r>
        <w:rPr>
          <w:rtl w:val="true"/>
        </w:rPr>
        <w:t>(</w:t>
      </w:r>
      <w:r>
        <w:rPr>
          <w:rtl w:val="true"/>
        </w:rPr>
        <w:t>علیهم السلام</w:t>
      </w:r>
      <w:r>
        <w:rPr>
          <w:rtl w:val="true"/>
        </w:rPr>
        <w:t xml:space="preserve">) </w:t>
      </w:r>
      <w:r>
        <w:rPr>
          <w:rtl w:val="true"/>
        </w:rPr>
        <w:t>عموماً</w:t>
      </w:r>
      <w:bookmarkEnd w:id="492"/>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وَالْحُسَيْنُ سَيِّدا شَبابِ أَهْلِ الْجَنَّةِ ، وَأبوهما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سبطى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 شباب أهل الجنّة ، وسراجان لها ، فسلام الله عليهما وعلى أبيهما سيّد العترة الطاهرة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رَبْحانَةٌ ، وَرَيْحَانَتايَ الْحَسَنُ وَالْحُسَيْنُ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الإمامين الزكيّين ريحانتا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ووديعتاه في أمته ، وقد أخلص لهما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ما يكون الإخلاص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وَالْحُسَيْنَ كانا يَلْعَبانِ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مَضى عامَّةُ اللَّيْلِ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انْصَرِفا إِلَى أُمِّكُما ، فَبَرَقَتْ بَرْقَةٌ فَما زالَتْ تُضِيءُ لَهُما حَتَّى دَخَلا عَلى فَاطِمَةَ ،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الْبَرْقَةِ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خص الله تعالى السبطين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مكرمة ، وحباهما المزيد من ألطافه ،</w:t>
      </w:r>
    </w:p>
    <w:p>
      <w:pPr>
        <w:pStyle w:val="BookText"/>
        <w:rPr/>
      </w:pPr>
      <w:r>
        <w:rPr>
          <w:rFonts w:ascii="Amiri" w:hAnsi="Amiri" w:eastAsia="Amiri" w:cs="Amiri"/>
          <w:color w:val="111111"/>
          <w:sz w:val="28"/>
          <w:sz w:val="28"/>
          <w:szCs w:val="28"/>
          <w:rtl w:val="true"/>
          <w:lang w:bidi="ar-SA"/>
        </w:rPr>
        <w:t xml:space="preserve">واصطفاهما من بقية خلقه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النُّجومُ أَمانٌ لأَهْلِ السَّماءِ ،وَأَهْلُ بَيْتي وَأَوْلادي أمانٌ لأمتي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لأهل الأرض ، بهم يستدفع البلاء ، وتنزل الرحمة ،</w:t>
      </w:r>
    </w:p>
    <w:p>
      <w:pPr>
        <w:pStyle w:val="BookText"/>
        <w:rPr/>
      </w:pPr>
      <w:r>
        <w:rPr>
          <w:rFonts w:ascii="Amiri" w:hAnsi="Amiri" w:eastAsia="Amiri" w:cs="Amiri"/>
          <w:color w:val="111111"/>
          <w:sz w:val="28"/>
          <w:sz w:val="28"/>
          <w:szCs w:val="28"/>
          <w:rtl w:val="true"/>
          <w:lang w:bidi="ar-SA"/>
        </w:rPr>
        <w:t xml:space="preserve">ويعمّ الخير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حُرِّمَتِ الْجَنَّةُ عَلَى مَنْ ظَلَمَ أَهْلَ بَيْتي ، وَقاتَلَهُمْ ، وَالْمُعينِ عَلَيْهِمْ ، وَمَنْ سَبَّهُمْ ، أُولئِكَ لَا خَلاقَ لَهُمْ فِي الْآخِرَةِ ، وَلَا يُكَلِّمُهُمُ اللهُ يَوْمَ الْقِيامَةِ ، وَلَا يُزَكِّيهِمْ ، وَلَهُمْ عَذابٌ أَلِيمٌ</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الويل كلّ الويل لمن جحد ولاية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وسنّ ظلامتهم ،والويل</w:t>
      </w:r>
    </w:p>
    <w:p>
      <w:pPr>
        <w:pStyle w:val="BookText"/>
        <w:rPr/>
      </w:pPr>
      <w:r>
        <w:rPr>
          <w:rFonts w:ascii="Amiri" w:hAnsi="Amiri" w:eastAsia="Amiri" w:cs="Amiri"/>
          <w:color w:val="111111"/>
          <w:sz w:val="28"/>
          <w:sz w:val="28"/>
          <w:szCs w:val="28"/>
          <w:rtl w:val="true"/>
          <w:lang w:bidi="ar-SA"/>
        </w:rPr>
        <w:t>لمن ظلمهم ، وناهضهم ، فقد حرم من الجنّة وباء بغضب من الله ورسوله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أَرْبَعَةٌ أَنَا شَفِيعٌ لَهُمْ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الْمُكْرِمُ لِذُرِّيَّتي ، وَالْقاضِي لَهُمْ حَوائِجَهُمْ ، وَالسّاعِي لَهُمْ في أمورِهِمْ عِنْدَما اضْطُرُّوا إِلَيْهَا ، وَالْمُحِبُّ لَهُمْ بِقَلْبِهِ وَلِسانِهِ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إِنَّ مَن يحبّ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وقام بتكريمهم وتعظيمهم فقد ظفر بالخير العميم ،ونال شفاعة جدّهم سيّد المرسلين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أَهْلُ بَيْتِ لَا تَحِلُّ لَنَا الصَّدَقَةُ ، وَأُمِرْنا بِإِسْباغ الوضوءِ ، وَأَنْ لَا تُنْزِي حِماراً عَلَى عَتيقَةٍ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حرّمت الصدقة الواجبة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على من</w:t>
      </w:r>
    </w:p>
    <w:p>
      <w:pPr>
        <w:pStyle w:val="BookText"/>
        <w:rPr/>
      </w:pPr>
      <w:r>
        <w:rPr>
          <w:rFonts w:ascii="Amiri" w:hAnsi="Amiri" w:eastAsia="Amiri" w:cs="Amiri"/>
          <w:color w:val="111111"/>
          <w:sz w:val="28"/>
          <w:sz w:val="28"/>
          <w:szCs w:val="28"/>
          <w:rtl w:val="true"/>
          <w:lang w:bidi="ar-SA"/>
        </w:rPr>
        <w:t>انتسب إليهم من العلويين زادهم الله شرفاً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سَبَّ نَبِيَّاً قُتِلَ ، وَمَنْ سَبَّ صَاحِبَ نَبِيَّ 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أَهْلِ بَيْتِي فِيكُمْ كَسَفِينَةِ نُوحٍ مَنْ رَكِبَها نَجا ، وَمَنْ تَخَلَّفَ عَنْها زُج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سفن النجاة ، وأمن العباد ، من تبعهم فقد نجا ، ومن تخلّف عنهم فقد غرق ، وقد شبّههم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الحديث المجمع على صحّته بسفينة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كانت نجاة للمؤمنين من أصحابه حينما أحاطت بهم أمواج من الماء غرق فيها كلّ من زاغ عن الحق ، ونجا من كان على سفينة نوح من المؤمنين ، فكذلك أهل بيت النبوة سلام الله عليهم ،فمن أقر بولايتهم فقد فاز ، ومن كذّبهم وظلمهم فقد هوى إلى أسفل درك من النار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الْوَيْلُ لِظَالِمِي أَهْلِ بَيْتِي ، عَذَابُهُمْ مَعَ الْمُنافِقِينَ فِي الدَّرْكِ الْأَسْفَلِ مِنَ النَّارِ</w:t>
      </w:r>
      <w:r>
        <w:rPr>
          <w:rFonts w:eastAsia="Amiri" w:cs="Amiri" w:ascii="Amiri" w:hAnsi="Amiri"/>
          <w:color w:val="111111"/>
          <w:sz w:val="28"/>
          <w:szCs w:val="28"/>
          <w:rtl w:val="true"/>
          <w:lang w:bidi="ar-SA"/>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الويل كلّ الويل لمن ظلم واعتدى على أهل بيت النبوّة الذين هم مصدر الوعي والفكر لا لهذه الأمة فحسب، وإنّما للناس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مصير الظالمين لهم </w:t>
      </w:r>
    </w:p>
    <w:p>
      <w:pPr>
        <w:pStyle w:val="BookText"/>
        <w:rPr/>
      </w:pPr>
      <w:r>
        <w:rPr>
          <w:rFonts w:ascii="Amiri" w:hAnsi="Amiri" w:eastAsia="Amiri" w:cs="Amiri"/>
          <w:color w:val="111111"/>
          <w:sz w:val="28"/>
          <w:sz w:val="28"/>
          <w:szCs w:val="28"/>
          <w:rtl w:val="true"/>
          <w:lang w:bidi="ar-SA"/>
        </w:rPr>
        <w:t xml:space="preserve">هو العذاب الدائم في الدار الآخرة ، وإن الله تعالى لا يغفر لهم ، ولا ينجيهم من العذاب الأليم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قَدْ دُعِيتُ فَأَجَبْتُ ، وَإِنِّي تَارِكٌ فيكُمُ الثَّقَلَيْنِ ،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وَجَلَّ ، حَبْلٌ مَمْدُودٌ مِنَ السَّمَاءِ إِلَى الْأَرْضِ ، وَعِتْرَتي أَهْلَ بَيْتِي ، فَانْظُرُوا كَيْفَ تَخْلُفوني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قرن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كتاب الله العظيم وبين العترة الطاهرة ، فلو لم يكونوا أهل بيته معصومين من الخطأ لما صحّت المقارنة بين القرآن العظيم الذي لا يأتيه الباطل من بين يديه ولا من خلفه، وبين العترة الطاهرة، وكما أنّ التمسّك بالكتاب سبب النجاة ، فكذلك التمسّك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اشْتَدَّ غَضَبُ اللَّهِ وَغَضَبُ رَسُولِهِ عَلَى مَنْ أَهْرَقَ دَمَ ذُرِّيَّتي ، أَوْ آذاني في عِنْرَتي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استشفّ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الغيب ما يجري على ذريّته من الظلم والاعتداء من خصوم الإسلام وأعدائه ، فقد أراقوا دماءهم ، وصبّوا عليهم من الظلم والجور ما لم يشاهد مثله في جميع أدوار التاريخ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السَّبْتُ لَنا ، وَالْأَحَدُ لشيعَتِنا ، وَالاثْنَيْنُ لِبنَى أُمَيَّةَ ، وَالثلاثاءُ لِشيعَتِهِمْ ، وَالْأَرْبَعاءُ لِبَنِى الْعَباسِ ، وَالْخَميس لشيعَتِهِمْ ، وَالْجُمْعَةُ اللَّهِ ، وَلَيْسَ فِيهِ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 الصَّلَاةُ فَانتَشِرُوا فِي الْأَرْضِ وَابْتَغُوا مِن فَضْلِ اللهِ</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الاسبوع إلى هذه الأقسام ، وخصّ يوم الجمعة بالمزيد من </w:t>
      </w:r>
    </w:p>
    <w:p>
      <w:pPr>
        <w:pStyle w:val="BookText"/>
        <w:rPr/>
      </w:pPr>
      <w:r>
        <w:rPr>
          <w:rFonts w:ascii="Amiri" w:hAnsi="Amiri" w:eastAsia="Amiri" w:cs="Amiri"/>
          <w:color w:val="111111"/>
          <w:sz w:val="28"/>
          <w:sz w:val="28"/>
          <w:szCs w:val="28"/>
          <w:rtl w:val="true"/>
          <w:lang w:bidi="ar-SA"/>
        </w:rPr>
        <w:t xml:space="preserve">الفضل ، وجعله الله تعالى ، ومن خصوصياته أنه يكره السفر فيه قبل الزوال حتى يؤدّي المكلف صلاة 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مُوسَى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خاتَمِ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ظَنّي بِاللهِ حَسَنٌ ، وَبِالنَّبِيِّ الْمُؤْتَمَنِ ، وَبِالْوَصِيَّ ذِي الْمِنَنِ ، وَبِالْخَيْرَيْنِ الْحُسَيْنِ وَالْحَسَن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وتتجلى مظاهر العبودية والطاعة لله تعالى في كلّ مظهر من مظاهر حياة الأئمّة الطاهرين سلام الله عليهم ، والتي منها ما كانوا يكتبونه من كلمات التوحيد على الأحجار التي يتختمون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 النَّاسِ فِي الدُّنْيا الأَسْخِياءُ ، وَساداتُ النَّاسِ فِي الْآخِرَةِ الْأَنْقياءُ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الْعافِيَةُ مِلْكَ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نعم الله الكبرى على الإنسان هي العافية ، فهي أعظم نعمة على الإنسان ، وكلما يتمتّع به الإنسان من النعم لا أثر له إذا كان فاقداً للصحة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اصْطَنَعَ صَنيعَةً إِلى واحِدٍ مِنْ أَوْلادِ عَبْدِ الْمُطَّلِبِ ، وَلَمْ يُجازِهِ عَلَيْهَا،فَأَنا أجازيهِ غَداً إذا لقيتُهُ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فِي أُذُنِ عام الْحَسَنِ وَالْحُسَيْنِ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بأذان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وُلِدا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أجرى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سبطيه وريحانتيه يوم ولدا المراسم الشرعيّة التي منها أنه أذّن في أذنهما اليمنى ، وأقام في اليسرى ، وقد صار ذلك سنّة شرعيّة تجري على كل مولود مسلم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حَدَّثَتْنِي الله أَسْمَاءُ بِنْتُ عُمَيْسٍ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جَدَّتَكَ بِالْحَسَنِ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 هاتي ابني ، فَدَفَعْتُهُ في خِرْقَةٍ صَفْراءَ ، فَرَمَى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 أَلَمْ أَعْهَدْ إِلَيْكَ أَنْ لَا تَلِفَي الْمَوْلُودَ فِي خِرْقَةٍ صَفْراءَ ، فَلَفَفْتُهُ في خِرْقَةٍ بَيْضَاءَ ،فَدَفَعْتُهُ إِلَيْهِ ، فَأَذْنَ فِي أُذُنِهِ الْيُمْنَى ، وَأَقَامَ فِي أُذُنِهِ الْيُسْرَى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بِأَيِّ شَيْءٍ سَمَّيْتَ ابْني هذا يا عَلِيُّ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لأَسْبِقَكَ بِاسْمِهِ يا رَسولَ اللهِ ، وَقَدْ كُنْتُ أَحِبُّ أَنْ أُسَمِّيَهُ حَرْباً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لَا أَسْبِقُ بِاسْمِهِ رَبِّي عَزَّ وَجَلَّ ، ثُمَّ هَبَطَ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مُحَمَّدُ،الْعَلِيُّ الْأَعَلى يُقْرِؤُكَ السَّلامَ ،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مِنْكَ بِمَنْزِلَةِ هَارُونَ مِنْ مُوسى ، وَلَا نَبِيَّ بَعْدَكَ ، فَسَمَّ ابْنَكَ هذا بِاسْمِ ابْنِ هَارُونَ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اسْمُ ابْنُ هارون يا جبريل؟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لِسانِي 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 الْحَسَنَ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يَوْمُ سَابِعِهِ عَزَّ 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بِكَبْشَيْنِ أَمْلَحَيْنِ ، فَأَعَطَى الْقَابِلَةَ فَخِذَ كَبْشِ ، وَحَلَقَ رَأْسَهُ ، وَتَصَدَّقَ بِوَزْنِ الشَّعَرِ وَرَقاً ، وَطَلى رَأْسَهُ بِالْخُلوقِ</w:t>
      </w:r>
      <w:r>
        <w:rPr>
          <w:rStyle w:val="FootnoteAnchor"/>
          <w:rtl w:val="true"/>
        </w:rPr>
        <w:footnoteReference w:id="47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أَسْمَاءُ ، الدَّمُ فِعْلُ الْجَاهِلِيَّةِ</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حَوْلٍ مِنْ مَوْلِدِ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 هَلُمّي إِبْني ، فَدَفَعْتُهُ إِلَيْهِ فِي خِرْقَةٍ بَيْضَاءَ ، فَأَذْنَ فِي أُذُنِهِ الْيُمْنى ، وَأَقامَ فِي الْيُسْرَى، وَوَضَعْتُهُ فِي حِجْرِهِ ، فَبَكَى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مِمَّ بُكَاؤُكَ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 الْفِئَةُ الْباغِيَةُ مِنْ بَعْدِي ، لَا أَنالَهُمُ اللهُ شَفاعَتي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تُخْبِري فاطِمَةَ ، فَإِنَّها حَدِيثَةٌ عَهْدٍ بِوَلادَتِهِ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سَمَّيْتَ ابْني هذا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لأَسْبِقَكَ بِاسْمِهِ يا رَسولَ اللهِ ، وَقَدْ كُنْتُ أَحِبُّ أَنْ أُسَمِّيَهُ حَرْباً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 بِاسْمِهِ رَبِّي ، فَأَتَاهُ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الْجَبَارُ يَقْرَؤُكَ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بِاسْم ابْنِ هارون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ابْنِ هارون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لِسانِي 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الْحُسَيْنَ ، فَسَمَاءُ الْحُسَيْنَ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عَقَّ 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السَّابع بِكَبْشَيْنِ أَمْلَحَيْنِ ، وَحَلَقَ رَأْسَهُ وَتَصَدَّقَ بِوَزْنِ شَعْرِهِ وَرَقاً ، وَطَلَى رَأْسَهُ بِالْخُلُوقِ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فِعْلُ الْجاهِلِيَّةِ ، وَأَعْطَى الْقَابِلَةَ فَخِذَ كَبْشِ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والذي نراه أنّ بعض الفقرات من هذا الحديث من الموضوعات، وهي رغبة الإمام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تسمية السبطين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اللفظ لا يحمل أي طابع من الجمال ، وهو اسم لجدّ الأسرة الأموية التي حاربت الإسلام وجهدت على إطفاء نور الله ، بالإضافة إلى أنّ الإسلام دين السلام ، وهو تحيّة المسلمين فيما بينهم ، وقد نصّت كتب الفقه الإمامي على كراهة تسمية المولود باسم حرب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 حَسَناً يَوْمَ</w:t>
      </w:r>
    </w:p>
    <w:p>
      <w:pPr>
        <w:pStyle w:val="BookText"/>
        <w:rPr/>
      </w:pPr>
      <w:r>
        <w:rPr>
          <w:rFonts w:ascii="Amiri" w:hAnsi="Amiri" w:eastAsia="Amiri" w:cs="Amiri"/>
          <w:color w:val="111111"/>
          <w:sz w:val="28"/>
          <w:sz w:val="28"/>
          <w:szCs w:val="28"/>
          <w:rtl w:val="true"/>
          <w:lang w:bidi="ar-SA"/>
        </w:rPr>
        <w:t>سابِعِهِ ، وَاشْتُقَّ مِنِ اسْم الْحَسَنِ الْحُسَيْنُ ، وَذَكَرَ أَنَّهُ لَمْ يَكُنْ بَيْنَهُما إِلَّا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أغلب مراسم الولادة الشرعيّة إنّما تجري على المولود في اليوم السابع من عمره والتي منها تسميته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عَقَّتْ عَن الْحَسَن وَالْحُسَيْن ، فَأَعْطَتِ الْقابِلَةَ فَخِذَ شاةٍ وَدِيناراً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كَأَنِّي بِالْقُصورِ وَقَدْ شُيِّدَتْ حَوْلَ قَبْرِ الْحُسَيْنِ، وَكَأَنِّي بِالْأَسْواقِ وَقَدْ حَفَّتْ حَوْلَ قَبْرِهِ ، وَلَا تَذْهَبُ الأَيَّامُ وَالليالي حَتَّىٰ يُسارُ إِلَيْهِ مِنَ الْآفَاقِ ، وَذَلِكَ عِنْدَ انْقِطَاعِ بَنِي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تحقّق ما تنبّأ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شُيّدت القصور والأسواق في كربلاء مدينة الشرف والإباء ، وصار قبر الإمام الشهيد العظيم مزاراً ومقصداً لكلّ مسلم ، ولكلّ إنسان يؤمن بإنسانيّته ، فهو أقدس مزار في جميع آفاق الكون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الْحُسَيْنِ بْنِ عَلِيٍّ عَارِفاً بِحَقِّهِ كَتَبَهُ اللهُ في أَعْلَى عَلِيِّينَ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حَوْلَ قَبْرِهِ لِسَبْعِينَ أَلْفَ مَلَكٍ شُعْناً غُبْراً يَبْكُونَ عَلَيْهِ إِلى أَنْ تَقوم السَّاعَةُ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لقد تظافرت الأخبار عن أئمة أهل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الحثّ على زيارة سيد الشهداء ، وصانع الكرامة الإنسانيّة ،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في زيارته صلة للرسول الأعظم ، وتكريماً لهذا الإمام الذي رفع مشعل التوحيد ، ولولا تضحيته لقضى الأمويون على الإسلام ، ومحوا جميع أحكامه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 الْحُسَيْنِ فِي تابوتِ مِنَ النّارِ ، عَلَيْهِ نِصْفُ عَذابِ أَهْلِ النَّارِ ، وَقَدْ شُدَّتْ يَداهُ وَرِجْلَاهُ بِسَلاسِلٍ مِنْ نَارٍ ، فَيُنْكَسُ في النَّارِ حَتَّى يَفَعَ في قَعْرِ جَهَنَّمَ ، وَلَهُ رِيحٌ يَتَعَوَّذَ أَهْلُ النَّارِ إِلى رَبِّهِمْ مِنْ شِدَّةِ نَتْتِهِ ، وَهُوَ فيها خالِدٌ ذائِقَ الْعَذاب الأليم ، كُلَّما نَضِجَتْ جُلُودُهُمْ بَدَّلَ اللهُ الْجُلُودِ لِيَذوقوا الْعَذابَ الأَليمَ ، لَا يُفَتِّرُ عَنْهُمْ سَاعَةً ، وَيُسْفَونَ مِنْ حَمِيمٍ جَهَنَّمَ ، فَالْوَيْلُ لَهُمْ مِنْ عَذَابِ اللَّهِ عَزَّ وَجَلَّ وَجَلَّ</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يُفَتَرُ عَنْهُمْ وَهُمْ فِيهِ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الويل لكلّ أثيم مجرم حارب سيّد شباب أهل الجنّة الذي ثار من أجل حقوق المظلومين والمضطهدين ، وإنقاذهم من الحكم الأموي الإرهابي الذي استهان بأرواح الناس وكرامتهم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أعدّ العذاب الأليم ، والعقاب الشديد الذي لم يعاقب بمثله المجرمون لكل من اشترك في حرب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 شباب أهل الجنة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حدثني أبو القاسم الطائي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bookmarkStart w:id="493" w:name="pg16504_183119"/>
    </w:p>
    <w:p>
      <w:pPr>
        <w:pStyle w:val="BookText"/>
        <w:rPr/>
      </w:pPr>
      <w:bookmarkEnd w:id="493"/>
      <w:r>
        <w:rPr>
          <w:rFonts w:ascii="Amiri" w:hAnsi="Amiri" w:eastAsia="Amiri" w:cs="Amiri"/>
          <w:color w:val="111111"/>
          <w:sz w:val="28"/>
          <w:sz w:val="28"/>
          <w:szCs w:val="28"/>
          <w:rtl w:val="true"/>
          <w:lang w:bidi="ar-SA"/>
        </w:rPr>
        <w:t xml:space="preserve">أَبِي الْحُسَيْنُ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بْنَ عِمْرانَ رَفَعَ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 أَخي هارونَ قَدْ مَاتَ فَاغْفِرْ لَهُ ، فَأَوْحَى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لَوْ سَأَلْتَني فِي الْأَوَّلِينَ وَالْآخَرِينَ لأَجَبْتُكَ ما خَلا قاتِلَ الْحُسَيْنِ ، فَإِنِّي لَا أَغْفِرُ لَهُ ، وَأَنْتَقِمُ مِنْ قاتِلِهِ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الله تعالى الذي وسعت رحمته جميع عباده، فإنّها لا تشمل قاتل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انتهكت في قتله جميع حرمات الله، وحرمات رسوله </w:t>
      </w:r>
      <w:r>
        <w:rPr>
          <w:rFonts w:eastAsia="IRNazanin" w:cs="IRNazanin"/>
          <w:color w:val="111111"/>
          <w:sz w:val="28"/>
          <w:szCs w:val="28"/>
          <w:rtl w:val="true"/>
          <w:lang w:bidi="fa-IR"/>
        </w:rPr>
        <w:t>.</w:t>
      </w:r>
    </w:p>
    <w:p>
      <w:pPr>
        <w:pStyle w:val="Heading4"/>
        <w:numPr>
          <w:ilvl w:val="3"/>
          <w:numId w:val="1"/>
        </w:numPr>
        <w:rPr/>
      </w:pPr>
      <w:bookmarkStart w:id="494" w:name="__RefHeading___Toc9170824_1280447820"/>
      <w:bookmarkStart w:id="495" w:name="_Toc185"/>
      <w:bookmarkEnd w:id="494"/>
      <w:r>
        <w:rPr>
          <w:rtl w:val="true"/>
        </w:rPr>
        <w:t>الباب الخامس في فضل المؤمن ، وحسن الخلق ، وفضل من اسمه محمّد وأحمد</w:t>
      </w:r>
      <w:bookmarkEnd w:id="495"/>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الْمُؤْمِن عِنْدَ اللهِ كَمَثَل مَلَك مُقَرَّبٍ ، وَأَنَّ الْمُؤْمِنَ عِنْدَ اللَّهِ أَفْضَلُ مِنْ مَلَكٍ مُقَرَّبٍ ، وَلَيْسَ شَيْءٌ أَحَبَّ إِلَى اللَّهِ مِنْ مُؤْمِنٍ تائِبٍ ، أَوْ مُؤْمِنَةٍ تائِبَةٍ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إنّ المؤمن من له الكرامة والمنزلة الرفيعة، ما ليست لأحد من خلقه ، فقد یسمو المؤمن بمثله فيكون أسمى من الملائكة ، وأقرب إلى الله تعالى منهم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يُعْرَفُ فِي السَّمَاءِ كَما يُعْرَفُ الرَّجُلُ فِي أَهْلِهِ وَوَلَدِهِ ، وَإِنَّهُ أَكْرَمُ عِنْدَ اللَّهِ مِنْ مَلَكٍ مُقَرَّب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جِبْرِيلُ عَنْ رَبِّهِ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عَزَّ وَجَلَّ يَقْرَؤُكَ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بَشِّرِ الْمُؤْمِنِينَ الَّذِينَ يَعْمَلُونَ الصّالِحاتِ ، وَيُؤْمِنونَ بِكَ ، وَيُحِبّونَ أَهْلَ بَيْتِكَ بِالْجَنَّةِ ، فَإِنَّ لَهُمْ عِنْدِي جَزاء الْحُسْنى</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وَسَيَدْخُلونَ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المؤمنين الذين يتّصفون بهذه الصفات لهم المنزلة الكريمة في الفردوس الأعلى يتبوّأون فيه حيثما شاءوا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عَامَلَ النَّاسَ وَلَمْ يَظْلِمْهُمْ ، وَحَدَّثَهُمْ فَلَمْ يُكْذِبْهُمْ ، وَوَعَدَهُم فَلَمْ يُخْلِفَهُمْ ، فَهُوَ مُؤْمِنٌ كَمُلَتْ مُروءَتُهُ ، وَظَهَرَتْ عَدالَتُهُ ، وَوَجَبَتْ مَحَبَّتُهُ ، وَحَرُمَتْ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الصفات الكريمة إذا تحلّى بها الإنسان ، فإنّه يكون كامل الإيمان والمروءة والعدالة ، وعلى الناس أن يخلصوا له ، ويجتنبوا غيبته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بَهَتَ مُؤْمِناً أَوْ مُؤْمِنَةٌ ، أَوْ قَالَ ِفيهِ ما لَيْسَ فِيهِ أَقامَهُ اللهُ عَلى تَلٍّ</w:t>
      </w:r>
      <w:r>
        <w:rPr>
          <w:rStyle w:val="FootnoteAnchor"/>
          <w:rtl w:val="true"/>
        </w:rPr>
        <w:footnoteReference w:id="479"/>
      </w:r>
      <w:r>
        <w:rPr>
          <w:rFonts w:ascii="Amiri" w:hAnsi="Amiri" w:eastAsia="Amiri" w:cs="Amiri"/>
          <w:color w:val="111111"/>
          <w:sz w:val="28"/>
          <w:sz w:val="28"/>
          <w:szCs w:val="28"/>
          <w:rtl w:val="true"/>
          <w:lang w:bidi="ar-SA"/>
        </w:rPr>
        <w:t>مِنْ نارٍ حَتَّى يَخْرُجَ مِمّا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للمؤمن حرمة عند الله ، وقد ألزم تعالى بصيانته ، فليس لأحد أن ينال من كرامته ،ويطعن في شخصيته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كَرامَةِ الْمُؤْمِنِ عَلَى اللهِ أَنْ لا يَجْعَل لأَجَلِهِ وَقْتاً مَعْلُوماً حَتَّى يَهِمَّ بِبائِقَةٍ قَبَضَهُ اللَّهُ رَأْفَةٌ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هذا الحديث أنّ الله تعالى يمدّ بعمر المؤمن، لكنه إذا اقترف ذنباً قصّر عمره ، وقد 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الْبَوائِقَ يَمُدُّ اللهُ لَكُمْ فِي الْأَعْمارِ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بِحُسْنِ الْخُلْقِ ، فَإِنَّ حُسْنَ الْخُلُقِ فِي الْجَنَّةِ لَا مَحالَةَ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أهم المبادئ الإسلامية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الأخلاق ، وهي من أجمل وأكمل صفات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امتاز بها على سائر النبيين، وقد أكّد الإسلام على ضرورة </w:t>
      </w:r>
    </w:p>
    <w:p>
      <w:pPr>
        <w:pStyle w:val="BookText"/>
        <w:rPr/>
      </w:pPr>
      <w:r>
        <w:rPr>
          <w:rFonts w:ascii="Amiri" w:hAnsi="Amiri" w:eastAsia="Amiri" w:cs="Amiri"/>
          <w:color w:val="111111"/>
          <w:sz w:val="28"/>
          <w:sz w:val="28"/>
          <w:szCs w:val="28"/>
          <w:rtl w:val="true"/>
          <w:lang w:bidi="ar-SA"/>
        </w:rPr>
        <w:t>الاتصاف بهذه الصفة الكريمة ، وحثّ الأمم في حال بداوتها ، فتمايز فيما بينها بالقوّة البدنيّة ، فإذا ارتقت تمايزت بالعلم ، فإذا بلغت من الإرتقاء غايته تمايزت بالأخلاق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يَعْلَمُ الْعَبْدُ ما لَهُ مِنْ حُسْن الْخُلُقِ لَعَلِمَ أَنَّ ما يَحْتاجُ إِلَّا أَنْ يَكُونَ لَهُ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الحديث الدعوة إلى التحلّي بحسن الخلق ، وأن الله تعالى أعدّ الثواب الجزيل لمن يتّصف بهذه الصفة الكريمة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تَجَلَّى اللَّهُ لِعَبْدِهِ صلى الله الْمُؤْمِن فَوقِفَهُ عَلَى ذُنُوبِهِ ذَنْباً ذَنْباً ، ثُمَّ يَغْفِرُ اللهُ لَهُ ، وَلَا يُطْلِعُ اللَّهُ عَلى ذلِكَ مَلَكاً مُقَرَّباً ، وَلَا نَبِيَّاً مُرْسَلاً ، وَسَتَرَ عَلَيْهِ ما يَكْرَهُ أَنْ يَقِفَ عَلَيْهِ أَحَدٌ ، ثُمَّ يَقولُ لِسَبْناتِهِ كُنْ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هذا الحديث رحمة الله الواسعة ، وعفوه الشامل لعباده المؤمنين، ، وأنه تعالى سيمنحهم بلطفه ، ويغفر للمسيئين منهم ، نسأله تعالى أن يشملنا برحمته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اسْتَذَلَّ مُؤمِناً أَوْ مُؤمِنَةً أَوْ حَقَّرَهُ لِفَقْرِهِ ، وَقِلَّةَ يَدِهِ ، شَهَرَهُ اللَّهُ يَوْمَ الْقِيامَةِ ثُمَّ يَفْضَحُهُ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الذنوب التي يعاقب الله عليها إذلال المؤمن وإهانته وتحقيره ، فإنّ الله تعالى قد رفع شأنه، وأعلى منزلته ، فمن استهان به فقد استهان بالله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الْعَبْدَ يَنالُ بِحُسْنِ الْخُلُقِ دَرَجَةَ الصّائِمِ الْقائِمِ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أكّد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ضرورة الاتّصاف بهذه الصفة الكريمة ليسمو المسلم، ويتميز على غيره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شَيْءٍ أَثْقَلُ في الميزان </w:t>
      </w:r>
    </w:p>
    <w:p>
      <w:pPr>
        <w:pStyle w:val="BookText"/>
        <w:rPr/>
      </w:pPr>
      <w:r>
        <w:rPr>
          <w:rFonts w:ascii="Amiri" w:hAnsi="Amiri" w:eastAsia="Amiri" w:cs="Amiri"/>
          <w:color w:val="111111"/>
          <w:sz w:val="28"/>
          <w:sz w:val="28"/>
          <w:szCs w:val="28"/>
          <w:rtl w:val="true"/>
          <w:lang w:bidi="ar-SA"/>
        </w:rPr>
        <w:t>مِنْ حُسْنِ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الخَلْقُ السَّيءُ يُفْسِدُ الْعَمَل كَما يُفْسِدُ الْخَلُّ الْعَسَلَ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حذّر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الأخلاق السيئة التي تلقي الناس في شرّ عظيم ، بالإضافة إلى أنّها تفسد ما يعمله الإنسان من الأعمال الصالحة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وحَدَّثَنِي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كُنوزِ الْبِرِّ إِخْفَاءُ الْعَمَلِ ، وَالصَّبْرُ عَلَى الرَّزايا ، وَكِتْمَانُ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أميز صفات الإنسان هذه الصفات الكريمة التي هي من كنوز البرّ ، وتدلّل على سموّ الشخص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الْخُلُقِ خَيْرُ قرينٍ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أَكْمَلُكُمْ إِيمَاناً أَحْسَنَكُمْ أَخْلاقاً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حسن الخلق خير قرين وخير حارس ، فهو يقي الإنسان من كثير من لمشاكل والمصاعب ، وفي نفس الوقت دليل على كمال إيمان الشخص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عِنْوانُ صَحِيفَةِ الْمُسْلِم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السمت البارز في شخصية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يريد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حسن الخلق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ما يُدْخِلُ</w:t>
      </w:r>
    </w:p>
    <w:p>
      <w:pPr>
        <w:pStyle w:val="BookText"/>
        <w:rPr/>
      </w:pPr>
      <w:r>
        <w:rPr>
          <w:rFonts w:ascii="Amiri" w:hAnsi="Amiri" w:eastAsia="Amiri" w:cs="Amiri"/>
          <w:color w:val="111111"/>
          <w:sz w:val="28"/>
          <w:sz w:val="28"/>
          <w:szCs w:val="28"/>
          <w:rtl w:val="true"/>
          <w:lang w:bidi="ar-SA"/>
        </w:rPr>
        <w:t>الْجَنَّةَ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تَقْوَى اللَّهِ وَحُسْنُ الْخُلُقِ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عَنْ أَكْثَرِ ما يُدْخِلُ النَّارَ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وَالْفَرْجُ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تقوى الله ، والتجنّب عن معاصيه ، والاتصاف بحسن الخلق من أوثق الأسباب التي يفوز بها الانسان في مرضاة الله ، ويدخل الجنّة ، كما إن عدم المبالاة في أكل الحرام ، والعمليّة الجنسيّة الغير مشروعة مما يوجب دخول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أَقْرَبُكُمْ مِنِّي مَجْلِساً يَوْمَ الْقِيَامَة أَحْسَنُكُمْ خُلُقاً ، وَخَيْرُكُمْ خَيْرُكُمْ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تزيّن بحسن الخلق فهو من ألصق الناس وأقربهم إلى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 كما إنّ أقرب الناس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خيراً لأهله ، رؤوفاً بهم ،عطوفاً عليهم ، قائماً بشؤونهم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النَّاسِ إيماناً أَحْسَنُهُمْ خُلُقاً وَأَلْطَفُهُمْ بِأَهْلِهِ ، وَأَنَا الْطَفَكُمْ بِأَهْلِي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يؤكّد على حسن الأخلاق ، والبرّ بالأهل والإحسان إليهم ، وإنّ ذلك من صفات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سَمَّيْتُمُ الْوَلَدَ مُحَمَّداً فَأَكْرِموهُ ، وَأَوْسِعوا لَهُ الْمَجْلِسَ ، وَلَا تُقَبِّحُوا لَهُ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ندب الإسلام إلى تسمية المولود من المسلمين باسم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من سمّي بهذا الاسم فيستحق التكريم والتبجيل ، ويوسّع له في المجلس ، ولا يستقبل بالإعراض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قَوْمِ كَانَتْ لَهُمْ مَشْورَةٌ فَحَضَرَ مَعَهُمْ مَنِ اسْمُهُ مُحَمَّدٌ أَوْ أَحْمَدُ ، فَأَدْخَلُوهُ فِي الْمَشْوَرَةِ إِلَّا خِيرَ لَهُمْ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الحديث دعوة إلى تسمية المسلمين أبنائهم باسم النبي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96" w:name="pg16504_183124"/>
    </w:p>
    <w:p>
      <w:pPr>
        <w:pStyle w:val="BookText"/>
        <w:rPr/>
      </w:pPr>
      <w:bookmarkEnd w:id="496"/>
      <w:r>
        <w:rPr>
          <w:rFonts w:ascii="Amiri" w:hAnsi="Amiri" w:eastAsia="Amiri" w:cs="Amiri"/>
          <w:color w:val="111111"/>
          <w:sz w:val="28"/>
          <w:sz w:val="28"/>
          <w:szCs w:val="28"/>
          <w:rtl w:val="true"/>
          <w:lang w:bidi="ar-SA"/>
        </w:rPr>
        <w:t xml:space="preserve">وأن يبجّلوا ويكرّموا من سمّي بهذا الاسم المبارك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مَائِدَةٍ وُضِعَتْ فَقَعَدَ عَلَيْهَا مَنِ اسْمُهُ مُحَمد أَوْ أَحْمَدُ إِلَّا قَدَّسَ اللهُ ذلِكَ الْمَنْزِلَ فِي كُلِّ يَوْمٍ مَرَّتَيْنِ</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9170826_1280447820"/>
      <w:bookmarkStart w:id="498" w:name="_Toc186"/>
      <w:bookmarkEnd w:id="497"/>
      <w:r>
        <w:rPr>
          <w:rtl w:val="true"/>
        </w:rPr>
        <w:t>الباب السادس في ذكر الأطعمة والفواكه، والأدهان</w:t>
      </w:r>
      <w:bookmarkEnd w:id="498"/>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 طعاماً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لنا فيهِ ، وَارْزُقْنَا خَيْراً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شَرِبَ لَبَناً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فِيهِ ، وَارْزُقْنا مِنْهُ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وحفل هذا الحديث بدعاء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تناوله للطعام و عند شربه للّبن، وهو من الآداب الشرعيّة التي تربط الإنسان دوماً بخالقه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شَربَ لَبَناً مَضْضَ فاهُ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لَهُ دَسَماً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يبقى في فمه الشريف أثراً من آثار الدسم الذي في الحليب ، وذلك لأضراره الصحيّة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 أبي الحسين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يَأْمُرُنَا إِذا أَكَلْنا أَنْ لَا نَشْرَبَ حَتَّى نَتَمَضْمَضَ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هذا الحديث الدعوة إلى تنظيف الأسنان قبل تناول الطعام؛ وذلك لما له من أثر فعّال في الصحة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حَدَّثَنِي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أَرادَ الْبَقاءَ ، وَلَا بَقاءَ ، فَلْيُباكِرِ الْغِدَاءَ ، وَيُجيدُ الْحِذاءَ ، وَيُخَفِّفُ الرِّداءَ ، وَيُقِلُّ غَشَيانَ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هذا الحديث بعض الوصايا الصحيحة التي تمدّ في عمر الإنسان ،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التبكير في الغذاء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المحافظة على لبس الحذاء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تخفيف الرداء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التقليل من العمليّة الجنسية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بِطَعَامٍ فَأَدْخَلَ إِصْبِعَهُ فَإِذا هُوَ حارٌ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دَعوهُ حَتَّى يَبْرُدَ ، فَإِنَّهُ أَعْظَمُ بَرَكَةٌ ، فَإِنَّ اللَّهَ تَعَالَى لَمْ يُطْعِمْنا الحارة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الطعام الحارّ ؛ وذلك لأنّه مضرّ ضرراً شديداً بالصحة ،</w:t>
      </w:r>
    </w:p>
    <w:p>
      <w:pPr>
        <w:pStyle w:val="BookText"/>
        <w:rPr/>
      </w:pPr>
      <w:r>
        <w:rPr>
          <w:rFonts w:ascii="Amiri" w:hAnsi="Amiri" w:eastAsia="Amiri" w:cs="Amiri"/>
          <w:color w:val="111111"/>
          <w:sz w:val="28"/>
          <w:sz w:val="28"/>
          <w:szCs w:val="28"/>
          <w:rtl w:val="true"/>
          <w:lang w:bidi="ar-SA"/>
        </w:rPr>
        <w:t xml:space="preserve">خصوصاً على الأسنان والفم ، وغيرها من الأجهزة الهضميّة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شَيْءٌ أَبْغَضَ إِلَى اللَّهِ مِنْ بَطْنٍ مَلْآن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الإمتلاء من الطعام والإكثار منه يعود بالأضرار الجسيمة على الإنسان ، والتي منها أنه يصبح عرضة للإصابة بضغط الدم، وتصلّب الشرايين ، والسكّر وغيرها ، فلهذا 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جُحَيْفَةَ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أَتَجَشَّاً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جُحَيْفَةَ ، اكْفُفْ جَشَأَكَ ، فَإِنَّ أَكْثَرَ النَّاسِ شبعاً في الدُّنْيا أَطْوَلُهُمْ جُوعاً يَوْمَ الْقِيامَةِ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مَلَأَ أَبو جُحَيْفَةَ بَطْنَهُ مِنْ طَعَامٍ حَتَّى لَقِيَ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وفى هذا الحديث الشريف التحذير من الإكثار من الطعام الذي هو آفة مدمّرة للجسم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يُحْسِنُ النَّفَقَةَ فَلَهُ حَسَنَةٌ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وفى هذا الحديث دعوة خلّاقة إلى الاقتصاد الإسلامي الذی منه التوازن في الصرف والإنفاق وعدم الإسراف والتقتير ، وهو يقي الإنسان من الأزمات الاقتصادية الخانقة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طَعَامِ الدُّنْيا وَالْآخِرَةِ اللَّحْمُ ، وَسَيِّدُ شَرابِ الدُّنْيا وَالْآخِرَةِ الْمَاءُ ، وَأَنا سَيِّدُ وُلْدِ آدَمَ وَلَا فَخْرَ، وَالْفَقْرُ فَخْرِي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سيّد الأطعمة هي اللحوم، وذلك لما فيها من الفيتامينات التي هي ضرورة لحفظ البدن ، كما إنّ سيّد الشراب هو الماء القراح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وأعرب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الحديث أنه سيّد ولد آدم ، وأن الفقر فخر له ، فقد 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يخلف من متاع الدنيا شيئاً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سَیِّدُ طَعَامِ الدُّنْيا وَالآخِرَةِ اللَّحْمُ وَالْأَرْزُه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هذا الحديث فضل اللحم والأرز ، وأنهما من سادات الأطعمة وخيارها ، وذلك لما فيهما من الفوائد التي تنمّي الجسم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بِاللَّحْم ، فَإِنَّهُ يُنْبِتُ اللَّحْمَ ، وَمَنْ تَرَكَ اللَّحْمَ أَرْبَعِينَ يَوْماً ساءَ خُلُقُهُ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اللحم فهو من أنفع الأغذية للجسم ؛ وذلك لما يحويه من المواد الزلالية ، والأملاح المعدنية ، والكلس ، والبروتين ، وغيرها من المواد التي هي ضرورة لبناء الجسم واستقامته ، خصوصاً إذا استعمل مع الخضروات ، فإنّه يحقّق للإنسان </w:t>
      </w:r>
    </w:p>
    <w:p>
      <w:pPr>
        <w:pStyle w:val="BookText"/>
        <w:rPr/>
      </w:pPr>
      <w:r>
        <w:rPr>
          <w:rFonts w:ascii="Amiri" w:hAnsi="Amiri" w:eastAsia="Amiri" w:cs="Amiri"/>
          <w:color w:val="111111"/>
          <w:sz w:val="28"/>
          <w:sz w:val="28"/>
          <w:szCs w:val="28"/>
          <w:rtl w:val="true"/>
          <w:lang w:bidi="ar-SA"/>
        </w:rPr>
        <w:t>تغذية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طَبَخْتُمْ فَأَكْثِرُوا الْقَرْعَ ، فَإِنَّهُ يَشُدُّ قَلْبَ الْحَزِينِ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حَدَّثَنِي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بِالْقَرْعِ فَإِنَّهُ يَزِيدُ في الدماغ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وحثّ هذا الحديث وما قبله على أكل اليقطين؛ وذلك لما فيه من الفوائد الغذائية ، فهو يحتوي على فيتامين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وعلى الحديد والكلس وغيرها ، كما إنّ تناول بذوره يطرد الدودة الوحيدة من الأمعاء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أَكَلْتُمُ الشَّرِيدَ فَكُلُوا مِنْ جَوانِبِهِ ، فَإِنَّ الذَّرْوَةَ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بَرَكَةٌ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ومع هذا الحديث دعوة إلى آداب الأكل ، وإنّ من يأكل الثريد فليتناول من جوانب الإناء لا من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بِالْعَدَسِ ، فَإِنَّهُ مُبارَكَ ، مُقَدَّس ، يُرِقُ الْقَلْبَ ، وَيُكْثِرُ الدَّمْعَةَ ، وَإِنَّهُ قَدْ بارَكَ فيهِ سَبْعُونَ نَبِيّاً آخِرُهُمْ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العدس فهو من أغنى الأغذية بما يحوي من القيم الغذائية ، فهو معادل للحم من حيث الغذاء، ويحتوي على الكالسيوم والحديد والفوسفور وفيتامين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ونسبة البروتين فيه تفوق بكثير سائر البقول ، فهو مبارك</w:t>
      </w:r>
      <w:r>
        <w:rPr>
          <w:rStyle w:val="FootnoteAnchor"/>
          <w:rtl w:val="true"/>
        </w:rPr>
        <w:footnoteReference w:id="480"/>
      </w:r>
      <w:r>
        <w:rPr>
          <w:rFonts w:ascii="Amiri" w:hAnsi="Amiri" w:eastAsia="Amiri" w:cs="Amiri"/>
          <w:color w:val="111111"/>
          <w:sz w:val="28"/>
          <w:sz w:val="28"/>
          <w:szCs w:val="28"/>
          <w:rtl w:val="true"/>
          <w:lang w:bidi="ar-SA"/>
        </w:rPr>
        <w:t xml:space="preserve">، ومن ثمراته رقّة القلب ،وتكثير الدمع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بَدَأَ بِالْمِلْحِ أَذْهَبَ اللهُ عَنْهُ سَبْعِينَ داءٌ ، أَوَّلُها</w:t>
      </w:r>
    </w:p>
    <w:p>
      <w:pPr>
        <w:pStyle w:val="BookText"/>
        <w:rPr/>
      </w:pPr>
      <w:r>
        <w:rPr>
          <w:rFonts w:ascii="Amiri" w:hAnsi="Amiri" w:eastAsia="Amiri" w:cs="Amiri"/>
          <w:color w:val="111111"/>
          <w:sz w:val="28"/>
          <w:sz w:val="28"/>
          <w:szCs w:val="28"/>
          <w:rtl w:val="true"/>
          <w:lang w:bidi="ar-SA"/>
        </w:rPr>
        <w:t>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تختلف حاجة الإنسان إلى الملح باختلاف المناطق التي يعيش فيها ، فسكّان المناطق الاستوائية الحارّة يحتاجون إلى الملح باعتبار أن ما يخرج من أجسامهم من العرق يطرح منها جانباً كبيراً مما يتناولونه من الطعام الذي فيه الملح ، ولعلّ الحديث ناظر إليهم ، وأما في المناطق الباردة كسيبيريا ، فإنّ سكّانها لا يحتاجون إلى الملح بل يمجّونه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تَسْتَرْضِعُوا الْحَمْقَاءَ،وَلَا الْعَمْشاءَ ، فَإِنَّ اللَّبَنَ يَتَعَدّى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للبن تأثيراً على طباع الطفل ، فالطفل الذي يتغذّى من امرأة حمقاء أو عمشاء فإنّه يصاب بالحمق في مستقبل حياته ، وقد أكدت ذلك البحوث الطبية الحديثة ، وقد أوضحنا ذلك بصورة مفصلة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الأسرة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لِلصَّبِيَّ لَبَنٌ خَيْرٌ مِنْ لَبَنِ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الطفل الذي يتغذّى بلبن أمه يكون بمنأى عن الإصابة بكثير من الأمراض ، ويكون في صحّة جيّدة؛ لأنّ لبن أمّه مزوّد بجميع ما يحتاج إليه من الغذاء ، أما لبن غير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هذه العصور من تغذية الأطفال بالوسائل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يكون عرضة للإصابة بالأمراض الناجمة عن عدم تعقيم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اتفاق الحليب الصناعي مع بدن الطفل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الإدامُ الْخَلُّ ، وَلَمْ يَفْتَقِرْ أَهْلُ بَيْتٍ عِنْدَهُمُ الْخَلَّ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الخل له فوائده الكثيرة ، فهو مصرف للطعام ، ومن أحسن الأشربة ، </w:t>
      </w:r>
    </w:p>
    <w:p>
      <w:pPr>
        <w:pStyle w:val="BookText"/>
        <w:rPr/>
      </w:pPr>
      <w:r>
        <w:rPr>
          <w:rFonts w:ascii="Amiri" w:hAnsi="Amiri" w:eastAsia="Amiri" w:cs="Amiri"/>
          <w:color w:val="111111"/>
          <w:sz w:val="28"/>
          <w:sz w:val="28"/>
          <w:szCs w:val="28"/>
          <w:rtl w:val="true"/>
          <w:lang w:bidi="ar-SA"/>
        </w:rPr>
        <w:t xml:space="preserve">وفي العصور السابقة كان الخلّ هو الأدام الشائع بين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كُلُوا التَّمْرَ عَلَى الرِّيقِ ، فَإِنَّهُ يَقْتُلُ الديدانَ فِي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التمر غني بالفيتامينات ، فهو يحتوي على نسبة عالية من فيتامين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وهو مما يساعد على نمو الأطفال ، ويطلق عليه الأطباء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النمو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ويحفظ رطوبة العين وبريقها ، وجحوظ الكرة العينيّة ، كما يعمل على تكوين الارجوان الشبكي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يعمل على تقوية الأعصاب السمعية ، إلى غير ذلك من الفوائد المهمة التي ذكرها الأطباء ، وقد أكد الإسلام على تناوله ؛ وذلك لما فيه من الفوائد العظيمة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بِالتَّمْرِ الْبَرْنِيِّ ، فَإِنَّهُ خَيْرُ تَمْرِكُمْ ، يُقَرِّبُ مِنَ اللَّهِ ، وَيُبَعدُ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السبب في الحثّ عليه أن فيه تنمية للفكر ، وصفاء للنفس ، ومن الطبيعي أنّ النفس إذا تجرّدت من الأوهام، فإنّها تتّجه نحو خالقها العظيم ، وتعمل كلّ ما يقربها إليه زلفى ، ولهذه الجهة حثّ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تناول التمر البرني الذي هو من خيرة التمور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الرُّمَانَ بِشَحْمِهِ ،فَإِنَّهُ دِباغُ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الرمّان فهو من الفواكه الغنيّة بالفيتامين، فهو يحتوي على حامض الليمون ، والسكر ، وفيتامين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ومن خصائص شحمه أنّه يصلح الجهاز الهضمي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كُلُوا الْعِنَبَ حَبَّةٌ حَبَّةٌ ، فَإِنَّهُ </w:t>
      </w:r>
    </w:p>
    <w:p>
      <w:pPr>
        <w:pStyle w:val="BookText"/>
        <w:rPr/>
      </w:pPr>
      <w:r>
        <w:rPr>
          <w:rFonts w:ascii="Amiri" w:hAnsi="Amiri" w:eastAsia="Amiri" w:cs="Amiri"/>
          <w:color w:val="111111"/>
          <w:sz w:val="28"/>
          <w:sz w:val="28"/>
          <w:szCs w:val="28"/>
          <w:rtl w:val="true"/>
          <w:lang w:bidi="ar-SA"/>
        </w:rPr>
        <w:t xml:space="preserve">أَمْرَأُ وَأَهْنَا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العنب فهو من أغنى الفواكه ، وذلك بما يحتوي عليه من فيتامين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وله دور فعّال في بناء الجسم وتقوية أنسجته ، وهو طعام لذيذ ، سريع الهضم، وهو يفيد في حالات سوء الهضم، والحصاة الكبدية ، والحصاة البولية ، والتسمّم ، ويفيد المصابين بفقر الدم، ونقص الكلس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كارليه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الضروري إعطاء العنب للمصابين بفقر الدم ، والذين خرجوا من عمليّات جراحية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غير ذلك من الفوائد التي ذكرتها كتب الطب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بِالزبيب ، فَإِنَّهُ يَكْشِفُ الْمُرَّةَ ، وَيَذْهَبُ بِالْبَلْغَمِ ، وَيَشُدُّ الْعَصَبَ ، وَيُحَسِّنُ الْخُلُقَ ، وَيُطَيِّبُ النَّفَسَ ، وَيُذْهِبُ 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الزبيب فهو العنب المجفّف، وهو يحتفظ بأكثر خواص العنب الطريّ ، وبما فيه من الفيتامينات ، وقد تحدّثنا عن فوائد العنب وخواصه ، ومن بينها ما ذكر هذا الحديث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يَكُنْ فِي شَيْءٍ شِفَاءٌ فَفِي شَرْطَةِ الْحَجَامِ أَوْ شُرْبَةٍ مِنْ عَسَلٍ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في البحوث السابقة ما في الحجامة والعسل من الفوائد العظيمة والمنافع المهمة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تَرُدُّوا شُرْبَةٌ مِنْ عَسَلٍ مَنْ أَتَاكُمْ بها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الطَّيبُ يُسْرٌ ، وَالْعَسَلُ يُسْر ، </w:t>
      </w:r>
      <w:bookmarkStart w:id="499" w:name="pg16504_183131"/>
    </w:p>
    <w:p>
      <w:pPr>
        <w:pStyle w:val="BookText"/>
        <w:rPr/>
      </w:pPr>
      <w:bookmarkEnd w:id="499"/>
      <w:r>
        <w:rPr>
          <w:rFonts w:ascii="Amiri" w:hAnsi="Amiri" w:eastAsia="Amiri" w:cs="Amiri"/>
          <w:color w:val="111111"/>
          <w:sz w:val="28"/>
          <w:sz w:val="28"/>
          <w:szCs w:val="28"/>
          <w:rtl w:val="true"/>
          <w:lang w:bidi="ar-SA"/>
        </w:rPr>
        <w:t>وَالنَّظَرُ إِلَى الْخُضْرَةِ يُسْر ، وَالرُّكوبُ يُسْر</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إن هذه الأمور تبعث على الانشراح والسرور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ادَّهِنوا بِالْبَنَفْسَجِ ، فَإِنَّهُ بَارِدٌ فِي الصَّيْفِ ، حارٌّ في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البنفسج هو من النباتات العطرة الجميلة ، وحوى الحديث على بعض الخصائص في دهنه التي منها برودته في الصيف وحرارته في الشتاء</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9170828_1280447820"/>
      <w:bookmarkStart w:id="501" w:name="_Toc187"/>
      <w:bookmarkEnd w:id="500"/>
      <w:r>
        <w:rPr>
          <w:rtl w:val="true"/>
        </w:rPr>
        <w:t>الباب السابع في برّ الوالدين، وصلة الأرحام</w:t>
      </w:r>
      <w:bookmarkEnd w:id="501"/>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حَدَّثني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الْعُفوقِ أَفّ ، وَلَوْ عَلِمَ اللهُ شَيْئاً أَهْوَنَ مِنْ أَفٍّ لَنَهى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وأوجب الإسلام احترام الأبوين، وحرم الاعتداء عليهما ، ولو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xml:space="preserve">، ولو كان هناك كلمة أقل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لنهى عنها ، كما يقول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 وَحُسْنُ الْأَخْلاقِ زِيادَةٌ فِي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حسن الأخلاق وصلة الأرحام دليلان على إيمان الإنسان ، وصلته بالله تعالى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ضَمِنَ لي واحِدَةٌ ضَمِنْتَ لَهُ </w:t>
      </w:r>
      <w:bookmarkStart w:id="502" w:name="pg16504_183132"/>
    </w:p>
    <w:p>
      <w:pPr>
        <w:pStyle w:val="BookText"/>
        <w:rPr/>
      </w:pPr>
      <w:bookmarkEnd w:id="502"/>
      <w:r>
        <w:rPr>
          <w:rFonts w:ascii="Amiri" w:hAnsi="Amiri" w:eastAsia="Amiri" w:cs="Amiri"/>
          <w:color w:val="111111"/>
          <w:sz w:val="28"/>
          <w:sz w:val="28"/>
          <w:szCs w:val="28"/>
          <w:rtl w:val="true"/>
          <w:lang w:bidi="ar-SA"/>
        </w:rPr>
        <w:t xml:space="preserve">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رَحِمَهُ فَيُحِبُّهُ أَهْلُهُ ، وَيُوَسُعُ عَلَيْهِ فِي رِزْقِهِ ، وَيُزادُ في أَجَلِهِ ، وَيُدْخِلُهُ اللهُ الْجَنَّةَ الَّتِي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صلة الرحم من أفضل الأعمال التي ندب إليها الإسلام؛ لأنها توجب ترابط المجتمع ووحدته وتضامنه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وحَدَّثَنِي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صِلَةَ الْأَرْحَامِ وَحُسْنُ الْجِوارِ زِيادَةٌ فِي الْأَمْوالِ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من محاسن الأعمال التي حثّ عليها الإسلام البرّ بالأرحام والإحسان إلى الجار ، فإنّ ذلك مما يوجب وحدة المسلمين وانتشار المحبّة والمودّة فيما بينهم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عَلَيْكُمُ اسْتِخْفافاً بِالدِّينِ ، وَبَيْعَ الْحِكْمَةِ ، وَفَطِيعَةَ الرَّحِمِ ، وَأَنْ تَتَّخِذُوا الْقُرْآنَ مَزامِيرَ ، تُقَدِّمونَ أَحَدَكُمْ وَلَيْسَ بِأَفْضَلِكُمْ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الأمور التي حذّر منها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هلاك المجتمع وتدميره وانحرافه عن المثل العليا التي تبّناها الإسلام</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9170830_1280447820"/>
      <w:bookmarkStart w:id="504" w:name="_Toc188"/>
      <w:bookmarkEnd w:id="503"/>
      <w:r>
        <w:rPr>
          <w:rtl w:val="true"/>
        </w:rPr>
        <w:t>الباب الثامن في التحذير من الغشّ والغيبة والنميمة</w:t>
      </w:r>
      <w:bookmarkEnd w:id="504"/>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مِنا مَنْ غَشَّ مُسْلِماً أَوْ ضَرَّهُ أَوْ مَا 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ليس من الإسلام في شيء غش المسلم أو إضراره أو مماكرته لأنها توجب انتشار البغضاء وانعدام الثقة بين المسلمين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وَالظُّلْمَ ، فَإِنَّهُ يُخَرِّبُ </w:t>
      </w:r>
    </w:p>
    <w:p>
      <w:pPr>
        <w:pStyle w:val="BookText"/>
        <w:rPr/>
      </w:pPr>
      <w:r>
        <w:rPr>
          <w:rFonts w:ascii="Amiri" w:hAnsi="Amiri" w:eastAsia="Amiri" w:cs="Amiri"/>
          <w:color w:val="111111"/>
          <w:sz w:val="28"/>
          <w:sz w:val="28"/>
          <w:szCs w:val="28"/>
          <w:rtl w:val="true"/>
          <w:lang w:bidi="ar-SA"/>
        </w:rPr>
        <w:t>قُلوبَكُمْ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وحارب الإسلام الظلم ، وتواترت الأخبار عن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التحذير منه ، وإنّ الله تعالى بالمرصاد للظالمين يخرّب ديارهم ، وينتقم منهم كأشدّ ما يكون الانتقام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حَدَّثَنِي أَبِي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أَمِيرُالْمُؤْمِنِينَ صَلَواتُ اللهِ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عَلَى النَّاسِ زَمانُ عَضوضٌ ، يَعَضُّ الموسرُ عَلى ما في يَدَهِ ، وَلَمْ يُؤْمَرْ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تَنسَوُا الْفَضْلَ بَيْنَكُمْ إِنَّ اللَّهَ بِمَا تَعْمَلُونَ بَصِيرٌ</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وَسَيَأْتى عَلَى النَّاسِ زَمَانٌ يُقَدَّمُ الْأَشْرَارُ ، وَيُسْتَذَلُّ الْأَخْبَارُ ، وَيَبِيعُ الْمُضْطَرُونَ ، وَقَدْ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الْغَرَرِ ، وَعَنْ بَيْعِ التَّمْرِ قَبْلَ أَنْ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وَأَصْلِحُوا ذَاتَ بيْنَكُمْ ، وَاحْفَظوني في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وطليعة هذه الكلمات التي أدلى بها باب مدينة علم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الملاحم ، وقد تحقّقت على مسرح الحياة في هذه العصور ، فقد عضّ الموسر على ما في يده ، ولم ينفق شيئاً من أمواله في سبيل الله تعالى ، كما تقدّم الأشرار والأنذال، واستذل الصالحون والمتقون ، فإنّا لله وإنا إليه راجعون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كَفَّ عَنْ أَعْراضِ النَّاسِ أَقالَ اللهُ عَشْرَتَهُ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أحكام الإسلام ومن تعاليمه الكفّ عن أعراض الناس وعدم تناولها بسوء صيانة للأعراض ، وحفاظاً على وحدة المسلمين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وَالْغِيبَةَ ، فَإِنَّها إدام </w:t>
      </w:r>
      <w:bookmarkStart w:id="505" w:name="pg16504_183134"/>
    </w:p>
    <w:p>
      <w:pPr>
        <w:pStyle w:val="BookText"/>
        <w:rPr/>
      </w:pPr>
      <w:bookmarkEnd w:id="505"/>
      <w:r>
        <w:rPr>
          <w:rFonts w:ascii="Amiri" w:hAnsi="Amiri" w:eastAsia="Amiri" w:cs="Amiri"/>
          <w:color w:val="111111"/>
          <w:sz w:val="28"/>
          <w:sz w:val="28"/>
          <w:szCs w:val="28"/>
          <w:rtl w:val="true"/>
          <w:lang w:bidi="ar-SA"/>
        </w:rPr>
        <w:t>كَلاب أَهْلِ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الإمام سيّد المتقين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حرمة الغيبة ، وهي من أفحش المحرّمات؛ لأنّها تؤدّي إلى انتشار الرذيلة ، وشيوع الفحشاء بين المسلمين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يُبْغِضُ الرَّجُلَ يَدْخُلُ عَلَيْهِ الرَّجُلُ فِي بَيْتِهِ فَلَا يُقابِلُهُ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الآداب الإسلامية تكريم كلّ من يدخل بيت إنسان وعدم الإعراض عنه ، وقضاء حاجته ، خصوصاً الفقراء والمحتاجين</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9170832_1280447820"/>
      <w:bookmarkStart w:id="507" w:name="_Toc189"/>
      <w:bookmarkEnd w:id="506"/>
      <w:r>
        <w:rPr>
          <w:rtl w:val="true"/>
        </w:rPr>
        <w:t>الباب التاسع في فضل الغزو والجهاد</w:t>
      </w:r>
      <w:bookmarkEnd w:id="507"/>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عَلِيُّ بْنُ الْحُسَيْنِ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النّاسَ ، وَيَحُضُهُمْ عَلَى الْجِهادِ إِذْ قامَ إِلَيْهِ 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أَخْبِرْنِي عَنْ فَضْلِ الْغُزاةِ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رَديفَ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ناقَتِهِ الْعَباءِ وَنَحْنُ مُقْفِلُونَ مِنْ غَزْوَةِ ذاتِ السَّلاسِلِ ، فَسَأَلْتُهُ عَمَا سَأَلْتَني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الْغُزاةَ إِذا هَمُّوا بِالْغَزْوِ كَتَبَ اللَّهُ لَهُمْ بَراءَةٌ مِنَ النَّارِ ، وَإِذا تَجَهَّزوا باهَى اللَّهُ بِهِمُ الْمَلائِكَةَ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والحديث طويل عرض فيه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فضل الغزو والجهاد في سبيل الله الذي هو باب من أبواب الجنّة فتحه الله تعالى لخاصّة أوليائه ، على حدّ تعبير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08" w:name="pg16504_183135"/>
    </w:p>
    <w:p>
      <w:pPr>
        <w:pStyle w:val="Heading4"/>
        <w:numPr>
          <w:ilvl w:val="3"/>
          <w:numId w:val="1"/>
        </w:numPr>
        <w:rPr/>
      </w:pPr>
      <w:bookmarkStart w:id="509" w:name="__RefHeading___Toc9170834_1280447820"/>
      <w:bookmarkStart w:id="510" w:name="_Toc190"/>
      <w:bookmarkEnd w:id="508"/>
      <w:bookmarkEnd w:id="509"/>
      <w:r>
        <w:rPr>
          <w:rtl w:val="true"/>
        </w:rPr>
        <w:t>الباب العاشر في أحاديث متفرّقة</w:t>
      </w:r>
      <w:bookmarkEnd w:id="510"/>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،أَما تَنْصِفُني ، أَتَحَبَّبُ إِلَيْكَ بِالنِّعَمِ ، وَ تَتَمَفَّتُ إِلَيَّ بِالْمَعَاصِي ، خَيْرِي إِلَيْكَ مُنْزَلٌ ، وَشَرُّكَ إِلَيَّ صاعِدٌ ، وَلَا يَزالُ مَلَكَ كَرِيمٌ يَأْتِينِي عَنْكَ فِي كُلِّ يَوْمٍ وَلَيْلَةٍ بِعَمَلٍ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آدَمَ ، لَوْ سَمِعْتَ وَصْفَكَ مِنْ غَيْرِكَ ، وَأَنْتَ لَا تَدْرِي مَنِ الْمَوْصُوفُ لَسَارَعْتَ إِلَى مَقْته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الشريف من المواعظ التي تدعو الناس إلى فعل الخير ، وتحذّرهم</w:t>
      </w:r>
    </w:p>
    <w:p>
      <w:pPr>
        <w:pStyle w:val="BookText"/>
        <w:rPr/>
      </w:pPr>
      <w:r>
        <w:rPr>
          <w:rFonts w:ascii="Amiri" w:hAnsi="Amiri" w:eastAsia="Amiri" w:cs="Amiri"/>
          <w:color w:val="111111"/>
          <w:sz w:val="28"/>
          <w:sz w:val="28"/>
          <w:szCs w:val="28"/>
          <w:rtl w:val="true"/>
          <w:lang w:bidi="ar-SA"/>
        </w:rPr>
        <w:t xml:space="preserve">من فعل الشرّ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لَا يَغُرَّنَّكَ ذَنْبُ النَّاسِ عَنْ ذَنْبِ نَفْسِكَ ، وَلَا نِعْمَةُ النّاسِ عَنْ نِعْمَةِ اللَّهِ عَلَيْكَ ، وَلَا تُقَنِّطِ النّاسَ مِنْ رَحْمَةِ اللَّهِ عَلَيْهِمْ وَأَنْتَ تَرْجوها لِنَفْسِكَ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وأهاب هذا الحديث بالإنسان أن لا تغرّه ذنوب الناس عن ذنوب نفسه ، فإنّ كلّ إنسان مسؤول أمام الله عما يقترفه من ذنب ، كما لا تغرّه النعم التي أفاضها الله على عباده عن نعمه تعالى عليه ، فما أعظم نعمه على العبد فليس له أن يستصغرها حينما يرى نعم الله على عباده وأن لا يقنّط الآخرين من رحمة الله الواسعة وهو يرجوها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أَخَافُهُنَّ عَلَى أُمَّتِي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الضَّلالَةُ بَعْدَ الْمَعْرِفَةِ ، وَمُضِلّاتُ الْفِتَنِ ، وَشَهْوَةُ الْبَطْنِ وَالْفَرْج</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الفتن الثلاثة تصدّ الإنسان عن الله تعالى ، وتلقيه في شرّ عظيم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له كُلَّ أُناسٍ بِإِمَامِهِمْ</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كُلُّ قَوْمٍ بِإِمامِ زَمَانِهِمْ ، وَكِتَابِ رَبِّهِمْ ، وَسُنَّةِ 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هذا الحديث الشريف إلى حشر الناس يوم القيامة ، وأنّ كلّ قوم يحشرون مع إمامهم ، وكتاب ربِّهم ، وسنّة نبيهم ، فإن كانوا ملتزمين بها ، وعاملين بأحكامها ،</w:t>
      </w:r>
    </w:p>
    <w:p>
      <w:pPr>
        <w:pStyle w:val="BookText"/>
        <w:rPr/>
      </w:pPr>
      <w:r>
        <w:rPr>
          <w:rFonts w:ascii="Amiri" w:hAnsi="Amiri" w:eastAsia="Amiri" w:cs="Amiri"/>
          <w:color w:val="111111"/>
          <w:sz w:val="28"/>
          <w:sz w:val="28"/>
          <w:szCs w:val="28"/>
          <w:rtl w:val="true"/>
          <w:lang w:bidi="ar-SA"/>
        </w:rPr>
        <w:t xml:space="preserve">فقد فازوا ونجوا من عذاب الله ، وإن خالفوها فقد باء وا بالخسران المبين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يُحاسِبُ كُلَّ خَلْقٍ إِلَّا مَنْ أَشْرَكَ بِاللَّهِ ، فَإِنَّهُ لَا يُحَاسَبُ ، وَيُؤْمَرُ بِهِ إِلَى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اخْتِمُوا أَوْلَادَكُمْ يَوْمَ السَّابِعِ ، فَإِنَّهُ أَظْهَرُ وَأَسْرَعُ نَباتاً 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روائع التشريع الإسلامي دعوته إلى ختان الطفل في اليوم السابع من ولادته ، فإنّ الختان في هذه السنّ يكون سريع الشفاء بالنسبة لجرحه ، كما لا يعاني الطفل المزيد من الآلام ، أما إذا تجاوز تلك السنّ ، خصوصاً إذا زاد عمره على سنتين أو ثلاث ، فإنّ الختان يكون صعباً، ويعاني الطفل الكثير من الآلام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الْمَغْبونُ لَا مَحْمودٌ وَلَا مَأْجُورٌ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المغبون إذا كان جاهلاً فإنّه لا يستحق الحمد ولا الأجر؛ لأنّه قصّر في معاملته ، وأما إذا كان عالماً ، وقدم على الغبن فإنّه يستحقّ اللوم والذمّ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اصْنَعِ الْمَعْرُوفَ إِلَىٰ أَهْلِهِ ، وَإِلَىٰ مَنْ لَيْسَ بِأَهْلِهِ ، فَإِنْ تُصِبْ أَهْلَهُ فَهُوَ لَهُ أَهْلَ ، وَإِنْ لَمْ تُصِبْ أَهْلَهُ فَأَنْتَ مِنْ أَهْلِهِ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هذا الحديث دعوة خلّاقة إلى صنع المعروف والإحسان لجميع الناس، وهذه من محاسن التعاليم الإسلامية التي أقيمت على البرّ والإحسان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رَأْسُ الْعَقْل بَعْدَ الدِّينِ التَّوَدُّدُ إلَى النَّاسِ ، وَاصْطِنَاعُ الْخَيْرِ إِلَى كُلِّ بَرَّ وَفاجِرٍ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التودّد إلى الناس ، واصطناع المعروف إليهم دليل على نضوج الفكر ، وسلامة العقل ، وبعد النظر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أَفْواهَكُمْ طُرُقٌ مِنْ طُرُقِ رَبِّكُمْ فُنَظَفوها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هذا الحديث إلى تنظيف الأفواه ، وذلك باجتنابها عن قول الفحشاء والمنكر ،والتحلّي بالصدق والآداب ، وغير ذلك ممّا يزينها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صَامَ يَوْمَ الْجُمُعَةِ صَبْراً وَاحْتِساباً أُعْطِيَ أَجْرَ عَشَرَةِ أَيَّامٍ غُرُ زُهْرٍ ، لَا تُشَابِهَهُنَّ أَيَّامُ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الحديث ترغيب في صوم يوم الجمعة الذي هو من أجلّ أيام الاسبوع ،</w:t>
      </w:r>
    </w:p>
    <w:p>
      <w:pPr>
        <w:pStyle w:val="BookText"/>
        <w:rPr/>
      </w:pPr>
      <w:r>
        <w:rPr>
          <w:rFonts w:ascii="Amiri" w:hAnsi="Amiri" w:eastAsia="Amiri" w:cs="Amiri"/>
          <w:color w:val="111111"/>
          <w:sz w:val="28"/>
          <w:sz w:val="28"/>
          <w:szCs w:val="28"/>
          <w:rtl w:val="true"/>
          <w:lang w:bidi="ar-SA"/>
        </w:rPr>
        <w:t xml:space="preserve">ففي صيامه الأجر الجزيل والثواب العظيم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اختاروا الْجَنَّةَ عَلَى النار ،وَلَا تُبْطِلُوا أَعْمَالَكُمْ فَتُقْذَفوا في النّارِ ، مُنَكِّسِينَ خَالِدِينَ فِيهَا أَبَداً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الفوز بالفردوس الأعلى ، وذلك بالإخلاص في العمل ، وعدم إبطاله بالرياء وغيره التي توجب فساده ، كما 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 أعاذنا الله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اعْتِكَافَ إِلَّا بِالصّومِ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الاعتكاف فقوامه الصوم ، وأن يكون في أحد مساجد الله ، والصوم فيه ثلاثة </w:t>
      </w:r>
    </w:p>
    <w:p>
      <w:pPr>
        <w:pStyle w:val="BookText"/>
        <w:rPr/>
      </w:pPr>
      <w:r>
        <w:rPr>
          <w:rFonts w:ascii="Amiri" w:hAnsi="Amiri" w:eastAsia="Amiri" w:cs="Amiri"/>
          <w:color w:val="111111"/>
          <w:sz w:val="28"/>
          <w:sz w:val="28"/>
          <w:szCs w:val="28"/>
          <w:rtl w:val="true"/>
          <w:lang w:bidi="ar-SA"/>
        </w:rPr>
        <w:t xml:space="preserve">أيام ، وليس للمعتكف من سبيل إلى الخروج من الجامع إلا بعد ثلاثة أيام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رَأَى الْعَبْدُ أَجَلَهُ وَسُرْعَتَهُ لأَبْغَضَ الأمَلَ وَطَلِبَةَ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 لو فكّر وتأمّل في مصيره إلى القبر، وسرعة الخروج من هذه الدنيا لأبغض الأمل وكره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 نَفْسَهُ لِلتَّهْمَةِ وَالدَّخول فيما يُوجِبُ هَدْرَ كَرامَتِهِ ، فَقَدْ سَلَّطَ عَلى نَفْسَهِ سُوءَ الظَّنِّ بِهِ ، وَهُوَ الَّذِي جَرَّ لَهُ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دينَ لِمَنْ دانَ لِمَخْلُوقٍ الله</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كُلَّ من يدين لمخلوق في معصية خالقه فهو عار من الدين لا تربطه مع الله</w:t>
      </w:r>
    </w:p>
    <w:p>
      <w:pPr>
        <w:pStyle w:val="BookText"/>
        <w:rPr/>
      </w:pPr>
      <w:r>
        <w:rPr>
          <w:rFonts w:ascii="Amiri" w:hAnsi="Amiri" w:eastAsia="Amiri" w:cs="Amiri"/>
          <w:color w:val="111111"/>
          <w:sz w:val="28"/>
          <w:sz w:val="28"/>
          <w:szCs w:val="28"/>
          <w:rtl w:val="true"/>
          <w:lang w:bidi="ar-SA"/>
        </w:rPr>
        <w:t xml:space="preserve">تعالى صلة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أَعْمَالَ هَذِهِ الْأُمَّةِ ما مِنْ صَبَاحٍ إِلَّا تُعْرَضُ عَلَى اللَّهِ عَزَّ وَجَلَّ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أعمال المسلمين في كل يوم تعرض على الله تعالى ، سواء أكانت حسنات أم سيئات، فهنيئاً لمن عمل صالحاً ، واتقي ربه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حَدَّثَنِي أَبي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رَأَى بُرْهَانَ رَبِّهِ</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امْرَأَةُ الْعَزِيزِ عَلَى صَنَمِ فَسَتَرَتْهُ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يَرانا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اسْتَحِي مِنَ الصَّنَمِ أَن يَراني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أَتَسْتَحي مِمَّنْ لَا يَسْمَعُ وَلَا يُبْصِرُ ، وَلَا يَنْفَعُ وَلَا يَضُرُّ، وَلَا تَسْتَحي مِمَّنْ خَلَقَ الْأَشْيَاءَ وَعَلِمَ بِها ، فَذلِكَ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الْمَرِيضَ قَدْ بَرِئَ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يُهنيك الطهورُ مِنَ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وتظافرت الأخبار عن أئمة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المرض مطهّر للشخص من الذنوب التي اقترفها ، وأنّه يزيد في حسنات الشخص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حَدَّثَنِي أَبي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ثَلَاثَةٌ مِنْ</w:t>
      </w:r>
    </w:p>
    <w:p>
      <w:pPr>
        <w:pStyle w:val="BookText"/>
        <w:rPr/>
      </w:pP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أَيُّوبُ ، وَالشَّكْرَ مِنْ نوحٍ ، وَالْحَسَدِ مِنْ بَنِي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أُوتِمَ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أَبَوَيْهِ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لئلا يُوجَدَ عَلَيْهِ حَقٌّ 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يتم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التعليل في كثير من الأخبار ، وثمّة تعليل آخر هو أنّ هذا اليتيم قد استطاع أن يغيّر مجرى تاريخ العالم ، وينقذ الإنسان من خرافات الجاهليّة وعاداتها ، ويقيم في الأرض دولة قد رفعت مشعل التوحيد ، وأنارت آفاق الدنيا بما أقامته من معالم الحق والعدل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ينتهي بنا الحديث عن مسند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وصحيفته ، وقد أسقطنا منها طائفة من الأخبار لأنها فيما نحسب مدسوسة في هذه الصحيفة ، وليست من أخبار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السبب أوجب توقف بعض العلماء في نسبة هذا الكتاب إلى الإمام وعدم اعتمادهم عليه كحجّة في الاستدلال به على بعض الأحكام الشرعية</w:t>
      </w:r>
      <w:r>
        <w:rPr>
          <w:rFonts w:eastAsia="IRNazanin" w:cs="IRNazanin"/>
          <w:color w:val="111111"/>
          <w:sz w:val="28"/>
          <w:szCs w:val="28"/>
          <w:rtl w:val="true"/>
          <w:lang w:bidi="fa-IR"/>
        </w:rPr>
        <w:t xml:space="preserve">. </w:t>
      </w:r>
      <w:bookmarkStart w:id="511" w:name="pg16504_183140"/>
    </w:p>
    <w:p>
      <w:pPr>
        <w:pStyle w:val="Heading3"/>
        <w:numPr>
          <w:ilvl w:val="2"/>
          <w:numId w:val="1"/>
        </w:numPr>
        <w:rPr/>
      </w:pPr>
      <w:bookmarkStart w:id="512" w:name="__RefHeading___Toc9170836_1280447820"/>
      <w:bookmarkStart w:id="513" w:name="_Toc191"/>
      <w:bookmarkEnd w:id="511"/>
      <w:bookmarkEnd w:id="512"/>
      <w:r>
        <w:rPr>
          <w:rtl w:val="true"/>
        </w:rPr>
        <w:t>رابعاً</w:t>
      </w:r>
      <w:r>
        <w:rPr>
          <w:rtl w:val="true"/>
        </w:rPr>
        <w:t xml:space="preserve">: </w:t>
      </w:r>
      <w:r>
        <w:rPr>
          <w:rtl w:val="true"/>
        </w:rPr>
        <w:t>الفقه الرضوي</w:t>
      </w:r>
      <w:bookmarkEnd w:id="513"/>
    </w:p>
    <w:p>
      <w:pPr>
        <w:pStyle w:val="BookText"/>
        <w:rPr/>
      </w:pPr>
      <w:r>
        <w:rPr>
          <w:rFonts w:ascii="IRNazanin" w:hAnsi="IRNazanin" w:eastAsia="IRNazanin"/>
          <w:color w:val="111111"/>
          <w:sz w:val="28"/>
          <w:sz w:val="28"/>
          <w:szCs w:val="28"/>
          <w:rtl w:val="true"/>
          <w:lang w:bidi="fa-IR"/>
        </w:rPr>
        <w:t>ونسب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معروفاً في الأوساط العلميّة الإمامية الأولى ، وإنّما ظهر متأخراً في زمان الفاضل المجلسي ،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كتاب 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به السيّد الفاضل المحدّث القاضي امیر حسین طاب ثراه بعدما ورد أصفهان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اتفق في بعض سنّي مجاورتي بيت الله الحرام ، أن أتاني جماعة من أهل قم حاجّين ، وكان معهم كتاب قديم يوافق تاريخه عصر الرضا صلوات الله عليه ، وسمعت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السيّد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عليه خطّه صلوات الله عليه ، وكان عليه إجازات جماعة كثيرة من الفضلاء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لي العلم بتلك القرائن أنه تأليف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فأخذت الكتاب وكتبته وصحّحته ، فأخذ والدي قدّس الله روحه هذا الكتاب من السيد واستنسخه وصحّحه، وأكثر عباراته موافق لما يذكره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سند ، وما يذكره والده في رسالته إليه ، وكثير من الأحكام التي ذكرها أصحابنا ولا يعلم مستندها مذكورة فيه</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أقرّ به ، واعتمد عليه جمهور من أعلام الفقه الإمامي ، كالفاضل الكاشاني ،</w:t>
      </w:r>
    </w:p>
    <w:p>
      <w:pPr>
        <w:pStyle w:val="BookText"/>
        <w:rPr/>
      </w:pPr>
      <w:r>
        <w:rPr>
          <w:rFonts w:ascii="Amiri" w:hAnsi="Amiri" w:eastAsia="Amiri" w:cs="Amiri"/>
          <w:color w:val="111111"/>
          <w:sz w:val="28"/>
          <w:sz w:val="28"/>
          <w:szCs w:val="28"/>
          <w:rtl w:val="true"/>
          <w:lang w:bidi="ar-SA"/>
        </w:rPr>
        <w:t xml:space="preserve">وصاحب الرياض ، والمحدّث البحراني ، وغيرهم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وأنكره فريق آخر من كبار العلماء والمحقّقين ، ولا يزال مثار الجدل بين الأعلام ، والمتأمل في الكتاب تواجهه بعض المؤاخذات التي تبعد نسبته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الكتاب لو كان للإمام لما كان مغموراً عدة قرون لم يطلع عليه أحد</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قدامى فقهاء الإماميّة ، وأصحاب الحديث مع اهتمامهم البالغ بجميع ما أثر عن أئمة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يشر إليه أحد منهم بكلمة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دوّن جميع الآثار الاردة من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عيون أخبار الرضا ، فإنّه لم يشر إليه في هذا الكتاب ولا في جميع مؤلفاته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بعض الأخبار المخالفة لعقيدة التشيّع ، كالغلو الذي حاربه الأئمّة الطاهرون ، وبنوا على كفر من يذهب إليه ، فقد جاء في هذا الكتاب في باب استقبال القبلة في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واحداً من الأئمة نصب عينيك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غلوّ فاحش ، فإنّ المصلّي عليه أن يتجه بقلبه وعواطفه ومشاعره أمام الله خالق الكون وواهب الحياة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بعض المؤاخذات التي تواجه هذا الكتاب ، وهي تبعد نسبته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نشر هذا الكتاب المؤتمر العالمي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مشهد المقدّسة ، وقامت بتحقيقه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الإحياء التراث في قم زادها الله شرفاً، وقد قدّم له سماحة السيد جواد الشهرستاني ، وعرض إلى ما قاله المثبتون لهذا الكتاب والنافون له من الأدلّة </w:t>
      </w:r>
      <w:r>
        <w:rPr>
          <w:rFonts w:eastAsia="IRNazanin" w:cs="IRNazanin"/>
          <w:color w:val="111111"/>
          <w:sz w:val="28"/>
          <w:szCs w:val="28"/>
          <w:rtl w:val="true"/>
          <w:lang w:bidi="fa-IR"/>
        </w:rPr>
        <w:t xml:space="preserve">. </w:t>
      </w:r>
      <w:bookmarkStart w:id="514" w:name="pg16504_183142"/>
    </w:p>
    <w:p>
      <w:pPr>
        <w:pStyle w:val="Heading2"/>
        <w:numPr>
          <w:ilvl w:val="1"/>
          <w:numId w:val="1"/>
        </w:numPr>
        <w:rPr/>
      </w:pPr>
      <w:bookmarkStart w:id="515" w:name="__RefHeading___Toc9170838_1280447820"/>
      <w:bookmarkStart w:id="516" w:name="_Toc192"/>
      <w:bookmarkEnd w:id="514"/>
      <w:bookmarkEnd w:id="515"/>
      <w:r>
        <w:rPr>
          <w:rtl w:val="true"/>
        </w:rPr>
        <w:t>بُحُوثٌ عَقائِدیّة</w:t>
      </w:r>
      <w:bookmarkEnd w:id="51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7" w:name="__RefHeading___Toc9170840_1280447820"/>
      <w:bookmarkStart w:id="518" w:name="_Toc193"/>
      <w:bookmarkEnd w:id="517"/>
      <w:r>
        <w:rPr>
          <w:rtl w:val="true"/>
        </w:rPr>
        <w:t>اشارة</w:t>
      </w:r>
      <w:bookmarkEnd w:id="51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9" w:name="pg16504_183144"/>
      <w:bookmarkStart w:id="520" w:name="pg16504_183144"/>
      <w:bookmarkEnd w:id="520"/>
    </w:p>
    <w:p>
      <w:pPr>
        <w:pStyle w:val="BookText"/>
        <w:rPr/>
      </w:pPr>
      <w:bookmarkStart w:id="521" w:name="pg16504_183144"/>
      <w:bookmarkEnd w:id="521"/>
      <w:r>
        <w:rPr>
          <w:rFonts w:ascii="IRNazanin" w:hAnsi="IRNazanin" w:eastAsia="IRNazanin"/>
          <w:color w:val="111111"/>
          <w:sz w:val="28"/>
          <w:sz w:val="28"/>
          <w:szCs w:val="28"/>
          <w:rtl w:val="true"/>
          <w:lang w:bidi="fa-IR"/>
        </w:rPr>
        <w:t>وخاض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بحوثه ومحاضراته الكثير من المسائل العقائدية ، ونفى ما يحوم حولها من الشبه والأوهام التي أثارها الحاقدون على الإسلام والجاهلون بأحكامه ، وقد عرضنا إلى قسم كبير منها في مناظراته مع علماء الفرق والأديان ، والتي نالت إعجاب العلماء وإيمانهم بالقدرات العلمية الهائلة التي يملكها الإمام ، وقد عجّت بها أروقة السياسة وأندية 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ونعرض إلى جانب آخر من تلك البحوث التي لم تكن في إطار المناظرات ، وهي </w:t>
      </w:r>
      <w:r>
        <w:rPr>
          <w:rFonts w:eastAsia="IRNazanin" w:cs="IRNazanin"/>
          <w:color w:val="111111"/>
          <w:sz w:val="28"/>
          <w:szCs w:val="28"/>
          <w:rtl w:val="true"/>
          <w:lang w:bidi="fa-IR"/>
        </w:rPr>
        <w:t>:</w:t>
      </w:r>
    </w:p>
    <w:p>
      <w:pPr>
        <w:pStyle w:val="Heading3"/>
        <w:numPr>
          <w:ilvl w:val="2"/>
          <w:numId w:val="1"/>
        </w:numPr>
        <w:rPr/>
      </w:pPr>
      <w:bookmarkStart w:id="522" w:name="__RefHeading___Toc9170842_1280447820"/>
      <w:bookmarkStart w:id="523" w:name="_Toc194"/>
      <w:bookmarkEnd w:id="522"/>
      <w:r>
        <w:rPr>
          <w:rtl w:val="true"/>
        </w:rPr>
        <w:t>قضايا التوحيد</w:t>
      </w:r>
      <w:bookmarkEnd w:id="523"/>
    </w:p>
    <w:p>
      <w:pPr>
        <w:pStyle w:val="Heading4"/>
        <w:numPr>
          <w:ilvl w:val="3"/>
          <w:numId w:val="1"/>
        </w:numPr>
        <w:rPr/>
      </w:pPr>
      <w:bookmarkStart w:id="524" w:name="__RefHeading___Toc9170844_1280447820"/>
      <w:bookmarkStart w:id="525" w:name="_Toc195"/>
      <w:bookmarkEnd w:id="524"/>
      <w:r>
        <w:rPr>
          <w:rtl w:val="true"/>
        </w:rPr>
        <w:t>اشارة</w:t>
      </w:r>
      <w:bookmarkEnd w:id="525"/>
    </w:p>
    <w:p>
      <w:pPr>
        <w:pStyle w:val="BookText"/>
        <w:rPr/>
      </w:pPr>
      <w:r>
        <w:rPr>
          <w:rFonts w:ascii="IRNazanin" w:hAnsi="IRNazanin" w:eastAsia="IRNazanin"/>
          <w:color w:val="111111"/>
          <w:sz w:val="28"/>
          <w:sz w:val="28"/>
          <w:szCs w:val="28"/>
          <w:rtl w:val="true"/>
          <w:lang w:bidi="fa-IR"/>
        </w:rPr>
        <w:t>وأثيرت كثير من التساؤلات حول قضايا التوحيد أجاب عنها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وفنّد ما أُلصق بها من شكوك وأوهام، وكان من بينها ما يلي </w:t>
      </w:r>
      <w:r>
        <w:rPr>
          <w:rFonts w:eastAsia="IRNazanin" w:cs="IRNazanin"/>
          <w:color w:val="111111"/>
          <w:sz w:val="28"/>
          <w:szCs w:val="28"/>
          <w:rtl w:val="true"/>
          <w:lang w:bidi="fa-IR"/>
        </w:rPr>
        <w:t>:</w:t>
      </w:r>
    </w:p>
    <w:p>
      <w:pPr>
        <w:pStyle w:val="Heading4"/>
        <w:numPr>
          <w:ilvl w:val="3"/>
          <w:numId w:val="1"/>
        </w:numPr>
        <w:rPr/>
      </w:pPr>
      <w:bookmarkStart w:id="526" w:name="__RefHeading___Toc9170846_1280447820"/>
      <w:bookmarkStart w:id="527" w:name="_Toc196"/>
      <w:bookmarkEnd w:id="526"/>
      <w:r>
        <w:rPr/>
        <w:t>1</w:t>
      </w:r>
      <w:r>
        <w:rPr>
          <w:rtl w:val="true"/>
        </w:rPr>
        <w:t xml:space="preserve">- </w:t>
      </w:r>
      <w:r>
        <w:rPr>
          <w:rtl w:val="true"/>
        </w:rPr>
        <w:t>استحالة المعرفة الكاملة بذات الله تعالى</w:t>
      </w:r>
      <w:bookmarkEnd w:id="527"/>
    </w:p>
    <w:p>
      <w:pPr>
        <w:pStyle w:val="BookText"/>
        <w:rPr/>
      </w:pPr>
      <w:r>
        <w:rPr>
          <w:rFonts w:ascii="IRNazanin" w:hAnsi="IRNazanin" w:eastAsia="IRNazanin"/>
          <w:color w:val="111111"/>
          <w:sz w:val="28"/>
          <w:sz w:val="28"/>
          <w:szCs w:val="28"/>
          <w:rtl w:val="true"/>
          <w:lang w:bidi="fa-IR"/>
        </w:rPr>
        <w:t>إن من المستحيل أن يوصف الله تعالى بصفة تلمّ بحقيقة ذاته المقدّسة ، وقد انبرى أبوهاشم الجعفري، وهو من أعلام عصره في فضله وعلمه وتقواه ، فقال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يوصف الله ؟ وقد أراد بذلك الوقوف والإحاطة بمعرفة الله ، فأجابه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تَقْرَأُ الْقُرْآن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bookmarkStart w:id="528" w:name="pg16504_183145"/>
    </w:p>
    <w:p>
      <w:pPr>
        <w:pStyle w:val="BookText"/>
        <w:rPr/>
      </w:pPr>
      <w:bookmarkEnd w:id="528"/>
      <w:r>
        <w:rPr>
          <w:rFonts w:ascii="Amiri" w:hAnsi="Amiri" w:eastAsia="Amiri" w:cs="Amiri"/>
          <w:color w:val="111111"/>
          <w:sz w:val="28"/>
          <w:sz w:val="28"/>
          <w:szCs w:val="28"/>
          <w:rtl w:val="true"/>
          <w:lang w:bidi="ar-SA"/>
        </w:rPr>
        <w:t>وأحال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على كتاب الله تعالى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وأسرع أبو هاشم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w:t>
      </w:r>
    </w:p>
    <w:p>
      <w:pPr>
        <w:pStyle w:val="BookText"/>
        <w:rPr/>
      </w:pPr>
      <w:r>
        <w:rPr>
          <w:rFonts w:ascii="Amiri" w:hAnsi="Amiri" w:eastAsia="Amiri" w:cs="Amiri"/>
          <w:color w:val="111111"/>
          <w:sz w:val="28"/>
          <w:sz w:val="28"/>
          <w:szCs w:val="28"/>
          <w:rtl w:val="true"/>
          <w:lang w:bidi="ar-SA"/>
        </w:rPr>
        <w:t>وأجاب أبو هاشم عمّا يعرفه عن الأبصار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أَوْهَامَ الْقلوبِ أَكْبَرُ مِنْ إِبْصَارِ الْعيونِ ، فَهُوَ لَا تُدْرِكُهُ الْأَوْهامُ ، وَهُوَ يُدْرِكُ الأوهام</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نظرة العقل أوسع وأكثر شمولاً من رؤية البصر ، وأن العقل بجميع مدركاته وتصوّراته أيضاً محدود ، ولا يمكن أن يحيط علماً بمعرفة ذات الله تعالى </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9170848_1280447820"/>
      <w:bookmarkStart w:id="530" w:name="_Toc197"/>
      <w:bookmarkEnd w:id="529"/>
      <w:r>
        <w:rPr/>
        <w:t>2</w:t>
      </w:r>
      <w:r>
        <w:rPr>
          <w:rtl w:val="true"/>
        </w:rPr>
        <w:t xml:space="preserve">- </w:t>
      </w:r>
      <w:r>
        <w:rPr>
          <w:rtl w:val="true"/>
        </w:rPr>
        <w:t>استحالة رؤية الله تعالى</w:t>
      </w:r>
      <w:bookmarkEnd w:id="530"/>
    </w:p>
    <w:p>
      <w:pPr>
        <w:pStyle w:val="BookText"/>
        <w:rPr/>
      </w:pPr>
      <w:r>
        <w:rPr>
          <w:rFonts w:ascii="IRNazanin" w:hAnsi="IRNazanin" w:eastAsia="IRNazanin"/>
          <w:color w:val="111111"/>
          <w:sz w:val="28"/>
          <w:sz w:val="28"/>
          <w:szCs w:val="28"/>
          <w:rtl w:val="true"/>
          <w:lang w:bidi="fa-IR"/>
        </w:rPr>
        <w:t>من المستحيل رؤية الله تعالى ، وقد شاع في بعض أوساط ذلك العصر 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رآه وقد خفّ كل من إبراهيم بن محمد الخزّاز ، ومحمد بن الحسين إلى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يسألانه عن ذلك ، وقالا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رأى ربّه في صورة الشاب الموفّق في سنّ أبناء ثلاثين سنة ؟</w:t>
      </w:r>
    </w:p>
    <w:p>
      <w:pPr>
        <w:pStyle w:val="BookText"/>
        <w:rPr/>
      </w:pPr>
      <w:r>
        <w:rPr>
          <w:rFonts w:ascii="Amiri" w:hAnsi="Amiri" w:eastAsia="Amiri" w:cs="Amiri"/>
          <w:color w:val="111111"/>
          <w:sz w:val="28"/>
          <w:sz w:val="28"/>
          <w:szCs w:val="28"/>
          <w:rtl w:val="true"/>
          <w:lang w:bidi="ar-SA"/>
        </w:rPr>
        <w:t xml:space="preserve">وأسندا هذه المقالة إلى جماعة من أعلام الشيعة ، وأنهم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أجوف إلى السرة والبقية صمد ، ولا شبهة أنّ ذلك مدسوس عليهم ، ولا علاقة لهم بهذه</w:t>
      </w:r>
    </w:p>
    <w:p>
      <w:pPr>
        <w:pStyle w:val="BookText"/>
        <w:rPr/>
      </w:pPr>
      <w:r>
        <w:rPr>
          <w:rFonts w:ascii="Amiri" w:hAnsi="Amiri" w:eastAsia="Amiri" w:cs="Amiri"/>
          <w:color w:val="111111"/>
          <w:sz w:val="28"/>
          <w:sz w:val="28"/>
          <w:szCs w:val="28"/>
          <w:rtl w:val="true"/>
          <w:lang w:bidi="ar-SA"/>
        </w:rPr>
        <w:t xml:space="preserve">المنكرات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واضطرب الإمام حينما سمع هذه الأباطيل ، وخرّ ساجداً الله تعالى ، وجعل يخاطبه بتذلّل وخشوع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ما عَرَفوكَ ، وَلَا وَحْدوكَ ، فَمِنْ أَجْلِ ذلِكَ وَصَفوكَ ، </w:t>
      </w:r>
    </w:p>
    <w:p>
      <w:pPr>
        <w:pStyle w:val="BookText"/>
        <w:rPr/>
      </w:pPr>
      <w:r>
        <w:rPr>
          <w:rFonts w:ascii="Amiri" w:hAnsi="Amiri" w:eastAsia="Amiri" w:cs="Amiri"/>
          <w:color w:val="111111"/>
          <w:sz w:val="28"/>
          <w:sz w:val="28"/>
          <w:szCs w:val="28"/>
          <w:rtl w:val="true"/>
          <w:lang w:bidi="ar-SA"/>
        </w:rPr>
        <w:t xml:space="preserve">سُبْحانَكَ لَوْ عَرَفوكَ لَوَصَفُوكَ بِما وَصَفْتَ بِهِ نَفْسَكَ ، سُبْحانَكَ كَيْفَ طَاوَعَتْهُمْ أَنْفُسُهُمْ أَنْ يُشَبِّهوكَ بِغَيْرِكَ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أَصِفُكَ إِلَّا بِما وَصَفْتَ بِهِ نَفْسَكَ ، وَلَا أَشَبِّهُكَ بِخَلْقِكَ ، أَنْتَ أَهْلُ لِكُلِّ خَيْرٍ، فَلَا تَجْعَلْنِي مِنَ الْقَوْمِ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تَوَهَّمْتُمْ مِنْ شَيْءٍ فَتَوَهُموا اللهَ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كلّ ما يتوهمه الإنسان ويتصوّره بالنسبة إلى ذات الله تعالى ، فليتصوّر بأنّ</w:t>
      </w:r>
    </w:p>
    <w:p>
      <w:pPr>
        <w:pStyle w:val="BookText"/>
        <w:rPr/>
      </w:pPr>
      <w:r>
        <w:rPr>
          <w:rFonts w:ascii="Amiri" w:hAnsi="Amiri" w:eastAsia="Amiri" w:cs="Amiri"/>
          <w:color w:val="111111"/>
          <w:sz w:val="28"/>
          <w:sz w:val="28"/>
          <w:szCs w:val="28"/>
          <w:rtl w:val="true"/>
          <w:lang w:bidi="ar-SA"/>
        </w:rPr>
        <w:t xml:space="preserve">الله تعالى غير الذي تصوّره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محمد بن الحسين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 مُحَمَّدٍ النَّمَطُ الأَوْسَطُ الذى لَا يُدْرِكُنا الغالي ، وَلَا يَسْبِقُنا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 ،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نَظَرَ إِلى عَظَمَةِ رَبِّهِ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هَيْئَةِ الشَّابُ الْمُوَفِّق وَسِنُ أَبْناءِ ثَلاثِينَ سَنَةٌ ؟</w:t>
      </w:r>
    </w:p>
    <w:p>
      <w:pPr>
        <w:pStyle w:val="BookText"/>
        <w:rPr/>
      </w:pPr>
      <w:r>
        <w:rPr>
          <w:rFonts w:ascii="Amiri" w:hAnsi="Amiri" w:eastAsia="Amiri" w:cs="Amiri"/>
          <w:color w:val="111111"/>
          <w:sz w:val="28"/>
          <w:sz w:val="28"/>
          <w:szCs w:val="28"/>
          <w:rtl w:val="true"/>
          <w:lang w:bidi="ar-SA"/>
        </w:rPr>
        <w:t>يا مُحَمَّدُ ، عَظُمَ رَبِّي عَزَّ وَجَلَّ أَنْ يَكُونَ فِي صِفَةِ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محمد بن الحسين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رجلاه في خضرة ؟</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مُحَمَّدٌ كَانَ إِذا نَظَرَ إِلَى رَبِّهِ بِقَلْبِهِ جَعَلَهُ فِي نورٍ مِثْلِ نورِ الْحُجُبِ، حَتَّى يَسْتَبِينَ لَهُ ما فِي الْحُجُبِ ، إِنَّ نورَ اللَّهِ مِنْهُ أَخْضَرُ ، وَمِنْهُ أَحْمَرُ ، وَمِنْهُ أَبْيَضُ ، وَمِنْهُ غَيْرُ ذلِكَ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 ما شَهِدَ لَهُ الْكِتابُ وَالسُّنَّةُ فَنَحْنُ الْقائِلُونَ بِهِ</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bookmarkStart w:id="531" w:name="pg16504_183147"/>
    </w:p>
    <w:p>
      <w:pPr>
        <w:pStyle w:val="Heading4"/>
        <w:numPr>
          <w:ilvl w:val="3"/>
          <w:numId w:val="1"/>
        </w:numPr>
        <w:rPr/>
      </w:pPr>
      <w:bookmarkStart w:id="532" w:name="__RefHeading___Toc9170850_1280447820"/>
      <w:bookmarkStart w:id="533" w:name="_Toc198"/>
      <w:bookmarkEnd w:id="531"/>
      <w:bookmarkEnd w:id="532"/>
      <w:r>
        <w:rPr/>
        <w:t>3</w:t>
      </w:r>
      <w:r>
        <w:rPr>
          <w:rtl w:val="true"/>
        </w:rPr>
        <w:t xml:space="preserve">- </w:t>
      </w:r>
      <w:r>
        <w:rPr>
          <w:rtl w:val="true"/>
        </w:rPr>
        <w:t>نفى الشبه عن الله تعالى</w:t>
      </w:r>
      <w:bookmarkEnd w:id="533"/>
    </w:p>
    <w:p>
      <w:pPr>
        <w:pStyle w:val="BookText"/>
        <w:rPr/>
      </w:pPr>
      <w:r>
        <w:rPr>
          <w:rFonts w:ascii="Amiri" w:hAnsi="Amiri" w:eastAsia="Amiri" w:cs="Amiri"/>
          <w:color w:val="111111"/>
          <w:sz w:val="28"/>
          <w:sz w:val="28"/>
          <w:szCs w:val="28"/>
          <w:rtl w:val="true"/>
          <w:lang w:bidi="ar-SA"/>
        </w:rPr>
        <w:t>ونفى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ألوان الشبه والصور ألوان الشبه والصور عن الله تعالى ، وذلك في حديث جرى بينه وبين الفتح بن يزيد الجرجاني ، وهو في طريقه إلى خراسان ، فقد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فَتْحُ ، مَنْ أَرْضَى الْخَالِقَ لَمْ يُبالِ بِسَخَطِ الْمَخْلُوقِ ، وَمَنْ أَسْخَطَ الْخالِقَ فَقَمِنٌ أَنْ يُسَلِّطَ عَلَيْهِ سَخَطَ الْمَخْلُوقينَ ، وَأَنَّ الْخالِقَ لَا يوصَفُ إِلَّا بِما وَصَفَ بِهِ نَفْسَهُ ، وَأَنَّى يوصَفُ الذي تَعْجَزُ الْحَواس أَنْ تُدْرِكَهُ ، وَالْأَوْهامُ أَنْ تَنالَهُ ، وَالْخَطَرَاتُ أَنْ تَحِدَّهُ ، وَالْأَبْصَارُ عَنِ الْإِحَاطَةِ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 عَمّا وَصَفَهُ الْواصِفُونَ ، وَتَعَالَى عَمَّا يَنْعَتُهُ النَّاعِتونَ ، نَأَى فِي قُرْبِهِ ، وَقَرُبَ فِي نَايِهِ ،فَهُوَ فى بُعْدِهِ قَريبٌ ، وَفِي قُرْبِهِ بَعيدٌ ، كَيْفَ الْكَيْفَ فَلَا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وَأَيْنَ الْأَيْنَ فَلَا يُقالُ لَهُ أَيْنَ؛ إِذْ هُوَ مُبْدِعُ الْكَيْفوفِيَّةِ وَالْأَيْنونِيَّةِ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فَتْحُ ، كُلُّ جِسْم مُغَذَّى بِغِذاءِ إِلَّا الْخالِقُ الرّازقُ ، فَإِنَّهُ جَسَّمَ الْأَجْسَامَ ، وَهُوَ لَيْسَ بِجِسْمِ وَلَا صورَةٍ ، لَمْ يَتَجَزَّأُ وَلَمْ يَتَناءَ ، وَلَمْ يَتَزايَدْ وَلَمْ يَتَناقَصْ ، مُبَرَّاً مِنْ ذاتِ ما رَكَّبَ في ذاتِ مَنْ جَسَّمَهُ</w:t>
      </w:r>
      <w:r>
        <w:rPr>
          <w:rStyle w:val="FootnoteAnchor"/>
          <w:rtl w:val="true"/>
        </w:rPr>
        <w:footnoteReference w:id="490"/>
      </w:r>
      <w:r>
        <w:rPr>
          <w:rFonts w:ascii="Amiri" w:hAnsi="Amiri" w:eastAsia="Amiri" w:cs="Amiri"/>
          <w:color w:val="111111"/>
          <w:sz w:val="28"/>
          <w:sz w:val="28"/>
          <w:szCs w:val="28"/>
          <w:rtl w:val="true"/>
          <w:lang w:bidi="ar-SA"/>
        </w:rPr>
        <w:t xml:space="preserve">، وَهُوَ اللَّطِيفُ الْخَبِيرُ، السَّميعُ الْبَصِيرُ ، الواحِدُ الأحَدُ الصَّمَدُ ، لَمْ يَلِدْ وَلَمْ يُولَدْ ، وَلَمْ يَكُنْ لَهُ كُفُواً أَحَدٌ ، مُنْشِئُ الْأَشْياءِ ، وَمُجَسَّمُ الْأَجْسامِ ، وَمُصَوِّرُ الصُّوَرِ ، لَوْ كانَ كَما يَقولُ الْمُشَبِّهَةُ لَمْ يُعْرَفِ الْخالِقُ مِنَ الْمَخْلُوقِ ، وَلَا الرّازقُ مِنَ الْمَرْزُوقِ ، وَلَا الْمُنْشِئُ مِنَ الْمُنْشَأُ لَكِنَّهُ الْمُنْشِيُّ ، فَرَّقَ بَيْنَ مَنْ جَسَّمَهُ وَصَوَّرَهُ ، وَشَيَّأَهُ وَبَينَّهُ إِذْ كَانَ لَا يُشْبِهُهُ شَيْءٌ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انبرى الفتح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واحد ، والإنسان واحد ، فليس قد تشابهت الوحدانية ؟ </w:t>
      </w:r>
    </w:p>
    <w:p>
      <w:pPr>
        <w:pStyle w:val="BookText"/>
        <w:rPr/>
      </w:pPr>
      <w:r>
        <w:rPr>
          <w:rFonts w:ascii="Amiri" w:hAnsi="Amiri" w:eastAsia="Amiri" w:cs="Amiri"/>
          <w:color w:val="111111"/>
          <w:sz w:val="28"/>
          <w:sz w:val="28"/>
          <w:szCs w:val="28"/>
          <w:rtl w:val="true"/>
          <w:lang w:bidi="ar-SA"/>
        </w:rPr>
        <w:t>وفنّد الإمام هذه الشبهة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أتيت بالمحال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ثَبَّتَكَ اللهُ ، إِنَّما التَّشْبيه</w:t>
      </w:r>
    </w:p>
    <w:p>
      <w:pPr>
        <w:pStyle w:val="BookText"/>
        <w:rPr/>
      </w:pPr>
      <w:r>
        <w:rPr>
          <w:rFonts w:ascii="Amiri" w:hAnsi="Amiri" w:eastAsia="Amiri" w:cs="Amiri"/>
          <w:color w:val="111111"/>
          <w:sz w:val="28"/>
          <w:sz w:val="28"/>
          <w:szCs w:val="28"/>
          <w:rtl w:val="true"/>
          <w:lang w:bidi="ar-SA"/>
        </w:rPr>
        <w:t>في الْمَعانِي ، فَأَمَّا الْأَسْمَاءُ فَهِيَ وَاحِدَةٌ</w:t>
      </w:r>
      <w:r>
        <w:rPr>
          <w:rStyle w:val="FootnoteAnchor"/>
          <w:rtl w:val="true"/>
        </w:rPr>
        <w:footnoteReference w:id="491"/>
      </w:r>
      <w:r>
        <w:rPr>
          <w:rFonts w:ascii="Amiri" w:hAnsi="Amiri" w:eastAsia="Amiri" w:cs="Amiri"/>
          <w:color w:val="111111"/>
          <w:sz w:val="28"/>
          <w:sz w:val="28"/>
          <w:szCs w:val="28"/>
          <w:rtl w:val="true"/>
          <w:lang w:bidi="ar-SA"/>
        </w:rPr>
        <w:t>وَهِيَ الَّةٌ عَلَى الْمُسَمّى ، وَذلِكَ أَنَّ الْإِنْسانَ وَإِنْ قبل واحِدٌ فَإِنَّهُ يُخْبِرُ أَنَّهُ جُنَّةٌ وَاحِدَةٌ وَلَيْسَ بِاثْنَيْن ، وَالْإِنْسانُ نَفْسُهُ لَيْسَ بواحِدٍ لأنَّ أَعْضَاءَهُ مُخْتَلِفَةٌ غَيْرُ وَاحِدَةٍ وَهُوَ أَجْزاءٌ مُجَزَّأَ لَيْسَ سَواءٌ ، دَمُهُ غَيْرُ لَحْمِهِ ، وَلَحْمُهُ غَيْرُ دَمِهِ ، وَعَصَبُهُ غَيْرُ عُروقِهِ ، وَشَعَرُهُ غَيْرُ بَشَرِهِ ، وَسَوادُهُ غَيْرُ بَياضِهِ ، وَكَذلِكَ سَائِرُ جَميعِ الْخَلْقِ ، فَالْإِنْسانُ وَاحِدٌ فِي الْإِسْمِ لَا وَاحَدٌ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جَلَّ جَلالُهُ واحِدٌ لا واحِدَ غَيْرَهُ ، وَلَا اخْتِلافَ فِيهِ وَلَا تَفاوُتَ ، وَلَا زِيادَةَ وَلَا نُقصانَ ، فَأَمَّا الْإِنْسانُ الْمَخْلُوقُ الْمَصْنوعُ الْمُؤَلَّفَ مِنْ أَجْرَاءٍ مُخْتَلِفَةٍ وَجَواهِرَ شَتَىٰ غَيْرَ أَنَّهُ بِالْإِجْتِمَاعِ شَيْءٌ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إطلاق الواحد على الله تعالى يغاير إطلاق الواحد على الإنسان ، فإنّ الإنسان مؤلّف من أجزاء مختلفة ومتباينة ، كالقلب والرئتين والعينين والكليتين، وغيرهما من الخلايا والأعضاء ، وباجتماعها أطلق عليها الواحد ، أما بالنسبة إلى الخالق العظيم تعالى ، فإنّه لم يكن مركباً ولا مؤلّفاً من عدة أجزاء مجتمعة كي يطلق عليه لفظ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لي اللطيف ، فإنّي أعلم أنّ لطفه خلاف لطف غيره للفصل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فَتْحُ ، إِنَّما قُلْتُ اللطيفُ لِلْخَلْقِ اللطيفِ ، وَلِعِلْمِهِ بِالشَّيْءِ اللطيفِ ، أَلَا تَرى إِلى أَثَرِ صُنْعِهِ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صنع الخالق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النَّباتِ اللطيفِ وَغَيْرِ اللطيفِ ، وَفِي الْخَلْقِ اللَّطِيفِ مِنْ أَجْسامِ الْحَيوانِ مِنَ الْجِرْجِسِ وَالْبَعوضِ ، وَمَا هُوَ </w:t>
      </w:r>
    </w:p>
    <w:p>
      <w:pPr>
        <w:pStyle w:val="BookText"/>
        <w:rPr/>
      </w:pPr>
      <w:r>
        <w:rPr>
          <w:rFonts w:ascii="Amiri" w:hAnsi="Amiri" w:eastAsia="Amiri" w:cs="Amiri"/>
          <w:color w:val="111111"/>
          <w:sz w:val="28"/>
          <w:sz w:val="28"/>
          <w:szCs w:val="28"/>
          <w:rtl w:val="true"/>
          <w:lang w:bidi="ar-SA"/>
        </w:rPr>
        <w:t>أَصْغَرُ مِنْهُما مِمَّا لَا يَكادُ تَسْتَبِينُهُ العيونُ ، بَلْ لَا يَكادُ يُسْتَبانُ لِصَغَرِهِ الذَّكَرُ مِنَ الأنثى، وَالْمَوْلودُ مِنَ الْقَديم ، فَلَمّا رَأَيْنا صِغَرَ ذلِكَ فِي لُطْفِهِ ، وَاهْتِدائِهِ لِلسِّفَادِ ، وَالْهَرَبِ مِنَ الْمَوْتِ ، وَالْجَمْع لما يُصْلِحُهُ بِما في لُجَجِ الْبِحارِ ، وَما فِي لِحاءِ الأَشْجارِ وَالْمَفاوِزِ وَالْقِفارِ ، وَإِنْهامِ بَعْضِهَا عَنْ بَعْضٍ مَنْطِقَهَا ، وَمَا تَفْهَمُ بِهِ أَوْلَادُها عَنْهَا ، وَنَقْلَهَا الْغِدَاءَ إِلَيْها ، ثُمَّ تَأليف ألوانها ، حُمْرَة مَعَ صُفْرَةٍ ، وَبَياضٌ مَعَ حُمْرَةٍ ، عَلِمْنا أَنَّ خالِقَ هذا الْخَلْقِ لَطيفٌ ، وَأَنَّ كُلَّ صانع شَيْءٍ فَمِنْ شَيْءٍ صَنَعَ ، وَاللهُ الْخالِقُ اللطيفُ الْجَليلُ ، خَلَقَ وَصَنَعَ لَا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هذا المقطع الآثار المدهشة لبدائع خلق الله تعالى وذلك في خلقه لأجسام الحيوانات الصغار من الجرجس والبعوض وماهو أصغر منهما ، ممّا لا يتميّز فيها الذكر من الأنثى ، فقد وهبها الله تعالى الإدراك فاهتدت إلى السفاد لبقائها واستمرارها على الأرض ، كما وهبها الإدراك للفرار من الأخطار التي تواجهها ، فسبحان الخالق اللطيف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ومضافاً لذلك ما تتمتّع به من الألوان الزاهية الجالبة للنظر ، واتخاذها لحاء الأشجار والمفاوز والقفار مقرّاً وبيوتاً لها ، إلى غير ذلك من ألطاف الله التي تحيط بها ،فسبحان الخالق العظيم ما أعظم ألطافه على الكائنات الحيّة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الفتح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وغير الخالق الجليل خالق ؟</w:t>
      </w:r>
    </w:p>
    <w:p>
      <w:pPr>
        <w:pStyle w:val="BookText"/>
        <w:rPr/>
      </w:pPr>
      <w:r>
        <w:rPr>
          <w:rFonts w:ascii="Amiri" w:hAnsi="Amiri" w:eastAsia="Amiri" w:cs="Amiri"/>
          <w:color w:val="111111"/>
          <w:sz w:val="28"/>
          <w:sz w:val="28"/>
          <w:szCs w:val="28"/>
          <w:rtl w:val="true"/>
          <w:lang w:bidi="ar-SA"/>
        </w:rPr>
        <w:t>فأجابه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 xml:space="preserve">، فَقَدْ أَخْبَرَ أَنَّ فِي عِبادِهِ خَالِقِينَ مِنْهُمْ عِيسَى بْنُ مَرْيَمَ خَلَقَ مِنَ الطِّينِ كَهَيْئَةِ الطَّيْرِ بِإِذْنِ اللهِ فَصارَ طَائِراً بِإِذْنِ اللهِ ، وَالسّامِرِيُّ خَلَقَ لَهُمْ عِجْلاً لَهُ خُوارٌ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واعترض الفتح على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خلق من الطين طيراً دليلاً على نبوّته </w:t>
      </w:r>
    </w:p>
    <w:p>
      <w:pPr>
        <w:pStyle w:val="BookText"/>
        <w:rPr/>
      </w:pPr>
      <w:r>
        <w:rPr>
          <w:rFonts w:ascii="IRNazanin" w:hAnsi="IRNazanin" w:eastAsia="IRNazanin"/>
          <w:color w:val="111111"/>
          <w:sz w:val="28"/>
          <w:sz w:val="28"/>
          <w:szCs w:val="28"/>
          <w:rtl w:val="true"/>
          <w:lang w:bidi="fa-IR"/>
        </w:rPr>
        <w:t>والسامري خلق عجلاً جسداً لنقض نبوّة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وشاء الله أن يكون ذلك كذلك ؟ إنّ هذا لهو العجب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وأجابه الإمام ببالغ الحجة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فَتْحُ ، إِنَّ اللَّهِ إِرَادَتَيْنِ وَ مَشِيئَتَيْنِ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حَتْم ، وَإِرَادَةً عَزْمِ ، يَنْهَى وَهُوَ يَشَاءُ ، وَيَأْمُرُ وَهُوَ لَا يَشَاءُ ، أَوَمَا رَأَيْتَ أَنَّهُ نَهَى آدَمَ وَزَوْجَتَهُ عَنْ أَنْ يَأْكُلا مِنَ الشَّجَرَةِ ، وَهُوَ يَشاءُ ذلِكَ ، وَلَوْ لَمْ يَشَأْ لَمْ يَأْكُلا ، وَلَوْ أَكَلَّا لَغَلَبَتْ مَشيئَتُهُما مَشيئَةَ اللهِ وَأَمَرَ إِبْراهِيمَ بِذَبْحِ ابْنِهِ إِسْمَاعِيلَ ، وَشَاءَ أَنْ لَا يَذْبَحَهُ ، وَلَوْ لَمْ يَشَأْ أَنْ لَا يَذْبَحَهُ لَغَلَبَتْ مَشيئَةُ إِبْرَاهِيمَ مَشيئَةَ اللَّهِ عَزَّ 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وفنّد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شبهة الفتح ، وذلك بتقسيمه إرادة الله تعالى إلى 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عزم ، وهي الإرادة التشريعية التي يسمّيها علماء الكلام، وهي عبارة عن أوامر الله تعالى ونواهيه لعباده التي فيها توازنهم وصلاحهم في سلوكهم في هذه الحياة ، ولايستحيل فيها تخلّف المراد عن الإرادة ، فقد يطيع العبد وقد يعصي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الثاني من الإرادة وهي الإرادة الحتميّة التي يسمّيها المتكلمون بالإرادة التكوينية ، ويستحيل في هذه الإرادة أن يتخلّف عنها المراد ، فإنّه تعالى إذا قال للشيء كن فيكون ، وقصة آدم وإبراهيم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هي من النوع الأول من الإرادة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بهر الفتح بكلام الإمام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فرج الله عنك ، غير 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السميع البصير ، هل هو سميع بالأذن ، بصير بالعين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بِما يُبْصِرُ ، وَيَرى بِمَا يَسْمَعُ ، بَصِيرٌ لَا بِعَيْنِ مِثْلِ عَيْنِ الْمَخْلُوقينَ ، وَسَمِيعٌ لَا بِمِثْلِ سَمْعِ السَّامِعِينَ ، لَكِنْ لَمَا لَمْ يَخْفَ عَلَيْهِ حَافِيَةٌ مِنْ أَثَرِ الذَّرَّةِ السَّوْداءِ عَلَى الصَّخْرَةِ الصَّمَاءِ فِي اللَّيْلَةِ الظُّلْماءِ تَحْتَ التَّرى وَالْبِحارِ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 لَا بِمِثْلِ عَيْنِ الْمَخْلُوقينَ ، وَلَمَا لَمْ يَشْتَبِعْ عَلَيْهِ ضُروب اللغاتِ ، وَلَمْ يَشْغَلُهُ سَمْعَ عَنْ سَمْعِ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 لَا مِثْلَ سَمْعِ السَّامِعِينَ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وأزاح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الشبهة عن الفتح ، وأوضح له أنّ بصر الله تعالى وسمعه ليسا على غرار سمع الإنسان وبصره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وطفق الفتح يقول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بقيت مسألة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القديم ، الشيء ، الذي لم يكن أن لو كان كيف كان يكون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سَمِعْتَ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لَفَسَدَنَا</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وَلَعَلَا بَعْضُهُمْ عَلَى بَعْضٍ</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قَوْلَ 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أَخْرِجْنَا نَعْمَلْ صَالِحاً غَيْرَ الَّذِي كُنَّا نَعْمَلُ</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 لَعَادُوا لِمَا نُهُوا عَنْهُ</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فَقَدْ عَلِمَ الشَّيْءَ الَّذِي لَمْ يَكُنْ أَنْ لَوْ كانَ كَيْفَ كَانَ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وبهر الفتح بعلم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وإحاطته بهذه المسائل الكلاميّة المعقّدة ، وقد حاول أن يقبّل يد الإمام ورجله ، فلم يمكّنه من ذلك ، فقبّل رأسه الشريف ، وخرج وهوجذلان مسروراً؛ لأنّ الإمام أزال عنه ما يختلج في نفسه من الشكوك والأوهام</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أحاط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حديثه مع الفتح بكثير من قضايا التوحيد ، وأوضح الغوامض من مسائله</w:t>
      </w:r>
      <w:r>
        <w:rPr>
          <w:rFonts w:eastAsia="IRNazanin" w:cs="IRNazanin"/>
          <w:color w:val="111111"/>
          <w:sz w:val="28"/>
          <w:szCs w:val="28"/>
          <w:rtl w:val="true"/>
          <w:lang w:bidi="fa-IR"/>
        </w:rPr>
        <w:t xml:space="preserve">. </w:t>
      </w:r>
      <w:bookmarkStart w:id="534" w:name="pg16504_183152"/>
    </w:p>
    <w:p>
      <w:pPr>
        <w:pStyle w:val="Heading4"/>
        <w:numPr>
          <w:ilvl w:val="3"/>
          <w:numId w:val="1"/>
        </w:numPr>
        <w:rPr/>
      </w:pPr>
      <w:bookmarkStart w:id="535" w:name="__RefHeading___Toc9170852_1280447820"/>
      <w:bookmarkStart w:id="536" w:name="_Toc199"/>
      <w:bookmarkEnd w:id="534"/>
      <w:bookmarkEnd w:id="535"/>
      <w:r>
        <w:rPr>
          <w:rtl w:val="true"/>
        </w:rPr>
        <w:t>حقيقة التوحيد</w:t>
      </w:r>
      <w:bookmarkEnd w:id="536"/>
    </w:p>
    <w:p>
      <w:pPr>
        <w:pStyle w:val="BookText"/>
        <w:rPr/>
      </w:pPr>
      <w:r>
        <w:rPr>
          <w:rFonts w:ascii="IRNazanin" w:hAnsi="IRNazanin" w:eastAsia="IRNazanin"/>
          <w:color w:val="111111"/>
          <w:sz w:val="28"/>
          <w:sz w:val="28"/>
          <w:szCs w:val="28"/>
          <w:rtl w:val="true"/>
          <w:lang w:bidi="fa-IR"/>
        </w:rPr>
        <w:t>وأدلى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 الأحاديث عن حقيقة التوحيد ، كان منها 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محمّد بن يزيد عن التوحيد ، فأملى عليه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فاطِر الأشياء إنشاء ، وَمُبْتَدِعِها ابتداءً بِقُدْرَتِهِ وَحِكْمَتِهِ ، لَا مِنْ شَيْءٍ فَيُبْطُلُ الْإِخْتِراعُ ، وَلَا لِعِلَّةٍ فَلَا يَصِحُ الْإِبْتِداعُ ، خَلَقَ مَا شَاءَ كَيْفَ شَاءَ ، مُتَوَحَداً بِذلِكَ لإظهارِ حِكْمَتِهِ ، وَحَقيقَةِ رُبوبِيَّتِهِ ، لَا تَضْبُطُهُ الْعُقولُ ، وَلَا تَبْلُغُهُ الأوْهامُ ، وَلَا تُدركه الْأَبْصارُ ، وَلَا يُحيطُ بِهِ مِقدارٌ ، عَجِزَتْ دونَهُ الْعِبارَةُ ، وَكَلَّتْ دونَهُ الْأَبْصَارُ ، وَضَلَّ فِيهِ تصاريف الصِّفاتِ ، احْتَجَبَ بِغَيْرِ حِجَابٍ مَحْجوب ، وَاسْتَتَرَ بِغَيْرِ مِثْرِ مَسْتورٍ ، عُرِفَ بِغَيْرِ رُؤْيَةٍ ، وَوُصِفَ بِغَيْرِ صُورَةٍ ، وَنُعِتَ بِغَيْرِ جِسْمِ ، لَا إِلَهَ إِلَّا اللهُ الْكَبِيرُ الْمُتَعَالِ</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هذا الحديث الشريف القدرة البالغة للخالق العظيم الذي فطر الأشياء ،وأنشأها لا من شيء ، ولا من مثال سبقها ، فسبحانه ما أعظمه لا تدركه الأبصار ، ولا تحيط به الأوهام ، ولا تحيط بكنه عظمته الألفاظ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وتشرّف بمقابلة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بن عبيد ، فسأله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w:t>
      </w:r>
    </w:p>
    <w:p>
      <w:pPr>
        <w:pStyle w:val="BookText"/>
        <w:rPr/>
      </w:pPr>
      <w:r>
        <w:rPr>
          <w:rFonts w:ascii="Amiri" w:hAnsi="Amiri" w:eastAsia="Amiri" w:cs="Amiri"/>
          <w:color w:val="111111"/>
          <w:sz w:val="28"/>
          <w:sz w:val="28"/>
          <w:szCs w:val="28"/>
          <w:rtl w:val="true"/>
          <w:lang w:bidi="ar-SA"/>
        </w:rPr>
        <w:t xml:space="preserve">إِذا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اللَّهِ عَزَّ وَجَلَّ شَيْءٌ هُوَ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محمّد جواب العالم الخبير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أثبت الله عزّ وجلّ نفسه شيئاً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أَيُّ شَيْءٍ أَكْبَرُ شَهَادَةٌ قُلِ اللَّهُ شَهِيدٌ بَيْنِي وَبَيْنَكُمْ</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xml:space="preserve">،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شيء لا كالأشياء؛ إذ في نفي الشيئية عنه إبطاله ونفيه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واستحسن الإمام جوابه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وَأَصَبْتَ </w:t>
      </w:r>
      <w:r>
        <w:rPr>
          <w:rFonts w:eastAsia="Amiri" w:cs="Amiri" w:ascii="Amiri" w:hAnsi="Amiri"/>
          <w:color w:val="111111"/>
          <w:sz w:val="28"/>
          <w:szCs w:val="28"/>
          <w:rtl w:val="true"/>
          <w:lang w:bidi="ar-SA"/>
        </w:rPr>
        <w:t xml:space="preserve">. </w:t>
      </w:r>
      <w:bookmarkStart w:id="537" w:name="pg16504_183153"/>
    </w:p>
    <w:p>
      <w:pPr>
        <w:pStyle w:val="BookText"/>
        <w:rPr/>
      </w:pPr>
      <w:bookmarkEnd w:id="537"/>
      <w:r>
        <w:rPr>
          <w:rFonts w:ascii="Amiri" w:hAnsi="Amiri" w:eastAsia="Amiri" w:cs="Amiri"/>
          <w:color w:val="111111"/>
          <w:sz w:val="28"/>
          <w:sz w:val="28"/>
          <w:szCs w:val="28"/>
          <w:rtl w:val="true"/>
          <w:lang w:bidi="ar-SA"/>
        </w:rPr>
        <w:t xml:space="preserve">وأضاف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فِي التَّوْحِيدِ ثَلاثُ 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وَتَشْبيةٌ ، وَإِثْبَاتٌ بِغَيْرِ تَشْبِيهِ ، فَمَذْهَبُ النَّفْي لَا يَجوزُ، وَمَذْهَبُ التَّشْبِيهِ لَا يَجوزُ ، لأنَّ اللهَ تَبارَكَ وَتَعَالَى</w:t>
      </w:r>
    </w:p>
    <w:p>
      <w:pPr>
        <w:pStyle w:val="BookText"/>
        <w:rPr/>
      </w:pPr>
      <w:r>
        <w:rPr>
          <w:rFonts w:ascii="Amiri" w:hAnsi="Amiri" w:eastAsia="Amiri" w:cs="Amiri"/>
          <w:color w:val="111111"/>
          <w:sz w:val="28"/>
          <w:sz w:val="28"/>
          <w:szCs w:val="28"/>
          <w:rtl w:val="true"/>
          <w:lang w:bidi="ar-SA"/>
        </w:rPr>
        <w:t>لا يَشْبِهُهُ شَيْءٌ ، وَالسَّبيلُ هِيَ الطَّريقَةُ الثَّالِثَةُ إثبات بلا تشبيه</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8" w:name="__RefHeading___Toc9170854_1280447820"/>
      <w:bookmarkStart w:id="539" w:name="_Toc200"/>
      <w:bookmarkEnd w:id="538"/>
      <w:r>
        <w:rPr>
          <w:rtl w:val="true"/>
        </w:rPr>
        <w:t>قدرة الله تعالى</w:t>
      </w:r>
      <w:bookmarkEnd w:id="539"/>
    </w:p>
    <w:p>
      <w:pPr>
        <w:pStyle w:val="BookText"/>
        <w:rPr/>
      </w:pPr>
      <w:r>
        <w:rPr>
          <w:rFonts w:ascii="IRNazanin" w:hAnsi="IRNazanin" w:eastAsia="IRNazanin"/>
          <w:color w:val="111111"/>
          <w:sz w:val="28"/>
          <w:sz w:val="28"/>
          <w:szCs w:val="28"/>
          <w:rtl w:val="true"/>
          <w:lang w:bidi="fa-IR"/>
        </w:rPr>
        <w:t>سأل محمد بن عرفة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التالي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الأشياء بالقدرة أم بغير القدرة ؟</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يَكونَ خَلَقَ الْأَشْيَاءَ بِالْقُدْرَةِ لأَنَّكَ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الْأَشْيَاءَ بِالْقُدْرَةِ فَكَأَنَّكَ جَعَلْتَ الْقُدْرَةَ شَيْئاً غَيْرَهُ ، وَجَعَلْتَهَا آلَةٌ لَهُ بِها خَلَقَ الْأَشْيَاءَ ، وَهذا شِرْكَ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الأَشْيَاءَ بِقُدْرَةٍ ، فَإِنَّما تَصِفُهُ أَنَّهُ جَعَلَها بِاقْتِدارِ عَلَيْهَا وَقُدْرَةٍ ، وَلكِنْ لَيْسَ هُوَ بِضَعيفٍ ، وَلَا عاجِزِ، وَلَا يَحْتاجُ إِلَى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ومعنى كلام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قادر ، وهذه الصفة عين ذاته ، ولم يخلق الأشياء بقدرة خارجة عن ذاته ، فإنّ ذاته ، فإنّ جميع صفاته الكريمة عين ذاته حسب ما دلّل</w:t>
      </w:r>
    </w:p>
    <w:p>
      <w:pPr>
        <w:pStyle w:val="BookText"/>
        <w:rPr/>
      </w:pPr>
      <w:r>
        <w:rPr>
          <w:rFonts w:ascii="Amiri" w:hAnsi="Amiri" w:eastAsia="Amiri" w:cs="Amiri"/>
          <w:color w:val="111111"/>
          <w:sz w:val="28"/>
          <w:sz w:val="28"/>
          <w:szCs w:val="28"/>
          <w:rtl w:val="true"/>
          <w:lang w:bidi="ar-SA"/>
        </w:rPr>
        <w:t xml:space="preserve">عليه في علم الكلام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أكد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مَنْ خَلَقَ الْخَلْقَ بِقُدْرَتِهِ ، وَأَتْقَنَ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بِحِكْمَتِهِ ، وَوَضَعَ كُلَّ شَيْءٍ مِنْهُ مَوْضِعَهُ بِعِلْمِهِ ، سُبْحانَ مَنْ يَعْلَمُ خَائِنَةَ الْأَعْيُنِ وَمَا تُخْفِي الصُّدُورُ ، وَلَيْسَ كَمِثْلِهِ شَيْءٌ وَهُوَ السَّمِيعُ الْبَصِيرُ</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bookmarkStart w:id="540" w:name="pg16504_183154"/>
    </w:p>
    <w:p>
      <w:pPr>
        <w:pStyle w:val="Heading4"/>
        <w:numPr>
          <w:ilvl w:val="3"/>
          <w:numId w:val="1"/>
        </w:numPr>
        <w:rPr/>
      </w:pPr>
      <w:bookmarkStart w:id="541" w:name="__RefHeading___Toc9170856_1280447820"/>
      <w:bookmarkStart w:id="542" w:name="_Toc201"/>
      <w:bookmarkEnd w:id="540"/>
      <w:bookmarkEnd w:id="541"/>
      <w:r>
        <w:rPr>
          <w:rtl w:val="true"/>
        </w:rPr>
        <w:t>قِدم الخالق العظيم وصفاته</w:t>
      </w:r>
      <w:bookmarkEnd w:id="542"/>
    </w:p>
    <w:p>
      <w:pPr>
        <w:pStyle w:val="BookText"/>
        <w:rPr/>
      </w:pPr>
      <w:r>
        <w:rPr>
          <w:rFonts w:ascii="IRNazanin" w:hAnsi="IRNazanin" w:eastAsia="IRNazanin"/>
          <w:color w:val="111111"/>
          <w:sz w:val="28"/>
          <w:sz w:val="28"/>
          <w:szCs w:val="28"/>
          <w:rtl w:val="true"/>
          <w:lang w:bidi="fa-IR"/>
        </w:rPr>
        <w:t>من البحوث المهمّة التي أدلى بها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قدم الخالق العظيم وصفاته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عَلَّمَكَ اللهُ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قَديمٌ ، وَالْقِدَمُ صِفَتُهُ الَّتي دَلَّتِ الْعَاقِلَ عَلَى أَنَّهُ لَا شَيْءَ قَبْلَهُ ، وَلَا شَيْءَ مَعَهُ فِي دَيْمُومِيَّتِهِ ، فَقَدْ بِانَ لَنا بِإِقْرارِ الْعامَّةِ مُعْجِزَةُ الصِّفَةِ ، أَنَّهُ لَا شَيْءَ قَبْلَ اللَّهِ ، وَلَا شَيْءَ مَعَ اللَّهِ فِي بَقائِهِ ،وَبَطَلَ قَوْلُ مَنْ زَعَمَ أَنَّهُ كَانَ قَبْلَهُ أَوْ كانَ مَعَهُ شَيْءٌ ، وذلِكَ أَنَّهُ لَوْ كَانَ مَعَهُ شَيْءٌ فِي بَقَائِهِ لَمْ يَجُزْ أَنْ يكونَ خالِقاً لَهُ؛ لأنَّهُ لَمْ يَزَلْ مَعَهُ ، فَكَيْفَ يَكونُ خالِفاً لِمَنْ لَمْ يَزَلْ مَعَهُ ، وَلَوْ كَانَ قَبْلَهُ شَيْءٌ كَانَ الْأَوَّلُ ذلِكَ الشَّيْءُ لَا هذا ، وَكانَ الْأَوَّلُ أَوْلَى بِأَنْ يَكُونَ خَالِقاً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نَفْسَهُ تَبَارَكَ وَتَعَالَى بِأَسْمَاءٍ دَعَا الْخَلْقَ إِذْ خَلَقَهُمْ وَتَعَبَّدَهُمْ وَابْتَلاهُمْ إِلى أنْ يَدْعوه بها ، فَسَمّى نَفْسَهُ سَميعاً ، بَصيراً ، قادِراً ، قائِماً ، ناطقاً، ظاهراً، باطِناً، لطيفاً ، خبيراً ، قوباً ، عَزيزاً ، حكيماً ، عَليماً ، وَما أَشْبَة هذه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ذلِكَ مِنْ أَسْمَائِهِ الْقَالونَ الْمُكَذِّبُونَ وَقَدْ سَمِعونا نُحَدِّثُ عَنِ اللَّهِ ، أَنَّهُ لَا شَيْءٍ مِثْلَهُ ، وَلَا شَيْءٍ مِنَ الْخَلْقِ في حالِهِ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إِذا زَعَمْتُمْ أَنَّهُ لَا مِثْلَ ذلِك وَلَا شِبْهَ لَهُ ، كَيْفَ شارَكْتُمُوهُ فِي أَسْمَائِهِ الْحُسْنَى فَتَسَمَّيْتُمْ بِجَمِيعِها ، فَإِنَّ فِي ذلِكَ دَليلاً عَلى أَنَّكُمْ مِثْلُهُ في حالاتِهِ كُلِّها أَوْ فِى بَعْضِها دونَ بَعْضٍ إِذْ جَمَعْتُمُ الْأَسْمَاءَ الطَّيْبَةَ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أَلْزَمَ الْعِبادَ أَسْماءٌ مِنْ أَسْمَائِهِ عَلَى اخْتِلافِ الْمَعانى ، وذلِكَ كَما يَجْمَعُ الْإِسْمُ الْواحِدُ مَعْنَيَيْن مُخْتَلِفَيْن ، وَالدَّليلُ عَلى ذلِكَ قَوْلُ النَّاسِ الْجائِز عِنْدَهُمْ السَّائِعِ ، وَهُوَ الَّذِي خَاطَبَ اللهُ بِهِ الْخَلْقَ فَكَلَّمَهُمْ بِمَا يَعْقِلُونَ لِيَكُونَ عَلَيْهِمْ حُجَّةٌ في تضييع ما ضَيَّعوا ، فَقَدْ يُقالُ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 وَحِمارٌ ، وَثَوْرٌ ، وَسَكْرَةٌ ، وَعَلْقَمَةٌ ، وَأَسَدٌ ، كُلُّ ذلِكَ عَلَى خِلافِهِ وَحالاتِهِ لَمْ تَقَعِ الْأَسامي عَلَى مَعَانيها الَّتِي كَانَتْ بُنِيَتْ </w:t>
      </w:r>
    </w:p>
    <w:p>
      <w:pPr>
        <w:pStyle w:val="BookText"/>
        <w:rPr/>
      </w:pPr>
      <w:r>
        <w:rPr>
          <w:rFonts w:ascii="Amiri" w:hAnsi="Amiri" w:eastAsia="Amiri" w:cs="Amiri"/>
          <w:color w:val="111111"/>
          <w:sz w:val="28"/>
          <w:sz w:val="28"/>
          <w:szCs w:val="28"/>
          <w:rtl w:val="true"/>
          <w:lang w:bidi="ar-SA"/>
        </w:rPr>
        <w:t>عَلَيْها؛ لأَنَّ الْإِنْسانَ لَيْسَ بِأَسَدٍ وَلَا كَلْبٍ ، فَافْهَمْ ذلِكَ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سُمِّيَ اللَّهُ تَعَالَى بِالْعِلْم</w:t>
      </w:r>
      <w:r>
        <w:rPr>
          <w:rStyle w:val="FootnoteAnchor"/>
          <w:rtl w:val="true"/>
        </w:rPr>
        <w:footnoteReference w:id="502"/>
      </w:r>
      <w:r>
        <w:rPr>
          <w:rFonts w:ascii="Amiri" w:hAnsi="Amiri" w:eastAsia="Amiri" w:cs="Amiri"/>
          <w:color w:val="111111"/>
          <w:sz w:val="28"/>
          <w:sz w:val="28"/>
          <w:szCs w:val="28"/>
          <w:rtl w:val="true"/>
          <w:lang w:bidi="ar-SA"/>
        </w:rPr>
        <w:t>ٍ بِغَيْرِ عِلْمٍ حَادِثٍ عَلِمَ بِهِ الْأَشْيَاءَ ، اسْتَعَانَ بِهِ عَلَى حِفْظِ ما يُسْتَقْبِلُ مِنْ أَمْرِهِ ، وَالرَّوِيَّةِ فيما يَخْلُقُ مِنْ خَلْقِهِ ، وَيَفْسِدُ ما مَضى مِمَّا أَفْنى مِنْ خَلْقِهِ ، مِمَّا لَوْ لَمْ يَحْضَرْهُ وَيُغَيِّبْهُ كانَ جَاهِلاً ضعيفاً ، كَما أَنا لَوْ رَأَيْنا عُلَماءَ الْخَلْقِ إِنَّما سُمّوا بِالْعِلْمِ لِعِلْم حادثٍ إِذْ كانوا فيهِ جَهَلَةٌ</w:t>
      </w:r>
      <w:r>
        <w:rPr>
          <w:rStyle w:val="FootnoteAnchor"/>
          <w:rtl w:val="true"/>
        </w:rPr>
        <w:footnoteReference w:id="503"/>
      </w:r>
      <w:r>
        <w:rPr>
          <w:rFonts w:ascii="Amiri" w:hAnsi="Amiri" w:eastAsia="Amiri" w:cs="Amiri"/>
          <w:color w:val="111111"/>
          <w:sz w:val="28"/>
          <w:sz w:val="28"/>
          <w:szCs w:val="28"/>
          <w:rtl w:val="true"/>
          <w:lang w:bidi="ar-SA"/>
        </w:rPr>
        <w:t>، وَرُبَّما فَارَقَهُمُ الْعِلْمُ بِالْأَشْيَاءِ فَعادُوا إِلَى الْجَهْلِ ، وَإِنَّما سُمِّيَ اللهُ عَالِماً لأَنَّهُ لَا يَجْهَلُ شَيْئاً ، فَقَدْ جَمَعَ الْخالِقُ وَالْمَخْلُوقُ اسْمَ الْعالِمِ ، وَاخْتَلَفَ الْمَعْنى عَلَى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 رَبُّنَا سَمِيعاً لَا بِخَرْقٍ فِيهِ يَسْمَعُ الصَّوْتَ ، وَلَا يُبْصِرُ بِهِ كَمَا أَنَّ خَرْقَنَا الَّذِي بِهِ نَسْمَعُ لَا نَقْوىٰ بِهِ عَلَى الْبَصَرِ ، وَلَكِنَّهُ أَخْبَرَ أَنَّهُ لَا يَخْفَىٰ عَلَيْهِ شَيْءٍ مِنَ الْأَصْوَاتِ ، لَيْسَ عَلى حَدَّ ما سَمَّيْنا نَحْنُ ، فَقَدْ جَمَعَنَا الْإِسْمُ بِالسَّمْع ، وَاخْتَلَفَ الْمَعْنَى ،وَهَكَذَا الْبَصَرُ لَا بِخَرْقٍ مِنْهُ أَبْصَرَ ، كَما أَنَا تُبْصِرُ بِخَرْقٍ مِنّا لَا تَنْتَفِعُ بِهِ فِي غَيْرِهِ ، وَلكِنَّ اللهَ بَصِيرٌ لَا يَحْتَمِل شَخْصاً</w:t>
      </w:r>
      <w:r>
        <w:rPr>
          <w:rStyle w:val="FootnoteAnchor"/>
          <w:rtl w:val="true"/>
        </w:rPr>
        <w:footnoteReference w:id="504"/>
      </w:r>
      <w:r>
        <w:rPr>
          <w:rFonts w:ascii="Amiri" w:hAnsi="Amiri" w:eastAsia="Amiri" w:cs="Amiri"/>
          <w:color w:val="111111"/>
          <w:sz w:val="28"/>
          <w:sz w:val="28"/>
          <w:szCs w:val="28"/>
          <w:rtl w:val="true"/>
          <w:lang w:bidi="ar-SA"/>
        </w:rPr>
        <w:t xml:space="preserve">مَنْظوراً إِلَيْهِ ، فَقَدْ جَمَعَنَا الْإِسْمُ وَاخْتَلَفَ الْمَعْنى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قائِمٌ لَيْسَ عَلى مَعْنَى انْتِصاب وقيام عَلى ساقٍ فِي كَبَدٍ كَما قامَتِ الْأَشْياءُ ،وَلِكُن قائِمٌ</w:t>
      </w:r>
      <w:r>
        <w:rPr>
          <w:rStyle w:val="FootnoteAnchor"/>
          <w:rtl w:val="true"/>
        </w:rPr>
        <w:footnoteReference w:id="505"/>
      </w:r>
      <w:r>
        <w:rPr>
          <w:rFonts w:ascii="Amiri" w:hAnsi="Amiri" w:eastAsia="Amiri" w:cs="Amiri"/>
          <w:color w:val="111111"/>
          <w:sz w:val="28"/>
          <w:sz w:val="28"/>
          <w:szCs w:val="28"/>
          <w:rtl w:val="true"/>
          <w:lang w:bidi="ar-SA"/>
        </w:rPr>
        <w:t xml:space="preserve">يُخْبِرُ أَنَّهُ حافِظٌ كَقَوْلِ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بِأَمْرِنَا فُلانٌ ، وَاللَّهُ هُوَ الْقَائِمُ عَلَى كُلَّ نَفْسٍ بِما كَسَبَتْ ، وَالْقائِمُ أَيْضاً كَلامَ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 وَالْقَائِمُ أَيْضاً يُخْبِرُ عَنِ الْكِفَايَةِ ، كَقَوْلِكَ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بِأَمْرِ بَني فُلانٍ ، أَي اكْفِهِمْ ، وَالْقائِمُ مِنًا قَائِمٌ عَلَى سَاقٍ ، فَقَدْ جَمَعَنا الْإِسْمُ ، وَلَمْ يَجْمَعْنا الْمَعْنى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اللطيفُ فَلَيْسَ عَلَى قِلَّةٍ وَفَصافَةٍ وَصِغَرٍ ، وَلَكِنَّ ذلِكَ عَلَى النَّفَاذِ فِي الْأَشْيَاءِ ، وَالإمتناع مِنْ أَنْ يُدْرَكَ كَقَوْلِهِ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عَنّي هَذَا الْأَمْرُ ، وَلَطْفَ فُلانٌ في مَذْهَبِهِ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يُخْبِرُكَ أَنَّهُ غَمَضَ فِيهِ الْعَقْلُ ، وَفاتَ الطَّلَبُ ، وَعادَ مُتَعَمِّقاً مُتَلَطْفاً ، لَا يُدْرِكُهُ الْوَهْمُ ، فَكَذلِكَ لُطْفُ اللَّهِ تَبَارَكَ وَتَعَالَى عَلَى أَنْ يُدْرَكَ بِحَدٌ أَوْ يُحَدَّ بِوَصْفٍ ، وَاللَّطافَةُ مِنا الصَّغَرُ وَالْقِلَّةُ ، فَقَدْ جَمَعَنا الإِسْم وَاخْتَلَفَ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الْخَبِيرُ ، فَالَّذِي لَا يَعْزُبُ عَنْهُ شَيْءٌ وَلَا يَفوتُهُ ، لَيْسَ لِلتَّجْرِبَةِ ، وَلَا لِلْإِعْتِبَارِ بِالْأَشْياءِ ، فَعِنْدَ التَّجْرِبَةِ وَالْإِعْتِبَارِ عِلْمَانِ ، وَلَوْلاهُما مَا عَلِمَ؛ لأَنَّ مَنْ كانَ كَذلِكَ كَانَ جاهلاً ، وَاللهُ لَمْ يَزَلْ خَبِيراً بِمَا يَخْلُقُ الْخَبِيرُ مِنَ النَّاسِ الْمُسْتَخْبِرُ عَنْ جَهْلِ الْمُتَعَلِّمِ ، فَقَدْ جَمَعَنَا الْإِسْمُ وَاخْتَلَفَ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الظَّاهِرُ ، فَلَيْسَ مِنْ أَجْلِ أَنَّهُ عَلَا الْأَشْيَاءَ بِرُكوبٍ فَوْقَهَا ، وَقُعودٍ عَلَيْهَا ، وَتَسَنُّم لِذُراها ، وَلكِنْ ذلِكَ لِقَهْرِهِ وَلِغَلَبَتِهِ الْأَشْيَاءَ ، وَقُدْرَتِهِ عَلَيْهَا ، كَقَوْلِ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ظَهَرْتُ عَلَى أَعْدائي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أَظْهَرَني اللهُ عَلى خَصْمِي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يُخْبِرُ عَنِ الْفَلَجِ وَالْغَلَبَةِ ، فَهَكَذَا ظُهورٌ عَلَى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آخَرُ أَنَّهُ الظَّاهِرُ لِمَنْ أَرادَهُ ، وَلَا يَخْفَى عَلَيْهِ شَيْءٌ ، وَأَنَّهُ مُدَبِّرٌ لِكُلِّ ما بَرَأَ ، فَأَيُّ ظاهِرٍ أَظْهَرُ وَأَوْضَحُ مِنَ اللهِ تَبَارَكَ وَتَعالى؛ لأَنَّكَ لَا تَعْدِمُ صَنْعَتَهُ حَيْثُمَا تَوَجَّهْتَ ، وَفِيكَ مِنْ آثَارِهِ ما يُغْنِيكَ ، وَالظَّاهِرُ مِنَا الْبارِزُ بِنَفْسِهِ ، وَالْمَعْلُومُ بِحَدِّهِ ، فَقَدْ جَمَعَنَا الْإِسْمُ وَلَمْ يَجْمَعْنَا الْمَعْنى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الْبَاطِنُ فَلَيْسَ عَلَى مَعْنَى الْإِسْتِبْطَانِ لِلْأَشْياءِ بِأَنْ يَغور فيها ، وَلكِنْ ذلِكَ مِنْهُ عَلَى اسْتِبْطَانِهِ لِلْأَشْياءِ عِلْماً وَحِفْظاً وَتَدْبيراً ، كَقَوْلِ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خَبَرْتُهُ ، وَعَلِمْتُ مَكْتُومَ سِرِّهِ ، وَالْبَاطِنُ مِنَا الْغائِبُ في الشَّيْءِ الْمُسْتَتِرِ، وَقَدْ جَمَعَنَا الْإِسْم وَاخْتَلَفَ الْمَعْنى </w:t>
      </w:r>
      <w:r>
        <w:rPr>
          <w:rFonts w:eastAsia="Amiri" w:cs="Amiri" w:ascii="Amiri" w:hAnsi="Amiri"/>
          <w:color w:val="111111"/>
          <w:sz w:val="28"/>
          <w:szCs w:val="28"/>
          <w:rtl w:val="true"/>
          <w:lang w:bidi="ar-SA"/>
        </w:rPr>
        <w:t xml:space="preserve">. </w:t>
      </w:r>
      <w:bookmarkStart w:id="543" w:name="pg16504_183157"/>
    </w:p>
    <w:p>
      <w:pPr>
        <w:pStyle w:val="BookText"/>
        <w:rPr/>
      </w:pPr>
      <w:bookmarkEnd w:id="543"/>
      <w:r>
        <w:rPr>
          <w:rFonts w:ascii="Amiri" w:hAnsi="Amiri" w:eastAsia="Amiri" w:cs="Amiri"/>
          <w:color w:val="111111"/>
          <w:sz w:val="28"/>
          <w:sz w:val="28"/>
          <w:szCs w:val="28"/>
          <w:rtl w:val="true"/>
          <w:lang w:bidi="ar-SA"/>
        </w:rPr>
        <w:t>وَأَمَا الْقَاهِرُ فَلَيْسَ عَلَى مَعْنى عِلاجِ وَنَصْبٍ وَاحْتِيَالٍ ، وَمُدارَاةٍ وَمَكْرٍ ، كَما يَظْهَرُ الْعِبادُ بَعْضُهُمْ بَعْضاً ، وَالْمَقْهُورُ مِنْهُمْ يَعودُ قاهِراً ، وَالْقاهِرُ يَعودُ مَقهوراً ، وَلكِنْ ذلِكَ مِنَ اللَّهِ تَبَارَكَ وَتَعَالَى عَلَى أَنَّ جَميعَ مَا خَلَقَ مُلَبَّسٌ بِهِ الذُّلَّ لِفاعِلِهِ ، وَقِلَّةِ الْإِمْتِناعِ لِما أَرادَ بِهِ ،لَمْ يَخْرُجْ مِنْهُ طَرْفَةَ عَيْنِ أَنْ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xml:space="preserve">، وَالْقَاهِرُ مِنّا عَلى ما ذَكَرْتُ وَوَصَفْتُ ، فَقَدْ جَمَعَنَا الْإِسْمُ وَاخْتَلَفَ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جَميعُ الْأَسْمَاءِ ، وَإِنْ كُنَّا لَمْ نَسْتَجْمِعها كُلَّهَا فَقَدْ يَكْتَفِي الْإِعْتِبَارُ بِمَا أَلْقَيْنَا</w:t>
      </w:r>
    </w:p>
    <w:p>
      <w:pPr>
        <w:pStyle w:val="BookText"/>
        <w:rPr/>
      </w:pPr>
      <w:r>
        <w:rPr>
          <w:rFonts w:ascii="Amiri" w:hAnsi="Amiri" w:eastAsia="Amiri" w:cs="Amiri"/>
          <w:color w:val="111111"/>
          <w:sz w:val="28"/>
          <w:sz w:val="28"/>
          <w:szCs w:val="28"/>
          <w:rtl w:val="true"/>
          <w:lang w:bidi="ar-SA"/>
        </w:rPr>
        <w:t>إِلَيْكَ ، وَاللهُ عَوْنُكَ وَعَوْنُنَا فِي إِرْشَادِنَا وَتَوْفِيقِنا</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وحفلت هذه الرسالة بالاستدلال على قِدم الخالق العظيم المبدع والمكوّن للأشياء على اختلاف أنواعها ، كما حفلت بذكر بعض أسماء الله تعالى ، وأنّها وإن أطلقت على الإنسان إلّا أنّ المعنى مختلف ، فإطلاقها على الله غير إطلاقها على الإنسان المفتقر إلى الله تعالى في جميع شؤونه وأحواله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هذه الرسالة وصفها الكليني بأنها مرسلة وليست بمسندة </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9170858_1280447820"/>
      <w:bookmarkStart w:id="545" w:name="_Toc202"/>
      <w:bookmarkEnd w:id="544"/>
      <w:r>
        <w:rPr>
          <w:rtl w:val="true"/>
        </w:rPr>
        <w:t>نزاهة الخالق عن المكان</w:t>
      </w:r>
      <w:bookmarkEnd w:id="545"/>
    </w:p>
    <w:p>
      <w:pPr>
        <w:pStyle w:val="BookText"/>
        <w:rPr/>
      </w:pPr>
      <w:r>
        <w:rPr>
          <w:rFonts w:ascii="IRNazanin" w:hAnsi="IRNazanin" w:eastAsia="IRNazanin"/>
          <w:color w:val="111111"/>
          <w:sz w:val="28"/>
          <w:sz w:val="28"/>
          <w:szCs w:val="28"/>
          <w:rtl w:val="true"/>
          <w:lang w:bidi="fa-IR"/>
        </w:rPr>
        <w:t>وتنزّه الخالق العظيم عن المكان والزمان اللذين هما من لوازم الموجودات التي تستند في وجودها إلى الله تعالى ، وقد خفّ رجل من وراء نهر بلخ نحو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أسألك عن مسألة ، فإن أجبتني فيها بما عندي قلت بإمامتك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 عَمّا شِئْتَ </w:t>
      </w:r>
      <w:r>
        <w:rPr>
          <w:rFonts w:eastAsia="Amiri" w:cs="Amiri" w:ascii="Amiri" w:hAnsi="Amiri"/>
          <w:color w:val="111111"/>
          <w:sz w:val="28"/>
          <w:szCs w:val="28"/>
          <w:rtl w:val="true"/>
          <w:lang w:bidi="ar-SA"/>
        </w:rPr>
        <w:t>.</w:t>
      </w:r>
      <w:bookmarkStart w:id="546" w:name="pg16504_183158"/>
    </w:p>
    <w:p>
      <w:pPr>
        <w:pStyle w:val="BookText"/>
        <w:rPr/>
      </w:pPr>
      <w:bookmarkEnd w:id="546"/>
      <w:r>
        <w:rPr>
          <w:rFonts w:ascii="Amiri" w:hAnsi="Amiri" w:eastAsia="Amiri" w:cs="Amiri"/>
          <w:color w:val="111111"/>
          <w:sz w:val="28"/>
          <w:sz w:val="28"/>
          <w:szCs w:val="28"/>
          <w:rtl w:val="true"/>
          <w:lang w:bidi="ar-SA"/>
        </w:rPr>
        <w:t>وعرض مسألته على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ربّك متى كان ؟ وكيف كان اعتماده ؟</w:t>
      </w:r>
    </w:p>
    <w:p>
      <w:pPr>
        <w:pStyle w:val="BookText"/>
        <w:rPr/>
      </w:pPr>
      <w:r>
        <w:rPr>
          <w:rFonts w:ascii="Amiri" w:hAnsi="Amiri" w:eastAsia="Amiri" w:cs="Amiri"/>
          <w:color w:val="111111"/>
          <w:sz w:val="28"/>
          <w:sz w:val="28"/>
          <w:szCs w:val="28"/>
          <w:rtl w:val="true"/>
          <w:lang w:bidi="ar-SA"/>
        </w:rPr>
        <w:t xml:space="preserve">وأجابه الإمام ببالغ الحجّة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أَيْنَ الأيْنَ بِلا أَيْنِ ، وَكَيْفَ الْكَيْفَ بِلَا كَيْفِ ، وَكَانَ اعْتِمَادُهُ عَلَى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هو الذي أوجد المكان والزمان ، فهما من مخلوقاته ، فكيف يتّصف بهما ؟</w:t>
      </w:r>
    </w:p>
    <w:p>
      <w:pPr>
        <w:pStyle w:val="BookText"/>
        <w:rPr/>
      </w:pPr>
      <w:r>
        <w:rPr>
          <w:rFonts w:ascii="Amiri" w:hAnsi="Amiri" w:eastAsia="Amiri" w:cs="Amiri"/>
          <w:color w:val="111111"/>
          <w:sz w:val="28"/>
          <w:sz w:val="28"/>
          <w:szCs w:val="28"/>
          <w:rtl w:val="true"/>
          <w:lang w:bidi="ar-SA"/>
        </w:rPr>
        <w:t xml:space="preserve">وبهر الرجل من جواب الإمام وسارع فقبّل رأسه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 وأن محمداً رسول الله ، وأن علياً وصيّ رسول الله ، والقيّم بعده بما أقام به رسول الله ، وأنكم الأئمة الصادقون ، وأنك الخلف من بعدهم</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الإمام من مصادر الهداية والنور في الأرض ، فأشاع في عصره الإيمان بالله ، وأقام الحجة على الخلق </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9170860_1280447820"/>
      <w:bookmarkStart w:id="548" w:name="_Toc203"/>
      <w:bookmarkEnd w:id="547"/>
      <w:r>
        <w:rPr>
          <w:rtl w:val="true"/>
        </w:rPr>
        <w:t>امتناع رؤية الله تعالى</w:t>
      </w:r>
      <w:bookmarkEnd w:id="548"/>
    </w:p>
    <w:p>
      <w:pPr>
        <w:pStyle w:val="BookText"/>
        <w:rPr/>
      </w:pPr>
      <w:r>
        <w:rPr>
          <w:rFonts w:ascii="IRNazanin" w:hAnsi="IRNazanin" w:eastAsia="IRNazanin"/>
          <w:color w:val="111111"/>
          <w:sz w:val="28"/>
          <w:sz w:val="28"/>
          <w:szCs w:val="28"/>
          <w:rtl w:val="true"/>
          <w:lang w:bidi="fa-IR"/>
        </w:rPr>
        <w:t>وكتب محمد بن عبيد إلى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يسأله عن الرؤية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رؤية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ترويه العامّة والخاصّة في ذلك ، وسأل الإمام أن يشرح له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الإمام إليه الرسالة التالية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 الْجَمِيعُ لَا تَمانُعَ بَيْنَهُمْ أَنَّ الْمَعْرِفَةَ مِنْ جِهَةِ الرُّؤْيَةِ ضَرورَةٌ ، فَإِذا جازَ أَنْ يُرَى اللهُ بِالْعَيْنِ وَقَعَتِ الْمَعْرِفَةُ ضَرورَةٌ ، ثُمَّ لَمْ تَخْلُ تِلْكَ الْمَعْرِفَةُ مِنْ أَنْ تَكونَ إيماناً أَوْ لَيْسَتْ بِإِيمَانٍ ، فَإِنْ كانَتْ تِلْكَ الْمَعْرِفَةُ مِنْ جِهَةِ الرُّؤْيا إيماناً ، فَالْمَعْرِفَةُ التي في دارِ الدُّنْيا مِنْ جِهَةِ الْإِكْتِسابِ لَيْسَتْ بِإِيمَانِ لأَنها ضِدُّهُ ، فَلَا يَكونُ في الدُّنْيا مُؤْمِنٌ لأَنَّهُمْ </w:t>
      </w:r>
      <w:bookmarkStart w:id="549" w:name="pg16504_183159"/>
    </w:p>
    <w:p>
      <w:pPr>
        <w:pStyle w:val="BookText"/>
        <w:rPr/>
      </w:pPr>
      <w:bookmarkEnd w:id="549"/>
      <w:r>
        <w:rPr>
          <w:rFonts w:ascii="Amiri" w:hAnsi="Amiri" w:eastAsia="Amiri" w:cs="Amiri"/>
          <w:color w:val="111111"/>
          <w:sz w:val="28"/>
          <w:sz w:val="28"/>
          <w:szCs w:val="28"/>
          <w:rtl w:val="true"/>
          <w:lang w:bidi="ar-SA"/>
        </w:rPr>
        <w:t>لَمْ يَرُوا اللَّهَ عَزَّ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تَكُنْ تِلْكَ الْمَعْرِفَةُ الَّتِي مِنْ جِهَةِ الرُّؤْيا إِيمَاناً لَمْ تَخْلُ هَذِهِ الْمَعْرِفَةُ الَّتِي مِنْ جِهَةِ الْإِكْتِسابِ أَنْ تَزَولَ ، وَلَا تَزولُ فِي الْمَعادِ ، فَهذا دَليلٌ عَلَى أَنَّ اللَّهَ عَزَّ وَجَلَّ لَا يُرى بِالْعَيْنِ إِذِ الْعَيْنُ تُؤدّي إلى ما وَصَفْنا</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وأبطل الإمام بهذه الحجّة البالغة رؤية الخالق العظيم بالعين لا بالفكر والعقل، فإنّ الإيمان به تعالى لو كان مرتبطاً بها للزم أن يكون الإيمان الناشئ من الأدلّة الوجدانية على وجود الله ليس إيماناً ، وهو باطل ، وإن كانت معرفة الله تعالى ناشئة من الرؤية ليست إيماناً ، فلازمه أن لا تكون المعرفة الناشئة من الأدلة موجبة للإيمان ، وهو باطل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الإيمان بالخالق تعالى من الضروريِّات التي لا ينكرها إلا من زاغ فكره ، وضل عقله ، والله تعالى أبرز حقيقة ظاهرة في هذا الوجود تدلّل عليه مخلوقاته </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9170862_1280447820"/>
      <w:bookmarkStart w:id="551" w:name="_Toc204"/>
      <w:bookmarkEnd w:id="550"/>
      <w:r>
        <w:rPr>
          <w:rtl w:val="true"/>
        </w:rPr>
        <w:t>إبطال التفويض والجبر</w:t>
      </w:r>
      <w:bookmarkEnd w:id="551"/>
    </w:p>
    <w:p>
      <w:pPr>
        <w:pStyle w:val="BookText"/>
        <w:rPr/>
      </w:pPr>
      <w:r>
        <w:rPr>
          <w:rFonts w:ascii="Amiri" w:hAnsi="Amiri" w:eastAsia="Amiri" w:cs="Amiri"/>
          <w:color w:val="111111"/>
          <w:sz w:val="28"/>
          <w:sz w:val="28"/>
          <w:szCs w:val="28"/>
          <w:rtl w:val="true"/>
          <w:lang w:bidi="ar-SA"/>
        </w:rPr>
        <w:t xml:space="preserve">أما التفويض فهو يتصادم مع الدين الإسلامي ، وكذلك الجبر ، فإنّه ليس من الإسلام في شيء ، وقد سأل الحسن بن عليّ الوشّاء الإمام عن ذلك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فوّض الأمر إلى العباد ؟</w:t>
      </w:r>
    </w:p>
    <w:p>
      <w:pPr>
        <w:pStyle w:val="BookText"/>
        <w:rPr/>
      </w:pPr>
      <w:r>
        <w:rPr>
          <w:rFonts w:ascii="Amiri" w:hAnsi="Amiri" w:eastAsia="Amiri" w:cs="Amiri"/>
          <w:color w:val="111111"/>
          <w:sz w:val="28"/>
          <w:sz w:val="28"/>
          <w:szCs w:val="28"/>
          <w:rtl w:val="true"/>
          <w:lang w:bidi="ar-SA"/>
        </w:rPr>
        <w:t>وسارع الإمام في إبطال 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أَعَزُّ مِنْ ذلِك</w:t>
      </w:r>
    </w:p>
    <w:p>
      <w:pPr>
        <w:pStyle w:val="BookText"/>
        <w:rPr/>
      </w:pPr>
      <w:r>
        <w:rPr>
          <w:rFonts w:ascii="Amiri" w:hAnsi="Amiri" w:eastAsia="Amiri" w:cs="Amiri"/>
          <w:color w:val="111111"/>
          <w:sz w:val="28"/>
          <w:sz w:val="28"/>
          <w:szCs w:val="28"/>
          <w:rtl w:val="true"/>
          <w:lang w:bidi="ar-SA"/>
        </w:rPr>
        <w:t>وانبرى الحسن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وجبرهم على المعاصي ؟</w:t>
      </w:r>
    </w:p>
    <w:p>
      <w:pPr>
        <w:pStyle w:val="BookText"/>
        <w:rPr/>
      </w:pPr>
      <w:r>
        <w:rPr>
          <w:rFonts w:ascii="Amiri" w:hAnsi="Amiri" w:eastAsia="Amiri" w:cs="Amiri"/>
          <w:color w:val="111111"/>
          <w:sz w:val="28"/>
          <w:sz w:val="28"/>
          <w:szCs w:val="28"/>
          <w:rtl w:val="true"/>
          <w:lang w:bidi="ar-SA"/>
        </w:rPr>
        <w:t>فردّه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أَعْدَلُ وَأَحْكَمُ مِنْ ذلِكَ</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أنا أولى بِحَسَناتِكَ مِنْكَ ، وَأَنْتَ أَوْلى </w:t>
      </w:r>
    </w:p>
    <w:p>
      <w:pPr>
        <w:pStyle w:val="BookText"/>
        <w:rPr/>
      </w:pPr>
      <w:r>
        <w:rPr>
          <w:rFonts w:ascii="Amiri" w:hAnsi="Amiri" w:eastAsia="Amiri" w:cs="Amiri"/>
          <w:color w:val="111111"/>
          <w:sz w:val="28"/>
          <w:sz w:val="28"/>
          <w:szCs w:val="28"/>
          <w:rtl w:val="true"/>
          <w:lang w:bidi="ar-SA"/>
        </w:rPr>
        <w:t>بِسَيِّئاتِكَ مِنِّي ، عَمِلْتَ بِالْمَعاصِي بِقُوَّتي التي جَعَلْتُها فيك</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منح عباده الإرادة الكاملة ، فهم بمحض إرادتهم يطيعون أو يعصون ،</w:t>
      </w:r>
    </w:p>
    <w:p>
      <w:pPr>
        <w:pStyle w:val="BookText"/>
        <w:rPr/>
      </w:pPr>
      <w:r>
        <w:rPr>
          <w:rFonts w:ascii="Amiri" w:hAnsi="Amiri" w:eastAsia="Amiri" w:cs="Amiri"/>
          <w:color w:val="111111"/>
          <w:sz w:val="28"/>
          <w:sz w:val="28"/>
          <w:szCs w:val="28"/>
          <w:rtl w:val="true"/>
          <w:lang w:bidi="ar-SA"/>
        </w:rPr>
        <w:t xml:space="preserve">وليسوا بمجبرين على شيء منهما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أثر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إبطال الجبر والتفويض ما رواه سليمان بن جعفر لجعفري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عند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والتفويض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أعطيكُمْ فى هذا أَصْلاً لا تَخْتَلِفونَ فيهِ ، وَلَا يُخاصِمُكُمْ عَلَيْهِ أَحَدٌ إِلَّا كَسَرْتُمُوهُ ؟</w:t>
      </w:r>
    </w:p>
    <w:p>
      <w:pPr>
        <w:pStyle w:val="BookText"/>
        <w:rPr/>
      </w:pPr>
      <w:r>
        <w:rPr>
          <w:rFonts w:ascii="Amiri" w:hAnsi="Amiri" w:eastAsia="Amiri" w:cs="Amiri"/>
          <w:color w:val="111111"/>
          <w:sz w:val="28"/>
          <w:sz w:val="28"/>
          <w:szCs w:val="28"/>
          <w:rtl w:val="true"/>
          <w:lang w:bidi="ar-SA"/>
        </w:rPr>
        <w:t xml:space="preserve">فقال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لَمْ يُطَعْ بِإِكْراءِ ، وَلَمْ يُعْصَ بِغَلَبَةٍ ، وَلَمْ يُهْمِلِ الْعِبادَ في مُلْكِهِ ، وَهُوَ الْمالِكُ لِما مَلَكُهُم ، وَالْقادِرُ عَلى ما أَقْدَرَهُمْ عَلَيْهِ ، فَإِنِ انْتَمَرَ الْعِبادُ بِطاعَتِهِ لَمْ يَكُنِ اللهُ عَنْها صاداً ، وَلَا مِنْها مانِعاً ، وَإِنِ الْتَمَرُوا بِمَعْصِيَتِهِ فَشَاءَ أَنْ يَحولَ بَيْنَهُمْ وَبَيْنَ ذَلِكَ فَعَلَ ، وَإِنْ لَمْ يَحُلْ فَفَعَلُوا ، فَلَيْسَ هُوَ الَّذِي أَدْخَلَهُمْ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وعقب هذا البرهان الحاسم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يَضْبِطْ حُدودَ هَذَا الْكَلامِ فَقَدْ خَصَمَ مَنْ خَالَفَهُ</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وأكّد الإمام هذا الأمر في حديثه مع عليّ بن أسباط ، فقد سأله الاستطاعة ،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يَسْتَطيعُ الْعَبْدُ بَعْدَ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مُخَلَّى السِّرْبِ ، صَحِيحَ الْجِسْمِ ، سَليمَ الْجَوارِحِ ، لَهُ سَبَبٌ وارِدٌ مِنَ اللهِ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وانبرى عليّ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فسّر لي هذا ؟ </w:t>
      </w:r>
      <w:bookmarkStart w:id="552" w:name="pg16504_183161"/>
    </w:p>
    <w:p>
      <w:pPr>
        <w:pStyle w:val="BookText"/>
        <w:rPr/>
      </w:pPr>
      <w:bookmarkEnd w:id="552"/>
      <w:r>
        <w:rPr>
          <w:rFonts w:ascii="Amiri" w:hAnsi="Amiri" w:eastAsia="Amiri" w:cs="Amiri"/>
          <w:color w:val="111111"/>
          <w:sz w:val="28"/>
          <w:sz w:val="28"/>
          <w:szCs w:val="28"/>
          <w:rtl w:val="true"/>
          <w:lang w:bidi="ar-SA"/>
        </w:rPr>
        <w:t>وأوضح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الأمور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الْعَبْدُ مُخَلَّى السِّرْبِ ، صَحيح الْجِسْمِ ، سَليمَ الْجَوارِحِ ، يُريدُ أَنْ يَزْنِي فَلَا يَجِدُ امْرَأَةً ، ثُمَّ يَجِدُها ، فَأَمَا أَنْ يَعْصِمَ نَفْسَه فَيَمْتَنِعُ كَمَا امْتَنَعَ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يُخَلِّي بَيْنَهُ وَبَيْنَ إِرَادَتِهِ فَيَرْنِي فَيُسَمِّى رَانِياً ، وَلَمْ يُطع اللهَ بِإِكْرَاهِ ، وَلَمْ يَعْصِهِ بِغَلَبَةٍ</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عرض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وبقيّة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بطلان الجبر والتفويض ، وأثبتوا بصورة حاسمة لا تقبل الشّك أنّ الأمر بين الأمرين ، لا جبر ولا تفويض </w:t>
      </w:r>
      <w:r>
        <w:rPr>
          <w:rFonts w:eastAsia="IRNazanin" w:cs="IRNazanin"/>
          <w:color w:val="111111"/>
          <w:sz w:val="28"/>
          <w:szCs w:val="28"/>
          <w:rtl w:val="true"/>
          <w:lang w:bidi="fa-IR"/>
        </w:rPr>
        <w:t>.</w:t>
      </w:r>
    </w:p>
    <w:p>
      <w:pPr>
        <w:pStyle w:val="Heading4"/>
        <w:numPr>
          <w:ilvl w:val="3"/>
          <w:numId w:val="1"/>
        </w:numPr>
        <w:rPr/>
      </w:pPr>
      <w:bookmarkStart w:id="553" w:name="__RefHeading___Toc9170864_1280447820"/>
      <w:bookmarkStart w:id="554" w:name="_Toc205"/>
      <w:bookmarkEnd w:id="553"/>
      <w:r>
        <w:rPr>
          <w:rtl w:val="true"/>
        </w:rPr>
        <w:t>تفنيده لآراء القدرية</w:t>
      </w:r>
      <w:bookmarkEnd w:id="554"/>
    </w:p>
    <w:p>
      <w:pPr>
        <w:pStyle w:val="BookText"/>
        <w:rPr/>
      </w:pPr>
      <w:r>
        <w:rPr>
          <w:rFonts w:ascii="IRNazanin" w:hAnsi="IRNazanin" w:eastAsia="IRNazanin"/>
          <w:color w:val="111111"/>
          <w:sz w:val="28"/>
          <w:sz w:val="28"/>
          <w:szCs w:val="28"/>
          <w:rtl w:val="true"/>
          <w:lang w:bidi="fa-IR"/>
        </w:rPr>
        <w:t>وفنّد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 آراء القدريّة ، وأبطل شبههم في حديث له مع يونس بن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يونس ، لَا تَقُلْ بِقَوْلِ الْقَدْرِيَّةِ ، فَإِنَّ الْقَدْرِيَّةَ لَمْ يَقُولُوا بِقَوْلِ أَهْلِ الْجَنَّةِ ، وَلَا بِقَوْلِ أَهْلِ النّارِ ، وَلَا بِقَوْلِ إِبْلِيسَ ، فَإِنَّ أَهْلَ الْجَنَّةِ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غَلَبَتْ عَلَيْنَا شِفْوَتُنَا وَكُنَّا قَوْماً ضَالِّينَ</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بِمَا أَغْوَيْتَنِي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وأنكر يونس أن يقول بمقالتهم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أقول بقولهم ، 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w:t>
      </w:r>
    </w:p>
    <w:p>
      <w:pPr>
        <w:pStyle w:val="BookText"/>
        <w:rPr/>
      </w:pPr>
      <w:r>
        <w:rPr>
          <w:rFonts w:ascii="IRNazanin" w:hAnsi="IRNazanin" w:eastAsia="IRNazanin"/>
          <w:color w:val="111111"/>
          <w:sz w:val="28"/>
          <w:sz w:val="28"/>
          <w:szCs w:val="28"/>
          <w:rtl w:val="true"/>
          <w:lang w:bidi="fa-IR"/>
        </w:rPr>
        <w:t>إلا بما شاء الله وأراد وقدّر وقضى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 لَيْسَ هكذا ، لَا يَكونُ إِلَّا مَا شَاءَ اللَّهُ وَأَرَادَ ، وَقَدَّرَ وَقَضَى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يونُسُ ، تَعْلَمُ مَا الْمَشِيئَةُ ؟</w:t>
      </w:r>
    </w:p>
    <w:p>
      <w:pPr>
        <w:pStyle w:val="BookText"/>
        <w:rPr/>
      </w:pPr>
      <w:r>
        <w:rPr>
          <w:rFonts w:ascii="Amiri" w:hAnsi="Amiri" w:eastAsia="Amiri" w:cs="Amiri"/>
          <w:color w:val="111111"/>
          <w:sz w:val="28"/>
          <w:sz w:val="28"/>
          <w:szCs w:val="28"/>
          <w:rtl w:val="true"/>
          <w:lang w:bidi="ar-SA"/>
        </w:rPr>
        <w:t xml:space="preserve">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 الإمام له حقيقة المشيئة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الذِّكْرُ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مَا الْإِرادَةُ ؟</w:t>
      </w:r>
    </w:p>
    <w:p>
      <w:pPr>
        <w:pStyle w:val="BookText"/>
        <w:rPr/>
      </w:pPr>
      <w:r>
        <w:rPr>
          <w:rFonts w:ascii="Amiri" w:hAnsi="Amiri" w:eastAsia="Amiri" w:cs="Amiri"/>
          <w:color w:val="111111"/>
          <w:sz w:val="28"/>
          <w:sz w:val="28"/>
          <w:szCs w:val="28"/>
          <w:rtl w:val="true"/>
          <w:lang w:bidi="ar-SA"/>
        </w:rPr>
        <w:t xml:space="preserve">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 xml:space="preserve">وبين الإمام له واقع الإرادة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الْعَزيمَةُ عَلى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ما الْقَدَرُ ؟</w:t>
      </w:r>
    </w:p>
    <w:p>
      <w:pPr>
        <w:pStyle w:val="BookText"/>
        <w:rPr/>
      </w:pPr>
      <w:r>
        <w:rPr>
          <w:rFonts w:ascii="Amiri" w:hAnsi="Amiri" w:eastAsia="Amiri" w:cs="Amiri"/>
          <w:color w:val="111111"/>
          <w:sz w:val="28"/>
          <w:sz w:val="28"/>
          <w:szCs w:val="28"/>
          <w:rtl w:val="true"/>
          <w:lang w:bidi="ar-SA"/>
        </w:rPr>
        <w:t xml:space="preserve">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الْهَنْدَسَةُ ، وَوَضْعُ الْحدودِ مِنَ الْبَقاءِ وَالْفَناءِ ، وَالْقَضاءُ هُوَ الْإِبْرامُ ، وَإِقَامَةُ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وانحنى يونس إكباراً وإجلالاً للإمام ، وقبل رأسه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لي شيئاً كنت عنه في</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غفلة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bookmarkStart w:id="555" w:name="pg16504_183163"/>
    </w:p>
    <w:p>
      <w:pPr>
        <w:pStyle w:val="Heading3"/>
        <w:numPr>
          <w:ilvl w:val="2"/>
          <w:numId w:val="1"/>
        </w:numPr>
        <w:rPr/>
      </w:pPr>
      <w:bookmarkStart w:id="556" w:name="__RefHeading___Toc9170866_1280447820"/>
      <w:bookmarkStart w:id="557" w:name="_Toc206"/>
      <w:bookmarkEnd w:id="555"/>
      <w:bookmarkEnd w:id="556"/>
      <w:r>
        <w:rPr>
          <w:rtl w:val="true"/>
        </w:rPr>
        <w:t>الامامة</w:t>
      </w:r>
      <w:bookmarkEnd w:id="557"/>
    </w:p>
    <w:p>
      <w:pPr>
        <w:pStyle w:val="Heading4"/>
        <w:numPr>
          <w:ilvl w:val="3"/>
          <w:numId w:val="1"/>
        </w:numPr>
        <w:rPr/>
      </w:pPr>
      <w:bookmarkStart w:id="558" w:name="__RefHeading___Toc9170868_1280447820"/>
      <w:bookmarkStart w:id="559" w:name="_Toc207"/>
      <w:bookmarkEnd w:id="558"/>
      <w:r>
        <w:rPr>
          <w:rtl w:val="true"/>
        </w:rPr>
        <w:t>اشارة</w:t>
      </w:r>
      <w:bookmarkEnd w:id="559"/>
    </w:p>
    <w:p>
      <w:pPr>
        <w:pStyle w:val="BookText"/>
        <w:rPr/>
      </w:pPr>
      <w:r>
        <w:rPr>
          <w:rFonts w:ascii="IRNazanin" w:hAnsi="IRNazanin" w:eastAsia="IRNazanin"/>
          <w:color w:val="111111"/>
          <w:sz w:val="28"/>
          <w:sz w:val="28"/>
          <w:szCs w:val="28"/>
          <w:rtl w:val="true"/>
          <w:lang w:bidi="fa-IR"/>
        </w:rPr>
        <w:t>ومن بين البحوث العقائدية التي خاضها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 فقد عرض لها في كثير من مناظراته وبحوثه ، كان منها ما يلي </w:t>
      </w:r>
      <w:r>
        <w:rPr>
          <w:rFonts w:eastAsia="IRNazanin" w:cs="IRNazanin"/>
          <w:color w:val="111111"/>
          <w:sz w:val="28"/>
          <w:szCs w:val="28"/>
          <w:rtl w:val="true"/>
          <w:lang w:bidi="fa-IR"/>
        </w:rPr>
        <w:t>:</w:t>
      </w:r>
    </w:p>
    <w:p>
      <w:pPr>
        <w:pStyle w:val="Heading4"/>
        <w:numPr>
          <w:ilvl w:val="3"/>
          <w:numId w:val="1"/>
        </w:numPr>
        <w:rPr/>
      </w:pPr>
      <w:bookmarkStart w:id="560" w:name="__RefHeading___Toc9170870_1280447820"/>
      <w:bookmarkStart w:id="561" w:name="_Toc208"/>
      <w:bookmarkEnd w:id="560"/>
      <w:r>
        <w:rPr>
          <w:rtl w:val="true"/>
        </w:rPr>
        <w:t>أهمّية الإمامة</w:t>
      </w:r>
      <w:bookmarkEnd w:id="561"/>
    </w:p>
    <w:p>
      <w:pPr>
        <w:pStyle w:val="BookText"/>
        <w:rPr/>
      </w:pPr>
      <w:r>
        <w:rPr>
          <w:rFonts w:ascii="Amiri" w:hAnsi="Amiri" w:eastAsia="Amiri" w:cs="Amiri"/>
          <w:color w:val="111111"/>
          <w:sz w:val="28"/>
          <w:sz w:val="28"/>
          <w:szCs w:val="28"/>
          <w:rtl w:val="true"/>
          <w:lang w:bidi="ar-SA"/>
        </w:rPr>
        <w:t>الإمامة من أهم المراكز الحسّاسة في الإسلام ، لأنها تصون الأمة وتحميها من الاعتداء ، وتوفّر لها الكرامة والحرية ، وتحقق لها جميع ما تصبو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أدلى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بحديث شامل إلى عبد العزيز بن مسلم عرض فيه بصورة موضوعيّة عن أهمية الإمامة ، وأنها من أهم الأهداف والمبادئ التي تبنّاها الإسلام ، فالرسول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ينتقل إلى حظيرة القدس قد أقام القائد والمرجع لأمته، وهو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رائد الحكمة في دنيا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استمعوا إلى حديث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عَبْدَ الْعَزِيزِ ، جَهِلَ الْقَوْمُ وَخُدِعوا عَنْ أَدْيَانِهِمْ ، إِنَّ اللَّهَ جَلّ وَعَزَّ لَمْ يَقْبِضَ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أَكْمَلَ لَهُ الدِّينَ ، وَأَنْزَلَ عَلَيْهِ الْقُرْآنَ ، فِيهِ تِبْيَانُ كُلِّ شَيْءٍ ، وَبَيَّنَ فِيهِ الْحَلَالَ وَالْحَرامَ ، وَالْحُدودَ وَالْأَحْكامَ ، وَجَميعَ ما يَحْتاجُ إِلَيْهِ النَّاسُ كُملاً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عَلَيْهِ فِي حِجَّةِ الْوِداعِ ، وَهِيَ آخِرُ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w:t>
      </w:r>
    </w:p>
    <w:p>
      <w:pPr>
        <w:pStyle w:val="BookText"/>
        <w:rPr/>
      </w:pPr>
      <w:r>
        <w:rPr>
          <w:rFonts w:ascii="Amiri" w:hAnsi="Amiri" w:eastAsia="Amiri" w:cs="Amiri"/>
          <w:color w:val="111111"/>
          <w:sz w:val="28"/>
          <w:sz w:val="28"/>
          <w:szCs w:val="28"/>
          <w:rtl w:val="true"/>
          <w:lang w:bidi="ar-SA"/>
        </w:rPr>
        <w:t>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 الْإِمَامَةِ مِنْ كَمالِ الدِّينِ ، وَلَمْ يَمْضِ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بَيَّنَ لأُمَّتِهِ مَعَالِمَ دِينِهِ ، وَأَوْضَحَ لَهُمْ سُبُلَهُمْ ، وَتَرَكَهُمْ عَلى قَصْدِ الْحَقِّ ، وَأَقامَ لَهُمْ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وَإِماماً ، وَما تَرَكَ شَيْئاً مِمَا تَحْتاجُ إِلَيْهِ الْأُمَّةُ إِلَّا وَقَدْ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هذا المقطع الأهمية البالغة للإمامة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من أهمّ العناصر في رسالته الخالدة ، فبها كمال الدين ، وإتمام النعمة ، وقد اختار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المنصب الخطير أخاه وباب مدينة علمه الإمام أمير المؤمنين سلام الله عليه ، فقد أقامه خليفة من بعده ، وأمر المسلمين بمبايعته في غدير خم ، وقد أوضح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السبيل لأمته ، ولم يترك الأمر فوضى من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ولنستمع إلى بند آخر من حديثه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زَعَمَ أَنَّ اللَّهَ لَمْ يُكْمِلْ دِينَهُ فَقَدْ رَدَّ كِتابَ اللَّهِ ، وَمَنْ رَدَّ كِتابَ اللَّهِ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يَعْرِفُونَ قَدْرَ الْإِمَامَةِ وَمَحَلَّها مِنَ الْأُمَّةِ فَيَجُوزَ فِيهَا اخْتِيَارُهُمْ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الْإِمَامَةَ خَصَّ اللهُ بِها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النُّبُوَّةِ وَالخِلَّةِ مَرْتَبَةٌ ثالِثَةٌ ، وَفَضيلَةً شَرَّفَهُ بها ، وَأَشادَ بها ذِكْرَهُ ، فَقالَ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عَهْدِى الظَّالِمِينَ</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فَأَبْطَلَتْ هَذِهِ الْآيَةُ إِمَامَةَ كُلِّ ظَالِم إِلى يَوْمِ الْقِيَامَةِ ، وَصارَتْ في الصَّفْوَةِ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عرض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المقطع إلى استحالة الاختيار والانتخاب للإمامة ، وأنها غير خاضعة لإرادة الجماهير الذين لا علم لهم بواقع الأمور وحقيقة الأشياء ، وإنّما أمرها بيد الله تعالى ، فهو الذي يختار لقيادة عباده من تتوفّر فيه الصفات الرفيعة من التقوى والحريجة في الدين ، والعلم بما تحتاج إليه الأمة في جميع مجالاتها ليضمن لها حياة كريمة لا ظلّ فيها للقهر والظلم والغبن والفقر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الإمامة كالنبوة أمرها بيد الله تعالى ، وقد منحها لأفضل عباده ، وهو إبراهيم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وانتقلت من بعده إلى أفاضل ذرّيّته كإسحاق ويعقوب ، ثم انتقلت إلى سيّد الأنبياء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فقلّدها من بعده إلى باب مدينة علمه ، وأفضل أمته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من بعده إلى الأئمة الطاهرين من ذريّته الذين هم صفوة خلق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ولننتقل إلى فصل آخر من كلام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أَكْرَمَهَا اللهُ بِأَنْ جَعَلَها فِي ذُرِّيَّةِ أَهْلِ الصَّفْوَةِ وَالطَّهَارَةِ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وَيَعْقُوبَ نَافِلَةٌ وَكُلَا جَعَلْنَا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w:t>
      </w:r>
    </w:p>
    <w:p>
      <w:pPr>
        <w:pStyle w:val="BookText"/>
        <w:rPr/>
      </w:pPr>
      <w:r>
        <w:rPr>
          <w:rFonts w:ascii="Amiri" w:hAnsi="Amiri" w:eastAsia="Amiri" w:cs="Amiri"/>
          <w:color w:val="111111"/>
          <w:sz w:val="28"/>
          <w:sz w:val="28"/>
          <w:szCs w:val="28"/>
          <w:rtl w:val="true"/>
          <w:lang w:bidi="ar-SA"/>
        </w:rPr>
        <w:t>الزَّكَاةِ وَكَانُوا لَنَا عَابِدِينَ</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تَزَلْ تَرِتُها ذُرِّيَّتُهُ بَعْضُ عَنْ بَعْضٍ ، قَرْنا فَقَرْنا ، حَتَّى وَرِثَها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 وَهَذَا النَّبِيُّ وَالَّذِينَ آمَنُوا</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فَكانَتْ لَهُمْ خاصَّةً ، فَقَلَّدَها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فَصارَتْ في ذُرِّيَّتِهِ الْأَصْفياءِ الَّذينَ آتَاهُمُ اللهُ الْعِلْمَ وَالْإِيمَانَ ،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أُوتُوا الْعِلْمَ وَالْإِيمَانَ لَقَدْ لَبِثْتُمْ فِي كِتَابِ اللهِ إِلَى يَوْمِ الْبَعْثِ فَهَذَايَوْمُ الْبَعْثِ وَلَكِنَّكُمْ كُنتُمْ لَا تَعْلَمُونَ</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عَلى رَسْم ما جَرى ، وَما فَرَضَهُ اللهُ في وُلْدِهِ إِلَى يَوْمِ الْقِيَامَةِ؛ إِذْ لَا نَبِيَّ بَعْدَ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أَيْنَ يَخْتارُ هَذِهِ الْجُهَالُ الْإِمَامَةَ بِآرَائِهِمْ ؟</w:t>
      </w:r>
    </w:p>
    <w:p>
      <w:pPr>
        <w:pStyle w:val="BookText"/>
        <w:rPr/>
      </w:pPr>
      <w:r>
        <w:rPr>
          <w:rFonts w:ascii="Amiri" w:hAnsi="Amiri" w:eastAsia="Amiri" w:cs="Amiri"/>
          <w:color w:val="111111"/>
          <w:sz w:val="28"/>
          <w:sz w:val="28"/>
          <w:szCs w:val="28"/>
          <w:rtl w:val="true"/>
          <w:lang w:bidi="ar-SA"/>
        </w:rPr>
        <w:t xml:space="preserve">إِنَّ الْإِمَامَةَ مَنْزِلَةُ الْأَنْبِياءِ ، وَإِرْثُ الْأَوْصياءِ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الْإِمَامَةَ خِلَافَةُ اللَّهِ ، وَخِلَافَةٌ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وَمَقَامُ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،وَخِلَافَةُ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زِمَامُ الدِّينِ ، وَنِظامُ الْمُسْلِمينَ ، وَصَلاحُ الدُّنْيا ، وَعِز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أُسُّ الْإِسْلَامِ النَّامِي، وَفَرْعُهُ السَّامِي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بِالْإِمَامِ تَمامُ الصَّلَاةِ ، وَالزَّكاةِ ، وَالصِّيامِ، وَالْحَجِّ ، وَالْجِهَادِ ، وَتَوْفِيرِ الْفَيْءِ ، وَالصَّدَقَاتِ ، وَإِمْضاءِ الحُدودِ وَالْأَحْكامِ، وَمَنْعُ الثَّغور وَالْأَطْرافِ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يُحَلِّلُ حَلَالَ اللَّهِ ، وَيُحَرِّمُ حَرامَهُ ، وَيُقيمُ حُدودَ اللهِ ، وَيَذُبُ </w:t>
      </w:r>
    </w:p>
    <w:p>
      <w:pPr>
        <w:pStyle w:val="BookText"/>
        <w:rPr/>
      </w:pPr>
      <w:r>
        <w:rPr>
          <w:rFonts w:ascii="Amiri" w:hAnsi="Amiri" w:eastAsia="Amiri" w:cs="Amiri"/>
          <w:color w:val="111111"/>
          <w:sz w:val="28"/>
          <w:sz w:val="28"/>
          <w:szCs w:val="28"/>
          <w:rtl w:val="true"/>
          <w:lang w:bidi="ar-SA"/>
        </w:rPr>
        <w:t xml:space="preserve">عَنْ دِينِ اللهِ ، وَيَدْعو إِلَى سَبِيلِ اللَّهِ بِالْحِكْمَةِ وَالْمَوْعِظَةِ الْحَسَنَةِ وَالْحُجَّةِ الْبالِغَةِ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كَالشَّمْسِ الطَّالِعَةِ الْمُجَلَّلَةِ بِنورِها لِلْعَالَمِ، وَهُوَ بِالْأُفُقِ حَيْثُ لَا تَنالُهُ الْأَبْصَارُ وَلَا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الْبَدْرُ الْمُنيرُ ، وَالسِّراجُ الزّاهِرُ ، وَالنُّورُ الطَّالِعُ ، وَالنَّجْمُ الْهَادِي في غَياباتِ الدُّجى ، وَالدَّليلُ عَلَى الْهُدَى ، وَالْمُنْجِي مِنَ الرَّدى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النَّارُ عَلَى الْيَفاع الْحارُّ لِمَنِ اصْطَلَى ، وَالدَّليلُ فِي الْمَهَالِكِ ، مَنْ فارَقَهُ فَهالِك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السَّحابُ الْماطِرُ ، وَالْغَيْثُ الْهاطِلُ ، وَالسَّماءُ الظَّلِيلَةُ ، وَالْأَرْضُ الْبَسِيطَةُ ، وَالْعَيْنُ الْغَزِيرَةُ ، وَالْغَديرُ وَالرَّوْضَةُ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الأمينُ الرَّفيقُ ، وَالْوَلَدُ الشَّفيقُ ، وَالأخُ الشَّقيقُ ، وَكَالأُمِّ الْبَرَّةِ بِالْوَلَدِ الصَّغِيرِ، وَمَفْزَعُ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أَمِينُ اللهِ فِي أَرْضِهِ وَخَلْقِهِ ، وَحُجَّتُهُ عَلَى عِبَادِهِ ، وَخَلِيفَتُهُ فِي بِلَادِهِ ، وَالدّاعِي إِلَى اللَّهِ ، وَالذَّابُ عَنِ حَرِيمِ اللَّهِ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مُطَهَّرٌ مِنَ الذُّنوبِ ، مُبَرَّءٌ مِنَ الْعُيوبِ ، مَخْصوص بِالْعِلْمِ ، مَوْسوم بِالْحِلْمِ ، نِظامُ الدِّينِ ، وَعِزُّ الْمُسْلِمِينَ ، وَغَيْظُ الْمُنافِقِينَ، وَبَوارُ الْكافِرِينَ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وَاحِدُ دَهْرِهِ ، لَا يُدانِيهِ أَحَدٌ ، وَلَا يُعادِلُهُ عَالِمٌ ، وَلَا يُوجَدُ لَهُ بَدَلٌ ، وَلَا لَهُ مِثَلٌ وَلَا 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مَخْصوص بِالْفَضْلِ كُلِّهِ مِنْ غَيْرِ طَلَبٍ مِنْهُ وَلَا اكْتِسابِ ، بَلِ اخْتِصاصٌ مِنَ الْمُفَضَّلِ الْوَهَابِ ، فَمَنْ ذا يَبْلُغُ مَعْرِفَةَ الْإِمام أَوْ كُنْهَ وَصْفِهِ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حفل هذا المقطع من كلام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بأهميّة الإمام ، وأنّه ظلّ الله في الأرض ، وعليه تدور جميع مصالح الأمة ، وما تنشده من أهداف ، كما ترتبط به إقامة الحدود ، وصيانة الثغور ، وتحليل الحلال ، وتحريم الحرام ، وتطبيق أحكام الله تعالى على واقع الحياة العامّة التي يعيشها المسلمون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المؤكّد أنّ هذه الأهداف الأصيلة والمبادئ العليا لا يمكن بأي حال من الأحوال أن يحقّقها على مسرح الحياة إلّا أئمة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أقصتهم أئمة الظلم والجور عن مراكزهم التي منحها الله لهم ، فعانت الأمة من جراء ذلك جميع ألوان الظلم والجور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ويواصل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حديثه بالإشادة بأئمة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ومناهضة أئمة الجور ، وينعى على الذين أقاموهم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هَيْهاتَ ، ضَلَّتِ الْعُقولُ، وَتَاهَتِ الْحُلومُ ، وَحارَتِ الْأَلْبَابُ ، وَحَصَرَتِ الْخُطَبَاءُ ، وَكَلَّتِ الشُّعَراءُ ، وَعَجَزَتِ الْأَدَبَاءُ ، وَعَيبَتِ الْبُلَغَاءُ ، وَفَحَمَتِ الْعُلَماءُ عَنْ وَصْفِ شَأْنٍ مِنْ شَأْنِهِ ، أَوْ فَضِيلَةٍ مِنْ فَضائِلِهِ ، فَأَقَرَّتْ بِالْعَجْزِ وَالتَّقْصِيرِ ، فَكَيْفَ يُوصَفُ بِكُلِّيَّتِهِ ، أَوْ يُنْعَتُ بِكَيْفِيَّتِهِ ، أَوْ يُوجَدُ مَنْ يَقومُ مَقامَهُ ، أَوْ يُغْنِي غِناهُ ، وَأَنَّى وَهُوَ بِحَيْثُ النَّجْمِ عَنْ أَيْدي الْمُتَناولينَ ، وَوَصْفِ الْواصِفينَ ؟ </w:t>
      </w:r>
    </w:p>
    <w:p>
      <w:pPr>
        <w:pStyle w:val="BookText"/>
        <w:rPr/>
      </w:pPr>
      <w:r>
        <w:rPr>
          <w:rFonts w:ascii="Amiri" w:hAnsi="Amiri" w:eastAsia="Amiri" w:cs="Amiri"/>
          <w:color w:val="111111"/>
          <w:sz w:val="28"/>
          <w:sz w:val="28"/>
          <w:szCs w:val="28"/>
          <w:rtl w:val="true"/>
          <w:lang w:bidi="ar-SA"/>
        </w:rPr>
        <w:t xml:space="preserve">أَيَظُنُّونَ أَنَّهُ يُوجَدُ ذلِكَ فى غيرِ آلِ رَسولِ اللَّهِ صَلَّى اللَّهُ عَلَيْهِ وَعَلَيْهِمْ ؟ كَذَبْتُهمْ وَاللَّهِ أَنْفُسُهُمْ ، وَمَنَتْهُمُ الْأَباطيلُ إِذِ ارْتَقَوْا مُرْتَقَى صَعْباً ، وَمَنْزِلاً دَحْضاً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زَلَّتْ بِهِمْ إِلَى الْحَضِيضِ أَقْدَامُهُمْ ، إِذْ رَامُوا إِقَامَةَ إِمَامٍ بِآرَائِهِمْ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لَهُمْ بِاخْتِيارِ إِمَامٍ ، وَالْإِمَامُ عالِمٌ لَا يَجْهَلُ ، وَراعِ لَا يَمْكُرُ ؟ مَعْدِنُ النُّبُوَّةِ لَا يُعْمَرُ فِيهِ بِنَسَبٍ ، وَلَا يُدانِيهِ ذُو حَسَبٍ ، فَالْبَيْتُ مِنْ قُرَيْشٍ ، وَالذُّرْوَةُ مِنْ هَاشِمٍ ، وَالْعِتْرَةُ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شَرَفُ الْأَشْرافِ ، وَالْفَرْعُ عَنْ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 الْعِلْم ، كامِلُ الْحِلْم ، مُضْطَلِعْ بِالْأَمْرِ ، عالِمٌ بِالسّيَاسَةِ ، مُسْتَحِقُ لِلرئاسةِ ، مُفْتَرَضُ الطَّاعَةِ ، قَائِمٌ بِأَمْرِ اللَّهِ ، ناصِحٌ لِعِبَادِ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الْأَنْبِيَاءَ وَالْأَوْصِياءَ صَلَواتُ اللهِ عَلَيْهِمْ يُوَفِّقُهُمُ اللهُ ، وَيُسَدِّدُهُمْ ، ویوتِهِمْ مِنْ مَخْرُونِ عِلْمِهِ وَحِكْمَتِهِ مَا لَا يُؤْتِيهِ غَيْرَهُمْ ، يَكونُ عِلْمُهُمْ فَوْقَ عِلْمٍ أَهْلِ زَمَانِهِمْ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 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فِي قِصَّةِ طَالُوتَ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اصْطَفَاهُ عَلَيْكُمْ وَزَادَهُ بَسْطَةٌ فِي الْعِلْمِ وَالْجِسْمِ وَاللَّهُ يُؤْتِي مُلْكَهُ مَن يَشَاءُ</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قِصَّةِ داودَ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جَالُوتَ وَآتَاهُ اللهُ الْمُلْكَ </w:t>
      </w:r>
    </w:p>
    <w:p>
      <w:pPr>
        <w:pStyle w:val="BookText"/>
        <w:rPr/>
      </w:pPr>
      <w:r>
        <w:rPr>
          <w:rFonts w:ascii="Amiri" w:hAnsi="Amiri" w:eastAsia="Amiri" w:cs="Amiri"/>
          <w:color w:val="111111"/>
          <w:sz w:val="28"/>
          <w:sz w:val="28"/>
          <w:szCs w:val="28"/>
          <w:rtl w:val="true"/>
          <w:lang w:bidi="ar-SA"/>
        </w:rPr>
        <w:t>وَالْحِكْمَةَ وَعَلَّمَهُ مِمَّا يَشَاءُ</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اللهُ عَلَيْكَ الْكِتَابَ وَالْحِكْمَةَ وَعَلَّمَك مَا لَمْ تَكُن تَعْلَمُ وَكَانَ فَضْلُ اللهِ عَلَيْكَ عَظِيماً</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الْأَئِمَّةِ مِنْ أَهْلِ بَيْتِهِ وَعِتْرَتِهِ وَذُرِّيَّتِهِ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يَحْسُدُونَ النَّاسَ عَلَى مَا آتَاهُمُ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سَعِيراً</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الْعَبْدَ إِذا اخْتارَهُ اللهُ لأمورِ عِبادِهِ شَرَحَ صَدْرَهُ لِذلِكَ ، وَأَوْدَعَ قَلْبَهُ يَنابيعَ الْحِكْمَةِ ، وَأَطْلَقَ عَلَى لِسَانِهِ ، فَلَمْ يَعيَ بَعْدَهُ بِجَوابِ ، وَلَمْ تَجِدْ فِيهِ غَيْرَ صَوابٍ ، فَهُوَ مُوَفَّقٌ مُسَدَّدٌ مُؤَيَّدٌ ، قَدْ أَمِنَ مِنَ الْخَطَأُ وَالزَّلَل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خَصَّهُ بِذلِكَ لِيَكُونَ ذلِكَ حُجَّةً عَلى خَلْقِهِ ، شَاهِداً عَلَى عِبَادِهِ ، فَهَلْ يَقْدِرُونَ عَلَى مِثْلِ هذا فَيَخْتارُونَهُ فَيَكونُ مُخْتارُهُمْ بِهَذِهِ الصَّفَةِ</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وانتهى هذا الحديث الشريف الذي هو من أوثق الأدلّة ، وأشملها على ضرورة الإمامة ، وأنّها من أهمّ المراكز الحسّاسة في الإسلام ، وليست خاضعة لاختيار الأمّة وانتخابها ، وإنّما أمرها بيد الخالق العظيم ، فهو الذي يعين ، وينتخب افضل عباده ، وأتقاهم لهذا المنصب الخطير ليقيم بين الناس العدل الخالص ، والحقّ المحض ، و یسوسهم بسياسة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 </w:t>
      </w:r>
      <w:bookmarkStart w:id="562" w:name="pg16504_183171"/>
    </w:p>
    <w:p>
      <w:pPr>
        <w:pStyle w:val="Heading4"/>
        <w:numPr>
          <w:ilvl w:val="3"/>
          <w:numId w:val="1"/>
        </w:numPr>
        <w:rPr/>
      </w:pPr>
      <w:bookmarkStart w:id="563" w:name="__RefHeading___Toc9170872_1280447820"/>
      <w:bookmarkStart w:id="564" w:name="_Toc209"/>
      <w:bookmarkEnd w:id="562"/>
      <w:bookmarkEnd w:id="563"/>
      <w:r>
        <w:rPr>
          <w:rtl w:val="true"/>
        </w:rPr>
        <w:t>علامات الإمام</w:t>
      </w:r>
      <w:bookmarkEnd w:id="564"/>
    </w:p>
    <w:p>
      <w:pPr>
        <w:pStyle w:val="BookText"/>
        <w:rPr/>
      </w:pPr>
      <w:r>
        <w:rPr>
          <w:rFonts w:ascii="IRNazanin" w:hAnsi="IRNazanin" w:eastAsia="IRNazanin"/>
          <w:color w:val="111111"/>
          <w:sz w:val="28"/>
          <w:sz w:val="28"/>
          <w:szCs w:val="28"/>
          <w:rtl w:val="true"/>
          <w:lang w:bidi="fa-IR"/>
        </w:rPr>
        <w:t>وأدلى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بحديث عن علامات الإمام وصفاته ، جاء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لِلْإِمَامِ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أَعْلَمَ النَّاسِ ، وَأَحْكَمَ النَّاسِ ، وَأَتْقَى النَّاسِ ، وَأَحْلَمَ النَّاسِ ، وَأَشْجَعَ النَّاسِ ، وَأَسْحَى النَّاسِ ، وَأَعْبَدَ النَّاسِ</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ويجب أن تتوفّر في الإمام هذه الصفات حتّى يصلح لقيادة الأمة ورفع مستواها اجتماعيّاً واقتصادياً </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9170874_1280447820"/>
      <w:bookmarkStart w:id="566" w:name="_Toc210"/>
      <w:bookmarkEnd w:id="565"/>
      <w:r>
        <w:rPr>
          <w:rtl w:val="true"/>
        </w:rPr>
        <w:t>الأئمّة خلفاء الله</w:t>
      </w:r>
      <w:bookmarkEnd w:id="566"/>
    </w:p>
    <w:p>
      <w:pPr>
        <w:pStyle w:val="BookText"/>
        <w:rPr/>
      </w:pPr>
      <w:r>
        <w:rPr>
          <w:rFonts w:ascii="Amiri" w:hAnsi="Amiri" w:eastAsia="Amiri" w:cs="Amiri"/>
          <w:color w:val="111111"/>
          <w:sz w:val="28"/>
          <w:sz w:val="28"/>
          <w:szCs w:val="28"/>
          <w:rtl w:val="true"/>
          <w:lang w:bidi="ar-SA"/>
        </w:rPr>
        <w:t xml:space="preserve">روى أبو مسعود الجعفري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الإمام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خُلَفَاءُ اللهِ عَزَّ وَجَلَّ فِي أَرْضِهِ</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والشيء الذي لا ريب فيه أنّ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خلفاء الله تعالى في أرضه وحججه على عباده ، وأمناؤه في بلاده ، فهم قادة هذه الأمة ، والأدلّاء على مرضاة الله تعالى وطاعته </w:t>
      </w:r>
      <w:r>
        <w:rPr>
          <w:rFonts w:eastAsia="IRNazanin" w:cs="IRNazanin"/>
          <w:color w:val="111111"/>
          <w:sz w:val="28"/>
          <w:szCs w:val="28"/>
          <w:rtl w:val="true"/>
          <w:lang w:bidi="fa-IR"/>
        </w:rPr>
        <w:t xml:space="preserve">. </w:t>
      </w:r>
      <w:bookmarkStart w:id="567" w:name="pg16504_183172"/>
    </w:p>
    <w:p>
      <w:pPr>
        <w:pStyle w:val="Heading2"/>
        <w:numPr>
          <w:ilvl w:val="1"/>
          <w:numId w:val="1"/>
        </w:numPr>
        <w:rPr/>
      </w:pPr>
      <w:bookmarkStart w:id="568" w:name="__RefHeading___Toc9170876_1280447820"/>
      <w:bookmarkStart w:id="569" w:name="_Toc211"/>
      <w:bookmarkEnd w:id="567"/>
      <w:bookmarkEnd w:id="568"/>
      <w:r>
        <w:rPr>
          <w:rtl w:val="true"/>
        </w:rPr>
        <w:t>في رحاب القرآن الكريم</w:t>
      </w:r>
      <w:bookmarkEnd w:id="569"/>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0" w:name="__RefHeading___Toc9170878_1280447820"/>
      <w:bookmarkStart w:id="571" w:name="_Toc212"/>
      <w:bookmarkEnd w:id="570"/>
      <w:r>
        <w:rPr>
          <w:rtl w:val="true"/>
        </w:rPr>
        <w:t>اشارة</w:t>
      </w:r>
      <w:bookmarkEnd w:id="571"/>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2" w:name="pg16504_183174"/>
      <w:bookmarkStart w:id="573" w:name="pg16504_183174"/>
      <w:bookmarkEnd w:id="573"/>
    </w:p>
    <w:p>
      <w:pPr>
        <w:pStyle w:val="BookText"/>
        <w:rPr/>
      </w:pPr>
      <w:bookmarkStart w:id="574" w:name="pg16504_183174"/>
      <w:bookmarkEnd w:id="574"/>
      <w:r>
        <w:rPr>
          <w:rFonts w:ascii="IRNazanin" w:hAnsi="IRNazanin" w:eastAsia="IRNazanin"/>
          <w:color w:val="111111"/>
          <w:sz w:val="28"/>
          <w:sz w:val="28"/>
          <w:szCs w:val="28"/>
          <w:rtl w:val="true"/>
          <w:lang w:bidi="fa-IR"/>
        </w:rPr>
        <w:t>كان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حليف القرآن الكريم يتلوه باستمرار ، ويتأمل آياته بإمعان ، وكان يجد في تلاوته له متعة لا تعادلها أيّة متعة في الحياة ، ويقول الرواة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جميع كلامه تأثّر تأثيراً مباشراً بالقرآن ، فكان جوابه وتمثّله انتزاعات منه</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وبلغ من شغفه وولعه بالقرآن أنه كان يختمه في كلّ ثلاثة أيام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أَرَدْتُ أَنْ أَخْتِمَهُ فِي أَقْرَبِ مِنْ ثَلاثَةِ أَيَّامٍ لَفَعَلْتُ ، وَلكِنِّي مَا مَرَرْتُ بِآيَةٍ قَطُّ إِلَّا فَكَّرْتُ فيها ، وَفي أَيِّ شَيْءٍ نَزَلَتْ ، وَفِي أَيِّ وَقْتٍ ؟ فَلِذلِكَ صِرْتُ أُخْتِمُ فِي كُلِّ ثَلاثَةِ أَيَّامٍ</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ذلك أنه كان في أغلب أوقاته مشغولاً بتلاوة القرآن الكريم ، والإمعان في تفسيره ، وأسباب نزول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يكثر بالليل في فراشه من تلاوة القرآن ، فإذا مرّ بآية فيها ذكر الجنّة أو النار بكي ، وسأل الله الجنّة ، وتعوّذ به من النار</w:t>
      </w:r>
      <w:r>
        <w:rPr>
          <w:rFonts w:eastAsia="Amiri" w:cs="Amiri" w:ascii="Amiri" w:hAnsi="Amiri"/>
          <w:color w:val="111111"/>
          <w:sz w:val="28"/>
          <w:szCs w:val="28"/>
          <w:rtl w:val="true"/>
          <w:lang w:bidi="ar-SA"/>
        </w:rPr>
        <w:t>»</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نعرض لنماذج من تفسيره لبعض الآيات نلمح لبعض الجهات التي ترتبط بالموضوع </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9170880_1280447820"/>
      <w:bookmarkStart w:id="576" w:name="_Toc213"/>
      <w:bookmarkEnd w:id="575"/>
      <w:r>
        <w:rPr>
          <w:rtl w:val="true"/>
        </w:rPr>
        <w:t>تعقيبه</w:t>
      </w:r>
      <w:r>
        <w:rPr>
          <w:rtl w:val="true"/>
        </w:rPr>
        <w:t>(</w:t>
      </w:r>
      <w:r>
        <w:rPr>
          <w:rtl w:val="true"/>
        </w:rPr>
        <w:t>علیه السلام</w:t>
      </w:r>
      <w:r>
        <w:rPr>
          <w:rtl w:val="true"/>
        </w:rPr>
        <w:t xml:space="preserve">) </w:t>
      </w:r>
      <w:r>
        <w:rPr>
          <w:rtl w:val="true"/>
        </w:rPr>
        <w:t>على بعض الأمور</w:t>
      </w:r>
      <w:bookmarkEnd w:id="576"/>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قرأ بعض سور القرآن الكريم عقّب عليها ببعض الكلمات </w:t>
      </w:r>
      <w:bookmarkStart w:id="577" w:name="pg16504_183175"/>
    </w:p>
    <w:p>
      <w:pPr>
        <w:pStyle w:val="BookText"/>
        <w:rPr/>
      </w:pPr>
      <w:bookmarkEnd w:id="577"/>
      <w:r>
        <w:rPr>
          <w:rFonts w:ascii="Amiri" w:hAnsi="Amiri" w:eastAsia="Amiri" w:cs="Amiri"/>
          <w:color w:val="111111"/>
          <w:sz w:val="28"/>
          <w:sz w:val="28"/>
          <w:szCs w:val="28"/>
          <w:rtl w:val="true"/>
          <w:lang w:bidi="ar-SA"/>
        </w:rPr>
        <w:t>ومن بينها هذه السور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xml:space="preserve">سورة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فرغ من تلاوة سورة التوحيد عقب عليها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اللهُ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ذلك ثلاثاً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الجحد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فرغ من قراءة سورة الجحد قال ثلاثاً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اللهُ ، وَديني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الفراغ من قراءتها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وَأَنا عَلى ذلِكَ مِنَ الشَّاهِدِينَ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قرأ سورة القيامة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فراغه من قراءة سورة الفاتحة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سبّح اسم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تلى هذه السورة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8" w:name="__RefHeading___Toc9170882_1280447820"/>
      <w:bookmarkStart w:id="579" w:name="_Toc214"/>
      <w:bookmarkEnd w:id="578"/>
      <w:r>
        <w:rPr>
          <w:rtl w:val="true"/>
        </w:rPr>
        <w:t>البسملة</w:t>
      </w:r>
      <w:bookmarkEnd w:id="579"/>
    </w:p>
    <w:p>
      <w:pPr>
        <w:pStyle w:val="Heading4"/>
        <w:numPr>
          <w:ilvl w:val="3"/>
          <w:numId w:val="1"/>
        </w:numPr>
        <w:rPr/>
      </w:pPr>
      <w:bookmarkStart w:id="580" w:name="__RefHeading___Toc9170884_1280447820"/>
      <w:bookmarkStart w:id="581" w:name="_Toc215"/>
      <w:bookmarkEnd w:id="580"/>
      <w:r>
        <w:rPr>
          <w:rtl w:val="true"/>
        </w:rPr>
        <w:t>اشارة</w:t>
      </w:r>
      <w:bookmarkEnd w:id="581"/>
    </w:p>
    <w:p>
      <w:pPr>
        <w:pStyle w:val="BookText"/>
        <w:rPr/>
      </w:pPr>
      <w:r>
        <w:rPr>
          <w:rFonts w:ascii="IRNazanin" w:hAnsi="IRNazanin" w:eastAsia="IRNazanin"/>
          <w:color w:val="111111"/>
          <w:sz w:val="28"/>
          <w:sz w:val="28"/>
          <w:szCs w:val="28"/>
          <w:rtl w:val="true"/>
          <w:lang w:bidi="fa-IR"/>
        </w:rPr>
        <w:t>تطرّق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بعض شؤون البسملة في جملة من أحاديثه ، كان منها ما يلي </w:t>
      </w:r>
      <w:r>
        <w:rPr>
          <w:rFonts w:eastAsia="IRNazanin" w:cs="IRNazanin"/>
          <w:color w:val="111111"/>
          <w:sz w:val="28"/>
          <w:szCs w:val="28"/>
          <w:rtl w:val="true"/>
          <w:lang w:bidi="fa-IR"/>
        </w:rPr>
        <w:t>:</w:t>
      </w:r>
    </w:p>
    <w:p>
      <w:pPr>
        <w:pStyle w:val="Heading4"/>
        <w:numPr>
          <w:ilvl w:val="3"/>
          <w:numId w:val="1"/>
        </w:numPr>
        <w:rPr/>
      </w:pPr>
      <w:bookmarkStart w:id="582" w:name="__RefHeading___Toc9170886_1280447820"/>
      <w:bookmarkStart w:id="583" w:name="_Toc216"/>
      <w:bookmarkEnd w:id="582"/>
      <w:r>
        <w:rPr/>
        <w:t>1</w:t>
      </w:r>
      <w:r>
        <w:rPr>
          <w:rtl w:val="true"/>
        </w:rPr>
        <w:t xml:space="preserve">- </w:t>
      </w:r>
      <w:r>
        <w:rPr>
          <w:rtl w:val="true"/>
        </w:rPr>
        <w:t>أهميّة البسملة</w:t>
      </w:r>
      <w:bookmarkEnd w:id="583"/>
    </w:p>
    <w:p>
      <w:pPr>
        <w:pStyle w:val="BookText"/>
        <w:rPr/>
      </w:pPr>
      <w:r>
        <w:rPr>
          <w:rFonts w:ascii="Amiri" w:hAnsi="Amiri" w:eastAsia="Amiri" w:cs="Amiri"/>
          <w:color w:val="111111"/>
          <w:sz w:val="28"/>
          <w:sz w:val="28"/>
          <w:szCs w:val="28"/>
          <w:rtl w:val="true"/>
          <w:lang w:bidi="ar-SA"/>
        </w:rPr>
        <w:t>إنّ للبسملة أهميّة خاصّة عند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روي عن الإمام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كُلِّ كِتابٍ نَزَلَ مِنَ السَّمَاءِ بِسْمِ اللَّهِ الرَّحْمَنِ الرَّحِيمِ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أَقْرَبُ إِلَى اسْمِ اللهِ الْأَعْظَمِ مِنْ نَاظِرِ الْعَيْنِ </w:t>
      </w:r>
      <w:bookmarkStart w:id="584" w:name="pg16504_183176"/>
    </w:p>
    <w:p>
      <w:pPr>
        <w:pStyle w:val="BookText"/>
        <w:rPr/>
      </w:pPr>
      <w:bookmarkEnd w:id="584"/>
      <w:r>
        <w:rPr>
          <w:rFonts w:ascii="IRNazanin" w:hAnsi="IRNazanin" w:eastAsia="IRNazanin"/>
          <w:color w:val="111111"/>
          <w:sz w:val="28"/>
          <w:sz w:val="28"/>
          <w:szCs w:val="28"/>
          <w:rtl w:val="true"/>
          <w:lang w:bidi="fa-IR"/>
        </w:rPr>
        <w:t>إلى سوادها</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5" w:name="__RefHeading___Toc9170888_1280447820"/>
      <w:bookmarkStart w:id="586" w:name="_Toc217"/>
      <w:bookmarkEnd w:id="585"/>
      <w:r>
        <w:rPr/>
        <w:t>2</w:t>
      </w:r>
      <w:r>
        <w:rPr>
          <w:rtl w:val="true"/>
        </w:rPr>
        <w:t xml:space="preserve"> - </w:t>
      </w:r>
      <w:r>
        <w:rPr>
          <w:rtl w:val="true"/>
        </w:rPr>
        <w:t>البسملة جزء من السورة</w:t>
      </w:r>
      <w:bookmarkEnd w:id="586"/>
    </w:p>
    <w:p>
      <w:pPr>
        <w:pStyle w:val="BookText"/>
        <w:rPr/>
      </w:pPr>
      <w:r>
        <w:rPr>
          <w:rFonts w:ascii="IRNazanin" w:hAnsi="IRNazanin" w:eastAsia="IRNazanin"/>
          <w:color w:val="111111"/>
          <w:sz w:val="28"/>
          <w:sz w:val="28"/>
          <w:szCs w:val="28"/>
          <w:rtl w:val="true"/>
          <w:lang w:bidi="fa-IR"/>
        </w:rPr>
        <w:t>وأعلن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البسملة جزء من سور القرآن الكريم ، فقد روي أنّه قيل للإمام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عن بسم الله الرحمن الرحيم ، أهي من فاتحة الكتاب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يَقْرَأُهَا وَيَعُدُّها آيَةٌ مِنْهَا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هِيَ السَّبْعُ الْمَثاني</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7" w:name="__RefHeading___Toc9170890_1280447820"/>
      <w:bookmarkStart w:id="588" w:name="_Toc218"/>
      <w:bookmarkEnd w:id="587"/>
      <w:r>
        <w:rPr/>
        <w:t>3</w:t>
      </w:r>
      <w:r>
        <w:rPr>
          <w:rtl w:val="true"/>
        </w:rPr>
        <w:t xml:space="preserve">- </w:t>
      </w:r>
      <w:r>
        <w:rPr>
          <w:rtl w:val="true"/>
        </w:rPr>
        <w:t>الجهر بالبسملة في الصلاة</w:t>
      </w:r>
      <w:bookmarkEnd w:id="588"/>
    </w:p>
    <w:p>
      <w:pPr>
        <w:pStyle w:val="BookText"/>
        <w:rPr/>
      </w:pPr>
      <w:r>
        <w:rPr>
          <w:rFonts w:ascii="IRNazanin" w:hAnsi="IRNazanin" w:eastAsia="IRNazanin"/>
          <w:color w:val="111111"/>
          <w:sz w:val="28"/>
          <w:sz w:val="28"/>
          <w:szCs w:val="28"/>
          <w:rtl w:val="true"/>
          <w:lang w:bidi="fa-IR"/>
        </w:rPr>
        <w:t>وكان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يجهر بالبسملة في جميع صلواته بالليل والنهار</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وشجب من يخفت بها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بالُهُمْ قاتَلَهُمُ اللَّهُ عَمَدُوا إِلَىٰ أَعْظَمِ آيَةٍ فِي كِتابَ اللَّهِ فَزَعَمُوا أَنَّهَا بِدْعَةٌ إِذا أَظْهَرُوها</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9170892_1280447820"/>
      <w:bookmarkStart w:id="590" w:name="_Toc219"/>
      <w:bookmarkEnd w:id="589"/>
      <w:r>
        <w:rPr>
          <w:rtl w:val="true"/>
        </w:rPr>
        <w:t xml:space="preserve">نماذج من تفسيره </w:t>
      </w:r>
      <w:r>
        <w:rPr>
          <w:rtl w:val="true"/>
        </w:rPr>
        <w:t>(</w:t>
      </w:r>
      <w:r>
        <w:rPr>
          <w:rtl w:val="true"/>
        </w:rPr>
        <w:t>علیه السلام</w:t>
      </w:r>
      <w:r>
        <w:rPr>
          <w:rtl w:val="true"/>
        </w:rPr>
        <w:t xml:space="preserve">) </w:t>
      </w:r>
      <w:r>
        <w:rPr>
          <w:rtl w:val="true"/>
        </w:rPr>
        <w:t>للقرآن</w:t>
      </w:r>
      <w:bookmarkEnd w:id="590"/>
    </w:p>
    <w:p>
      <w:pPr>
        <w:pStyle w:val="Heading4"/>
        <w:numPr>
          <w:ilvl w:val="3"/>
          <w:numId w:val="1"/>
        </w:numPr>
        <w:rPr/>
      </w:pPr>
      <w:bookmarkStart w:id="591" w:name="__RefHeading___Toc9170894_1280447820"/>
      <w:bookmarkStart w:id="592" w:name="_Toc220"/>
      <w:bookmarkEnd w:id="591"/>
      <w:r>
        <w:rPr>
          <w:rtl w:val="true"/>
        </w:rPr>
        <w:t>اشارة</w:t>
      </w:r>
      <w:bookmarkEnd w:id="592"/>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واهتم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اهتماماً بالغاً في تفسير القرآن الكريم ، فأولاه المزيد من العناية في محاضراته وبحوثه التي ألقاها على الفقهاء والعلماء وسائر طلّابه ، وقد نقلها الرواة والمفسّرون للقرآن ، وهذه بعضها </w:t>
      </w:r>
      <w:r>
        <w:rPr>
          <w:rFonts w:eastAsia="IRNazanin" w:cs="IRNazanin"/>
          <w:color w:val="111111"/>
          <w:sz w:val="28"/>
          <w:szCs w:val="28"/>
          <w:rtl w:val="true"/>
          <w:lang w:bidi="fa-IR"/>
        </w:rPr>
        <w:t xml:space="preserve">: </w:t>
      </w:r>
      <w:bookmarkStart w:id="593" w:name="pg16504_183177"/>
    </w:p>
    <w:p>
      <w:pPr>
        <w:pStyle w:val="Heading4"/>
        <w:numPr>
          <w:ilvl w:val="3"/>
          <w:numId w:val="1"/>
        </w:numPr>
        <w:rPr/>
      </w:pPr>
      <w:bookmarkStart w:id="594" w:name="__RefHeading___Toc9170896_1280447820"/>
      <w:bookmarkStart w:id="595" w:name="_Toc221"/>
      <w:bookmarkEnd w:id="593"/>
      <w:bookmarkEnd w:id="594"/>
      <w:r>
        <w:rPr>
          <w:rtl w:val="true"/>
        </w:rPr>
        <w:t xml:space="preserve">البقرة </w:t>
      </w:r>
      <w:r>
        <w:rPr>
          <w:rtl w:val="true"/>
        </w:rPr>
        <w:t>-(</w:t>
      </w:r>
      <w:r>
        <w:rPr/>
        <w:t>2</w:t>
      </w:r>
      <w:r>
        <w:rPr>
          <w:rtl w:val="true"/>
        </w:rPr>
        <w:t>)</w:t>
      </w:r>
      <w:bookmarkEnd w:id="5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عَلَى قُلُوبِهِمْ وَعَلَىٰ سَمْعِهِمْ وَعَلَىٰ أَبْصَارِهِمْ غِشَاوَةٌ وَلَهُمْ عَذَابٌ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الْخَتْمُ هُوَ الطَّبْعُ عَلى قُلُوبِ الْكُفَّارِ عُقوبَةٌ عَلى كَفْرِهِمْ</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 كَمَثَلِ الَّذِي اسْتَوْقَدَ نَاراً فَلَمَّا أَضَاءَتْ مَا حَوْلَهُ ذَهَبَ اللهُ بِنُورِهِمْ وَتَرَكَهُمْ فِي ظُلُمَاتٍ لَا يُبْصِرُونَ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وَتَرَكَهُمْ فِي ظُلُمَاتٍ لَا يُبْصِرُونَ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يُوصَفُ بالتَّرْكِ كَما يُوصَفُ خَلْقَهُ ، وَلكِنَّهُ مَتى عَلِمَ أَنَّهُمْ لَا يَرْجِعونَ عَنِ الْكُفْرِ وَالضَّلالَةِ ، فَمَنَعَهُمُ الْمُعاوَنَةَ وَاللَّطْفَ ، وَخَلَّىٰ بَيْنَهُمْ وَبَيْنَ اخْتِيَارِهِمْ</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تَقْرَبَا هَذِهِ الشَّجَرَةَ فَتَكُونَا مِنَ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 عبد السلام بن صالح الهروي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 أخبرني عن الشجرة التي أكل منها آدم وحواء ما كانت ، فقد اختلف الناس فيها ، فمنهم من يروي أنّها الحنطة ، ومنهم من يروي أنّها العنب ، ومنهم من يروي أنّها شجرة الحسد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ذلِكَ حَقٌّ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عبد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هذه الوجوه على اختلافها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يابْنَ الصَّلْتِ ، إِنَّ شَجَرَةَ الْجَنَّةِ تَحْمِلُ أَنواعاً ، وَكانَتْ شَجَرَةَ الْحِنْطَةِ وَفِيها عِنَبٌ ، وَلَيْسَتْ كَشَجَرَةِ الدُّنْيا</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وعلّق الإمام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الرواية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أنّ تلك الجنّة ولو كانت من الدنيا لها خصوصية ليست تلك الخصوصيّة في جميع جنّات الدنيا ، ومن جهة قلة التزاحم والتنافي في تلك الجنّة أو عدمهما فصحّ أن تحمل شجرة منها أنواعاً</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قُلْتُمْ يَا مُوسَىٰ لَن نُّؤْمِنَ لَكَ حَتَّى نَرَى الله جَهْرَةٌ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قالوا لموسى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السَّبْعونَ الَّذينَ اخْتارَهُمْ مَوسى وَصاروا مَعَهُ إِلَى الْجَبَلِ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رَأَيْتَ اللَّهَ ، فَأَرِنَاهُ كَما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تُؤْمِنَ لَكَ حَتَّى نَرَى اللَّهَ جَهْرَةً</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مُوسَىٰ لِقَوْمِهِ إِنَّ اللَّهَ يَأْمُرُكُمْ أَن تَذْبَحُوا بَقَرَةً قَالُوا أَتَتَّخِذُنَا هُزُوا قَالَ أَعُوذُ بِاللَّهِ أَنْ أَكُونَ مِنَ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w:t>
      </w:r>
    </w:p>
    <w:p>
      <w:pPr>
        <w:pStyle w:val="BookText"/>
        <w:rPr/>
      </w:pPr>
      <w:r>
        <w:rPr>
          <w:rFonts w:ascii="Amiri" w:hAnsi="Amiri" w:eastAsia="Amiri" w:cs="Amiri"/>
          <w:color w:val="111111"/>
          <w:sz w:val="28"/>
          <w:sz w:val="28"/>
          <w:szCs w:val="28"/>
          <w:rtl w:val="true"/>
          <w:lang w:bidi="ar-SA"/>
        </w:rPr>
        <w:t xml:space="preserve">يُبَيِّن لَّنَا مَا هِيَ قَالَ إِنَّهُ يَقُولُ إِنَّهَا بَقَرَةٌ لَا فَارِضٌ وَلَا بِكْرٌ عَوَانٌ بَيْنَ ذَلِكَ فَافْعَلُوا مَا تُؤْمَرُونَ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لَوْنُهَا قَالَ إِنَّهُ يَقُولُ إِنَّهَا بَقَرَةٌ صَفْرَاءُ فَاقِعٌ لَّوْنُهَا تَسُرُّ النَّاظِرِينَ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هِيَ إِنَّ الْبَقَرَ تَشَابَهَ عَلَيْنَا وَإِنَّا إِنْ شَاءَ اللَّهُ لَمُهْتَدُونَ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يَقُولُ إِنَّهَا بَقَرَةٌ لَا ذَلُولٌ تُثِيرُ الْأَرْضَ وَلَا تَسْقِي الْحَرْثَ مُسَلَّمَةٌ لَّا شِيَةَ فِيهَا قَالُوا الْآنَ جَنْتَ بِالْحَقِّ فَذَبَحُوهَا وَمَا كَادُوا يَفْعَلُونَ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بتفسير هذه الآيات ، فقد روى أحمد بن محمد بن أبي نصر البزنطي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بَنِي إِسْرَائِيلَ قَتَلَ قَرَابَةٌ لَهُ ، ثُمَّ أَخَذَهُ وَطَرَحَهُ عَلَى طَرِيقِ أَفْضَلِ سِبْطٍ مِنْ أَسْباط بَنِي إِسْرَائِيلَ ، ثُمَّ جَاءَ يَطلُبُ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سِبْطَ آلِ فُلانٍ قَتَلُوا فُلاناً ، فَأَخْبِرْنا مَنْ قَتَلَهُ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انتوني بِبَقَرَةٍ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أَتَتَّخِذُنَا هُزُوا قَالَ أَعُوذُ بِاللَّهِ أَنْ أَكُونَ مِنَ الْجَاهِلِينَ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ادْعُ لَنَا رَبَّكَ يُبَيِّن لَّنَا مَا هِيَ قَالَ إِنَّهُ يَقُولُ إِنَّهَا بَقَرَةٌ لَا فَارِضٌ وَلَا بِكْرٌ عَوَانٌ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لَا صَغِيرَةٌ وَلَا 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 بَيْنَ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أَنَّهُمْ عَمَدوا إِلى أَي بَقَرَةٍ أَجْزَأَتْهُمْ ، وَلكِنْ شَدَّدوا ، فَشَدَّدَ اللهُ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ادْعُ لَنَا رَبَّكَ يُبَيِّن لَّنَا مَا لَوْنُهَا قَالَ إِنَّهُ يَقُولُ إِنَّهَا بَقَرَةٌ صَفْرَاءُ فَاقِعٌ لَّوْنُهَا تَسُرُّ النَّاظِرِينَ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أَنَّهُمْ عَمَدوا إِلى بَقَرَةٍ أَجْزَأَتْهُمْ ، وَلكِنْ شَدَّدوا ، فَشَدَّدَ اللهُ عَلَيْهِمْ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ادْعُ لَنَا رَبَّكَ يُبَيِّن لَّنَا مَا هِيَ إِنَّ الْبَقَرَ تَشَابَهَ عَلَيْنَا وَإِنَّا إِنْ شَاءَ اللَّهُ لَمُهْتَدُونَ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إِنَّهُ يَقُولُ إِنَّهَا بَقَرَةٌ لَا ذَلُولٌ تُثِيرُ الْأَرْضَ وَلَا تَسْقِي الْحَرْثَ مُسَلَّمَةٌ لَّا شِيَةَ فِيهَا قَالُوا الْآنَ جَنْتَ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فَطَلَبوها فَوَجَدوها عِنْدَ فَتى مِنْ بَنِي إِسْرَائِيلَ ،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أَبيعُ إِلَّا بِمِلْءِ مِسْكٍ ذَهَباً ، فَجاءوا إلى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لَهُ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اشْتَروها فَاشْتَرَوْهَا ، وَجاءوا بها ، فَأَمَرَ بِذَبْحِها ، ثُمَّ أَمَرَ أَنْ يَضْرِبُوا الْمَيِّتَ بِذَنَبِهَا ، فَلَمّا فَعَلُوا ذلِكَ حَيِيَ الْمَقْتولُ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ابْنَ عَمّي قَتَلَني دونَ مَنْ يَدَّعِي عَلَيْهِ قَتْلِي ، فَعَلِموا بذلك قاتِلَهُ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لِرسولِ اللهِ مُوسى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الْبَقَرَةَ لَها 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فَتى مِنْ بَني إِسرائيل كانَ باراً بِأَبِيهِ ، وَأَنَّهُ اشْتَرَى بَيعاً ، فَجَاءوا إلى أبيه وَالْأَقالِيدُ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رَأْسِهِ فَكَرِهَ أَنْ ُيوقِظَهُ ، فَتَرَكَ ذلِكَ الْبَيْعَ ، فَاسْتَيْقَظَ أَبوهُ فَأَخْبَرَهُ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 هَذِهِ الْبَقَرَةُ فَهِيَ لَكَ عِوَضاً لِمَا فَاتَكَ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الْبَرِّ ما بَلَغَ أَهْلُهُ</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 عَلَى الْمَلَكَيْنِ بِبَابِلَ هَارُوتَ وَمَارُوتَ وَمَا يُعَلِّمَانِ مِنْ أَحَدٍ حَتَّى يَقُولَا إِنَّمَا نَحْنُ 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هاروت وماروتُ فَكانَنا مَلَكَيْن عَلَّما النَّاسَ السِّحْرَ لِيَتَحَرَّرُوا بِهِ عَنْ سِحْرِ السَّحَرَةِ ، وَيُبْطِلُوا كَيْدَهُمْ ، وَما عَلَّما أَحَداً مِنْ ذلِكَ شَيْئاً إلا 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فِتْنَةٌ فَلَا تَكْفُرْ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فَكَفَرَ قَوْمٌ بِاسْتِعْمَالِهِمْ لِما أُمِرُوا بِالْإِحْتِرازِ عَنْهُ ، وَجَعَلُوا يُفَرِّقُونَ بِما يُعَلِّمُونَهُ بَيْنَ الْمَرْءِ وَزَوْجِهِ ،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هُم بِضَارِّينَ وَ بِهِ مِنْ أَحَدٍ إِلَّا بِإِذْنِ اللَّهِ</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أُحْصِرْتُمْ فَمَا اسْتَيْسَرَ مِنَ الْهَدْي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شاةً ، وَضَعَ عَلى أَدْنَى الْقَوْمِ قُوَّةً لِبَسَعَ الْقَوِيُّ وَالضَّعِيفُ</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تَوَلَّى سَعَى فِي الْأَرْضِ لِيُفْسِدَ فِيهَا وَيُهْلِكَ الْحَرْثَ وَالنَّسْلَ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الآية الكريمة نزلت في الأخنس بن شريك حليف بني زهرة ، أقبل إلى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أريد الإسلام ، ويعلم الله أنّي لصادق ، فاعجب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 ثمّ إنّه خرج من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بزرع لقوم من المسلمين وحمر ، فأحرق الزرع ، وعقر الحمر</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فسّر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النسل بالذرّية ، والحرث بالزرع</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يَأْتِيَهُمُ اللهُ فِي ظُلَلٍ مِنَ الْغَمَامِ وَالْمَلَائِكَةُ وَقُضِيَ الْأَمْرُ وَإِلَى اللهِ تُرْجَعُ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ابن فضال الإمام الرضا عن تفسير هذه الآية ،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يَأْتِيَهُمُ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ظُلَلٍ مِنَ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نَزَلَتْ</w:t>
      </w:r>
      <w:r>
        <w:rPr>
          <w:rFonts w:eastAsia="Amiri" w:cs="Amiri" w:ascii="Amiri" w:hAnsi="Amiri"/>
          <w:color w:val="111111"/>
          <w:sz w:val="28"/>
          <w:szCs w:val="28"/>
          <w:rtl w:val="true"/>
          <w:lang w:bidi="ar-SA"/>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وعلق السيّد السبزواري على تفسير الإمام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ورد في الحديث حسن جداً للآية الشريفة ، كما هو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الآيات المتشابهات ، والمراد </w:t>
      </w:r>
      <w:bookmarkStart w:id="596" w:name="pg16504_183182"/>
    </w:p>
    <w:p>
      <w:pPr>
        <w:pStyle w:val="BookText"/>
        <w:rPr/>
      </w:pPr>
      <w:bookmarkEnd w:id="596"/>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هكذا نَزَلَتْ هو النزول البياني والتفسيري على قلب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إِبْرَاهِيمُ رَبِّ أَرِنِي كَيْفَ تُحْيِ الْمَوْتَىٰ قَالَ أَوَلَمْ تُؤْمِن قَالَ بَلَىٰ وَلَكِن لِيَطْمَئِنَّ قَلْبِي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صفوان بن يحيى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الآية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في قلب إبراهيم شكّ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كانَ عَلى يَقين ، وَلكِنَّهُ أَرادَ مِنَ اللهِ الزِّيَادَةَ في يَقينِهِ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7" w:name="__RefHeading___Toc9170898_1280447820"/>
      <w:bookmarkStart w:id="598" w:name="_Toc222"/>
      <w:bookmarkEnd w:id="597"/>
      <w:r>
        <w:rPr>
          <w:rtl w:val="true"/>
        </w:rPr>
        <w:t xml:space="preserve">آل عمران </w:t>
      </w:r>
      <w:r>
        <w:rPr>
          <w:rtl w:val="true"/>
        </w:rPr>
        <w:t>-(</w:t>
      </w:r>
      <w:r>
        <w:rPr/>
        <w:t>3</w:t>
      </w:r>
      <w:r>
        <w:rPr>
          <w:rtl w:val="true"/>
        </w:rPr>
        <w:t>)</w:t>
      </w:r>
      <w:bookmarkEnd w:id="59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الآية الكريمة حينما سأله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فضّل الله العترة على سائر الأمة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 وَجَلَّ أَبَانَ فَضْلَ الْعِتْرَةِ عَلَى سَائِرِ النَّاسِ فِي مُحْكَمِ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ذلك من كتاب الله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الْعِترَةَ داخِلُونَ فِي آلِ إِبْرَاهِيمَ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إِبْراهيمَ ، وَهُوَ دَعْوَةُ إِبْراهيمَ ، وَعِتْرَتُهُ مِنْهُ</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التفسير ، وإنّما هو من الاستدلال بظاهر الآية على ما ذكره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يَا عِيسَى إِنِّي مُتَوَفِّيكَ وَرَافِعُكَ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 شَبِهَ أَمْرُ أَحَدٍ مِنْ أَنْبِياءِ اللَّهِ وَحُجَجِهِ عَلَى النَّاسِ إِلَّا أَمْرُ عِيسَى وَحْدَهُ لأَنَّهُ رُفِعَ مِنَ الْأَرْضِ حَيّاً ، وَقَبَضَ روحَهُ بَيْنَ السَّمَاءِ وَالْأَرْضِ ، ثُمَّ رُفِعَ إِلَى السَّمَاءِ ، وَرَدَّ عَلَيْهِ رَوحَهُ ، وَذَلِكَ قَوْلُهُ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 يَا عِيسَىٰ إِنِّي مُتَوَفِّيكَ وَرَافِعُكَ إِلَيَّ وَمُطَهَّرُكَ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حِكَايَةٌ عَنْ عِيسَى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عَلَيْهِمْ شَهِيداً مَا دُمْتُ فِيهِمْ فَلَمَّا تَوَفَّيْتَنِي كُنتَ أَنْتَ الرَّقِيبَ عَلَيْهِمْ وَأَنْتَ عَلَى كُلِّ شَيْءٍ شَهِيدٌ</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وعلّق السيد السبزواري على هذا الحديث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يدل على توفّي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وموته قبل رفعه إلى السماء ، وبهذا يمكن أن يجمع بين جميع الأقوال لفرض صراحة الحديث بأنه مات ما بين السماء والأرض ، ثمّ أرجع الله روحه إليه ورفعه</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دَرَجَاتٌ عِنْدَ اللهِ وَاللهُ بَصِيرٌ بِمَا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فسّر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الدرجات والتفاوت بين المتّقين يوم القيامة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الدَّرَجَةُ ما بَيْنَ السَّماءِ وَالْأَرْضِ</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bookmarkStart w:id="599" w:name="pg16504_183184"/>
    </w:p>
    <w:p>
      <w:pPr>
        <w:pStyle w:val="BookText"/>
        <w:rPr/>
      </w:pPr>
      <w:bookmarkEnd w:id="599"/>
      <w:r>
        <w:rPr>
          <w:rFonts w:ascii="IRNazanin" w:hAnsi="IRNazanin" w:eastAsia="IRNazanin"/>
          <w:color w:val="111111"/>
          <w:sz w:val="28"/>
          <w:sz w:val="28"/>
          <w:szCs w:val="28"/>
          <w:rtl w:val="true"/>
          <w:lang w:bidi="fa-IR"/>
        </w:rPr>
        <w:t>إن الدرجات بين الأخيار والصالحين تختلف اختلافاً كثيراً ، فدرجة الأنبياء غیر درجة المتّقين ، وهكذا بالنسبة إلى المتّقين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لَتَبْلَهُنَّ فِي أَمْوَالِكُمْ وَأَنْفُسِكُمْ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فِي أَمْوالِكُمْ بِإِخْراج الزَّكاةِ ، وَفي أَنْفُسِكُمْ بِالتَّوْطِينِ عَلَى الصَّبْرِ</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وَصَابِرُوا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الصّابِرُونَ ؟ فَيَقومُ فِئامٌ</w:t>
      </w:r>
      <w:r>
        <w:rPr>
          <w:rStyle w:val="FootnoteAnchor"/>
          <w:rtl w:val="true"/>
        </w:rPr>
        <w:footnoteReference w:id="557"/>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ما الصابرون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أَداءِ الْفَرائِضِ ، وَالْمُتَصَبُرُونَ عَلَى اجْتِنابِ الْمَحارِمِ</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0" w:name="__RefHeading___Toc9170900_1280447820"/>
      <w:bookmarkStart w:id="601" w:name="_Toc223"/>
      <w:bookmarkEnd w:id="600"/>
      <w:r>
        <w:rPr>
          <w:rtl w:val="true"/>
        </w:rPr>
        <w:t xml:space="preserve">النساء </w:t>
      </w:r>
      <w:r>
        <w:rPr>
          <w:rtl w:val="true"/>
        </w:rPr>
        <w:t>-(</w:t>
      </w:r>
      <w:r>
        <w:rPr/>
        <w:t>4</w:t>
      </w:r>
      <w:r>
        <w:rPr>
          <w:rtl w:val="true"/>
        </w:rPr>
        <w:t>)</w:t>
      </w:r>
      <w:bookmarkEnd w:id="601"/>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مَا طَابَ لَكُم مِنَ النِّسَاءِ مَثْنَى وَثُلَاثَ وَرُبَاعَ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دلت الآية الكريمة على جواز زواج الرجل بأربع نساء ، من دون أن يسمح للمرأة </w:t>
      </w:r>
    </w:p>
    <w:p>
      <w:pPr>
        <w:pStyle w:val="BookText"/>
        <w:rPr/>
      </w:pPr>
      <w:r>
        <w:rPr>
          <w:rFonts w:ascii="IRNazanin" w:hAnsi="IRNazanin" w:eastAsia="IRNazanin"/>
          <w:color w:val="111111"/>
          <w:sz w:val="28"/>
          <w:sz w:val="28"/>
          <w:szCs w:val="28"/>
          <w:rtl w:val="true"/>
          <w:lang w:bidi="fa-IR"/>
        </w:rPr>
        <w:t>بذلك ، وقد تحدّث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الحكم والمصالح في هذا التشريع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عِلَّةً تَزْويج الرَّجُلِ بِأَرْبَعِ نِسْوَةٍ ، وَتَحْريم أَنْ تُزَوَّجَ الْمَرْأَةُ أَكْثَرَ مِنْ واحِدٍ؛لأَنَّ الرَّجُلَ إِذا تَزَوَّجَ أَرْبَعَ نِسْوَةٍ كَانَ الْوَلَدُ مَنسوباً إِلَيْهِ ، وَالْمَرْأَةُ لَوْ كَانَ لَهَا زَوْجَانِ أَوْ أَكْثَرُ مِنْ ذلِكَ لَمْ يُعْرَفِ الْوَلَدُ لِمَنْ هُوَ ؟ إِذْ هُمْ مُشْتَرِكونَ في نكاحها ، وَفِي ذلِكَ فَسادُ الأنساب وَالْمَوارِيثِ وَالْمَعارِفِ</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لِيُبَيِّنَ لَكُمْ وَيَهْدِيَكُمْ سُنَنَ الَّذِينَ مِن قَبْلِكُمْ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إرادة العباد وإرادة الله تعالى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الْإِرادَةَ مِنْ الْعِبادِ الضَّمِيرُ ، وَما يَبْدو بَعْدَ ذلِكَ مِنَ الْفِعْلِ ، وَأَمَا مِنَ اللَّهِ عَزَّ وَجَلَّ فَالْإِرادَةُ لِلْفِعْلِ إِحْداثه ، إِنَّما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 بِلا تَعَبٍ وَكَيْف</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الإمام بهذه الآية الكريمة في جوابه لمحمد بن سنان حينما سأله عن العلّة في إعطاء المرأة نصف ما يُعطى الرجال من الميراث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إعطاءِ النِّساءِ نِصْفُ ما يُعْطَى الرّجالُ مِنَ المِيراتِ لأَنَّ الْمَرْأَةَ إذا تَزَوجَتْ أَخَذَتْ ، وَالرَّجُلَ يُعْطَى فَلِذلِكَ وَفَّرَ عَلَى الرِّجَالِ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وَعِلَّةٌ أُخْرى في إِعْطَاءِ الذَّكَرِ نِصْفُ ما تُعْطَى الأنثى؛ لأنَّ الأُنْثَى مِنْ عِبالِ الذَّكَرِ </w:t>
      </w:r>
    </w:p>
    <w:p>
      <w:pPr>
        <w:pStyle w:val="BookText"/>
        <w:rPr/>
      </w:pPr>
      <w:r>
        <w:rPr>
          <w:rFonts w:ascii="Amiri" w:hAnsi="Amiri" w:eastAsia="Amiri" w:cs="Amiri"/>
          <w:color w:val="111111"/>
          <w:sz w:val="28"/>
          <w:sz w:val="28"/>
          <w:szCs w:val="28"/>
          <w:rtl w:val="true"/>
          <w:lang w:bidi="ar-SA"/>
        </w:rPr>
        <w:t xml:space="preserve">إذا احتاجَتْ وَعَلَيْهِ أَنْ يَعولَها وَلَيْسَ عَلَى الْمَرْأَةِ أَنْ تَعولَ الرَّجُلَ ، وَلَا تُؤْخَذْ بِنَفَقَتِهِ إذا احتاجَ ، فَوَفِّرَ عَلَى الرِّجالِ ذلِكَ ، وَذلِكَ قَوْلُ اللهِ عَزَّ وَجَلَّل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 فَالصَّالِحَاتُ قَانِتَاتٌ حَافِظَاتٌ لِلْغَيْبِ بِمَا حَفِظَ اللهُ</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بريد العجلي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هذه الآية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 الأَئِمَّةُ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يُؤدوا الأمانَةَ إلى مَنْ بَعْدَهُ ، وَلَا يَخُصُّ بِها غَيْرَهُ ، وَلَا يَزْوِيها عَنْهُ</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ودلّت هذه الرواية على أنّ أمر الإمامة بيد الله تعالى ، وأنه تعالى يهبها لأفضل عباده وأتقاهم ، وأنّ الإمامة أمانة عند الإمام ، فعند ارتحاله إلى حظيرة القدس لا بدّ أن يعهد بها إلى من هو المنصوص عليه من قبل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أن يقلّدها لأيّ شخص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 اللَّهُ إِبْرَاهِيمَ خَلِيلاً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أَبي يُحَدِّثُ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اتَّخَذَ اللَّهُ إِبْرَاهِيمَ خَليلاً لأَنَّهُ لَمْ يَرُدَّ أَحَداً ، وَلَمْ يَسْأَلْ أَحَداً قَطُّ ، غَيْرَ اللهِ عَزَّ وَجَلَّ</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نَزَّلَ عَلَيْكُمْ فِي الْكِتَابِ أَنْ إِذَا سَمِعْتُمْ آيَاتِ اللهِ </w:t>
      </w:r>
      <w:bookmarkStart w:id="602" w:name="pg16504_183187"/>
    </w:p>
    <w:p>
      <w:pPr>
        <w:pStyle w:val="BookText"/>
        <w:rPr/>
      </w:pPr>
      <w:bookmarkEnd w:id="602"/>
      <w:r>
        <w:rPr>
          <w:rFonts w:ascii="Amiri" w:hAnsi="Amiri" w:eastAsia="Amiri" w:cs="Amiri"/>
          <w:color w:val="111111"/>
          <w:sz w:val="28"/>
          <w:sz w:val="28"/>
          <w:szCs w:val="28"/>
          <w:rtl w:val="true"/>
          <w:lang w:bidi="ar-SA"/>
        </w:rPr>
        <w:t>يُكْفَرُ بِهَا وَيُسْتَهْزَأُ بِهَا فَلَا تَقْعُدُوا مَعَهُمْ حَتَّى يَخُوضُوا فِي حَدِيثٍ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 الرَّجُلَ يَجْحَدُ الْحَقَّ ، وَيُكَذِّب بِه، وَيَقَعُ فِى أَهْلِهِ ، فَقُمْ مِنْ عِنْدِهِ وَلَا تُقاعِدْهُ</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لا في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يَجْعَلَ اللهُ لِلْكَافِرِ عَلَى الْمُؤْمِنينَ حُجَّةٌ ، وَلَقَدْ أَخْبَرَ اللهُ تَعَالَى عَنْ كُفَّارٍ قَتَلُوا نَبِيَّهُمْ بِغَيْرِ الْحَقِّ ، وَمَعَ قَتْلِهِمْ إِيَّاهُمْ لَمْ يَجْعَلِ اللَّهُ لَهُمْ عَلَىٰ أَنْبِيائِهِ سبيلاً</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وَهُوَ خَادِعُهُمْ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تَبارَكَ وَتَعالى لَا يُخادِعُ ، وَلَكِنَّهُ يُجازِيهِمْ جزاءَ الْخَديعَةِ</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3" w:name="__RefHeading___Toc9170902_1280447820"/>
      <w:bookmarkStart w:id="604" w:name="_Toc224"/>
      <w:bookmarkEnd w:id="603"/>
      <w:r>
        <w:rPr>
          <w:rtl w:val="true"/>
        </w:rPr>
        <w:t xml:space="preserve">المائدة </w:t>
      </w:r>
      <w:r>
        <w:rPr>
          <w:rtl w:val="true"/>
        </w:rPr>
        <w:t>-(</w:t>
      </w:r>
      <w:r>
        <w:rPr/>
        <w:t>5</w:t>
      </w:r>
      <w:r>
        <w:rPr>
          <w:rtl w:val="true"/>
        </w:rPr>
        <w:t>)</w:t>
      </w:r>
      <w:bookmarkEnd w:id="604"/>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 وَأَرْجُلُهُم مِن خِلافٍ أَوْ يُنفَوْا مِنَ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سئل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تفسير الآية الكريمة ، وقيل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الذي إذا فعله استوجب واحدة من هذه الأربع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حارَبَ اللهَ وَرَسُولَهُ ، وَسَعَى فِي الْأَرْضِ فَساداً فَقَتَلَ قُتِلَ بِهِ ، وَإِنْ قَتَلَ وَأَخَذَ المالَ قُتِلَ وَصْلِبَ ، وَإِنْ أَخَذَ الْمَالَ وَلَمْ يَقْتُلْ قُطِعَتْ يَدُهُ وَرِجْلُهُ مِنْ خِلافٍ ، وَإِنْ شَهَرَ السَّيْفَ فَحارَبَ اللَّهَ وَرَسُولَهُ وَسَعَى فِي الْأَرْضِ فَساداً وَلَمْ يَقْتُلْ وَلَمْ يَأْخُذِ الْمَالَ نُفِيَ مِنَ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ينفى من الأرض ، وما حدّ نفيه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يُنفى مِنَ الْمِصْرِ الَّذِي فَعَلَ فِيهِ ما فَعَلَ إِلَى مِصْرٍ غَيْرِهِ ، وَيُكْتَبُ إِلَى أَهْلِ ذلِكَ الْمِصْر أَنَّهُ مَنْفِيٌّ فَلَا تُجالِسوهُ ، وَلَا تُبايعوهُ ، وَلَا تُناكِحوهُ ، وَلَا تُوْاكِلُوهُ ، وَلَا تُشارِبُوهُ ، فَيُفْعَلُ ذلِكَ بِهِ سَنَةٌ ، فَإِنْ خَرَجَ مِنْ ذلِكَ الْمِصْرِ إِلَى غَيْرِهِ كُتِبَ إِلَيْهِمْ بِمِثْلِ ذلِكَ حَتّى تَتِمُ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توجّه إلى أرض الشرك ليدخلها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تَوَجَّهَ إِلى أَرْضِ الشِّرْكِ لِيَدْخُلَها قُوتِلَ أَهْلُها</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تَسْأَلُوا عَنْ أَشْيَاءَ إِن تُبْدَ لَكُمْ تَسُؤْكُمْ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استشهد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الآية الكريمة في جوابه عن مسائل أحمد بن محمد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تُنْهَوا عَنْ كَثْرَةِ الْمَسَائِل فَأَبَيْتُمْ أَنْ تَنتهوا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وَذَلِكَ ،فَإِنَّما هَلَكَ مَنْ كانَ قَبْلَكُمْ بِكَثْرَةِ سُؤالِهِمْ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تَسْأَلُوا </w:t>
      </w:r>
      <w:bookmarkStart w:id="605" w:name="pg16504_183189"/>
    </w:p>
    <w:p>
      <w:pPr>
        <w:pStyle w:val="BookText"/>
        <w:rPr/>
      </w:pPr>
      <w:bookmarkEnd w:id="605"/>
      <w:r>
        <w:rPr>
          <w:rFonts w:ascii="Amiri" w:hAnsi="Amiri" w:eastAsia="Amiri" w:cs="Amiri"/>
          <w:color w:val="111111"/>
          <w:sz w:val="28"/>
          <w:sz w:val="28"/>
          <w:szCs w:val="28"/>
          <w:rtl w:val="true"/>
          <w:lang w:bidi="ar-SA"/>
        </w:rPr>
        <w:t>عَنْ أَشْيَاءَ إِن تُبْدَ لَكُمْ تَسُؤْكُمْ</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6" w:name="__RefHeading___Toc9170904_1280447820"/>
      <w:bookmarkStart w:id="607" w:name="_Toc225"/>
      <w:bookmarkEnd w:id="606"/>
      <w:r>
        <w:rPr>
          <w:rtl w:val="true"/>
        </w:rPr>
        <w:t xml:space="preserve">الأنعام </w:t>
      </w:r>
      <w:r>
        <w:rPr>
          <w:rtl w:val="true"/>
        </w:rPr>
        <w:t>-(</w:t>
      </w:r>
      <w:r>
        <w:rPr/>
        <w:t>6</w:t>
      </w:r>
      <w:r>
        <w:rPr>
          <w:rtl w:val="true"/>
        </w:rPr>
        <w:t>)</w:t>
      </w:r>
      <w:bookmarkEnd w:id="607"/>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هُوَ إِلَهٌ وَاحِدٌ وَإِنَّنِي بَرِيءٌ مِمَّا تُشْرِكُونَ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لِلنَّاسِ في التَّوْحِيدِ ثَلاثَةُ 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 وَتَشْبيةٌ ، وَإِثْبَاتٌ بِغَيْرِ تَشْبِيهِ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فَمَذْهَبُ النَّفْي لَا يَجوزُ، وَمَذْهَبُ التَّشْبِيهِ لَا يَجوزُ؛ لأَنَّ اللَّهَ تَبَارَكَ وَتَعالى لَا يُشْبِهُهُ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وَالسَّبيلُ في الطَّريقَةِ الثَّالِثَةِ إِثْبَاتٌ بِلَا تَشْبيه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وأوضح السيّد الطباطبائي هذه المذاهب الثلاثة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بمذهب النفي نفي معاني الصفات عنه تعالى كما ذهبت إليه المعتزلة ، وفي معناه إرجاع الصفات الثبوتية إلى نفي ما يقابلها كالقول بأن معنى القادر أنه ليس بعاجز ، ومعنى العالم أنه ليس بجاهل ، إلا أن يرجع إلى ما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المذهب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بمذهب التشبيه أن يشبهه تعالى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كمثله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يثبت له من الصفة معناه المحدود الذي فينا المتميّز من غيره من الصفات ، بأن يكون قدرته كقدرتنا ، وعلمه كعلمنا ، وهكذا ، ولو كان ما له من الصفة كصفتنا احتاج كاحتياجنا ، فلم يكن واجباً تعالى عن ذلك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بمذهب الإثبات من غير تشبيه أن يثبت له من الصفة أصل معناه ، وتنفى عنه خصوصيته التي قارنته في الممكنات المخلوقة ، أي تثبت الصفة وينفى الحد</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استشهد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بالآية الكريمة في حديثه التالي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لَمْ يَقْبِضُ نَبِيَّنَا حَتَّى أَكْمَلَ لَهُ الدِّينَ ، وَأَنْزَلَ عَلَيْهِ الْقُرْآنَ فيهِ تبيانُ كُلِّ شَيْءٍ ، يُبَيِّنُ فِيهِ الْحَلالَ وَالْحَرامَ ، وَالْحُدودَ وَالْأَحْكامَ ، وَجَميعَ مَا يَحْتاجُ إِلَيْهِ النَّاسُ كَمَلاً ، وَقالَ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عَلَيْهِ اللَّيْلُ رَأى كَوْكَباً قَالَ هَذَا 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 المأمون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عصمة الأنبياء ، فأجابه أنهم معصومون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واعترض عليه المأمون بهذه الآية أنه كيف يقول للكوكب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 ، وهذا مما ينافي العصمة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إِلى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يَعْبُدُ الزَّهْرَةَ ، وَصِنْفٌ يَعْبُدُ الْقَمَرَ ، وَصِنْفٌ يَعْبُدُ الشَّمْسَ ، وَذلِكَ حينَ خَرَجَ مِنَ السَّرْبِ</w:t>
      </w:r>
      <w:r>
        <w:rPr>
          <w:rStyle w:val="FootnoteAnchor"/>
          <w:rtl w:val="true"/>
        </w:rPr>
        <w:footnoteReference w:id="571"/>
      </w:r>
      <w:r>
        <w:rPr>
          <w:rFonts w:ascii="Amiri" w:hAnsi="Amiri" w:eastAsia="Amiri" w:cs="Amiri"/>
          <w:color w:val="111111"/>
          <w:sz w:val="28"/>
          <w:sz w:val="28"/>
          <w:szCs w:val="28"/>
          <w:rtl w:val="true"/>
          <w:lang w:bidi="ar-SA"/>
        </w:rPr>
        <w:t>الَّذِي أَخْفى فيهِ ، فَلَمَا جَنَّ عَلَيْهِ اللَّيْلُ فَرَأَى الزُّهْرَةَ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الْإِنْكَارِ وَالْإِسْتِخْبارِ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الْكَوْكَبُ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أُحِبُّ الأفِلِينَ</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لأنَّ الأفولَ مِنْ صِفاتِ الْمُحْدَثِ لَا مِنْ صِفاتِ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الْقَمَرَ بَازِعَا قَالَ 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الْإِنْكَارِ وَالْإِسْتِخْبَارِ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 قَالَ لَئِن لَمْ يَهْدِنِي رَبِّي لَأَكُونَنَّ مِنَ الْقَوْمِ الضَّالِّينَ</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يَهْدني رَبِّي لَكُنْتُ مِنَ الْقَوْمِ الضَّالِّينَ ، فَلَمَّا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الشَّمْسَ بَازِغَةً قَالَ هَذَا رَبِّي هَذَا أَكْبَرُ</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xml:space="preserve">مِنَ الزُّهْرَةِ وَالْقَمَرِ عَلَى الْإِنْكَارِ وَالْإِسْتِخْبَارِ لَا عَلَى الْإِخْبَارِ وَالْإِقْرارِ ، فَلَمَا أَفَلَتْ قَالَ لِلْأَصْنافِ الثَّلاثَةِ مِنْ عَبَدَةِ الزُّهْرَةِ وَالْقَمَرِ وَالشَّمْسِ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إِنِّي بَرِيءٌ مِمَّا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وَجَّهْتُ وَجْهِيَ لِلَّذِي فَطَرَ السَّمَاوَاتِ وَالْأَرْضَ حَنِيفاً وَمَا أَنَا مِنَ الْمُشْرِكِينَ</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 xml:space="preserve">، وَإِنَّما أَرادَ إِبْرَاهِيمُ بِمَا قالَ أَنْ يُبَيِّنَ لَهُمْ بُطْلانَ دِينِهِمْ ، وَيُثْبِتَ عِنْدَهُمْ أَنَّ الْعِبادَةَ لَا لِمَنْ كَانَ بِصِفَةِ الزُّهْرَةِ وَالْقَمَرِ وَالشَّمْسِ ، وَإِنَّما تَحِقُّ الْعِبادَةُ لِخالِفِها وَخالِقِ السَّمواتِ وَالْأَرْضِ ، وَكانَ ما احْتَجَ بِهِ عَلى قَوْمِهِ مِمَّا أَلْهَمَهُ اللهُ تَعَالَى وَآتَاهُ ، كَما 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حُجَّتُنَا آتَيْنَاهَا إِبْرَاهِيمَ عَلَى قَوْمِهِ</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يخفِ المأمون إعجابه بهذا الجواب الحاسم ، فقال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يابن رسول الله</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 يَشْرَحْ صَدْرَهُ لِلْإِسْلَامِ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سليمان النيشابوري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هذه الآية الكريمة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بِإِيمَانِهِ في الدُّنْيا ، وَإِلى جَنَّتِهِ وَدارِ كَرامَتِهِ فِي الْآخِرَةِ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يَشْرَحْ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لِلتَّسْلِيمِ لِلَّهِ ، وَالثَّقَةِ بِهِ ، وَالسُّكونِ إِلَىٰ مَا وَعَدَ مِنْ ثَوابِهِ حَتَّىٰ يَطْمَئِنَّ إِلَيْهِ</w:t>
      </w:r>
      <w:r>
        <w:rPr>
          <w:rFonts w:eastAsia="Amiri" w:cs="Amiri" w:ascii="Amiri" w:hAnsi="Amiri"/>
          <w:color w:val="111111"/>
          <w:sz w:val="28"/>
          <w:szCs w:val="28"/>
          <w:rtl w:val="true"/>
          <w:lang w:bidi="ar-SA"/>
        </w:rPr>
        <w:t xml:space="preserve">. </w:t>
      </w:r>
      <w:bookmarkStart w:id="608" w:name="pg16504_183192"/>
    </w:p>
    <w:p>
      <w:pPr>
        <w:pStyle w:val="BookText"/>
        <w:rPr/>
      </w:pPr>
      <w:bookmarkEnd w:id="6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يُرِدْ أَن يُضِلَّهُ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جَنَّتِهِ وَدارِ كَرامَتِهِ فِي الْآخِرَةِ لِكُفْرِهِ بِهِ ، وَعِصْيانِهِ لَهُ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یَجْعَلْ صَدْرَهُ ضَيِّقاً حَرَجاً كَأَنَّمَا يَصَّعَدُ فِى السَّمَاءِ كَذلِكَ يَجْعَلُ الله الرِّجْسَ عَلَى الَّذِينَ لَا يُؤْمِنُونَ</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9" w:name="__RefHeading___Toc9170906_1280447820"/>
      <w:bookmarkStart w:id="610" w:name="_Toc226"/>
      <w:bookmarkEnd w:id="609"/>
      <w:r>
        <w:rPr>
          <w:rtl w:val="true"/>
        </w:rPr>
        <w:t xml:space="preserve">الأعراف </w:t>
      </w:r>
      <w:r>
        <w:rPr>
          <w:rtl w:val="true"/>
        </w:rPr>
        <w:t>-(</w:t>
      </w:r>
      <w:r>
        <w:rPr/>
        <w:t>7</w:t>
      </w:r>
      <w:r>
        <w:rPr>
          <w:rtl w:val="true"/>
        </w:rPr>
        <w:t>)</w:t>
      </w:r>
      <w:bookmarkEnd w:id="610"/>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استشهد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الآية الكريمة في حديثه التالي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أحمد بن محمد بن أبي نصر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اللباسِ الْخَشِن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الحسن كان يلبس ، وأن جعفر بن محمد كان يأخذ الثوب الجديد فيأمر به فيغمس في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إِلْبَسْ وَجَمِّلْ ، فَإِنَّ عَلِيَّ بْنَ الْحُسَيْنِ كَانَ يَلْبَسُ الْجُبَّةَ الْخَزَّ بِخَمْسِمانَةِ دِرْهَمِ ، وَالْمِطْرَفَ الْخَزَّ بِخَمْسِينَ دِيناراً ، فَيَشْتُو فِيهِ ، فَإِذَا خَرَجَ الشَّتاءُ بِاعَهُ وَتَصَدَّقَ بِثَمَنِهِ ، وَتَلا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وَاتْلُ عَلَيْهِمْ نَبَأَ الَّذِي آتَيْنَاهُ آيَاتِنَا فَانْسَلَخَ مِنْهَا فَأَتْبَعَهُ </w:t>
      </w:r>
      <w:bookmarkStart w:id="611" w:name="pg16504_183193"/>
    </w:p>
    <w:p>
      <w:pPr>
        <w:pStyle w:val="BookText"/>
        <w:rPr/>
      </w:pPr>
      <w:bookmarkEnd w:id="611"/>
      <w:r>
        <w:rPr>
          <w:rFonts w:ascii="Amiri" w:hAnsi="Amiri" w:eastAsia="Amiri" w:cs="Amiri"/>
          <w:color w:val="111111"/>
          <w:sz w:val="28"/>
          <w:sz w:val="28"/>
          <w:szCs w:val="28"/>
          <w:rtl w:val="true"/>
          <w:lang w:bidi="ar-SA"/>
        </w:rPr>
        <w:t>الشَّيْطَانُ فَكَانَ مِنَ الْغَاوِينَ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أعْطِيَ بَلْعَمُ بْنُ باعورَ الْإِسْمَ الْأَعْظَمَ ، وَكَانَ يَدْعو بِهِ فَيُسْتَجَابُ لَهُ ، فَمَالَ إِلَى فِرْعَونَ ، فَلَمَا أَمَرَ فِرْعَوْنُ فِي طَلَبِ مُوسَى وَأَصْحَابِهِ قالَ فِرْعَوْنَ لِبَلْعَمَ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عَلَى مُوسَى وَأَصْحَابِهِ لِيَحْبِسَهُ عَلَيْنَا ، فَرَكِبَ حِمارَتَهُ فَأَقْبَلَ يَضْرِبُهَا ، فَأَنْطَقَها اللهُ عَزَّ وَجَلَّ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عَلى ماذا تَضْرِبُني ؟ أَتُرِيدُ أَنْ أَجِيءَ مَعَكَ لِتَدْعُوَ عَلَى نَبِيِّ اللَّهِ وَقَوْمٍ مُؤْمِنِينَ ؟ وَلَمْ يَزَلْ يَضْرِبُهَا حَتَّىٰ قَتَلَهَا ، فَانْسَلَخَ مِنْ لِسانِهِ ،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فَانْسَلَخَ مِنْهَا فَأَتْبَعَهُ الشَّيْطَانُ فَكَانَ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لَرَفَعْنَاهُ بِهَا وَلَكِنَّهُ أَخْلَدَ إِلَى الْأَرْضِ وَاتَّبَعَ هَوَاهُ فَمَثَلُهُ كَمَثَلِ الْكَلْبِ إِن تَحْمِلْ عَلَيْهِ يَلْهَثْ أَوْ تَتْرُكْهُ يَلْهَثْ</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 وَهُوَ مَثَلٌ ضَرَبَهُ اللهُ</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2" w:name="__RefHeading___Toc9170908_1280447820"/>
      <w:bookmarkStart w:id="613" w:name="_Toc227"/>
      <w:bookmarkEnd w:id="612"/>
      <w:r>
        <w:rPr>
          <w:rtl w:val="true"/>
        </w:rPr>
        <w:t xml:space="preserve">الأنفال </w:t>
      </w:r>
      <w:r>
        <w:rPr>
          <w:rtl w:val="true"/>
        </w:rPr>
        <w:t>-(</w:t>
      </w:r>
      <w:r>
        <w:rPr/>
        <w:t>8</w:t>
      </w:r>
      <w:r>
        <w:rPr>
          <w:rtl w:val="true"/>
        </w:rPr>
        <w:t>)</w:t>
      </w:r>
      <w:bookmarkEnd w:id="613"/>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اللهُ الْفِرارَ مِنَ الزَّحْفِ لِمَا فِيهِ مِنَ الْوَهْنِ في الدِّينِ ، وَالْإِسْتِخْفافِ بِالرُّسُلِ وَالأَئِمَّةِ الْعادِلَةِ ، وَتَرْكِ نُصْرَتِهِمْ عَلَى الْأَعْداءِ ، وَالْعُقوبَةِ لَهُمْ عَلَى تَرْكِ ما دعوا إِلَيْهِ مِنَ الْإِقْرارِ بِالرُّبوبِيَّةِ ، وَإِظْهَارِ الْعَدْلِ ، وَتَرْكِ الْجَوْرِ ، وَإماتَةِ الْفَسادِ ، لما في ذلِكَ مِنْ جُرْأَةِ الْعَدُوِّ عَلَى الْمُسْلِمِينَ ، وَما يَكونُ فِي ذلِكَ مِنَ </w:t>
      </w:r>
      <w:bookmarkStart w:id="614" w:name="pg16504_183194"/>
    </w:p>
    <w:p>
      <w:pPr>
        <w:pStyle w:val="BookText"/>
        <w:rPr/>
      </w:pPr>
      <w:bookmarkEnd w:id="614"/>
      <w:r>
        <w:rPr>
          <w:rFonts w:ascii="Amiri" w:hAnsi="Amiri" w:eastAsia="Amiri" w:cs="Amiri"/>
          <w:color w:val="111111"/>
          <w:sz w:val="28"/>
          <w:sz w:val="28"/>
          <w:szCs w:val="28"/>
          <w:rtl w:val="true"/>
          <w:lang w:bidi="ar-SA"/>
        </w:rPr>
        <w:t>السَّبْيُّ وَالْقَتْلِ ، وَإِبْطالِ دينِ اللهِ عَزَّ وَجَلَّ وَغَيْرِهِ مِنَ الْفَسادِ</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5" w:name="__RefHeading___Toc9170910_1280447820"/>
      <w:bookmarkStart w:id="616" w:name="_Toc228"/>
      <w:bookmarkEnd w:id="615"/>
      <w:r>
        <w:rPr>
          <w:rtl w:val="true"/>
        </w:rPr>
        <w:t xml:space="preserve">يونس </w:t>
      </w:r>
      <w:r>
        <w:rPr>
          <w:rtl w:val="true"/>
        </w:rPr>
        <w:t>-(</w:t>
      </w:r>
      <w:r>
        <w:rPr/>
        <w:t>10</w:t>
      </w:r>
      <w:r>
        <w:rPr>
          <w:rtl w:val="true"/>
        </w:rPr>
        <w:t>)</w:t>
      </w:r>
      <w:bookmarkEnd w:id="616"/>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الْحَيَاةِ الدُّنْيَا وَمَتَّعْنَاهُمْ إِلَى 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له إلى قصّة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رفع الله عنهم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ُيونُسَ أَمَرَهُ اللَّهُ بِما أَمَرَهُ ، فَأَعْلَمَ قَوْمَهَ فَأَظَلَّهُمُ الْعَذَابَ ، فَفَرَّقُوا بَيْنَهُمْ وَبَيْنَ أَوْلادِهِمْ وَبَيْنَ الْبَهَائِمِ وَأَوْلادِها ، ثُمَّ عَجُوا إِلى اللهِ ، وَضَحُوا ، فَكَفَّ اللهُ الْعَذَابَ عنهم</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7" w:name="__RefHeading___Toc9170912_1280447820"/>
      <w:bookmarkStart w:id="618" w:name="_Toc229"/>
      <w:bookmarkEnd w:id="617"/>
      <w:r>
        <w:rPr>
          <w:rtl w:val="true"/>
        </w:rPr>
        <w:t xml:space="preserve">هود </w:t>
      </w:r>
      <w:r>
        <w:rPr>
          <w:rtl w:val="true"/>
        </w:rPr>
        <w:t>-(</w:t>
      </w:r>
      <w:r>
        <w:rPr/>
        <w:t>11</w:t>
      </w:r>
      <w:r>
        <w:rPr>
          <w:rtl w:val="true"/>
        </w:rPr>
        <w:t>)</w:t>
      </w:r>
      <w:bookmarkEnd w:id="61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يَنفَعُكُمْ نَصْحِي إِنْ أَرَدْتُ أَنْ أَنصَحَ لَكُمْ إِن كَانَ اللهُ يُرِيدُ أَن يُغْوِيَكُمْ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لقومه مضمون هذه الآية الكريمة ، وقد علّق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إِلَى اللهِ يَهْدِي وَيُضِلُّ</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bookmarkStart w:id="619" w:name="pg16504_183195"/>
    </w:p>
    <w:p>
      <w:pPr>
        <w:pStyle w:val="BookText"/>
        <w:rPr/>
      </w:pPr>
      <w:bookmarkEnd w:id="619"/>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نُوحُ إِنَّهُ لَيْسَ مِن أَهْلِكَ إِنَّهُ عَمَلٌ غَيْرُ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الحسن بن علي الوشّاء ،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قَالَ لِنوحٍ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مُخالِفاً لَهُ ، وَجَعَل من اتَّبَعَهُ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يَقْرَأُونَ هَذِهِ الْآيَةَ فِي ابْنِ نوحٍ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يقرأها الناس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جعلوه مصدرا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جعلوه فعلاً ماضياً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هُوَ ابْنُهُ ، وَلكِنَّ اللهَ نَفَاهُ حِينَ خَالَفَهُ فِي 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السيد الطباطبائي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وكأنّ المراد من قراءة الآية تفسيرها ، والراوي يشير بإيراد القراءتين إلى تفسير من فسّر الآية بأنّ المراد أنّ امرأة نوح حملت الابن من غیره فألحقه بفراشه</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0" w:name="__RefHeading___Toc9170914_1280447820"/>
      <w:bookmarkStart w:id="621" w:name="_Toc230"/>
      <w:bookmarkEnd w:id="620"/>
      <w:r>
        <w:rPr>
          <w:rtl w:val="true"/>
        </w:rPr>
        <w:t xml:space="preserve">يوسف </w:t>
      </w:r>
      <w:r>
        <w:rPr>
          <w:rtl w:val="true"/>
        </w:rPr>
        <w:t>-(</w:t>
      </w:r>
      <w:r>
        <w:rPr/>
        <w:t>12</w:t>
      </w:r>
      <w:r>
        <w:rPr>
          <w:rtl w:val="true"/>
        </w:rPr>
        <w:t>)</w:t>
      </w:r>
      <w:bookmarkEnd w:id="621"/>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هَمَّتْ بِهِ وَهَمَّ بِهَا لَوْلَا أَن رَأى بُرْهَانَ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 عليّ بن محمّد بن الجهم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مجتمع حاشد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 أتقول بعصمة الأنبياء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تقول في قوله عزّ وجلّ في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هَمَّتْ بِهِ وَهَمَّ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بتفسير الآية ، وأنّه ليس كما توهّم من الأخذ بظاهره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زليخا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هَمَّتْ بِالْمَعْصِيَةِ ، وَهَمَّ يوسُفُ بِقَتْلِها إِنْ أَجْبَرَتْهُ لِعَظيمِ ما تَداخَلَهُ ، فَصَرَفَ اللَّهُ عَنْهُ قَتْلَها ، وَهُوَ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لِنَصْرِفَ عَنْهُ السُّوءَ وَالْفَحْشَاءَ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وَالْفَحْشَاءُ الزِّنا</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تَزْرَعُونَ سَبْعَ سِنِينَ دَأَبَا فَمَا حَصَدتُّم فَذَرُوهُ فِي سُنْبُلِهِ إِلَّا قَلِيلاً مِمَّا تَأْكُلُونَ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فسّر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وما قبلها بالحديث التالي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الحسن بن علي بن الياس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الرضا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يوسُفُ عَلَى جَميعِ الطَّعَامِ في السَّبْعِ سِنِينَ الْمُخْصِبَةِ يَكْسِبُهُ فِي الْخَزائِنِ ، فَلَمّا مَضَتْ تِلْكَ السنونَ وَأَقْبَلَتِ السَّنونَ الْمُجْدِبَةِ أَقْبَلَ يُوسُفُ عَلَى بَيْعِ الطَّعَامِ ، فَبَاعَهُمْ فِي السَّنَةِ الْأُولَىٰ بِالدَّرَاهِمِ وَالدَّنانيرِ ، حَتَّىٰ لَمْ يَبْقَ بِمِصْرَ وَما حَوْلَها دِينَارٌ وَلَا دِرْهَمٌ إِلَّا صَارَ فِي مُلْكِ يُوسُفَ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وَباعَهُمْ فِي السَّنَةِ الثَّانِيَةِ بِالْحِلِيِّ وَالْجَوْهَرِ حَتَّى لَمْ يَبْقَ بِمِصْرَ وَمَا حَوْلَها حِليٌّ وَلَا جَوْهَرٌ إِلَّا صارَ في 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وَباعَهُمْ فِي السَّنَةِ الثَّالِثَةِ بِالدَّوابِّ وَالْمَواشِيَ حَتَّى لَمْ يَبْقَ بِمِصْرَ وَمَا حَوْلَها عَبْدٌ وَلَا أَمَةً إِلَّا صارَ في مُلْكِهِ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وَباعَهُمْ في السَّنَةِ الْخامِسَةِ بِالدُّورِ وَالْفِناءِ حَتَّى لَمْ يَبْقَ فِي مِصْرَ وَما حَوْلَها دارٌ </w:t>
      </w:r>
    </w:p>
    <w:p>
      <w:pPr>
        <w:pStyle w:val="BookText"/>
        <w:rPr/>
      </w:pPr>
      <w:r>
        <w:rPr>
          <w:rFonts w:eastAsia="Times New Roman" w:cs="Times New Roman" w:ascii="Times New Roman" w:hAnsi="Times New Roman"/>
          <w:color w:val="111111"/>
          <w:sz w:val="28"/>
          <w:szCs w:val="28"/>
          <w:lang w:val="en-US" w:bidi="en-US"/>
        </w:rPr>
        <w:t>424</w:t>
      </w:r>
    </w:p>
    <w:p>
      <w:pPr>
        <w:pStyle w:val="BookText"/>
        <w:rPr/>
      </w:pPr>
      <w:r>
        <w:rPr>
          <w:rFonts w:ascii="Amiri" w:hAnsi="Amiri" w:eastAsia="Amiri" w:cs="Amiri"/>
          <w:color w:val="111111"/>
          <w:sz w:val="28"/>
          <w:sz w:val="28"/>
          <w:szCs w:val="28"/>
          <w:rtl w:val="true"/>
          <w:lang w:bidi="ar-SA"/>
        </w:rPr>
        <w:t xml:space="preserve">وَلَا فِناءٌ إِلَّا صارَ في 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وَباعَهُمْ في السَّنَةِ السَّادِسَةِ بِالْمَزارِعِ وَالْأَنْهَارِ حَتَّىٰ لَمْ يَبْقَ بِمِصْرَ وَمَا حَوْلَها نَهْرٌ وَلَا مَزْرَعَةٌ إِلَّا صارَ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وَباعَهُمْ في السَّنَةِ السّابِعَةِ بِرِقابِهِمْ حَتَّى لَمْ يَبْقَ بِمِصْرَ وَمَا حَوْلَهَا عَبْدٌ وَلَا حُرِّ إِلَّا صَارَ عَبْداً لِيُوسُفَ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فَمَلَكَ أَحْرارَهُمْ وَعَبيدَهُمْ وَأَمْوالَهُمْ ، وَقالَ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بِمَلِكِ أَعْطَاهُ اللَّهُ الْمُلْكَ ما أَعْطى هذَا الْمَلِكَ حُكْماً وَعِلْماً وَتَدْبيراً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يُوسُفُ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فيما خَوَّلَنى رَبِّي مِنْ مُلْكِ مِصْرَ وَما حَوْلَها ؟ أَشِرْ عَلَيْنَا بِرَأْيكَ ، فَإِنَّني لَمْ أَصْلِحْهُمْ لأَفْسِدَهُمْ ، وَلَمْ أُنْجِهِمْ مِنَ الْبَلاءِ لِيَكُونَ بَلَاءٌ عَلَيْهِمْ ،وَلكِنَّ اللهَ أَنْجَاهُمْ بِيَدي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رَأْيَكَ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اُشْهِدُ اللهِ ، وَاُشْهِدُكَ أَيُّهَا الْمَلِكُ أَنّي قَدْ أَعْتَقْتُ أَهْلَ مِصْرَ كُلَّهُمْ ، وَرَدَدْتُ عَلَيْهِمْ أَمْوالَهُمْ وَعَبيدَهُمْ ، وَرَدَدْتُ عَلَيْكَ الْمُلْكَ وَخاتَمَكَ وَسَرِيرَكَ وَتَاجَك عَلَى أَنْ لَا تَسِيرَ إِلَّا بِسِيرَتي ، وَلَا تَحْكُمْ إِلَّا بِحُكْمِي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لَزَيْنِي وَفَخْرِى أَنْ لَا أَسيرَ إِلَّا بِسيرَتِكَ ، وَلَا أَحْكُمَ إِلَّا بِحُكْمِكَ ، وَلَوْلاكَ ما تَوَلَّيْتُ عَلَيْهِمْ وَلَا اهْتَدَيْتُ لَهُ ، وَقَدْ جَعَلْتَ سُلْطَانِي عَزِيزاً ما يُرامُ ، وَأَنَا أَشْهَدُ أَنْ لَا إِلَهَ إِلَّا اللهُ وَحْدَهُ لا شَريكَ لَهُ ، وَأَنَّكَ رَسولُهُ ، فَأَقِمْ عَلَىٰ مَا وَلَّيْتُكَ ، فَإِنَّكَ لِدَيْنا مكين أمين</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اجْعَلْنِي عَلَى خَزَائِنِ الْأَرْضِ إِنِّي حَفِيظٌ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استشهد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بالآية الكريمة في حديثه مع رجل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 كيف صرت إلى ما صرت إليه من المأمون ؟</w:t>
      </w:r>
    </w:p>
    <w:p>
      <w:pPr>
        <w:pStyle w:val="BookText"/>
        <w:rPr/>
      </w:pPr>
      <w:r>
        <w:rPr>
          <w:rFonts w:ascii="Amiri" w:hAnsi="Amiri" w:eastAsia="Amiri" w:cs="Amiri"/>
          <w:color w:val="111111"/>
          <w:sz w:val="28"/>
          <w:sz w:val="28"/>
          <w:szCs w:val="28"/>
          <w:rtl w:val="true"/>
          <w:lang w:bidi="ar-SA"/>
        </w:rPr>
        <w:t xml:space="preserve">لقد أنكر على الإمام قبوله لولاية العهد من قبل المأمون ، فردّ الإمام عليه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النَّبِيُّ أَوِ الْوَصِيُّ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 النبي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أَيُّمَا أَفْضَلُ مِسْلِمٌ أَوْ مُشْرِكٌ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 بل مسلم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وأدلى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بالحجّة القاطعة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عَزيزَ مِصْرَ كَانَ مُشْرِكاً ، وَكَانَ يُوسُفُ نَبِيّاً ، وَإِنَّ الْمَأْمونَ مُسْلِمٌ وَأَنا وَصِيٌّ ، وَيُوسُفُ سَأَلَ الْعَزيزَ أَنْ يُوَلِّيَهُ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اسْتَعْمِلْنِي عَلَى خَزائِنِ الْأَرْضِ إِنِّي حَفِيظٌ عَلِيمٌ ، وَالْمَأْمونُ أَخْبَرَني عَلى ما أنا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 الإمام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حَفِيظٌ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على ما في يده، عالم بكل لسان</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 يَسْرِقُ فَقَدْ سَرَقَ أَخٌ لَّهُ مِن قَبْلُ فَأَسَرَ يُوسُفُ فِي نَفْسِهِ وَلَمْ يُبْدِهَا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لإسحاقَ النَّبِيِّ مَنْطَقَةٌ يَتَوَارَتُها الأنبياء وَالْأَكابِرُ، وَكانَتْ عِنْدَ عَمَّةٍ يُوسُفَ ، وَكانَ يُوسُفُ عِنْدَهَا ، وَكَانَتْ تُحِبُّهُ ، فَبَعَثَ إِلَيْهَا </w:t>
      </w:r>
      <w:bookmarkStart w:id="622" w:name="pg16504_183199"/>
    </w:p>
    <w:p>
      <w:pPr>
        <w:pStyle w:val="BookText"/>
        <w:rPr/>
      </w:pPr>
      <w:bookmarkEnd w:id="622"/>
      <w:r>
        <w:rPr>
          <w:rFonts w:ascii="Amiri" w:hAnsi="Amiri" w:eastAsia="Amiri" w:cs="Amiri"/>
          <w:color w:val="111111"/>
          <w:sz w:val="28"/>
          <w:sz w:val="28"/>
          <w:szCs w:val="28"/>
          <w:rtl w:val="true"/>
          <w:lang w:bidi="ar-SA"/>
        </w:rPr>
        <w:t xml:space="preserve">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ابْعَثبِهِ إِليَّ وَأَرَدُّهُ إِلَيْكِ ، فَبَعَثَتْ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دَعْهُ عِنْدي اللَّيْلَةَ لأشِمَّهُ ، ثُمَّ أرْسِلُهُ إِلَيْكَ غَدْوَةٌ ، فَلَمَّا أَصْبَحَتْ أَخَذَتِ الْمَنْطَقَةَ فَرَبَطَتْها فى حَفْوِهِ ، وَأَلْبَسَتْهُ قميصاً ، فَبَعَثَتْ بِهِ إِلَيْهِ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 الْمِنْطَقَةَ ، فَوَجَدَتْ عَلَيْهِ ، وَكانَ إِذا سَرَقَ أَحَدٌ فِي ذلِكَ الزَّمانِ دُفعَ إلى صاحِبِ السَّرِقَةِ ، فَأَخَذَتْهُ فَكانَ عِنْدَها</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شِرْكٌ لَا يَبْلُغُ حَدَّ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أنه شرك فى طاعتهم للشيطان ، وليس شرك عبادة ليلحقوا بقافلة الكفّار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اسْتَيْأَسَ الرُّسُلُ وَظَنُّوا أَنَّهُمْ قَدْ كُذِبُوا جَاءَهُمْ نَصْرُنَا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 المأمون من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الآية الكريمة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اسْتَيْأَسَ الرُّسُلُ مِنْ قَوْمِهِمْ ، فَظَنَّ قَوْمُهُمْ أَنَّ الرُّسُلَ قَدْ كُذِبُوا جَاءَ الرُّسُلَ نَصْرُنَا</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3" w:name="__RefHeading___Toc9170916_1280447820"/>
      <w:bookmarkStart w:id="624" w:name="_Toc231"/>
      <w:bookmarkEnd w:id="623"/>
      <w:r>
        <w:rPr>
          <w:rtl w:val="true"/>
        </w:rPr>
        <w:t xml:space="preserve">الرعد </w:t>
      </w:r>
      <w:r>
        <w:rPr>
          <w:rtl w:val="true"/>
        </w:rPr>
        <w:t>-(</w:t>
      </w:r>
      <w:r>
        <w:rPr/>
        <w:t>13</w:t>
      </w:r>
      <w:r>
        <w:rPr>
          <w:rtl w:val="true"/>
        </w:rPr>
        <w:t>)</w:t>
      </w:r>
      <w:bookmarkEnd w:id="624"/>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يُغَيِّرُ مَا بِقَوْمٍ حَتَّى يُغَيِّرُوا مَا بِأَنفُسِهِمْ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625" w:name="pg16504_183200"/>
    </w:p>
    <w:p>
      <w:pPr>
        <w:pStyle w:val="BookText"/>
        <w:rPr/>
      </w:pPr>
      <w:bookmarkEnd w:id="62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صارَ إِلَى اللهِ تَعالى</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يُرِيكُمُ الْبَرْقَ خَوْفاً وَطَمَعاً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الخوف والطمع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 لِلْمُسافِرِ ، وَطَمَعاً لِلْمُقِيمِ</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6" w:name="__RefHeading___Toc9170918_1280447820"/>
      <w:bookmarkStart w:id="627" w:name="_Toc232"/>
      <w:bookmarkEnd w:id="626"/>
      <w:r>
        <w:rPr>
          <w:rtl w:val="true"/>
        </w:rPr>
        <w:t xml:space="preserve">الحجر </w:t>
      </w:r>
      <w:r>
        <w:rPr>
          <w:rtl w:val="true"/>
        </w:rPr>
        <w:t>-(</w:t>
      </w:r>
      <w:r>
        <w:rPr/>
        <w:t>15</w:t>
      </w:r>
      <w:r>
        <w:rPr>
          <w:rtl w:val="true"/>
        </w:rPr>
        <w:t>)</w:t>
      </w:r>
      <w:bookmarkEnd w:id="627"/>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فَاصْفَح الصَّفْحَ الْجَمِيلَ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 الجميل بالعفو من غير عتاب</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8" w:name="__RefHeading___Toc9170920_1280447820"/>
      <w:bookmarkStart w:id="629" w:name="_Toc233"/>
      <w:bookmarkEnd w:id="628"/>
      <w:r>
        <w:rPr>
          <w:rtl w:val="true"/>
        </w:rPr>
        <w:t xml:space="preserve">الكهف </w:t>
      </w:r>
      <w:r>
        <w:rPr>
          <w:rtl w:val="true"/>
        </w:rPr>
        <w:t>-(</w:t>
      </w:r>
      <w:r>
        <w:rPr/>
        <w:t>18</w:t>
      </w:r>
      <w:r>
        <w:rPr>
          <w:rtl w:val="true"/>
        </w:rPr>
        <w:t>)</w:t>
      </w:r>
      <w:bookmarkEnd w:id="629"/>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مُوسَى هَلْ أَتَّبِعُكَ عَلَى أَن تُعَلِّمَنِ مِمَّا عُلِّمْتَ رُشْداً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محمّد بن علي بن بلال ، عن يونس في كتاب رفعوه إلى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يسألونه عن العالم الذي أتاه موسى أيهما كان أعلم ؟ وهل يجوز أن يكون على موسى حجة في وقته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مُوسَى الْعالِمَ فَأَصابَهُ فِي جَزِيرَةٍ مِنْ جَزَائِرِ الْبَحْرِ ،إما جالساً وَإِمَّا مُتَّكِناً ، فَسَلَّمَ عَلَيْهِ مُوسَى ، فَأَنْكَرَ السَّلامَ، إِذْكانَ الْأَرْضُ لَيْسَ بِها سَلامُ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w:t>
      </w:r>
      <w:bookmarkStart w:id="630" w:name="pg16504_183201"/>
    </w:p>
    <w:p>
      <w:pPr>
        <w:pStyle w:val="BookText"/>
        <w:rPr/>
      </w:pPr>
      <w:bookmarkEnd w:id="63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مُوسَى بْنِ عِمْرانَ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مُوسَى بْنُ عِمْرَانَ الَّذِي كَلَّمَهُ اللَّهُ تَكْلِيماً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حاجَتُكَ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جِئْتُ لِتُعَلِّمَنى مِمّا عُلِّمْتَ رُشْداً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وَكُلْتُ بِأَمْرِ لَا تُطِيقُهُ ، وَوَكَّلْتَ بِأَمْرِ لَا أَطِيقُهُ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وَساقَ لَهُ الْأَمْرَيْنِ</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1" w:name="__RefHeading___Toc9170922_1280447820"/>
      <w:bookmarkStart w:id="632" w:name="_Toc234"/>
      <w:bookmarkEnd w:id="631"/>
      <w:r>
        <w:rPr>
          <w:rtl w:val="true"/>
        </w:rPr>
        <w:t xml:space="preserve">الأنبياء </w:t>
      </w:r>
      <w:r>
        <w:rPr>
          <w:rtl w:val="true"/>
        </w:rPr>
        <w:t>-(</w:t>
      </w:r>
      <w:r>
        <w:rPr/>
        <w:t>21</w:t>
      </w:r>
      <w:r>
        <w:rPr>
          <w:rtl w:val="true"/>
        </w:rPr>
        <w:t>)</w:t>
      </w:r>
      <w:bookmarkEnd w:id="632"/>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مَن فِي السَّمَاوَاتِ وَالْأَرْضِ وَمَنْ عِندَهُ لَايَسْتَكْبِرُونَ عَنْ عِبَادَتِهِ وَلَا يَسْتَحْسِرُونَ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استشهد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الآية الكريمة على عصمة الملائكة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الْمَلائِكَةَ مَعْصومونَ ، مَحْفُوظونَ عَنِ الْكُفْرِ وَالْقَبائِحِ بِأَلْطافِ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يَعْصُونَ اللهَ مَا أَمَرَهُمْ وَيَفْعَلُونَ مَا يُؤْمَرُونَ</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مَن فِي السَّمَاوَاتِ وَالْأَرْضِ وَمَنْ عِندَهُ لَا يَسْتَكْبِرُونَ عَنْ عِبَادَتِهِ وَلَا يَسْتَحْسِرُونَ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 اللَّيْلَ وَالنَّهَارَ لَا يَفْتُرُونَ</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وَوَهَبْنَا لَهُ إِسْحَاقَ وَيَعْقُوبَ نَافِلَةً وَكُلاً جَعَلْنَا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يَهْدُونَ بِأَمْرِنَا وَأَوْحَيْنَا إِلَيْهِمْ فِعْلَ الْخَيْرَاتِ وَإِقَامَ الصَّلَاةِ وَإِيتَاءَ الزَّكَاةِ وَكَانُوا لَنَا 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استشهد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بالآيتين الكريمتين على طهارة الأنبياء ، وأنهم صفوة خلق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أَكْرَمَهُ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ذُرِّيَّتِهِ وَأَهْل الصَّفْوَةِ وَالطَّهَارَةِ ، فَقالَ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وَوَهَبْنَا لَهُ إِسْحَاقَ وَيَعْقُوبَ نَافِلَةٌ وَكُلاً جَعَلْنَا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ذُرِّيَّتِهِ يَرِثُهَا بَعْضُ عَنْ بَعْضٍ ، قَرْنا قَرْنا ، حَتَّىٰ وَرِثَها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فَكانَتْ خاصَّةٌ ، فَقَلَّدَها عَلِيّاً بِأَمْرِ اللَّهِ عَزَّ وَجَلَّ عَلَى رَسْمِ ما فَرَضَ اللهُ تَعَالَى ، فَصارَتْ في ذُرِّيَّتِهِ الأصفياء الذينَ آتَاهُمُ اللهُ الْعِلْمَ والْإِيمَانَ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أُوتُوا الْعِلْمَ وَالْإِيمَانَ لَقَدْ لَبِثْتُمْ فِي كِتَابِ اللَّهِ إِلَى يَوْمِ الْبَعْثِ</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وُلْدِ عَلِيِّ بْنِ أَبي طالب خاصَّةً إِلَى يَوْمِ الْقِيَامَةِ؛ إِذْ لَا نَبِيَّ بَعْدَ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bookmarkStart w:id="633" w:name="pg16504_183203"/>
    </w:p>
    <w:p>
      <w:pPr>
        <w:pStyle w:val="Heading4"/>
        <w:numPr>
          <w:ilvl w:val="3"/>
          <w:numId w:val="1"/>
        </w:numPr>
        <w:rPr/>
      </w:pPr>
      <w:bookmarkStart w:id="634" w:name="__RefHeading___Toc9170924_1280447820"/>
      <w:bookmarkStart w:id="635" w:name="_Toc235"/>
      <w:bookmarkEnd w:id="633"/>
      <w:bookmarkEnd w:id="634"/>
      <w:r>
        <w:rPr>
          <w:rtl w:val="true"/>
        </w:rPr>
        <w:t xml:space="preserve">الحج </w:t>
      </w:r>
      <w:r>
        <w:rPr>
          <w:rtl w:val="true"/>
        </w:rPr>
        <w:t>-(</w:t>
      </w:r>
      <w:r>
        <w:rPr/>
        <w:t>22</w:t>
      </w:r>
      <w:r>
        <w:rPr>
          <w:rtl w:val="true"/>
        </w:rPr>
        <w:t>)</w:t>
      </w:r>
      <w:bookmarkEnd w:id="635"/>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 وَيَذْكُرُوا اسْمَ اللهِ فِي أَيَّامٍ مَعْلُومَاتٍ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تحدّث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المنافع في الحجّ ، والغاية من تشريعه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وَعِلَّةُ الْحَجَّ الْوِفادَةُ إِلَى اللهِ عَزَّ وَجَلَّ ، وَطَلَبُ الزَّيَادَةِ ، وَالْخُروجُ مِنْ كُلِّ ما اقْتَرَفَ ، وَلِيكونَ تائِباً مِمّا مَضى مُسْتَأْئِفاً لِما يُسْتَقْبِلُ ، وَمَا فِيهِ مِنِ اسْتِخْراجِ الْأَمْوالِ ، وَتَعَبِ الْأَبْدانِ ، وَحَظْرِها عَنِ الشَّهَوَاتِ وَاللَّذَّاتِ وَالتَّقَرُّبِ بِالْعِبَادَةِ إِلَى اللَّهِ عَزَّ وَجَلَّ ،وَالْخُضوعِ وَالْإِسْتِكانَةِ وَالذُّلُّ شاخِصاً فِي الْحَرِّ وَالْبَرْدِ ، وَالْأَمْنِ وَالْخَوْفِ تَائِباً فِي ذلِكَ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ذلِكَ لِجَميعِ الْخَلْقِ مِنَ الْمَنافِعِ وَالرَّغْبَةِ وَالرَّهْبَةِ إِلَى اللَّهِ تَعَالَى ، وَمِنْهُ تَرْكُ قَسْوَةِ الْقَلْبِ ، وَجَسَاوَةِ النَّفْسِ ، وَنِسْيانِ الذِّكْرِ ، وَانْقِطاع الرَّجاءِ وَالْأَمَلِ ، وَتَجْدِيدِ الْحُقوقِ ، وَحَظْرِ النَّفْسِ عَنِ الْفَسَادِ ، وَمَنْفَعَةِ مَنْ فِي شَرْقِ الْأَرْضِ وَغَرْبِهَا ، وَمَنْ فِي الْبَرِّ وَالْبَحْرِ، مِمَّنْ يَحِجُّ وَمَنْ لَا يَحِجُ ، مِنْ تاجِرٍ وَجالِبٍ وَبائِعِ وَمُشْتَرٍ وَكَاسِبٍ وَمِسْكِينٍ ، وَقَضاءِ حَوائِجِ أَهْلِ الْأَطْرافِ وَالْمَواضِعِ الْمُمْكِنِ لَهُمُ الْإِجْتِمَاعُ فيها ، كَذلِكَ لِيَشْهَدوا مَنافِعَ لَهُمْ</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التفث بتقليم الأظفار ، وطرح الوسخ وطرح الإحرام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 </w:t>
      </w:r>
      <w:bookmarkStart w:id="636" w:name="pg16504_183204"/>
    </w:p>
    <w:p>
      <w:pPr>
        <w:pStyle w:val="BookText"/>
        <w:rPr/>
      </w:pPr>
      <w:bookmarkEnd w:id="636"/>
      <w:r>
        <w:rPr>
          <w:rFonts w:ascii="Amiri" w:hAnsi="Amiri" w:eastAsia="Amiri" w:cs="Amiri"/>
          <w:color w:val="111111"/>
          <w:sz w:val="28"/>
          <w:sz w:val="28"/>
          <w:szCs w:val="28"/>
          <w:rtl w:val="true"/>
          <w:lang w:bidi="ar-SA"/>
        </w:rPr>
        <w:t>الحاجّ بعد قضائه لعملية الحجّ</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637" w:name="__RefHeading___Toc9170926_1280447820"/>
      <w:bookmarkStart w:id="638" w:name="_Toc236"/>
      <w:bookmarkEnd w:id="637"/>
      <w:r>
        <w:rPr>
          <w:rtl w:val="true"/>
        </w:rPr>
        <w:t xml:space="preserve">النور </w:t>
      </w:r>
      <w:r>
        <w:rPr>
          <w:rtl w:val="true"/>
        </w:rPr>
        <w:t>-(</w:t>
      </w:r>
      <w:r>
        <w:rPr/>
        <w:t>24</w:t>
      </w:r>
      <w:r>
        <w:rPr>
          <w:rtl w:val="true"/>
        </w:rPr>
        <w:t>)</w:t>
      </w:r>
      <w:bookmarkEnd w:id="638"/>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نُورُ السَّمَاوَاتِ وَالْأَرْضِ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هادٍ لأهْلِ السَّمواتِ ، وَهادٍ لِأَهْلِ الْأَرْضِ</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فَوَكَزَهُ مُوسَىٰ فَقَضَىٰ عَلَيْهِ قَالَ هَذَا مِنْ عَمَلِ الشَّيْطَانِ إِنَّهُ عَدُوٌّ مُضِلَّ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ظَلَمْتُ نَفْسِي فَاغْفِرْ 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المأمون إلى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التالي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 أليس من قولك إن الأنبياء معصومون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فَوَكَزَهُ مُوسَى فَقَضَى عَلَيْهِ قَالَ هَذَا مِنْ عَمَل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عن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دَخَلَ مَدينَةٌ مِنْ مَدائِنِ فِرْعَوْنَ عَلَىٰ حِينٍ غَفْلَةٍ مِنْ أَهْلِهَا ، وَذلِكَ بَيْنَ الْمَغْرِبِ وَالْعِشَاءِ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فِيهَا رَجُلَيْنِ يَقْتَتِلَانِ هَذَا مِن شِيعَتِهِ وَهَذَا مِن عَدُوِّهِ فَاسْتَغَاثَهُ الَّذِي مِن شِيعَتِهِ عَلَى الَّذِي مِن 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فَقَضى</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عَلَى الْعَدُوِّ بِحُكْم الله تَعَالَى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الْإِقْتِتالَ الَّذي وَقَعَ بَيْنَ الرَّجُلَيْنِ ، لَا مَا فَعَلَهُ موسَى مِنْ قَتْلِهِ ،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مُضِلٌ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وطفق المأمون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ظَلَمْتُ نَفْسِي فَاغْفِرْ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عن معنى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إِنِّي وَضَعْتَ نَفْسي غَيْرَ مَوْضِعِها بِدخولي هذِهِ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اسْتَرْنِي مِنْ أَعْدائِكَ لِئَلَّا يَظْفروا بي فَيَقْتُلُونِي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فَغَفَرَ لَهُ إِنَّهُ هُوَ الْغَفُورُ الرَّحِيمُ</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بِمَا أَنْعَمْتَ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الْقَوَّةِ حَتَّى قَتَلْتُ رَجُلاً بِوَكْزَةٍ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أكُونَ ظَهِيراً لِّلْمُجْرِمِينَ</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بَلْ أَجَاهِدُهُمْ في سَبِيلِكَ بِهَذِهِ الْقُوَّةِ حَتَّى تَرْضَى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الْمَدِينَةِ خَائِفاً يَتَرَقَّبُ فَإِذَا الَّذِي اسْتَنصَرَهُ بِالْأَمْسِ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يَسْتَصْرِخُهُ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مُوسَى إِنَّكَ لَغَوِيٌّ مُّبِينٌ</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xml:space="preserve">قاتَلْتَ رَجُلاً بِالْأَمْسِ، وَتُقاتِلُ هَذَا الْيَوْمَ ، لأُؤَدِّبَنَّكَ ، وَأَرادَ أَن يَبْطِشَ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أَرَادَ أَن يَبْطِشَ بِالَّذِي هُوَ عَدُوٌّ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مُوسَى أَتُرِيدُ أَنْ تَقْتُلَنِي كَمَا قَتَلْتَ نَفْساً بِالْأَمْسِ إِن تُرِيدُ إِلَّا أَن تَكُونَ جَبَّاراً فِي الْأَرْضِ وَمَا تُرِيدُ أَن تَكُونَ مِنَ الْمُصْلِحِينَ</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أنبيائه خيراً يا أبا الحسن</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bookmarkStart w:id="639" w:name="pg16504_183206"/>
    </w:p>
    <w:p>
      <w:pPr>
        <w:pStyle w:val="Heading4"/>
        <w:numPr>
          <w:ilvl w:val="3"/>
          <w:numId w:val="1"/>
        </w:numPr>
        <w:rPr/>
      </w:pPr>
      <w:bookmarkStart w:id="640" w:name="__RefHeading___Toc9170928_1280447820"/>
      <w:bookmarkStart w:id="641" w:name="_Toc237"/>
      <w:bookmarkEnd w:id="639"/>
      <w:bookmarkEnd w:id="640"/>
      <w:r>
        <w:rPr>
          <w:rtl w:val="true"/>
        </w:rPr>
        <w:t xml:space="preserve">العنكبوت </w:t>
      </w:r>
      <w:r>
        <w:rPr>
          <w:rtl w:val="true"/>
        </w:rPr>
        <w:t>-(</w:t>
      </w:r>
      <w:r>
        <w:rPr/>
        <w:t>29</w:t>
      </w:r>
      <w:r>
        <w:rPr>
          <w:rtl w:val="true"/>
        </w:rPr>
        <w:t>)</w:t>
      </w:r>
      <w:bookmarkEnd w:id="641"/>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ثُمَّ إِلَيْنَا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أَيَموتُ الْخَلْقُ كُلُّهُمْ وَيَبْقَى الْأَنْبياءُ؟</w:t>
      </w:r>
    </w:p>
    <w:p>
      <w:pPr>
        <w:pStyle w:val="BookText"/>
        <w:rPr/>
      </w:pP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2" w:name="__RefHeading___Toc9170930_1280447820"/>
      <w:bookmarkStart w:id="643" w:name="_Toc238"/>
      <w:bookmarkEnd w:id="642"/>
      <w:r>
        <w:rPr>
          <w:rtl w:val="true"/>
        </w:rPr>
        <w:t xml:space="preserve">لقمان </w:t>
      </w:r>
      <w:r>
        <w:rPr>
          <w:rtl w:val="true"/>
        </w:rPr>
        <w:t>-(</w:t>
      </w:r>
      <w:r>
        <w:rPr/>
        <w:t>31</w:t>
      </w:r>
      <w:r>
        <w:rPr>
          <w:rtl w:val="true"/>
        </w:rPr>
        <w:t>)</w:t>
      </w:r>
      <w:bookmarkEnd w:id="643"/>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بِغَيْرِ عَمَدٍ تَرَوْنَهَا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استشهد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بالآية الكريمة في الحديث التالي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الحسين بن خالد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قول</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ذات الْحُبُكِ</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مَحْبُوكَةُ إِلَى الْأَرْضِ ، وشبك بين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 محبوكة إلى الأرض والله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السَّمَاوَاتِ بِغَيْرِ عَمَدٍ تَرَوْنَهَا</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عَمَدٍ تَرَوْنَهَا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bookmarkStart w:id="644" w:name="pg16504_183207"/>
    </w:p>
    <w:p>
      <w:pPr>
        <w:pStyle w:val="BookText"/>
        <w:rPr/>
      </w:pPr>
      <w:bookmarkEnd w:id="644"/>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عَمَدٌ وَلكِنْ لَا تَرَوْنَها</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5" w:name="__RefHeading___Toc9170932_1280447820"/>
      <w:bookmarkStart w:id="646" w:name="_Toc239"/>
      <w:bookmarkEnd w:id="645"/>
      <w:r>
        <w:rPr>
          <w:rtl w:val="true"/>
        </w:rPr>
        <w:t xml:space="preserve">فاطر </w:t>
      </w:r>
      <w:r>
        <w:rPr>
          <w:rtl w:val="true"/>
        </w:rPr>
        <w:t>-(</w:t>
      </w:r>
      <w:r>
        <w:rPr/>
        <w:t>35</w:t>
      </w:r>
      <w:r>
        <w:rPr>
          <w:rtl w:val="true"/>
        </w:rPr>
        <w:t>)</w:t>
      </w:r>
      <w:bookmarkEnd w:id="646"/>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أحمد بن عمر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 بِالْخَيْراتِ لَا يَعْرِفُ الْإِمامَ</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7" w:name="__RefHeading___Toc9170934_1280447820"/>
      <w:bookmarkStart w:id="648" w:name="_Toc240"/>
      <w:bookmarkEnd w:id="647"/>
      <w:r>
        <w:rPr>
          <w:rtl w:val="true"/>
        </w:rPr>
        <w:t xml:space="preserve">يس </w:t>
      </w:r>
      <w:r>
        <w:rPr>
          <w:rtl w:val="true"/>
        </w:rPr>
        <w:t>-(</w:t>
      </w:r>
      <w:r>
        <w:rPr/>
        <w:t>40</w:t>
      </w:r>
      <w:r>
        <w:rPr>
          <w:rtl w:val="true"/>
        </w:rPr>
        <w:t>)</w:t>
      </w:r>
      <w:bookmarkEnd w:id="648"/>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الشَّمْسُ يَنْبَغِي لَهَا أَن تُدْرِكَ الْقَمَرَ وَلَا اللَّيْلُ سَابِقُ النَّهَارِ وَكُلٌّ فِي فَلَكٍ يَسْبَحُونَ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الأشعث بن حاتم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بخراسان حيث اجتمع الرضا والفضل بن سهل ، والمأمون في الإيوان بمرو ، فوضعت المائدة ،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بَني إِسْرَائِيلَ سَأَلَنِي بِالْمَدِينَةِ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خُلِقَ قَبْلُ أَمِ اللَّيْلُ ، فَما عِنْدَكُمْ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وأداروا الكلام ، فلم يكن عندهم في ذلك شيء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الفضل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بها أصلحك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مِنَ الْقُرْآنِ أَمْ مِنَ الْحِسابِ ؟</w:t>
      </w:r>
    </w:p>
    <w:p>
      <w:pPr>
        <w:pStyle w:val="BookText"/>
        <w:rPr/>
      </w:pPr>
      <w:r>
        <w:rPr>
          <w:rFonts w:ascii="Amiri" w:hAnsi="Amiri" w:eastAsia="Amiri" w:cs="Amiri"/>
          <w:color w:val="111111"/>
          <w:sz w:val="28"/>
          <w:sz w:val="28"/>
          <w:szCs w:val="28"/>
          <w:rtl w:val="true"/>
          <w:lang w:bidi="ar-SA"/>
        </w:rPr>
        <w:t xml:space="preserve">قال له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يا فَضْلُ إِنَّ طالِعَ الدُّنْيا السَّرَطانُ ، وَالْكَواكِبُ فِي مَواضِعِ شَرَفِهَا ، فَرُحَلُ فِي الْمِيزانِ ، وَالْمُشْتَرِي فِي السَّرَطانِ ، وَالْمِرِّيخُ فِي الْجَدْيِ ، وَالشَّمْسُ في الْحَمْل ، وَالزُّهْرَةُ فى الْحُوتِ، وَعَطارِدُ فى السُّنْبُلَةِ ، وَالْقَمَرُ في النَّوْرِ ، فَتَكونُ الشَّمْسُ في الْعاشِرِ في وَسَطِ السَّمَاءِ ، فَالنَّهَارُ قَبْلَ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الْقُرْآن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اللَّيْلُ سَابِقُ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اللَّيْلُ قَدْ سَبَقَهُ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الآلوسي في تفسيره روح المعاني هذا الحديث ، وعقبه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الاستدلال بالآية بحث ظاهر ، وأما بالحساب فله وجه في الجملة ، ورأى المنجّمين أنّ ابتداء الدورة دائرة نصف النهار ، وله موافقة لما ذكره ، والذي يغلب على الظنّ عدم صحة الخبر من مبتدئه ، فالرضا أجلّ من أن يستدل بالآية على ما سمعت من</w:t>
      </w:r>
    </w:p>
    <w:p>
      <w:pPr>
        <w:pStyle w:val="BookText"/>
        <w:rPr/>
      </w:pPr>
      <w:r>
        <w:rPr>
          <w:rFonts w:ascii="IRNazanin" w:hAnsi="IRNazanin" w:eastAsia="IRNazanin"/>
          <w:color w:val="111111"/>
          <w:sz w:val="28"/>
          <w:sz w:val="28"/>
          <w:szCs w:val="28"/>
          <w:rtl w:val="true"/>
          <w:lang w:bidi="fa-IR"/>
        </w:rPr>
        <w:t xml:space="preserve">دعواه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وعلّق السيد الطباطبائي على مقال الآلوسي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اختلط عليه الأمر في تحصيل حقيقة معنى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الليل والنهار متقابلان تقابل العدم والملكة كالعمى والبصر ، فكما أن العمى ليس مطلق عدم البصر حتى يكون الجدار مثلاً أعمى لعدم البصر فيه ، بل هو عدم البصر ممّا من شأنه أن يتصف بالبصر كالإنسان كذلك الليل ليس هو مطلق عدم النور ، بل هو زمان عدم استضاءة ناحية من نواحي الأرض بنور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عدم الملكة يتوقّف في تحققه على تحقق الملكة المقابلة له قبله حتّى يتعيّن بالإضافة إليه ، فلولا البصر لم يتحقق عمى ، ولولا النهار لم يتحقق الليل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فمطلق الليل بمعناه الذي هو به ليل مسبوق الوجود بالنهار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اللَّيْلُ سَابِقُ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ناظراً إلى الترتيب المفروض بين النهار والليل ، وأنّ هناك </w:t>
      </w:r>
    </w:p>
    <w:p>
      <w:pPr>
        <w:pStyle w:val="BookText"/>
        <w:rPr/>
      </w:pPr>
      <w:r>
        <w:rPr>
          <w:rFonts w:ascii="Amiri" w:hAnsi="Amiri" w:eastAsia="Amiri" w:cs="Amiri"/>
          <w:color w:val="111111"/>
          <w:sz w:val="28"/>
          <w:sz w:val="28"/>
          <w:szCs w:val="28"/>
          <w:rtl w:val="true"/>
          <w:lang w:bidi="ar-SA"/>
        </w:rPr>
        <w:t>نهاراً ،وليلاً ونهاراً وليلاً، وأن واحداً من هذه الليالي لا يسبق النهار الذي بجنبه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تعالى أخذ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اللَّيْلُ سَابِقُ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الليل ، ونفى تقدّمه على مطلق النهار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واحداً من الليالي الواقعة في هذا الترتيب لا يسبق النهار الواقع في الترتيب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فالحكم في الآية مبني على ما يقتضيه طبيعة الليل والنهار بحسب التقابل الذي أودعه الله بينهما ، وقد استفيد منه الحكم بانخفاض الترتيب في تعاقب الليل والنهار ، فإنّ في كلّ ليل هو افتقاد النهار الذي يتلوه ، فلا يتقدم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الآية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اللَّيْلُ قَدْ سَبَقَهُ النَّهَارُ ، يعني أنّ سبق النهار الليل هو خلقه قبله ، وليس كما يتوهم أن هناك نهاراً أو ليالي موجودة ، ثم يتعيّن لكل منها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المعترض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الحساب فله وجه في الجملة ، لا يدري وجه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 وهو وجه تامّ مبني على تسليم أصول التنجيم صحيح بالجملة على ذلك التقدير لا في الجملة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المنجّمين أنّ ابتداء الدورة دائرة نصف النهار ، وله موافقة لما ذكره ، لا يحصل ؛ لأنّ له دائرة نصف النهار ، وهي الدائرة المارة على القطبين ، ونقطة ثالثة بينهما غير متناهية في العدد لا تتعيّن لها نقطة معيّنة في السماء دون نقطة أخرى ، فيكون كون الشمس فى إحداهما نهاراً للأرض دون الأخرى</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bookmarkStart w:id="649" w:name="pg16504_183210"/>
    </w:p>
    <w:p>
      <w:pPr>
        <w:pStyle w:val="Heading4"/>
        <w:numPr>
          <w:ilvl w:val="3"/>
          <w:numId w:val="1"/>
        </w:numPr>
        <w:rPr/>
      </w:pPr>
      <w:bookmarkStart w:id="650" w:name="__RefHeading___Toc9170936_1280447820"/>
      <w:bookmarkStart w:id="651" w:name="_Toc241"/>
      <w:bookmarkEnd w:id="649"/>
      <w:bookmarkEnd w:id="650"/>
      <w:r>
        <w:rPr>
          <w:rtl w:val="true"/>
        </w:rPr>
        <w:t xml:space="preserve">سورة ص </w:t>
      </w:r>
      <w:r>
        <w:rPr>
          <w:rtl w:val="true"/>
        </w:rPr>
        <w:t>-(</w:t>
      </w:r>
      <w:r>
        <w:rPr/>
        <w:t>38</w:t>
      </w:r>
      <w:r>
        <w:rPr>
          <w:rtl w:val="true"/>
        </w:rPr>
        <w:t>)</w:t>
      </w:r>
      <w:bookmarkEnd w:id="651"/>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أَتَاكَ نَبَوُا الْخَصْمِ إِذْ تَسَوَّرُوا الْمِحْرَابَ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دَخَلُوا عَلَىٰ دَاوُدَ فَفَزِعَ مِنْهُمْ قَالُوا لَا تَخَفْ خَصْمَانِ بَغَىٰ بَعْضُنَا عَلَىٰ بَعْضٍ فَاحْكُم بَيْنَنَا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استشهد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بالآيتين وما بعدهما على بطلان ما ذهب إليه ابن الجهم وقومه في شأن نبي الله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داودُ فَما يَقولُ مَنْ قِبَلَكُمْ فِيهِ ؟</w:t>
      </w:r>
    </w:p>
    <w:p>
      <w:pPr>
        <w:pStyle w:val="BookText"/>
        <w:rPr/>
      </w:pPr>
      <w:r>
        <w:rPr>
          <w:rFonts w:ascii="Amiri" w:hAnsi="Amiri" w:eastAsia="Amiri" w:cs="Amiri"/>
          <w:color w:val="111111"/>
          <w:sz w:val="28"/>
          <w:sz w:val="28"/>
          <w:szCs w:val="28"/>
          <w:rtl w:val="true"/>
          <w:lang w:bidi="ar-SA"/>
        </w:rPr>
        <w:t xml:space="preserve">قال ابن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كان يصلّي في محرابه إذ تصوّر له إبليس على صورة طير أحسن ما يكون من الطيور ، فقطع داود صلاته وقام يأخذ الطير إلى الدار ، فخرج في أثره فطار الطير إلى السطح ، فصعد في طلبه ، فسقط الطير في دار أوريا بن حيان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فاطلع داود في أثر الطير ، فإذا بامرأة أوريا تغتسل ، فلمّا نظر إليها هواها ، وكان قد خرج أوريا في بعض غزواته ، فكتب إلى صاحبه أن قدّم أوريا إلى التابوت ، فقدّم ، فظفر أوريا بالمشركين ، فصعب ذلك على داود ، فكتب إليه ثانية أن قدّمه أمام التابوت ،فقدّم ، فقتل أوريا ، فتزوّج داود امرأته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سمع الإمام هذه الأباطيل التي أُلصقت بنبيّ من أنبياء الله تعالى ضرب جبهته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 لَقَدْ نَسَبْتُمْ نَبِيّاً مِنَ أَنْبِيَاءِ اللَّهِ إِلَى النَّهَاوُنِ بِصَلَاتِهِ حَتّى خَرَجَ فِي أَثَرِ الطَّيْرِ ، ثُمَّ بِالْفاحِشَةِ ، ثُمَّ بِالْقَتْلِ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یابن رسول الله ، فما كانت خطيئته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وشرح الإمام قصّة داود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ظَنَّ أَنَّهُ ما خَلَقَ اللهُ عَزَّ وَجَل خَلقاً هُوَ أَعْلَمُ </w:t>
      </w:r>
    </w:p>
    <w:p>
      <w:pPr>
        <w:pStyle w:val="BookText"/>
        <w:rPr/>
      </w:pPr>
      <w:r>
        <w:rPr>
          <w:rFonts w:ascii="Amiri" w:hAnsi="Amiri" w:eastAsia="Amiri" w:cs="Amiri"/>
          <w:color w:val="111111"/>
          <w:sz w:val="28"/>
          <w:sz w:val="28"/>
          <w:szCs w:val="28"/>
          <w:rtl w:val="true"/>
          <w:lang w:bidi="ar-SA"/>
        </w:rPr>
        <w:t xml:space="preserve">مِنْهُ ، فَبَعَثَ اللَّهُ عَزَّ وَجَلَّ إِلَيْهِ مَلَكَيْن ، فَتَسَوَّرا الْمِحْرابَ ، فَقالا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خَصْمَانِ بَغَى بَعْضُنَا عَلَىٰ بَعْضٍ فَاحْكُم بَيْنَنَا بِالْحَقِّ وَلَا تُشْطِطْ وَاهْدِنَا إِلَىٰ سَوَاءِ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لَهُ تِسْع وَتِسْعُونَ نَعْجَةً وَلِيَ نَعْجَةٌ وَاحِدَةٌ فَقَالَ أَكْفِلْنِيهَا وَعَزَّنِي فِي الْخِطَابِ</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 xml:space="preserve">، فَعَجَّلَ داودُ عَلَى الْمُدَّعَى عَلَيْهِ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ظَلَمَكَ بِسُؤَالِ نَعْجَتِكَ إِلَى نِعَاجِهِ</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xml:space="preserve">وَلَمْ يَسْأَلِ الْمُدَّعى الْبَيِّنَةَ عَلى ذلِكَ ، وَلَمْ يُقْبلْ عَلَى الْمُدَّعَى عَلَيْهِ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 فَكانَ هذا خَطيئَةُ رَسْمِ الْحُكْمِ ، لَا مَا ذَهَبْتُمْ إِلَيْهِ ، أَلَا تَسْمَعُ اللهَ عَزَّ وَجَلَّ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فِي الْأَرْضِ فَاحْكُم بَيْنَ النَّاسِ بِالْحَقِّ وَلَا تَتَّبِعِ الْهَوَى</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 فما قصّته مع أوريا؟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الْمَرْأَةَ فِي أَيَّامِ داودَ كَانَتْ إِذا ماتَ بَعْلُها أَوْ قُتِلَ لَا تَتَزَوَّجُ بَعْدَهُ أَبَداً ،وَ أَوَّلُ مَنْ أَبَاحَ اللهُ لَهُ أَنْ يَتَزَوَّجَ بِامْرَأَةٍ قُتِلَ بَعْلُها كانَ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فَتَزَوَّجَ بِامْرَأَةِ أُورُيَا لَمَا قُتِلَ ، وَانْقَضَتْ عِدَّتُها ، فَذلِكَ الَّذي شَقَّ عَلَى النَّاسِ مِنْ قَتْلِ أَوْريا</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إِبْلِيسُ مَا مَنَعَكَ أَن تَسْجُدَ لِمَا خَلَقْتُ بِيَدَيَّ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محمد بن عبيدة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خَلَقْتُ بِيَدَيَّ</w:t>
      </w:r>
      <w:r>
        <w:rPr>
          <w:rFonts w:eastAsia="Amiri" w:cs="Amiri" w:ascii="Amiri" w:hAnsi="Amiri"/>
          <w:color w:val="111111"/>
          <w:sz w:val="28"/>
          <w:szCs w:val="28"/>
          <w:rtl w:val="true"/>
          <w:lang w:bidi="ar-SA"/>
        </w:rPr>
        <w:t xml:space="preserve">». </w:t>
      </w:r>
      <w:bookmarkStart w:id="652" w:name="pg16504_183212"/>
    </w:p>
    <w:p>
      <w:pPr>
        <w:pStyle w:val="BookText"/>
        <w:rPr/>
      </w:pPr>
      <w:bookmarkEnd w:id="65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بِقُدْرَتي وَقُوَّتي</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3" w:name="__RefHeading___Toc9170938_1280447820"/>
      <w:bookmarkStart w:id="654" w:name="_Toc242"/>
      <w:bookmarkEnd w:id="653"/>
      <w:r>
        <w:rPr>
          <w:rtl w:val="true"/>
        </w:rPr>
        <w:t xml:space="preserve">الفتح </w:t>
      </w:r>
      <w:r>
        <w:rPr>
          <w:rtl w:val="true"/>
        </w:rPr>
        <w:t>-(</w:t>
      </w:r>
      <w:r>
        <w:rPr/>
        <w:t>48</w:t>
      </w:r>
      <w:r>
        <w:rPr>
          <w:rtl w:val="true"/>
        </w:rPr>
        <w:t>)</w:t>
      </w:r>
      <w:bookmarkEnd w:id="654"/>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استشهد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بالآية الكريمة في الحديث التالي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عبدالسلام بن صالح الهروي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يابن رسول الله ، ما تقول في الحديث الذي يرويه أهل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المؤمنين يزورون ربِّهم من منازلهم في الجنّة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الصَّلْتِ ، إِنَّ الله تعالى فَضَّلَ نَبِيَّهُ مُحَمَّداً عَلَى جَميعِ خَلْقِهِ مِنَ النَّبِيِّينَ وَالْمَلائِكَةِ ، وَجَعَلَ طَاعَتَهُ طَاعَتَهُ ، وَمُبايَعَتَهُ مُبايَعَتَهُ ، وَزِيارَتَهُ في الدُّنْيا وَالْآخِرَةِ زِيارَتَهُ ، فَقالَ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زارني في حَياتِي أَوْ بَعْدَ مَماتِي ، فَقَدْ زارَ اللهَ ، وَدَرَجَتُهُ في الْجَنَّةِ أَعَلَى الدَّرَجاتٍ ، وَمَنْ زارَهُ فِي دَرَجَتِهِ فِي الْجَنَّةِ مِنْ مَنْزِلِهِ فَقَدْ زارَ اللهَ تَبارَكَ وَتَعالى</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bookmarkStart w:id="655" w:name="pg16504_183213"/>
    </w:p>
    <w:p>
      <w:pPr>
        <w:pStyle w:val="Heading4"/>
        <w:numPr>
          <w:ilvl w:val="3"/>
          <w:numId w:val="1"/>
        </w:numPr>
        <w:rPr/>
      </w:pPr>
      <w:bookmarkStart w:id="656" w:name="__RefHeading___Toc9170940_1280447820"/>
      <w:bookmarkStart w:id="657" w:name="_Toc243"/>
      <w:bookmarkEnd w:id="655"/>
      <w:bookmarkEnd w:id="656"/>
      <w:r>
        <w:rPr>
          <w:rtl w:val="true"/>
        </w:rPr>
        <w:t xml:space="preserve">الطور </w:t>
      </w:r>
      <w:r>
        <w:rPr>
          <w:rtl w:val="true"/>
        </w:rPr>
        <w:t>-(</w:t>
      </w:r>
      <w:r>
        <w:rPr/>
        <w:t>54</w:t>
      </w:r>
      <w:r>
        <w:rPr>
          <w:rtl w:val="true"/>
        </w:rPr>
        <w:t>)</w:t>
      </w:r>
      <w:bookmarkEnd w:id="657"/>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اللَّيْلِ فَسَبِّحْهُ وَإِدْبَارَ النُّجُوم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أَدْبارُ السُّجودِ أَرْبَعُ رَكَعَاتٍ بَعْدَ الْمَغْرِبِ ، وَإِدبارُ النُّجومِ رَكْعَتَانِ قَبْلَ صَلاةِ الصُّبْح</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8" w:name="__RefHeading___Toc9170942_1280447820"/>
      <w:bookmarkStart w:id="659" w:name="_Toc244"/>
      <w:bookmarkEnd w:id="658"/>
      <w:r>
        <w:rPr>
          <w:rtl w:val="true"/>
        </w:rPr>
        <w:t xml:space="preserve">الطلاق </w:t>
      </w:r>
      <w:r>
        <w:rPr>
          <w:rtl w:val="true"/>
        </w:rPr>
        <w:t>-(</w:t>
      </w:r>
      <w:r>
        <w:rPr/>
        <w:t>65</w:t>
      </w:r>
      <w:r>
        <w:rPr>
          <w:rtl w:val="true"/>
        </w:rPr>
        <w:t>)</w:t>
      </w:r>
      <w:bookmarkEnd w:id="659"/>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يَتْلُو عَلَيْكُمْ آيَاتِ اللَّهِ مُبَيِّنَاتِ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الذكر في الآية الكريمة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الذِّكْرُ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وَنَحْنُ أَهْلُهُ</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0" w:name="__RefHeading___Toc9170944_1280447820"/>
      <w:bookmarkStart w:id="661" w:name="_Toc245"/>
      <w:bookmarkEnd w:id="660"/>
      <w:r>
        <w:rPr>
          <w:rtl w:val="true"/>
        </w:rPr>
        <w:t xml:space="preserve">الجن </w:t>
      </w:r>
      <w:r>
        <w:rPr>
          <w:rtl w:val="true"/>
        </w:rPr>
        <w:t>-(</w:t>
      </w:r>
      <w:r>
        <w:rPr/>
        <w:t>72</w:t>
      </w:r>
      <w:r>
        <w:rPr>
          <w:rtl w:val="true"/>
        </w:rPr>
        <w:t>)</w:t>
      </w:r>
      <w:bookmarkEnd w:id="661"/>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التقى الإمام بابن هداب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أَخِبْرُكَ أَنَّكَ سَتَبْتَلى في هذِهِ الْأَيَّامِ </w:t>
      </w:r>
      <w:bookmarkStart w:id="662" w:name="pg16504_183214"/>
    </w:p>
    <w:p>
      <w:pPr>
        <w:pStyle w:val="BookText"/>
        <w:rPr/>
      </w:pPr>
      <w:bookmarkEnd w:id="662"/>
      <w:r>
        <w:rPr>
          <w:rFonts w:ascii="Amiri" w:hAnsi="Amiri" w:eastAsia="Amiri" w:cs="Amiri"/>
          <w:color w:val="111111"/>
          <w:sz w:val="28"/>
          <w:sz w:val="28"/>
          <w:szCs w:val="28"/>
          <w:rtl w:val="true"/>
          <w:lang w:bidi="ar-SA"/>
        </w:rPr>
        <w:t>بِدَم ذي رَحِمٍ لَكَ لَكُنْتَ مُصَدِّقاً لي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فإنّ الغيب لا يعلمه إلا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أَوَلَيْسَ أَنَّهُ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مُرْتَضى ، وَنَحْنُ وَرَثَةُ ذلِكَ الرَّسولِ الَّذِي أَطْلَعَهُ اللهُ عَلى ما يَشاءُ مِنْ غَيْبِهِ ، فَعَلَّمَنا ما كانَ وَما يَكونُ إِلى يَوْمِ الْقِيامَةِ</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3" w:name="__RefHeading___Toc9170946_1280447820"/>
      <w:bookmarkStart w:id="664" w:name="_Toc246"/>
      <w:bookmarkEnd w:id="663"/>
      <w:r>
        <w:rPr>
          <w:rtl w:val="true"/>
        </w:rPr>
        <w:t xml:space="preserve">القيامة </w:t>
      </w:r>
      <w:r>
        <w:rPr>
          <w:rtl w:val="true"/>
        </w:rPr>
        <w:t>-(</w:t>
      </w:r>
      <w:r>
        <w:rPr/>
        <w:t>75</w:t>
      </w:r>
      <w:r>
        <w:rPr>
          <w:rtl w:val="true"/>
        </w:rPr>
        <w:t>)</w:t>
      </w:r>
      <w:bookmarkEnd w:id="664"/>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مُشْرِقَةٌ تَنْتَظِرُ ثَوابَ رَبِّهَا</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5" w:name="__RefHeading___Toc9170948_1280447820"/>
      <w:bookmarkStart w:id="666" w:name="_Toc247"/>
      <w:bookmarkEnd w:id="665"/>
      <w:r>
        <w:rPr>
          <w:rtl w:val="true"/>
        </w:rPr>
        <w:t xml:space="preserve">الإنسان </w:t>
      </w:r>
      <w:r>
        <w:rPr>
          <w:rtl w:val="true"/>
        </w:rPr>
        <w:t>-(</w:t>
      </w:r>
      <w:r>
        <w:rPr/>
        <w:t>76</w:t>
      </w:r>
      <w:r>
        <w:rPr>
          <w:rtl w:val="true"/>
        </w:rPr>
        <w:t>)</w:t>
      </w:r>
      <w:bookmarkEnd w:id="666"/>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وَسَبِّحْهُ لَيْلاً طَوِيلاً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 أحمد بن محمد الإمام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التسبيح في الآية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bookmarkStart w:id="667" w:name="pg16504_183215"/>
    </w:p>
    <w:p>
      <w:pPr>
        <w:pStyle w:val="Heading4"/>
        <w:numPr>
          <w:ilvl w:val="3"/>
          <w:numId w:val="1"/>
        </w:numPr>
        <w:rPr/>
      </w:pPr>
      <w:bookmarkStart w:id="668" w:name="__RefHeading___Toc9170950_1280447820"/>
      <w:bookmarkStart w:id="669" w:name="_Toc248"/>
      <w:bookmarkEnd w:id="667"/>
      <w:bookmarkEnd w:id="668"/>
      <w:r>
        <w:rPr>
          <w:rtl w:val="true"/>
        </w:rPr>
        <w:t xml:space="preserve">الفجر </w:t>
      </w:r>
      <w:r>
        <w:rPr>
          <w:rtl w:val="true"/>
        </w:rPr>
        <w:t>-(</w:t>
      </w:r>
      <w:r>
        <w:rPr/>
        <w:t>89</w:t>
      </w:r>
      <w:r>
        <w:rPr>
          <w:rtl w:val="true"/>
        </w:rPr>
        <w:t>)</w:t>
      </w:r>
      <w:bookmarkEnd w:id="669"/>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رَبُّكَ وَالْمَلَك صَفاً صَفاً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عليّ بن فضّال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هذه الآية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يُوصَفُ بِالْمَجِيءِ وَالذَّهَابِ ، تَعَالَى عَنِ الْإِنْتِقالِ ، وَإِنَّما يَعْني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أَمْرُ رَبِّكَ وَالْمَلَك صَفًّا صَفًّا</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0" w:name="__RefHeading___Toc9170952_1280447820"/>
      <w:bookmarkStart w:id="671" w:name="_Toc249"/>
      <w:bookmarkEnd w:id="670"/>
      <w:r>
        <w:rPr>
          <w:rtl w:val="true"/>
        </w:rPr>
        <w:t xml:space="preserve">البلد </w:t>
      </w:r>
      <w:r>
        <w:rPr>
          <w:rtl w:val="true"/>
        </w:rPr>
        <w:t>-(</w:t>
      </w:r>
      <w:r>
        <w:rPr/>
        <w:t>90</w:t>
      </w:r>
      <w:r>
        <w:rPr>
          <w:rtl w:val="true"/>
        </w:rPr>
        <w:t>)</w:t>
      </w:r>
      <w:bookmarkEnd w:id="671"/>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افْتَحَمَ الْعَقَبَةَ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استشهد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الآية في الحديث التالي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جعفر بن خلّاد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أكل أتي بصحفة ، فتوضع قرب مائدته ، فيعمد إلى أطيب الطعام مما يؤثر به فيأخذ من كلّ شيء شيئاً ، فيضع في تلك الصحفة ، ثم يأمر بها للمساكين ، ثمّ يتلو هذه 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عَزَّ وَجَلَّ أَنَّهُ لَيْسَ كُلُّ إِنْسَانٍ يَقْدِرُ عَلَى عِتْقِ رَقَبَةٍ ، فَجَعَلَ لَهُمُ السبيل إلَى الْجَنَّة</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bookmarkStart w:id="672" w:name="pg16504_183216"/>
    </w:p>
    <w:p>
      <w:pPr>
        <w:pStyle w:val="Heading4"/>
        <w:numPr>
          <w:ilvl w:val="3"/>
          <w:numId w:val="1"/>
        </w:numPr>
        <w:rPr/>
      </w:pPr>
      <w:bookmarkStart w:id="673" w:name="__RefHeading___Toc9170954_1280447820"/>
      <w:bookmarkStart w:id="674" w:name="_Toc250"/>
      <w:bookmarkEnd w:id="672"/>
      <w:bookmarkEnd w:id="673"/>
      <w:r>
        <w:rPr>
          <w:rtl w:val="true"/>
        </w:rPr>
        <w:t xml:space="preserve">الضحى </w:t>
      </w:r>
      <w:r>
        <w:rPr>
          <w:rtl w:val="true"/>
        </w:rPr>
        <w:t>-(</w:t>
      </w:r>
      <w:r>
        <w:rPr/>
        <w:t>93</w:t>
      </w:r>
      <w:r>
        <w:rPr>
          <w:rtl w:val="true"/>
        </w:rPr>
        <w:t>)</w:t>
      </w:r>
      <w:bookmarkEnd w:id="674"/>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يَجِدْكَ يَتِيماً فَآوَى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ضَالًا فَهَدَى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وَوَجَدَكَ عَائِلاً فَأَغْنَى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المأمون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هذه الآيات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يَجِدْكَ يَتِيماً فَآوَى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يَجِدْكَ وَحيداً فَآوَى إِلَيْكَ النَّاسَ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وَوَجَدَكَ 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عِنْدَ قَوْمِكَ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هَداهُمْ إِلَى مَعْرِفَتِكَ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وَوَجَدَكَ عَائِلاً فَأَغْنَى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أَغْناكَ بأَنْ جَعَلَ دُعاءَكَ مُسْتَجاباً ؟</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فيكَ يَابْنَ رَسولِ الله </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5" w:name="__RefHeading___Toc9170956_1280447820"/>
      <w:bookmarkStart w:id="676" w:name="_Toc251"/>
      <w:bookmarkEnd w:id="675"/>
      <w:r>
        <w:rPr>
          <w:rtl w:val="true"/>
        </w:rPr>
        <w:t xml:space="preserve">التوحيد </w:t>
      </w:r>
      <w:r>
        <w:rPr>
          <w:rtl w:val="true"/>
        </w:rPr>
        <w:t>-(</w:t>
      </w:r>
      <w:r>
        <w:rPr/>
        <w:t>112</w:t>
      </w:r>
      <w:r>
        <w:rPr>
          <w:rtl w:val="true"/>
        </w:rPr>
        <w:t>)</w:t>
      </w:r>
      <w:bookmarkEnd w:id="676"/>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أَحَدٌ لَا بِتَأْوِيلِ عَدَدٍ</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ينتهي بنا الحديث عن بعض الآيات التي أدلى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بتفسيرها ، والتي استشهد بها في معرض أحاديثه، وهي تدلل على أنه كان حليف القرآن الكريم ، وأنّه أولاه المزيد من العناية في محاضراته وبحوثه</w:t>
      </w:r>
      <w:r>
        <w:rPr>
          <w:rFonts w:eastAsia="IRNazanin" w:cs="IRNazanin"/>
          <w:color w:val="111111"/>
          <w:sz w:val="28"/>
          <w:szCs w:val="28"/>
          <w:rtl w:val="true"/>
          <w:lang w:bidi="fa-IR"/>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7" w:name="pg16504_183218"/>
      <w:bookmarkStart w:id="678" w:name="pg16504_183218"/>
      <w:bookmarkEnd w:id="678"/>
    </w:p>
    <w:p>
      <w:pPr>
        <w:pStyle w:val="Heading2"/>
        <w:numPr>
          <w:ilvl w:val="1"/>
          <w:numId w:val="1"/>
        </w:numPr>
        <w:rPr/>
      </w:pPr>
      <w:bookmarkStart w:id="679" w:name="pg16504_183218"/>
      <w:bookmarkStart w:id="680" w:name="__RefHeading___Toc9170958_1280447820"/>
      <w:bookmarkStart w:id="681" w:name="_Toc252"/>
      <w:bookmarkEnd w:id="679"/>
      <w:bookmarkEnd w:id="680"/>
      <w:r>
        <w:rPr>
          <w:rtl w:val="true"/>
        </w:rPr>
        <w:t>عِلمُ الفَقْهِ</w:t>
      </w:r>
      <w:bookmarkEnd w:id="681"/>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2" w:name="__RefHeading___Toc9170960_1280447820"/>
      <w:bookmarkStart w:id="683" w:name="_Toc253"/>
      <w:bookmarkEnd w:id="682"/>
      <w:r>
        <w:rPr>
          <w:rtl w:val="true"/>
        </w:rPr>
        <w:t>اشارة</w:t>
      </w:r>
      <w:bookmarkEnd w:id="683"/>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وليس من نافلة القول ، ولا من الغلوّ في شيء القول بأن فقه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أفضل ما قنّن في عالم التشريع ، فهو يساير الفطرة ، ويساير العقل ولا يشذّ عن سنن الكون ، وليس في بنوده عسر ولا حرج ولا جمود ، وإنما هو متوازن ومتطوّر ومتكامل ، قد عالج قضايا الإنسان ، ووضع لها الحلول الحاسمة على ضوء الفكر والمنطق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وثمّة ميزة أخرى بالغة الأهمية لهذا الفقه ، وهو أنّه قد أُخذ عن أئمة الهدى الذين هم من ركائز الوعي والهدى في دنيا الإسلام ، وقد أعلن كل واحد منهم أنه لم يفت في واقعة أو نازلة عن رأيه واجتهاده الخاصّ ، وإنّما هو مستمد ومأخوذ عن جدّهم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آثرهم بعلمه ، وخصّهم بحكمته ، وجعلهم سفن النجاة ، وأمن العباد ، وألزم الأمة باتباع منهجهم ، والاقتداء بسلوكهم ، كما دلّت على ذلك أحاديث كثيرة أثرت عنه رواها ثقات الرواة في صحاحهم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الجدير بالذكر أن جميع ما أثر عن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الأحكام يعتبر عندالشيعة من السنّة التي هي من مصادر الفتوى، ومن مدارك التشريع ، والتي يجب فيها العمل على طبقها ، والتعبد بها إن صحّ طريق السند إليهم ، وكان صدوره منهم لبيان الحكم الواقعي لا للتقيّة ، ونحو ذلك من الشروط التي نص عليها علماء الأصول فى اعتبار الحديث ، وكسبه درجة الصحّة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أي حال ، فإنّ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أعلام أئمة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فقوله وفعله من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السنّة ، وقد أثرت عنه كوكبة من أحكام التشريع نعرض لنماذج منها في بعض هذا الكتاب ، ونتحدّث الآن عن فقهه</w:t>
      </w:r>
      <w:r>
        <w:rPr>
          <w:rFonts w:eastAsia="Amiri" w:cs="Amiri" w:ascii="Amiri" w:hAnsi="Amiri"/>
          <w:color w:val="111111"/>
          <w:sz w:val="28"/>
          <w:szCs w:val="28"/>
          <w:rtl w:val="true"/>
          <w:lang w:bidi="ar-SA"/>
        </w:rPr>
        <w:t xml:space="preserve">. </w:t>
      </w:r>
      <w:bookmarkStart w:id="684" w:name="pg16504_183222"/>
    </w:p>
    <w:p>
      <w:pPr>
        <w:pStyle w:val="Heading3"/>
        <w:numPr>
          <w:ilvl w:val="2"/>
          <w:numId w:val="1"/>
        </w:numPr>
        <w:rPr/>
      </w:pPr>
      <w:bookmarkStart w:id="685" w:name="__RefHeading___Toc9170962_1280447820"/>
      <w:bookmarkStart w:id="686" w:name="_Toc254"/>
      <w:bookmarkEnd w:id="684"/>
      <w:bookmarkEnd w:id="685"/>
      <w:r>
        <w:rPr>
          <w:rtl w:val="true"/>
        </w:rPr>
        <w:t xml:space="preserve">نماذج من فقهه </w:t>
      </w:r>
      <w:r>
        <w:rPr>
          <w:rtl w:val="true"/>
        </w:rPr>
        <w:t>(</w:t>
      </w:r>
      <w:r>
        <w:rPr>
          <w:rtl w:val="true"/>
        </w:rPr>
        <w:t>علیه السلام</w:t>
      </w:r>
      <w:r>
        <w:rPr>
          <w:rtl w:val="true"/>
        </w:rPr>
        <w:t>)</w:t>
      </w:r>
      <w:bookmarkEnd w:id="686"/>
    </w:p>
    <w:p>
      <w:pPr>
        <w:pStyle w:val="Heading4"/>
        <w:numPr>
          <w:ilvl w:val="3"/>
          <w:numId w:val="1"/>
        </w:numPr>
        <w:rPr/>
      </w:pPr>
      <w:bookmarkStart w:id="687" w:name="__RefHeading___Toc9170964_1280447820"/>
      <w:bookmarkStart w:id="688" w:name="_Toc255"/>
      <w:bookmarkEnd w:id="687"/>
      <w:r>
        <w:rPr>
          <w:rtl w:val="true"/>
        </w:rPr>
        <w:t>اشارة</w:t>
      </w:r>
      <w:bookmarkEnd w:id="688"/>
    </w:p>
    <w:p>
      <w:pPr>
        <w:pStyle w:val="BookText"/>
        <w:rPr/>
      </w:pPr>
      <w:r>
        <w:rPr>
          <w:rFonts w:ascii="IRNazanin" w:hAnsi="IRNazanin" w:eastAsia="IRNazanin"/>
          <w:color w:val="111111"/>
          <w:sz w:val="28"/>
          <w:sz w:val="28"/>
          <w:szCs w:val="28"/>
          <w:rtl w:val="true"/>
          <w:lang w:bidi="fa-IR"/>
        </w:rPr>
        <w:t>عرضنا في البحوث السابقة لإحدى رسائل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دوّن فيها غرر الأحكام الشرعيّة ، وقد أثرت عنه كوكبة أخرى من المسائل الفقهيّة ، وهذه بعضها </w:t>
      </w:r>
      <w:r>
        <w:rPr>
          <w:rFonts w:eastAsia="IRNazanin" w:cs="IRNazanin"/>
          <w:color w:val="111111"/>
          <w:sz w:val="28"/>
          <w:szCs w:val="28"/>
          <w:rtl w:val="true"/>
          <w:lang w:bidi="fa-IR"/>
        </w:rPr>
        <w:t>:</w:t>
      </w:r>
    </w:p>
    <w:p>
      <w:pPr>
        <w:pStyle w:val="Heading4"/>
        <w:numPr>
          <w:ilvl w:val="3"/>
          <w:numId w:val="1"/>
        </w:numPr>
        <w:rPr/>
      </w:pPr>
      <w:bookmarkStart w:id="689" w:name="__RefHeading___Toc9170966_1280447820"/>
      <w:bookmarkStart w:id="690" w:name="_Toc256"/>
      <w:bookmarkEnd w:id="689"/>
      <w:r>
        <w:rPr/>
        <w:t>1</w:t>
      </w:r>
      <w:r>
        <w:rPr>
          <w:rtl w:val="true"/>
        </w:rPr>
        <w:t xml:space="preserve"> - </w:t>
      </w:r>
      <w:r>
        <w:rPr>
          <w:rtl w:val="true"/>
        </w:rPr>
        <w:t>طهارة ماء البئر</w:t>
      </w:r>
      <w:bookmarkEnd w:id="690"/>
    </w:p>
    <w:p>
      <w:pPr>
        <w:pStyle w:val="BookText"/>
        <w:rPr/>
      </w:pPr>
      <w:r>
        <w:rPr>
          <w:rFonts w:ascii="IRNazanin" w:hAnsi="IRNazanin" w:eastAsia="IRNazanin"/>
          <w:color w:val="111111"/>
          <w:sz w:val="28"/>
          <w:sz w:val="28"/>
          <w:szCs w:val="28"/>
          <w:rtl w:val="true"/>
          <w:lang w:bidi="fa-IR"/>
        </w:rPr>
        <w:t>كتب محمد بن إسماعيل إلى رجل يسأله أن يسأل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ماء البئر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ماءُ الْبِكْرِ واسع لَا يُفْسِدُهُ شَيْءٌ ، إِلَّا أَنْ يَتَغَيَّرَ رِيحُهُ أَوْ طَعْمُهُ ، فَيُنْزَحُ مِنْهُ حَتَّى يَذْهَبَ الرِّيحُ ، وَيُطيبَ طَعْمُهُ؛ لأَنَّ لَهُ مادَةٌ</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ماء البئر فهو بمنزلة الماء الجاري لا ينجس إلا إذا تغيّر، وقد أفتى فقهاء الإمامية بذلك استناداً إلى هذه الرواية وغيرها </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9170968_1280447820"/>
      <w:bookmarkStart w:id="692" w:name="_Toc257"/>
      <w:bookmarkEnd w:id="691"/>
      <w:r>
        <w:rPr/>
        <w:t>2</w:t>
      </w:r>
      <w:r>
        <w:rPr>
          <w:rtl w:val="true"/>
        </w:rPr>
        <w:t xml:space="preserve"> - </w:t>
      </w:r>
      <w:r>
        <w:rPr>
          <w:rtl w:val="true"/>
        </w:rPr>
        <w:t>نواقض الوضوء</w:t>
      </w:r>
      <w:bookmarkEnd w:id="692"/>
    </w:p>
    <w:p>
      <w:pPr>
        <w:pStyle w:val="BookText"/>
        <w:rPr/>
      </w:pPr>
      <w:r>
        <w:rPr>
          <w:rFonts w:ascii="Amiri" w:hAnsi="Amiri" w:eastAsia="Amiri" w:cs="Amiri"/>
          <w:color w:val="111111"/>
          <w:sz w:val="28"/>
          <w:sz w:val="28"/>
          <w:szCs w:val="28"/>
          <w:rtl w:val="true"/>
          <w:lang w:bidi="ar-SA"/>
        </w:rPr>
        <w:t xml:space="preserve">أما نواقض الوضوء فقد ذكر الإمام ما يخرج من السبيلين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والغائط والريح ، والنوم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وَجَبَ الوضوءُ مِمّا خَرَجَ مِنَ الطَّرَفَيْنِ خاصَّةٌ ، وَمِنَ النَّوْمِ دونَ سَائِرِ الْأَشْياءِ؛ لأَنَّ الطَّرفَيْنِ هُما طَريقُ النَّجَاسَةِ ، وَلَيْسَ لِلْإِنْسانِ طَريقٌ تُصِيبُهُ النَّجَاسَةُ إِلَّا مِنْهُما ، فَأُمِرُوا بِالطَّهَارَةِ عِنْدما تُصيبُهُمْ تِلْكَ النَّجاسَةُ</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أعلن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 من نواقض القيء والرعاف والمدّة</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bookmarkStart w:id="693" w:name="pg16504_183223"/>
    </w:p>
    <w:p>
      <w:pPr>
        <w:pStyle w:val="BookText"/>
        <w:rPr/>
      </w:pPr>
      <w:bookmarkEnd w:id="693"/>
      <w:r>
        <w:rPr>
          <w:rFonts w:ascii="Amiri" w:hAnsi="Amiri" w:eastAsia="Amiri" w:cs="Amiri"/>
          <w:color w:val="111111"/>
          <w:sz w:val="28"/>
          <w:sz w:val="28"/>
          <w:szCs w:val="28"/>
          <w:rtl w:val="true"/>
          <w:lang w:bidi="ar-SA"/>
        </w:rPr>
        <w:t xml:space="preserve">وأفتى بعض أئمة المذاهب الإسلامية إلى أنّ هذه الأمور من نواقض الوضوء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أعلن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ليس من نواقض الوضوء القيء والرعاف والمدة </w:t>
      </w:r>
      <w:r>
        <w:rPr>
          <w:rFonts w:eastAsia="IRNazanin" w:cs="IRNazanin"/>
          <w:color w:val="111111"/>
          <w:sz w:val="28"/>
          <w:szCs w:val="28"/>
          <w:rtl w:val="true"/>
          <w:lang w:bidi="fa-IR"/>
        </w:rPr>
        <w:t>.</w:t>
      </w:r>
    </w:p>
    <w:p>
      <w:pPr>
        <w:pStyle w:val="Heading4"/>
        <w:numPr>
          <w:ilvl w:val="3"/>
          <w:numId w:val="1"/>
        </w:numPr>
        <w:rPr/>
      </w:pPr>
      <w:bookmarkStart w:id="694" w:name="__RefHeading___Toc9170970_1280447820"/>
      <w:bookmarkStart w:id="695" w:name="_Toc258"/>
      <w:bookmarkEnd w:id="694"/>
      <w:r>
        <w:rPr/>
        <w:t>3</w:t>
      </w:r>
      <w:r>
        <w:rPr>
          <w:rtl w:val="true"/>
        </w:rPr>
        <w:t xml:space="preserve">- </w:t>
      </w:r>
      <w:r>
        <w:rPr>
          <w:rtl w:val="true"/>
        </w:rPr>
        <w:t>حدّ الوجه في الوضوء</w:t>
      </w:r>
      <w:bookmarkEnd w:id="695"/>
    </w:p>
    <w:p>
      <w:pPr>
        <w:pStyle w:val="BookText"/>
        <w:rPr/>
      </w:pPr>
      <w:r>
        <w:rPr>
          <w:rFonts w:ascii="IRNazanin" w:hAnsi="IRNazanin" w:eastAsia="IRNazanin"/>
          <w:color w:val="111111"/>
          <w:sz w:val="28"/>
          <w:sz w:val="28"/>
          <w:szCs w:val="28"/>
          <w:rtl w:val="true"/>
          <w:lang w:bidi="fa-IR"/>
        </w:rPr>
        <w:t xml:space="preserve">روى إسماعيل بن مهران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إلى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عن حدّ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يغسل في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أَوَّلِ الشَّعَرِ إِلَى آخِرِ الْوَجْهِ ، وَكَذلِكَ الْجَبينان</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حدّه الفقهاء بأنّه من قصاص الشعر إلى الذقن طولاً ، وما اشتمل عليه الإبهام</w:t>
      </w:r>
    </w:p>
    <w:p>
      <w:pPr>
        <w:pStyle w:val="BookText"/>
        <w:rPr/>
      </w:pPr>
      <w:r>
        <w:rPr>
          <w:rFonts w:ascii="IRNazanin" w:hAnsi="IRNazanin" w:eastAsia="IRNazanin"/>
          <w:color w:val="111111"/>
          <w:sz w:val="28"/>
          <w:sz w:val="28"/>
          <w:szCs w:val="28"/>
          <w:rtl w:val="true"/>
          <w:lang w:bidi="fa-IR"/>
        </w:rPr>
        <w:t xml:space="preserve">والوسطى عرضاً </w:t>
      </w:r>
      <w:r>
        <w:rPr>
          <w:rFonts w:eastAsia="IRNazanin" w:cs="IRNazanin"/>
          <w:color w:val="111111"/>
          <w:sz w:val="28"/>
          <w:szCs w:val="28"/>
          <w:rtl w:val="true"/>
          <w:lang w:bidi="fa-IR"/>
        </w:rPr>
        <w:t>.</w:t>
      </w:r>
    </w:p>
    <w:p>
      <w:pPr>
        <w:pStyle w:val="Heading4"/>
        <w:numPr>
          <w:ilvl w:val="3"/>
          <w:numId w:val="1"/>
        </w:numPr>
        <w:rPr/>
      </w:pPr>
      <w:bookmarkStart w:id="696" w:name="__RefHeading___Toc9170972_1280447820"/>
      <w:bookmarkStart w:id="697" w:name="_Toc259"/>
      <w:bookmarkEnd w:id="696"/>
      <w:r>
        <w:rPr/>
        <w:t>4</w:t>
      </w:r>
      <w:r>
        <w:rPr>
          <w:rtl w:val="true"/>
        </w:rPr>
        <w:t xml:space="preserve">- </w:t>
      </w:r>
      <w:r>
        <w:rPr>
          <w:rtl w:val="true"/>
        </w:rPr>
        <w:t>وضوء الجبيرة</w:t>
      </w:r>
      <w:bookmarkEnd w:id="697"/>
    </w:p>
    <w:p>
      <w:pPr>
        <w:pStyle w:val="BookText"/>
        <w:rPr/>
      </w:pPr>
      <w:r>
        <w:rPr>
          <w:rFonts w:ascii="IRNazanin" w:hAnsi="IRNazanin" w:eastAsia="IRNazanin"/>
          <w:color w:val="111111"/>
          <w:sz w:val="28"/>
          <w:sz w:val="28"/>
          <w:szCs w:val="28"/>
          <w:rtl w:val="true"/>
          <w:lang w:bidi="fa-IR"/>
        </w:rPr>
        <w:t xml:space="preserve">روى عبد الرحمن بن الحجّاج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الكسير تكون عليه الجنائز أو تكون به الجراحة كيف يصنع بالوضوء ، وعند غسل الجنابة ، وغسل الجمعة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يَغْسِلُ ما وَصَلَ إِلَيْهِ الْغُسْلُ مِمّا ظَهَرَ مِمَا لَيْسَ عَلَيْهِ الْجَبائِرُ ، وَيَدَعْ ما سوى ذلِكَ مِمَّا لَا يَسْتَطِيعُ غُسْلَهُ ، وَلَا يَنْزِعُ الْجَبائِرَ وَيَعْبَتُ بِجِراحَتِهِ</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الجبائر هي اللفافات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اصطلاح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غيرها مما يوضع على الكسور والجروح والقروح والدماميل، وهي إما أن تكون على موضع يجب غسله في الوضوء أو الغسل أو في موضع يجب فيه المسح </w:t>
      </w:r>
      <w:r>
        <w:rPr>
          <w:rFonts w:eastAsia="Amiri" w:cs="Amiri" w:ascii="Amiri" w:hAnsi="Amiri"/>
          <w:color w:val="111111"/>
          <w:sz w:val="28"/>
          <w:szCs w:val="28"/>
          <w:rtl w:val="true"/>
          <w:lang w:bidi="ar-SA"/>
        </w:rPr>
        <w:t xml:space="preserve">. </w:t>
      </w:r>
      <w:bookmarkStart w:id="698" w:name="pg16504_183224"/>
    </w:p>
    <w:p>
      <w:pPr>
        <w:pStyle w:val="BookText"/>
        <w:rPr/>
      </w:pPr>
      <w:bookmarkEnd w:id="698"/>
      <w:r>
        <w:rPr>
          <w:rFonts w:ascii="Amiri" w:hAnsi="Amiri" w:eastAsia="Amiri" w:cs="Amiri"/>
          <w:color w:val="111111"/>
          <w:sz w:val="28"/>
          <w:sz w:val="28"/>
          <w:szCs w:val="28"/>
          <w:rtl w:val="true"/>
          <w:lang w:bidi="ar-SA"/>
        </w:rPr>
        <w:t>فإذا أمكن غسل المحلّ فيما يغسل أو مسحه فيما يمسح ، بلا مشقّة وجب ذلك ،</w:t>
      </w:r>
    </w:p>
    <w:p>
      <w:pPr>
        <w:pStyle w:val="BookText"/>
        <w:rPr/>
      </w:pPr>
      <w:r>
        <w:rPr>
          <w:rFonts w:ascii="Amiri" w:hAnsi="Amiri" w:eastAsia="Amiri" w:cs="Amiri"/>
          <w:color w:val="111111"/>
          <w:sz w:val="28"/>
          <w:sz w:val="28"/>
          <w:szCs w:val="28"/>
          <w:rtl w:val="true"/>
          <w:lang w:bidi="ar-SA"/>
        </w:rPr>
        <w:t xml:space="preserve">وإن لم يكن ذلك لضرر الماء ونحوه فيغسل إلى الموضع الذي فيه الجبيرة ، ثمّ يمسح عليها ، وإن كانت الجبيرة في موضع المسح ، ولم يمكن رفعها ، والمسح على البشرة ، فيمسح على الجبيرة ، وذكر فقهاء الإمامية في هذه المواضع بحوثاً مهمة </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9170974_1280447820"/>
      <w:bookmarkStart w:id="700" w:name="_Toc260"/>
      <w:bookmarkEnd w:id="699"/>
      <w:r>
        <w:rPr/>
        <w:t>5</w:t>
      </w:r>
      <w:r>
        <w:rPr>
          <w:rtl w:val="true"/>
        </w:rPr>
        <w:t xml:space="preserve"> - </w:t>
      </w:r>
      <w:r>
        <w:rPr>
          <w:rtl w:val="true"/>
        </w:rPr>
        <w:t>وضوء الرجل والمرأة</w:t>
      </w:r>
      <w:bookmarkEnd w:id="700"/>
    </w:p>
    <w:p>
      <w:pPr>
        <w:pStyle w:val="BookText"/>
        <w:rPr/>
      </w:pPr>
      <w:r>
        <w:rPr>
          <w:rFonts w:ascii="Amiri" w:hAnsi="Amiri" w:eastAsia="Amiri" w:cs="Amiri"/>
          <w:color w:val="111111"/>
          <w:sz w:val="28"/>
          <w:sz w:val="28"/>
          <w:szCs w:val="28"/>
          <w:rtl w:val="true"/>
          <w:lang w:bidi="ar-SA"/>
        </w:rPr>
        <w:t>روى محمد بن إسماعيل بن بزيع ، عن الإمام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عَلَى النِّسَاءِ في الوضوءِ لِلصَّلاةِ أَنْ يَبْتَدِثْنَ بِباطِنِ أَذْرُعِهِنَّ ، وَفي الرَّجُلِ بظاهِرِ الذراع</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محمد بن علي بن الحسين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عَزَّ وَجَلَّ عَلَى النَّاسِ فِي الْوضوءِ أَنْ تَبْدَأَ الْمَرْأَةُ بِباطِنِ ذِراعَيْهَا ، وَالرَّجُلُ بِظَاهِرِ الذراع</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مستحبّات الوضوء أن يبدأ الرجل بغسل ظاهر ذراعيه ، وأما المرأة فيستحبّ لها أن تغسل باطن ذراعيها ، ومعنى الفرض في الحديثين بمعنى قدّر وبيّن لا بمعنى أوجب وألزم</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1" w:name="__RefHeading___Toc9170976_1280447820"/>
      <w:bookmarkStart w:id="702" w:name="_Toc261"/>
      <w:bookmarkEnd w:id="701"/>
      <w:r>
        <w:rPr/>
        <w:t>6</w:t>
      </w:r>
      <w:r>
        <w:rPr>
          <w:rtl w:val="true"/>
        </w:rPr>
        <w:t xml:space="preserve"> - </w:t>
      </w:r>
      <w:r>
        <w:rPr>
          <w:rtl w:val="true"/>
        </w:rPr>
        <w:t>كراهة الاستعانة على الوضوء</w:t>
      </w:r>
      <w:bookmarkEnd w:id="702"/>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الحسن بن عليّ الوشّاء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يديه ابريق يريد أن يتهيّأ منه للصلاة ، فدنوت منه لأصبّ عليه ، فأبى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يا حَسَنُ</w:t>
      </w:r>
      <w:r>
        <w:rPr>
          <w:rFonts w:eastAsia="IRNazanin" w:cs="IRNazanin"/>
          <w:color w:val="111111"/>
          <w:sz w:val="28"/>
          <w:szCs w:val="28"/>
          <w:rtl w:val="true"/>
          <w:lang w:bidi="fa-IR"/>
        </w:rPr>
        <w:t xml:space="preserve">. </w:t>
      </w:r>
      <w:bookmarkStart w:id="703" w:name="pg16504_183225"/>
    </w:p>
    <w:p>
      <w:pPr>
        <w:pStyle w:val="BookText"/>
        <w:rPr/>
      </w:pPr>
      <w:bookmarkEnd w:id="703"/>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تنهاني أن أصبّ على يديك ؟ تكره أن أوجر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تُوجَرُ أَنت وَاوْزَرُ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اللهَ عَزَّ 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يَرْجُوا لِقَاءَ رَبِّهِ فَلْيَعْمَلْ عَمَلاً صَالِحاً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وها أنا ذا أَتَوَضَّأُ لِلصَّلَاةِ وَهِيَ الْعِبَادَةُ ، فَأَكْرَهُ أَنْ يَشْرِكَني فيها أَحَدٌ</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ضوء هذه الرواية وغيرها مما أثر عن أئمة الهدى ، فقد أفتى فقهاء الإمامية بكراهة الاستعانة في مقدمات الوضوء</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4" w:name="__RefHeading___Toc9170978_1280447820"/>
      <w:bookmarkStart w:id="705" w:name="_Toc262"/>
      <w:bookmarkEnd w:id="704"/>
      <w:r>
        <w:rPr/>
        <w:t>7</w:t>
      </w:r>
      <w:r>
        <w:rPr>
          <w:rtl w:val="true"/>
        </w:rPr>
        <w:t xml:space="preserve"> - </w:t>
      </w:r>
      <w:r>
        <w:rPr>
          <w:rtl w:val="true"/>
        </w:rPr>
        <w:t>كيفية التيمّم</w:t>
      </w:r>
      <w:bookmarkEnd w:id="705"/>
    </w:p>
    <w:p>
      <w:pPr>
        <w:pStyle w:val="BookText"/>
        <w:rPr/>
      </w:pPr>
      <w:r>
        <w:rPr>
          <w:rFonts w:ascii="Amiri" w:hAnsi="Amiri" w:eastAsia="Amiri" w:cs="Amiri"/>
          <w:color w:val="111111"/>
          <w:sz w:val="28"/>
          <w:sz w:val="28"/>
          <w:szCs w:val="28"/>
          <w:rtl w:val="true"/>
          <w:lang w:bidi="ar-SA"/>
        </w:rPr>
        <w:t>روى إسماعيل بن همام الكندي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 ضَرْبَةٌ لِلْوَجْهِ ، وَضَرْبَةٌ لِلْكَفَّيْن</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مشهور الفقهاء إلى أنّ التيمّم إذا كان بدلاً عن الوضوء يكفي فيه ضربة واحدة للوجه واليدين، وإذا كان بدلاً عن الغسل فيجب فيه التعدّد</w:t>
      </w:r>
      <w:r>
        <w:rPr>
          <w:rStyle w:val="FootnoteAnchor"/>
          <w:rtl w:val="true"/>
        </w:rPr>
        <w:footnoteReference w:id="644"/>
      </w:r>
      <w:r>
        <w:rPr>
          <w:rFonts w:ascii="Amiri" w:hAnsi="Amiri" w:eastAsia="Amiri" w:cs="Amiri"/>
          <w:color w:val="111111"/>
          <w:sz w:val="28"/>
          <w:sz w:val="28"/>
          <w:szCs w:val="28"/>
          <w:rtl w:val="true"/>
          <w:lang w:bidi="ar-SA"/>
        </w:rPr>
        <w:t xml:space="preserve">، والرواية دلّت على اعتبار التعدّد مطلقاً ، ولعلّها حملت التعدّد على الاستحباب </w:t>
      </w:r>
      <w:r>
        <w:rPr>
          <w:rFonts w:eastAsia="Amiri" w:cs="Amiri" w:ascii="Amiri" w:hAnsi="Amiri"/>
          <w:color w:val="111111"/>
          <w:sz w:val="28"/>
          <w:szCs w:val="28"/>
          <w:rtl w:val="true"/>
          <w:lang w:bidi="ar-SA"/>
        </w:rPr>
        <w:t xml:space="preserve">. </w:t>
      </w:r>
      <w:bookmarkStart w:id="706" w:name="pg16504_183226"/>
    </w:p>
    <w:p>
      <w:pPr>
        <w:pStyle w:val="Heading4"/>
        <w:numPr>
          <w:ilvl w:val="3"/>
          <w:numId w:val="1"/>
        </w:numPr>
        <w:rPr/>
      </w:pPr>
      <w:bookmarkStart w:id="707" w:name="__RefHeading___Toc9170980_1280447820"/>
      <w:bookmarkStart w:id="708" w:name="_Toc263"/>
      <w:bookmarkEnd w:id="706"/>
      <w:bookmarkEnd w:id="707"/>
      <w:r>
        <w:rPr/>
        <w:t>8</w:t>
      </w:r>
      <w:r>
        <w:rPr>
          <w:rtl w:val="true"/>
        </w:rPr>
        <w:t xml:space="preserve"> - </w:t>
      </w:r>
      <w:r>
        <w:rPr>
          <w:rtl w:val="true"/>
        </w:rPr>
        <w:t>التيمّم بالطين</w:t>
      </w:r>
      <w:bookmarkEnd w:id="708"/>
    </w:p>
    <w:p>
      <w:pPr>
        <w:pStyle w:val="BookText"/>
        <w:rPr/>
      </w:pPr>
      <w:r>
        <w:rPr>
          <w:rFonts w:ascii="IRNazanin" w:hAnsi="IRNazanin" w:eastAsia="IRNazanin"/>
          <w:color w:val="111111"/>
          <w:sz w:val="28"/>
          <w:sz w:val="28"/>
          <w:szCs w:val="28"/>
          <w:rtl w:val="true"/>
          <w:lang w:bidi="fa-IR"/>
        </w:rPr>
        <w:t xml:space="preserve">روى عليّ بن مطر عن بعض أصحابنا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لا يصيب الماء ولا التراب أيتيمّم بالطين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صَعِيدٌ طَيِّبٌ ، وَماءٌ طَهُورٌ</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صريحة في جواز التيمّم بالطين بعد فقد الماء والتراب </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9170982_1280447820"/>
      <w:bookmarkStart w:id="710" w:name="_Toc264"/>
      <w:bookmarkEnd w:id="709"/>
      <w:r>
        <w:rPr/>
        <w:t>9</w:t>
      </w:r>
      <w:r>
        <w:rPr>
          <w:rtl w:val="true"/>
        </w:rPr>
        <w:t xml:space="preserve"> - </w:t>
      </w:r>
      <w:r>
        <w:rPr>
          <w:rtl w:val="true"/>
        </w:rPr>
        <w:t>عدم التمكّن من غسل الجنابة</w:t>
      </w:r>
      <w:bookmarkEnd w:id="710"/>
    </w:p>
    <w:p>
      <w:pPr>
        <w:pStyle w:val="BookText"/>
        <w:rPr/>
      </w:pPr>
      <w:r>
        <w:rPr>
          <w:rFonts w:ascii="IRNazanin" w:hAnsi="IRNazanin" w:eastAsia="IRNazanin"/>
          <w:color w:val="111111"/>
          <w:sz w:val="28"/>
          <w:sz w:val="28"/>
          <w:szCs w:val="28"/>
          <w:rtl w:val="true"/>
          <w:lang w:bidi="fa-IR"/>
        </w:rPr>
        <w:t>روى أحمد بن محمد بن أبي نصر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تصيبه الجنابة ، وبه قروح أو جروح ، أو يكون يخاف على نفسه من البرد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يَغْتَسِلُ وَيَتَيَمَّمُ</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صريحة في جواز التيمم بعد تعذّر الغسل ؛ لأن في الغسل حرجاً وهو 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1" w:name="__RefHeading___Toc9170984_1280447820"/>
      <w:bookmarkStart w:id="712" w:name="_Toc265"/>
      <w:bookmarkEnd w:id="711"/>
      <w:r>
        <w:rPr/>
        <w:t>10</w:t>
      </w:r>
      <w:r>
        <w:rPr>
          <w:rtl w:val="true"/>
        </w:rPr>
        <w:t xml:space="preserve"> - </w:t>
      </w:r>
      <w:r>
        <w:rPr>
          <w:rtl w:val="true"/>
        </w:rPr>
        <w:t>الجلود غير المذكّاة</w:t>
      </w:r>
      <w:bookmarkEnd w:id="712"/>
    </w:p>
    <w:p>
      <w:pPr>
        <w:pStyle w:val="BookText"/>
        <w:rPr/>
      </w:pPr>
      <w:r>
        <w:rPr>
          <w:rFonts w:ascii="IRNazanin" w:hAnsi="IRNazanin" w:eastAsia="IRNazanin"/>
          <w:color w:val="111111"/>
          <w:sz w:val="28"/>
          <w:sz w:val="28"/>
          <w:szCs w:val="28"/>
          <w:rtl w:val="true"/>
          <w:lang w:bidi="fa-IR"/>
        </w:rPr>
        <w:t xml:space="preserve">روی قاسم الصيقل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إلى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أعمل أغماد السيوف من جلود الحمر الميتة ، فتصيب ثيابي ، فأصلّي فيها</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ثَوْباً لِصَلاتِكَ</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جلود الميتة فهي نجسة ، فإذا أصابت الثوب وكانت فيه رطوبة فإنّ النجاسة تنتقل إليه ، ولا يجوز الصلاة إلا في الثياب الطاهرة </w:t>
      </w:r>
      <w:r>
        <w:rPr>
          <w:rFonts w:eastAsia="Amiri" w:cs="Amiri" w:ascii="Amiri" w:hAnsi="Amiri"/>
          <w:color w:val="111111"/>
          <w:sz w:val="28"/>
          <w:szCs w:val="28"/>
          <w:rtl w:val="true"/>
          <w:lang w:bidi="ar-SA"/>
        </w:rPr>
        <w:t xml:space="preserve">. </w:t>
      </w:r>
      <w:bookmarkStart w:id="713" w:name="pg16504_183227"/>
    </w:p>
    <w:p>
      <w:pPr>
        <w:pStyle w:val="Heading4"/>
        <w:numPr>
          <w:ilvl w:val="3"/>
          <w:numId w:val="1"/>
        </w:numPr>
        <w:rPr/>
      </w:pPr>
      <w:bookmarkStart w:id="714" w:name="__RefHeading___Toc9170986_1280447820"/>
      <w:bookmarkStart w:id="715" w:name="_Toc266"/>
      <w:bookmarkEnd w:id="713"/>
      <w:bookmarkEnd w:id="714"/>
      <w:r>
        <w:rPr/>
        <w:t>11</w:t>
      </w:r>
      <w:r>
        <w:rPr>
          <w:rtl w:val="true"/>
        </w:rPr>
        <w:t xml:space="preserve"> - </w:t>
      </w:r>
      <w:r>
        <w:rPr>
          <w:rtl w:val="true"/>
        </w:rPr>
        <w:t>أوانى الذهب والفضّة</w:t>
      </w:r>
      <w:bookmarkEnd w:id="715"/>
    </w:p>
    <w:p>
      <w:pPr>
        <w:pStyle w:val="BookText"/>
        <w:rPr/>
      </w:pPr>
      <w:r>
        <w:rPr>
          <w:rFonts w:ascii="IRNazanin" w:hAnsi="IRNazanin" w:eastAsia="IRNazanin"/>
          <w:color w:val="111111"/>
          <w:sz w:val="28"/>
          <w:sz w:val="28"/>
          <w:szCs w:val="28"/>
          <w:rtl w:val="true"/>
          <w:lang w:bidi="fa-IR"/>
        </w:rPr>
        <w:t>روى محمد بن إسماعيل بن بزيع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آنية الذهب والفضّة فكرههما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بعض أصحابنا أنه كان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مرأة ملبّسة فضة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وَالْحَمْدُ لِلَّهِ إِنَّمَا كانَتْ لَهُ حَلَقَةُ فِضَّةٍ وَهِيَ عِنْدي ، 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حينَ عُذِرَ عُمِلَ لَهُ قَضِيبٌ مُلَبَّسٌ مِنْ فِضَّةٍ مِنْ نَحْو ما يُعْمَلُ لِلصَّبْيَانِ تَكونُ فِضَّةٌ نَحْواً مِنْ عَشَرَةِ دَرَاهِم فَأَمَرَ بِهِ أَبو الْحَسَنِ فَكُسِرَ</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أوانى الذهب والفضة ، فقد ذهب معظم الفقهاء إلى حرمة استعمالها ، وتحمل الكراهة في الرواية إما على الحرمة أو على التقيّة؛ لأن جماعة من العامة بنوا على عدم التحريم </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9170988_1280447820"/>
      <w:bookmarkStart w:id="717" w:name="_Toc267"/>
      <w:bookmarkEnd w:id="716"/>
      <w:r>
        <w:rPr/>
        <w:t>12</w:t>
      </w:r>
      <w:r>
        <w:rPr>
          <w:rtl w:val="true"/>
        </w:rPr>
        <w:t xml:space="preserve"> - </w:t>
      </w:r>
      <w:r>
        <w:rPr>
          <w:rtl w:val="true"/>
        </w:rPr>
        <w:t>الغسل يوم الجمعة</w:t>
      </w:r>
      <w:bookmarkEnd w:id="717"/>
    </w:p>
    <w:p>
      <w:pPr>
        <w:pStyle w:val="BookText"/>
        <w:rPr/>
      </w:pPr>
      <w:r>
        <w:rPr>
          <w:rFonts w:ascii="IRNazanin" w:hAnsi="IRNazanin" w:eastAsia="IRNazanin"/>
          <w:color w:val="111111"/>
          <w:sz w:val="28"/>
          <w:sz w:val="28"/>
          <w:szCs w:val="28"/>
          <w:rtl w:val="true"/>
          <w:lang w:bidi="fa-IR"/>
        </w:rPr>
        <w:t>روى عبدالله بن المغيرة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الغسل يوم الجمعة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عَلى كُلِّ ذَكَرِ أَوْ أُنثى ، عَبْدِ أَوْ حُرَّ</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الغسل يوم الجمعة فهو من المستحبّات المؤكدة ، وحمل الوجوب في الرواية على تأكّد الاستحباب </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9170990_1280447820"/>
      <w:bookmarkStart w:id="719" w:name="_Toc268"/>
      <w:bookmarkEnd w:id="718"/>
      <w:r>
        <w:rPr/>
        <w:t>13</w:t>
      </w:r>
      <w:r>
        <w:rPr>
          <w:rtl w:val="true"/>
        </w:rPr>
        <w:t xml:space="preserve"> - </w:t>
      </w:r>
      <w:r>
        <w:rPr>
          <w:rtl w:val="true"/>
        </w:rPr>
        <w:t>مسّ ميتة غير الآدمي</w:t>
      </w:r>
      <w:bookmarkEnd w:id="719"/>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مسّ ميتة غير الآدمي فلا غسل فيه ، فقد روى الفضل بن شاذان عن الإمام </w:t>
      </w:r>
      <w:bookmarkStart w:id="720" w:name="pg16504_183228"/>
    </w:p>
    <w:p>
      <w:pPr>
        <w:pStyle w:val="BookText"/>
        <w:rPr/>
      </w:pPr>
      <w:bookmarkEnd w:id="720"/>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يَجِبِ الْغُسْلُ عَلَى مَنْ مَسَّ شَيْئاً مِنَ الْأَمْوَاتِ غَيْرَ الْإِنسَانِ ، كَالطُّيُورِ وَالْبَهَائِم وَالسِّباعِ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الْأَشْيَاءَ كُلَّها مُلْبَّسَةٌ رِيشاً وَصُوفاً وَشَعَراً وَوَبَراً ، وَهَذا كُلُّهُ ذَكِيٌّ لا يَموتُ ، وَإِنَّما يُماسٌ مِنْهُ الشَّيْءَ الَّذي هُوَ ذَكِيٌّ مِنَ الْحَيِّ وَالْمَيِّتِ</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التعليل غير حقيقي ، ومثله كثير جداً، ويحتمل كونه تعليلاً للفرد الأغلب خاصة</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1" w:name="__RefHeading___Toc9170992_1280447820"/>
      <w:bookmarkStart w:id="722" w:name="_Toc269"/>
      <w:bookmarkEnd w:id="721"/>
      <w:r>
        <w:rPr/>
        <w:t>14</w:t>
      </w:r>
      <w:r>
        <w:rPr>
          <w:rtl w:val="true"/>
        </w:rPr>
        <w:t xml:space="preserve"> - </w:t>
      </w:r>
      <w:r>
        <w:rPr>
          <w:rtl w:val="true"/>
        </w:rPr>
        <w:t>الصلاة على الميّت بلا وضوء</w:t>
      </w:r>
      <w:bookmarkEnd w:id="722"/>
    </w:p>
    <w:p>
      <w:pPr>
        <w:pStyle w:val="BookText"/>
        <w:rPr/>
      </w:pPr>
      <w:r>
        <w:rPr>
          <w:rFonts w:ascii="Amiri" w:hAnsi="Amiri" w:eastAsia="Amiri" w:cs="Amiri"/>
          <w:color w:val="111111"/>
          <w:sz w:val="28"/>
          <w:sz w:val="28"/>
          <w:szCs w:val="28"/>
          <w:rtl w:val="true"/>
          <w:lang w:bidi="ar-SA"/>
        </w:rPr>
        <w:t>روى الفضل بن شاذان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جَوزنا الصَّلاةَ عَلَى الْمَيِّتِ بِغَيْرِ وُضوءٍ لأنَّهُ لَيْسَ فيها رُكوعٌ وَلَا سُجودٌ ، وَإِنَّما هى دُعاءٌ وَمَسْأَلَةٌ ، وَقَدْ يَجوزُ أَنْ تَدْعو اللهَ وَتَسْأَلَهُ عَلى أَيّ حالٍ كُنْتَ ، وَإِنَّما يَجِبُ الوضوء في الصَّلاةِ الَّتي فيها رُكوع وسجود</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ذهب معظم فقهاء الإمامية إلى أنّ الصلاة على الميت إنما هي دعاء وليست صلاة حقيقية ولذا لا يشترط فيها الطهارة ، ولا إباحة اللباس ، ولا غير ذلك من شروط الصلاة</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9170994_1280447820"/>
      <w:bookmarkStart w:id="724" w:name="_Toc270"/>
      <w:bookmarkEnd w:id="723"/>
      <w:r>
        <w:rPr/>
        <w:t>15</w:t>
      </w:r>
      <w:r>
        <w:rPr>
          <w:rtl w:val="true"/>
        </w:rPr>
        <w:t xml:space="preserve"> - </w:t>
      </w:r>
      <w:r>
        <w:rPr>
          <w:rtl w:val="true"/>
        </w:rPr>
        <w:t>رفع اليدين في التكبير لصلاة الميّت</w:t>
      </w:r>
      <w:bookmarkEnd w:id="724"/>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یونس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إنّ الناس يرفعون أيديهم في التكبير على الميت في التكبيرة الأولى ، ولا يرفعون فيما بعد ذلك ، </w:t>
      </w:r>
      <w:bookmarkStart w:id="725" w:name="pg16504_183229"/>
    </w:p>
    <w:p>
      <w:pPr>
        <w:pStyle w:val="BookText"/>
        <w:rPr/>
      </w:pPr>
      <w:bookmarkEnd w:id="725"/>
      <w:r>
        <w:rPr>
          <w:rFonts w:ascii="Amiri" w:hAnsi="Amiri" w:eastAsia="Amiri" w:cs="Amiri"/>
          <w:color w:val="111111"/>
          <w:sz w:val="28"/>
          <w:sz w:val="28"/>
          <w:szCs w:val="28"/>
          <w:rtl w:val="true"/>
          <w:lang w:bidi="ar-SA"/>
        </w:rPr>
        <w:t>فاقتصر على التكبيرة الأولى كما يفعلون ، أو أرفع يدي في كل تكبيرة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يَدَكَ فِي كُلِّ تَكْبِيرَةٍ</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6" w:name="__RefHeading___Toc9170996_1280447820"/>
      <w:bookmarkStart w:id="727" w:name="_Toc271"/>
      <w:bookmarkEnd w:id="726"/>
      <w:r>
        <w:rPr/>
        <w:t>16</w:t>
      </w:r>
      <w:r>
        <w:rPr>
          <w:rtl w:val="true"/>
        </w:rPr>
        <w:t xml:space="preserve"> - </w:t>
      </w:r>
      <w:r>
        <w:rPr>
          <w:rtl w:val="true"/>
        </w:rPr>
        <w:t>الصلاة افضل عبادة</w:t>
      </w:r>
      <w:bookmarkEnd w:id="727"/>
    </w:p>
    <w:p>
      <w:pPr>
        <w:pStyle w:val="BookText"/>
        <w:rPr/>
      </w:pPr>
      <w:r>
        <w:rPr>
          <w:rFonts w:ascii="IRNazanin" w:hAnsi="IRNazanin" w:eastAsia="IRNazanin"/>
          <w:color w:val="111111"/>
          <w:sz w:val="28"/>
          <w:sz w:val="28"/>
          <w:szCs w:val="28"/>
          <w:rtl w:val="true"/>
          <w:lang w:bidi="fa-IR"/>
        </w:rPr>
        <w:t xml:space="preserve">روى يحيى بن حبيب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أفضل ما يتقرب به العباد إلى من الصلاة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وَأَرْبَعُونَ رَكْعَةً فَرائِضُهُ وَنَوافِلُهُ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رواية زرارة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أَوَتَرى أَحَداً كَانَ أَصْدَعَ بِالْحَقِّ مِنْهُ</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8" w:name="__RefHeading___Toc9170998_1280447820"/>
      <w:bookmarkStart w:id="729" w:name="_Toc272"/>
      <w:bookmarkEnd w:id="728"/>
      <w:r>
        <w:rPr/>
        <w:t>17</w:t>
      </w:r>
      <w:r>
        <w:rPr>
          <w:rtl w:val="true"/>
        </w:rPr>
        <w:t xml:space="preserve"> - </w:t>
      </w:r>
      <w:r>
        <w:rPr>
          <w:rtl w:val="true"/>
        </w:rPr>
        <w:t>الصلاة قربان كلّ تقي</w:t>
      </w:r>
      <w:bookmarkEnd w:id="729"/>
    </w:p>
    <w:p>
      <w:pPr>
        <w:pStyle w:val="BookText"/>
        <w:rPr/>
      </w:pPr>
      <w:r>
        <w:rPr>
          <w:rFonts w:ascii="Amiri" w:hAnsi="Amiri" w:eastAsia="Amiri" w:cs="Amiri"/>
          <w:color w:val="111111"/>
          <w:sz w:val="28"/>
          <w:sz w:val="28"/>
          <w:szCs w:val="28"/>
          <w:rtl w:val="true"/>
          <w:lang w:bidi="ar-SA"/>
        </w:rPr>
        <w:t>روى محمد بن الفضل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قُرْبانُ كُلِّ نَقِيَّ</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0" w:name="__RefHeading___Toc9171000_1280447820"/>
      <w:bookmarkStart w:id="731" w:name="_Toc273"/>
      <w:bookmarkEnd w:id="730"/>
      <w:r>
        <w:rPr/>
        <w:t>18</w:t>
      </w:r>
      <w:r>
        <w:rPr>
          <w:rtl w:val="true"/>
        </w:rPr>
        <w:t xml:space="preserve"> - </w:t>
      </w:r>
      <w:r>
        <w:rPr>
          <w:rtl w:val="true"/>
        </w:rPr>
        <w:t>الصلاة في وقتها</w:t>
      </w:r>
      <w:bookmarkEnd w:id="731"/>
    </w:p>
    <w:p>
      <w:pPr>
        <w:pStyle w:val="BookText"/>
        <w:rPr/>
      </w:pPr>
      <w:r>
        <w:rPr>
          <w:rFonts w:ascii="Amiri" w:hAnsi="Amiri" w:eastAsia="Amiri" w:cs="Amiri"/>
          <w:color w:val="111111"/>
          <w:sz w:val="28"/>
          <w:sz w:val="28"/>
          <w:szCs w:val="28"/>
          <w:rtl w:val="true"/>
          <w:lang w:bidi="ar-SA"/>
        </w:rPr>
        <w:t>روى سعد بن سعد ،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الْوَقْتُ عَلَيْكَ فَصَلِّ ، فَإِنَّكَ لَا تَدْرِي مَا يَكونُ</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الصلاة في أوّل وقتها قد تواترت الأخبار باستحبابها وكراهة تأخيرها </w:t>
      </w:r>
      <w:r>
        <w:rPr>
          <w:rFonts w:eastAsia="Amiri" w:cs="Amiri" w:ascii="Amiri" w:hAnsi="Amiri"/>
          <w:color w:val="111111"/>
          <w:sz w:val="28"/>
          <w:szCs w:val="28"/>
          <w:rtl w:val="true"/>
          <w:lang w:bidi="ar-SA"/>
        </w:rPr>
        <w:t xml:space="preserve">. </w:t>
      </w:r>
      <w:bookmarkStart w:id="732" w:name="pg16504_183230"/>
    </w:p>
    <w:p>
      <w:pPr>
        <w:pStyle w:val="BookText"/>
        <w:rPr/>
      </w:pPr>
      <w:bookmarkEnd w:id="732"/>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آخر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أَوَّلِ وَقْتِها أَفْضَلُ</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3" w:name="__RefHeading___Toc9171002_1280447820"/>
      <w:bookmarkStart w:id="734" w:name="_Toc274"/>
      <w:bookmarkEnd w:id="733"/>
      <w:r>
        <w:rPr/>
        <w:t>19</w:t>
      </w:r>
      <w:r>
        <w:rPr>
          <w:rtl w:val="true"/>
        </w:rPr>
        <w:t xml:space="preserve">- </w:t>
      </w:r>
      <w:r>
        <w:rPr>
          <w:rtl w:val="true"/>
        </w:rPr>
        <w:t>وقت صلاة المغرب</w:t>
      </w:r>
      <w:bookmarkEnd w:id="734"/>
    </w:p>
    <w:p>
      <w:pPr>
        <w:pStyle w:val="BookText"/>
        <w:rPr/>
      </w:pPr>
      <w:r>
        <w:rPr>
          <w:rFonts w:ascii="Amiri" w:hAnsi="Amiri" w:eastAsia="Amiri" w:cs="Amiri"/>
          <w:color w:val="111111"/>
          <w:sz w:val="28"/>
          <w:sz w:val="28"/>
          <w:szCs w:val="28"/>
          <w:rtl w:val="true"/>
          <w:lang w:bidi="ar-SA"/>
        </w:rPr>
        <w:t xml:space="preserve">روى إسماعيل بن مهران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الرضا أسأله عن أوقات الصلاة ، خصوصاً صلاة المغرب</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الْوَقْتُ غَيْرَ أَنَّ وَقْتَ الْمَغْرِبِ ضَيِّقٌ ، وَآخِرُ وَقْتِها ذَهابُ الْحُمْرَةِ وَمَصِيرُها إِلَى الْبَياضِ فِي أُفُقِ 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نظر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وقت الأفضلية ، لا وقت الوجوب ، فإنّه يمتدّ وقتها ووقت صلاة العشاء إلى نصف الليل</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5" w:name="__RefHeading___Toc9171004_1280447820"/>
      <w:bookmarkStart w:id="736" w:name="_Toc275"/>
      <w:bookmarkEnd w:id="735"/>
      <w:r>
        <w:rPr/>
        <w:t>20</w:t>
      </w:r>
      <w:r>
        <w:rPr>
          <w:rtl w:val="true"/>
        </w:rPr>
        <w:t xml:space="preserve">- </w:t>
      </w:r>
      <w:r>
        <w:rPr>
          <w:rtl w:val="true"/>
        </w:rPr>
        <w:t>وقت صلاة الظهرين</w:t>
      </w:r>
      <w:bookmarkEnd w:id="736"/>
    </w:p>
    <w:p>
      <w:pPr>
        <w:pStyle w:val="BookText"/>
        <w:rPr/>
      </w:pPr>
      <w:r>
        <w:rPr>
          <w:rFonts w:ascii="Amiri" w:hAnsi="Amiri" w:eastAsia="Amiri" w:cs="Amiri"/>
          <w:color w:val="111111"/>
          <w:sz w:val="28"/>
          <w:sz w:val="28"/>
          <w:szCs w:val="28"/>
          <w:rtl w:val="true"/>
          <w:lang w:bidi="ar-SA"/>
        </w:rPr>
        <w:t xml:space="preserve">روى إسماعيل بن مهران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أصحابنا أنه إذا زالت الشمس فقد دخل وقت الظهر والعصر ، وإذا غربت دخل وقت المغرب والعشاء ، إلّا أنّ هذه قبل هذه في السفر والحضر ، وإن وقت المغرب إلى ربع الليل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الْوَقْتُ ، غَيْرَ أَنَّ وَقْتَ الْمَغْرِب ضَيِّق</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7" w:name="__RefHeading___Toc9171006_1280447820"/>
      <w:bookmarkStart w:id="738" w:name="_Toc276"/>
      <w:bookmarkEnd w:id="737"/>
      <w:r>
        <w:rPr/>
        <w:t>21</w:t>
      </w:r>
      <w:r>
        <w:rPr>
          <w:rtl w:val="true"/>
        </w:rPr>
        <w:t xml:space="preserve"> - </w:t>
      </w:r>
      <w:r>
        <w:rPr>
          <w:rtl w:val="true"/>
        </w:rPr>
        <w:t>قضاء النوافل</w:t>
      </w:r>
      <w:bookmarkEnd w:id="738"/>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محمد بن يحيى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إلى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تكون عليَّ </w:t>
      </w:r>
      <w:bookmarkStart w:id="739" w:name="pg16504_183231"/>
    </w:p>
    <w:p>
      <w:pPr>
        <w:pStyle w:val="BookText"/>
        <w:rPr/>
      </w:pPr>
      <w:bookmarkEnd w:id="739"/>
      <w:r>
        <w:rPr>
          <w:rFonts w:ascii="Amiri" w:hAnsi="Amiri" w:eastAsia="Amiri" w:cs="Amiri"/>
          <w:color w:val="111111"/>
          <w:sz w:val="28"/>
          <w:sz w:val="28"/>
          <w:szCs w:val="28"/>
          <w:rtl w:val="true"/>
          <w:lang w:bidi="ar-SA"/>
        </w:rPr>
        <w:t>الصلوات النافلة متى أقضيها ؟</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أَي ساعَةٍ شِئْتَ مِنْ لَيْل أَوْ نَهَارٍ</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وأفتى فقهاء الإمامية على ضوء هذه الرواية وغيرها مما أثر عن أئمة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استحباب قضاء الرواتب ، وإذا عجز عن القضاء استحبّ له الصدقة عن كلّ ركعتين بمدّ</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0" w:name="__RefHeading___Toc9171008_1280447820"/>
      <w:bookmarkStart w:id="741" w:name="_Toc277"/>
      <w:bookmarkEnd w:id="740"/>
      <w:r>
        <w:rPr/>
        <w:t>22</w:t>
      </w:r>
      <w:r>
        <w:rPr>
          <w:rtl w:val="true"/>
        </w:rPr>
        <w:t xml:space="preserve"> - </w:t>
      </w:r>
      <w:r>
        <w:rPr>
          <w:rtl w:val="true"/>
        </w:rPr>
        <w:t>صلاة الليل لذوى الأعذار</w:t>
      </w:r>
      <w:bookmarkEnd w:id="741"/>
    </w:p>
    <w:p>
      <w:pPr>
        <w:pStyle w:val="BookText"/>
        <w:rPr/>
      </w:pPr>
      <w:r>
        <w:rPr>
          <w:rFonts w:ascii="Amiri" w:hAnsi="Amiri" w:eastAsia="Amiri" w:cs="Amiri"/>
          <w:color w:val="111111"/>
          <w:sz w:val="28"/>
          <w:sz w:val="28"/>
          <w:szCs w:val="28"/>
          <w:rtl w:val="true"/>
          <w:lang w:bidi="ar-SA"/>
        </w:rPr>
        <w:t>يجوز تقديم صلاة الليل في أوّل الليل لذوي الأعذار ، فقد روى الفضل بن شاذان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جازَ لِلْمُسافِرِ وَالْمَريضِ أَنْ يُصَلِّيا صَلاةَ اللَّيْل في أَوَّلِ اللَّيْلِ لاشْتِعَالِهِ وَضَعْفِهِ ، وَلِيُحْرِزَ صَلاتَهُ فَيَسْتَريحُ الْمَرِيضُ في وَقْتِ راحَتِهِ ، وَلِيَشْتَنِلَ الْمُسافِرُ بِأَشْعَالِهِ وَارْتِحالِهِ وَسَفَرِهِ </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2" w:name="__RefHeading___Toc9171010_1280447820"/>
      <w:bookmarkStart w:id="743" w:name="_Toc278"/>
      <w:bookmarkEnd w:id="742"/>
      <w:r>
        <w:rPr/>
        <w:t>23</w:t>
      </w:r>
      <w:r>
        <w:rPr>
          <w:rtl w:val="true"/>
        </w:rPr>
        <w:t xml:space="preserve"> - </w:t>
      </w:r>
      <w:r>
        <w:rPr>
          <w:rtl w:val="true"/>
        </w:rPr>
        <w:t>عدم جواز الصلاة في جلود السباع</w:t>
      </w:r>
      <w:bookmarkEnd w:id="743"/>
    </w:p>
    <w:p>
      <w:pPr>
        <w:pStyle w:val="BookText"/>
        <w:rPr/>
      </w:pPr>
      <w:r>
        <w:rPr>
          <w:rFonts w:ascii="IRNazanin" w:hAnsi="IRNazanin" w:eastAsia="IRNazanin"/>
          <w:color w:val="111111"/>
          <w:sz w:val="28"/>
          <w:sz w:val="28"/>
          <w:szCs w:val="28"/>
          <w:rtl w:val="true"/>
          <w:lang w:bidi="fa-IR"/>
        </w:rPr>
        <w:t xml:space="preserve">ولا تجوز الصلاة في جلود السباع ، فقد روى إسماعيل بن سعد الأحوص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فی جلود السباع،فقال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فیها</w:t>
      </w:r>
      <w:r>
        <w:rPr>
          <w:rFonts w:eastAsia="IRNazanin" w:cs="IRNazanin"/>
          <w:color w:val="111111"/>
          <w:sz w:val="28"/>
          <w:szCs w:val="28"/>
          <w:rtl w:val="true"/>
          <w:lang w:bidi="fa-IR"/>
        </w:rPr>
        <w:t>».</w:t>
      </w:r>
    </w:p>
    <w:p>
      <w:pPr>
        <w:pStyle w:val="Heading4"/>
        <w:numPr>
          <w:ilvl w:val="3"/>
          <w:numId w:val="1"/>
        </w:numPr>
        <w:rPr/>
      </w:pPr>
      <w:bookmarkStart w:id="744" w:name="__RefHeading___Toc9171012_1280447820"/>
      <w:bookmarkStart w:id="745" w:name="_Toc279"/>
      <w:bookmarkEnd w:id="744"/>
      <w:r>
        <w:rPr/>
        <w:t>24</w:t>
      </w:r>
      <w:r>
        <w:rPr>
          <w:rtl w:val="true"/>
        </w:rPr>
        <w:t xml:space="preserve">- </w:t>
      </w:r>
      <w:r>
        <w:rPr>
          <w:rtl w:val="true"/>
        </w:rPr>
        <w:t>الصلاة في الخزّ ؟</w:t>
      </w:r>
      <w:bookmarkEnd w:id="745"/>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جوّز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الخزّ، فقد روی معمر بن خلّاد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w:t>
      </w:r>
      <w:bookmarkStart w:id="746" w:name="pg16504_183232"/>
    </w:p>
    <w:p>
      <w:pPr>
        <w:pStyle w:val="BookText"/>
        <w:rPr/>
      </w:pPr>
      <w:bookmarkEnd w:id="746"/>
      <w:r>
        <w:rPr>
          <w:rFonts w:ascii="IRNazanin" w:hAnsi="IRNazanin" w:eastAsia="IRNazanin"/>
          <w:color w:val="111111"/>
          <w:sz w:val="28"/>
          <w:sz w:val="28"/>
          <w:szCs w:val="28"/>
          <w:rtl w:val="true"/>
          <w:lang w:bidi="fa-IR"/>
        </w:rPr>
        <w:t>اباالحسن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فی الخز؟</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وروی سعد بن سعد ،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جلود الخز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هُوَذا نَحْنُ نَلْبَسُ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الوبر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وَبَرُهُ حَلَّ جِلْدُهُ</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7" w:name="__RefHeading___Toc9171014_1280447820"/>
      <w:bookmarkStart w:id="748" w:name="_Toc280"/>
      <w:bookmarkEnd w:id="747"/>
      <w:r>
        <w:rPr/>
        <w:t>25</w:t>
      </w:r>
      <w:r>
        <w:rPr>
          <w:rtl w:val="true"/>
        </w:rPr>
        <w:t xml:space="preserve">- </w:t>
      </w:r>
      <w:r>
        <w:rPr>
          <w:rtl w:val="true"/>
        </w:rPr>
        <w:t>كراهة الصلاة في الطرق</w:t>
      </w:r>
      <w:bookmarkEnd w:id="748"/>
    </w:p>
    <w:p>
      <w:pPr>
        <w:pStyle w:val="BookText"/>
        <w:rPr/>
      </w:pPr>
      <w:r>
        <w:rPr>
          <w:rFonts w:ascii="Amiri" w:hAnsi="Amiri" w:eastAsia="Amiri" w:cs="Amiri"/>
          <w:color w:val="111111"/>
          <w:sz w:val="28"/>
          <w:sz w:val="28"/>
          <w:szCs w:val="28"/>
          <w:rtl w:val="true"/>
          <w:lang w:bidi="ar-SA"/>
        </w:rPr>
        <w:t>وأفتى فقهاء الإمامية بكراهة الصلاة في الطرق ، ومن أدّلتهم على ذلك ما رواه الحسن بن الجهم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طَرِيقٍ يُوطَأُ فَلَا تُصَلُّ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روي عن جدّك أنّ الصلاة في الظواهر لا بأس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رُبَّما سايَرَني عَلَيْهِ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خاف الرجل على متاعه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خَافَ فَلْيُصَلِّ</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9" w:name="__RefHeading___Toc9171016_1280447820"/>
      <w:bookmarkStart w:id="750" w:name="_Toc281"/>
      <w:bookmarkEnd w:id="749"/>
      <w:r>
        <w:rPr/>
        <w:t>26</w:t>
      </w:r>
      <w:r>
        <w:rPr>
          <w:rtl w:val="true"/>
        </w:rPr>
        <w:t xml:space="preserve"> - </w:t>
      </w:r>
      <w:r>
        <w:rPr>
          <w:rtl w:val="true"/>
        </w:rPr>
        <w:t>الصلاة إلى جنب قبر النبيّ</w:t>
      </w:r>
      <w:bookmarkEnd w:id="750"/>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وتجوز الصلاة إلى خلف قبر المعصوم أو إلى أحد جانبيه ، فقد روى الحسن بن عليّ بن فضّال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يريد أن يودّع للخروج إلى العمرة ، فأتى القبر من موضع رأس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ولزق بالقبر ، ثمّ انصرف حتّى أتى </w:t>
      </w:r>
      <w:bookmarkStart w:id="751" w:name="pg16504_183233"/>
    </w:p>
    <w:p>
      <w:pPr>
        <w:pStyle w:val="BookText"/>
        <w:rPr/>
      </w:pPr>
      <w:bookmarkEnd w:id="751"/>
      <w:r>
        <w:rPr>
          <w:rFonts w:ascii="Amiri" w:hAnsi="Amiri" w:eastAsia="Amiri" w:cs="Amiri"/>
          <w:color w:val="111111"/>
          <w:sz w:val="28"/>
          <w:sz w:val="28"/>
          <w:szCs w:val="28"/>
          <w:rtl w:val="true"/>
          <w:lang w:bidi="ar-SA"/>
        </w:rPr>
        <w:t xml:space="preserve">القبر ، فقام إلى جانبه يصلّي ، فألزق منكبه الأيسر بالقبر قريباً من الاسطوانة المخلقة التي عند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فصلّى ستّ ركعات أو ثمان ركعات</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2" w:name="__RefHeading___Toc9171018_1280447820"/>
      <w:bookmarkStart w:id="753" w:name="_Toc282"/>
      <w:bookmarkEnd w:id="752"/>
      <w:r>
        <w:rPr/>
        <w:t>27</w:t>
      </w:r>
      <w:r>
        <w:rPr>
          <w:rtl w:val="true"/>
        </w:rPr>
        <w:t xml:space="preserve"> - </w:t>
      </w:r>
      <w:r>
        <w:rPr>
          <w:rtl w:val="true"/>
        </w:rPr>
        <w:t>الصّلاة في المسجد الحرام</w:t>
      </w:r>
      <w:bookmarkEnd w:id="753"/>
    </w:p>
    <w:p>
      <w:pPr>
        <w:pStyle w:val="BookText"/>
        <w:rPr/>
      </w:pPr>
      <w:r>
        <w:rPr>
          <w:rFonts w:ascii="IRNazanin" w:hAnsi="IRNazanin" w:eastAsia="IRNazanin"/>
          <w:color w:val="111111"/>
          <w:sz w:val="28"/>
          <w:sz w:val="28"/>
          <w:szCs w:val="28"/>
          <w:rtl w:val="true"/>
          <w:lang w:bidi="fa-IR"/>
        </w:rPr>
        <w:t xml:space="preserve">وحثّ الإمام على الصلاة في المسجد الحرام ، فقد روی موسی بن 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اعتمر 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ودّع البيت وصار إلى باب الحنّاطين ليخرج منه وقف في صحن المسجد في ظهر الكعبة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رفع يديه فدعا ، ثم التفت إلينا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الْمَطْلُوبُ بِهِ الْحَاجَةُ إِلَيْهِ الصَّلاةُ فِيهِ أَفْضَلُ مِنَ الصَّلاةِ في غَيْرِهِ بِسِتِّينَ سَنَةٍ وَأَشْهُراً ، فَلَمّا صَارَ عِنْدَ الْبَابِ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خَرَجْتُ عَلى أن لا إلهَ إِلَّا أَنْتَ</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4" w:name="__RefHeading___Toc9171020_1280447820"/>
      <w:bookmarkStart w:id="755" w:name="_Toc283"/>
      <w:bookmarkEnd w:id="754"/>
      <w:r>
        <w:rPr/>
        <w:t>28</w:t>
      </w:r>
      <w:r>
        <w:rPr>
          <w:rtl w:val="true"/>
        </w:rPr>
        <w:t xml:space="preserve"> - </w:t>
      </w:r>
      <w:r>
        <w:rPr>
          <w:rtl w:val="true"/>
        </w:rPr>
        <w:t>الصلاة فى الحطیم</w:t>
      </w:r>
      <w:bookmarkEnd w:id="755"/>
    </w:p>
    <w:p>
      <w:pPr>
        <w:pStyle w:val="BookText"/>
        <w:rPr/>
      </w:pPr>
      <w:r>
        <w:rPr>
          <w:rFonts w:ascii="IRNazanin" w:hAnsi="IRNazanin" w:eastAsia="IRNazanin"/>
          <w:color w:val="111111"/>
          <w:sz w:val="28"/>
          <w:sz w:val="28"/>
          <w:szCs w:val="28"/>
          <w:rtl w:val="true"/>
          <w:lang w:bidi="fa-IR"/>
        </w:rPr>
        <w:t>روى الحسن بن الجهم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أفضل موضع في المسجد يصلّى فيه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الْحَطيمُ مَا بَيْنَ الْحَجَرِ وَبِابِ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يلي ذلك في الفضل ؟</w:t>
      </w:r>
    </w:p>
    <w:p>
      <w:pPr>
        <w:pStyle w:val="BookText"/>
        <w:rPr/>
      </w:pPr>
      <w:r>
        <w:rPr>
          <w:rFonts w:ascii="Amiri" w:hAnsi="Amiri" w:eastAsia="Amiri" w:cs="Amiri"/>
          <w:color w:val="111111"/>
          <w:sz w:val="28"/>
          <w:sz w:val="28"/>
          <w:szCs w:val="28"/>
          <w:rtl w:val="true"/>
          <w:lang w:bidi="ar-SA"/>
        </w:rPr>
        <w:t xml:space="preserve">فذكر أنّه عند مقام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 يليه في الفضل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الْحَجَرِ </w:t>
      </w:r>
      <w:r>
        <w:rPr>
          <w:rFonts w:eastAsia="Amiri" w:cs="Amiri" w:ascii="Amiri" w:hAnsi="Amiri"/>
          <w:color w:val="111111"/>
          <w:sz w:val="28"/>
          <w:szCs w:val="28"/>
          <w:rtl w:val="true"/>
          <w:lang w:bidi="ar-SA"/>
        </w:rPr>
        <w:t xml:space="preserve">. </w:t>
      </w:r>
      <w:bookmarkStart w:id="756" w:name="pg16504_183234"/>
    </w:p>
    <w:p>
      <w:pPr>
        <w:pStyle w:val="BookText"/>
        <w:rPr/>
      </w:pPr>
      <w:bookmarkEnd w:id="756"/>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 يلي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دَنَا مِنَ الْبَيْتِ</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7" w:name="__RefHeading___Toc9171022_1280447820"/>
      <w:bookmarkStart w:id="758" w:name="_Toc284"/>
      <w:bookmarkEnd w:id="757"/>
      <w:r>
        <w:rPr/>
        <w:t>29</w:t>
      </w:r>
      <w:r>
        <w:rPr>
          <w:rtl w:val="true"/>
        </w:rPr>
        <w:t xml:space="preserve"> - </w:t>
      </w:r>
      <w:r>
        <w:rPr>
          <w:rtl w:val="true"/>
        </w:rPr>
        <w:t>الصلاة في المسجدين</w:t>
      </w:r>
      <w:bookmarkEnd w:id="758"/>
    </w:p>
    <w:p>
      <w:pPr>
        <w:pStyle w:val="BookText"/>
        <w:rPr/>
      </w:pPr>
      <w:r>
        <w:rPr>
          <w:rFonts w:ascii="IRNazanin" w:hAnsi="IRNazanin" w:eastAsia="IRNazanin"/>
          <w:color w:val="111111"/>
          <w:sz w:val="28"/>
          <w:sz w:val="28"/>
          <w:szCs w:val="28"/>
          <w:rtl w:val="true"/>
          <w:lang w:bidi="fa-IR"/>
        </w:rPr>
        <w:t>روى الحسن بن عليّ الوشّاء ،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الصلاة في المسجد الحرام ، والصلاة في مسجد الرسول في الفضل سواء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وَالصَّلاةُ فيما بَيْنَهُما تَعْدِلُ أَلْفَ صَلاةٍ</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9" w:name="__RefHeading___Toc9171024_1280447820"/>
      <w:bookmarkStart w:id="760" w:name="_Toc285"/>
      <w:bookmarkEnd w:id="759"/>
      <w:r>
        <w:rPr/>
        <w:t>30</w:t>
      </w:r>
      <w:r>
        <w:rPr>
          <w:rtl w:val="true"/>
        </w:rPr>
        <w:t xml:space="preserve">- </w:t>
      </w:r>
      <w:r>
        <w:rPr>
          <w:rtl w:val="true"/>
        </w:rPr>
        <w:t>استحباب الدعاء عند الخروج من المنزل</w:t>
      </w:r>
      <w:bookmarkEnd w:id="760"/>
    </w:p>
    <w:p>
      <w:pPr>
        <w:pStyle w:val="BookText"/>
        <w:rPr/>
      </w:pPr>
      <w:r>
        <w:rPr>
          <w:rFonts w:ascii="Amiri" w:hAnsi="Amiri" w:eastAsia="Amiri" w:cs="Amiri"/>
          <w:color w:val="111111"/>
          <w:sz w:val="28"/>
          <w:sz w:val="28"/>
          <w:szCs w:val="28"/>
          <w:rtl w:val="true"/>
          <w:lang w:bidi="ar-SA"/>
        </w:rPr>
        <w:t>وحثّ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الدعاء عند الخروج من المنزل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إذا خَرَجَ مِنْ مَنْزِلِهِ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 خَرَجْتُ بِحَوْلِ اللَّهِ وَقُوَّتِهِ لَا حَوْلَ منّی وَلَا قُوَّةَ لی، بَلْ بِحَوْلِكَ وَقُوَّتِكَ ، يا رَبِّ مُتَعَرِّضاً لِرِزْقِكَ فَأْتِنِي بِهِ فِي عَافِيَةٍ</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1" w:name="__RefHeading___Toc9171026_1280447820"/>
      <w:bookmarkStart w:id="762" w:name="_Toc286"/>
      <w:bookmarkEnd w:id="761"/>
      <w:r>
        <w:rPr/>
        <w:t>31</w:t>
      </w:r>
      <w:r>
        <w:rPr>
          <w:rtl w:val="true"/>
        </w:rPr>
        <w:t xml:space="preserve"> - </w:t>
      </w:r>
      <w:r>
        <w:rPr>
          <w:rtl w:val="true"/>
        </w:rPr>
        <w:t>الجلوس بين الأذان والإقامة</w:t>
      </w:r>
      <w:bookmarkEnd w:id="762"/>
    </w:p>
    <w:p>
      <w:pPr>
        <w:pStyle w:val="BookText"/>
        <w:rPr/>
      </w:pPr>
      <w:r>
        <w:rPr>
          <w:rFonts w:ascii="IRNazanin" w:hAnsi="IRNazanin" w:eastAsia="IRNazanin"/>
          <w:color w:val="111111"/>
          <w:sz w:val="28"/>
          <w:sz w:val="28"/>
          <w:szCs w:val="28"/>
          <w:rtl w:val="true"/>
          <w:lang w:bidi="fa-IR"/>
        </w:rPr>
        <w:t>روى أحمد بن محمد بن أبي نصر البزنطي ،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القعدة بين الأذان والإقامة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الْقَعْدَةُ بَيْنَهُما إِذا لَمْ يَكُنْ بَيْنَهُما نافِلَةٌ</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bookmarkStart w:id="763" w:name="pg16504_183235"/>
    </w:p>
    <w:p>
      <w:pPr>
        <w:pStyle w:val="Heading4"/>
        <w:numPr>
          <w:ilvl w:val="3"/>
          <w:numId w:val="1"/>
        </w:numPr>
        <w:rPr/>
      </w:pPr>
      <w:bookmarkStart w:id="764" w:name="__RefHeading___Toc9171028_1280447820"/>
      <w:bookmarkStart w:id="765" w:name="_Toc287"/>
      <w:bookmarkEnd w:id="763"/>
      <w:bookmarkEnd w:id="764"/>
      <w:r>
        <w:rPr/>
        <w:t>32</w:t>
      </w:r>
      <w:r>
        <w:rPr>
          <w:rtl w:val="true"/>
        </w:rPr>
        <w:t xml:space="preserve">- </w:t>
      </w:r>
      <w:r>
        <w:rPr>
          <w:rtl w:val="true"/>
        </w:rPr>
        <w:t>الأذان</w:t>
      </w:r>
      <w:bookmarkEnd w:id="765"/>
    </w:p>
    <w:p>
      <w:pPr>
        <w:pStyle w:val="BookText"/>
        <w:rPr/>
      </w:pPr>
      <w:r>
        <w:rPr>
          <w:rFonts w:ascii="Amiri" w:hAnsi="Amiri" w:eastAsia="Amiri" w:cs="Amiri"/>
          <w:color w:val="111111"/>
          <w:sz w:val="28"/>
          <w:sz w:val="28"/>
          <w:szCs w:val="28"/>
          <w:rtl w:val="true"/>
          <w:lang w:bidi="ar-SA"/>
        </w:rPr>
        <w:t>روى أحمد بن محمد بن أبي نصر ،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 الرَّجُلُ وَهُوَ جالِسٌ ، وَيُؤَذِّنُ وَهُوَ راكِبٌ</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محمّد بن أبي نصر،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تُؤَذِّنْ وَأَنْتَ جالِسٌ ، وَلَا تُقِيمَ إِلَّا وَأَنْتَ عَلَى الْأَرْضِ وَأَنْتَ قائِمٌ</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6" w:name="__RefHeading___Toc9171030_1280447820"/>
      <w:bookmarkStart w:id="767" w:name="_Toc288"/>
      <w:bookmarkEnd w:id="766"/>
      <w:r>
        <w:rPr/>
        <w:t>33</w:t>
      </w:r>
      <w:r>
        <w:rPr>
          <w:rtl w:val="true"/>
        </w:rPr>
        <w:t xml:space="preserve">- </w:t>
      </w:r>
      <w:r>
        <w:rPr>
          <w:rtl w:val="true"/>
        </w:rPr>
        <w:t>الجهر والإخفات في الصلاة</w:t>
      </w:r>
      <w:bookmarkEnd w:id="767"/>
    </w:p>
    <w:p>
      <w:pPr>
        <w:pStyle w:val="BookText"/>
        <w:rPr/>
      </w:pPr>
      <w:r>
        <w:rPr>
          <w:rFonts w:ascii="IRNazanin" w:hAnsi="IRNazanin" w:eastAsia="IRNazanin"/>
          <w:color w:val="111111"/>
          <w:sz w:val="28"/>
          <w:sz w:val="28"/>
          <w:szCs w:val="28"/>
          <w:rtl w:val="true"/>
          <w:lang w:bidi="fa-IR"/>
        </w:rPr>
        <w:t>كان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يجهر بالقراءة في صلاة المغرب والعشاء ، وصلاة الليل والشفع والوتر ،والغداة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صلاة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ويخفي القراءة في الظهر والعصر</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الجهر بالقراءة على الرجال في صلاة الصبح ، والركعتين الأوليتين من المغرب والعشاء، ويجب الإخفات في صلاة الظهر والعصر في غير يوم الجمعة ، وأما فيه فيستحبّ الجهر في صلاة الجمعة ، وإذا أخل بذلك عمداً بطلت صلاته ، وإن كان ناسياً أو جاهلاً صحت صلاته</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8" w:name="__RefHeading___Toc9171032_1280447820"/>
      <w:bookmarkStart w:id="769" w:name="_Toc289"/>
      <w:bookmarkEnd w:id="768"/>
      <w:r>
        <w:rPr/>
        <w:t>34</w:t>
      </w:r>
      <w:r>
        <w:rPr>
          <w:rtl w:val="true"/>
        </w:rPr>
        <w:t xml:space="preserve">- </w:t>
      </w:r>
      <w:r>
        <w:rPr>
          <w:rtl w:val="true"/>
        </w:rPr>
        <w:t>تأخير بعض القراءة في النافلة</w:t>
      </w:r>
      <w:bookmarkEnd w:id="769"/>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أحمد بن محمد بن أبي نصر البزنطي صاحب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رجل أراد أن يقرأ مائة آية أو أكثر في نافلة ، فتخوّف أن يضعف ويكسل ، هل يصلح أن يقرأها وهو جالس ؟ </w:t>
      </w:r>
      <w:bookmarkStart w:id="770" w:name="pg16504_183236"/>
    </w:p>
    <w:p>
      <w:pPr>
        <w:pStyle w:val="BookText"/>
        <w:rPr/>
      </w:pPr>
      <w:bookmarkEnd w:id="77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لِيُصَلِّ رَكْعَتَيْنِ بِما أَحَبَّ ، ثُمَّ لِيَنْصَرِفْ فَلْيَقْرَأْ مِمَّا بَقِيَ عَلَيْهِ مِمَّا أَرادَ قِراءَتَهُ ، فَإِنَّ ذلِكَ يَجْزِيهِ مَكَانَ قِراءَتِهِ وَهُوَ قائِمٌ ، فَإِنْ بَدا لَهُ أَنْ يَتَكَلَّمَ بَعْدَ التَّسْلِيمِ مِنَ الرَّكْعَتَيْنِ فَلْيَقْرَأْ فَلَا بَأْسَ </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الرجل الذي أحبّ أن يقرأ مائة آية أو أكثر في نافلة ولم يكن ملزماً بذلك بنذر وشبهه ، فهو بالخيار إن شاء أن يصلي ركعتين جالساً ويقرأ بما أحب أن يقرأه من الآيات ، وإن شاء أن يصلي ركعتين ويسلّم ، ويقرأ ما أحبه من الآيات بعد الصلاة </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9171034_1280447820"/>
      <w:bookmarkStart w:id="772" w:name="_Toc290"/>
      <w:bookmarkEnd w:id="771"/>
      <w:r>
        <w:rPr/>
        <w:t>35</w:t>
      </w:r>
      <w:r>
        <w:rPr>
          <w:rtl w:val="true"/>
        </w:rPr>
        <w:t xml:space="preserve">- </w:t>
      </w:r>
      <w:r>
        <w:rPr>
          <w:rtl w:val="true"/>
        </w:rPr>
        <w:t>الالتفات في الصلاة</w:t>
      </w:r>
      <w:bookmarkEnd w:id="772"/>
    </w:p>
    <w:p>
      <w:pPr>
        <w:pStyle w:val="BookText"/>
        <w:rPr/>
      </w:pPr>
      <w:r>
        <w:rPr>
          <w:rFonts w:ascii="Amiri" w:hAnsi="Amiri" w:eastAsia="Amiri" w:cs="Amiri"/>
          <w:color w:val="111111"/>
          <w:sz w:val="28"/>
          <w:sz w:val="28"/>
          <w:szCs w:val="28"/>
          <w:rtl w:val="true"/>
          <w:lang w:bidi="ar-SA"/>
        </w:rPr>
        <w:t>روى البزنطي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يلتفت في صلاته ، هل يقطع ذلك صلاته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الْفَريضَةُ وَالْتَفَتَ إِلَى خَلْفِهِ فَقَدْ قَطَعَ صَلاتَهُ ، فَيُعِيدُ ما صَلَّى وَلَا يَعْتَدُّ به</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الالتفات إلى الخلف يمحو صورة الصلاة، وكلّ ما يمحو صورتها فهو مبطل لها</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9171036_1280447820"/>
      <w:bookmarkStart w:id="774" w:name="_Toc291"/>
      <w:bookmarkEnd w:id="773"/>
      <w:r>
        <w:rPr/>
        <w:t>36</w:t>
      </w:r>
      <w:r>
        <w:rPr>
          <w:rtl w:val="true"/>
        </w:rPr>
        <w:t xml:space="preserve">- </w:t>
      </w:r>
      <w:r>
        <w:rPr>
          <w:rtl w:val="true"/>
        </w:rPr>
        <w:t>زكاة الفطرة</w:t>
      </w:r>
      <w:bookmarkEnd w:id="774"/>
    </w:p>
    <w:p>
      <w:pPr>
        <w:pStyle w:val="BookText"/>
        <w:rPr/>
      </w:pPr>
      <w:r>
        <w:rPr>
          <w:rFonts w:ascii="IRNazanin" w:hAnsi="IRNazanin" w:eastAsia="IRNazanin"/>
          <w:color w:val="111111"/>
          <w:sz w:val="28"/>
          <w:sz w:val="28"/>
          <w:szCs w:val="28"/>
          <w:rtl w:val="true"/>
          <w:lang w:bidi="fa-IR"/>
        </w:rPr>
        <w:t>روى محمّد بن القاسم بن الفضل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إلى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الوصي أيزكّي زكاة الفطرة عن اليتامى إذا كان لهم مال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عَلَى يَتيم</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bookmarkStart w:id="775" w:name="pg16504_183237"/>
    </w:p>
    <w:p>
      <w:pPr>
        <w:pStyle w:val="BookText"/>
        <w:rPr/>
      </w:pPr>
      <w:bookmarkEnd w:id="775"/>
      <w:r>
        <w:rPr>
          <w:rFonts w:ascii="Amiri" w:hAnsi="Amiri" w:eastAsia="Amiri" w:cs="Amiri"/>
          <w:color w:val="111111"/>
          <w:sz w:val="28"/>
          <w:sz w:val="28"/>
          <w:szCs w:val="28"/>
          <w:rtl w:val="true"/>
          <w:lang w:bidi="ar-SA"/>
        </w:rPr>
        <w:t xml:space="preserve">أمّا زكاة الفطرة فلا تجب على اليتيم ، ولا على وليّه ، وليس له أن يخرجها من مال اليتيم كما دلّت على ذلك الرواية ، وأفتى بمضمونها الفقهاء ، وذلك لعدم تكليف اليتيم حتى يبلغ </w:t>
      </w:r>
      <w:r>
        <w:rPr>
          <w:rFonts w:eastAsia="Amiri" w:cs="Amiri" w:ascii="Amiri" w:hAnsi="Amiri"/>
          <w:color w:val="111111"/>
          <w:sz w:val="28"/>
          <w:szCs w:val="28"/>
          <w:rtl w:val="true"/>
          <w:lang w:bidi="ar-SA"/>
        </w:rPr>
        <w:t>.</w:t>
      </w:r>
    </w:p>
    <w:p>
      <w:pPr>
        <w:pStyle w:val="Heading4"/>
        <w:numPr>
          <w:ilvl w:val="3"/>
          <w:numId w:val="1"/>
        </w:numPr>
        <w:rPr/>
      </w:pPr>
      <w:bookmarkStart w:id="776" w:name="__RefHeading___Toc9171038_1280447820"/>
      <w:bookmarkStart w:id="777" w:name="_Toc292"/>
      <w:bookmarkEnd w:id="776"/>
      <w:r>
        <w:rPr/>
        <w:t>37</w:t>
      </w:r>
      <w:r>
        <w:rPr>
          <w:rtl w:val="true"/>
        </w:rPr>
        <w:t xml:space="preserve">- </w:t>
      </w:r>
      <w:r>
        <w:rPr>
          <w:rtl w:val="true"/>
        </w:rPr>
        <w:t>زكاة الوديعة والفرض</w:t>
      </w:r>
      <w:bookmarkEnd w:id="777"/>
    </w:p>
    <w:p>
      <w:pPr>
        <w:pStyle w:val="BookText"/>
        <w:rPr/>
      </w:pPr>
      <w:r>
        <w:rPr>
          <w:rFonts w:ascii="IRNazanin" w:hAnsi="IRNazanin" w:eastAsia="IRNazanin"/>
          <w:color w:val="111111"/>
          <w:sz w:val="28"/>
          <w:sz w:val="28"/>
          <w:szCs w:val="28"/>
          <w:rtl w:val="true"/>
          <w:lang w:bidi="fa-IR"/>
        </w:rPr>
        <w:t xml:space="preserve">روى إبراهيم بن أبي محمود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يكون له الوديعة والدّين فلا يصل إليهما ، ثم يأخذهما متى يجب عليه الزكاة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أَخَذَهُما ثُمَّ يَحولُ عَلَيْهِ يُزَكِّي</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شروط الزكاة التمكّن من التصرّف ، فلا تجب في المال الذي لا يتمكّن مالكه من التصرف فيه بأن كان غائباً عنه ، فمال الوديعة إذا كان بإمكانه استرجاعه ، فتجب عليه زكاته ، وكذلك الدين إنّما تجب الزكاة فيه بعد قبضه ، ومضي حول عليه </w:t>
      </w:r>
      <w:r>
        <w:rPr>
          <w:rFonts w:eastAsia="Amiri" w:cs="Amiri" w:ascii="Amiri" w:hAnsi="Amiri"/>
          <w:color w:val="111111"/>
          <w:sz w:val="28"/>
          <w:szCs w:val="28"/>
          <w:rtl w:val="true"/>
          <w:lang w:bidi="ar-SA"/>
        </w:rPr>
        <w:t>.</w:t>
      </w:r>
    </w:p>
    <w:p>
      <w:pPr>
        <w:pStyle w:val="Heading4"/>
        <w:numPr>
          <w:ilvl w:val="3"/>
          <w:numId w:val="1"/>
        </w:numPr>
        <w:rPr/>
      </w:pPr>
      <w:bookmarkStart w:id="778" w:name="__RefHeading___Toc9171040_1280447820"/>
      <w:bookmarkStart w:id="779" w:name="_Toc293"/>
      <w:bookmarkEnd w:id="778"/>
      <w:r>
        <w:rPr/>
        <w:t>38</w:t>
      </w:r>
      <w:r>
        <w:rPr>
          <w:rtl w:val="true"/>
        </w:rPr>
        <w:t xml:space="preserve"> - </w:t>
      </w:r>
      <w:r>
        <w:rPr>
          <w:rtl w:val="true"/>
        </w:rPr>
        <w:t>زكاة الغلات</w:t>
      </w:r>
      <w:bookmarkEnd w:id="779"/>
    </w:p>
    <w:p>
      <w:pPr>
        <w:pStyle w:val="BookText"/>
        <w:rPr/>
      </w:pPr>
      <w:r>
        <w:rPr>
          <w:rFonts w:ascii="IRNazanin" w:hAnsi="IRNazanin" w:eastAsia="IRNazanin"/>
          <w:color w:val="111111"/>
          <w:sz w:val="28"/>
          <w:sz w:val="28"/>
          <w:szCs w:val="28"/>
          <w:rtl w:val="true"/>
          <w:lang w:bidi="fa-IR"/>
        </w:rPr>
        <w:t>روی سعد بن سعد الأشعري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الزكاة فی الحنطة والشعير والتمر والزبيب متى تجب على صاحبها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صُرمَ ، وَإِذا خُرصَ</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المشهور من الفقهاء إلى أنّ تعلّق الزكاة بالغلات يكون في أوقات معيّنة، ففي الحنطة والشعير عند انعقاد حبّهما ، وفي ثمر النخل حين اصفراره أو احمراره ، وفي ثمرة الكرم انعقادها حصرماً ، وقيل غير ذلك</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bookmarkStart w:id="780" w:name="pg16504_183238"/>
    </w:p>
    <w:p>
      <w:pPr>
        <w:pStyle w:val="Heading4"/>
        <w:numPr>
          <w:ilvl w:val="3"/>
          <w:numId w:val="1"/>
        </w:numPr>
        <w:rPr/>
      </w:pPr>
      <w:bookmarkStart w:id="781" w:name="__RefHeading___Toc9171042_1280447820"/>
      <w:bookmarkStart w:id="782" w:name="_Toc294"/>
      <w:bookmarkEnd w:id="780"/>
      <w:bookmarkEnd w:id="781"/>
      <w:r>
        <w:rPr/>
        <w:t>39</w:t>
      </w:r>
      <w:r>
        <w:rPr>
          <w:rtl w:val="true"/>
        </w:rPr>
        <w:t xml:space="preserve">- </w:t>
      </w:r>
      <w:r>
        <w:rPr>
          <w:rtl w:val="true"/>
        </w:rPr>
        <w:t>زكاة العلوى للعلوي</w:t>
      </w:r>
      <w:bookmarkEnd w:id="782"/>
    </w:p>
    <w:p>
      <w:pPr>
        <w:pStyle w:val="BookText"/>
        <w:rPr/>
      </w:pPr>
      <w:r>
        <w:rPr>
          <w:rFonts w:ascii="IRNazanin" w:hAnsi="IRNazanin" w:eastAsia="IRNazanin"/>
          <w:color w:val="111111"/>
          <w:sz w:val="28"/>
          <w:sz w:val="28"/>
          <w:szCs w:val="28"/>
          <w:rtl w:val="true"/>
          <w:lang w:bidi="fa-IR"/>
        </w:rPr>
        <w:t>روى أحمد بن محمد بن أبي نصر ،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الصدقة تحلّ لبني هاشم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صَدَقَاتُ بَعْضِهِمْ عَلَى بَعْضٍ نَحِلُّ لَهُمْ</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3" w:name="__RefHeading___Toc9171044_1280447820"/>
      <w:bookmarkStart w:id="784" w:name="_Toc295"/>
      <w:bookmarkEnd w:id="783"/>
      <w:r>
        <w:rPr/>
        <w:t>40</w:t>
      </w:r>
      <w:r>
        <w:rPr>
          <w:rtl w:val="true"/>
        </w:rPr>
        <w:t xml:space="preserve"> - </w:t>
      </w:r>
      <w:r>
        <w:rPr>
          <w:rtl w:val="true"/>
        </w:rPr>
        <w:t>إخراج الزكاة عند حلولها</w:t>
      </w:r>
      <w:bookmarkEnd w:id="784"/>
    </w:p>
    <w:p>
      <w:pPr>
        <w:pStyle w:val="BookText"/>
        <w:rPr/>
      </w:pPr>
      <w:r>
        <w:rPr>
          <w:rFonts w:ascii="IRNazanin" w:hAnsi="IRNazanin" w:eastAsia="IRNazanin"/>
          <w:color w:val="111111"/>
          <w:sz w:val="28"/>
          <w:sz w:val="28"/>
          <w:szCs w:val="28"/>
          <w:rtl w:val="true"/>
          <w:lang w:bidi="fa-IR"/>
        </w:rPr>
        <w:t>روى سعد بن سعد الأشعري ،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تحلّ عليه الزكاة في السنة في ثلاثة أوقات ، أيؤخّرها حتى يدفعها في وقت واحد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حَلَّتْ أَخْرَجَها</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الشخص إذا كان مالكاً لعدة أعيان زكوية بأن كان مالكاً للغلات والأنعام والنقدين ، فيخرج زكاة كلّ نوع عند استحقاق دفعها </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9171046_1280447820"/>
      <w:bookmarkStart w:id="786" w:name="_Toc296"/>
      <w:bookmarkEnd w:id="785"/>
      <w:r>
        <w:rPr/>
        <w:t>41</w:t>
      </w:r>
      <w:r>
        <w:rPr>
          <w:rtl w:val="true"/>
        </w:rPr>
        <w:t xml:space="preserve"> - </w:t>
      </w:r>
      <w:r>
        <w:rPr>
          <w:rtl w:val="true"/>
        </w:rPr>
        <w:t>فطرة من خرج عن العيال</w:t>
      </w:r>
      <w:bookmarkEnd w:id="786"/>
    </w:p>
    <w:p>
      <w:pPr>
        <w:pStyle w:val="BookText"/>
        <w:rPr/>
      </w:pPr>
      <w:r>
        <w:rPr>
          <w:rFonts w:ascii="IRNazanin" w:hAnsi="IRNazanin" w:eastAsia="IRNazanin"/>
          <w:color w:val="111111"/>
          <w:sz w:val="28"/>
          <w:sz w:val="28"/>
          <w:szCs w:val="28"/>
          <w:rtl w:val="true"/>
          <w:lang w:bidi="fa-IR"/>
        </w:rPr>
        <w:t>روی عبدالرحمن بن الحجاج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ينفق على رجل ليس من عياله ، إلّا أنّه يتكلف له نفقته وكسوته ، أتكون عليه فطرته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إنَّما تَكونُ فِطْرَتُهُ عَلَى عيالِهِ صَدَقَةً دونِهِ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الْعِيالُ الْوَلَدُ وَالْمَمْلُولُ وَالزَّوْجَةُ اُمُّ الْوَلَدِ</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bookmarkStart w:id="787" w:name="pg16504_183239"/>
    </w:p>
    <w:p>
      <w:pPr>
        <w:pStyle w:val="BookText"/>
        <w:rPr/>
      </w:pPr>
      <w:bookmarkEnd w:id="787"/>
      <w:r>
        <w:rPr>
          <w:rFonts w:ascii="Amiri" w:hAnsi="Amiri" w:eastAsia="Amiri" w:cs="Amiri"/>
          <w:color w:val="111111"/>
          <w:sz w:val="28"/>
          <w:sz w:val="28"/>
          <w:szCs w:val="28"/>
          <w:rtl w:val="true"/>
          <w:lang w:bidi="ar-SA"/>
        </w:rPr>
        <w:t>تجب زكاة الفطرة على كلّ مكلّف، وعلى من يعول به حين دخول ليلة الفطر، من غير فرق بين واجب النفقة عليه وغيره ، ولا بين الصغير والكبير ، ولا تجب على من يتكلّف نفقته وكسوته ، وهو خارج عن العيال ، والمدار هو صدق العيلولة حسبما ذكر الفقهاء</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9171048_1280447820"/>
      <w:bookmarkStart w:id="789" w:name="_Toc297"/>
      <w:bookmarkEnd w:id="788"/>
      <w:r>
        <w:rPr/>
        <w:t>42</w:t>
      </w:r>
      <w:r>
        <w:rPr>
          <w:rtl w:val="true"/>
        </w:rPr>
        <w:t xml:space="preserve"> - </w:t>
      </w:r>
      <w:r>
        <w:rPr>
          <w:rtl w:val="true"/>
        </w:rPr>
        <w:t>الخمس</w:t>
      </w:r>
      <w:bookmarkEnd w:id="789"/>
    </w:p>
    <w:p>
      <w:pPr>
        <w:pStyle w:val="BookText"/>
        <w:rPr/>
      </w:pPr>
      <w:r>
        <w:rPr>
          <w:rFonts w:ascii="Amiri" w:hAnsi="Amiri" w:eastAsia="Amiri" w:cs="Amiri"/>
          <w:color w:val="111111"/>
          <w:sz w:val="28"/>
          <w:sz w:val="28"/>
          <w:szCs w:val="28"/>
          <w:rtl w:val="true"/>
          <w:lang w:bidi="ar-SA"/>
        </w:rPr>
        <w:t>روى عليّ بن الحسن بن علي بن فضال ، عن أبيه ،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لِعَبْدِ الْمُطَّلِبِ خَمْسٌ مِنَ السُّنَنِ أَجْراها اللهُ لَهُ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نِساءَ الْآبَاءِ عَلَى الْأَبْناءِ ، وَمِنَ الدِّيَةِ فِي الْقَتْلِ مِائَةٌ مِنَ الْإِبِلِ ، وَكَانَ يَطُوفُ بِالْبَيْتِ سَبْعَةَ أَشْواطِ ، وَوَجَدَ كَنْزاً فَأَخْرَجَ مِنْهُ الْخُمْسَ ، وَسَمّى زَمْزَمَ حِينَ حَفَرَها سِقايَةَ الْحاج</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0" w:name="__RefHeading___Toc9171050_1280447820"/>
      <w:bookmarkStart w:id="791" w:name="_Toc298"/>
      <w:bookmarkEnd w:id="790"/>
      <w:r>
        <w:rPr/>
        <w:t>43</w:t>
      </w:r>
      <w:r>
        <w:rPr>
          <w:rtl w:val="true"/>
        </w:rPr>
        <w:t xml:space="preserve"> - </w:t>
      </w:r>
      <w:r>
        <w:rPr>
          <w:rtl w:val="true"/>
        </w:rPr>
        <w:t>وجوب الخمس في الكنز</w:t>
      </w:r>
      <w:bookmarkEnd w:id="791"/>
    </w:p>
    <w:p>
      <w:pPr>
        <w:pStyle w:val="BookText"/>
        <w:rPr/>
      </w:pPr>
      <w:r>
        <w:rPr>
          <w:rFonts w:ascii="IRNazanin" w:hAnsi="IRNazanin" w:eastAsia="IRNazanin"/>
          <w:color w:val="111111"/>
          <w:sz w:val="28"/>
          <w:sz w:val="28"/>
          <w:szCs w:val="28"/>
          <w:rtl w:val="true"/>
          <w:lang w:bidi="fa-IR"/>
        </w:rPr>
        <w:t xml:space="preserve">روى الشيخ المفيد بسنده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مقدار الكنز الذي يجب فيه الخمس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الزَّكاةُ مِنْ ذلِكَ بِعَيْنِهِ فَفِيهِ الْخُمُسُ ، وَما لَمْ يَبْلُغْ حَدَّ ما تَجِبُ فِيهِ الزَّكاةُ فَلا خُمْسَ فِيهِ</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الكنز هو المال المذخور في الأرض ، سواء أكان من الذهب أم الفضّة ، المسكوكين أم غير المسكوكين ، أم من غيرهما ، ويشترط فيه بلوغ النصاب ، وهو عشرون ديناراً ، فإذا لم يبلغ هذا المقدار فلا خمس فيه </w:t>
      </w:r>
      <w:r>
        <w:rPr>
          <w:rFonts w:eastAsia="Amiri" w:cs="Amiri" w:ascii="Amiri" w:hAnsi="Amiri"/>
          <w:color w:val="111111"/>
          <w:sz w:val="28"/>
          <w:szCs w:val="28"/>
          <w:rtl w:val="true"/>
          <w:lang w:bidi="ar-SA"/>
        </w:rPr>
        <w:t xml:space="preserve">. </w:t>
      </w:r>
      <w:bookmarkStart w:id="792" w:name="pg16504_183240"/>
    </w:p>
    <w:p>
      <w:pPr>
        <w:pStyle w:val="Heading4"/>
        <w:numPr>
          <w:ilvl w:val="3"/>
          <w:numId w:val="1"/>
        </w:numPr>
        <w:rPr/>
      </w:pPr>
      <w:bookmarkStart w:id="793" w:name="__RefHeading___Toc9171052_1280447820"/>
      <w:bookmarkStart w:id="794" w:name="_Toc299"/>
      <w:bookmarkEnd w:id="792"/>
      <w:bookmarkEnd w:id="793"/>
      <w:r>
        <w:rPr/>
        <w:t>44</w:t>
      </w:r>
      <w:r>
        <w:rPr>
          <w:rtl w:val="true"/>
        </w:rPr>
        <w:t xml:space="preserve"> - </w:t>
      </w:r>
      <w:r>
        <w:rPr>
          <w:rtl w:val="true"/>
        </w:rPr>
        <w:t>إيصال الخمس إلى الإمام</w:t>
      </w:r>
      <w:bookmarkEnd w:id="794"/>
    </w:p>
    <w:p>
      <w:pPr>
        <w:pStyle w:val="BookText"/>
        <w:rPr/>
      </w:pPr>
      <w:r>
        <w:rPr>
          <w:rFonts w:ascii="IRNazanin" w:hAnsi="IRNazanin" w:eastAsia="IRNazanin"/>
          <w:color w:val="111111"/>
          <w:sz w:val="28"/>
          <w:sz w:val="28"/>
          <w:szCs w:val="28"/>
          <w:rtl w:val="true"/>
          <w:lang w:bidi="fa-IR"/>
        </w:rPr>
        <w:t xml:space="preserve">روی محمد بن زيد الطبري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رجل من تجّار فارس من بعض موالي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،يسأله الإذن في الخمس ، فكتب إليه بعد البسملة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وَاسِعٌ كَريمٌ ، ضَمِنَ عَلَى الْعَمَل الثَّوابَ ، وَعَلَى الضّيق الهم، لا يَحِلُّ مال إِلَّا مِنْ وَجْهِ أَحَلَّهُ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الْخُمُسَ عَوْنُنَا عَلَى دِينِنَا وَعَلَى عِيالِنَا وَعَلَىٰ مَوالِينَا ، وَمَا تَبْذِلُهُ وَنَشْتَرى مِنْ أَعْراضِنا مِمَّنْ نَخافُ سَطْوَتَهُ ، فَلَا تَزْووهُ عَنَا ، وَلَا تَحْرِموا أَنْفُسَكُمْ دُعاءَنا ما قَدَرْتُمْ عَلَيْهِ ، فَإِنَّ إِخْرَاجَهُ مِفْتَاحُ رِزْقِكُمْ ، وَتَمْحيصُ ذُنوبِكُمْ ، وَما تُمهدونَ لأَنفُسِكُمْ لِيَوْمٍ فَاقَتِكُمْ، وَالْمُسْلِمُ مَنْ يَفِي لِلَّهِ بِمَا عَهِدَ إِلَيْهِ ، وَلَيْسَ الْمُسْلِمُ مَنْ أَجابَ بِاللسان، وَخالَفَ بِالْقَلْبِ ، وَالسَّلامُ</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5" w:name="__RefHeading___Toc9171054_1280447820"/>
      <w:bookmarkStart w:id="796" w:name="_Toc300"/>
      <w:bookmarkEnd w:id="795"/>
      <w:r>
        <w:rPr/>
        <w:t>45</w:t>
      </w:r>
      <w:r>
        <w:rPr>
          <w:rtl w:val="true"/>
        </w:rPr>
        <w:t xml:space="preserve">- </w:t>
      </w:r>
      <w:r>
        <w:rPr>
          <w:rtl w:val="true"/>
        </w:rPr>
        <w:t>دفع الخمس للإمام</w:t>
      </w:r>
      <w:bookmarkEnd w:id="796"/>
    </w:p>
    <w:p>
      <w:pPr>
        <w:pStyle w:val="BookText"/>
        <w:rPr/>
      </w:pPr>
      <w:r>
        <w:rPr>
          <w:rFonts w:ascii="IRNazanin" w:hAnsi="IRNazanin" w:eastAsia="IRNazanin"/>
          <w:color w:val="111111"/>
          <w:sz w:val="28"/>
          <w:sz w:val="28"/>
          <w:szCs w:val="28"/>
          <w:rtl w:val="true"/>
          <w:lang w:bidi="fa-IR"/>
        </w:rPr>
        <w:t xml:space="preserve">روی محمّد بن زید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قوم من خراسان على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فسألوه أن يجعلهم في حل من 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أُحِلُّ هذا تُمْحِضونَا الْمَوَدَّةَ بِأَلْسِنَتِكُمْ ، وَتَزْوونَ عَنَا حَقًّا جَعَلَهُ اللَّهُ لَنا ،وَجَعَلَنَا لَهُ ، وَهُوَ الْخُمُسُ ، لَا نَجْعَلُ ، لَا تَجْعَلُ ، لَا نَجْعَلُ لأَحَدٍ مِنْكُمْ فِي حِلَّ</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ودلّ هذا الحديث وما قبله على لزوم إيصال الخمس إلى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في حضور الإمام ، أما في حال غيبته فيدفع إلى نائبه ، وهو المرجع العامّ للعالم الإسلامي </w:t>
      </w:r>
      <w:r>
        <w:rPr>
          <w:rFonts w:eastAsia="IRNazanin" w:cs="IRNazanin"/>
          <w:color w:val="111111"/>
          <w:sz w:val="28"/>
          <w:szCs w:val="28"/>
          <w:rtl w:val="true"/>
          <w:lang w:bidi="fa-IR"/>
        </w:rPr>
        <w:t xml:space="preserve">. </w:t>
      </w:r>
      <w:bookmarkStart w:id="797" w:name="pg16504_183241"/>
    </w:p>
    <w:p>
      <w:pPr>
        <w:pStyle w:val="Heading4"/>
        <w:numPr>
          <w:ilvl w:val="3"/>
          <w:numId w:val="1"/>
        </w:numPr>
        <w:rPr/>
      </w:pPr>
      <w:bookmarkStart w:id="798" w:name="__RefHeading___Toc9171056_1280447820"/>
      <w:bookmarkStart w:id="799" w:name="_Toc301"/>
      <w:bookmarkEnd w:id="797"/>
      <w:bookmarkEnd w:id="798"/>
      <w:r>
        <w:rPr/>
        <w:t>46</w:t>
      </w:r>
      <w:r>
        <w:rPr>
          <w:rtl w:val="true"/>
        </w:rPr>
        <w:t xml:space="preserve"> - </w:t>
      </w:r>
      <w:r>
        <w:rPr>
          <w:rtl w:val="true"/>
        </w:rPr>
        <w:t>كفّارة الإفطار على المحلل والمحرم</w:t>
      </w:r>
      <w:bookmarkEnd w:id="799"/>
    </w:p>
    <w:p>
      <w:pPr>
        <w:pStyle w:val="BookText"/>
        <w:rPr/>
      </w:pPr>
      <w:r>
        <w:rPr>
          <w:rFonts w:ascii="IRNazanin" w:hAnsi="IRNazanin" w:eastAsia="IRNazanin"/>
          <w:color w:val="111111"/>
          <w:sz w:val="28"/>
          <w:sz w:val="28"/>
          <w:szCs w:val="28"/>
          <w:rtl w:val="true"/>
          <w:lang w:bidi="fa-IR"/>
        </w:rPr>
        <w:t>روی عبدالسلام بن صالح الهروي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 قد رُوي عن آبائك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جامع في شهر رمضان ، أو أفطر فيه ثلاث كفّارات ، وروي عنهم أيضاً كفّارة واحدة ، فبأي الحديثين نأخذ؟</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جميعاً ، مَتى جامَعَ الرَّجُلُ حَراماً ، أَوْ أَفْطَرَ عَلَى حَرَامِ فِي شَهْرِ رَمَضانَ فَعَلَيْهِ ثَلاثُ 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 وَصِيامُ شَهْرَيْنِ مُتَتابِعَيْنِ ، وَإِطْعَامُ سِتّينَ مِسْكِيناً ، وَقَضاءُ ذلِكَ الْيَوْمِ ، وَإِنْ كَانَ نَكَحَ حَلالاً أَوْ أَفْطَرَ عَلَى حَلالٍ فَعَلَيْهِ كَفَّارَةٌ وَاحِدَةٌ ، وَإِنْ كَانَ ناسياً فَلا شَيْءَ عَلَيْهِ</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ضوء هذه الرواية وغيرها مما أثر عن أئمة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أفتى فقهاء الإمامية بأنّ الصائم إذا أفطر على محرم في أثناء النهار ، كما إذا شرب خمراً أو أكل مغصوباً ، ونحو ذلك ، فإنّه تجب عليه كفارة الجمع، وهي عتق رقبة ، وصيام شهرين متتابعين، وإطعام ستين مسكيناً ، وإذا أفطر على مباح بأن شرب ماء مثلاً، فتجب عليه خصلة واحدة من هذه الخصال الثلاث مخيّراً بينها</w:t>
      </w:r>
      <w:r>
        <w:rPr>
          <w:rFonts w:eastAsia="IRNazanin" w:cs="IRNazanin"/>
          <w:color w:val="111111"/>
          <w:sz w:val="28"/>
          <w:szCs w:val="28"/>
          <w:rtl w:val="true"/>
          <w:lang w:bidi="fa-IR"/>
        </w:rPr>
        <w:t>.</w:t>
      </w:r>
    </w:p>
    <w:p>
      <w:pPr>
        <w:pStyle w:val="Heading4"/>
        <w:numPr>
          <w:ilvl w:val="3"/>
          <w:numId w:val="1"/>
        </w:numPr>
        <w:rPr/>
      </w:pPr>
      <w:bookmarkStart w:id="800" w:name="__RefHeading___Toc9171058_1280447820"/>
      <w:bookmarkStart w:id="801" w:name="_Toc302"/>
      <w:bookmarkEnd w:id="800"/>
      <w:r>
        <w:rPr/>
        <w:t>47</w:t>
      </w:r>
      <w:r>
        <w:rPr>
          <w:rtl w:val="true"/>
        </w:rPr>
        <w:t xml:space="preserve">- </w:t>
      </w:r>
      <w:r>
        <w:rPr>
          <w:rtl w:val="true"/>
        </w:rPr>
        <w:t>الاحتقان بالمائع</w:t>
      </w:r>
      <w:bookmarkEnd w:id="801"/>
    </w:p>
    <w:p>
      <w:pPr>
        <w:pStyle w:val="BookText"/>
        <w:rPr/>
      </w:pPr>
      <w:r>
        <w:rPr>
          <w:rFonts w:ascii="IRNazanin" w:hAnsi="IRNazanin" w:eastAsia="IRNazanin"/>
          <w:color w:val="111111"/>
          <w:sz w:val="28"/>
          <w:sz w:val="28"/>
          <w:szCs w:val="28"/>
          <w:rtl w:val="true"/>
          <w:lang w:bidi="fa-IR"/>
        </w:rPr>
        <w:t>روى أحمد بن محمد بن أبي نصر البزنطي، أنه سأل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يحتقن في شهر رمضان ؟</w:t>
      </w:r>
    </w:p>
    <w:p>
      <w:p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أَنْ يَحْتَقِنَ</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واستند فقهاء الإمامية إلى هذه الرواية ونظائرها مما أثر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802" w:name="pg16504_183242"/>
    </w:p>
    <w:p>
      <w:pPr>
        <w:pStyle w:val="BookText"/>
        <w:rPr/>
      </w:pPr>
      <w:bookmarkEnd w:id="802"/>
      <w:r>
        <w:rPr>
          <w:rFonts w:ascii="IRNazanin" w:hAnsi="IRNazanin" w:eastAsia="IRNazanin"/>
          <w:color w:val="111111"/>
          <w:sz w:val="28"/>
          <w:sz w:val="28"/>
          <w:szCs w:val="28"/>
          <w:rtl w:val="true"/>
          <w:lang w:bidi="fa-IR"/>
        </w:rPr>
        <w:t>فأفتوا بأنّ الاحتقان بالمائع من المفطرات</w:t>
      </w:r>
      <w:r>
        <w:rPr>
          <w:rFonts w:eastAsia="IRNazanin" w:cs="IRNazanin"/>
          <w:color w:val="111111"/>
          <w:sz w:val="28"/>
          <w:szCs w:val="28"/>
          <w:rtl w:val="true"/>
          <w:lang w:bidi="fa-IR"/>
        </w:rPr>
        <w:t>.</w:t>
      </w:r>
    </w:p>
    <w:p>
      <w:pPr>
        <w:pStyle w:val="Heading4"/>
        <w:numPr>
          <w:ilvl w:val="3"/>
          <w:numId w:val="1"/>
        </w:numPr>
        <w:rPr/>
      </w:pPr>
      <w:bookmarkStart w:id="803" w:name="__RefHeading___Toc9171060_1280447820"/>
      <w:bookmarkStart w:id="804" w:name="_Toc303"/>
      <w:bookmarkEnd w:id="803"/>
      <w:r>
        <w:rPr/>
        <w:t>48</w:t>
      </w:r>
      <w:r>
        <w:rPr>
          <w:rtl w:val="true"/>
        </w:rPr>
        <w:t xml:space="preserve">- </w:t>
      </w:r>
      <w:r>
        <w:rPr>
          <w:rtl w:val="true"/>
        </w:rPr>
        <w:t>السواك في رمضان</w:t>
      </w:r>
      <w:bookmarkEnd w:id="804"/>
    </w:p>
    <w:p>
      <w:pPr>
        <w:pStyle w:val="BookText"/>
        <w:rPr/>
      </w:pPr>
      <w:r>
        <w:rPr>
          <w:rFonts w:ascii="IRNazanin" w:hAnsi="IRNazanin" w:eastAsia="IRNazanin"/>
          <w:color w:val="111111"/>
          <w:sz w:val="28"/>
          <w:sz w:val="28"/>
          <w:szCs w:val="28"/>
          <w:rtl w:val="true"/>
          <w:lang w:bidi="fa-IR"/>
        </w:rPr>
        <w:t>روى موسى بن أبي الحسن الرازي ،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بعض جلسائه عن السواك في شهر رمضان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السواك تدخل رطوبته في الجوف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السَّواكِ الرَّحِبِ تَدْخُلُ رُطُوبَتَهُ فِي الْحَلْقِ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لِلْمَضْمَضَةِ أَرْطَبُ مِنَ السَّواكِ الرَّطِب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الْماءِ لِلْمَضْمَضَةِ مِنْ أَجْلِ السُّنَّةِ ، فَلَا بُدَّ مِنَ السَّواكِ مِنْ أَجْلِ السُّنَّةِ الَّتِي جَاءَ بِهَا جَبْرَئِيلُ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وأفتى الفقهاء بعدم فساد الصوم في السواك ، وأنه لا يضرّ بصحّته </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9171062_1280447820"/>
      <w:bookmarkStart w:id="806" w:name="_Toc304"/>
      <w:bookmarkEnd w:id="805"/>
      <w:r>
        <w:rPr/>
        <w:t>49</w:t>
      </w:r>
      <w:r>
        <w:rPr>
          <w:rtl w:val="true"/>
        </w:rPr>
        <w:t xml:space="preserve"> - </w:t>
      </w:r>
      <w:r>
        <w:rPr>
          <w:rtl w:val="true"/>
        </w:rPr>
        <w:t>نيّة السفر في الليل</w:t>
      </w:r>
      <w:bookmarkEnd w:id="806"/>
    </w:p>
    <w:p>
      <w:pPr>
        <w:pStyle w:val="BookText"/>
        <w:rPr/>
      </w:pPr>
      <w:r>
        <w:rPr>
          <w:rFonts w:ascii="Amiri" w:hAnsi="Amiri" w:eastAsia="Amiri" w:cs="Amiri"/>
          <w:color w:val="111111"/>
          <w:sz w:val="28"/>
          <w:sz w:val="28"/>
          <w:szCs w:val="28"/>
          <w:rtl w:val="true"/>
          <w:lang w:bidi="ar-SA"/>
        </w:rPr>
        <w:t>روى صفوان ،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أَنَّهُ يُرِيدُ النَّهْرَوانَ ذاهِباً وَجائِياً لَكانَ عَلَيْهِ أَنْ يَنْوِي مِنَ اللَّيْلِ سَفَراً وَالْإِفْطَارَ ، فَإِنْ هُوَ أَصْبَحَ وَلَمْ يَنْوِ السَّفَرَ فَبَدا لَهُ مِنْ بَعْدِ أَنْ أَصْبَحَ فِي السَّفَرِ قَصَّرَ ، وَلَمْ يُفْطِرْ يَوْمَهُ ذلِكَ</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هذه الرواية فقد أفتى الإمام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المسافر لابدّ أن ينوي السفر من الليل ، فإذا لم ينو وسافر قبل الزوال وجب عليه إتمام الصيام والقضاء </w:t>
      </w:r>
      <w:r>
        <w:rPr>
          <w:rFonts w:eastAsia="Amiri" w:cs="Amiri" w:ascii="Amiri" w:hAnsi="Amiri"/>
          <w:color w:val="111111"/>
          <w:sz w:val="28"/>
          <w:szCs w:val="28"/>
          <w:rtl w:val="true"/>
          <w:lang w:bidi="ar-SA"/>
        </w:rPr>
        <w:t xml:space="preserve">. </w:t>
      </w:r>
      <w:bookmarkStart w:id="807" w:name="pg16504_183243"/>
    </w:p>
    <w:p>
      <w:pPr>
        <w:pStyle w:val="Heading4"/>
        <w:numPr>
          <w:ilvl w:val="3"/>
          <w:numId w:val="1"/>
        </w:numPr>
        <w:rPr/>
      </w:pPr>
      <w:bookmarkStart w:id="808" w:name="__RefHeading___Toc9171064_1280447820"/>
      <w:bookmarkStart w:id="809" w:name="_Toc305"/>
      <w:bookmarkEnd w:id="807"/>
      <w:bookmarkEnd w:id="808"/>
      <w:r>
        <w:rPr/>
        <w:t>50</w:t>
      </w:r>
      <w:r>
        <w:rPr>
          <w:rtl w:val="true"/>
        </w:rPr>
        <w:t xml:space="preserve">- </w:t>
      </w:r>
      <w:r>
        <w:rPr>
          <w:rtl w:val="true"/>
        </w:rPr>
        <w:t>لا قضاء للصوم المندوب</w:t>
      </w:r>
      <w:bookmarkEnd w:id="809"/>
    </w:p>
    <w:p>
      <w:pPr>
        <w:pStyle w:val="BookText"/>
        <w:rPr/>
      </w:pPr>
      <w:r>
        <w:rPr>
          <w:rFonts w:ascii="IRNazanin" w:hAnsi="IRNazanin" w:eastAsia="IRNazanin"/>
          <w:color w:val="111111"/>
          <w:sz w:val="28"/>
          <w:sz w:val="28"/>
          <w:szCs w:val="28"/>
          <w:rtl w:val="true"/>
          <w:lang w:bidi="fa-IR"/>
        </w:rPr>
        <w:t xml:space="preserve">روى المرزبان بن عمران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أريد السفر فأصوم لشهري الذي أُسافر فيه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قدمت أقضيه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كَما لَا تَصومُ كَذلِكَ لَا تَقْضِي</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هذه الرواية ما رواه سعد بن سعد الأشعري ،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صوم ثلاثة أيام في الشهر ، هل فيه قضاء على المسافر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0" w:name="__RefHeading___Toc9171066_1280447820"/>
      <w:bookmarkStart w:id="811" w:name="_Toc306"/>
      <w:bookmarkEnd w:id="810"/>
      <w:r>
        <w:rPr/>
        <w:t>51</w:t>
      </w:r>
      <w:r>
        <w:rPr>
          <w:rtl w:val="true"/>
        </w:rPr>
        <w:t xml:space="preserve">- </w:t>
      </w:r>
      <w:r>
        <w:rPr>
          <w:rtl w:val="true"/>
        </w:rPr>
        <w:t>صوم يوم الشكّ</w:t>
      </w:r>
      <w:bookmarkEnd w:id="811"/>
    </w:p>
    <w:p>
      <w:pPr>
        <w:pStyle w:val="BookText"/>
        <w:rPr/>
      </w:pPr>
      <w:r>
        <w:rPr>
          <w:rFonts w:ascii="IRNazanin" w:hAnsi="IRNazanin" w:eastAsia="IRNazanin"/>
          <w:color w:val="111111"/>
          <w:sz w:val="28"/>
          <w:sz w:val="28"/>
          <w:szCs w:val="28"/>
          <w:rtl w:val="true"/>
          <w:lang w:bidi="fa-IR"/>
        </w:rPr>
        <w:t xml:space="preserve">روی محمد بن سنان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يوم الشكّ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كانَ يَصومُهُ ، فَصُمْهُ</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شكّ في هلال شهر رمضان أنّه هلَّ أم لا ، فقد 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بصيامه ،ونية الصوم حسبما ذكر الفقهاء أنّه ينويه من شعبان ندباً ، أو قضاء عمّا في ذمّته ، فإذا تبيّن أنّه من رمضان فإنّه يجزيه ، وأما إذا صامه بنيّة شهر رمضان بطل صومه</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bookmarkStart w:id="812" w:name="pg16504_183244"/>
    </w:p>
    <w:p>
      <w:pPr>
        <w:pStyle w:val="Heading4"/>
        <w:numPr>
          <w:ilvl w:val="3"/>
          <w:numId w:val="1"/>
        </w:numPr>
        <w:rPr/>
      </w:pPr>
      <w:bookmarkStart w:id="813" w:name="__RefHeading___Toc9171068_1280447820"/>
      <w:bookmarkStart w:id="814" w:name="_Toc307"/>
      <w:bookmarkEnd w:id="812"/>
      <w:bookmarkEnd w:id="813"/>
      <w:r>
        <w:rPr/>
        <w:t>52</w:t>
      </w:r>
      <w:r>
        <w:rPr>
          <w:rtl w:val="true"/>
        </w:rPr>
        <w:t xml:space="preserve"> - </w:t>
      </w:r>
      <w:r>
        <w:rPr>
          <w:rtl w:val="true"/>
        </w:rPr>
        <w:t>مَن كان عليه قضاء رمضان</w:t>
      </w:r>
      <w:bookmarkEnd w:id="814"/>
    </w:p>
    <w:p>
      <w:pPr>
        <w:pStyle w:val="BookText"/>
        <w:rPr/>
      </w:pPr>
      <w:r>
        <w:rPr>
          <w:rFonts w:ascii="IRNazanin" w:hAnsi="IRNazanin" w:eastAsia="IRNazanin"/>
          <w:color w:val="111111"/>
          <w:sz w:val="28"/>
          <w:sz w:val="28"/>
          <w:szCs w:val="28"/>
          <w:rtl w:val="true"/>
          <w:lang w:bidi="fa-IR"/>
        </w:rPr>
        <w:t>روى الفضل بن شاذان ،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إِذا مَرِضَ الرَّجُلُ أَوْ سَافَرَ فِي شَهْرِ رَمَضَانَ فَلَمْ يَخْرُجْ مِنْ سَفَرِهِ أَوْ لَمْ يَقْوَ مِنْ مَرَضِهِ حَتَّى يَدْخُلَ عَلَيْهِ شَهْرُ رَمَضانَ آخِرَ وَجَبَ عَلَيْهِ الْفِداهُ لِلْأَوَّلِ وَسَقَطَ الْقَضاءُ ، وَإِذا أَفَاقَ بَيْنَهُما أَوْ أَقامَ وَلَمْ يَفْضِهِ وَجَبَ عَلَيْهِ الْقَضاءُ وَالْفِدَاءُ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الصَّوْمَ إِنَّمَا وَجَبَ عَلَيْهِ فِي تِلْكَ السَّنَةِ فِي هَذَا الشَّهْرِ ، فَأَمَا الَّذِي لَمْ يفِي فَإِنَّهُ لَما مَرَّ عَلَيْهِ السَّنَةُ كُلُّها ، وَقَدْ غَلَبَ اللهُ عَلَيْهِ ، فَلَمْ يَجْعَلْ لَهُ السَّبِيلَ إِلَى أَدائِها سَقَطَ عَنْها ، وَكَذلِكَ كُلُّ ما غَلَبَ اللهُ عَلَيْهِ ، مِثْلُ الْمُغْمَى الَّذِي يُغْمَى عَلَيْهِ يَوْمٌ وَلَيْلَةٌ ، فَلَا يَجِبُ عَلَيْهِ قَضاءُ الصَّلواتِ ، كَما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غَلَبَ اللهُ عَلَيْهِ فَهُوَ أَعْذَرُ لَهُ؛ لأَنَّهُ دَخَلَ الشَّهْرُ وَهُوَ مَرِيضٌ ، فَلَمْ يَجِبْ عَلَيْهِ الصَّوْمُ في شَهْرِهِ وَلَا فِي سَنَتِهِ لِلْمَرَضِ الذي كانَ فِيهِ ، وَوَجَبَ عَلَيْهِ الْفِداءً لأَنَّهُ بِمَنْزِلَةِ مَنْ وَجَبَ عَلَيْهِ الصَّوْمُ فَلَمْ يَسْتَطِعْ أَداءَهُ فَوَجَبَ عَلَيْهِ الْفِدَاءُ ،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فَصِيَامُ شَهْرَيْنِ مُتَتَابِعَيْنِ مِن قَبْلِ أَن يَتَماسّا فَمَن لَمْ يَسْتَطِعْ فَإِطْعَامُ سِتِّينَ مِسْكِيناً</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فَفِدْيَةٌ مِّن صِيَامٍ أَوْ صَدَقَةٍ أَوْ نُسُكِ</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 xml:space="preserve">، فَأَقامَ الصَّدَقَةَ مَقامَ الصِّيامِ إِذا عَسِرَ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يَسْتَطِعْ إِذ ذاكَ وَالْآنَ يَسْتَطِيعُ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لَمّا دَخَلَ عَلَيْهِ شَهْرُ رَمَضانَ آخَرَ وَجَبَ عَلَيْهِ الْفِدَاءُ لِلْماضِي إِنَّهُ كَانَ بِمَنْزِلَةِ مَنْ وَجَبَ عَلَيْهِ صَوْمٌ فِى كَفَّارَةٍ فَلَمْ يَسْتَطِعْهُ ، فَوَجَبَ عَلَيْهِ الْفِداءُ ، وَإِذا وَجَبَ عَلَيْهِ </w:t>
      </w:r>
      <w:bookmarkStart w:id="815" w:name="pg16504_183245"/>
    </w:p>
    <w:p>
      <w:pPr>
        <w:pStyle w:val="BookText"/>
        <w:rPr/>
      </w:pPr>
      <w:bookmarkEnd w:id="815"/>
      <w:r>
        <w:rPr>
          <w:rFonts w:ascii="Amiri" w:hAnsi="Amiri" w:eastAsia="Amiri" w:cs="Amiri"/>
          <w:color w:val="111111"/>
          <w:sz w:val="28"/>
          <w:sz w:val="28"/>
          <w:szCs w:val="28"/>
          <w:rtl w:val="true"/>
          <w:lang w:bidi="ar-SA"/>
        </w:rPr>
        <w:t>الْفِداءُ سَقَطَ الصَّوْمُ ، وَالصَّوْمُ ساقِطْ وَالْفِداءُ لازمٌ ، فَإِنْ أَفَاقَ فيما بَيْنَهُما وَلَمْ يَصُمْهُ وَجَبَ عَلَيْهِ الْفِداءُ لِتَضْيِيعِهِ وَالصَّوْمُ الاسْتِطَاعَتِهِ</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فات المكلف شهر رمضان أو بعضه لمرض ، واستمر به العذر إلى رمضان الثاني سقط عنه القضاء وتصدّق عن كلّ يوم بمدّ من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فاته لعذر غير المرض وجب القضاء وتجب الفدية أيضا</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6" w:name="__RefHeading___Toc9171070_1280447820"/>
      <w:bookmarkStart w:id="817" w:name="_Toc308"/>
      <w:bookmarkEnd w:id="816"/>
      <w:r>
        <w:rPr/>
        <w:t>53</w:t>
      </w:r>
      <w:r>
        <w:rPr>
          <w:rtl w:val="true"/>
        </w:rPr>
        <w:t xml:space="preserve"> - </w:t>
      </w:r>
      <w:r>
        <w:rPr>
          <w:rtl w:val="true"/>
        </w:rPr>
        <w:t>الصوم المندوب</w:t>
      </w:r>
      <w:bookmarkEnd w:id="817"/>
    </w:p>
    <w:p>
      <w:pPr>
        <w:pStyle w:val="BookText"/>
        <w:rPr/>
      </w:pPr>
      <w:r>
        <w:rPr>
          <w:rFonts w:ascii="IRNazanin" w:hAnsi="IRNazanin" w:eastAsia="IRNazanin"/>
          <w:color w:val="111111"/>
          <w:sz w:val="28"/>
          <w:sz w:val="28"/>
          <w:szCs w:val="28"/>
          <w:rtl w:val="true"/>
          <w:lang w:bidi="fa-IR"/>
        </w:rPr>
        <w:t xml:space="preserve">روى إسماعيل بن داود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الصيام المندوب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فِي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الْأَرْبِعَاء وَالْخَمِيسِ ، وَالْجُمُعَةِ</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8" w:name="__RefHeading___Toc9171072_1280447820"/>
      <w:bookmarkStart w:id="819" w:name="_Toc309"/>
      <w:bookmarkEnd w:id="818"/>
      <w:r>
        <w:rPr/>
        <w:t>54</w:t>
      </w:r>
      <w:r>
        <w:rPr>
          <w:rtl w:val="true"/>
        </w:rPr>
        <w:t xml:space="preserve">- </w:t>
      </w:r>
      <w:r>
        <w:rPr>
          <w:rtl w:val="true"/>
        </w:rPr>
        <w:t>صوم يوم عيد الغدير</w:t>
      </w:r>
      <w:bookmarkEnd w:id="819"/>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الفياض بن محمد بن عمر الطوسي أنّه شهد أبا الحسن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الغدير ، وبحضرته جماعة من خاصّته قد احتبسهم للإفطار ، وقد قدّم إلى منازلهم الطعام والبر والصلات والكسوة حتى الخواتيم والنعال ، وقد غيّر من أحوالهم أحوال حاشيته ، وجدّدت له آلة غير الآلة التي جرى الرسم بابتذالها قبل يومه ، وهو يذكر فضل اليوم وقدمه ، فكان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الهادي أبي ، عَنْ آبائِهِ ،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اتَّفَقَ فِى زَمَانِهِ الْجُمْعَةُ وَالْقَديرُ ، فَصَعَدَ الْمِنْبَرَ عَلى </w:t>
      </w:r>
    </w:p>
    <w:p>
      <w:pPr>
        <w:pStyle w:val="BookText"/>
        <w:rPr/>
      </w:pPr>
      <w:r>
        <w:rPr>
          <w:rFonts w:ascii="Amiri" w:hAnsi="Amiri" w:eastAsia="Amiri" w:cs="Amiri"/>
          <w:color w:val="111111"/>
          <w:sz w:val="28"/>
          <w:sz w:val="28"/>
          <w:szCs w:val="28"/>
          <w:rtl w:val="true"/>
          <w:lang w:bidi="ar-SA"/>
        </w:rPr>
        <w:t xml:space="preserve">خَمْس ساعاتٍ مِنْ نَهارِ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تَعَالَى جَمَعَ لَكُمْ مَعْشَرَ الْمُؤْمِنِينَ في هذَا الْيَوْمِ عِيدَيْنِ عَظِيمَيْنِ كَبِيرَيْنِ لَا يَقومُ أَحَدُهُما إِلَّا بِصَاحِبِهِ لِيُكْمِلَ عِنْدَكُمْ جَميلَ صَنيعِهِ ، ثُمَّ ذَكَرَ مِنْ فَضْل يَوْم الْغَدير شَيْئاً كَثيراً جداً ،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فَالدَّرْهَمُ فِيهِ بِمَائَةِ أَلْفِ دِرْهَم ، وَالْمَزيدُ مِنَ اللَّهِ عَزَّ وَجَلَّ ، وَصَوْمُ هَذَا الْيَوْمِ مِمّا نَدَبَ اللَّهُ تَعَالَى إِلَيْهِ ، وَجَعَلَ الْجَزاء الْعَظيمَ كَفَاءً لَهُ عَنْهُ ، حَتَّىٰ لَوْ تَعَبَّدَ عَبْدٌ مِنَ الْعَبِيدِ فِي الشَّبيبَةِ مِنِ ابْتِدَاءِ الدُّنْيا إِلى تَقَفَّيها صائِماً نَهارَها ، قائِماً لَيْلَها ، إِذا أَخْلَصَ الْمُخْلِصُ فى صَوْمِهِ لَقَصُرَتْ إِلَيْهِ أَيَّامُ الدُّنْيا عَنْ كَفَائِهِ ، وَمَنْ أَسْعَفَ أَخَاهُ مُبْتَدِنَا وَبَرَّهُ راغِباً فَلَهُ كَأَجْرِ مَنْ صَامَ هذَا الْيَوْمَ وَقامَ لَيْلَتَهُ ، وَمَنْ فَطَّرَ مُؤْمِناً فِي لَيْلَتِهِ فَكَأَنَّما فَطَّرَ فِئاماً وَفِئاماً يَعُدُّها بَيَدِهِ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ناهِضٌ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وَما الْقِتَامُ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مَانَهُ أَلْفِ نَبِيٍّ وَصِدِّيقِ وَشَهِيدٍ ، فَكَيْفَ بِمَنْ تَكَفَّلَ عَدَداً مِنَ الْمُؤْمِنِينَ وَالْمُؤْمِناتِ ، وَأَنا ضَمِيتُهُ عَلَى اللهِ تَعَالَى الأَمانَ مِنَ الْكُفْرِ وَالْفَقْرِ ، وَإِنْ مَاتَ فِي لَيْلَتِهِ أَوْ يَوْمِهِ أَوْ بَعْدَهُ إِلَى مِثْلِهِ مِنْ غَيْرِ ارْتِكَابِ كَبِيرَةٍ فَأَجْرُهُ عَلَى اللهِ ، وَمَنِ اسْتَدانَ لإخْوَانِهِ وَأَعانَهُمْ فَأَنَا الضَّامِنُ عَلَى اللهِ إِنْ بَقَاهُ قَضاهُ ، وَإِنْ قَبَضَهُ حَمَلَهُ عَنْهُ ، وَإِذا تَلاقَيْتُمْ فَتَصافحوا بِالتَّسْلِيمِ ، وَتَها بوا النِّعْمَةَ في هَذَا الْيَوْمِ ، وَلْيُبَلِّغ الْحاضِرُ الْغَائِبَ ، وَالشَّاهِدُ الْبائِنَ ، وَلْيَعُدْ الْغَنِيُّ الْفَقِيرَ ، وَالْقَوِيُّ عَلَى الضَّعِيفِ ، أَمَرَنِي رَسُولُ اللَّهِ بِذلِكَ</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 وَجَعَلَ صلاةَ جُمْعَتِهِ صَلاةَ عيدٍ ، وَانْصَرَفَ بِوُلْدِهِ وَشِيعَتِهِ إِلَى مَنْزِلِ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أَعَدَّ لَهُ مِنْ طَعَامٍ ، وَانْصَرَفَ غَنِيُّهُمْ وَفَقَيرُهُمْ بِرِفْدِهِ إِلَىٰ عياله</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bookmarkStart w:id="820" w:name="pg16504_183247"/>
    </w:p>
    <w:p>
      <w:pPr>
        <w:pStyle w:val="BookText"/>
        <w:rPr/>
      </w:pPr>
      <w:bookmarkEnd w:id="820"/>
      <w:r>
        <w:rPr>
          <w:rFonts w:ascii="IRNazanin" w:hAnsi="IRNazanin" w:eastAsia="IRNazanin"/>
          <w:color w:val="111111"/>
          <w:sz w:val="28"/>
          <w:sz w:val="28"/>
          <w:szCs w:val="28"/>
          <w:rtl w:val="true"/>
          <w:lang w:bidi="fa-IR"/>
        </w:rPr>
        <w:t xml:space="preserve">إنّ عيد الغدير من أهمّ الأعياد الإسلامية ، ففي هذا اليوم الخالد أقام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أمير المؤمنين خليفة من بعده، ومرجعاً لأمته ، وقد أثرت الأخبار عن أئمة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باستحباب صومه ، وترتيب آثار العيد عليه ، وقد وفّقت الطائفة الإمامية لإحيائه ، وإقامة المهرجانات الأدبية التي تتلى فيها آيات الشعر وروائع الكلمات التي تشيد بفضل أبي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يؤمّ مرقده الشريف آلاف الزائرين في هذا اليوم إحياء لذكراه </w:t>
      </w:r>
      <w:r>
        <w:rPr>
          <w:rFonts w:eastAsia="IRNazanin" w:cs="IRNazanin"/>
          <w:color w:val="111111"/>
          <w:sz w:val="28"/>
          <w:szCs w:val="28"/>
          <w:rtl w:val="true"/>
          <w:lang w:bidi="fa-IR"/>
        </w:rPr>
        <w:t>.</w:t>
      </w:r>
    </w:p>
    <w:p>
      <w:pPr>
        <w:pStyle w:val="Heading4"/>
        <w:numPr>
          <w:ilvl w:val="3"/>
          <w:numId w:val="1"/>
        </w:numPr>
        <w:rPr/>
      </w:pPr>
      <w:bookmarkStart w:id="821" w:name="__RefHeading___Toc9171074_1280447820"/>
      <w:bookmarkStart w:id="822" w:name="_Toc310"/>
      <w:bookmarkEnd w:id="821"/>
      <w:r>
        <w:rPr/>
        <w:t>55</w:t>
      </w:r>
      <w:r>
        <w:rPr>
          <w:rtl w:val="true"/>
        </w:rPr>
        <w:t xml:space="preserve">- </w:t>
      </w:r>
      <w:r>
        <w:rPr>
          <w:rtl w:val="true"/>
        </w:rPr>
        <w:t>استحباب الحجّ بالمؤمنين</w:t>
      </w:r>
      <w:bookmarkEnd w:id="822"/>
    </w:p>
    <w:p>
      <w:pPr>
        <w:pStyle w:val="BookText"/>
        <w:rPr/>
      </w:pPr>
      <w:r>
        <w:rPr>
          <w:rFonts w:ascii="Amiri" w:hAnsi="Amiri" w:eastAsia="Amiri" w:cs="Amiri"/>
          <w:color w:val="111111"/>
          <w:sz w:val="28"/>
          <w:sz w:val="28"/>
          <w:szCs w:val="28"/>
          <w:rtl w:val="true"/>
          <w:lang w:bidi="ar-SA"/>
        </w:rPr>
        <w:t>روى الحسن بن عليّ الديلمي مولى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الرضا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بِثَلاثَةٍ مِنَ الْمُؤْمِنِينَ فَقَدِ اشْتَرى نَفْسَهُ مِنَ اللهِ عَزَّ وَجَلَّ بالثَّمَن</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 هذا الحديث على استحباب دعوة المؤمنين للحجّ والقيام بنفقاتهم ، فإنّ هذا من أفضل الأعمال التي تقرب الإنسان إلى الله</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9171076_1280447820"/>
      <w:bookmarkStart w:id="824" w:name="_Toc311"/>
      <w:bookmarkEnd w:id="823"/>
      <w:r>
        <w:rPr/>
        <w:t>56</w:t>
      </w:r>
      <w:r>
        <w:rPr>
          <w:rtl w:val="true"/>
        </w:rPr>
        <w:t xml:space="preserve"> - </w:t>
      </w:r>
      <w:r>
        <w:rPr>
          <w:rtl w:val="true"/>
        </w:rPr>
        <w:t>الحج عن الميّت</w:t>
      </w:r>
      <w:bookmarkEnd w:id="824"/>
    </w:p>
    <w:p>
      <w:pPr>
        <w:pStyle w:val="BookText"/>
        <w:rPr/>
      </w:pPr>
      <w:r>
        <w:rPr>
          <w:rFonts w:ascii="IRNazanin" w:hAnsi="IRNazanin" w:eastAsia="IRNazanin"/>
          <w:color w:val="111111"/>
          <w:sz w:val="28"/>
          <w:sz w:val="28"/>
          <w:szCs w:val="28"/>
          <w:rtl w:val="true"/>
          <w:lang w:bidi="fa-IR"/>
        </w:rPr>
        <w:t xml:space="preserve">روی محمّد بن عبدالله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يموت فيوصي بالحجّ ، من أين يحجّ عنه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مالِهِ ، إِنْ وَسِعَهُ مَالُهُ فَمَنْ مَنْزِلِهِ ، وَإِنْ لَمْ يَسَعْهُ مالُهُ فَمِنَ الكوفة ، فَإِنْ لَمْ يَسَعْهُ مِنَ الْکوفَةِ فَمِنَ الْمَدِينَةِ</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5" w:name="__RefHeading___Toc9171078_1280447820"/>
      <w:bookmarkStart w:id="826" w:name="_Toc312"/>
      <w:bookmarkEnd w:id="825"/>
      <w:r>
        <w:rPr/>
        <w:t>57</w:t>
      </w:r>
      <w:r>
        <w:rPr>
          <w:rtl w:val="true"/>
        </w:rPr>
        <w:t xml:space="preserve"> - </w:t>
      </w:r>
      <w:r>
        <w:rPr>
          <w:rtl w:val="true"/>
        </w:rPr>
        <w:t>النيابة عن الحیّ</w:t>
      </w:r>
      <w:bookmarkEnd w:id="826"/>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محمد بن عيسى اليقطيني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إليَّ 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 ثياب </w:t>
      </w:r>
      <w:bookmarkStart w:id="827" w:name="pg16504_183248"/>
    </w:p>
    <w:p>
      <w:pPr>
        <w:pStyle w:val="BookText"/>
        <w:rPr/>
      </w:pPr>
      <w:bookmarkEnd w:id="827"/>
      <w:r>
        <w:rPr>
          <w:rFonts w:ascii="Amiri" w:hAnsi="Amiri" w:eastAsia="Amiri" w:cs="Amiri"/>
          <w:color w:val="111111"/>
          <w:sz w:val="28"/>
          <w:sz w:val="28"/>
          <w:szCs w:val="28"/>
          <w:rtl w:val="true"/>
          <w:lang w:bidi="ar-SA"/>
        </w:rPr>
        <w:t>وغلماناً ، وحجّة لي وحجّة لأخي موسى بن عبيد ، وحجّة ليونس بن عبدالرحمن ، وأمرنا أن نحجّ عنه ، فكانت بيننا مائة دينار أثلاثاً فيما بيننا</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واستند الفقهاء لهذه الرواية وغيرها في جواز الاستنابة عن الحي في الحج المندوب ،كما أفتوا بجواز الاستنابة عن الحج الواجب ، كحجة الإسلام عن الحي فيما إذا كان المكلّف عاجزاً عن الحج </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9171080_1280447820"/>
      <w:bookmarkStart w:id="829" w:name="_Toc313"/>
      <w:bookmarkEnd w:id="828"/>
      <w:r>
        <w:rPr/>
        <w:t>58</w:t>
      </w:r>
      <w:r>
        <w:rPr>
          <w:rtl w:val="true"/>
        </w:rPr>
        <w:t xml:space="preserve"> - </w:t>
      </w:r>
      <w:r>
        <w:rPr>
          <w:rtl w:val="true"/>
        </w:rPr>
        <w:t>الإحرام قبل الميقات</w:t>
      </w:r>
      <w:bookmarkEnd w:id="82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الْإحْرام دونَ الْمِيقات</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0" w:name="__RefHeading___Toc9171082_1280447820"/>
      <w:bookmarkStart w:id="831" w:name="_Toc314"/>
      <w:bookmarkEnd w:id="830"/>
      <w:r>
        <w:rPr/>
        <w:t>59</w:t>
      </w:r>
      <w:r>
        <w:rPr>
          <w:rtl w:val="true"/>
        </w:rPr>
        <w:t xml:space="preserve"> - </w:t>
      </w:r>
      <w:r>
        <w:rPr>
          <w:rtl w:val="true"/>
        </w:rPr>
        <w:t>المرور على الميقات</w:t>
      </w:r>
      <w:bookmarkEnd w:id="831"/>
    </w:p>
    <w:p>
      <w:pPr>
        <w:pStyle w:val="BookText"/>
        <w:rPr/>
      </w:pPr>
      <w:r>
        <w:rPr>
          <w:rFonts w:ascii="IRNazanin" w:hAnsi="IRNazanin" w:eastAsia="IRNazanin"/>
          <w:color w:val="111111"/>
          <w:sz w:val="28"/>
          <w:sz w:val="28"/>
          <w:szCs w:val="28"/>
          <w:rtl w:val="true"/>
          <w:lang w:bidi="fa-IR"/>
        </w:rPr>
        <w:t>روى صفوان بن يحيى ،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مواليك بالبصرة يحرمون ببطن العقيق وليس بذلك الموضع ماء ولا منزل ، وعليهم فی ذلك مؤونة شديدة ، ويعجلهم أصحابهم وجمالهم من وراء بطن عقيق بخمسة عشر ميلاً منزل فيه ماء وهو منزلهم الذي ينزلون فيه ، فترى أن يحرموا من موضع الماء لرفقة بهم وخفّته عليهم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الْمَوَاقِيتَ لِأَهْلِهَا ، وَمَنْ أَتَى عَلَيْهَا مِنْ غَيْرِ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رُخْصَةٌ لِمَنْ كانَتْ بِهِ عِلَّةٌ ، فَلَا تُجاوز الميقات إلَّا مِنْ عِلَّةٍ</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من اجتاز على ميقات وهو يريد مكّة المكّرمة وجب عليه الإحرام كما دلّت على ذلك الرواية وغيرها </w:t>
      </w:r>
      <w:r>
        <w:rPr>
          <w:rFonts w:eastAsia="Amiri" w:cs="Amiri" w:ascii="Amiri" w:hAnsi="Amiri"/>
          <w:color w:val="111111"/>
          <w:sz w:val="28"/>
          <w:szCs w:val="28"/>
          <w:rtl w:val="true"/>
          <w:lang w:bidi="ar-SA"/>
        </w:rPr>
        <w:t xml:space="preserve">. </w:t>
      </w:r>
      <w:bookmarkStart w:id="832" w:name="pg16504_183249"/>
    </w:p>
    <w:p>
      <w:pPr>
        <w:pStyle w:val="Heading4"/>
        <w:numPr>
          <w:ilvl w:val="3"/>
          <w:numId w:val="1"/>
        </w:numPr>
        <w:rPr/>
      </w:pPr>
      <w:bookmarkStart w:id="833" w:name="__RefHeading___Toc9171084_1280447820"/>
      <w:bookmarkStart w:id="834" w:name="_Toc315"/>
      <w:bookmarkEnd w:id="832"/>
      <w:bookmarkEnd w:id="833"/>
      <w:r>
        <w:rPr/>
        <w:t>60</w:t>
      </w:r>
      <w:r>
        <w:rPr>
          <w:rtl w:val="true"/>
        </w:rPr>
        <w:t xml:space="preserve"> - </w:t>
      </w:r>
      <w:r>
        <w:rPr>
          <w:rtl w:val="true"/>
        </w:rPr>
        <w:t>العدول من الحجّ إلى عمرة التمتّع</w:t>
      </w:r>
      <w:bookmarkEnd w:id="834"/>
    </w:p>
    <w:p>
      <w:pPr>
        <w:pStyle w:val="BookText"/>
        <w:rPr/>
      </w:pPr>
      <w:r>
        <w:rPr>
          <w:rFonts w:ascii="IRNazanin" w:hAnsi="IRNazanin" w:eastAsia="IRNazanin"/>
          <w:color w:val="111111"/>
          <w:sz w:val="28"/>
          <w:sz w:val="28"/>
          <w:szCs w:val="28"/>
          <w:rtl w:val="true"/>
          <w:lang w:bidi="fa-IR"/>
        </w:rPr>
        <w:t>روى أحمد بن محمد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الحسن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أصنع إذا أردت أن أتمتّع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بِالْحَجِّ ، وَانْوِ الْمِتْعَةَ ، فَإِذا دَخَلْتَ مَكَّةَ طُفْتَ بِالْبَيْتِ ، وَصَلَّيْتَ الرَّكْعَتَيْنِ خَلْفَ الْمَقامِ ، وَسَعَيْتَ بَيْنَ الصَّفَا وَالْمَرْوَةِ ، وَقَصَّرْتَ ، فَنَسَخْتَها وَجَعَلْتَها مِتْعَةٌ</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ودلّت هذه الرواية على جواز نيّة الحج والتلبية له التي ينعقد بها الإحرام ، ثمّ يأتي ببقية الأعمال من الطواف بالبيت الحرام والصلاة خلف مقام إبراهيم ، ثمّ السعي سبعة أشواط بين الصفا والمروة ، ثم يقصر ، ويجعلها عمرة تمتّع</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9171086_1280447820"/>
      <w:bookmarkStart w:id="836" w:name="_Toc316"/>
      <w:bookmarkEnd w:id="835"/>
      <w:r>
        <w:rPr/>
        <w:t>61</w:t>
      </w:r>
      <w:r>
        <w:rPr>
          <w:rtl w:val="true"/>
        </w:rPr>
        <w:t xml:space="preserve"> - </w:t>
      </w:r>
      <w:r>
        <w:rPr>
          <w:rtl w:val="true"/>
        </w:rPr>
        <w:t>قطع التلبية</w:t>
      </w:r>
      <w:bookmarkEnd w:id="836"/>
    </w:p>
    <w:p>
      <w:pPr>
        <w:pStyle w:val="BookText"/>
        <w:rPr/>
      </w:pPr>
      <w:r>
        <w:rPr>
          <w:rFonts w:ascii="IRNazanin" w:hAnsi="IRNazanin" w:eastAsia="IRNazanin"/>
          <w:color w:val="111111"/>
          <w:sz w:val="28"/>
          <w:sz w:val="28"/>
          <w:szCs w:val="28"/>
          <w:rtl w:val="true"/>
          <w:lang w:bidi="fa-IR"/>
        </w:rPr>
        <w:t>روى أحمد بن محمد بن أبي نصر ،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المتمتّع متى يقطع التلبية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 إِلَى عِرَاشِ مَكَّةَ عَقَبَةَ ذِي طُوىٰ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مكة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الحاج إذا أحرم من إحدى المواقيت استحبّ له التلبية طيلة الوقت حتّى ينتهي إلى مكة ، فإذا شاهد بيوتها قطع التلبية </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9171088_1280447820"/>
      <w:bookmarkStart w:id="838" w:name="_Toc317"/>
      <w:bookmarkEnd w:id="837"/>
      <w:r>
        <w:rPr/>
        <w:t>62</w:t>
      </w:r>
      <w:r>
        <w:rPr>
          <w:rtl w:val="true"/>
        </w:rPr>
        <w:t xml:space="preserve"> - </w:t>
      </w:r>
      <w:r>
        <w:rPr>
          <w:rtl w:val="true"/>
        </w:rPr>
        <w:t>شراء المحرم للجوارى</w:t>
      </w:r>
      <w:bookmarkEnd w:id="838"/>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سعد بن سعد الأشعري القمّي ،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w:t>
      </w:r>
      <w:bookmarkStart w:id="839" w:name="pg16504_183250"/>
    </w:p>
    <w:p>
      <w:pPr>
        <w:pStyle w:val="BookText"/>
        <w:rPr/>
      </w:pPr>
      <w:bookmarkEnd w:id="839"/>
      <w:r>
        <w:rPr>
          <w:rFonts w:ascii="Amiri" w:hAnsi="Amiri" w:eastAsia="Amiri" w:cs="Amiri"/>
          <w:color w:val="111111"/>
          <w:sz w:val="28"/>
          <w:sz w:val="28"/>
          <w:szCs w:val="28"/>
          <w:rtl w:val="true"/>
          <w:lang w:bidi="ar-SA"/>
        </w:rPr>
        <w:t>عن المحرم يشتري الجواري ويبيعها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ويحرم على المحرم أن يعقد على امرأة ويتزوّج بها ، وكذلك يحرم عليه أن يجري عقد النكاح للغير، أما شراء الجواري وبيعها فلا حرمة فيه حسبما دلّت عليه هذه الرواية </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9171090_1280447820"/>
      <w:bookmarkStart w:id="841" w:name="_Toc318"/>
      <w:bookmarkEnd w:id="840"/>
      <w:r>
        <w:rPr/>
        <w:t>63</w:t>
      </w:r>
      <w:r>
        <w:rPr>
          <w:rtl w:val="true"/>
        </w:rPr>
        <w:t xml:space="preserve"> - </w:t>
      </w:r>
      <w:r>
        <w:rPr>
          <w:rtl w:val="true"/>
        </w:rPr>
        <w:t>جواز لبس الخاتم للمحرم</w:t>
      </w:r>
      <w:bookmarkEnd w:id="841"/>
    </w:p>
    <w:p>
      <w:pPr>
        <w:pStyle w:val="BookText"/>
        <w:rPr/>
      </w:pPr>
      <w:r>
        <w:rPr>
          <w:rFonts w:ascii="IRNazanin" w:hAnsi="IRNazanin" w:eastAsia="IRNazanin"/>
          <w:color w:val="111111"/>
          <w:sz w:val="28"/>
          <w:sz w:val="28"/>
          <w:szCs w:val="28"/>
          <w:rtl w:val="true"/>
          <w:lang w:bidi="fa-IR"/>
        </w:rPr>
        <w:t xml:space="preserve">روى محمد بن إسماعيل بن بزيع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على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خاتماً</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2" w:name="__RefHeading___Toc9171092_1280447820"/>
      <w:bookmarkStart w:id="843" w:name="_Toc319"/>
      <w:bookmarkEnd w:id="842"/>
      <w:r>
        <w:rPr/>
        <w:t>64</w:t>
      </w:r>
      <w:r>
        <w:rPr>
          <w:rtl w:val="true"/>
        </w:rPr>
        <w:t xml:space="preserve"> - </w:t>
      </w:r>
      <w:r>
        <w:rPr>
          <w:rtl w:val="true"/>
        </w:rPr>
        <w:t>مشي المحرم تحت الظلّ</w:t>
      </w:r>
      <w:bookmarkEnd w:id="843"/>
    </w:p>
    <w:p>
      <w:pPr>
        <w:pStyle w:val="BookText"/>
        <w:rPr/>
      </w:pPr>
      <w:r>
        <w:rPr>
          <w:rFonts w:ascii="IRNazanin" w:hAnsi="IRNazanin" w:eastAsia="IRNazanin"/>
          <w:color w:val="111111"/>
          <w:sz w:val="28"/>
          <w:sz w:val="28"/>
          <w:szCs w:val="28"/>
          <w:rtl w:val="true"/>
          <w:lang w:bidi="fa-IR"/>
        </w:rPr>
        <w:t xml:space="preserve">روی محمّد بن إسماعيل بن بزيع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إلى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يجوز للمحرم أن يمشي تحت ظلّ المحمل ؟</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جملة التروك للمحرم ترك التظليل ، أما المشي تحت الظلال فلا مانع منه ، وقد أثارت هذه المسألة كثيراً من التساؤلات، فقد روى الطبرسي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محمد بن الحسن أبا 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بمحضر من الرشيد ، وهم بمكّة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أيجوز للمحرم أن يظلّل عليه محمله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ذلِكَ مَعَ الْإِخْتيار</w:t>
      </w:r>
      <w:r>
        <w:rPr>
          <w:rFonts w:eastAsia="Amiri" w:cs="Amiri" w:ascii="Amiri" w:hAnsi="Amiri"/>
          <w:color w:val="111111"/>
          <w:sz w:val="28"/>
          <w:szCs w:val="28"/>
          <w:rtl w:val="true"/>
          <w:lang w:bidi="ar-SA"/>
        </w:rPr>
        <w:t xml:space="preserve">. </w:t>
      </w:r>
      <w:bookmarkStart w:id="844" w:name="pg16504_183251"/>
    </w:p>
    <w:p>
      <w:pPr>
        <w:pStyle w:val="BookText"/>
        <w:rPr/>
      </w:pPr>
      <w:bookmarkEnd w:id="844"/>
      <w:r>
        <w:rPr>
          <w:rFonts w:ascii="Amiri" w:hAnsi="Amiri" w:eastAsia="Amiri" w:cs="Amiri"/>
          <w:color w:val="111111"/>
          <w:sz w:val="28"/>
          <w:sz w:val="28"/>
          <w:szCs w:val="28"/>
          <w:rtl w:val="true"/>
          <w:lang w:bidi="ar-SA"/>
        </w:rPr>
        <w:t xml:space="preserve">فقال له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أفيجوز أن يمشي تحت الظلال مختاراً ؟</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فتضاحك محمد بن الحسن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أَتَعْجَبُ مِنْ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وَتَسْتَهْزِئُ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ظِلالَهُ فِي إِحْرامِهِ ، وَمَشَى تَحْتَ الظَّلالِ وَهُوَ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أَحْكامَ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تُقاسُ ، فَمَنْ قاسَ بَعْضَهَا عَلَى بَعْضٍ فَقَدْ ضَلَّ سَواءَ السَّبيل</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5" w:name="__RefHeading___Toc9171094_1280447820"/>
      <w:bookmarkStart w:id="846" w:name="_Toc320"/>
      <w:bookmarkEnd w:id="845"/>
      <w:r>
        <w:rPr/>
        <w:t>65</w:t>
      </w:r>
      <w:r>
        <w:rPr>
          <w:rtl w:val="true"/>
        </w:rPr>
        <w:t xml:space="preserve"> - </w:t>
      </w:r>
      <w:r>
        <w:rPr>
          <w:rtl w:val="true"/>
        </w:rPr>
        <w:t>كفّارة قتل الحمامة في الحرم</w:t>
      </w:r>
      <w:bookmarkEnd w:id="846"/>
    </w:p>
    <w:p>
      <w:pPr>
        <w:pStyle w:val="BookText"/>
        <w:rPr/>
      </w:pPr>
      <w:r>
        <w:rPr>
          <w:rFonts w:ascii="Amiri" w:hAnsi="Amiri" w:eastAsia="Amiri" w:cs="Amiri"/>
          <w:color w:val="111111"/>
          <w:sz w:val="28"/>
          <w:sz w:val="28"/>
          <w:szCs w:val="28"/>
          <w:rtl w:val="true"/>
          <w:lang w:bidi="ar-SA"/>
        </w:rPr>
        <w:t>روی صفوان بن يحيى ،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أَصابَ طَيْراً في الْحَرَمِ وَهُوَ مُحِلٌّ فَعَلَيْهِ الْقِيمَةُ ، وَالْقِيمَةُ دِرْهَم يَشْتَرِي عَلَفاً لِحَمامِ الْحَرَمِ </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7" w:name="__RefHeading___Toc9171096_1280447820"/>
      <w:bookmarkStart w:id="848" w:name="_Toc321"/>
      <w:bookmarkEnd w:id="847"/>
      <w:r>
        <w:rPr/>
        <w:t>66</w:t>
      </w:r>
      <w:r>
        <w:rPr>
          <w:rtl w:val="true"/>
        </w:rPr>
        <w:t xml:space="preserve"> - </w:t>
      </w:r>
      <w:r>
        <w:rPr>
          <w:rtl w:val="true"/>
        </w:rPr>
        <w:t>فدية التظليل</w:t>
      </w:r>
      <w:bookmarkEnd w:id="848"/>
    </w:p>
    <w:p>
      <w:pPr>
        <w:pStyle w:val="BookText"/>
        <w:rPr/>
      </w:pPr>
      <w:r>
        <w:rPr>
          <w:rFonts w:ascii="IRNazanin" w:hAnsi="IRNazanin" w:eastAsia="IRNazanin"/>
          <w:color w:val="111111"/>
          <w:sz w:val="28"/>
          <w:sz w:val="28"/>
          <w:szCs w:val="28"/>
          <w:rtl w:val="true"/>
          <w:lang w:bidi="fa-IR"/>
        </w:rPr>
        <w:t>روى سعد بن سعد الأشعري ،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المحرم يظلّل على نفسه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عِلَّةٍ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يؤذيه حرّ الشمس وهو 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عِلَّةٌ ، يُظَلِّلُ وَيَفْدِي</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إبراهيم بن أبي محمود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يظلّل على محمله ويفدي إذا كانت الشمس والمطر يضرّان به؟ </w:t>
      </w:r>
      <w:bookmarkStart w:id="849" w:name="pg16504_183252"/>
    </w:p>
    <w:p>
      <w:pPr>
        <w:pStyle w:val="BookText"/>
        <w:rPr/>
      </w:pPr>
      <w:bookmarkEnd w:id="84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الفداء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0" w:name="__RefHeading___Toc9171098_1280447820"/>
      <w:bookmarkStart w:id="851" w:name="_Toc322"/>
      <w:bookmarkEnd w:id="850"/>
      <w:r>
        <w:rPr/>
        <w:t>67</w:t>
      </w:r>
      <w:r>
        <w:rPr>
          <w:rtl w:val="true"/>
        </w:rPr>
        <w:t xml:space="preserve"> - </w:t>
      </w:r>
      <w:r>
        <w:rPr>
          <w:rtl w:val="true"/>
        </w:rPr>
        <w:t>الدعاء عند الركن اليماني</w:t>
      </w:r>
      <w:bookmarkEnd w:id="851"/>
    </w:p>
    <w:p>
      <w:pPr>
        <w:pStyle w:val="BookText"/>
        <w:rPr/>
      </w:pPr>
      <w:r>
        <w:rPr>
          <w:rFonts w:ascii="Amiri" w:hAnsi="Amiri" w:eastAsia="Amiri" w:cs="Amiri"/>
          <w:color w:val="111111"/>
          <w:sz w:val="28"/>
          <w:sz w:val="28"/>
          <w:szCs w:val="28"/>
          <w:rtl w:val="true"/>
          <w:lang w:bidi="ar-SA"/>
        </w:rPr>
        <w:t>روى سعد بن سعد ،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معه في الطواف، فلما صرنا بحذاء الركن اليماني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يده إلى السماء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 يا وَلِيَّ الْعَافِيَةِ ، وَخالِقَ الْعافِيَةِ ، وَرازِقَ الْعَافِيَةِ ، وَالْمُنْعِمُ بِالْعَافِيَةِ ، وَالْمَنَّانُ بِالْعافِيَةِ ، وَالْمُتَفَضّل بِالْعَافِيَةِ عَلَيَّ وَعَلَىٰ جَمِيعِ خَلْقِكَ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رَحْمَنَ الدُّنْيا وَالآخِرَةِ وَرَحِيمَهُما ، صَلِّ عَلى مُحَمَّدٍ وَآلِ مُحَمَّدٍ ، وَارْزُقْنَا الْعافِيَةَ ،وَتَمامَ الْعَافِيَةِ ، وَشُكْرَ الْعَافِيَةِ فِي الدُّنْيا وَالْآخِرَةِ ، يا أَرْحَمَ الرّاحِمِينَ</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2" w:name="__RefHeading___Toc9171100_1280447820"/>
      <w:bookmarkStart w:id="853" w:name="_Toc323"/>
      <w:bookmarkEnd w:id="852"/>
      <w:r>
        <w:rPr/>
        <w:t>68</w:t>
      </w:r>
      <w:r>
        <w:rPr>
          <w:rtl w:val="true"/>
        </w:rPr>
        <w:t xml:space="preserve"> - </w:t>
      </w:r>
      <w:r>
        <w:rPr>
          <w:rtl w:val="true"/>
        </w:rPr>
        <w:t>طواف الفريضة</w:t>
      </w:r>
      <w:bookmarkEnd w:id="85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طَوافُ الْفَرِيضَةِ لَا يَنْبَغِي أَنْ يُتَكَلَّمَ فِيهِ إِلَّا بِالدُّعاءِ ، وَذِكْرِ اللَّهِ ، وَتِلاوَةِ الْقُرْآنِ ، وَالنّافِلَةِ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الطواف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الرَّجُلُ أَخاهُ وَيُحَدِّثُهُ بِالشَّيْءِ مِنْ أَمْرِ الآخِرَةِ وَالدُّنْيا لَا بَأْسَ بِهِ</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هذا الحكم إلزامياً ، وإنّما هو مندوب ، ويستحب أن لا يتكلّم المحرم إلا بذكر الله تعالى في طوافه</w:t>
      </w:r>
      <w:r>
        <w:rPr>
          <w:rFonts w:eastAsia="Amiri" w:cs="Amiri" w:ascii="Amiri" w:hAnsi="Amiri"/>
          <w:color w:val="111111"/>
          <w:sz w:val="28"/>
          <w:szCs w:val="28"/>
          <w:rtl w:val="true"/>
          <w:lang w:bidi="ar-SA"/>
        </w:rPr>
        <w:t xml:space="preserve">. </w:t>
      </w:r>
      <w:bookmarkStart w:id="854" w:name="pg16504_183253"/>
    </w:p>
    <w:p>
      <w:pPr>
        <w:pStyle w:val="Heading4"/>
        <w:numPr>
          <w:ilvl w:val="3"/>
          <w:numId w:val="1"/>
        </w:numPr>
        <w:rPr/>
      </w:pPr>
      <w:bookmarkStart w:id="855" w:name="__RefHeading___Toc9171102_1280447820"/>
      <w:bookmarkStart w:id="856" w:name="_Toc324"/>
      <w:bookmarkEnd w:id="854"/>
      <w:bookmarkEnd w:id="855"/>
      <w:r>
        <w:rPr/>
        <w:t>69</w:t>
      </w:r>
      <w:r>
        <w:rPr>
          <w:rtl w:val="true"/>
        </w:rPr>
        <w:t xml:space="preserve"> - </w:t>
      </w:r>
      <w:r>
        <w:rPr>
          <w:rtl w:val="true"/>
        </w:rPr>
        <w:t>رمى الجمرة</w:t>
      </w:r>
      <w:bookmarkEnd w:id="856"/>
    </w:p>
    <w:p>
      <w:pPr>
        <w:pStyle w:val="BookText"/>
        <w:rPr/>
      </w:pPr>
      <w:r>
        <w:rPr>
          <w:rFonts w:ascii="Amiri" w:hAnsi="Amiri" w:eastAsia="Amiri" w:cs="Amiri"/>
          <w:color w:val="111111"/>
          <w:sz w:val="28"/>
          <w:sz w:val="28"/>
          <w:szCs w:val="28"/>
          <w:rtl w:val="true"/>
          <w:lang w:bidi="ar-SA"/>
        </w:rPr>
        <w:t xml:space="preserve">روى إسماعيل بن همام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تَزمِ الْجَمْرَةَ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تَطْلُعَ الشَّمْسُ</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والنهي ظاهره المنع عن الرمي قبل طلوع الشمس</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9171104_1280447820"/>
      <w:bookmarkStart w:id="858" w:name="_Toc325"/>
      <w:bookmarkEnd w:id="857"/>
      <w:r>
        <w:rPr/>
        <w:t>70</w:t>
      </w:r>
      <w:r>
        <w:rPr>
          <w:rtl w:val="true"/>
        </w:rPr>
        <w:t xml:space="preserve">- </w:t>
      </w:r>
      <w:r>
        <w:rPr>
          <w:rtl w:val="true"/>
        </w:rPr>
        <w:t>إجزاء الهدي عن جماعة</w:t>
      </w:r>
      <w:bookmarkEnd w:id="858"/>
    </w:p>
    <w:p>
      <w:pPr>
        <w:pStyle w:val="BookText"/>
        <w:rPr/>
      </w:pPr>
      <w:r>
        <w:rPr>
          <w:rFonts w:ascii="IRNazanin" w:hAnsi="IRNazanin" w:eastAsia="IRNazanin"/>
          <w:color w:val="111111"/>
          <w:sz w:val="28"/>
          <w:sz w:val="28"/>
          <w:szCs w:val="28"/>
          <w:rtl w:val="true"/>
          <w:lang w:bidi="fa-IR"/>
        </w:rPr>
        <w:t>روى سوادة وعلي بن أسباط ،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فداك ، عزّت الأضاحي علينا بمكة ، أفيجزي اثنين أن يشتركا في شاة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وَعَنْ سَبْعِينَ</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الحج المندوب ، وأما في الحج الواجب فلا يجزي الهدي الواحد إلا عن واحد ، ولا يجزي عن اثنين</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9171106_1280447820"/>
      <w:bookmarkStart w:id="860" w:name="_Toc326"/>
      <w:bookmarkEnd w:id="859"/>
      <w:r>
        <w:rPr/>
        <w:t>71</w:t>
      </w:r>
      <w:r>
        <w:rPr>
          <w:rtl w:val="true"/>
        </w:rPr>
        <w:t xml:space="preserve">- </w:t>
      </w:r>
      <w:r>
        <w:rPr>
          <w:rtl w:val="true"/>
        </w:rPr>
        <w:t>عدم بيع الثياب لشراء الهدي</w:t>
      </w:r>
      <w:bookmarkEnd w:id="860"/>
    </w:p>
    <w:p>
      <w:pPr>
        <w:pStyle w:val="BookText"/>
        <w:rPr/>
      </w:pPr>
      <w:r>
        <w:rPr>
          <w:rFonts w:ascii="IRNazanin" w:hAnsi="IRNazanin" w:eastAsia="IRNazanin"/>
          <w:color w:val="111111"/>
          <w:sz w:val="28"/>
          <w:sz w:val="28"/>
          <w:szCs w:val="28"/>
          <w:rtl w:val="true"/>
          <w:lang w:bidi="fa-IR"/>
        </w:rPr>
        <w:t>روى عليّ بن أسباط ، عن بعض أصحابنا ،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تمتّع بالعمرة إلى الحج وفي عيبته ثياب له ، أيبيع من ثيابه شيئاً ويشتري هديه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هذا يَتَزَيَّنُ بهِ الْمُؤْمِنُ ، يَصومُ وَلَا يَأْخُذُ مِنْ ثِيابِهِ شَيْئاً</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عجز المكلّف عن الهدي كما في هذه الصورة فينتقل إلى الصوم فيصوم ثلاثة </w:t>
      </w:r>
      <w:bookmarkStart w:id="861" w:name="pg16504_183254"/>
    </w:p>
    <w:p>
      <w:pPr>
        <w:pStyle w:val="BookText"/>
        <w:rPr/>
      </w:pPr>
      <w:bookmarkEnd w:id="861"/>
      <w:r>
        <w:rPr>
          <w:rFonts w:ascii="Amiri" w:hAnsi="Amiri" w:eastAsia="Amiri" w:cs="Amiri"/>
          <w:color w:val="111111"/>
          <w:sz w:val="28"/>
          <w:sz w:val="28"/>
          <w:szCs w:val="28"/>
          <w:rtl w:val="true"/>
          <w:lang w:bidi="ar-SA"/>
        </w:rPr>
        <w:t>أيام في الحجّ ، وسبعة أيام إذا رجع إلى أهله</w:t>
      </w:r>
      <w:r>
        <w:rPr>
          <w:rFonts w:eastAsia="Amiri" w:cs="Amiri" w:ascii="Amiri" w:hAnsi="Amiri"/>
          <w:color w:val="111111"/>
          <w:sz w:val="28"/>
          <w:szCs w:val="28"/>
          <w:rtl w:val="true"/>
          <w:lang w:bidi="ar-SA"/>
        </w:rPr>
        <w:t>.</w:t>
      </w:r>
    </w:p>
    <w:p>
      <w:pPr>
        <w:pStyle w:val="Heading4"/>
        <w:numPr>
          <w:ilvl w:val="3"/>
          <w:numId w:val="1"/>
        </w:numPr>
        <w:rPr/>
      </w:pPr>
      <w:bookmarkStart w:id="862" w:name="__RefHeading___Toc9171108_1280447820"/>
      <w:bookmarkStart w:id="863" w:name="_Toc327"/>
      <w:bookmarkEnd w:id="862"/>
      <w:r>
        <w:rPr/>
        <w:t>72</w:t>
      </w:r>
      <w:r>
        <w:rPr>
          <w:rtl w:val="true"/>
        </w:rPr>
        <w:t xml:space="preserve">- </w:t>
      </w:r>
      <w:r>
        <w:rPr>
          <w:rtl w:val="true"/>
        </w:rPr>
        <w:t>استحباب زيارة النبيّ</w:t>
      </w:r>
      <w:r>
        <w:rPr>
          <w:rtl w:val="true"/>
        </w:rPr>
        <w:t>(</w:t>
      </w:r>
      <w:r>
        <w:rPr>
          <w:rtl w:val="true"/>
        </w:rPr>
        <w:t>صلى الله عليه وآله و سلم</w:t>
      </w:r>
      <w:r>
        <w:rPr>
          <w:rtl w:val="true"/>
        </w:rPr>
        <w:t>)</w:t>
      </w:r>
      <w:bookmarkEnd w:id="863"/>
    </w:p>
    <w:p>
      <w:pPr>
        <w:pStyle w:val="BookText"/>
        <w:rPr/>
      </w:pPr>
      <w:r>
        <w:rPr>
          <w:rFonts w:ascii="IRNazanin" w:hAnsi="IRNazanin" w:eastAsia="IRNazanin"/>
          <w:color w:val="111111"/>
          <w:sz w:val="28"/>
          <w:sz w:val="28"/>
          <w:szCs w:val="28"/>
          <w:rtl w:val="true"/>
          <w:lang w:bidi="fa-IR"/>
        </w:rPr>
        <w:t xml:space="preserve">روى الحسن بن الجهم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أيهما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يأتي مكة ولا يأتي المدينة ، أو رجل يأتي النبي ولا يأتي مكة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تَقُولُونَ أَنْتُمْ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نقول في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فكيف بالنبي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لَئِنْ قُلْتَ ذلِكَ لَقَدْ شَهِدَ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عِيْداً بِالْمَدِينَةِ ، فَدَخَلَ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عَلَيْهِ ، ثُمَّ قالَ لِمَنْ 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فَضَلْنا أَهْلَ الْبُلْدَانِ كُلَّهُمْ مَكَّةَ فَمَا دُونَهَا لِسَلامِنَا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4" w:name="__RefHeading___Toc9171110_1280447820"/>
      <w:bookmarkStart w:id="865" w:name="_Toc328"/>
      <w:bookmarkEnd w:id="864"/>
      <w:r>
        <w:rPr/>
        <w:t>73</w:t>
      </w:r>
      <w:r>
        <w:rPr>
          <w:rtl w:val="true"/>
        </w:rPr>
        <w:t xml:space="preserve">- </w:t>
      </w:r>
      <w:r>
        <w:rPr>
          <w:rtl w:val="true"/>
        </w:rPr>
        <w:t>حرمة الفرار من الزحف</w:t>
      </w:r>
      <w:bookmarkEnd w:id="865"/>
    </w:p>
    <w:p>
      <w:pPr>
        <w:pStyle w:val="BookText"/>
        <w:rPr/>
      </w:pPr>
      <w:r>
        <w:rPr>
          <w:rFonts w:ascii="Amiri" w:hAnsi="Amiri" w:eastAsia="Amiri" w:cs="Amiri"/>
          <w:color w:val="111111"/>
          <w:sz w:val="28"/>
          <w:sz w:val="28"/>
          <w:szCs w:val="28"/>
          <w:rtl w:val="true"/>
          <w:lang w:bidi="ar-SA"/>
        </w:rPr>
        <w:t xml:space="preserve">روى محمّد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إليه فيما كتب من جواب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الْفِرارَ مِنَ الزَّحْفِ لِمَا فِيهِ مِنَ الْوَهْنِ فِي الدِّينِ ، وَالْإِسْتِخْفافِ بِالرُّسُلِ وَالْأَئِمَّةِ الْعادِلَةِ ، وَتَرْكِ نُصْرَتِهِمْ عَلَى الْأَعْداءِ ، وَالْعُقوبَةِ لضهُمْ عَلَى تَرْكِ مَا دُعوا إِلَيْهِ مِن الإقرار بالربوبيَّةِ ، وَإِظهار الْعَدْلِ ، وَتَرْكِ الْجَوْرِ ، وَإِمَاتَةِ الْفَسادِ؛ لِما فى ذلِكَ مِنْ جَراءَةِ الْعَدُوِّ عَلَى الْمُسْلِمينَ ، وَما يَكونُ فِي ذلِكَ مِنَ السَّبْي وَالْقَتْلِ ، وَإِبْطَالِ دينِ اللَّهِ عَزَّ وَجَلَّ، وَغَيْرِهِ مِنَ الْفَسَادِ</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وحرم الإسلام الفرار من الزحف ، وذلك لما فيه من الأضرار البالغة التي يمني بها </w:t>
      </w:r>
      <w:bookmarkStart w:id="866" w:name="pg16504_183255"/>
    </w:p>
    <w:p>
      <w:pPr>
        <w:pStyle w:val="BookText"/>
        <w:rPr/>
      </w:pPr>
      <w:bookmarkEnd w:id="866"/>
      <w:r>
        <w:rPr>
          <w:rFonts w:ascii="Amiri" w:hAnsi="Amiri" w:eastAsia="Amiri" w:cs="Amiri"/>
          <w:color w:val="111111"/>
          <w:sz w:val="28"/>
          <w:sz w:val="28"/>
          <w:szCs w:val="28"/>
          <w:rtl w:val="true"/>
          <w:lang w:bidi="ar-SA"/>
        </w:rPr>
        <w:t>المسلمون ، والتي منها تسلّط القوى الكافرة على الإسلام، وقيامها بمحق الإسلام</w:t>
      </w:r>
    </w:p>
    <w:p>
      <w:pPr>
        <w:pStyle w:val="BookText"/>
        <w:rPr/>
      </w:pPr>
      <w:r>
        <w:rPr>
          <w:rFonts w:ascii="Amiri" w:hAnsi="Amiri" w:eastAsia="Amiri" w:cs="Amiri"/>
          <w:color w:val="111111"/>
          <w:sz w:val="28"/>
          <w:sz w:val="28"/>
          <w:szCs w:val="28"/>
          <w:rtl w:val="true"/>
          <w:lang w:bidi="ar-SA"/>
        </w:rPr>
        <w:t>والتنكيل بالمؤمنين</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9171112_1280447820"/>
      <w:bookmarkStart w:id="868" w:name="_Toc329"/>
      <w:bookmarkEnd w:id="867"/>
      <w:r>
        <w:rPr/>
        <w:t>74</w:t>
      </w:r>
      <w:r>
        <w:rPr>
          <w:rtl w:val="true"/>
        </w:rPr>
        <w:t xml:space="preserve"> - </w:t>
      </w:r>
      <w:r>
        <w:rPr>
          <w:rtl w:val="true"/>
        </w:rPr>
        <w:t>حرمة التعرّب بعد الهجرة</w:t>
      </w:r>
      <w:bookmarkEnd w:id="868"/>
    </w:p>
    <w:p>
      <w:pPr>
        <w:pStyle w:val="BookText"/>
        <w:rPr/>
      </w:pPr>
      <w:r>
        <w:rPr>
          <w:rFonts w:ascii="Amiri" w:hAnsi="Amiri" w:eastAsia="Amiri" w:cs="Amiri"/>
          <w:color w:val="111111"/>
          <w:sz w:val="28"/>
          <w:sz w:val="28"/>
          <w:szCs w:val="28"/>
          <w:rtl w:val="true"/>
          <w:lang w:bidi="ar-SA"/>
        </w:rPr>
        <w:t xml:space="preserve">روى محمد 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فيما كتب من جواب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اللهُ التَّعَرُّبَ بَعْدَ الْهِجْرَةِ لِلرُّجوع عَنِ الدِّينِ ، وَتَرْكِ الْمُوازَرَةِ لِلْأَنْبِياءِ وَالْحُجَج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ما فِي ذلِكَ مِنَ الْفَسادِ وَإِبْطالِ حَقٌّ كُلٌّ ذِي حَقٌّ لِعِلَّةٍ سُكْنَى الْبَدْوِ ، وَلِذلِكَ لَوْ عَرَفَ الرَّجُلُ الدِّينَ كامِلاً لَمْ يَجُزْ لَهُ مَساكَنَةَ أَهْلِ الْجَهْلِ وَالْخَوْفِ عَلَيْهِ؛ لَأَنَّهُ لَا يُؤْمَنُ أَنْ يَقَعَ مِنْهُ تَرْكُ الْعِلْمِ وَالدَّخولُ مَعَ أَهْلِ الْجَهْلِ وَالنَّمَادِي فِي ذلِكَ</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وحرّم الإسلام التعرّب بعد الهجرة؛ وذلك لأنه يوجب الرجوع عن الدين ، والتخلق بأخلاق الجهلة ، فإنّ الحياة الاجتماعية حياة تأثير وتأثر ، فكل إنسان يتأثر فيمن حوله كما هو يؤثر فيمن حوله ، ولهذه العلة فقد حرم الإسلام ذلك ، وهذه الحرمة إنّما تخصّ الجهّال من المسلمين ، أما من تسلّح بالعلم والفضل فلا حرمة عليه لأنه لا يخاف عليه من الانجراف بأخلاق الجهّال </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9171114_1280447820"/>
      <w:bookmarkStart w:id="870" w:name="_Toc330"/>
      <w:bookmarkEnd w:id="869"/>
      <w:r>
        <w:rPr/>
        <w:t>75</w:t>
      </w:r>
      <w:r>
        <w:rPr>
          <w:rtl w:val="true"/>
        </w:rPr>
        <w:t xml:space="preserve">- </w:t>
      </w:r>
      <w:r>
        <w:rPr>
          <w:rtl w:val="true"/>
        </w:rPr>
        <w:t>جواز شراء سبايا الكفّار</w:t>
      </w:r>
      <w:bookmarkEnd w:id="870"/>
    </w:p>
    <w:p>
      <w:pPr>
        <w:pStyle w:val="BookText"/>
        <w:rPr/>
      </w:pPr>
      <w:r>
        <w:rPr>
          <w:rFonts w:ascii="IRNazanin" w:hAnsi="IRNazanin" w:eastAsia="IRNazanin"/>
          <w:color w:val="111111"/>
          <w:sz w:val="28"/>
          <w:sz w:val="28"/>
          <w:szCs w:val="28"/>
          <w:rtl w:val="true"/>
          <w:lang w:bidi="fa-IR"/>
        </w:rPr>
        <w:t>روی محمد بن عبد الله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قوم خرجوا ، وقتلوا أناساً من المسلمين ، وهدموا المساجد ، وإن المتولّي هارون بعث إليهم فأُخذوا ، وقتلوا ، وسُبي النساء والصبيان ، هل يستقيم شراء شيء منهم ويطأهنّ أم لا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بِشِراءِ مَتاعِهِنَّ وَسَبْيهِنَّ</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bookmarkStart w:id="871" w:name="pg16504_183256"/>
    </w:p>
    <w:p>
      <w:pPr>
        <w:pStyle w:val="BookText"/>
        <w:rPr/>
      </w:pPr>
      <w:bookmarkEnd w:id="871"/>
      <w:r>
        <w:rPr>
          <w:rFonts w:ascii="IRNazanin" w:hAnsi="IRNazanin" w:eastAsia="IRNazanin"/>
          <w:color w:val="111111"/>
          <w:sz w:val="28"/>
          <w:sz w:val="28"/>
          <w:szCs w:val="28"/>
          <w:rtl w:val="true"/>
          <w:lang w:bidi="fa-IR"/>
        </w:rPr>
        <w:t>وروى زكريّا بن آدم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قوم من العدوّ صالحوا ثمّ خفروا ، ولعلّهم إنّما خفروا لأنه لم يعدل عليهم ، أيصلح أن يشترى من سبيهم؟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مِنْ عَدُوَّ قَدِ اسْتَبانَ عَداوَتُهُمْ فَاشْتَرِ مِنْهُ ، وَإِنْ كانَ قَدْ نُفِرُوا وَظُلِموا فَلَا يُباعُ مِنْ سَبيهِمْ</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وفصّل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الثاني بين الخارجين على الحكومة الإسلامية ، فإن كان خروجهم عن ظلم عانوه لأنّ الحكومة لم تف بمعاهداتها ، وخاست بوعودها لهم فلا سبيل لشراء شيء من سباياهم ، وإن كان خروجهم عداء للإسلام، وحقداًعلى السملمين فيباح للمسلمين شراء سباياهم</w:t>
      </w:r>
      <w:r>
        <w:rPr>
          <w:rFonts w:eastAsia="IRNazanin" w:cs="IRNazanin"/>
          <w:color w:val="111111"/>
          <w:sz w:val="28"/>
          <w:szCs w:val="28"/>
          <w:rtl w:val="true"/>
          <w:lang w:bidi="fa-IR"/>
        </w:rPr>
        <w:t>.</w:t>
      </w:r>
    </w:p>
    <w:p>
      <w:pPr>
        <w:pStyle w:val="Heading4"/>
        <w:numPr>
          <w:ilvl w:val="3"/>
          <w:numId w:val="1"/>
        </w:numPr>
        <w:rPr/>
      </w:pPr>
      <w:bookmarkStart w:id="872" w:name="__RefHeading___Toc9171116_1280447820"/>
      <w:bookmarkStart w:id="873" w:name="_Toc331"/>
      <w:bookmarkEnd w:id="872"/>
      <w:r>
        <w:rPr/>
        <w:t>76</w:t>
      </w:r>
      <w:r>
        <w:rPr>
          <w:rtl w:val="true"/>
        </w:rPr>
        <w:t xml:space="preserve"> - </w:t>
      </w:r>
      <w:r>
        <w:rPr>
          <w:rtl w:val="true"/>
        </w:rPr>
        <w:t>حكم الخراج</w:t>
      </w:r>
      <w:bookmarkEnd w:id="873"/>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وفصّل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الخراج في الأراضي ، وفي حديثه مع أحمد بن محمد بن أبي نصر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لأبي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 وما سار به أهل بيته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 وَنِصْفُ الْعُشْرِ عَلَى مَنْ أَسْلَمَ طَوْعاً ، تُرِكَتْ أَرْضُهُ فِي يَدَهِ ، وَأُخِذَ مِنْهُ الْعُشْرُ وَنِصْفُ الْعُشْر فيما عَمَّرَ مِنْهَا ، وَما لَمْ يُعَمِّرُ مِنْها أَخَذَهُ الْوالى فَقَبلَهُ مِمَّنْ يُعَمِّرْهُ ، وَكانَ لِلْمُسْلِمينَ ، وَلَيْسَ فيما كانَ أَقَلَّ مِنْ خَمْسَةِ أَوْساقٍ شَيْءٌ ، وَمَا أُخِذَ بِالسَّيْفِ فَذلِكَ إلى الإمام يَقْبَلُهُ بالذى يرى ، كَما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بِخَيْبَرَ قَبْلَ أَرْضَهَا وَنَخْلَهَا ، وَالنَّاسُ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قُبالَةُ الْأَرْضِ وَالنَّخْل إذا كانَ الْبَياضُ أَكْثَرَ مِنَ السَّوادِ ، وَقَدْ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 ، وَعَلَيْهِمْ فِي حِصَصِهِمُ الْعُشْرُ وَنِصْفُ الْعُشْرِ</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bookmarkStart w:id="874" w:name="pg16504_183257"/>
    </w:p>
    <w:p>
      <w:pPr>
        <w:pStyle w:val="Heading4"/>
        <w:numPr>
          <w:ilvl w:val="3"/>
          <w:numId w:val="1"/>
        </w:numPr>
        <w:rPr/>
      </w:pPr>
      <w:bookmarkStart w:id="875" w:name="__RefHeading___Toc9171118_1280447820"/>
      <w:bookmarkStart w:id="876" w:name="_Toc332"/>
      <w:bookmarkEnd w:id="874"/>
      <w:bookmarkEnd w:id="875"/>
      <w:r>
        <w:rPr/>
        <w:t>77</w:t>
      </w:r>
      <w:r>
        <w:rPr>
          <w:rtl w:val="true"/>
        </w:rPr>
        <w:t xml:space="preserve"> - </w:t>
      </w:r>
      <w:r>
        <w:rPr>
          <w:rtl w:val="true"/>
        </w:rPr>
        <w:t>الأمر بالمعروف والنهي عن المنكر</w:t>
      </w:r>
      <w:bookmarkEnd w:id="87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لِتَأْمُرُنَّ بِالْمَعْرُوفِ ، وَلَتَنْهُنَّ عَنِ الْمُنْكَرِ أَوْ لَيُسْتَعْمَلَنَّ عَلَيْكُمْ شِرَارُكُمْ فَيَدْعو خيارُكُمْ فَلَا يُسْتَجابُ لَهُمْ</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أُمَّتى تَواكَلَتِ الأمْرَ بِالْمَعْرُوفِ ، وَالنَّهْيَ عَنِ الْمُنْكَرِ ، فَلْيَأْذَنُوا بِوِقاعِ مِنَ اللَّهِ</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الأمر بالمعروف والنهي عن المنكر قاعدتان أساسيّتان في الإسلام يُبتنى عليهما تطوّر الأمة وأمنها وسلامتها من الفتن والزيغ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والْأَمْرُ بِالْمَعْرُوفِ ، وَالنَّهْي عَنِ الْمُنْكَرِ وَاجِبَانِ إِذا أَمْكَنَ ، وَلَمْ يَكُنْ خيفَةً عَلَى النَّفْسِ</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للأمر بالمعروف والنهي عن المنكر شروطاً كان منها عدم الخوف على النفس والأهل والمال ، أمّا إذا ما حرّمت هذه الشروط ، فان الوجوب يسقط</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9171120_1280447820"/>
      <w:bookmarkStart w:id="878" w:name="_Toc333"/>
      <w:bookmarkEnd w:id="877"/>
      <w:r>
        <w:rPr/>
        <w:t>78</w:t>
      </w:r>
      <w:r>
        <w:rPr>
          <w:rtl w:val="true"/>
        </w:rPr>
        <w:t xml:space="preserve"> - </w:t>
      </w:r>
      <w:r>
        <w:rPr>
          <w:rtl w:val="true"/>
        </w:rPr>
        <w:t>الانتفاع بألية الغنم المبانة من حیّ</w:t>
      </w:r>
      <w:bookmarkEnd w:id="878"/>
    </w:p>
    <w:p>
      <w:pPr>
        <w:pStyle w:val="BookText"/>
        <w:rPr/>
      </w:pPr>
      <w:r>
        <w:rPr>
          <w:rFonts w:ascii="IRNazanin" w:hAnsi="IRNazanin" w:eastAsia="IRNazanin"/>
          <w:color w:val="111111"/>
          <w:sz w:val="28"/>
          <w:sz w:val="28"/>
          <w:szCs w:val="28"/>
          <w:rtl w:val="true"/>
          <w:lang w:bidi="fa-IR"/>
        </w:rPr>
        <w:t>روى البزنطي صاحب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تكون له الغنم يقطع من أليائها وهى أحياء أيصلح له أن ينتفع بما قطع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يُذيبُها ، وَيَسْرجُ بها ، وَلَا يَأْكُلُها وَلَا يَبيعُها</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دلّت هذه الرواية على جواز الانتفاع بإلية الغنم المبانة من الحيّ ، ولكنّ الانتفاع </w:t>
      </w:r>
      <w:bookmarkStart w:id="879" w:name="pg16504_183258"/>
    </w:p>
    <w:p>
      <w:pPr>
        <w:pStyle w:val="BookText"/>
        <w:rPr/>
      </w:pPr>
      <w:bookmarkEnd w:id="879"/>
      <w:r>
        <w:rPr>
          <w:rFonts w:ascii="Amiri" w:hAnsi="Amiri" w:eastAsia="Amiri" w:cs="Amiri"/>
          <w:color w:val="111111"/>
          <w:sz w:val="28"/>
          <w:sz w:val="28"/>
          <w:szCs w:val="28"/>
          <w:rtl w:val="true"/>
          <w:lang w:bidi="ar-SA"/>
        </w:rPr>
        <w:t xml:space="preserve">بها محدود في الإضاءة لا غير </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9171122_1280447820"/>
      <w:bookmarkStart w:id="881" w:name="_Toc334"/>
      <w:bookmarkEnd w:id="880"/>
      <w:r>
        <w:rPr/>
        <w:t>79</w:t>
      </w:r>
      <w:r>
        <w:rPr>
          <w:rtl w:val="true"/>
        </w:rPr>
        <w:t xml:space="preserve"> - </w:t>
      </w:r>
      <w:r>
        <w:rPr>
          <w:rtl w:val="true"/>
        </w:rPr>
        <w:t>الأجرة على كتابة المصحف</w:t>
      </w:r>
      <w:bookmarkEnd w:id="881"/>
    </w:p>
    <w:p>
      <w:pPr>
        <w:pStyle w:val="BookText"/>
        <w:rPr/>
      </w:pPr>
      <w:r>
        <w:rPr>
          <w:rFonts w:ascii="IRNazanin" w:hAnsi="IRNazanin" w:eastAsia="IRNazanin"/>
          <w:color w:val="111111"/>
          <w:sz w:val="28"/>
          <w:sz w:val="28"/>
          <w:szCs w:val="28"/>
          <w:rtl w:val="true"/>
          <w:lang w:bidi="fa-IR"/>
        </w:rPr>
        <w:t>سُئل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الأجرة على كتابة المصحف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2" w:name="__RefHeading___Toc9171124_1280447820"/>
      <w:bookmarkStart w:id="883" w:name="_Toc335"/>
      <w:bookmarkEnd w:id="882"/>
      <w:r>
        <w:rPr/>
        <w:t>80</w:t>
      </w:r>
      <w:r>
        <w:rPr>
          <w:rtl w:val="true"/>
        </w:rPr>
        <w:t>-</w:t>
      </w:r>
      <w:r>
        <w:rPr>
          <w:rtl w:val="true"/>
        </w:rPr>
        <w:t>الميسر هو القمار</w:t>
      </w:r>
      <w:bookmarkEnd w:id="883"/>
    </w:p>
    <w:p>
      <w:pPr>
        <w:pStyle w:val="BookText"/>
        <w:rPr/>
      </w:pPr>
      <w:r>
        <w:rPr>
          <w:rFonts w:ascii="IRNazanin" w:hAnsi="IRNazanin" w:eastAsia="IRNazanin"/>
          <w:color w:val="111111"/>
          <w:sz w:val="28"/>
          <w:sz w:val="28"/>
          <w:szCs w:val="28"/>
          <w:rtl w:val="true"/>
          <w:lang w:bidi="fa-IR"/>
        </w:rPr>
        <w:t>وحرّم الإسلام الميسر ، وقرنه بالخمر ، وقد فسّر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الميسر بالقمار</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الشَّطْرَنْجَ وَالنَّرْدَ ، وَأَرْبَعَةَ عَشَرَ ، وَكُلَّ ما قُومِرَ عَلَيْهِ مِنْهَا فَهُوَ مَيْسِر</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4" w:name="__RefHeading___Toc9171126_1280447820"/>
      <w:bookmarkStart w:id="885" w:name="_Toc336"/>
      <w:bookmarkEnd w:id="884"/>
      <w:r>
        <w:rPr/>
        <w:t>81</w:t>
      </w:r>
      <w:r>
        <w:rPr>
          <w:rtl w:val="true"/>
        </w:rPr>
        <w:t xml:space="preserve">- </w:t>
      </w:r>
      <w:r>
        <w:rPr>
          <w:rtl w:val="true"/>
        </w:rPr>
        <w:t>العمل للسلطان الجائر</w:t>
      </w:r>
      <w:bookmarkEnd w:id="885"/>
    </w:p>
    <w:p>
      <w:pPr>
        <w:pStyle w:val="BookText"/>
        <w:rPr/>
      </w:pPr>
      <w:r>
        <w:rPr>
          <w:rFonts w:ascii="IRNazanin" w:hAnsi="IRNazanin" w:eastAsia="IRNazanin"/>
          <w:color w:val="111111"/>
          <w:sz w:val="28"/>
          <w:sz w:val="28"/>
          <w:szCs w:val="28"/>
          <w:rtl w:val="true"/>
          <w:lang w:bidi="fa-IR"/>
        </w:rPr>
        <w:t xml:space="preserve">روى سليمان الجعفري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أعمال السلطان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 الدخول في أَعْمَالِهِمْ ، وَالْعَوْنُ لَهُمْ ، وَالسَّعْيُ فِي حَوائِجِهِمْ عَديلُ</w:t>
      </w:r>
    </w:p>
    <w:p>
      <w:pPr>
        <w:pStyle w:val="BookText"/>
        <w:rPr/>
      </w:pPr>
      <w:r>
        <w:rPr>
          <w:rFonts w:ascii="Amiri" w:hAnsi="Amiri" w:eastAsia="Amiri" w:cs="Amiri"/>
          <w:color w:val="111111"/>
          <w:sz w:val="28"/>
          <w:sz w:val="28"/>
          <w:szCs w:val="28"/>
          <w:rtl w:val="true"/>
          <w:lang w:bidi="ar-SA"/>
        </w:rPr>
        <w:t>الْكُفْرِ ، وَالنَّظَرُ إِلَيْهِمْ عَلَى الْعَمْدِ مِنَ الْكَبَائِرِ الَّتِي يُسْتَحَقُّ بِهَا النَّارُ</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سوّغ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الولاية من قبل الجائر، ولكن بشرط نفع المؤمنين، ودفع الأذى عنهم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لِلَّهِ مَعَ السُّلْطانِ أَوْلِيَاءَ يَدْفَعُ بِهِمْ عَنْ أَوْلِيَائِهِ</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bookmarkStart w:id="886" w:name="pg16504_183259"/>
    </w:p>
    <w:p>
      <w:pPr>
        <w:pStyle w:val="BookText"/>
        <w:rPr/>
      </w:pPr>
      <w:bookmarkEnd w:id="886"/>
      <w:r>
        <w:rPr>
          <w:rFonts w:ascii="Amiri" w:hAnsi="Amiri" w:eastAsia="Amiri" w:cs="Amiri"/>
          <w:color w:val="111111"/>
          <w:sz w:val="28"/>
          <w:sz w:val="28"/>
          <w:szCs w:val="28"/>
          <w:rtl w:val="true"/>
          <w:lang w:bidi="ar-SA"/>
        </w:rPr>
        <w:t xml:space="preserve">وروى الحسن بن الحسين الأنباري ، عن أبي الحسن الرضا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عشرة سنة استأذنه في عمل السلطان ، فلمّا كان في آخر كتاب كتبته إليه أذكر أني أخاف على خيط عنقي ، وأنّ السلطان يقول لي إنك رافضي ، ولسنا نشكّ في أنك تركت العمل للسلطان للرفض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كِتابَكَ ، وَما ذَكَرْتَ مِنَ الْخَوْفِ عَلَى نَفْسِكَ ، فَإِنْ كُنْتُ تَعْلَمُ أَنَّكَ إِذا وُلِّيتَ عَمِلْتَ في عَمَلِكَ بِما أَمَرَ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تُصَيِّرُ</w:t>
      </w:r>
    </w:p>
    <w:p>
      <w:pPr>
        <w:pStyle w:val="BookText"/>
        <w:rPr/>
      </w:pPr>
      <w:r>
        <w:rPr>
          <w:rFonts w:ascii="Amiri" w:hAnsi="Amiri" w:eastAsia="Amiri" w:cs="Amiri"/>
          <w:color w:val="111111"/>
          <w:sz w:val="28"/>
          <w:sz w:val="28"/>
          <w:szCs w:val="28"/>
          <w:rtl w:val="true"/>
          <w:lang w:bidi="ar-SA"/>
        </w:rPr>
        <w:t>أَعْوَانَكَ وَكُتَابَكَ أَهْلَ مِلَّتِكَ ، وَإِذا صَارَ إِلَيْكَ شَيْءٌ َواسَيْتَ بِهِ فُقَراءَ الْمُؤْمِنِينَ حَتَّىٰ تَكونَ واحِداً مِنْهُمْ ، كانَ بِذا بذا ، وَإِلَّا فَلا</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7" w:name="__RefHeading___Toc9171128_1280447820"/>
      <w:bookmarkStart w:id="888" w:name="_Toc337"/>
      <w:bookmarkEnd w:id="887"/>
      <w:r>
        <w:rPr/>
        <w:t>82</w:t>
      </w:r>
      <w:r>
        <w:rPr>
          <w:rtl w:val="true"/>
        </w:rPr>
        <w:t xml:space="preserve">- </w:t>
      </w:r>
      <w:r>
        <w:rPr>
          <w:rtl w:val="true"/>
        </w:rPr>
        <w:t>خيار الحيوان</w:t>
      </w:r>
      <w:bookmarkEnd w:id="888"/>
    </w:p>
    <w:p>
      <w:pPr>
        <w:pStyle w:val="BookText"/>
        <w:rPr/>
      </w:pPr>
      <w:r>
        <w:rPr>
          <w:rFonts w:ascii="IRNazanin" w:hAnsi="IRNazanin" w:eastAsia="IRNazanin"/>
          <w:color w:val="111111"/>
          <w:sz w:val="28"/>
          <w:sz w:val="28"/>
          <w:szCs w:val="28"/>
          <w:rtl w:val="true"/>
          <w:lang w:bidi="fa-IR"/>
        </w:rPr>
        <w:t>روى عليّ بن أسباط ،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الْخِيارُ في</w:t>
      </w:r>
    </w:p>
    <w:p>
      <w:pPr>
        <w:pStyle w:val="BookText"/>
        <w:rPr/>
      </w:pPr>
      <w:r>
        <w:rPr>
          <w:rFonts w:ascii="Amiri" w:hAnsi="Amiri" w:eastAsia="Amiri" w:cs="Amiri"/>
          <w:color w:val="111111"/>
          <w:sz w:val="28"/>
          <w:sz w:val="28"/>
          <w:szCs w:val="28"/>
          <w:rtl w:val="true"/>
          <w:lang w:bidi="ar-SA"/>
        </w:rPr>
        <w:t>الْحَيَوانِ ثَلاثَةَ أَيَّامٍ لِلْمُشْتَرِي وَفِي غَيْرِ الْحَيْوانِ أَن يَفْتَرِقا</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ضوء هذه الرواية وغيرها ، فقد أفتى الفقهاء بأنّ للمشتري حقّ الخيار في الحيوان إلى ثلاثة أيام ، وفي غيره ما لم يفترقا ، وسمّي ذلك بخيار المجلس </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9171130_1280447820"/>
      <w:bookmarkStart w:id="890" w:name="_Toc338"/>
      <w:bookmarkEnd w:id="889"/>
      <w:r>
        <w:rPr/>
        <w:t>83</w:t>
      </w:r>
      <w:r>
        <w:rPr>
          <w:rtl w:val="true"/>
        </w:rPr>
        <w:t xml:space="preserve">- </w:t>
      </w:r>
      <w:r>
        <w:rPr>
          <w:rtl w:val="true"/>
        </w:rPr>
        <w:t>تبديل السكّة</w:t>
      </w:r>
      <w:bookmarkEnd w:id="890"/>
    </w:p>
    <w:p>
      <w:pPr>
        <w:pStyle w:val="BookText"/>
        <w:rPr/>
      </w:pPr>
      <w:r>
        <w:rPr>
          <w:rFonts w:ascii="IRNazanin" w:hAnsi="IRNazanin" w:eastAsia="IRNazanin"/>
          <w:color w:val="111111"/>
          <w:sz w:val="28"/>
          <w:sz w:val="28"/>
          <w:szCs w:val="28"/>
          <w:rtl w:val="true"/>
          <w:lang w:bidi="fa-IR"/>
        </w:rPr>
        <w:t>روى يونس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إلى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لي على رجل ثلاثة آلاف درهم ، وكانت تلك الدراهم تنفق بين الناس تلك الأيام ، وليست تنفق اليوم ، فلي عليه تلك الدراهم بأعيانها أو ما ينفق اليوم بين الناس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أَنْ تَأْخُذَ مِنْهُ ما يُنْفِقُ بَيْنَ النَّاسِ ، كَما أَعْطَيْتَهُ ما يُنْفَقُ </w:t>
      </w:r>
      <w:bookmarkStart w:id="891" w:name="pg16504_183260"/>
    </w:p>
    <w:p>
      <w:pPr>
        <w:pStyle w:val="BookText"/>
        <w:rPr/>
      </w:pPr>
      <w:bookmarkEnd w:id="891"/>
      <w:r>
        <w:rPr>
          <w:rFonts w:ascii="Amiri" w:hAnsi="Amiri" w:eastAsia="Amiri" w:cs="Amiri"/>
          <w:color w:val="111111"/>
          <w:sz w:val="28"/>
          <w:sz w:val="28"/>
          <w:szCs w:val="28"/>
          <w:rtl w:val="true"/>
          <w:lang w:bidi="ar-SA"/>
        </w:rPr>
        <w:t>بَيْنَ النَّاسِ</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2" w:name="__RefHeading___Toc9171132_1280447820"/>
      <w:bookmarkStart w:id="893" w:name="_Toc339"/>
      <w:bookmarkEnd w:id="892"/>
      <w:r>
        <w:rPr/>
        <w:t>84</w:t>
      </w:r>
      <w:r>
        <w:rPr>
          <w:rtl w:val="true"/>
        </w:rPr>
        <w:t xml:space="preserve">- </w:t>
      </w:r>
      <w:r>
        <w:rPr>
          <w:rtl w:val="true"/>
        </w:rPr>
        <w:t>بيع الثمر قبل بدء صلاحه</w:t>
      </w:r>
      <w:bookmarkEnd w:id="893"/>
    </w:p>
    <w:p>
      <w:pPr>
        <w:pStyle w:val="BookText"/>
        <w:rPr/>
      </w:pPr>
      <w:r>
        <w:rPr>
          <w:rFonts w:ascii="IRNazanin" w:hAnsi="IRNazanin" w:eastAsia="IRNazanin"/>
          <w:color w:val="111111"/>
          <w:sz w:val="28"/>
          <w:sz w:val="28"/>
          <w:szCs w:val="28"/>
          <w:rtl w:val="true"/>
          <w:lang w:bidi="fa-IR"/>
        </w:rPr>
        <w:t xml:space="preserve">روى الحسن بن علي الوشّاء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يجوز بيع النخل إذا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بيع الثمر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بَيْعُهُ حَتَّى يَزْهُو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الزهو جعلت فداك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يَحْمَرُ وَيَصْفَرُّ ، وَشِبْهُ ذلك</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4" w:name="__RefHeading___Toc9171134_1280447820"/>
      <w:bookmarkStart w:id="895" w:name="_Toc340"/>
      <w:bookmarkEnd w:id="894"/>
      <w:r>
        <w:rPr/>
        <w:t>85</w:t>
      </w:r>
      <w:r>
        <w:rPr>
          <w:rtl w:val="true"/>
        </w:rPr>
        <w:t>حرمة شراء أبناء أهل الذمّة</w:t>
      </w:r>
      <w:bookmarkEnd w:id="895"/>
    </w:p>
    <w:p>
      <w:pPr>
        <w:pStyle w:val="BookText"/>
        <w:rPr/>
      </w:pPr>
      <w:r>
        <w:rPr>
          <w:rFonts w:ascii="IRNazanin" w:hAnsi="IRNazanin" w:eastAsia="IRNazanin"/>
          <w:color w:val="111111"/>
          <w:sz w:val="28"/>
          <w:sz w:val="28"/>
          <w:szCs w:val="28"/>
          <w:rtl w:val="true"/>
          <w:lang w:bidi="fa-IR"/>
        </w:rPr>
        <w:t xml:space="preserve">روى زكريا بن آدم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أهل الذمّة أصابهم جوع ، فأتاه رجل بولده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لك أطعمه وهو لك 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تَبْتَعْ حُرّاً ، فَإِنَّهُ لَا يَصْلُحُ لَكَ ، وَلَا مِنْ أَهْلِ الذُّمَّةِ</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أهل الذمة أحرار ولا يجوز بيعهم </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9171136_1280447820"/>
      <w:bookmarkStart w:id="897" w:name="_Toc341"/>
      <w:bookmarkEnd w:id="896"/>
      <w:r>
        <w:rPr/>
        <w:t>86</w:t>
      </w:r>
      <w:r>
        <w:rPr>
          <w:rtl w:val="true"/>
        </w:rPr>
        <w:t xml:space="preserve">- </w:t>
      </w:r>
      <w:r>
        <w:rPr>
          <w:rtl w:val="true"/>
        </w:rPr>
        <w:t>الإمام يقضي ديون الغارمين</w:t>
      </w:r>
      <w:bookmarkEnd w:id="897"/>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محمد بن سليمان ، عن رجل من أهل الجزيرة يكنّى أبا محمّد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وأنا أسمع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الله جل وعزّ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ذُو عُسْرَةٍ فَنَظِرَةٌ إِلَى مَيْسَرَةٍ</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 xml:space="preserve">، أخبرني عن هذه النظرة التي ذكر الله </w:t>
      </w:r>
      <w:bookmarkStart w:id="898" w:name="pg16504_183261"/>
    </w:p>
    <w:p>
      <w:pPr>
        <w:pStyle w:val="BookText"/>
        <w:rPr/>
      </w:pPr>
      <w:bookmarkEnd w:id="898"/>
      <w:r>
        <w:rPr>
          <w:rFonts w:ascii="Amiri" w:hAnsi="Amiri" w:eastAsia="Amiri" w:cs="Amiri"/>
          <w:color w:val="111111"/>
          <w:sz w:val="28"/>
          <w:sz w:val="28"/>
          <w:szCs w:val="28"/>
          <w:rtl w:val="true"/>
          <w:lang w:bidi="ar-SA"/>
        </w:rPr>
        <w:t>عزّ وجلّ في كتابه لها حدّ يُعرف إذا صار هذا المعسر إليه لا بد له أن ينتظر وقد أخذ مال هذا الرجل ، وأنفقه على عياله ، وليس له غلّة ينتظر إدراكها ، ولا دين ينتظر محلّه ، ولا مال غائب ينتظر قدومه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يَنْتَظِرُ بِقَدَرِ ما يَنْتَهِي خَبَرُهُ إِلَى الْإِمَامِ ، فَيَقْضِي مَا عَلَيْهِ مِنَ الدَّيْنِ مِنْ سَهُم الْغَارِمِينَ ، إِذا كانَ أَنْفَقَهُ فِي طَاعَةِ اللَّهِ عَزَّ وَجَلَّ ، فَإِنْ كَانَ أَنْفَقَهُ فِي مَعْصِيَةِ اللهِ عَزَّ وَجَلَّ فَلَا شَيْءَ لَهُ عَلَى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لهذا الرجل الذي ائتمنه وهو لا يعلم فيما أنفقه في طاعة الله أم في معصيته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لَهُ فى مالِهِ فَيَرُدَّهُ عَلَيْهِ وَهُوَ صاغِرٌ</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9" w:name="__RefHeading___Toc9171138_1280447820"/>
      <w:bookmarkStart w:id="900" w:name="_Toc342"/>
      <w:bookmarkEnd w:id="899"/>
      <w:r>
        <w:rPr/>
        <w:t>87</w:t>
      </w:r>
      <w:r>
        <w:rPr>
          <w:rtl w:val="true"/>
        </w:rPr>
        <w:t xml:space="preserve">- </w:t>
      </w:r>
      <w:r>
        <w:rPr>
          <w:rtl w:val="true"/>
        </w:rPr>
        <w:t>شراء الدين</w:t>
      </w:r>
      <w:bookmarkEnd w:id="900"/>
    </w:p>
    <w:p>
      <w:pPr>
        <w:pStyle w:val="BookText"/>
        <w:rPr/>
      </w:pPr>
      <w:r>
        <w:rPr>
          <w:rFonts w:ascii="IRNazanin" w:hAnsi="IRNazanin" w:eastAsia="IRNazanin"/>
          <w:color w:val="111111"/>
          <w:sz w:val="28"/>
          <w:sz w:val="28"/>
          <w:szCs w:val="28"/>
          <w:rtl w:val="true"/>
          <w:lang w:bidi="fa-IR"/>
        </w:rPr>
        <w:t xml:space="preserve">روی محمد بن الفضيل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اشترى ديناً على رجل ، ثم ذهب إلى صاحب الدين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إليَّ ما لفلان عليك فقد اشتريته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إِلَيْهِ قِيمَةَ مَا دَفَعَ إِلى صاحِبِ الدَّيْنِ ، وَبَرِئَ الَّذِي عَلَيْهِ الْمَالَ مِنْ جَمِيعِ ما بَقِيَ عَلَيْهِ</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1" w:name="__RefHeading___Toc9171140_1280447820"/>
      <w:bookmarkStart w:id="902" w:name="_Toc343"/>
      <w:bookmarkEnd w:id="901"/>
      <w:r>
        <w:rPr/>
        <w:t>88</w:t>
      </w:r>
      <w:r>
        <w:rPr>
          <w:rtl w:val="true"/>
        </w:rPr>
        <w:t xml:space="preserve">- </w:t>
      </w:r>
      <w:r>
        <w:rPr>
          <w:rtl w:val="true"/>
        </w:rPr>
        <w:t>عدم التضييق على المستدين</w:t>
      </w:r>
      <w:bookmarkEnd w:id="902"/>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عليّ بن إسماعيل، عن رجل من أهل الشام ، أنه سأل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علیه دین قد فدحه ، وهو يخالط الناس وهو يؤتمن بسعة شراء الفضول من الطعام والشراب ، فهل يحلّ له أم لا ؟ وهل يحلّ أن يتطلع من الطعام أم لا يحلّ له إلا قدر </w:t>
      </w:r>
      <w:bookmarkStart w:id="903" w:name="pg16504_183262"/>
    </w:p>
    <w:p>
      <w:pPr>
        <w:pStyle w:val="BookText"/>
        <w:rPr/>
      </w:pPr>
      <w:bookmarkEnd w:id="903"/>
      <w:r>
        <w:rPr>
          <w:rFonts w:ascii="Amiri" w:hAnsi="Amiri" w:eastAsia="Amiri" w:cs="Amiri"/>
          <w:color w:val="111111"/>
          <w:sz w:val="28"/>
          <w:sz w:val="28"/>
          <w:szCs w:val="28"/>
          <w:rtl w:val="true"/>
          <w:lang w:bidi="ar-SA"/>
        </w:rPr>
        <w:t>ما يمسك به نفسه ويبلغه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بما أكل</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الحديث أنه لا يضيق على المستدين، وأنه في سعة من أمره في شراء ما يحتاجه من الطعام </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9171142_1280447820"/>
      <w:bookmarkStart w:id="905" w:name="_Toc344"/>
      <w:bookmarkEnd w:id="904"/>
      <w:r>
        <w:rPr/>
        <w:t>89</w:t>
      </w:r>
      <w:r>
        <w:rPr>
          <w:rtl w:val="true"/>
        </w:rPr>
        <w:t xml:space="preserve"> - </w:t>
      </w:r>
      <w:r>
        <w:rPr>
          <w:rtl w:val="true"/>
        </w:rPr>
        <w:t>كراهة استعمال الاجير قبل تعيين اجرته</w:t>
      </w:r>
      <w:bookmarkEnd w:id="905"/>
    </w:p>
    <w:p>
      <w:pPr>
        <w:pStyle w:val="BookText"/>
        <w:rPr/>
      </w:pPr>
      <w:r>
        <w:rPr>
          <w:rFonts w:ascii="IRNazanin" w:hAnsi="IRNazanin" w:eastAsia="IRNazanin"/>
          <w:color w:val="111111"/>
          <w:sz w:val="28"/>
          <w:sz w:val="28"/>
          <w:szCs w:val="28"/>
          <w:rtl w:val="true"/>
          <w:lang w:bidi="fa-IR"/>
        </w:rPr>
        <w:t>روى سليمان بن جعفر الجعفري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مع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افي بعض الحاجة ، فأردت أن أنصرف إلى منزلي ، فقال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مَعي ، فَبِتْ عِنْدِي اللَّيْلَةَ ، فانطلقت معه فدخل إلى داره مع المغيب ، فنظر إلى غلمانه يعملون في الطين أواري</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محبس الدابة ، والجمع أوأري يخفّف ويشدّد وهو في التقدير فاعول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الدواب ، وغير ذلك ، وإذا معهم أسود ليس منهم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الرَّجُلُ مَعَكُمْ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يعاوننا ونعطيه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قاطَعْتُمُوهُ عَلَى أُجْرَتِهِ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يرضى بما تعطيه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وغضب لذلك غضباً شديداً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لِمَ تدخل على نفسك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نَهَيْتُهُمْ عَنْ مِثْلِ هذا غَيْرَ مَرَّةٍ أَنْ يَعْمَلَ مَعَهُمْ أَحَدٌ ، حَتَّىٰ يُقاطِعوهُ عَلَى أَجْرَتِهِ ، وَاعْلَمْ أَنَّهُ ما مِنْ أَحَدٍ يَعْمَلُ لَكَ شَيْئاً بِغَيْرِ مُقاطَعَةٍ ، ثُمَّ زِدْتَهُ لِذلِكَ الشَّيْءِ ثَلاثَةَ أَضْعَافٍ عَلَى أَجْرَتِهِ إِلَّا ظَنَّ أَنَّكَ قَدْ نَقَصْتَهُ أَجْرَتَهُ ، وَإِذا قاطَعْتَهُ ثُمَّ أَعْطَيْتَهُ أَجْرَتَهُ حَمِدَكَ عَلَى الْوَفاءِ ، فَإِنْ زِدْتَهُ حَبَّةٌ عَرفَ ذلِك لَكَ ، وَرأَى أَنَّكَ قَدْ زِدْتَهُ</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bookmarkStart w:id="906" w:name="pg16504_183263"/>
    </w:p>
    <w:p>
      <w:pPr>
        <w:pStyle w:val="BookText"/>
        <w:rPr/>
      </w:pPr>
      <w:bookmarkEnd w:id="906"/>
      <w:r>
        <w:rPr>
          <w:rFonts w:ascii="Amiri" w:hAnsi="Amiri" w:eastAsia="Amiri" w:cs="Amiri"/>
          <w:color w:val="111111"/>
          <w:sz w:val="28"/>
          <w:sz w:val="28"/>
          <w:szCs w:val="28"/>
          <w:rtl w:val="true"/>
          <w:lang w:bidi="ar-SA"/>
        </w:rPr>
        <w:t xml:space="preserve">إن من محاسن التشريع الإسلامي معاملة الأجير وقطع أجرته قبل عمله ، فإذا لم تعيّن أجرته فمهما أعطي فإنّه لا يرضى ، ويكون ذلك مدعاة للنزاع والخصومة </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9171144_1280447820"/>
      <w:bookmarkStart w:id="908" w:name="_Toc345"/>
      <w:bookmarkEnd w:id="907"/>
      <w:r>
        <w:rPr/>
        <w:t>90</w:t>
      </w:r>
      <w:r>
        <w:rPr>
          <w:rtl w:val="true"/>
        </w:rPr>
        <w:t xml:space="preserve"> - </w:t>
      </w:r>
      <w:r>
        <w:rPr>
          <w:rtl w:val="true"/>
        </w:rPr>
        <w:t>الإجارة لا تبطل بيع العين</w:t>
      </w:r>
      <w:bookmarkEnd w:id="908"/>
    </w:p>
    <w:p>
      <w:pPr>
        <w:pStyle w:val="BookText"/>
        <w:rPr/>
      </w:pPr>
      <w:r>
        <w:rPr>
          <w:rFonts w:ascii="IRNazanin" w:hAnsi="IRNazanin" w:eastAsia="IRNazanin"/>
          <w:color w:val="111111"/>
          <w:sz w:val="28"/>
          <w:sz w:val="28"/>
          <w:szCs w:val="28"/>
          <w:rtl w:val="true"/>
          <w:lang w:bidi="fa-IR"/>
        </w:rPr>
        <w:t xml:space="preserve">روى يونس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إلى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رجل تقبّل من رجل أرضاً أو غير ذلك سنين مسمّاة ، ثمّ إنّ المقبل أراد بيع أرضه التي قبلها قبل انقضاء السنين المسماة ، هل للمتقبل أن يمنعه من البيع قبل انقضاء أجله الذي تقبّلها منه إليه ، وما يلزم المتقبّل 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يَبيعَ إِذا اشْتَرَطَ عَلَى الْمُشْتَرِي أَنَّ الْمُقْتَبِلَ مِنَ السِّنينَ ما لَهُ</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مانع من بيع العين المستأجرة ، ولكن يشترط إعلام المشتري بالأمر ، فيبيعه علیه مسلوبة المنفعة إلى مدة انقضاء الإجارة ، وإذا لم يعلمه بذلك فله خيار الفسخ </w:t>
      </w:r>
      <w:r>
        <w:rPr>
          <w:rFonts w:eastAsia="IRNazanin" w:cs="IRNazanin"/>
          <w:color w:val="111111"/>
          <w:sz w:val="28"/>
          <w:szCs w:val="28"/>
          <w:rtl w:val="true"/>
          <w:lang w:bidi="fa-IR"/>
        </w:rPr>
        <w:t>.</w:t>
      </w:r>
    </w:p>
    <w:p>
      <w:pPr>
        <w:pStyle w:val="Heading4"/>
        <w:numPr>
          <w:ilvl w:val="3"/>
          <w:numId w:val="1"/>
        </w:numPr>
        <w:rPr/>
      </w:pPr>
      <w:bookmarkStart w:id="909" w:name="__RefHeading___Toc9171146_1280447820"/>
      <w:bookmarkStart w:id="910" w:name="_Toc346"/>
      <w:bookmarkEnd w:id="909"/>
      <w:r>
        <w:rPr/>
        <w:t>91</w:t>
      </w:r>
      <w:r>
        <w:rPr>
          <w:rtl w:val="true"/>
        </w:rPr>
        <w:t xml:space="preserve"> - </w:t>
      </w:r>
      <w:r>
        <w:rPr>
          <w:rtl w:val="true"/>
        </w:rPr>
        <w:t>الرجوع في الهبة قبل القبض</w:t>
      </w:r>
      <w:bookmarkEnd w:id="910"/>
    </w:p>
    <w:p>
      <w:pPr>
        <w:pStyle w:val="BookText"/>
        <w:rPr/>
      </w:pPr>
      <w:r>
        <w:rPr>
          <w:rFonts w:ascii="IRNazanin" w:hAnsi="IRNazanin" w:eastAsia="IRNazanin"/>
          <w:color w:val="111111"/>
          <w:sz w:val="28"/>
          <w:sz w:val="28"/>
          <w:szCs w:val="28"/>
          <w:rtl w:val="true"/>
          <w:lang w:bidi="fa-IR"/>
        </w:rPr>
        <w:t>روی صفوان بن یحیی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رجل كان له مال فوهبه لولده الأكبر ، فذكر له الرجل المال الذي له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عليك منه شيء في الدنيا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ذلك أنّه وهبه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يطيب له ذلك ، وقد كان وهبه لولده؟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 يَكونُ وَهَبْهُ لَهُ ثُمَّ نَزَعَهُ فَجَعَلَهُ لهذا</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الهبة قبل القبض يجوز ارتجاعها ، وهي من العقود الجائزة التي يجوز الرجوع فيها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الهبة لذوي الأرحام أو المعوضة تكون لازمة بعد القبض لا قبله</w:t>
      </w:r>
      <w:r>
        <w:rPr>
          <w:rFonts w:eastAsia="Amiri" w:cs="Amiri" w:ascii="Amiri" w:hAnsi="Amiri"/>
          <w:color w:val="111111"/>
          <w:sz w:val="28"/>
          <w:szCs w:val="28"/>
          <w:rtl w:val="true"/>
          <w:lang w:bidi="ar-SA"/>
        </w:rPr>
        <w:t xml:space="preserve">. </w:t>
      </w:r>
      <w:bookmarkStart w:id="911" w:name="pg16504_183264"/>
    </w:p>
    <w:p>
      <w:pPr>
        <w:pStyle w:val="Heading4"/>
        <w:numPr>
          <w:ilvl w:val="3"/>
          <w:numId w:val="1"/>
        </w:numPr>
        <w:rPr/>
      </w:pPr>
      <w:bookmarkStart w:id="912" w:name="__RefHeading___Toc9171148_1280447820"/>
      <w:bookmarkStart w:id="913" w:name="_Toc347"/>
      <w:bookmarkEnd w:id="911"/>
      <w:bookmarkEnd w:id="912"/>
      <w:r>
        <w:rPr/>
        <w:t>92</w:t>
      </w:r>
      <w:r>
        <w:rPr>
          <w:rtl w:val="true"/>
        </w:rPr>
        <w:t xml:space="preserve"> - </w:t>
      </w:r>
      <w:r>
        <w:rPr>
          <w:rtl w:val="true"/>
        </w:rPr>
        <w:t>مجوسى أوصى بمال للفقراء</w:t>
      </w:r>
      <w:bookmarkEnd w:id="913"/>
    </w:p>
    <w:p>
      <w:pPr>
        <w:pStyle w:val="BookText"/>
        <w:rPr/>
      </w:pPr>
      <w:r>
        <w:rPr>
          <w:rFonts w:ascii="IRNazanin" w:hAnsi="IRNazanin" w:eastAsia="IRNazanin"/>
          <w:color w:val="111111"/>
          <w:sz w:val="28"/>
          <w:sz w:val="28"/>
          <w:szCs w:val="28"/>
          <w:rtl w:val="true"/>
          <w:lang w:bidi="fa-IR"/>
        </w:rPr>
        <w:t xml:space="preserve">روى أبو طالب عبدالله بن الصلت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الخليل بن هاشم إلى ذي الرئاستين ، وهو والي نيسابور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المجوس مات وأوصى للفقراء بشيء من ماله ، فأخذه قاضي نيسابور فجعله في فقراء المسلمين ، فكتب الخليل إلى ذي الرئاستين بذلك ، فسأل المأمون عن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عندي في هذا شيء ، فسأل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الْمَجُوسِيَّ لَمْ يُوصِ لِفُقَرَاءِ الْمُسْلِمِينَ ، وَلَكِنْ يَنْبَغِي أَنْ يُؤْخَذَ</w:t>
      </w:r>
    </w:p>
    <w:p>
      <w:pPr>
        <w:pStyle w:val="BookText"/>
        <w:rPr/>
      </w:pPr>
      <w:r>
        <w:rPr>
          <w:rFonts w:ascii="Amiri" w:hAnsi="Amiri" w:eastAsia="Amiri" w:cs="Amiri"/>
          <w:color w:val="111111"/>
          <w:sz w:val="28"/>
          <w:sz w:val="28"/>
          <w:szCs w:val="28"/>
          <w:rtl w:val="true"/>
          <w:lang w:bidi="ar-SA"/>
        </w:rPr>
        <w:t>مِقدارُ ذلِكَ الْمَالِ مِنْ مالِ الصَّدَقَةِ فَيُرَدُّ عَلَى فُقَرَاءِ الْمَجوس</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مثل ذلك عليّ بن إبراهيم، عن ياسر الخادم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من نيسابور إلى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المجوس أوصى عند موته بمال جليل يفرّق في المساكين والفقراء ، ففرّقه قاضي نيسابور في فقراء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ذلك ؟</w:t>
      </w:r>
    </w:p>
    <w:p>
      <w:pPr>
        <w:pStyle w:val="BookText"/>
        <w:rPr/>
      </w:pPr>
      <w:r>
        <w:rPr>
          <w:rFonts w:ascii="Amiri" w:hAnsi="Amiri" w:eastAsia="Amiri" w:cs="Amiri"/>
          <w:color w:val="111111"/>
          <w:sz w:val="28"/>
          <w:sz w:val="28"/>
          <w:szCs w:val="28"/>
          <w:rtl w:val="true"/>
          <w:lang w:bidi="ar-SA"/>
        </w:rPr>
        <w:t>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الْمَجُوسَ لَا يَتَصَدَّقُونَ عَلى فُقَراءِ الْمُسْلِمِينَ ، فَاكْتُبْ إِلَيْهِ أَنْ يُخْرِجَ بِقَدَرِ ذلِكَ مِنْ صَدَقَاتِ الْمُسْلِمِينَ فَيَتَصدَّقُ بِهِ عَلَى فُقَراءِ الْمَجُوسِ</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4" w:name="__RefHeading___Toc9171150_1280447820"/>
      <w:bookmarkStart w:id="915" w:name="_Toc348"/>
      <w:bookmarkEnd w:id="914"/>
      <w:r>
        <w:rPr/>
        <w:t>93</w:t>
      </w:r>
      <w:r>
        <w:rPr>
          <w:rtl w:val="true"/>
        </w:rPr>
        <w:t xml:space="preserve"> - </w:t>
      </w:r>
      <w:r>
        <w:rPr>
          <w:rtl w:val="true"/>
        </w:rPr>
        <w:t>مسلمة أوصت للنصارى</w:t>
      </w:r>
      <w:bookmarkEnd w:id="915"/>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الريّان بن شبيب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اوصت ماردة لقوم نصارى فراشين بوصّية ، فقال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هذا في فقراء المؤمنين من أصحابك ، فسألت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أختي أوصت بوصيه لقوم نصارى ، وأردت أن أصرف ذلك إلى </w:t>
      </w:r>
      <w:bookmarkStart w:id="916" w:name="pg16504_183265"/>
    </w:p>
    <w:p>
      <w:pPr>
        <w:pStyle w:val="BookText"/>
        <w:rPr/>
      </w:pPr>
      <w:bookmarkEnd w:id="916"/>
      <w:r>
        <w:rPr>
          <w:rFonts w:ascii="Amiri" w:hAnsi="Amiri" w:eastAsia="Amiri" w:cs="Amiri"/>
          <w:color w:val="111111"/>
          <w:sz w:val="28"/>
          <w:sz w:val="28"/>
          <w:szCs w:val="28"/>
          <w:rtl w:val="true"/>
          <w:lang w:bidi="ar-SA"/>
        </w:rPr>
        <w:t xml:space="preserve">قوم من أصحابنا 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امْضِ الْوَصِيَّةَ عَلى ما أَوْصَتْ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إِثْمُهُ عَلَى الَّذِينَ يُبَدِّلُونَهُ</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7" w:name="__RefHeading___Toc9171152_1280447820"/>
      <w:bookmarkStart w:id="918" w:name="_Toc349"/>
      <w:bookmarkEnd w:id="917"/>
      <w:r>
        <w:rPr/>
        <w:t>94</w:t>
      </w:r>
      <w:r>
        <w:rPr>
          <w:rtl w:val="true"/>
        </w:rPr>
        <w:t xml:space="preserve"> - </w:t>
      </w:r>
      <w:r>
        <w:rPr>
          <w:rtl w:val="true"/>
        </w:rPr>
        <w:t>دفع مال اليتيم إذا بلغ</w:t>
      </w:r>
      <w:bookmarkEnd w:id="918"/>
    </w:p>
    <w:p>
      <w:pPr>
        <w:pStyle w:val="BookText"/>
        <w:rPr/>
      </w:pPr>
      <w:r>
        <w:rPr>
          <w:rFonts w:ascii="IRNazanin" w:hAnsi="IRNazanin" w:eastAsia="IRNazanin"/>
          <w:color w:val="111111"/>
          <w:sz w:val="28"/>
          <w:sz w:val="28"/>
          <w:szCs w:val="28"/>
          <w:rtl w:val="true"/>
          <w:lang w:bidi="fa-IR"/>
        </w:rPr>
        <w:t xml:space="preserve">روى سعد بن إسماعيل ، عن أبيه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وصيّ أيتام يدرك أيتامه فيعرض عليهم أن يأخذوا الذي لهم ، فيأبون عليه ، كيف يصنع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عَلَيْهِمْ ، وَيُكْرِهُهُمْ عَلَيْهِ</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اليتيم إذا بلغ وكان رشيداً فإنّه لا سلطان للوصي من قبل أبيه عليه ،ويجب عليه إرجاع المال إليه ، وإذا امتنع فيجبره الحاكم الشرعي على قبوله </w:t>
      </w:r>
      <w:r>
        <w:rPr>
          <w:rFonts w:eastAsia="Amiri" w:cs="Amiri" w:ascii="Amiri" w:hAnsi="Amiri"/>
          <w:color w:val="111111"/>
          <w:sz w:val="28"/>
          <w:szCs w:val="28"/>
          <w:rtl w:val="true"/>
          <w:lang w:bidi="ar-SA"/>
        </w:rPr>
        <w:t>.</w:t>
      </w:r>
    </w:p>
    <w:p>
      <w:pPr>
        <w:pStyle w:val="Heading4"/>
        <w:numPr>
          <w:ilvl w:val="3"/>
          <w:numId w:val="1"/>
        </w:numPr>
        <w:rPr/>
      </w:pPr>
      <w:bookmarkStart w:id="919" w:name="__RefHeading___Toc9171154_1280447820"/>
      <w:bookmarkStart w:id="920" w:name="_Toc350"/>
      <w:bookmarkEnd w:id="919"/>
      <w:r>
        <w:rPr/>
        <w:t>95</w:t>
      </w:r>
      <w:r>
        <w:rPr>
          <w:rtl w:val="true"/>
        </w:rPr>
        <w:t xml:space="preserve"> - </w:t>
      </w:r>
      <w:r>
        <w:rPr>
          <w:rtl w:val="true"/>
        </w:rPr>
        <w:t>رجل أوصى بسهم من ماله للإمام</w:t>
      </w:r>
      <w:bookmarkEnd w:id="920"/>
    </w:p>
    <w:p>
      <w:pPr>
        <w:pStyle w:val="BookText"/>
        <w:rPr/>
      </w:pPr>
      <w:r>
        <w:rPr>
          <w:rFonts w:ascii="IRNazanin" w:hAnsi="IRNazanin" w:eastAsia="IRNazanin"/>
          <w:color w:val="111111"/>
          <w:sz w:val="28"/>
          <w:sz w:val="28"/>
          <w:szCs w:val="28"/>
          <w:rtl w:val="true"/>
          <w:lang w:bidi="fa-IR"/>
        </w:rPr>
        <w:t>روى صفوان وأحمد بن محمد بن أبي نصر ،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سألنا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أوصى لك بسهم من ماله ، ولا ندري السهم أي شيء هو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عِنْدَكُمْ فيما بَلَغَكُمْ عَنْ جَعْفَرٍ وَلَا عَنْ أَبِي جَعْفَرٍ فِيهَا شَيْءٌ ؟</w:t>
      </w:r>
    </w:p>
    <w:p>
      <w:pPr>
        <w:pStyle w:val="BookText"/>
        <w:rPr/>
      </w:pPr>
      <w:r>
        <w:rPr>
          <w:rFonts w:ascii="IRNazanin" w:hAnsi="IRNazanin" w:eastAsia="IRNazanin"/>
          <w:color w:val="111111"/>
          <w:sz w:val="28"/>
          <w:sz w:val="28"/>
          <w:szCs w:val="28"/>
          <w:rtl w:val="true"/>
          <w:lang w:bidi="fa-IR"/>
        </w:rPr>
        <w:t xml:space="preserve">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 أصحابنا يذكرون شيئاً من هذا عن آبائك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واحِدٌ مِنْ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الصَّدَقَاتُ لِلْفُقَرَاءِ وَالْمَسَاكِينِ وَالْعَامِلِينَ عَلَيْهَا وَالْمُؤَلَّفَةِ قُلُوبُهُمْ وَفِي الرَّقَابِ وَالْغَارِمِينَ </w:t>
      </w:r>
      <w:bookmarkStart w:id="921" w:name="pg16504_183266"/>
    </w:p>
    <w:p>
      <w:pPr>
        <w:pStyle w:val="BookText"/>
        <w:rPr/>
      </w:pPr>
      <w:bookmarkEnd w:id="921"/>
      <w:r>
        <w:rPr>
          <w:rFonts w:ascii="Amiri" w:hAnsi="Amiri" w:eastAsia="Amiri" w:cs="Amiri"/>
          <w:color w:val="111111"/>
          <w:sz w:val="28"/>
          <w:sz w:val="28"/>
          <w:szCs w:val="28"/>
          <w:rtl w:val="true"/>
          <w:lang w:bidi="ar-SA"/>
        </w:rPr>
        <w:t>وَفِي سَبِيلِ اللهِ وَابْنِ السَّبِيلِ</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 xml:space="preserve">، ثمّ عقد بيده ثمانية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قَسَّمَها رَسُولُ الله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ثَمَانِيَةِ أَسْهُم ، فَالسَّهْمُ واحِدٌ مِنْ ثَمانِيَةٍ</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2" w:name="__RefHeading___Toc9171156_1280447820"/>
      <w:bookmarkStart w:id="923" w:name="_Toc351"/>
      <w:bookmarkEnd w:id="922"/>
      <w:r>
        <w:rPr/>
        <w:t>96</w:t>
      </w:r>
      <w:r>
        <w:rPr>
          <w:rtl w:val="true"/>
        </w:rPr>
        <w:t xml:space="preserve"> - </w:t>
      </w:r>
      <w:r>
        <w:rPr>
          <w:rtl w:val="true"/>
        </w:rPr>
        <w:t>الوصيّة بالسيف</w:t>
      </w:r>
      <w:bookmarkEnd w:id="923"/>
    </w:p>
    <w:p>
      <w:pPr>
        <w:pStyle w:val="BookText"/>
        <w:rPr/>
      </w:pPr>
      <w:r>
        <w:rPr>
          <w:rFonts w:ascii="IRNazanin" w:hAnsi="IRNazanin" w:eastAsia="IRNazanin"/>
          <w:color w:val="111111"/>
          <w:sz w:val="28"/>
          <w:sz w:val="28"/>
          <w:szCs w:val="28"/>
          <w:rtl w:val="true"/>
          <w:lang w:bidi="fa-IR"/>
        </w:rPr>
        <w:t>روى أحمد بن محمد بن أبي نصر ، عن أبي جميلة ،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رجل أوصى لرجل بسيف، وكان في جفن، وعليه حلية ، فقال له الورثة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لك النصل وليس لك السيف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بَل السَّيْفُ بما فيه</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4" w:name="__RefHeading___Toc9171158_1280447820"/>
      <w:bookmarkStart w:id="925" w:name="_Toc352"/>
      <w:bookmarkEnd w:id="924"/>
      <w:r>
        <w:rPr/>
        <w:t>97</w:t>
      </w:r>
      <w:r>
        <w:rPr>
          <w:rtl w:val="true"/>
        </w:rPr>
        <w:t xml:space="preserve"> - </w:t>
      </w:r>
      <w:r>
        <w:rPr>
          <w:rtl w:val="true"/>
        </w:rPr>
        <w:t>حكم الوصيّة في نفي الولد</w:t>
      </w:r>
      <w:bookmarkEnd w:id="925"/>
    </w:p>
    <w:p>
      <w:pPr>
        <w:pStyle w:val="BookText"/>
        <w:rPr/>
      </w:pPr>
      <w:r>
        <w:rPr>
          <w:rFonts w:ascii="IRNazanin" w:hAnsi="IRNazanin" w:eastAsia="IRNazanin"/>
          <w:color w:val="111111"/>
          <w:sz w:val="28"/>
          <w:sz w:val="28"/>
          <w:szCs w:val="28"/>
          <w:rtl w:val="true"/>
          <w:lang w:bidi="fa-IR"/>
        </w:rPr>
        <w:t xml:space="preserve">روی سعد بن سعد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كان له ابن يدّعيه ، فنفاه وأخرجه من الميراث ، وأنا وصيّه ، فكيف أصنع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لَزِمَهُ الْوَلَدُ لإِقْرَارِهِ بِالْمَشْهَدِ لَا يَدْفَعُهُ الْوَصِيُّ عَنْ شَيْءٍ قَدْ عَلِمَهُ</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إقرار الرجل بأنّ الولد ابنه يلزمه ذلك ، ولا ينفيه عنه إذا نفاه </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9171160_1280447820"/>
      <w:bookmarkStart w:id="927" w:name="_Toc353"/>
      <w:bookmarkEnd w:id="926"/>
      <w:r>
        <w:rPr/>
        <w:t>98</w:t>
      </w:r>
      <w:r>
        <w:rPr>
          <w:rtl w:val="true"/>
        </w:rPr>
        <w:t xml:space="preserve"> - </w:t>
      </w:r>
      <w:r>
        <w:rPr>
          <w:rtl w:val="true"/>
        </w:rPr>
        <w:t>الزوجة الصالحة</w:t>
      </w:r>
      <w:bookmarkEnd w:id="927"/>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صفوان بن يحيى،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أَفَادَ عَبْدٌ فَائِدَةً خَيْراً مِنْ زَوْجَةٍ صالِحَةٍ إِذا رَاهَا سَرَّتْهُ ، وَإِذا غَابَ عَنْها حَفِظَتْهُ في نَفْسِها وَمَالِهِ</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bookmarkStart w:id="928" w:name="pg16504_183267"/>
    </w:p>
    <w:p>
      <w:pPr>
        <w:pStyle w:val="Heading4"/>
        <w:numPr>
          <w:ilvl w:val="3"/>
          <w:numId w:val="1"/>
        </w:numPr>
        <w:rPr/>
      </w:pPr>
      <w:bookmarkStart w:id="929" w:name="__RefHeading___Toc9171162_1280447820"/>
      <w:bookmarkStart w:id="930" w:name="_Toc354"/>
      <w:bookmarkEnd w:id="928"/>
      <w:bookmarkEnd w:id="929"/>
      <w:r>
        <w:rPr/>
        <w:t>99</w:t>
      </w:r>
      <w:r>
        <w:rPr>
          <w:rtl w:val="true"/>
        </w:rPr>
        <w:t xml:space="preserve">- </w:t>
      </w:r>
      <w:r>
        <w:rPr>
          <w:rtl w:val="true"/>
        </w:rPr>
        <w:t>جواز الزواج بامرأة مع الزواج بأمّ ولد أبيها</w:t>
      </w:r>
      <w:bookmarkEnd w:id="930"/>
    </w:p>
    <w:p>
      <w:pPr>
        <w:pStyle w:val="BookText"/>
        <w:rPr/>
      </w:pPr>
      <w:r>
        <w:rPr>
          <w:rFonts w:ascii="IRNazanin" w:hAnsi="IRNazanin" w:eastAsia="IRNazanin"/>
          <w:color w:val="111111"/>
          <w:sz w:val="28"/>
          <w:sz w:val="28"/>
          <w:szCs w:val="28"/>
          <w:rtl w:val="true"/>
          <w:lang w:bidi="fa-IR"/>
        </w:rPr>
        <w:t>روى أحمد بن محمد بن أبي نصر،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الرجل يتزوّج المرأة ويتزوّج أم ولد أبيها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عن أبيك أنّ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ابنة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ولد الحسن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 إِنَّمَا تَزَوَّجَ عَلِيُّ بْنُ الْحُسَيْنِ ابْنَةَ الْحَسَنِ وَأُمَّ وَلَدٍ لِعَلِيِّ بْنِ الْحُسَيْنِ الْمَقْتولِ عِنْدَكُمْ</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1" w:name="__RefHeading___Toc9171164_1280447820"/>
      <w:bookmarkStart w:id="932" w:name="_Toc355"/>
      <w:bookmarkEnd w:id="931"/>
      <w:r>
        <w:rPr/>
        <w:t>100</w:t>
      </w:r>
      <w:r>
        <w:rPr>
          <w:rtl w:val="true"/>
        </w:rPr>
        <w:t xml:space="preserve"> - </w:t>
      </w:r>
      <w:r>
        <w:rPr>
          <w:rtl w:val="true"/>
        </w:rPr>
        <w:t>كراهة زواج المرأة بسيء الخلق</w:t>
      </w:r>
      <w:bookmarkEnd w:id="932"/>
    </w:p>
    <w:p>
      <w:pPr>
        <w:pStyle w:val="BookText"/>
        <w:rPr/>
      </w:pPr>
      <w:r>
        <w:rPr>
          <w:rFonts w:ascii="Amiri" w:hAnsi="Amiri" w:eastAsia="Amiri" w:cs="Amiri"/>
          <w:color w:val="111111"/>
          <w:sz w:val="28"/>
          <w:sz w:val="28"/>
          <w:szCs w:val="28"/>
          <w:rtl w:val="true"/>
          <w:lang w:bidi="ar-SA"/>
        </w:rPr>
        <w:t xml:space="preserve">روى الحسين بن بشار الواسطي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 قرابة قد خطب إلىَّ وفي خلقه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تُزَوِّجُهُ إنْ كانَ سَيَّءَ الْخُلُق</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هذا النهى على الكراهة لا على التحريم </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9171166_1280447820"/>
      <w:bookmarkStart w:id="934" w:name="_Toc356"/>
      <w:bookmarkEnd w:id="933"/>
      <w:r>
        <w:rPr/>
        <w:t>101</w:t>
      </w:r>
      <w:r>
        <w:rPr>
          <w:rtl w:val="true"/>
        </w:rPr>
        <w:t xml:space="preserve"> - </w:t>
      </w:r>
      <w:r>
        <w:rPr>
          <w:rtl w:val="true"/>
        </w:rPr>
        <w:t>الزواج في الليل</w:t>
      </w:r>
      <w:bookmarkEnd w:id="934"/>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الحسن بن علي الوشّاء ،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في التزويج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التَّزويجُ بِاللَّيْلِ ؛ لأنَّ اللهَ جَعَلَ اللَّيْلَ سَكَناً ، وَالنِّسَاءُ إِنَّما هُنَّ سَكَن</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bookmarkStart w:id="935" w:name="pg16504_183268"/>
    </w:p>
    <w:p>
      <w:pPr>
        <w:pStyle w:val="Heading4"/>
        <w:numPr>
          <w:ilvl w:val="3"/>
          <w:numId w:val="1"/>
        </w:numPr>
        <w:rPr/>
      </w:pPr>
      <w:bookmarkStart w:id="936" w:name="__RefHeading___Toc9171168_1280447820"/>
      <w:bookmarkStart w:id="937" w:name="_Toc357"/>
      <w:bookmarkEnd w:id="935"/>
      <w:bookmarkEnd w:id="936"/>
      <w:r>
        <w:rPr/>
        <w:t>102</w:t>
      </w:r>
      <w:r>
        <w:rPr>
          <w:rtl w:val="true"/>
        </w:rPr>
        <w:t xml:space="preserve"> - </w:t>
      </w:r>
      <w:r>
        <w:rPr>
          <w:rtl w:val="true"/>
        </w:rPr>
        <w:t>الإطعام عند الزواج</w:t>
      </w:r>
      <w:bookmarkEnd w:id="937"/>
    </w:p>
    <w:p>
      <w:pPr>
        <w:pStyle w:val="BookText"/>
        <w:rPr/>
      </w:pPr>
      <w:r>
        <w:rPr>
          <w:rFonts w:ascii="IRNazanin" w:hAnsi="IRNazanin" w:eastAsia="IRNazanin"/>
          <w:color w:val="111111"/>
          <w:sz w:val="28"/>
          <w:sz w:val="28"/>
          <w:szCs w:val="28"/>
          <w:rtl w:val="true"/>
          <w:lang w:bidi="fa-IR"/>
        </w:rPr>
        <w:t>روى الحسن بن علي الوشّاء ،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w:t>
      </w:r>
    </w:p>
    <w:p>
      <w:pPr>
        <w:pStyle w:val="BookText"/>
        <w:rPr/>
      </w:pPr>
      <w:r>
        <w:rPr>
          <w:rFonts w:ascii="Amiri" w:hAnsi="Amiri" w:eastAsia="Amiri" w:cs="Amiri"/>
          <w:color w:val="111111"/>
          <w:sz w:val="28"/>
          <w:sz w:val="28"/>
          <w:szCs w:val="28"/>
          <w:rtl w:val="true"/>
          <w:lang w:bidi="ar-SA"/>
        </w:rPr>
        <w:t xml:space="preserve">لَمَا 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بِنْتَ أَبِي سُفْيانَ فَزَوَّجَهُ دَعَا بِطَعَامٍ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سُنَنِ الْمُرْسَلِينَ الْإِطْعَامَ عِنْدَ التَّزْويجِ</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8" w:name="__RefHeading___Toc9171170_1280447820"/>
      <w:bookmarkStart w:id="939" w:name="_Toc358"/>
      <w:bookmarkEnd w:id="938"/>
      <w:r>
        <w:rPr/>
        <w:t>103</w:t>
      </w:r>
      <w:r>
        <w:rPr>
          <w:rtl w:val="true"/>
        </w:rPr>
        <w:t xml:space="preserve"> - </w:t>
      </w:r>
      <w:r>
        <w:rPr>
          <w:rtl w:val="true"/>
        </w:rPr>
        <w:t>حرمة النظر إلى شعر المرأة الأجنبيّة</w:t>
      </w:r>
      <w:bookmarkEnd w:id="93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كتبه إلى محمّد بن سنان عن جواب مسائله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وَحُرِّمَ النَّظَرُ إِلى شُعورِ النِّساءِ الْمَحْجوباتِ بِالْأَزْواج ، وَغَيْرِهِنَّ مِنَ النِّساءِ لِمَا فِيهِ مِنْ تَهَيُّج الرِّجالِ ، وَما يَدْعو التَّهْيجُ إِلَى الْفَسادِ وَالدُّخول فيما لَا يَحِلُّ وَلَا يُحْمَلُ ، وَكَذلِكَ ما أَشْبَهَ الشُّعورَ إِلَّا الَّذِي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وَالْقَوَاعِدُ مِنَ النِّسَاءِ اللَّاتِي لَا يَرْجُونَ نِكَاحاً فَلَيْسَ عَلَيْهِنَ جُنَاحٌ أَن يَضَعْنَ ثِيَابَهُنَّ غَيْرَ مُتَبَرِّجَاتٍ بِزِينَةٍ</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 غَيْرَ الْجِلْبَابِ ، وَلَا بَأسَ بِالنَّظَر إلى شعور مِثْلِهِنَّ</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0" w:name="__RefHeading___Toc9171172_1280447820"/>
      <w:bookmarkStart w:id="941" w:name="_Toc359"/>
      <w:bookmarkEnd w:id="940"/>
      <w:r>
        <w:rPr/>
        <w:t>104</w:t>
      </w:r>
      <w:r>
        <w:rPr>
          <w:rtl w:val="true"/>
        </w:rPr>
        <w:t xml:space="preserve"> - </w:t>
      </w:r>
      <w:r>
        <w:rPr>
          <w:rtl w:val="true"/>
        </w:rPr>
        <w:t>عدم جواز النظر إلى شعر أخت الزوجة</w:t>
      </w:r>
      <w:bookmarkEnd w:id="941"/>
    </w:p>
    <w:p>
      <w:pPr>
        <w:pStyle w:val="BookText"/>
        <w:rPr/>
      </w:pPr>
      <w:r>
        <w:rPr>
          <w:rFonts w:ascii="IRNazanin" w:hAnsi="IRNazanin" w:eastAsia="IRNazanin"/>
          <w:color w:val="111111"/>
          <w:sz w:val="28"/>
          <w:sz w:val="28"/>
          <w:szCs w:val="28"/>
          <w:rtl w:val="true"/>
          <w:lang w:bidi="fa-IR"/>
        </w:rPr>
        <w:t>روى أحمد بن محمد بن أبي نصر ،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يحلّ له أن ينظر إلى شعر أخت امرأته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أَنْ تَكُونَ مِنَ الْقَوَاعِدِ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امرأته والغريبة سواء ؟ </w:t>
      </w:r>
      <w:bookmarkStart w:id="942" w:name="pg16504_183269"/>
    </w:p>
    <w:p>
      <w:pPr>
        <w:pStyle w:val="BookText"/>
        <w:rPr/>
      </w:pPr>
      <w:bookmarkEnd w:id="94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3" w:name="__RefHeading___Toc9171174_1280447820"/>
      <w:bookmarkStart w:id="944" w:name="_Toc360"/>
      <w:bookmarkEnd w:id="943"/>
      <w:r>
        <w:rPr/>
        <w:t>105</w:t>
      </w:r>
      <w:r>
        <w:rPr>
          <w:rtl w:val="true"/>
        </w:rPr>
        <w:t xml:space="preserve"> - </w:t>
      </w:r>
      <w:r>
        <w:rPr>
          <w:rtl w:val="true"/>
        </w:rPr>
        <w:t>الزواج بامرأة ادعى شخص أنها زوجته</w:t>
      </w:r>
      <w:bookmarkEnd w:id="944"/>
    </w:p>
    <w:p>
      <w:pPr>
        <w:pStyle w:val="BookText"/>
        <w:rPr/>
      </w:pPr>
      <w:r>
        <w:rPr>
          <w:rFonts w:ascii="IRNazanin" w:hAnsi="IRNazanin" w:eastAsia="IRNazanin"/>
          <w:color w:val="111111"/>
          <w:sz w:val="28"/>
          <w:sz w:val="28"/>
          <w:szCs w:val="28"/>
          <w:rtl w:val="true"/>
          <w:lang w:bidi="fa-IR"/>
        </w:rPr>
        <w:t xml:space="preserve">روی عبد العزيز بن المهتدي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إن أخي مات وتزوّجت امرأته ، فجاء عمّى فادّعى أنّه كان تزوجها سرّاً ، فسألتها عن ذلك فأنكرت أشدّ الإنكار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بيني وبينه شيء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يَلْزَمُكَ إِقْرَارُها ، وَيَلْزَمُهُ إِنْكَارُها</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ذلك أنّ القول قول المرأة ، وينفذ إنكارها في حق عمّ الزوج</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9171176_1280447820"/>
      <w:bookmarkStart w:id="946" w:name="_Toc361"/>
      <w:bookmarkEnd w:id="945"/>
      <w:r>
        <w:rPr/>
        <w:t>106</w:t>
      </w:r>
      <w:r>
        <w:rPr>
          <w:rtl w:val="true"/>
        </w:rPr>
        <w:t xml:space="preserve"> - </w:t>
      </w:r>
      <w:r>
        <w:rPr>
          <w:rtl w:val="true"/>
        </w:rPr>
        <w:t>بطلان العقد مع قصد المزاح</w:t>
      </w:r>
      <w:bookmarkEnd w:id="946"/>
    </w:p>
    <w:p>
      <w:pPr>
        <w:pStyle w:val="BookText"/>
        <w:rPr/>
      </w:pPr>
      <w:r>
        <w:rPr>
          <w:rFonts w:ascii="IRNazanin" w:hAnsi="IRNazanin" w:eastAsia="IRNazanin"/>
          <w:color w:val="111111"/>
          <w:sz w:val="28"/>
          <w:sz w:val="28"/>
          <w:szCs w:val="28"/>
          <w:rtl w:val="true"/>
          <w:lang w:bidi="fa-IR"/>
        </w:rPr>
        <w:t>روى ابن أبي نصر ، عن المشرقي ،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رجل ادعى أنّه خطب امرأة إلى نفسها وهي مازحة ، فسئلت عن ذلك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 للرجل أن يتزوجها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7" w:name="__RefHeading___Toc9171178_1280447820"/>
      <w:bookmarkStart w:id="948" w:name="_Toc362"/>
      <w:bookmarkEnd w:id="947"/>
      <w:r>
        <w:rPr/>
        <w:t>107</w:t>
      </w:r>
      <w:r>
        <w:rPr>
          <w:rtl w:val="true"/>
        </w:rPr>
        <w:t xml:space="preserve"> - </w:t>
      </w:r>
      <w:r>
        <w:rPr>
          <w:rtl w:val="true"/>
        </w:rPr>
        <w:t>زواج الولد بابنة جارية أبيه</w:t>
      </w:r>
      <w:bookmarkEnd w:id="948"/>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علي بن إدريس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جارية كانت في ملكي </w:t>
      </w:r>
      <w:bookmarkStart w:id="949" w:name="pg16504_183270"/>
    </w:p>
    <w:p>
      <w:pPr>
        <w:pStyle w:val="BookText"/>
        <w:rPr/>
      </w:pPr>
      <w:bookmarkEnd w:id="949"/>
      <w:r>
        <w:rPr>
          <w:rFonts w:ascii="Amiri" w:hAnsi="Amiri" w:eastAsia="Amiri" w:cs="Amiri"/>
          <w:color w:val="111111"/>
          <w:sz w:val="28"/>
          <w:sz w:val="28"/>
          <w:szCs w:val="28"/>
          <w:rtl w:val="true"/>
          <w:lang w:bidi="ar-SA"/>
        </w:rPr>
        <w:t>قوطأتها ، ثم خرجت من ملكي فولدت جارية يحلّ لابني أن يتزوجها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بِهِ قَبْلَ الْوَطْءِ وَبَعْدَهُ </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0" w:name="__RefHeading___Toc9171180_1280447820"/>
      <w:bookmarkStart w:id="951" w:name="_Toc363"/>
      <w:bookmarkEnd w:id="950"/>
      <w:r>
        <w:rPr/>
        <w:t>108</w:t>
      </w:r>
      <w:r>
        <w:rPr>
          <w:rtl w:val="true"/>
        </w:rPr>
        <w:t xml:space="preserve"> - </w:t>
      </w:r>
      <w:r>
        <w:rPr>
          <w:rtl w:val="true"/>
        </w:rPr>
        <w:t>حرمة الجمع بين الأختين</w:t>
      </w:r>
      <w:bookmarkEnd w:id="951"/>
    </w:p>
    <w:p>
      <w:pPr>
        <w:pStyle w:val="BookText"/>
        <w:rPr/>
      </w:pPr>
      <w:r>
        <w:rPr>
          <w:rFonts w:ascii="IRNazanin" w:hAnsi="IRNazanin" w:eastAsia="IRNazanin"/>
          <w:color w:val="111111"/>
          <w:sz w:val="28"/>
          <w:sz w:val="28"/>
          <w:szCs w:val="28"/>
          <w:rtl w:val="true"/>
          <w:lang w:bidi="fa-IR"/>
        </w:rPr>
        <w:t>روى أحمد بن محمد بن أبي نصر ،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تكون عنده امرأة يحلّ أن يتزوّج أختها متعة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يجوز الجمع بين الأختين ، سواء أكان العقدين دواماً أم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توفّيت زوجته الأولى أو طلقها طلاقاً بائناً ، وانتهت العدّة جاز له أن يتزوج بأختها </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9171182_1280447820"/>
      <w:bookmarkStart w:id="953" w:name="_Toc364"/>
      <w:bookmarkEnd w:id="952"/>
      <w:r>
        <w:rPr/>
        <w:t>109</w:t>
      </w:r>
      <w:r>
        <w:rPr>
          <w:rtl w:val="true"/>
        </w:rPr>
        <w:t xml:space="preserve"> - </w:t>
      </w:r>
      <w:r>
        <w:rPr>
          <w:rtl w:val="true"/>
        </w:rPr>
        <w:t>عدم حرمة الزواج بالقابلة</w:t>
      </w:r>
      <w:bookmarkEnd w:id="953"/>
    </w:p>
    <w:p>
      <w:pPr>
        <w:pStyle w:val="BookText"/>
        <w:rPr/>
      </w:pPr>
      <w:r>
        <w:rPr>
          <w:rFonts w:ascii="IRNazanin" w:hAnsi="IRNazanin" w:eastAsia="IRNazanin"/>
          <w:color w:val="111111"/>
          <w:sz w:val="28"/>
          <w:sz w:val="28"/>
          <w:szCs w:val="28"/>
          <w:rtl w:val="true"/>
          <w:lang w:bidi="fa-IR"/>
        </w:rPr>
        <w:t>روى أحمد بن محمد بن أبي نصر ،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المرأة تقبلها القابلة فتلد الغلام يحلّ للغلام أن يتزوّج قابلة أُمّة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وَما يَحْرُمُ عَلَيْهِ مِنْ ذلِكَ</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4" w:name="__RefHeading___Toc9171184_1280447820"/>
      <w:bookmarkStart w:id="955" w:name="_Toc365"/>
      <w:bookmarkEnd w:id="954"/>
      <w:r>
        <w:rPr/>
        <w:t>110</w:t>
      </w:r>
      <w:r>
        <w:rPr>
          <w:rtl w:val="true"/>
        </w:rPr>
        <w:t xml:space="preserve"> - </w:t>
      </w:r>
      <w:r>
        <w:rPr>
          <w:rtl w:val="true"/>
        </w:rPr>
        <w:t>التمتع بالذمية</w:t>
      </w:r>
      <w:bookmarkEnd w:id="955"/>
    </w:p>
    <w:p>
      <w:pPr>
        <w:pStyle w:val="BookText"/>
        <w:rPr/>
      </w:pPr>
      <w:r>
        <w:rPr>
          <w:rFonts w:ascii="IRNazanin" w:hAnsi="IRNazanin" w:eastAsia="IRNazanin"/>
          <w:color w:val="111111"/>
          <w:sz w:val="28"/>
          <w:sz w:val="28"/>
          <w:szCs w:val="28"/>
          <w:rtl w:val="true"/>
          <w:lang w:bidi="fa-IR"/>
        </w:rPr>
        <w:t>روى الحسن التفليسي ، أنه سأل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يتمتّع الرجل اليهوديّة والنصرانيّة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يَتَمَتَّعُ مِنَ الْحُرَّةِ الْمُؤْمِنَةِ ، وَهِيَ أَعْظَمُ حُرْمَةً مِنْها</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bookmarkStart w:id="956" w:name="pg16504_183271"/>
    </w:p>
    <w:p>
      <w:pPr>
        <w:pStyle w:val="Heading4"/>
        <w:numPr>
          <w:ilvl w:val="3"/>
          <w:numId w:val="1"/>
        </w:numPr>
        <w:rPr/>
      </w:pPr>
      <w:bookmarkStart w:id="957" w:name="__RefHeading___Toc9171186_1280447820"/>
      <w:bookmarkStart w:id="958" w:name="_Toc366"/>
      <w:bookmarkEnd w:id="956"/>
      <w:bookmarkEnd w:id="957"/>
      <w:r>
        <w:rPr/>
        <w:t>111</w:t>
      </w:r>
      <w:r>
        <w:rPr>
          <w:rtl w:val="true"/>
        </w:rPr>
        <w:t xml:space="preserve"> - </w:t>
      </w:r>
      <w:r>
        <w:rPr>
          <w:rtl w:val="true"/>
        </w:rPr>
        <w:t>إسلام الزوجة</w:t>
      </w:r>
      <w:bookmarkEnd w:id="958"/>
    </w:p>
    <w:p>
      <w:pPr>
        <w:pStyle w:val="BookText"/>
        <w:rPr/>
      </w:pPr>
      <w:r>
        <w:rPr>
          <w:rFonts w:ascii="IRNazanin" w:hAnsi="IRNazanin" w:eastAsia="IRNazanin"/>
          <w:color w:val="111111"/>
          <w:sz w:val="28"/>
          <w:sz w:val="28"/>
          <w:szCs w:val="28"/>
          <w:rtl w:val="true"/>
          <w:lang w:bidi="fa-IR"/>
        </w:rPr>
        <w:t>روى أحمد بن محمد بن أبي نصر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تكون له الزوجة النصرانية فتسلم ، هل يحلّ لها أن تقيم معه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أَسْلَمَتْ لَمْ تَحِلَّ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9" w:name="__RefHeading___Toc9171188_1280447820"/>
      <w:bookmarkStart w:id="960" w:name="_Toc367"/>
      <w:bookmarkEnd w:id="959"/>
      <w:r>
        <w:rPr/>
        <w:t>112</w:t>
      </w:r>
      <w:r>
        <w:rPr>
          <w:rtl w:val="true"/>
        </w:rPr>
        <w:t xml:space="preserve"> - </w:t>
      </w:r>
      <w:r>
        <w:rPr>
          <w:rtl w:val="true"/>
        </w:rPr>
        <w:t>اختيار الزوجة المأمونة</w:t>
      </w:r>
      <w:bookmarkEnd w:id="960"/>
    </w:p>
    <w:p>
      <w:pPr>
        <w:pStyle w:val="BookText"/>
        <w:rPr/>
      </w:pPr>
      <w:r>
        <w:rPr>
          <w:rFonts w:ascii="Amiri" w:hAnsi="Amiri" w:eastAsia="Amiri" w:cs="Amiri"/>
          <w:color w:val="111111"/>
          <w:sz w:val="28"/>
          <w:sz w:val="28"/>
          <w:szCs w:val="28"/>
          <w:rtl w:val="true"/>
          <w:lang w:bidi="ar-SA"/>
        </w:rPr>
        <w:t>روى محمد بن إسماعيل ،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لَكَ أَنْ تَتَزَوَّجَ إِلَّا بِمَأْمُونَةٍ إِنَّ اللَّهَ عَزَّ 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 لَا يَنكِحُ إِلَّا زَانِيَةً أَوْ مُشْرِكَةً وَالزَّانِيَةُ لَا يَنكِحُهَا إِلَّا زَانٍ أَوْ مُشْرِكٌ وَحُرِّمَ ذَلِكَ عَلَى الْمُؤْمِنِينَ</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1" w:name="__RefHeading___Toc9171190_1280447820"/>
      <w:bookmarkStart w:id="962" w:name="_Toc368"/>
      <w:bookmarkEnd w:id="961"/>
      <w:r>
        <w:rPr/>
        <w:t>113</w:t>
      </w:r>
      <w:r>
        <w:rPr>
          <w:rtl w:val="true"/>
        </w:rPr>
        <w:t xml:space="preserve"> - </w:t>
      </w:r>
      <w:r>
        <w:rPr>
          <w:rtl w:val="true"/>
        </w:rPr>
        <w:t>تصديق المرأة في نفي الزوج</w:t>
      </w:r>
      <w:bookmarkEnd w:id="962"/>
    </w:p>
    <w:p>
      <w:pPr>
        <w:pStyle w:val="BookText"/>
        <w:rPr/>
      </w:pPr>
      <w:r>
        <w:rPr>
          <w:rFonts w:ascii="IRNazanin" w:hAnsi="IRNazanin" w:eastAsia="IRNazanin"/>
          <w:color w:val="111111"/>
          <w:sz w:val="28"/>
          <w:sz w:val="28"/>
          <w:szCs w:val="28"/>
          <w:rtl w:val="true"/>
          <w:lang w:bidi="fa-IR"/>
        </w:rPr>
        <w:t xml:space="preserve">روی محمد بن عبدالله الأشعري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يتزوّج بالمرأة فيقع في قلبه أن لها زوجاً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عَلَيْهِ ؟ أَرَأَيْتَ لَوْ سَأَلَهَا الْبَيَّنَةَ كَانَ يَجِدُ مَنْ يَشْهَدُ أَنْ لَيْسَ لَهَا زَوْجٌ</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3" w:name="__RefHeading___Toc9171192_1280447820"/>
      <w:bookmarkStart w:id="964" w:name="_Toc369"/>
      <w:bookmarkEnd w:id="963"/>
      <w:r>
        <w:rPr/>
        <w:t>114</w:t>
      </w:r>
      <w:r>
        <w:rPr>
          <w:rtl w:val="true"/>
        </w:rPr>
        <w:t xml:space="preserve"> - </w:t>
      </w:r>
      <w:r>
        <w:rPr>
          <w:rtl w:val="true"/>
        </w:rPr>
        <w:t>التمتّع بالأمة</w:t>
      </w:r>
      <w:bookmarkEnd w:id="964"/>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أحمد بن محمد بن أبي نصر ،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يتمتّع بالأمة بإذن أهلها ؟ </w:t>
      </w:r>
      <w:bookmarkStart w:id="965" w:name="pg16504_183272"/>
    </w:p>
    <w:p>
      <w:pPr>
        <w:pStyle w:val="BookText"/>
        <w:rPr/>
      </w:pPr>
      <w:bookmarkEnd w:id="96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اللَّهَ عَزَّ 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6" w:name="__RefHeading___Toc9171194_1280447820"/>
      <w:bookmarkStart w:id="967" w:name="_Toc370"/>
      <w:bookmarkEnd w:id="966"/>
      <w:r>
        <w:rPr/>
        <w:t>115</w:t>
      </w:r>
      <w:r>
        <w:rPr>
          <w:rtl w:val="true"/>
        </w:rPr>
        <w:t xml:space="preserve"> - </w:t>
      </w:r>
      <w:r>
        <w:rPr>
          <w:rtl w:val="true"/>
        </w:rPr>
        <w:t>عدّة المتعة</w:t>
      </w:r>
      <w:bookmarkEnd w:id="967"/>
    </w:p>
    <w:p>
      <w:pPr>
        <w:pStyle w:val="BookText"/>
        <w:rPr/>
      </w:pPr>
      <w:r>
        <w:rPr>
          <w:rFonts w:ascii="Amiri" w:hAnsi="Amiri" w:eastAsia="Amiri" w:cs="Amiri"/>
          <w:color w:val="111111"/>
          <w:sz w:val="28"/>
          <w:sz w:val="28"/>
          <w:szCs w:val="28"/>
          <w:rtl w:val="true"/>
          <w:lang w:bidi="ar-SA"/>
        </w:rPr>
        <w:t>روى أحمد بن محمد بن أبي نصر،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الْمُتْعَةِ خَمْسَةٌ وَأَرْبَعُونَ يَوْماً ، وَالْإِحْتِياطُ خَمْسَةٌ وَأَرْبَعُونَ لَيْلَةً</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8" w:name="__RefHeading___Toc9171196_1280447820"/>
      <w:bookmarkStart w:id="969" w:name="_Toc371"/>
      <w:bookmarkEnd w:id="968"/>
      <w:r>
        <w:rPr/>
        <w:t>116</w:t>
      </w:r>
      <w:r>
        <w:rPr>
          <w:rtl w:val="true"/>
        </w:rPr>
        <w:t xml:space="preserve"> - </w:t>
      </w:r>
      <w:r>
        <w:rPr>
          <w:rtl w:val="true"/>
        </w:rPr>
        <w:t>الأجل في المتعة</w:t>
      </w:r>
      <w:bookmarkEnd w:id="969"/>
    </w:p>
    <w:p>
      <w:pPr>
        <w:pStyle w:val="BookText"/>
        <w:rPr/>
      </w:pPr>
      <w:r>
        <w:rPr>
          <w:rFonts w:ascii="IRNazanin" w:hAnsi="IRNazanin" w:eastAsia="IRNazanin"/>
          <w:color w:val="111111"/>
          <w:sz w:val="28"/>
          <w:sz w:val="28"/>
          <w:szCs w:val="28"/>
          <w:rtl w:val="true"/>
          <w:lang w:bidi="fa-IR"/>
        </w:rPr>
        <w:t>روى أحمد بن محمد بن أبي نصر ،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يتزوّج المرأة متعة سنة أو أقل أو أكثر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شَيْئاً مَعْلُوماً إِلَى أَجَلٍ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بغير طلاق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0" w:name="__RefHeading___Toc9171198_1280447820"/>
      <w:bookmarkStart w:id="971" w:name="_Toc372"/>
      <w:bookmarkEnd w:id="970"/>
      <w:r>
        <w:rPr/>
        <w:t>117</w:t>
      </w:r>
      <w:r>
        <w:rPr>
          <w:rtl w:val="true"/>
        </w:rPr>
        <w:t xml:space="preserve"> - </w:t>
      </w:r>
      <w:r>
        <w:rPr>
          <w:rtl w:val="true"/>
        </w:rPr>
        <w:t>عدم الميراث في المتعة</w:t>
      </w:r>
      <w:bookmarkEnd w:id="971"/>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أحمد بن محمد بن أبي نصر،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تزويج الْمِتْعَةِ نِكَاحَ بِميراث ، وَنِكَاحَ بِغَيْرِ ميراث ، إِنِ اشْتَرَطَتْ كَانَ ، وَإِنْ لَمْ تَشْتَرِطْ لَمْ يَكُن </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bookmarkStart w:id="972" w:name="pg16504_183273"/>
    </w:p>
    <w:p>
      <w:pPr>
        <w:pStyle w:val="Heading4"/>
        <w:numPr>
          <w:ilvl w:val="3"/>
          <w:numId w:val="1"/>
        </w:numPr>
        <w:rPr/>
      </w:pPr>
      <w:bookmarkStart w:id="973" w:name="__RefHeading___Toc9171200_1280447820"/>
      <w:bookmarkStart w:id="974" w:name="_Toc373"/>
      <w:bookmarkEnd w:id="972"/>
      <w:bookmarkEnd w:id="973"/>
      <w:r>
        <w:rPr/>
        <w:t>118</w:t>
      </w:r>
      <w:r>
        <w:rPr>
          <w:rtl w:val="true"/>
        </w:rPr>
        <w:t xml:space="preserve"> - </w:t>
      </w:r>
      <w:r>
        <w:rPr>
          <w:rtl w:val="true"/>
        </w:rPr>
        <w:t>نقل المتمتّع بها من بلد إلى بلد</w:t>
      </w:r>
      <w:bookmarkEnd w:id="974"/>
    </w:p>
    <w:p>
      <w:pPr>
        <w:pStyle w:val="BookText"/>
        <w:rPr/>
      </w:pPr>
      <w:r>
        <w:rPr>
          <w:rFonts w:ascii="IRNazanin" w:hAnsi="IRNazanin" w:eastAsia="IRNazanin"/>
          <w:color w:val="111111"/>
          <w:sz w:val="28"/>
          <w:sz w:val="28"/>
          <w:szCs w:val="28"/>
          <w:rtl w:val="true"/>
          <w:lang w:bidi="fa-IR"/>
        </w:rPr>
        <w:t xml:space="preserve">روی معمر بن خلاد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الرجل يتزوج المرأة متعة فيحملها من بلد إلى بلد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النِّكاحُ الْآخَرُ ، وَلَا يَجوزُ هذا</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 الحديث على جواز نقلها من بلد إلى آخر ، ولا مانع من ذلك</w:t>
      </w:r>
      <w:r>
        <w:rPr>
          <w:rFonts w:eastAsia="Amiri" w:cs="Amiri" w:ascii="Amiri" w:hAnsi="Amiri"/>
          <w:color w:val="111111"/>
          <w:sz w:val="28"/>
          <w:szCs w:val="28"/>
          <w:rtl w:val="true"/>
          <w:lang w:bidi="ar-SA"/>
        </w:rPr>
        <w:t>.</w:t>
      </w:r>
    </w:p>
    <w:p>
      <w:pPr>
        <w:pStyle w:val="Heading4"/>
        <w:numPr>
          <w:ilvl w:val="3"/>
          <w:numId w:val="1"/>
        </w:numPr>
        <w:rPr/>
      </w:pPr>
      <w:bookmarkStart w:id="975" w:name="__RefHeading___Toc9171202_1280447820"/>
      <w:bookmarkStart w:id="976" w:name="_Toc374"/>
      <w:bookmarkEnd w:id="975"/>
      <w:r>
        <w:rPr/>
        <w:t>119</w:t>
      </w:r>
      <w:r>
        <w:rPr>
          <w:rtl w:val="true"/>
        </w:rPr>
        <w:t xml:space="preserve"> - </w:t>
      </w:r>
      <w:r>
        <w:rPr>
          <w:rtl w:val="true"/>
        </w:rPr>
        <w:t>تحليل الزوجة جاريتها لزوجها</w:t>
      </w:r>
      <w:bookmarkEnd w:id="976"/>
    </w:p>
    <w:p>
      <w:pPr>
        <w:pStyle w:val="BookText"/>
        <w:rPr/>
      </w:pPr>
      <w:r>
        <w:rPr>
          <w:rFonts w:ascii="IRNazanin" w:hAnsi="IRNazanin" w:eastAsia="IRNazanin"/>
          <w:color w:val="111111"/>
          <w:sz w:val="28"/>
          <w:sz w:val="28"/>
          <w:szCs w:val="28"/>
          <w:rtl w:val="true"/>
          <w:lang w:bidi="fa-IR"/>
        </w:rPr>
        <w:t>روى إسماعيل بن بزيع ، أنه سأل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أحلت لزوجها جاريتها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خاف أن تكون تمزح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أَنَّهَا تَمْزَحُ فَلَا</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7" w:name="__RefHeading___Toc9171204_1280447820"/>
      <w:bookmarkStart w:id="978" w:name="_Toc375"/>
      <w:bookmarkEnd w:id="977"/>
      <w:r>
        <w:rPr/>
        <w:t>120</w:t>
      </w:r>
      <w:r>
        <w:rPr>
          <w:rtl w:val="true"/>
        </w:rPr>
        <w:t xml:space="preserve"> - </w:t>
      </w:r>
      <w:r>
        <w:rPr>
          <w:rtl w:val="true"/>
        </w:rPr>
        <w:t>جواز أخذ الهبة من أمّ ولده</w:t>
      </w:r>
      <w:bookmarkEnd w:id="978"/>
    </w:p>
    <w:p>
      <w:pPr>
        <w:pStyle w:val="BookText"/>
        <w:rPr/>
      </w:pPr>
      <w:r>
        <w:rPr>
          <w:rFonts w:ascii="IRNazanin" w:hAnsi="IRNazanin" w:eastAsia="IRNazanin"/>
          <w:color w:val="111111"/>
          <w:sz w:val="28"/>
          <w:sz w:val="28"/>
          <w:szCs w:val="28"/>
          <w:rtl w:val="true"/>
          <w:lang w:bidi="fa-IR"/>
        </w:rPr>
        <w:t xml:space="preserve">روى إسماعيل بن بزيع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يأخذ من أم ولده ما وهبه لها من خدم أو متاع أيجوز ذلك 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إِذا كانَتْ أُمَّ وَلَدٍ</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9" w:name="__RefHeading___Toc9171206_1280447820"/>
      <w:bookmarkStart w:id="980" w:name="_Toc376"/>
      <w:bookmarkEnd w:id="979"/>
      <w:r>
        <w:rPr/>
        <w:t>121</w:t>
      </w:r>
      <w:r>
        <w:rPr>
          <w:rtl w:val="true"/>
        </w:rPr>
        <w:t xml:space="preserve"> - </w:t>
      </w:r>
      <w:r>
        <w:rPr>
          <w:rtl w:val="true"/>
        </w:rPr>
        <w:t>زيادة المهر عن مهر السنّة</w:t>
      </w:r>
      <w:bookmarkEnd w:id="980"/>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الوشّاء ،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تَزَوَّجَ الْمَرْأَةَ </w:t>
      </w:r>
      <w:bookmarkStart w:id="981" w:name="pg16504_183274"/>
    </w:p>
    <w:p>
      <w:pPr>
        <w:pStyle w:val="BookText"/>
        <w:rPr/>
      </w:pPr>
      <w:bookmarkEnd w:id="981"/>
      <w:r>
        <w:rPr>
          <w:rFonts w:ascii="Amiri" w:hAnsi="Amiri" w:eastAsia="Amiri" w:cs="Amiri"/>
          <w:color w:val="111111"/>
          <w:sz w:val="28"/>
          <w:sz w:val="28"/>
          <w:szCs w:val="28"/>
          <w:rtl w:val="true"/>
          <w:lang w:bidi="ar-SA"/>
        </w:rPr>
        <w:t>وَجَعَلَ مَهْرَها عِشْرِينَ أَلفاً ، وَجَعَل لأبيها عَشَرَةَ آلافٍ كانَ الْمَهْرُ جَائِزاً ، وَالَّذِي جَعَلَهُ لأبيها فاسداً</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الذي جعله لأبيها فقد كان جزءاً من المهر ، وهو لا يستحقّه ، فلذلك كان فاسداً </w:t>
      </w:r>
      <w:r>
        <w:rPr>
          <w:rFonts w:eastAsia="Amiri" w:cs="Amiri" w:ascii="Amiri" w:hAnsi="Amiri"/>
          <w:color w:val="111111"/>
          <w:sz w:val="28"/>
          <w:szCs w:val="28"/>
          <w:rtl w:val="true"/>
          <w:lang w:bidi="ar-SA"/>
        </w:rPr>
        <w:t>.</w:t>
      </w:r>
    </w:p>
    <w:p>
      <w:pPr>
        <w:pStyle w:val="Heading4"/>
        <w:numPr>
          <w:ilvl w:val="3"/>
          <w:numId w:val="1"/>
        </w:numPr>
        <w:rPr/>
      </w:pPr>
      <w:bookmarkStart w:id="982" w:name="__RefHeading___Toc9171208_1280447820"/>
      <w:bookmarkStart w:id="983" w:name="_Toc377"/>
      <w:bookmarkEnd w:id="982"/>
      <w:r>
        <w:rPr/>
        <w:t>122</w:t>
      </w:r>
      <w:r>
        <w:rPr>
          <w:rtl w:val="true"/>
        </w:rPr>
        <w:t xml:space="preserve"> - </w:t>
      </w:r>
      <w:r>
        <w:rPr>
          <w:rtl w:val="true"/>
        </w:rPr>
        <w:t>حكم ما لو شرط لزوجته عدم التوارث</w:t>
      </w:r>
      <w:bookmarkEnd w:id="983"/>
    </w:p>
    <w:p>
      <w:pPr>
        <w:pStyle w:val="BookText"/>
        <w:rPr/>
      </w:pPr>
      <w:r>
        <w:rPr>
          <w:rFonts w:ascii="IRNazanin" w:hAnsi="IRNazanin" w:eastAsia="IRNazanin"/>
          <w:color w:val="111111"/>
          <w:sz w:val="28"/>
          <w:sz w:val="28"/>
          <w:szCs w:val="28"/>
          <w:rtl w:val="true"/>
          <w:lang w:bidi="fa-IR"/>
        </w:rPr>
        <w:t xml:space="preserve">روى سعد بن إسماعيل ، عن أبيه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تزوّج امرأة بشرط أن لا يتوارثا ، وأن لا يطلب منها ولداً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ودلّت الرواية على عدم لزوم هذا الشرط ، وعدم لزوم الوفاء به</w:t>
      </w:r>
      <w:r>
        <w:rPr>
          <w:rFonts w:eastAsia="Amiri" w:cs="Amiri" w:ascii="Amiri" w:hAnsi="Amiri"/>
          <w:color w:val="111111"/>
          <w:sz w:val="28"/>
          <w:szCs w:val="28"/>
          <w:rtl w:val="true"/>
          <w:lang w:bidi="ar-SA"/>
        </w:rPr>
        <w:t>.</w:t>
      </w:r>
    </w:p>
    <w:p>
      <w:pPr>
        <w:pStyle w:val="Heading4"/>
        <w:numPr>
          <w:ilvl w:val="3"/>
          <w:numId w:val="1"/>
        </w:numPr>
        <w:rPr/>
      </w:pPr>
      <w:bookmarkStart w:id="984" w:name="__RefHeading___Toc9171210_1280447820"/>
      <w:bookmarkStart w:id="985" w:name="_Toc378"/>
      <w:bookmarkEnd w:id="984"/>
      <w:r>
        <w:rPr/>
        <w:t>123</w:t>
      </w:r>
      <w:r>
        <w:rPr>
          <w:rtl w:val="true"/>
        </w:rPr>
        <w:t xml:space="preserve"> - </w:t>
      </w:r>
      <w:r>
        <w:rPr>
          <w:rtl w:val="true"/>
        </w:rPr>
        <w:t>التهنئة بالطفل يوم السابع</w:t>
      </w:r>
      <w:bookmarkEnd w:id="985"/>
    </w:p>
    <w:p>
      <w:pPr>
        <w:pStyle w:val="BookText"/>
        <w:rPr/>
      </w:pPr>
      <w:r>
        <w:rPr>
          <w:rFonts w:ascii="IRNazanin" w:hAnsi="IRNazanin" w:eastAsia="IRNazanin"/>
          <w:color w:val="111111"/>
          <w:sz w:val="28"/>
          <w:sz w:val="28"/>
          <w:szCs w:val="28"/>
          <w:rtl w:val="true"/>
          <w:lang w:bidi="fa-IR"/>
        </w:rPr>
        <w:t xml:space="preserve">روى الحسين بن خالد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التهنئة بالولد متى هي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وُلِدَ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هَبَطَ جَبْرَئِيلُ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بِالتَّهْنِئَةِ فِي الْيَوْمِ السّابع ، وَأَمَرَهُ أَنْ يُسَمِّيَهُ وَيُكَنِّیَهُ ، وَيَحْلِقَ رَأْسَهُ ، وَيَعِقَّ عَنْهُ ، وَيَثقُبَ أَذْنَهُ ، وَكَذَلِكَ حينَ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فِي الْيَوْمِ السَّابِعِ فَأَمَرَهُ بِمِثْلِ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bookmarkStart w:id="986" w:name="pg16504_183275"/>
    </w:p>
    <w:p>
      <w:pPr>
        <w:pStyle w:val="Heading4"/>
        <w:numPr>
          <w:ilvl w:val="3"/>
          <w:numId w:val="1"/>
        </w:numPr>
        <w:rPr/>
      </w:pPr>
      <w:bookmarkStart w:id="987" w:name="__RefHeading___Toc9171212_1280447820"/>
      <w:bookmarkStart w:id="988" w:name="_Toc379"/>
      <w:bookmarkEnd w:id="986"/>
      <w:bookmarkEnd w:id="987"/>
      <w:r>
        <w:rPr/>
        <w:t>124</w:t>
      </w:r>
      <w:r>
        <w:rPr>
          <w:rtl w:val="true"/>
        </w:rPr>
        <w:t xml:space="preserve"> - </w:t>
      </w:r>
      <w:r>
        <w:rPr>
          <w:rtl w:val="true"/>
        </w:rPr>
        <w:t>مدّة رضاع الطفل</w:t>
      </w:r>
      <w:bookmarkEnd w:id="988"/>
    </w:p>
    <w:p>
      <w:pPr>
        <w:pStyle w:val="BookText"/>
        <w:rPr/>
      </w:pPr>
      <w:r>
        <w:rPr>
          <w:rFonts w:ascii="IRNazanin" w:hAnsi="IRNazanin" w:eastAsia="IRNazanin"/>
          <w:color w:val="111111"/>
          <w:sz w:val="28"/>
          <w:sz w:val="28"/>
          <w:szCs w:val="28"/>
          <w:rtl w:val="true"/>
          <w:lang w:bidi="fa-IR"/>
        </w:rPr>
        <w:t>روی سعد بن سعد الأشعري ،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الصبيّ ، هل يرضع أكثر من سنتين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 على سنتين هل على أبويه من ذلك شيء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9" w:name="__RefHeading___Toc9171214_1280447820"/>
      <w:bookmarkStart w:id="990" w:name="_Toc380"/>
      <w:bookmarkEnd w:id="989"/>
      <w:r>
        <w:rPr/>
        <w:t>125</w:t>
      </w:r>
      <w:r>
        <w:rPr>
          <w:rtl w:val="true"/>
        </w:rPr>
        <w:t xml:space="preserve"> - </w:t>
      </w:r>
      <w:r>
        <w:rPr>
          <w:rtl w:val="true"/>
        </w:rPr>
        <w:t>تفضيل بعض الأبناء على بعض</w:t>
      </w:r>
      <w:bookmarkEnd w:id="990"/>
    </w:p>
    <w:p>
      <w:pPr>
        <w:pStyle w:val="BookText"/>
        <w:rPr/>
      </w:pPr>
      <w:r>
        <w:rPr>
          <w:rFonts w:ascii="IRNazanin" w:hAnsi="IRNazanin" w:eastAsia="IRNazanin"/>
          <w:color w:val="111111"/>
          <w:sz w:val="28"/>
          <w:sz w:val="28"/>
          <w:szCs w:val="28"/>
          <w:rtl w:val="true"/>
          <w:lang w:bidi="fa-IR"/>
        </w:rPr>
        <w:t xml:space="preserve">روى سعد بن سعد الأشعري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يكون بعض ولده أحب إليه من بعض ، ويقدّم بعض ولده على بعض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قَدْ فَعَلَ ذلِكَ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نَحَلَ مُحَمَّداً ، وَفَعَلَ ذلِكَ أَبو الْحَسَنِ،نَحَل أَحْمَدَ شَيْئاً ، فَقُمْتُ أنا بِهِ حَتّى حُزْتُهُ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تكون بناته أحبّ إليه من بنيه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وَالْبَنونَ فِي ذلِكَ سَواءٌ ، إِنَّمَا هُوَ بِقَدَرِ ما يُنْزِلُهُمُ اللهُ عَزَّ وَجَلَّ</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1" w:name="__RefHeading___Toc9171216_1280447820"/>
      <w:bookmarkStart w:id="992" w:name="_Toc381"/>
      <w:bookmarkEnd w:id="991"/>
      <w:r>
        <w:rPr/>
        <w:t>126</w:t>
      </w:r>
      <w:r>
        <w:rPr>
          <w:rtl w:val="true"/>
        </w:rPr>
        <w:t xml:space="preserve"> - </w:t>
      </w:r>
      <w:r>
        <w:rPr>
          <w:rtl w:val="true"/>
        </w:rPr>
        <w:t>إمساك المرأة بمعروف</w:t>
      </w:r>
      <w:bookmarkEnd w:id="992"/>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القاسم الفارسي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 إنّ الله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 xml:space="preserve">، وما يعني بذلك ؟ </w:t>
      </w:r>
      <w:bookmarkStart w:id="993" w:name="pg16504_183276"/>
    </w:p>
    <w:p>
      <w:pPr>
        <w:pStyle w:val="BookText"/>
        <w:rPr/>
      </w:pPr>
      <w:bookmarkEnd w:id="993"/>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الْإِمْسَالُ بِالْمَعْرُوفِ فَكَفَّ الأذى ، وَإِحْباءُ النَّفَقَةِ ، وَأَما التَّسْريحُ بِإِحْسانِ فَالطَّلاقُ عَلى ما نَزَلَ بِهِ الْكِتابُ</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4" w:name="__RefHeading___Toc9171218_1280447820"/>
      <w:bookmarkStart w:id="995" w:name="_Toc382"/>
      <w:bookmarkEnd w:id="994"/>
      <w:r>
        <w:rPr/>
        <w:t>127</w:t>
      </w:r>
      <w:r>
        <w:rPr>
          <w:rtl w:val="true"/>
        </w:rPr>
        <w:t xml:space="preserve"> - </w:t>
      </w:r>
      <w:r>
        <w:rPr>
          <w:rtl w:val="true"/>
        </w:rPr>
        <w:t>التوسعة على العيال</w:t>
      </w:r>
      <w:bookmarkEnd w:id="995"/>
    </w:p>
    <w:p>
      <w:pPr>
        <w:pStyle w:val="BookText"/>
        <w:rPr/>
      </w:pPr>
      <w:r>
        <w:rPr>
          <w:rFonts w:ascii="Amiri" w:hAnsi="Amiri" w:eastAsia="Amiri" w:cs="Amiri"/>
          <w:color w:val="111111"/>
          <w:sz w:val="28"/>
          <w:sz w:val="28"/>
          <w:szCs w:val="28"/>
          <w:rtl w:val="true"/>
          <w:lang w:bidi="ar-SA"/>
        </w:rPr>
        <w:t xml:space="preserve">روى محمد بن علي بن الحسين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لِلرَّجُلِ أَنْ يُوسُعَ عَلى عِيالِهِ لِئَلَّا يَتَمَنَّوا مَوْتَهُ</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6" w:name="__RefHeading___Toc9171220_1280447820"/>
      <w:bookmarkStart w:id="997" w:name="_Toc383"/>
      <w:bookmarkEnd w:id="996"/>
      <w:r>
        <w:rPr/>
        <w:t>128</w:t>
      </w:r>
      <w:r>
        <w:rPr>
          <w:rtl w:val="true"/>
        </w:rPr>
        <w:t xml:space="preserve"> - </w:t>
      </w:r>
      <w:r>
        <w:rPr>
          <w:rtl w:val="true"/>
        </w:rPr>
        <w:t>بطلان الطلاق الفاقد للشروط</w:t>
      </w:r>
      <w:bookmarkEnd w:id="997"/>
    </w:p>
    <w:p>
      <w:pPr>
        <w:pStyle w:val="BookText"/>
        <w:rPr/>
      </w:pPr>
      <w:r>
        <w:rPr>
          <w:rFonts w:ascii="IRNazanin" w:hAnsi="IRNazanin" w:eastAsia="IRNazanin"/>
          <w:color w:val="111111"/>
          <w:sz w:val="28"/>
          <w:sz w:val="28"/>
          <w:szCs w:val="28"/>
          <w:rtl w:val="true"/>
          <w:lang w:bidi="fa-IR"/>
        </w:rPr>
        <w:t xml:space="preserve">روى أحمد بن محمد بن أبي نصر ،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رجل طلق امرأته بعدما غشيها بشاهدين عدلين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طَلاقاً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طلاق السنّة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يُطَلِّقُها إِذا طَهُرَتْ مِنْ حَيْضِها قَبْلَ أَن يَغْشاها بِشَاهِدَيْنِ عَدْلَيْنِ ، فَإِنْ خَالَفَ ذلِكَ رُدَّ إِلى كِتابِ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طلّق من غير جماع بشهادة رجل وامرأتين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النِّساءِ في الطلاق</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8" w:name="__RefHeading___Toc9171222_1280447820"/>
      <w:bookmarkStart w:id="999" w:name="_Toc384"/>
      <w:bookmarkEnd w:id="998"/>
      <w:r>
        <w:rPr/>
        <w:t>129</w:t>
      </w:r>
      <w:r>
        <w:rPr>
          <w:rtl w:val="true"/>
        </w:rPr>
        <w:t xml:space="preserve"> - </w:t>
      </w:r>
      <w:r>
        <w:rPr>
          <w:rtl w:val="true"/>
        </w:rPr>
        <w:t>طلاق السكران</w:t>
      </w:r>
      <w:bookmarkEnd w:id="999"/>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زكريا بن آدم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طلاق السكران ، والصبيّ ، </w:t>
      </w:r>
      <w:bookmarkStart w:id="1000" w:name="pg16504_183277"/>
    </w:p>
    <w:p>
      <w:pPr>
        <w:pStyle w:val="BookText"/>
        <w:rPr/>
      </w:pPr>
      <w:bookmarkEnd w:id="1000"/>
      <w:r>
        <w:rPr>
          <w:rFonts w:ascii="Amiri" w:hAnsi="Amiri" w:eastAsia="Amiri" w:cs="Amiri"/>
          <w:color w:val="111111"/>
          <w:sz w:val="28"/>
          <w:sz w:val="28"/>
          <w:szCs w:val="28"/>
          <w:rtl w:val="true"/>
          <w:lang w:bidi="ar-SA"/>
        </w:rPr>
        <w:t>والمعتوه ، والمغلوب على عقله ، ومن لم يتزوج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طلاق هؤلاء لا يصحّ ، فالسكران لا يحفل بطلاقه لأنّه لا وعي له ، وأما الصبي فقد رُفع القلم عنه ، فلا يصح طلاقه ، وكذلك المعتوه ، ولا يصحّ طلاق من لم يتزوج ، أي لم يعقد على امرأة ، فإن طلاقه لاغٍ</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9171224_1280447820"/>
      <w:bookmarkStart w:id="1002" w:name="_Toc385"/>
      <w:bookmarkEnd w:id="1001"/>
      <w:r>
        <w:rPr/>
        <w:t>130</w:t>
      </w:r>
      <w:r>
        <w:rPr>
          <w:rtl w:val="true"/>
        </w:rPr>
        <w:t xml:space="preserve"> - </w:t>
      </w:r>
      <w:r>
        <w:rPr>
          <w:rtl w:val="true"/>
        </w:rPr>
        <w:t>طلاق الأخرس</w:t>
      </w:r>
      <w:bookmarkEnd w:id="1002"/>
    </w:p>
    <w:p>
      <w:pPr>
        <w:pStyle w:val="BookText"/>
        <w:rPr/>
      </w:pPr>
      <w:r>
        <w:rPr>
          <w:rFonts w:ascii="IRNazanin" w:hAnsi="IRNazanin" w:eastAsia="IRNazanin"/>
          <w:color w:val="111111"/>
          <w:sz w:val="28"/>
          <w:sz w:val="28"/>
          <w:szCs w:val="28"/>
          <w:rtl w:val="true"/>
          <w:lang w:bidi="fa-IR"/>
        </w:rPr>
        <w:t>روى أحمد بن محمد بن أبي نصر البزنطي، أنه سأل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الرجل تكون عنده المرأة يصمت ولا يتكلّم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أَخْرَسُ هُوَ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ويعلم منه بغضه لامرأته وكراهته ،لها ، أيجوز أن يطلق عنه وليّه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يُكْتُبُ وَيُشْهِدُ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يكتب ولا يسمع كيف يطلّقها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يُعْرَفُ مِنْ أَفْعالِهِ مِثْلَ مَا ذَكَرْتَ مِنْ كَرَاهَتِهِ وَبُغْضِهِ</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3" w:name="__RefHeading___Toc9171226_1280447820"/>
      <w:bookmarkStart w:id="1004" w:name="_Toc386"/>
      <w:bookmarkEnd w:id="1003"/>
      <w:r>
        <w:rPr/>
        <w:t>131</w:t>
      </w:r>
      <w:r>
        <w:rPr>
          <w:rtl w:val="true"/>
        </w:rPr>
        <w:t xml:space="preserve"> - </w:t>
      </w:r>
      <w:r>
        <w:rPr>
          <w:rtl w:val="true"/>
        </w:rPr>
        <w:t>صحّة الطلاق أمام الحاضرين</w:t>
      </w:r>
      <w:bookmarkEnd w:id="1004"/>
    </w:p>
    <w:p>
      <w:pPr>
        <w:pStyle w:val="BookText"/>
        <w:rPr/>
      </w:pPr>
      <w:r>
        <w:rPr>
          <w:rFonts w:ascii="IRNazanin" w:hAnsi="IRNazanin" w:eastAsia="IRNazanin"/>
          <w:color w:val="111111"/>
          <w:sz w:val="28"/>
          <w:sz w:val="28"/>
          <w:szCs w:val="28"/>
          <w:rtl w:val="true"/>
          <w:lang w:bidi="fa-IR"/>
        </w:rPr>
        <w:t>روى أحمد بن محمد بن أبي نصر، عن صفوان ،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عن رجل طهرت امرأته من حيضها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فلانة طالق ، وقوم يسمعون كلامه ، ولم يقل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أيقع الطلاق عليها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 هذِهِ شَهادَةٌ</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bookmarkStart w:id="1005" w:name="pg16504_183278"/>
    </w:p>
    <w:p>
      <w:pPr>
        <w:pStyle w:val="Heading4"/>
        <w:numPr>
          <w:ilvl w:val="3"/>
          <w:numId w:val="1"/>
        </w:numPr>
        <w:rPr/>
      </w:pPr>
      <w:bookmarkStart w:id="1006" w:name="__RefHeading___Toc9171228_1280447820"/>
      <w:bookmarkStart w:id="1007" w:name="_Toc387"/>
      <w:bookmarkEnd w:id="1005"/>
      <w:bookmarkEnd w:id="1006"/>
      <w:r>
        <w:rPr/>
        <w:t>132</w:t>
      </w:r>
      <w:r>
        <w:rPr>
          <w:rtl w:val="true"/>
        </w:rPr>
        <w:t xml:space="preserve"> - </w:t>
      </w:r>
      <w:r>
        <w:rPr>
          <w:rtl w:val="true"/>
        </w:rPr>
        <w:t>الطلاق الثلاث بعد العدّة</w:t>
      </w:r>
      <w:bookmarkEnd w:id="100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إلى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طُلَّقَتِ الْمَرْأَةُ بَعْدَ الْعِدَّةِ ثَلاثَ مَرَاتٍ لَمْ تَحِلَّ لِزَوْجِهَا حَتَّى تَنْكِحَ زَوْجاً غَيْرَهُ</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8" w:name="__RefHeading___Toc9171230_1280447820"/>
      <w:bookmarkStart w:id="1009" w:name="_Toc388"/>
      <w:bookmarkEnd w:id="1008"/>
      <w:r>
        <w:rPr/>
        <w:t>133</w:t>
      </w:r>
      <w:r>
        <w:rPr>
          <w:rtl w:val="true"/>
        </w:rPr>
        <w:t xml:space="preserve"> - </w:t>
      </w:r>
      <w:r>
        <w:rPr>
          <w:rtl w:val="true"/>
        </w:rPr>
        <w:t>يشترط فى المحلل البلوغ</w:t>
      </w:r>
      <w:bookmarkEnd w:id="1009"/>
    </w:p>
    <w:p>
      <w:pPr>
        <w:pStyle w:val="BookText"/>
        <w:rPr/>
      </w:pPr>
      <w:r>
        <w:rPr>
          <w:rFonts w:ascii="IRNazanin" w:hAnsi="IRNazanin" w:eastAsia="IRNazanin"/>
          <w:color w:val="111111"/>
          <w:sz w:val="28"/>
          <w:sz w:val="28"/>
          <w:szCs w:val="28"/>
          <w:rtl w:val="true"/>
          <w:lang w:bidi="fa-IR"/>
        </w:rPr>
        <w:t>روى عليّ بن الفضل الواسطي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إلى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رجل طلق امرأته الطلاق الذى لا تحل له حتى تنكح زوجاً غيره فتزوّجها غلام لم يحتلم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حَتَّى يَبْلُغَ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البلوغ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أَوْجَبَ اللهُ عَلَى الْمُؤْمِنِينَ الْحدودَ</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0" w:name="__RefHeading___Toc9171232_1280447820"/>
      <w:bookmarkStart w:id="1011" w:name="_Toc389"/>
      <w:bookmarkEnd w:id="1010"/>
      <w:r>
        <w:rPr/>
        <w:t>134</w:t>
      </w:r>
      <w:r>
        <w:rPr>
          <w:rtl w:val="true"/>
        </w:rPr>
        <w:t xml:space="preserve"> - </w:t>
      </w:r>
      <w:r>
        <w:rPr>
          <w:rtl w:val="true"/>
        </w:rPr>
        <w:t>الخصيّ لا يحلّل المطلّقة ثلاثاً</w:t>
      </w:r>
      <w:bookmarkEnd w:id="1011"/>
    </w:p>
    <w:p>
      <w:pPr>
        <w:pStyle w:val="BookText"/>
        <w:rPr/>
      </w:pPr>
      <w:r>
        <w:rPr>
          <w:rFonts w:ascii="IRNazanin" w:hAnsi="IRNazanin" w:eastAsia="IRNazanin"/>
          <w:color w:val="111111"/>
          <w:sz w:val="28"/>
          <w:sz w:val="28"/>
          <w:szCs w:val="28"/>
          <w:rtl w:val="true"/>
          <w:lang w:bidi="fa-IR"/>
        </w:rPr>
        <w:t>روی محمد بن مضارب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الخصيّ يحلّل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يُحَلَّلُ</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2" w:name="__RefHeading___Toc9171234_1280447820"/>
      <w:bookmarkStart w:id="1013" w:name="_Toc390"/>
      <w:bookmarkEnd w:id="1012"/>
      <w:r>
        <w:rPr/>
        <w:t>135</w:t>
      </w:r>
      <w:r>
        <w:rPr>
          <w:rtl w:val="true"/>
        </w:rPr>
        <w:t xml:space="preserve"> - </w:t>
      </w:r>
      <w:r>
        <w:rPr>
          <w:rtl w:val="true"/>
        </w:rPr>
        <w:t>الشهود على رجعة الزوج</w:t>
      </w:r>
      <w:bookmarkEnd w:id="1013"/>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سعد بن سعد ، عن المرزبان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رجل قال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اعتدّي فقد خلّيت سبيلك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بأن طلقها طلاقاً جامعاً للشرائط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أشهد على رجعتها بعد ذلك بأيام ، ثمّ غاب عنها قبل أن يجامعها حتّى مضت </w:t>
      </w:r>
      <w:bookmarkStart w:id="1014" w:name="pg16504_183279"/>
    </w:p>
    <w:p>
      <w:pPr>
        <w:pStyle w:val="BookText"/>
        <w:rPr/>
      </w:pPr>
      <w:bookmarkEnd w:id="1014"/>
      <w:r>
        <w:rPr>
          <w:rFonts w:ascii="Amiri" w:hAnsi="Amiri" w:eastAsia="Amiri" w:cs="Amiri"/>
          <w:color w:val="111111"/>
          <w:sz w:val="28"/>
          <w:sz w:val="28"/>
          <w:szCs w:val="28"/>
          <w:rtl w:val="true"/>
          <w:lang w:bidi="ar-SA"/>
        </w:rPr>
        <w:t>لذلك أشهر بعد العدة أو أكثر فكيف تأمره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أَشْهَدَ عَلَىٰ رَجْعَتِهِ فَهِيَ زَوْجَتُهُ</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5" w:name="__RefHeading___Toc9171236_1280447820"/>
      <w:bookmarkStart w:id="1016" w:name="_Toc391"/>
      <w:bookmarkEnd w:id="1015"/>
      <w:r>
        <w:rPr/>
        <w:t>136</w:t>
      </w:r>
      <w:r>
        <w:rPr>
          <w:rtl w:val="true"/>
        </w:rPr>
        <w:t xml:space="preserve"> - </w:t>
      </w:r>
      <w:r>
        <w:rPr>
          <w:rtl w:val="true"/>
        </w:rPr>
        <w:t>الطلاق الثاني من دون جماع</w:t>
      </w:r>
      <w:bookmarkEnd w:id="1016"/>
    </w:p>
    <w:p>
      <w:pPr>
        <w:pStyle w:val="BookText"/>
        <w:rPr/>
      </w:pPr>
      <w:r>
        <w:rPr>
          <w:rFonts w:ascii="IRNazanin" w:hAnsi="IRNazanin" w:eastAsia="IRNazanin"/>
          <w:color w:val="111111"/>
          <w:sz w:val="28"/>
          <w:sz w:val="28"/>
          <w:szCs w:val="28"/>
          <w:rtl w:val="true"/>
          <w:lang w:bidi="fa-IR"/>
        </w:rPr>
        <w:t>روى أحمد بن محمد بن أبي نصر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طلق امرأته بشاهدين ثمّ راجعها ولم يجامعها بعد الرجعة حتّى طهرت من حيضها ، ثمّ طلّقها على طهر بشاهدين أيقع عليها التطليقة الثانية وقد راجعها ولم يجامعها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7" w:name="__RefHeading___Toc9171238_1280447820"/>
      <w:bookmarkStart w:id="1018" w:name="_Toc392"/>
      <w:bookmarkEnd w:id="1017"/>
      <w:r>
        <w:rPr/>
        <w:t>137</w:t>
      </w:r>
      <w:r>
        <w:rPr>
          <w:rtl w:val="true"/>
        </w:rPr>
        <w:t xml:space="preserve"> - </w:t>
      </w:r>
      <w:r>
        <w:rPr>
          <w:rtl w:val="true"/>
        </w:rPr>
        <w:t>إخراج ذات العدّة الرجعية من منزلها</w:t>
      </w:r>
      <w:bookmarkEnd w:id="1018"/>
    </w:p>
    <w:p>
      <w:pPr>
        <w:pStyle w:val="BookText"/>
        <w:rPr/>
      </w:pPr>
      <w:r>
        <w:rPr>
          <w:rFonts w:ascii="Amiri" w:hAnsi="Amiri" w:eastAsia="Amiri" w:cs="Amiri"/>
          <w:color w:val="111111"/>
          <w:sz w:val="28"/>
          <w:sz w:val="28"/>
          <w:szCs w:val="28"/>
          <w:rtl w:val="true"/>
          <w:lang w:bidi="ar-SA"/>
        </w:rPr>
        <w:t>سأل المأمون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تُخْرِجُوهُنَّ مِن بُيُوتِهِنَّ وَلَا يَخْرُجْنَ إِلَّا أَن يَأْتِينَ بِفَاحِشَةٍ مُبَيِّنَةٍ</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بِالْفَاحِشَةِ الْمُبَيِّنَةِ أَنْ تُؤْذِي أَهْلَ زَوْجِهَا ، فَإِذَا فَعَلَتْ فَإِنْ شَاءَ أَن يُخْرِجَهَا مِنْ قَبْلِ أَنْ تَنْقَضِيَ عِدَّتُها ، فَعَلَ</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9" w:name="__RefHeading___Toc9171240_1280447820"/>
      <w:bookmarkStart w:id="1020" w:name="_Toc393"/>
      <w:bookmarkEnd w:id="1019"/>
      <w:r>
        <w:rPr/>
        <w:t>138</w:t>
      </w:r>
      <w:r>
        <w:rPr>
          <w:rtl w:val="true"/>
        </w:rPr>
        <w:t xml:space="preserve"> - </w:t>
      </w:r>
      <w:r>
        <w:rPr>
          <w:rtl w:val="true"/>
        </w:rPr>
        <w:t>الفرق بين عدّة الطلاق وعدة الوفاة</w:t>
      </w:r>
      <w:bookmarkEnd w:id="1020"/>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أحمد بن محمد بن أبي نصر ،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سأله صفوان وأنا حاضر عن رجل طلّق امرأته وهو غائب فمضت أشهر </w:t>
      </w:r>
      <w:r>
        <w:rPr>
          <w:rFonts w:eastAsia="IRNazanin" w:cs="IRNazanin"/>
          <w:color w:val="111111"/>
          <w:sz w:val="28"/>
          <w:szCs w:val="28"/>
          <w:rtl w:val="true"/>
          <w:lang w:bidi="fa-IR"/>
        </w:rPr>
        <w:t xml:space="preserve">. </w:t>
      </w:r>
      <w:bookmarkStart w:id="1021" w:name="pg16504_183280"/>
    </w:p>
    <w:p>
      <w:pPr>
        <w:pStyle w:val="BookText"/>
        <w:rPr/>
      </w:pPr>
      <w:bookmarkEnd w:id="1021"/>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قامَتِ الْبَيِّنَةُ أَنَّهُ طَلَّقَهَا مُنْذُ كَذَا وَكَذَا وَكانَتْ عِدَّتُها قَدِ انْقَضَتْ فَقَدْ حَلَّتْ لِلْأَزْواجِ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فالمتوفّى عنها زوجها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لَيْسَتْ مِثْلَ تِلْكَ ، هَذِهِ تَعْتَدُّ مِنْ يَوْم يَبْلُغُهَا الْخَبَرُ لأَنَّ عَلَيْها أَنْ تَحِدَّ</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2" w:name="__RefHeading___Toc9171242_1280447820"/>
      <w:bookmarkStart w:id="1023" w:name="_Toc394"/>
      <w:bookmarkEnd w:id="1022"/>
      <w:r>
        <w:rPr/>
        <w:t>139</w:t>
      </w:r>
      <w:r>
        <w:rPr>
          <w:rtl w:val="true"/>
        </w:rPr>
        <w:t xml:space="preserve"> - </w:t>
      </w:r>
      <w:r>
        <w:rPr>
          <w:rtl w:val="true"/>
        </w:rPr>
        <w:t>المختلعة إذا رجعت في البذل</w:t>
      </w:r>
      <w:bookmarkEnd w:id="1023"/>
    </w:p>
    <w:p>
      <w:pPr>
        <w:pStyle w:val="BookText"/>
        <w:rPr/>
      </w:pPr>
      <w:r>
        <w:rPr>
          <w:rFonts w:ascii="Amiri" w:hAnsi="Amiri" w:eastAsia="Amiri" w:cs="Amiri"/>
          <w:color w:val="111111"/>
          <w:sz w:val="28"/>
          <w:sz w:val="28"/>
          <w:szCs w:val="28"/>
          <w:rtl w:val="true"/>
          <w:lang w:bidi="ar-SA"/>
        </w:rPr>
        <w:t>روى إسماعيل بن بزيع ،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الخلع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شاءَتْ أَنْ يَرُدَّ إِلَيْها ما أَخَذَ مِنْهَا ، وَتَكونَ امْرَأَتَهُ فَعَلَتْ</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المختلعة إذا رجعت فيما بذلت صار الطلاق رجعيّاً ، وللزوج أن يرجع بها </w:t>
      </w:r>
      <w:r>
        <w:rPr>
          <w:rFonts w:eastAsia="Amiri" w:cs="Amiri" w:ascii="Amiri" w:hAnsi="Amiri"/>
          <w:color w:val="111111"/>
          <w:sz w:val="28"/>
          <w:szCs w:val="28"/>
          <w:rtl w:val="true"/>
          <w:lang w:bidi="ar-SA"/>
        </w:rPr>
        <w:t>.</w:t>
      </w:r>
    </w:p>
    <w:p>
      <w:pPr>
        <w:pStyle w:val="Heading4"/>
        <w:numPr>
          <w:ilvl w:val="3"/>
          <w:numId w:val="1"/>
        </w:numPr>
        <w:rPr/>
      </w:pPr>
      <w:bookmarkStart w:id="1024" w:name="__RefHeading___Toc9171244_1280447820"/>
      <w:bookmarkStart w:id="1025" w:name="_Toc395"/>
      <w:bookmarkEnd w:id="1024"/>
      <w:r>
        <w:rPr/>
        <w:t>140</w:t>
      </w:r>
      <w:r>
        <w:rPr>
          <w:rtl w:val="true"/>
        </w:rPr>
        <w:t xml:space="preserve"> - </w:t>
      </w:r>
      <w:r>
        <w:rPr>
          <w:rtl w:val="true"/>
        </w:rPr>
        <w:t>الظهار لا يقع من الغضب</w:t>
      </w:r>
      <w:bookmarkEnd w:id="1025"/>
    </w:p>
    <w:p>
      <w:pPr>
        <w:pStyle w:val="BookText"/>
        <w:rPr/>
      </w:pPr>
      <w:r>
        <w:rPr>
          <w:rFonts w:ascii="Amiri" w:hAnsi="Amiri" w:eastAsia="Amiri" w:cs="Amiri"/>
          <w:color w:val="111111"/>
          <w:sz w:val="28"/>
          <w:sz w:val="28"/>
          <w:szCs w:val="28"/>
          <w:rtl w:val="true"/>
          <w:lang w:bidi="ar-SA"/>
        </w:rPr>
        <w:t>روى أحمد بن محمد بن أبي نصر ،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الظَّهارُ لَا يَقَعُ عَلَى الْغَضْبِ</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يشترط في صحّة الظهار أن يقع عن اختيار ورضى ، فإذا كان غضباناً أو مكرهاً فلا أثر له </w:t>
      </w:r>
      <w:r>
        <w:rPr>
          <w:rFonts w:eastAsia="Amiri" w:cs="Amiri" w:ascii="Amiri" w:hAnsi="Amiri"/>
          <w:color w:val="111111"/>
          <w:sz w:val="28"/>
          <w:szCs w:val="28"/>
          <w:rtl w:val="true"/>
          <w:lang w:bidi="ar-SA"/>
        </w:rPr>
        <w:t>.</w:t>
      </w:r>
    </w:p>
    <w:p>
      <w:pPr>
        <w:pStyle w:val="Heading4"/>
        <w:numPr>
          <w:ilvl w:val="3"/>
          <w:numId w:val="1"/>
        </w:numPr>
        <w:rPr/>
      </w:pPr>
      <w:bookmarkStart w:id="1026" w:name="__RefHeading___Toc9171246_1280447820"/>
      <w:bookmarkStart w:id="1027" w:name="_Toc396"/>
      <w:bookmarkEnd w:id="1026"/>
      <w:r>
        <w:rPr/>
        <w:t>141</w:t>
      </w:r>
      <w:r>
        <w:rPr>
          <w:rtl w:val="true"/>
        </w:rPr>
        <w:t xml:space="preserve"> - </w:t>
      </w:r>
      <w:r>
        <w:rPr>
          <w:rtl w:val="true"/>
        </w:rPr>
        <w:t>الظهار يقع على الأمة</w:t>
      </w:r>
      <w:bookmarkEnd w:id="1027"/>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أحمد بن محمد بن أبي نصر ،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الرجل </w:t>
      </w:r>
      <w:bookmarkStart w:id="1028" w:name="pg16504_183281"/>
    </w:p>
    <w:p>
      <w:pPr>
        <w:pStyle w:val="BookText"/>
        <w:rPr/>
      </w:pPr>
      <w:bookmarkEnd w:id="1028"/>
      <w:r>
        <w:rPr>
          <w:rFonts w:ascii="Amiri" w:hAnsi="Amiri" w:eastAsia="Amiri" w:cs="Amiri"/>
          <w:color w:val="111111"/>
          <w:sz w:val="28"/>
          <w:sz w:val="28"/>
          <w:szCs w:val="28"/>
          <w:rtl w:val="true"/>
          <w:lang w:bidi="ar-SA"/>
        </w:rPr>
        <w:t>يظاهر من أمته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عَلَى الْحُرَّةِ وَالْأَمَةِ الظَّهارُ</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9" w:name="__RefHeading___Toc9171248_1280447820"/>
      <w:bookmarkStart w:id="1030" w:name="_Toc397"/>
      <w:bookmarkEnd w:id="1029"/>
      <w:r>
        <w:rPr/>
        <w:t>142</w:t>
      </w:r>
      <w:r>
        <w:rPr>
          <w:rtl w:val="true"/>
        </w:rPr>
        <w:t xml:space="preserve"> - </w:t>
      </w:r>
      <w:r>
        <w:rPr>
          <w:rtl w:val="true"/>
        </w:rPr>
        <w:t>حكم من ظاهر من نسائه</w:t>
      </w:r>
      <w:bookmarkEnd w:id="1030"/>
    </w:p>
    <w:p>
      <w:pPr>
        <w:pStyle w:val="BookText"/>
        <w:rPr/>
      </w:pPr>
      <w:r>
        <w:rPr>
          <w:rFonts w:ascii="IRNazanin" w:hAnsi="IRNazanin" w:eastAsia="IRNazanin"/>
          <w:color w:val="111111"/>
          <w:sz w:val="28"/>
          <w:sz w:val="28"/>
          <w:szCs w:val="28"/>
          <w:rtl w:val="true"/>
          <w:lang w:bidi="fa-IR"/>
        </w:rPr>
        <w:t>سأل الحسين بن مهران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ظاهر من أربع نسوة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يُكَفِّرُ لِكُلِّ واحِدَةٍ كَفَارَةً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وسأله عن رجل ظاهر من امرأته وجاريته ما عليه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لِكُلِّ َواحِدَةٍ مِنْهُما كَفَّارَةٌ ، عِتْقُ رَقَبَةٍ أَوْ صِيامُ شَهْرَيْنِ مُتَتَابِعَيْنِ أَوْ إِطْعَامُ سِتِّينَ مِسْكِيناً</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1" w:name="__RefHeading___Toc9171250_1280447820"/>
      <w:bookmarkStart w:id="1032" w:name="_Toc398"/>
      <w:bookmarkEnd w:id="1031"/>
      <w:r>
        <w:rPr/>
        <w:t>143</w:t>
      </w:r>
      <w:r>
        <w:rPr>
          <w:rtl w:val="true"/>
        </w:rPr>
        <w:t xml:space="preserve"> - </w:t>
      </w:r>
      <w:r>
        <w:rPr>
          <w:rtl w:val="true"/>
        </w:rPr>
        <w:t>الإيلاء من الأمة</w:t>
      </w:r>
      <w:bookmarkEnd w:id="1032"/>
    </w:p>
    <w:p>
      <w:pPr>
        <w:pStyle w:val="BookText"/>
        <w:rPr/>
      </w:pPr>
      <w:r>
        <w:rPr>
          <w:rFonts w:ascii="Amiri" w:hAnsi="Amiri" w:eastAsia="Amiri" w:cs="Amiri"/>
          <w:color w:val="111111"/>
          <w:sz w:val="28"/>
          <w:sz w:val="28"/>
          <w:szCs w:val="28"/>
          <w:rtl w:val="true"/>
          <w:lang w:bidi="ar-SA"/>
        </w:rPr>
        <w:t>روى أحمد بن محمد بن أبي نصر ،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يؤلي من أمته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كَيْفَ يُؤْلِي وَلَيْسَ لَهَا طَلاقٌ</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3" w:name="__RefHeading___Toc9171252_1280447820"/>
      <w:bookmarkStart w:id="1034" w:name="_Toc399"/>
      <w:bookmarkEnd w:id="1033"/>
      <w:r>
        <w:rPr/>
        <w:t>144</w:t>
      </w:r>
      <w:r>
        <w:rPr>
          <w:rtl w:val="true"/>
        </w:rPr>
        <w:t xml:space="preserve"> - </w:t>
      </w:r>
      <w:r>
        <w:rPr>
          <w:rtl w:val="true"/>
        </w:rPr>
        <w:t>عتق العبد القديم</w:t>
      </w:r>
      <w:bookmarkEnd w:id="1034"/>
    </w:p>
    <w:p>
      <w:pPr>
        <w:pStyle w:val="BookText"/>
        <w:rPr/>
      </w:pPr>
      <w:r>
        <w:rPr>
          <w:rFonts w:ascii="IRNazanin" w:hAnsi="IRNazanin" w:eastAsia="IRNazanin"/>
          <w:color w:val="111111"/>
          <w:sz w:val="28"/>
          <w:sz w:val="28"/>
          <w:szCs w:val="28"/>
          <w:rtl w:val="true"/>
          <w:lang w:bidi="fa-IR"/>
        </w:rPr>
        <w:t>دخل ابن أبي سعيد المكاري على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قال عند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مملوك لي قديم فهو حرّ لوجه الله</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اللَّهَ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عَادَ كَالْعُرْجُونِ الْقَدِيمِ</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 xml:space="preserve">، فَمَا كَانَ </w:t>
      </w:r>
      <w:bookmarkStart w:id="1035" w:name="pg16504_183282"/>
    </w:p>
    <w:p>
      <w:pPr>
        <w:pStyle w:val="BookText"/>
        <w:rPr/>
      </w:pPr>
      <w:bookmarkEnd w:id="1035"/>
      <w:r>
        <w:rPr>
          <w:rFonts w:ascii="Amiri" w:hAnsi="Amiri" w:eastAsia="Amiri" w:cs="Amiri"/>
          <w:color w:val="111111"/>
          <w:sz w:val="28"/>
          <w:sz w:val="28"/>
          <w:szCs w:val="28"/>
          <w:rtl w:val="true"/>
          <w:lang w:bidi="ar-SA"/>
        </w:rPr>
        <w:t>مِنْ مَمَالِيكِهِ أَتَى لَهُ سِتَّةُ أَشْهُرٍ فَهُوَ قَديمٌ حُرِ</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6" w:name="__RefHeading___Toc9171254_1280447820"/>
      <w:bookmarkStart w:id="1037" w:name="_Toc400"/>
      <w:bookmarkEnd w:id="1036"/>
      <w:r>
        <w:rPr/>
        <w:t>145</w:t>
      </w:r>
      <w:r>
        <w:rPr>
          <w:rtl w:val="true"/>
        </w:rPr>
        <w:t xml:space="preserve">- </w:t>
      </w:r>
      <w:r>
        <w:rPr>
          <w:rtl w:val="true"/>
        </w:rPr>
        <w:t>رجل دبر جاريته الحبلى</w:t>
      </w:r>
      <w:bookmarkEnd w:id="1037"/>
    </w:p>
    <w:p>
      <w:pPr>
        <w:pStyle w:val="BookText"/>
        <w:rPr/>
      </w:pPr>
      <w:r>
        <w:rPr>
          <w:rFonts w:ascii="IRNazanin" w:hAnsi="IRNazanin" w:eastAsia="IRNazanin"/>
          <w:color w:val="111111"/>
          <w:sz w:val="28"/>
          <w:sz w:val="28"/>
          <w:szCs w:val="28"/>
          <w:rtl w:val="true"/>
          <w:lang w:bidi="fa-IR"/>
        </w:rPr>
        <w:t>روى الحسن بن علي الوشّاء ،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دبر جاريته وهي حبلى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عَلِمَ بِحَبَلِ الْجَارِيَةِ فَما فِي بَطْنِها بِمَنْزِلَتِها ، وَإِنْ كَانَ لَمْ يَعْلَمْ فَما فِي بَطْنِها رِقٌ</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لابد أن يكون مفروض المسألة في الجارية التي دبرها الرجل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حرّة بعد وفاتي أن تكون حبلى من غيره، وإلّا فإن كانت منه فهي أم ولد ، وتعتق من نصيب ولدها بعد وفاته </w:t>
      </w:r>
      <w:r>
        <w:rPr>
          <w:rFonts w:eastAsia="Amiri" w:cs="Amiri" w:ascii="Amiri" w:hAnsi="Amiri"/>
          <w:color w:val="111111"/>
          <w:sz w:val="28"/>
          <w:szCs w:val="28"/>
          <w:rtl w:val="true"/>
          <w:lang w:bidi="ar-SA"/>
        </w:rPr>
        <w:t>.</w:t>
      </w:r>
    </w:p>
    <w:p>
      <w:pPr>
        <w:pStyle w:val="Heading4"/>
        <w:numPr>
          <w:ilvl w:val="3"/>
          <w:numId w:val="1"/>
        </w:numPr>
        <w:rPr/>
      </w:pPr>
      <w:bookmarkStart w:id="1038" w:name="__RefHeading___Toc9171256_1280447820"/>
      <w:bookmarkStart w:id="1039" w:name="_Toc401"/>
      <w:bookmarkEnd w:id="1038"/>
      <w:r>
        <w:rPr/>
        <w:t>146</w:t>
      </w:r>
      <w:r>
        <w:rPr>
          <w:rtl w:val="true"/>
        </w:rPr>
        <w:t xml:space="preserve"> - </w:t>
      </w:r>
      <w:r>
        <w:rPr>
          <w:rtl w:val="true"/>
        </w:rPr>
        <w:t>حكم اليمين الفاسدة</w:t>
      </w:r>
      <w:bookmarkEnd w:id="1039"/>
    </w:p>
    <w:p>
      <w:pPr>
        <w:pStyle w:val="BookText"/>
        <w:rPr/>
      </w:pPr>
      <w:r>
        <w:rPr>
          <w:rFonts w:ascii="IRNazanin" w:hAnsi="IRNazanin" w:eastAsia="IRNazanin"/>
          <w:color w:val="111111"/>
          <w:sz w:val="28"/>
          <w:sz w:val="28"/>
          <w:szCs w:val="28"/>
          <w:rtl w:val="true"/>
          <w:lang w:bidi="fa-IR"/>
        </w:rPr>
        <w:t>روى إسماعيل بن سعد الأشعري ،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رجل حلف في قطيعة رحم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نذْرَ فِي مَعْصِيَةٍ ، وَلَا يَمِينَ فِي قَطِيعَةِ رَحْم</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اليمين والنّذر إنما ينعقدان في الشيء الراجح ، أما المرجوح فلا ينعقدان به</w:t>
      </w:r>
      <w:r>
        <w:rPr>
          <w:rFonts w:eastAsia="Amiri" w:cs="Amiri" w:ascii="Amiri" w:hAnsi="Amiri"/>
          <w:color w:val="111111"/>
          <w:sz w:val="28"/>
          <w:szCs w:val="28"/>
          <w:rtl w:val="true"/>
          <w:lang w:bidi="ar-SA"/>
        </w:rPr>
        <w:t>.</w:t>
      </w:r>
    </w:p>
    <w:p>
      <w:pPr>
        <w:pStyle w:val="Heading4"/>
        <w:numPr>
          <w:ilvl w:val="3"/>
          <w:numId w:val="1"/>
        </w:numPr>
        <w:rPr/>
      </w:pPr>
      <w:bookmarkStart w:id="1040" w:name="__RefHeading___Toc9171258_1280447820"/>
      <w:bookmarkStart w:id="1041" w:name="_Toc402"/>
      <w:bookmarkEnd w:id="1040"/>
      <w:r>
        <w:rPr/>
        <w:t>147</w:t>
      </w:r>
      <w:r>
        <w:rPr>
          <w:rtl w:val="true"/>
        </w:rPr>
        <w:t xml:space="preserve"> - </w:t>
      </w:r>
      <w:r>
        <w:rPr>
          <w:rtl w:val="true"/>
        </w:rPr>
        <w:t>الحلف باليمين الكاذبة</w:t>
      </w:r>
      <w:bookmarkEnd w:id="1041"/>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إسماعيل بن سعد الأشعري ،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 قال </w:t>
      </w:r>
      <w:r>
        <w:rPr>
          <w:rFonts w:eastAsia="IRNazanin" w:cs="IRNazanin"/>
          <w:color w:val="111111"/>
          <w:sz w:val="28"/>
          <w:szCs w:val="28"/>
          <w:rtl w:val="true"/>
          <w:lang w:bidi="fa-IR"/>
        </w:rPr>
        <w:t xml:space="preserve">: </w:t>
      </w:r>
      <w:bookmarkStart w:id="1042" w:name="pg16504_183283"/>
    </w:p>
    <w:p>
      <w:pPr>
        <w:pStyle w:val="BookText"/>
        <w:rPr/>
      </w:pPr>
      <w:bookmarkEnd w:id="10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أحلفه السلطان بالطلاق أو غير ذلك ، فحلف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رجل يخاف على ماله من السلطان فيحلف لينجو به منه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يحلف الرجل على مال أخيه كما يحلف على ماله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اليمين إنّما ينعقد إذا كان بالله تعالى ، أما اليمين بالطلاق من دون ذكر لفظ الجلالة فلا أثر له ، وإذا حلف بالله تعالى لدفع الظلم عنه وعن إخوانه أمام السلطان الجائر فيجوز ولا كفّارة عليه</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9171260_1280447820"/>
      <w:bookmarkStart w:id="1044" w:name="_Toc403"/>
      <w:bookmarkEnd w:id="1043"/>
      <w:r>
        <w:rPr/>
        <w:t>148</w:t>
      </w:r>
      <w:r>
        <w:rPr>
          <w:rtl w:val="true"/>
        </w:rPr>
        <w:t xml:space="preserve"> - </w:t>
      </w:r>
      <w:r>
        <w:rPr>
          <w:rtl w:val="true"/>
        </w:rPr>
        <w:t>حليّة صيد الطير في الليل</w:t>
      </w:r>
      <w:bookmarkEnd w:id="1044"/>
    </w:p>
    <w:p>
      <w:pPr>
        <w:pStyle w:val="BookText"/>
        <w:rPr/>
      </w:pPr>
      <w:r>
        <w:rPr>
          <w:rFonts w:ascii="IRNazanin" w:hAnsi="IRNazanin" w:eastAsia="IRNazanin"/>
          <w:color w:val="111111"/>
          <w:sz w:val="28"/>
          <w:sz w:val="28"/>
          <w:szCs w:val="28"/>
          <w:rtl w:val="true"/>
          <w:lang w:bidi="fa-IR"/>
        </w:rPr>
        <w:t>روى أحمد بن محمد بن أبي نصر ،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طروق الطير بالليل في وكرها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وأكد جواز ذلك في حديثه التالي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يونس بن عبد الرحمن ،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فداك ، ما تقول في صيد الطير في أوكارها ، والوحش في أوطانها ليلاً، وإن الناس يكرهون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بذلك</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bookmarkStart w:id="1045" w:name="pg16504_183284"/>
    </w:p>
    <w:p>
      <w:pPr>
        <w:pStyle w:val="Heading4"/>
        <w:numPr>
          <w:ilvl w:val="3"/>
          <w:numId w:val="1"/>
        </w:numPr>
        <w:rPr/>
      </w:pPr>
      <w:bookmarkStart w:id="1046" w:name="__RefHeading___Toc9171262_1280447820"/>
      <w:bookmarkStart w:id="1047" w:name="_Toc404"/>
      <w:bookmarkEnd w:id="1045"/>
      <w:bookmarkEnd w:id="1046"/>
      <w:r>
        <w:rPr/>
        <w:t>149</w:t>
      </w:r>
      <w:r>
        <w:rPr>
          <w:rtl w:val="true"/>
        </w:rPr>
        <w:t xml:space="preserve"> - </w:t>
      </w:r>
      <w:r>
        <w:rPr>
          <w:rtl w:val="true"/>
        </w:rPr>
        <w:t>صيد الطير الذي له صاحب</w:t>
      </w:r>
      <w:bookmarkEnd w:id="1047"/>
    </w:p>
    <w:p>
      <w:pPr>
        <w:pStyle w:val="BookText"/>
        <w:rPr/>
      </w:pPr>
      <w:r>
        <w:rPr>
          <w:rFonts w:ascii="IRNazanin" w:hAnsi="IRNazanin" w:eastAsia="IRNazanin"/>
          <w:color w:val="111111"/>
          <w:sz w:val="28"/>
          <w:sz w:val="28"/>
          <w:szCs w:val="28"/>
          <w:rtl w:val="true"/>
          <w:lang w:bidi="fa-IR"/>
        </w:rPr>
        <w:t xml:space="preserve">روى أحمد بن محمد بن أبي نصر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الرجل يصيد الطير يساوي دراهم كثيرة ، وهو مستوي الجناحين فيعرف صاحبه أو يجيئه فيطلبه من لا يتّهمه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لَهُ إِمْسَاكُهُ يَرُدُّهُ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صاد ما هو مالك لجناحيه لا يعرف له طالباً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8" w:name="__RefHeading___Toc9171264_1280447820"/>
      <w:bookmarkStart w:id="1049" w:name="_Toc405"/>
      <w:bookmarkEnd w:id="1048"/>
      <w:r>
        <w:rPr/>
        <w:t>150</w:t>
      </w:r>
      <w:r>
        <w:rPr>
          <w:rtl w:val="true"/>
        </w:rPr>
        <w:t xml:space="preserve"> - </w:t>
      </w:r>
      <w:r>
        <w:rPr>
          <w:rtl w:val="true"/>
        </w:rPr>
        <w:t>حليّة السمك الربيثا</w:t>
      </w:r>
      <w:bookmarkEnd w:id="1049"/>
    </w:p>
    <w:p>
      <w:pPr>
        <w:pStyle w:val="BookText"/>
        <w:rPr/>
      </w:pPr>
      <w:r>
        <w:rPr>
          <w:rFonts w:ascii="IRNazanin" w:hAnsi="IRNazanin" w:eastAsia="IRNazanin"/>
          <w:color w:val="111111"/>
          <w:sz w:val="28"/>
          <w:sz w:val="28"/>
          <w:szCs w:val="28"/>
          <w:rtl w:val="true"/>
          <w:lang w:bidi="fa-IR"/>
        </w:rPr>
        <w:t xml:space="preserve">روى محمد بن إسماعيل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كتبت إلى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علَيَّ في الربيثا ، فما تأمرني به فيها ؟</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0" w:name="__RefHeading___Toc9171266_1280447820"/>
      <w:bookmarkStart w:id="1051" w:name="_Toc406"/>
      <w:bookmarkEnd w:id="1050"/>
      <w:r>
        <w:rPr/>
        <w:t>151</w:t>
      </w:r>
      <w:r>
        <w:rPr>
          <w:rtl w:val="true"/>
        </w:rPr>
        <w:t xml:space="preserve"> - </w:t>
      </w:r>
      <w:r>
        <w:rPr>
          <w:rtl w:val="true"/>
        </w:rPr>
        <w:t>تحريم لحم النسر</w:t>
      </w:r>
      <w:bookmarkEnd w:id="1051"/>
    </w:p>
    <w:p>
      <w:pPr>
        <w:pStyle w:val="BookText"/>
        <w:rPr/>
      </w:pPr>
      <w:r>
        <w:rPr>
          <w:rFonts w:ascii="IRNazanin" w:hAnsi="IRNazanin" w:eastAsia="IRNazanin"/>
          <w:color w:val="111111"/>
          <w:sz w:val="28"/>
          <w:sz w:val="28"/>
          <w:szCs w:val="28"/>
          <w:rtl w:val="true"/>
          <w:lang w:bidi="fa-IR"/>
        </w:rPr>
        <w:t xml:space="preserve">روى سليمان بن جعفر الهاشمي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طرقنا ابن أبي مريم ذات ليلة وهارون بالمدينة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هارون وجد في خاصرته وجعاً في هذه الليلة ، وقد طلبنا له لحم النسر ، فأرسل إلينا منه شيئاً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شَيْءٌ لَا نأْكُلُهُ ، وَلَا نُدْخِلُهُ في بُيوتِنا ، وَلَوْ كانَ عِنْدَنا ما أَعْطَيْنَاهُ</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bookmarkStart w:id="1052" w:name="pg16504_183285"/>
    </w:p>
    <w:p>
      <w:pPr>
        <w:pStyle w:val="Heading4"/>
        <w:numPr>
          <w:ilvl w:val="3"/>
          <w:numId w:val="1"/>
        </w:numPr>
        <w:rPr/>
      </w:pPr>
      <w:bookmarkStart w:id="1053" w:name="__RefHeading___Toc9171268_1280447820"/>
      <w:bookmarkStart w:id="1054" w:name="_Toc407"/>
      <w:bookmarkEnd w:id="1052"/>
      <w:bookmarkEnd w:id="1053"/>
      <w:r>
        <w:rPr/>
        <w:t>152</w:t>
      </w:r>
      <w:r>
        <w:rPr>
          <w:rtl w:val="true"/>
        </w:rPr>
        <w:t xml:space="preserve"> - </w:t>
      </w:r>
      <w:r>
        <w:rPr>
          <w:rtl w:val="true"/>
        </w:rPr>
        <w:t>لحم الضأن</w:t>
      </w:r>
      <w:bookmarkEnd w:id="1054"/>
    </w:p>
    <w:p>
      <w:pPr>
        <w:pStyle w:val="BookText"/>
        <w:rPr/>
      </w:pPr>
      <w:r>
        <w:rPr>
          <w:rFonts w:ascii="IRNazanin" w:hAnsi="IRNazanin" w:eastAsia="IRNazanin"/>
          <w:color w:val="111111"/>
          <w:sz w:val="28"/>
          <w:sz w:val="28"/>
          <w:szCs w:val="28"/>
          <w:rtl w:val="true"/>
          <w:lang w:bidi="fa-IR"/>
        </w:rPr>
        <w:t xml:space="preserve">روی سعد بن سعد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لأبي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أهل بيتي يأكلون لحم الماعز، ولا يأكلون لحم الضأن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إنه يهيّج المرارة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اللهُ خَيْراً مِنَ الضَّأْنِ لَفَدىَ بِهِ إِسْحَاقَ</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5" w:name="__RefHeading___Toc9171270_1280447820"/>
      <w:bookmarkStart w:id="1056" w:name="_Toc408"/>
      <w:bookmarkEnd w:id="1055"/>
      <w:r>
        <w:rPr/>
        <w:t>153</w:t>
      </w:r>
      <w:r>
        <w:rPr>
          <w:rtl w:val="true"/>
        </w:rPr>
        <w:t xml:space="preserve"> - </w:t>
      </w:r>
      <w:r>
        <w:rPr>
          <w:rtl w:val="true"/>
        </w:rPr>
        <w:t>حرمة الخمر</w:t>
      </w:r>
      <w:bookmarkEnd w:id="1056"/>
    </w:p>
    <w:p>
      <w:pPr>
        <w:pStyle w:val="BookText"/>
        <w:rPr/>
      </w:pPr>
      <w:r>
        <w:rPr>
          <w:rFonts w:ascii="Amiri" w:hAnsi="Amiri" w:eastAsia="Amiri" w:cs="Amiri"/>
          <w:color w:val="111111"/>
          <w:sz w:val="28"/>
          <w:sz w:val="28"/>
          <w:szCs w:val="28"/>
          <w:rtl w:val="true"/>
          <w:lang w:bidi="ar-SA"/>
        </w:rPr>
        <w:t xml:space="preserve">روى محمد بن أحمد ، عن العمركي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داود ذكر أنّك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قَدْ قُلْتُ ذلِكَ لَهُ</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7" w:name="__RefHeading___Toc9171272_1280447820"/>
      <w:bookmarkStart w:id="1058" w:name="_Toc409"/>
      <w:bookmarkEnd w:id="1057"/>
      <w:r>
        <w:rPr/>
        <w:t>154</w:t>
      </w:r>
      <w:r>
        <w:rPr>
          <w:rtl w:val="true"/>
        </w:rPr>
        <w:t xml:space="preserve"> - </w:t>
      </w:r>
      <w:r>
        <w:rPr>
          <w:rtl w:val="true"/>
        </w:rPr>
        <w:t>الفقّاع حرام</w:t>
      </w:r>
      <w:bookmarkEnd w:id="1058"/>
    </w:p>
    <w:p>
      <w:pPr>
        <w:pStyle w:val="BookText"/>
        <w:rPr/>
      </w:pPr>
      <w:r>
        <w:rPr>
          <w:rFonts w:ascii="IRNazanin" w:hAnsi="IRNazanin" w:eastAsia="IRNazanin"/>
          <w:color w:val="111111"/>
          <w:sz w:val="28"/>
          <w:sz w:val="28"/>
          <w:szCs w:val="28"/>
          <w:rtl w:val="true"/>
          <w:lang w:bidi="fa-IR"/>
        </w:rPr>
        <w:t xml:space="preserve">روی محمّد بن عيسى ، عن الوشّاء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الفقاع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 وَهُوَ خَمْرٌ</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9" w:name="__RefHeading___Toc9171274_1280447820"/>
      <w:bookmarkStart w:id="1060" w:name="_Toc410"/>
      <w:bookmarkEnd w:id="1059"/>
      <w:r>
        <w:rPr/>
        <w:t>155</w:t>
      </w:r>
      <w:r>
        <w:rPr>
          <w:rtl w:val="true"/>
        </w:rPr>
        <w:t xml:space="preserve"> - </w:t>
      </w:r>
      <w:r>
        <w:rPr>
          <w:rtl w:val="true"/>
        </w:rPr>
        <w:t>بيع المرعى فى الملك الخاصّ</w:t>
      </w:r>
      <w:bookmarkEnd w:id="1060"/>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أحمد بن محمد بن أبي نصر، عن محمّد بن عبدالله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w:t>
      </w:r>
      <w:bookmarkStart w:id="1061" w:name="pg16504_183286"/>
    </w:p>
    <w:p>
      <w:pPr>
        <w:pStyle w:val="BookText"/>
        <w:rPr/>
      </w:pPr>
      <w:bookmarkEnd w:id="1061"/>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تكون له الضيعة ، وتكون لها حدود تبلغ حدودها عشرين ميلاً أو أقل أو أكثر يأتيه الرجل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من مراعي ضيعتك وأعطيك كذا وكذا درهماً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الضَّيْعَةُ لَهُ فلا بَأْسَ</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2" w:name="__RefHeading___Toc9171276_1280447820"/>
      <w:bookmarkStart w:id="1063" w:name="_Toc411"/>
      <w:bookmarkEnd w:id="1062"/>
      <w:r>
        <w:rPr/>
        <w:t>156</w:t>
      </w:r>
      <w:r>
        <w:rPr>
          <w:rtl w:val="true"/>
        </w:rPr>
        <w:t xml:space="preserve"> - </w:t>
      </w:r>
      <w:r>
        <w:rPr>
          <w:rtl w:val="true"/>
        </w:rPr>
        <w:t>المرأة القريبة ترث المال إذا لم يكن غيرها</w:t>
      </w:r>
      <w:bookmarkEnd w:id="1063"/>
    </w:p>
    <w:p>
      <w:pPr>
        <w:pStyle w:val="BookText"/>
        <w:rPr/>
      </w:pPr>
      <w:r>
        <w:rPr>
          <w:rFonts w:ascii="Amiri" w:hAnsi="Amiri" w:eastAsia="Amiri" w:cs="Amiri"/>
          <w:color w:val="111111"/>
          <w:sz w:val="28"/>
          <w:sz w:val="28"/>
          <w:szCs w:val="28"/>
          <w:rtl w:val="true"/>
          <w:lang w:bidi="ar-SA"/>
        </w:rPr>
        <w:t>روى القاسم بن الفضيل ،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امرأة قريبة ليس له قرابة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الْمالُ كُلُّهُ إِلَيْها</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4" w:name="__RefHeading___Toc9171278_1280447820"/>
      <w:bookmarkStart w:id="1065" w:name="_Toc412"/>
      <w:bookmarkEnd w:id="1064"/>
      <w:r>
        <w:rPr/>
        <w:t>157</w:t>
      </w:r>
      <w:r>
        <w:rPr>
          <w:rtl w:val="true"/>
        </w:rPr>
        <w:t xml:space="preserve"> - </w:t>
      </w:r>
      <w:r>
        <w:rPr>
          <w:rtl w:val="true"/>
        </w:rPr>
        <w:t>شهادة النساء</w:t>
      </w:r>
      <w:bookmarkEnd w:id="1065"/>
    </w:p>
    <w:p>
      <w:pPr>
        <w:pStyle w:val="BookText"/>
        <w:rPr/>
      </w:pPr>
      <w:r>
        <w:rPr>
          <w:rFonts w:ascii="IRNazanin" w:hAnsi="IRNazanin" w:eastAsia="IRNazanin"/>
          <w:color w:val="111111"/>
          <w:sz w:val="28"/>
          <w:sz w:val="28"/>
          <w:szCs w:val="28"/>
          <w:rtl w:val="true"/>
          <w:lang w:bidi="fa-IR"/>
        </w:rPr>
        <w:t>روى محمّد بن الفضيل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في نكاح أو طلاق أو رجم؟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فيما لا يَسْتَطِيعُ الرّجالُ أَنْ يَنْظُرُوا إِلَيْهِ ، وَلَيْسَ مَعَهُنَّ رَجُلٌ ، وَتَجوزُ شَهادَتُهُنَّ فى النكاح إذا كُنَّ مَعَهُنَّ رَجُلٌ ، وَتَجوزُ شَهادَتُهُنَّ فِى حَدَّ الزّنا إِذا كانَ ثَلاثَةُرَجالٍ وَامْرَأَتَانِ ، وَلَا تَجوزُ شَهادَةُ رَجُلَيْنِ وَأَرْبَعِ نِسْوَةٍ فِي الزَّنَا أَوِ الرَّجُمِ ، وَلَا تَجوزُ شَهَادَتُهُنَّ فِي الطَّلاقِ وَلَا فِي الدَّمِ</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6" w:name="__RefHeading___Toc9171280_1280447820"/>
      <w:bookmarkStart w:id="1067" w:name="_Toc413"/>
      <w:bookmarkEnd w:id="1066"/>
      <w:r>
        <w:rPr/>
        <w:t>158</w:t>
      </w:r>
      <w:r>
        <w:rPr>
          <w:rtl w:val="true"/>
        </w:rPr>
        <w:t xml:space="preserve"> - </w:t>
      </w:r>
      <w:r>
        <w:rPr>
          <w:rtl w:val="true"/>
        </w:rPr>
        <w:t>حدّ المحارب الله تعالى</w:t>
      </w:r>
      <w:bookmarkEnd w:id="1067"/>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عبيد الله المدائني ،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عن قول الله </w:t>
      </w:r>
      <w:bookmarkStart w:id="1068" w:name="pg16504_183287"/>
    </w:p>
    <w:p>
      <w:pPr>
        <w:pStyle w:val="BookText"/>
        <w:rPr/>
      </w:pPr>
      <w:bookmarkEnd w:id="1068"/>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وَرَسُولَهُ وَيَسْعَوْنَ فِي الْأَرْضِ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828"/>
      </w:r>
      <w:r>
        <w:rPr>
          <w:rFonts w:ascii="Amiri" w:hAnsi="Amiri" w:eastAsia="Amiri" w:cs="Amiri"/>
          <w:color w:val="111111"/>
          <w:sz w:val="28"/>
          <w:sz w:val="28"/>
          <w:szCs w:val="28"/>
          <w:rtl w:val="true"/>
          <w:lang w:bidi="ar-SA"/>
        </w:rPr>
        <w:t>، فما الذي إذا فعله استوجب واحدة من هذه الأربع؟</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حارَبَ اللهَ وَرَسُولَهُ وَسَعَى فِي الْأَرْضِ فَقَتَلَ قُتِلَ بِهِ ، وَإِنْ قَتَلَ وَأَخَذَ الْمَالَ قُتِلَ وَصْلِبَ ، وَإِنْ أَخَذَ الْمَالَ وَلَمْ يَقْتُلْ قُطِعَتْ يَدُهُ وَرِجْلُهُ مِنْ خِلافٍ ، وَإِنْ شَهَرَ السَّيْفَ وَحارَبَ اللهَ وَرَسولَهُ وَسَعَى فِي الْأَرْضِ فَساداً وَلَمْ يَقْتُلْ وَلَمْ يَأْخُذِ الْمَالَ ، نُفِيَ مِنَ الْأَرْضِ</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9" w:name="__RefHeading___Toc9171282_1280447820"/>
      <w:bookmarkStart w:id="1070" w:name="_Toc414"/>
      <w:bookmarkEnd w:id="1069"/>
      <w:r>
        <w:rPr/>
        <w:t>159</w:t>
      </w:r>
      <w:r>
        <w:rPr>
          <w:rtl w:val="true"/>
        </w:rPr>
        <w:t xml:space="preserve"> - </w:t>
      </w:r>
      <w:r>
        <w:rPr>
          <w:rtl w:val="true"/>
        </w:rPr>
        <w:t>نفى المحارب</w:t>
      </w:r>
      <w:bookmarkEnd w:id="1070"/>
    </w:p>
    <w:p>
      <w:pPr>
        <w:pStyle w:val="BookText"/>
        <w:rPr/>
      </w:pPr>
      <w:r>
        <w:rPr>
          <w:rFonts w:ascii="IRNazanin" w:hAnsi="IRNazanin" w:eastAsia="IRNazanin"/>
          <w:color w:val="111111"/>
          <w:sz w:val="28"/>
          <w:sz w:val="28"/>
          <w:szCs w:val="28"/>
          <w:rtl w:val="true"/>
          <w:lang w:bidi="fa-IR"/>
        </w:rPr>
        <w:t>روى عبيد الله المدائني ،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المحارب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كيف ينفي؟ وما حد نفيه؟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يُنفى مِنَ الْمِصْرِ الَّذِي فَعَلَ فِيهِ ما فَعَلَ إِلى مِصْرٍ غَيْرِهِ ، وَيُكْتَبُ إِلَى أَهْلِ ذلِكَ الْمِصْر أَنَّهُ مَنْفِيٌّ فَلَا تُجالِسوهُ ، وَلَا تُبايعوهُ ، وَلَا تُناكِحوهُ ، وَلَا تُوَاكِلُوهُ ، وَلَا تُشاريوهُ ، فَيُفْعَلُ ذلِكَ بِهِ سَنَةٌ ، فَإِنْ خَرَجَ مِنْ ذلِكَ الْمِصْرِ إِلَى غَيْرِهِ كُتِبَ إِلَيْهِمْ بِمِثْلِ ذَلِكَ حَتَّى تيم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توجّه إلى أرض الشرك ليدخلها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تَوَجَّهَ إِلى أَرْضِ الشِّرْكِ لِيَدْخُلَها قُوتِلَ أَهْلُها</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1" w:name="__RefHeading___Toc9171284_1280447820"/>
      <w:bookmarkStart w:id="1072" w:name="_Toc415"/>
      <w:bookmarkEnd w:id="1071"/>
      <w:r>
        <w:rPr/>
        <w:t>160</w:t>
      </w:r>
      <w:r>
        <w:rPr>
          <w:rtl w:val="true"/>
        </w:rPr>
        <w:t xml:space="preserve"> - </w:t>
      </w:r>
      <w:r>
        <w:rPr>
          <w:rtl w:val="true"/>
        </w:rPr>
        <w:t>دم اللصّ هدر</w:t>
      </w:r>
      <w:bookmarkEnd w:id="1072"/>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محمد بن الفضيل ،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لصّ دخل على امرأة </w:t>
      </w:r>
      <w:bookmarkStart w:id="1073" w:name="pg16504_183288"/>
    </w:p>
    <w:p>
      <w:pPr>
        <w:pStyle w:val="BookText"/>
        <w:rPr/>
      </w:pPr>
      <w:bookmarkEnd w:id="1073"/>
      <w:r>
        <w:rPr>
          <w:rFonts w:ascii="Amiri" w:hAnsi="Amiri" w:eastAsia="Amiri" w:cs="Amiri"/>
          <w:color w:val="111111"/>
          <w:sz w:val="28"/>
          <w:sz w:val="28"/>
          <w:szCs w:val="28"/>
          <w:rtl w:val="true"/>
          <w:lang w:bidi="ar-SA"/>
        </w:rPr>
        <w:t>وهي حبلى ، فقتل ما في بطنها ، فعمدت المرأة إلى سكّين فوجأته فقتلته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 دَمُ اللَّصِّ</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4" w:name="__RefHeading___Toc9171286_1280447820"/>
      <w:bookmarkStart w:id="1075" w:name="_Toc416"/>
      <w:bookmarkEnd w:id="1074"/>
      <w:r>
        <w:rPr/>
        <w:t>161</w:t>
      </w:r>
      <w:r>
        <w:rPr>
          <w:rtl w:val="true"/>
        </w:rPr>
        <w:t xml:space="preserve"> - </w:t>
      </w:r>
      <w:r>
        <w:rPr>
          <w:rtl w:val="true"/>
        </w:rPr>
        <w:t>حكم من أغاث فقتل شخصاً</w:t>
      </w:r>
      <w:bookmarkEnd w:id="1075"/>
    </w:p>
    <w:p>
      <w:pPr>
        <w:pStyle w:val="BookText"/>
        <w:rPr/>
      </w:pPr>
      <w:r>
        <w:rPr>
          <w:rFonts w:ascii="IRNazanin" w:hAnsi="IRNazanin" w:eastAsia="IRNazanin"/>
          <w:color w:val="111111"/>
          <w:sz w:val="28"/>
          <w:sz w:val="28"/>
          <w:szCs w:val="28"/>
          <w:rtl w:val="true"/>
          <w:lang w:bidi="fa-IR"/>
        </w:rPr>
        <w:t>روی محمّد بن سليمان ويونس بن عبد الرحمن ،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سألنا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استغاث به قوم لينقذهم من قوم يغيرون عليهم ليستبيحوا أموالهم ، ويسبوا ذراريهم ، فخرج الرجل يعد و بسلاحه في جوف الليل ليغيث القوم الذين استغاثوا به ، فمرّ برجل قائم على شفير البئر يستقي منها فدفعه وهو لا يريد ذلك ولا يعلم ، فسقط في البئر فمات، ومضى الرجل فاستنقذ أموال أولئك القوم الذين استغاثوا به ، فلمّا انصرف إلى أهله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انصرف القوم عنهم ، وأمنوا وسلموا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أشعرت أنّ فلان ابن فلان سقط في البئر فمات؟</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طرحته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أعدو بسلاحي في ظلمة الليل ، وأنا أخاف الفوت على القوم الذين استغاثوا بي ، فمررت بفلان وهو قائم يستقي من البئر فزحمته ، ولم أرد ذلك ، فسقط في البئر فمات ، فعلى مَن دية هذا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دِيتُهُ عَلَى الْقَوْمِ الَّذينَ اسْتَنْجَدوا الرَّجُلَ فَأَنْجَدَهُمْ ، وَأَنْقَذَ أَمْوالَهُمْ وَنِساءَهُمْ وَذرارِيَهُمْ ، أَما إِنَّهُ لَوْ كانَ بِأَجْرَةٍ لَكَانَتِ الدِّيَهُ عَلَيْهِ وَعَلَىٰ عَاقِلَتِهِ دونَهُمْ ، وَذَلِكَ أَنْ سُلَيْمانَ بْنَ داودٍ أَتَتْهُ امْرَأَةٌ عَجوزٌ تَسْتَعْدِيهِ عَلَى الرّيح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إِنِّي كُنْتُ </w:t>
      </w:r>
    </w:p>
    <w:p>
      <w:pPr>
        <w:pStyle w:val="BookText"/>
        <w:rPr/>
      </w:pPr>
      <w:r>
        <w:rPr>
          <w:rFonts w:ascii="Amiri" w:hAnsi="Amiri" w:eastAsia="Amiri" w:cs="Amiri"/>
          <w:color w:val="111111"/>
          <w:sz w:val="28"/>
          <w:sz w:val="28"/>
          <w:szCs w:val="28"/>
          <w:rtl w:val="true"/>
          <w:lang w:bidi="ar-SA"/>
        </w:rPr>
        <w:t>نائِمَةٌ عَلَى سَطْح لي ، وَأَنَّ الرِّيحَ طَرَحَتْني مِنَ السَّطْحِ فَكَسَرَتْ يَدي ، فَأَعْدِني عَلَى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سُلَيْمَانُ بْنُ داودَ الرِّيحَ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إِلَى مَا صَنَعْتِ بِهَذِهِ الْمَرْأَةِ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نَبِيَّ اللَّهِ ، إِنَّ رَبَّ الْعِزَّةِ جَلَّ وَعَزَّ بَعَثَنِي إِلَىٰ سَفِينَةِ بَنِي فُلانٍ لَأُنْقِذُها مِنَ الْغَرَقِ ، فَخَرَجْتُ فِي سَنَنٍ ، وَعَجَلَني إلى ما أَمَرَنِي اللَّهُ عَزَّ وَجَلَّ بِهِ ، فَمَرَرْتُ بِهَذِهِ الْمَرْأَةُ وَهِيَ عَلَى سَطْحِهَا ، فَعَثَرْتُ بِها وَلَمْ أَرَهَا ، فَسَقَطَتْ فَانْكَسَرَتْ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بِمَا أَحْكُمُ عَلَى الرِّيحِ ؟</w:t>
      </w:r>
    </w:p>
    <w:p>
      <w:pPr>
        <w:pStyle w:val="BookText"/>
        <w:rPr/>
      </w:pPr>
      <w:r>
        <w:rPr>
          <w:rFonts w:ascii="Amiri" w:hAnsi="Amiri" w:eastAsia="Amiri" w:cs="Amiri"/>
          <w:color w:val="111111"/>
          <w:sz w:val="28"/>
          <w:sz w:val="28"/>
          <w:szCs w:val="28"/>
          <w:rtl w:val="true"/>
          <w:lang w:bidi="ar-SA"/>
        </w:rPr>
        <w:t xml:space="preserve">فَأَوْحَىٰ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احْكُمْ بِأَرْشِ كَسْرِ يَدِ هَذِهِ الْمَرْأَةِ عَلَى أَرْبابِ السَّفِينَةِ الَّتي أَخَذَتْها الرِّيحُ مِنَ الْغَرَقِ ، فَإِنَّهُ لَا يُظْلَمُ لَدَى أَحَدٌ مِنَ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ينتهي بنا الحديث عن بعض الأحكام التي أثرت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شملت معظم أبواب الفقه من العبادات والمعاملات والايقاعات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الشيعة ، والتي يفتي على ضوئها الفقيه الإمامي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الجدير بالذكر أنّ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أخرى من الأخبار المتعلّقة بالأحكام الشرعيّة ذكرت في موسوعات كتب الفقه ، ولم نعرض لها؛ لأنّ هذا الكتاب ليس من كتب الفقه ، وإنما ذكرنا هذه النماذج من فقهه للتدليل على ثرواته العلمية ، وأنّه كان المرجع الأعلى في عصره للفتيا في العالم الإسلامي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وصلى الله على سيدنا محمد وعلى آله الطاهرين </w:t>
      </w:r>
      <w:bookmarkStart w:id="1076" w:name="pg16504_183290"/>
    </w:p>
    <w:p>
      <w:pPr>
        <w:pStyle w:val="Heading2"/>
        <w:numPr>
          <w:ilvl w:val="1"/>
          <w:numId w:val="1"/>
        </w:numPr>
        <w:rPr/>
      </w:pPr>
      <w:bookmarkStart w:id="1077" w:name="__RefHeading___Toc9171288_1280447820"/>
      <w:bookmarkStart w:id="1078" w:name="_Toc417"/>
      <w:bookmarkEnd w:id="1076"/>
      <w:bookmarkEnd w:id="1077"/>
      <w:r>
        <w:rPr>
          <w:rtl w:val="true"/>
        </w:rPr>
        <w:t>المحتویات</w:t>
      </w:r>
      <w:bookmarkEnd w:id="1078"/>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تقريض سماحة آية الله السيد عبد الأعلى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ولادته و نشاته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اسمها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تقواها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الوليد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ألقابه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الصابر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قرة عين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مكيدة الملحدين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كنيته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سنة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صفته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هيبته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نقش 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نشأته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سلوكه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عَنَاصِرُهُ النَفْسِيَةُ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زهده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سخاؤه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تكريمه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للضيوف</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العبيد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إحسانه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العبيد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بجميع اللغات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الملاحم والأحداث</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عبادته وتقواه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قنوته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دعاؤه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سجدة الشكر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تسلّحه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الدعاء سلاح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إخفاء 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إبطاء الإجابة في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من أدعيته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حرزه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انطباعاتٌ عَن شخصيتِهِ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الصلت الهروى</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بن أبي الضحّاك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بن تغري بردي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هاشم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محمود بن وهيب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عارف تامر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شاكر الكتبي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النبهاني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عبدالقادر أحمد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بن اوغلي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الزركلي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جواد فضل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الخزرجي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أحبّته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الشبراوى</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نواس</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دعبل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الصاحب بن عباد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فی ظلال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مواهبه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العلمية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عبادته وتقواه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زهده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حلمه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إغاثته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للملهوفين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الإمام مع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إلقاء القبض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سجنه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البصرة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الإيعاز لعيسى باغتياله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إمامة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يقطين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نعيم بن قابوس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حفص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مرحوم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الحرث</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حيدر بن أيوب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بشير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خلف</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بن قابوس</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وصية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سجن السندي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كتابه إلى هارون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اغتيال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إلى الرفيق 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تحقيق الشرطة في الحادث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الجسر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النداء الفظيع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قیام سليمان بتجهيز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تقلّد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للزعامة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البصرة</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احتجاجاته ومناظراته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أسئلة عمران الصابئ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تأجيل المناظرة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استئناف المناظرة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إسلام الصابئ</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خوف محمد على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تكريم الإمام 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أسئلة سليمان المروزي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أبي قرّة</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مناظرته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الجائليق</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رأس الجالوت</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مناظرته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الهربذ الاكبر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زنديق</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عليّ بن الجهم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المأمون وأجوبة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إشادة المأمون بمواهب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مسائل ابن السكيت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رجل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اصطفاء العترة</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جوامع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أفعال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نواقض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الأغسال الواجبة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غسل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غسل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غسل مسّ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الأغسال المندوبة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الذهبية في الطب</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سبب تأليفها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شرحها وترجمتها</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تقريظ المأمون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نص الرسالة الذهبية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الحثّ على الصلوات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فضل 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وولادتهما</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المؤمن، وحسن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الأطعمة والفواكه، والأدهان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 الوالدين، وصلة الأرحام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التحذير من الغشّ والغيبة والنميمة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الغزو والجهاد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بُحُوتُ عَقَانِدیّة</w:t>
      </w:r>
    </w:p>
    <w:p>
      <w:pPr>
        <w:pStyle w:val="BookText"/>
        <w:rPr/>
      </w:pPr>
      <w:r>
        <w:rPr>
          <w:rFonts w:eastAsia="Times New Roman" w:cs="Times New Roman" w:ascii="Times New Roman" w:hAnsi="Times New Roman"/>
          <w:color w:val="111111"/>
          <w:sz w:val="28"/>
          <w:szCs w:val="28"/>
          <w:lang w:val="en-US" w:bidi="en-US"/>
        </w:rPr>
        <w:t>269-398</w:t>
      </w:r>
    </w:p>
    <w:p>
      <w:pPr>
        <w:pStyle w:val="BookText"/>
        <w:rPr/>
      </w:pPr>
      <w:r>
        <w:rPr>
          <w:rFonts w:ascii="Amiri" w:hAnsi="Amiri" w:eastAsia="Amiri" w:cs="Amiri"/>
          <w:color w:val="111111"/>
          <w:sz w:val="28"/>
          <w:sz w:val="28"/>
          <w:szCs w:val="28"/>
          <w:rtl w:val="true"/>
          <w:lang w:bidi="ar-SA"/>
        </w:rPr>
        <w:t>قضايا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استحالة المعرفة الكاملة بذات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استحالة رؤية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الشبه عن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حقيقة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قدرة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قِدم الخالق العظيم وصفاته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نزاهة الخالق عن المكان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امتناع رؤية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إبطال التفويض والجبر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تفنيده لآراء القدرية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أهمية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علامات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الأئمّة خلفاء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في رحاب القرآن الكريم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تعقيبه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بعض الأمور</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البسملة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أهمية البسملة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البسملة جزء من السورة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بالبسملة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نماذج من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البلد </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الضحى </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عِلمُ الفَقْه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 xml:space="preserve">نماذج من فقهه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طهارة ماء البئر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نواقض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الوجه في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الجبيرة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الرجل والمرأة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الاستعانة على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التيمم بالطين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التمكن من غسل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الجلود غير المذكاة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أواني الذهب والفضّة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يوم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 ميتة غير الآدمی</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على الميت بلا 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في التكبير لصلاة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أفضل 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في وقتها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صلاة المغرب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صلاة الظهرين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قضاء النوافل</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لذوي الأعذار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الصلاة في جلود السباع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في الخزّ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الصلاة في الطرق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إلى جنب قبر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في المسجد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في الحطيم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في المسجدين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الدعاء عند الخروج من المنزل</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الجلوس بين الأذان والإقامة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الأذان</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والإخفات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تأخير بعض القراءة في النافلة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زكاة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الوديعة والفرض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زكاة الغلات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العلوي للعلوي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الزكاة عند حلولها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فطرة من خرج عن العيال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الخمس في الكنز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إيصال الخمس إلى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الخمس للإمام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الإفطار على المحلل والمحرم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الاحتقان بالمائع</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السواك في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نيّة السفر في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لاقضاء للصوم المندوب</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يوم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عليه قضاء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الصوم المندوب</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يوم عيد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الحجّ بالمؤمنين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 عن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النيابة عن الحي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قبل الميقات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المرور على الميقات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العدول من الحج إلى عمرة التمتّع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التلبية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شراء المحرم للجواري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لبس الخاتم للمحرم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مشي المحرم تحت الظلّ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قتل الحمامة في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فدية التظليل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عند الركن اليماني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الفريضة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رمي الجمرة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إجزاء الهدي عن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بيع الثياب لشراء الهدي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استحباب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الفرار من الزحف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التعرّب بعد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شراء سبايا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الخراج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الانتفاع بألية الغنم المبانة من 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الأجرة على كتابة المصحف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الميسر هو القمار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للسلطان الجائر</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تبديل السكة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الثمر قبل بدء صلاحه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شراء أبناء أهل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يقضي ديون الغارمين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التضييق على المستدين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استعمال الأجير قبل تعيين أجرته أجرته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الإجارة لاتبطل بيع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الرجوع في الهبة قبل القبض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مجوسي أوصى بمال للفقراء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مسلمة أوصت للنصارى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مال اليتيم إذا بلغ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أوصى بسهم من ماله للإمام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الوصية بالسيف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الوصية في نفي الولد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الزوجة الصالحة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الزواج بامرأة مع الزواج بأم ولد أبيها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زواج المرأة بسيء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الزواج في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الإطعام عند 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النظر إلى شعر المرأة الأجنبية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النظر إلى شعر أخت 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الزواج بامرأة ادّعى شخص أنّها زوجته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بطلان العقد مع قصد المزاح</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زواج الولد بابنة جارية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الجمع بين الأختين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حرمة الزواج بالقابلة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التمتع بالذمية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إسلام 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الزوجة المأمونة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تصديق المرأة في نفي الزوج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التمتع بالأمة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الأجل في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الميراث في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المتمتّع بها من بلد إلى بلد</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الزوجة جاريتها لزوجها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أخذ الهبة من أمّ ولده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زيادة المهر عن مهر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ما لو شرط لزوجته عدم التوارث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التهنئة بالطفل يوم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مدة رضاع الطفل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تفضيل بعض الأبناء على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إمساك المرأة بمعروف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التوسعة على العيال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بطلان الطلاق الفاقد للشروط</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 السكران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الأخرس</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الطلاق أمام الحاضرين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الطلاق الثلاث بعد العدّة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المحلل البلوغ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الخصيّ لا يحلل المطلقة ثلاثاً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الشهود على رجعة الزوج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الطلاق الثاني من دون 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إخراج ذات العدّة الرجعية من منزلها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عدّة الطلاق وعدة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المختلعة إذا رجعت في البذل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الظهار لا يقع من الغضب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الظهار يقع على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ظاهر من نسائه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الإيلاء من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عتق العبد القديم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دبر جاريته الحبلى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اليمين الفاسدة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الحلف باليمين الكاذبة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صيد الطير في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صيد الطير الذي له صاحب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السمك الربيثا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 لحم النسر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لحم الضأن</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الفقّاع حرام</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المرعى في الملك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القريبة ترث المال إذا لم يكن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المحارب 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المحارب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 اللص هدر</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أغاث فقتل شخصاً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محتویات کتاب</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23:42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ترجمته لاحقاً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في مناقب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حاتم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نسب قوم هذا الشعر إلى عمّ أبي ، إبراهيم بن العباس ، ولم أروه ، وما لم يقع لي به رواية ولا سماع ، فإنّي لا أحقّقه ولا أُبطله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بحر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الشيخاني القادري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الكلام في مدح السادة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الاختصار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المسلوك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المجدّدون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المسلوك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السوي في مناقب آل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الشيخاني القادري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جوهرة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المسلوك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مصوّر </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الإمام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دابّة وهميّة على شكل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نسس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تيه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الكساء من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مسح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5883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سهل السرخسي</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30642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لحجاج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نبج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كرامات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الحديث بقية في بيان بعض أذكاره وعباداته وقراءته لبعض السور في صلاته المندوبة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8994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النهار وعند زوال الشمس</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56:15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نوازل الدهر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أنساب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الإثني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مصوّر في مكتبة السيد الحكيم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المجدّدون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كرامات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الرضا ولي عهد المأمون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مصوّرات مكتبة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التسلسل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جواد فضل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طولون في كتابه الأئمة الإثني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أبا نواس عوتب على ترك مدح الإمام ، فقال له بعض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أوقع منك، ما تركت خمراً ولا طوداً ، ولا مغناً إلا قلت فيه شيئاً ، وهذا عليّ بن موسى الرضا في عصرك لم تقل فيه شيئاً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المقال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فلماذا </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سليمان الغازي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الحلقات الذهبية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حسن القبيسي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الشيخ عزيز العطاردي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الذهب المسبوك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دعبل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أشوس ، وهو الرافع رأسه تكبّراً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شوس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بازل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البعير الذي انشقّ وهو في التاسعة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القناعيس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قنعاس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الإبل العظيم ، ويوصف به الرجل الشديد لسان العرب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قنعس</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الثابت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قعس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العنتريس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الغليظة الوثيقة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عترس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شواء ، أي شواء قليل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يرجع إلى الإمام الرضا وابنه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الجالوت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علماء اليهود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الجائليق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الأساقفة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بتصرف 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ونقلنا الحديث بتصرّف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الفاسد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مُبْتَدِءاً </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 خلقه الخلق </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الطبرسي ما يقرب من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 والحسن بن شعبة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35:50</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ضرار من شيوخ المعتزلة في علم الكلام ، وهو من الأباضية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113:20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اسْتَوَىٰ إِلَى السَّمَاءِ وَهِيَ 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اسْتَوَىٰ إِلَى السَّمَاءِ فَسَوَّاهُنَّ سَبْعَ 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اسْتَوَى عَلَى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الهربذ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عظماء الهند ، وقيل علماؤهم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 نار المجوس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من تلاميذ بعض الأنبياء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مرسل من قبل بعض الأنبياء إلى بني إسرائيل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النسطاس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بالطب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المخطوطة والمطبوعة ، والصواب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أدركتم</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المناظرة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تعمل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 ، والبيت تحت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تعالى منزّه أن يرى بالأبصار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الراوي لهذا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وأظنّه كان الشعر </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متواتر قطعي الصدور ، روته الصحاح والسنن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ستر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وبالإضافة إلى ما ذكره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الدليل ، فإنّه لا معنى لأن يدعو الإنسان نفسه ، فلابد أن يكون المراد به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وليعة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من كندة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عنى بأنفسنا عليّاً ، وعنى بالأبناء الحسن والحسين ، وعنى بالنساء</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والوتر ثلاث ركعات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الأوليان منهما بنيّة الشفع ، والأخرى بنيّة الوتر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وركعتان بعد الوتر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بهما نافلة الصبح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فراسخ ، واثنا عشر ميلاً، والميل أربعة آلاف ذراع بذراع اليد ، وهو من المرفق إلى طرف الأصابع</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الثلث الأوّل من الليل بعد غيبوبة الشفق ، والمراد بها صلاة العشاء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وبرّ الوالدين واجب ، وإن كانا مشركَين فلا طاعة لهما في معصية الله ولا لغيرهما ، فإنّه لا طاعة لمخلوق في معصية الله </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أنّهم مسلمون ، لا بمؤمنين ولا بكافرين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جاء في العيون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السمك الذي يموت في الماء ويعلو على سطحه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سمك له شوك ناتئ على ظهره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الشوكة التي تكون خلف رجل الطائر خارجة عن الكفّ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الترجمة بخط المؤلّف في مكتبة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التسلسل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جسمك هذا العجيب الغريب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روبرت فولبث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جسمك هذا العجيب الغريب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روبرت فولبث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محراب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محراب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محراب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 شحمي يحيط بالمعدة والأمعاء وغيرهما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وأصل الفرح في الكليتين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الشاهية للطعام والميل اليه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صنفان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 وبستاني فالبرّي أعرض ورقاً من البستاني وأجود للمعدة منه ، والبستاني منه صنفان أحدهما قريب الشبه من الخس ، عريض الورق والآخر أدقّ ورقاً منه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البقلة الحمقاء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سيدة البقول وهي الرجلة ، واستحمقت لأنها تنبت في المسيل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بقل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الشيرخشت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طل يقع من السماء ببلاد العجم على شجر الخلاف بهراة ، وهو حلو إلى الإعتدال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جدي ، الذكر من أولاد المعز في السنة الأولى</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أتى عليه حول من ذي حافر وغيره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النازل في أول الفصل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بقلة يكثر زرعها في ثغرة الإسكندرية وهي بري وبستاني</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الخيري معرب قيل هو الخَطْمِيُّ ، وفي الحديث أن الخيري يدهن فيه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مجمع البحرين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وزنه قرابة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غراماً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كثيف النسج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الزنجبيل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أصوله صفار مثل أصول السعد لونها إلى البياض وطعمها شبيه بطعم الفلفل طيب الرائحة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وزن الدرهم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غراماً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في حد الصين، وهو ثمرة ذلك النبات ، وهو يشبه الياسمين لكنّه أسود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الدارصيني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أصناف كثيرة لها أسماء عند الأماكن التي تكون فيها وهو مما تبقى قوته زماناً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سنبل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ينبل العصافير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علك الروم وهو ثمرة المصطكا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يترك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غراماً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 أو وجع في مفاصل الكعبين وأصابع الرجلين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داء الفيل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الأمراض التي تكون في المقعدة عند أسفل الإنسان كالبواسير وغيره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ليف الأراك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 غصن الأراك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يصيب الأسنان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تيس الجبلي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المعز </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الكزمازج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ثمرة شجرة الطرفاء والطرفاء شجرة معروفة تنبت عند مياه قائمة ولها ثمر شبيه بالزهر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 الأندراني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يشبه البلور وهو أحد أصناف الملح المعدني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بثّت هذا الخبر دار الإذاعة البريطانية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حفرة في القفا فوق فقرات العنق بأربع أصابع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الأخدعان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عرقان خلف العنق من يمينه وشماله في صفحتي العنق</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قرحة في جلد الفم واللسان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الذراع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الوريد الذي يمتدّ من الساعد إلى الأعلى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الوريد الذي يظهر عند المرفق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بالعضل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الباسليق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الوريد الظاهر من المرفق إلى الساعد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لفّ العضو بلفاف ونحوه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المرغزي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اللّين من الصوف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الترياق الأكبر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الأدوية القديمة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البصل البرّي ، ولعلّ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العسلي</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الطياهيج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الطيور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السكباج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حساء مع الخلّ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الهلام هو السكباج المصفّى من الدهن ، أو لحم البقر والعجل والمعز يسلق بماء الملح ،ثمّ يؤخذ اللحم المسلوق ويوضع على البقول المسلوقة مع الخلّ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 يطبخ ويوضع في الخل أو لحم الطير خاصة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القولنج مرض معوي مؤلم ، يعسر منه خروج الثقل والريح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البيض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يعلو الوجه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تبقى ثمرته عليه جميع السنة ، والثمر بنفسه طويل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اهراق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عدم البول بعد العملية الجنسية يورث الحصاة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البصل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الإبتهار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انقطاع النفس من الأعياء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الأقاقيا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الشوكة المصرية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يصطبغ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يجعله صبغاً وإداماً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سکر ابلوج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يصيب نصف الرأس والوجه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في البطن ، أو ريح تعقب في الأضلاع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الأصح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 الأذن واللهاة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تراخيهما ، ولعله يريد بالأذن اللوزتين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الجوارش الحريف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كالكمّون والفلافل وأشباههما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فيه ماء حارّ توضع فيه الأدوية الخاصة لجلوس المريض فيه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غذاء يطبخ من اللحوم اللطيفة كلحم السمك والفرخ مع الخل أو الحموضات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يتّخذ من لحم عجلة بجلدها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بطحاء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مسيل واسع فيه دقائق الحصى</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سبخة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الأرض ذات الملح والنز</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ولعلّ ذكر هذه الأمور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لبعض المصالح موافقة لما اشتهر في ذلك الزمان عند المأمون وأصحابه من العمل بآراء الحكماء</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الحجب والأستار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الطبرسي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بِشَرْطِها وَشُروطِها، وَأَنَا مِنْ شُروطِها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وسنتكلّم عن هذا الحديث الشريف في غضون هذا الكتاب</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الحديث في تاريخ الخميس بلفظه ، مع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 على خير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ونصّت مصادر الحديث والفقه عند الشيعة على ذلك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فزعاً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كيفية صلاة الجنازة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الدرنوك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بساط من بسط الجنّة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القاسم الطائي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العباس بن ثعلب عن الحجزة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السبب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وسألت ابن نفطويه النحوي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هي السبب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الَّذِينَ يَشْتَرُونَ بِعَهْدِ اللَّهِ وَأَيْمَانِهِمْ ثَمَناً قَلِيلاً أُولئِكَ لَا خَلَاقَ لَهُمْ فِي الْآخِرَةِ وَلَا يُكَلِّمُهُمُ اللهُ وَلَا يَنظُرُ إِلَيْهِمْ يَوْمَ الْقِيَامَةِ وَلَا يُزَكِّيهِمْ وَلَهُمْ عَذَابٌ أَلِيمٌ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الطيب</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عادة الجاهليّة أنّ المولود منهم يطلونه بالدم، والإسلام قد نهى عن ذلك ، وجعل مكانه أن يطلى بالطيب</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الَّذِينَ كَفَرُوا بِآيَاتِنَا سَوْفَ نُصْلِيهِمْ نَاراً كُلَّمَا نَضِجَتْ جُلُودُهُم بَدَّلْنَاهُمْ جُلُوداً غَيْرَهَا لِيَذُوقُوا الْعَذَابَ إِنَّ اللهَ كَانَ عَزيزاً حَكِيماً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المجتمع من التراب أو الرمل ، كما في القاموس</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الغذاء لا الدواء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تعالى منزّه من ذوات الأشياء ، والأجزاء التي ركّبها وجعلها في ذات من أوجده جسماً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 التشبيه الذي ينفى عنه تعالى ، إنّما هو في الحقائق لا في الأسماء والألفاظ ، فإنه يقع فيه تعالى وفي غيره ، فيصح إطلاق الواحد على الإنسان وعلى الله تعالى</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الأصحّ</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سمّوا بالعالم لعلم حادث إذ كانوا قبله جهلة </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يجهل شخصاً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أخبر أنّه قائم بخبر أنّه حافظ</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الفئام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 والبيت تحت الأرض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56:30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القيء والمرّة والقيح والجشأ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مكروهات الوضوء</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3830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6223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6521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6527</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6570</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6694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6917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6935</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7410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7406</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9238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11578</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11610</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11817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13273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13272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الصوم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وأفتى الإمام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بوجوب القضاء دون الفدية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إلحاق السفر بالمرض محتملاً ، فالأحوط الجمع بين القضاء والفدية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14375</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14540</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14941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16975</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18613</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18762</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ممّا يضعه الناس في غير موضعه قولهم للمعلف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 وإنّما الآري</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25064</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25420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29802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image" Target="media/image2.jpeg"/><Relationship Id="rId542" Type="http://schemas.openxmlformats.org/officeDocument/2006/relationships/image" Target="media/image2.jpeg"/><Relationship Id="rId543" Type="http://schemas.openxmlformats.org/officeDocument/2006/relationships/footer" Target="footer536.xml"/><Relationship Id="rId544" Type="http://schemas.openxmlformats.org/officeDocument/2006/relationships/footnotes" Target="footnotes.xml"/><Relationship Id="rId545" Type="http://schemas.openxmlformats.org/officeDocument/2006/relationships/numbering" Target="numbering.xml"/><Relationship Id="rId546" Type="http://schemas.openxmlformats.org/officeDocument/2006/relationships/fontTable" Target="fontTable.xml"/><Relationship Id="rId547" Type="http://schemas.openxmlformats.org/officeDocument/2006/relationships/settings" Target="settings.xml"/><Relationship Id="rId5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550</Pages>
  <Words>28287</Words>
  <Characters>113793</Characters>
  <CharactersWithSpaces>140576</CharactersWithSpaces>
  <Paragraphs>1657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2026-08-25T14:13:14Z</dcterms:created>
  <dc:creator>ghaemiyeh.com</dc:creator>
  <dc:description/>
  <dc:language>en-US</dc:language>
  <cp:lastModifiedBy/>
  <dcterms:modified xsi:type="dcterms:W3CDTF">2026-08-25T17:43:31Z</dcterms:modified>
  <cp:revision>1</cp:revision>
  <dc:subject/>
  <dc:title>موسوعة سیرة أهل البیت علیهم السلام جلد 30</dc:title>
</cp:coreProperties>
</file>

<file path=docProps/custom.xml><?xml version="1.0" encoding="utf-8"?>
<Properties xmlns="http://schemas.openxmlformats.org/officeDocument/2006/custom-properties" xmlns:vt="http://schemas.openxmlformats.org/officeDocument/2006/docPropsVTypes"/>
</file>