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مناهل الابرار فی تلخیص بحار الانوار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85707_1280447820">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8785709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785711_1280447820">
            <w:r>
              <w:rPr>
                <w:webHidden/>
                <w:rStyle w:val="IndexLink"/>
                <w:rtl w:val="true"/>
              </w:rPr>
              <w:t xml:space="preserve">أبواب </w:t>
            </w:r>
            <w:r>
              <w:rPr>
                <w:rStyle w:val="IndexLink"/>
                <w:rtl w:val="true"/>
              </w:rPr>
              <w:t xml:space="preserve">: </w:t>
            </w:r>
            <w:r>
              <w:rPr>
                <w:rStyle w:val="IndexLink"/>
                <w:rtl w:val="true"/>
              </w:rPr>
              <w:t>القصر وأسبابه وأحكامه</w:t>
            </w:r>
            <w:r>
              <w:rPr>
                <w:rStyle w:val="IndexLink"/>
                <w:rtl w:val="true"/>
              </w:rPr>
              <w:tab/>
            </w:r>
            <w:r>
              <w:rPr>
                <w:rStyle w:val="IndexLink"/>
              </w:rPr>
              <w:t>13</w:t>
            </w:r>
          </w:hyperlink>
        </w:p>
        <w:p>
          <w:pPr>
            <w:pStyle w:val="Contents3"/>
            <w:tabs>
              <w:tab w:val="clear" w:pos="8459"/>
              <w:tab w:val="right" w:pos="9026" w:leader="dot"/>
            </w:tabs>
            <w:rPr/>
          </w:pPr>
          <w:hyperlink w:anchor="__RefHeading___Toc8785713_1280447820">
            <w:r>
              <w:rPr>
                <w:webHidden/>
                <w:rStyle w:val="IndexLink"/>
                <w:rtl w:val="true"/>
              </w:rPr>
              <w:t xml:space="preserve">باب </w:t>
            </w:r>
            <w:r>
              <w:rPr>
                <w:rStyle w:val="IndexLink"/>
              </w:rPr>
              <w:t>1</w:t>
            </w:r>
            <w:r>
              <w:rPr>
                <w:rStyle w:val="IndexLink"/>
                <w:rtl w:val="true"/>
              </w:rPr>
              <w:t xml:space="preserve"> : </w:t>
            </w:r>
            <w:r>
              <w:rPr>
                <w:rStyle w:val="IndexLink"/>
                <w:rtl w:val="true"/>
              </w:rPr>
              <w:t>وجوب قصر الصلاة في السفر و علله و شرائطه و أحكامه</w:t>
            </w:r>
            <w:r>
              <w:rPr>
                <w:rStyle w:val="IndexLink"/>
                <w:rtl w:val="true"/>
              </w:rPr>
              <w:tab/>
            </w:r>
            <w:r>
              <w:rPr>
                <w:rStyle w:val="IndexLink"/>
              </w:rPr>
              <w:t>13</w:t>
            </w:r>
          </w:hyperlink>
        </w:p>
        <w:p>
          <w:pPr>
            <w:pStyle w:val="Contents3"/>
            <w:tabs>
              <w:tab w:val="clear" w:pos="8459"/>
              <w:tab w:val="right" w:pos="9026" w:leader="dot"/>
            </w:tabs>
            <w:rPr/>
          </w:pPr>
          <w:hyperlink w:anchor="__RefHeading___Toc8785715_1280447820">
            <w:r>
              <w:rPr>
                <w:webHidden/>
                <w:rStyle w:val="IndexLink"/>
                <w:rtl w:val="true"/>
              </w:rPr>
              <w:t xml:space="preserve">باب </w:t>
            </w:r>
            <w:r>
              <w:rPr>
                <w:rStyle w:val="IndexLink"/>
              </w:rPr>
              <w:t>2</w:t>
            </w:r>
            <w:r>
              <w:rPr>
                <w:rStyle w:val="IndexLink"/>
                <w:rtl w:val="true"/>
              </w:rPr>
              <w:t xml:space="preserve"> : </w:t>
            </w:r>
            <w:r>
              <w:rPr>
                <w:rStyle w:val="IndexLink"/>
                <w:rtl w:val="true"/>
              </w:rPr>
              <w:t>مواضع التخيير</w:t>
            </w:r>
            <w:r>
              <w:rPr>
                <w:rStyle w:val="IndexLink"/>
                <w:rtl w:val="true"/>
              </w:rPr>
              <w:tab/>
            </w:r>
            <w:r>
              <w:rPr>
                <w:rStyle w:val="IndexLink"/>
              </w:rPr>
              <w:t>20</w:t>
            </w:r>
          </w:hyperlink>
        </w:p>
        <w:p>
          <w:pPr>
            <w:pStyle w:val="Contents3"/>
            <w:tabs>
              <w:tab w:val="clear" w:pos="8459"/>
              <w:tab w:val="right" w:pos="9026" w:leader="dot"/>
            </w:tabs>
            <w:rPr/>
          </w:pPr>
          <w:hyperlink w:anchor="__RefHeading___Toc8785717_1280447820">
            <w:r>
              <w:rPr>
                <w:webHidden/>
                <w:rStyle w:val="IndexLink"/>
                <w:rtl w:val="true"/>
              </w:rPr>
              <w:t xml:space="preserve">باب </w:t>
            </w:r>
            <w:r>
              <w:rPr>
                <w:rStyle w:val="IndexLink"/>
              </w:rPr>
              <w:t>3</w:t>
            </w:r>
            <w:r>
              <w:rPr>
                <w:rStyle w:val="IndexLink"/>
                <w:rtl w:val="true"/>
              </w:rPr>
              <w:t xml:space="preserve"> : </w:t>
            </w:r>
            <w:r>
              <w:rPr>
                <w:rStyle w:val="IndexLink"/>
                <w:rtl w:val="true"/>
              </w:rPr>
              <w:t>صلاة الخوف و أقسامها وأحكامها</w:t>
            </w:r>
            <w:r>
              <w:rPr>
                <w:rStyle w:val="IndexLink"/>
                <w:rtl w:val="true"/>
              </w:rPr>
              <w:tab/>
            </w:r>
            <w:r>
              <w:rPr>
                <w:rStyle w:val="IndexLink"/>
              </w:rPr>
              <w:t>22</w:t>
            </w:r>
          </w:hyperlink>
        </w:p>
        <w:p>
          <w:pPr>
            <w:pStyle w:val="Contents2"/>
            <w:tabs>
              <w:tab w:val="clear" w:pos="8743"/>
              <w:tab w:val="right" w:pos="9026" w:leader="dot"/>
            </w:tabs>
            <w:rPr/>
          </w:pPr>
          <w:hyperlink w:anchor="__RefHeading___Toc8785719_1280447820">
            <w:r>
              <w:rPr>
                <w:webHidden/>
                <w:rStyle w:val="IndexLink"/>
                <w:rtl w:val="true"/>
              </w:rPr>
              <w:t xml:space="preserve">أبواب </w:t>
            </w:r>
            <w:r>
              <w:rPr>
                <w:rStyle w:val="IndexLink"/>
                <w:rtl w:val="true"/>
              </w:rPr>
              <w:t xml:space="preserve">: </w:t>
            </w:r>
            <w:r>
              <w:rPr>
                <w:rStyle w:val="IndexLink"/>
                <w:rtl w:val="true"/>
              </w:rPr>
              <w:t>فضل يوم الجمعة و فضل ليلتها و صلواتهما و آدابهما و أعمال سائر أيام الاسبوع</w:t>
            </w:r>
            <w:r>
              <w:rPr>
                <w:rStyle w:val="IndexLink"/>
                <w:rtl w:val="true"/>
              </w:rPr>
              <w:tab/>
            </w:r>
            <w:r>
              <w:rPr>
                <w:rStyle w:val="IndexLink"/>
              </w:rPr>
              <w:t>25</w:t>
            </w:r>
          </w:hyperlink>
        </w:p>
        <w:p>
          <w:pPr>
            <w:pStyle w:val="Contents3"/>
            <w:tabs>
              <w:tab w:val="clear" w:pos="8459"/>
              <w:tab w:val="right" w:pos="9026" w:leader="dot"/>
            </w:tabs>
            <w:rPr/>
          </w:pPr>
          <w:hyperlink w:anchor="__RefHeading___Toc8785721_1280447820">
            <w:r>
              <w:rPr>
                <w:webHidden/>
                <w:rStyle w:val="IndexLink"/>
                <w:rtl w:val="true"/>
              </w:rPr>
              <w:t xml:space="preserve">باب </w:t>
            </w:r>
            <w:r>
              <w:rPr>
                <w:rStyle w:val="IndexLink"/>
              </w:rPr>
              <w:t>1</w:t>
            </w:r>
            <w:r>
              <w:rPr>
                <w:rStyle w:val="IndexLink"/>
                <w:rtl w:val="true"/>
              </w:rPr>
              <w:t xml:space="preserve"> : </w:t>
            </w:r>
            <w:r>
              <w:rPr>
                <w:rStyle w:val="IndexLink"/>
                <w:rtl w:val="true"/>
              </w:rPr>
              <w:t>وجوب صلاة الجمعة و فضلها و شرايطها و آدابها و أحكامها</w:t>
            </w:r>
            <w:r>
              <w:rPr>
                <w:rStyle w:val="IndexLink"/>
                <w:rtl w:val="true"/>
              </w:rPr>
              <w:tab/>
            </w:r>
            <w:r>
              <w:rPr>
                <w:rStyle w:val="IndexLink"/>
              </w:rPr>
              <w:t>25</w:t>
            </w:r>
          </w:hyperlink>
        </w:p>
        <w:p>
          <w:pPr>
            <w:pStyle w:val="Contents3"/>
            <w:tabs>
              <w:tab w:val="clear" w:pos="8459"/>
              <w:tab w:val="right" w:pos="9026" w:leader="dot"/>
            </w:tabs>
            <w:rPr/>
          </w:pPr>
          <w:hyperlink w:anchor="__RefHeading___Toc8785723_1280447820">
            <w:r>
              <w:rPr>
                <w:webHidden/>
                <w:rStyle w:val="IndexLink"/>
                <w:rtl w:val="true"/>
              </w:rPr>
              <w:t xml:space="preserve">باب </w:t>
            </w:r>
            <w:r>
              <w:rPr>
                <w:rStyle w:val="IndexLink"/>
              </w:rPr>
              <w:t>2</w:t>
            </w:r>
            <w:r>
              <w:rPr>
                <w:rStyle w:val="IndexLink"/>
                <w:rtl w:val="true"/>
              </w:rPr>
              <w:t xml:space="preserve"> : </w:t>
            </w:r>
            <w:r>
              <w:rPr>
                <w:rStyle w:val="IndexLink"/>
                <w:rtl w:val="true"/>
              </w:rPr>
              <w:t>نوافل يوم الجمعة وترتيبها وكيفيتها و أدعيتها</w:t>
            </w:r>
            <w:r>
              <w:rPr>
                <w:rStyle w:val="IndexLink"/>
                <w:rtl w:val="true"/>
              </w:rPr>
              <w:tab/>
            </w:r>
            <w:r>
              <w:rPr>
                <w:rStyle w:val="IndexLink"/>
              </w:rPr>
              <w:t>32</w:t>
            </w:r>
          </w:hyperlink>
        </w:p>
        <w:p>
          <w:pPr>
            <w:pStyle w:val="Contents2"/>
            <w:tabs>
              <w:tab w:val="clear" w:pos="8743"/>
              <w:tab w:val="right" w:pos="9026" w:leader="dot"/>
            </w:tabs>
            <w:rPr/>
          </w:pPr>
          <w:hyperlink w:anchor="__RefHeading___Toc8785725_1280447820">
            <w:r>
              <w:rPr>
                <w:webHidden/>
                <w:rStyle w:val="IndexLink"/>
                <w:rtl w:val="true"/>
              </w:rPr>
              <w:t xml:space="preserve">أبواب </w:t>
            </w:r>
            <w:r>
              <w:rPr>
                <w:rStyle w:val="IndexLink"/>
                <w:rtl w:val="true"/>
              </w:rPr>
              <w:t xml:space="preserve">: </w:t>
            </w:r>
            <w:r>
              <w:rPr>
                <w:rStyle w:val="IndexLink"/>
                <w:rtl w:val="true"/>
              </w:rPr>
              <w:t>ساير الصلوات الواجبة و آدابها و ما يتبعها من المستحبات و النوافل و الفضائل</w:t>
            </w:r>
            <w:r>
              <w:rPr>
                <w:rStyle w:val="IndexLink"/>
                <w:rtl w:val="true"/>
              </w:rPr>
              <w:tab/>
            </w:r>
            <w:r>
              <w:rPr>
                <w:rStyle w:val="IndexLink"/>
              </w:rPr>
              <w:t>40</w:t>
            </w:r>
          </w:hyperlink>
        </w:p>
        <w:p>
          <w:pPr>
            <w:pStyle w:val="Contents3"/>
            <w:tabs>
              <w:tab w:val="clear" w:pos="8459"/>
              <w:tab w:val="right" w:pos="9026" w:leader="dot"/>
            </w:tabs>
            <w:rPr/>
          </w:pPr>
          <w:hyperlink w:anchor="__RefHeading___Toc8785727_1280447820">
            <w:r>
              <w:rPr>
                <w:webHidden/>
                <w:rStyle w:val="IndexLink"/>
                <w:rtl w:val="true"/>
              </w:rPr>
              <w:t xml:space="preserve">باب </w:t>
            </w:r>
            <w:r>
              <w:rPr>
                <w:rStyle w:val="IndexLink"/>
              </w:rPr>
              <w:t>1</w:t>
            </w:r>
            <w:r>
              <w:rPr>
                <w:rStyle w:val="IndexLink"/>
                <w:rtl w:val="true"/>
              </w:rPr>
              <w:t xml:space="preserve"> : </w:t>
            </w:r>
            <w:r>
              <w:rPr>
                <w:rStyle w:val="IndexLink"/>
                <w:rtl w:val="true"/>
              </w:rPr>
              <w:t>وجوب صلاة العيدين و شرائطهما و آدابهما و أحكامهما</w:t>
            </w:r>
            <w:r>
              <w:rPr>
                <w:rStyle w:val="IndexLink"/>
                <w:rtl w:val="true"/>
              </w:rPr>
              <w:tab/>
            </w:r>
            <w:r>
              <w:rPr>
                <w:rStyle w:val="IndexLink"/>
              </w:rPr>
              <w:t>40</w:t>
            </w:r>
          </w:hyperlink>
        </w:p>
        <w:p>
          <w:pPr>
            <w:pStyle w:val="Contents3"/>
            <w:tabs>
              <w:tab w:val="clear" w:pos="8459"/>
              <w:tab w:val="right" w:pos="9026" w:leader="dot"/>
            </w:tabs>
            <w:rPr/>
          </w:pPr>
          <w:hyperlink w:anchor="__RefHeading___Toc8785729_1280447820">
            <w:r>
              <w:rPr>
                <w:webHidden/>
                <w:rStyle w:val="IndexLink"/>
                <w:rtl w:val="true"/>
              </w:rPr>
              <w:t xml:space="preserve">باب </w:t>
            </w:r>
            <w:r>
              <w:rPr>
                <w:rStyle w:val="IndexLink"/>
              </w:rPr>
              <w:t>2</w:t>
            </w:r>
            <w:r>
              <w:rPr>
                <w:rStyle w:val="IndexLink"/>
                <w:rtl w:val="true"/>
              </w:rPr>
              <w:t xml:space="preserve"> : </w:t>
            </w:r>
            <w:r>
              <w:rPr>
                <w:rStyle w:val="IndexLink"/>
                <w:rtl w:val="true"/>
              </w:rPr>
              <w:t>صلاة الكسوف والخسوف والزلزلة والايات</w:t>
            </w:r>
            <w:r>
              <w:rPr>
                <w:rStyle w:val="IndexLink"/>
                <w:rtl w:val="true"/>
              </w:rPr>
              <w:tab/>
            </w:r>
            <w:r>
              <w:rPr>
                <w:rStyle w:val="IndexLink"/>
              </w:rPr>
              <w:t>48</w:t>
            </w:r>
          </w:hyperlink>
        </w:p>
        <w:p>
          <w:pPr>
            <w:pStyle w:val="Contents2"/>
            <w:tabs>
              <w:tab w:val="clear" w:pos="8743"/>
              <w:tab w:val="right" w:pos="9026" w:leader="dot"/>
            </w:tabs>
            <w:rPr/>
          </w:pPr>
          <w:hyperlink w:anchor="__RefHeading___Toc8785731_1280447820">
            <w:r>
              <w:rPr>
                <w:webHidden/>
                <w:rStyle w:val="IndexLink"/>
                <w:rtl w:val="true"/>
              </w:rPr>
              <w:t xml:space="preserve">أبواب </w:t>
            </w:r>
            <w:r>
              <w:rPr>
                <w:rStyle w:val="IndexLink"/>
                <w:rtl w:val="true"/>
              </w:rPr>
              <w:t xml:space="preserve">: </w:t>
            </w:r>
            <w:r>
              <w:rPr>
                <w:rStyle w:val="IndexLink"/>
                <w:rtl w:val="true"/>
              </w:rPr>
              <w:t>ساير الصلوات المسنونات و المندوبات سوى ما مرّ في تضاعيف الابواب و هي أيضاً تشتمل على أنواع من الابواب</w:t>
            </w:r>
            <w:r>
              <w:rPr>
                <w:rStyle w:val="IndexLink"/>
                <w:rtl w:val="true"/>
              </w:rPr>
              <w:tab/>
            </w:r>
            <w:r>
              <w:rPr>
                <w:rStyle w:val="IndexLink"/>
              </w:rPr>
              <w:t>52</w:t>
            </w:r>
          </w:hyperlink>
        </w:p>
        <w:p>
          <w:pPr>
            <w:pStyle w:val="Contents3"/>
            <w:tabs>
              <w:tab w:val="clear" w:pos="8459"/>
              <w:tab w:val="right" w:pos="9026" w:leader="dot"/>
            </w:tabs>
            <w:rPr/>
          </w:pPr>
          <w:hyperlink w:anchor="__RefHeading___Toc8785733_1280447820">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8785735_1280447820">
            <w:r>
              <w:rPr>
                <w:webHidden/>
                <w:rStyle w:val="IndexLink"/>
                <w:rtl w:val="true"/>
              </w:rPr>
              <w:t xml:space="preserve">باب </w:t>
            </w:r>
            <w:r>
              <w:rPr>
                <w:rStyle w:val="IndexLink"/>
              </w:rPr>
              <w:t>1</w:t>
            </w:r>
            <w:r>
              <w:rPr>
                <w:rStyle w:val="IndexLink"/>
                <w:rtl w:val="true"/>
              </w:rPr>
              <w:t xml:space="preserve"> : </w:t>
            </w:r>
            <w:r>
              <w:rPr>
                <w:rStyle w:val="IndexLink"/>
                <w:rtl w:val="true"/>
              </w:rPr>
              <w:t>فضل صلاة جعفر بن أبي طالب علیه السّلام و وصفتها و أحكامها</w:t>
            </w:r>
            <w:r>
              <w:rPr>
                <w:rStyle w:val="IndexLink"/>
                <w:rtl w:val="true"/>
              </w:rPr>
              <w:tab/>
            </w:r>
            <w:r>
              <w:rPr>
                <w:rStyle w:val="IndexLink"/>
              </w:rPr>
              <w:t>52</w:t>
            </w:r>
          </w:hyperlink>
        </w:p>
        <w:p>
          <w:pPr>
            <w:pStyle w:val="Contents2"/>
            <w:tabs>
              <w:tab w:val="clear" w:pos="8743"/>
              <w:tab w:val="right" w:pos="9026" w:leader="dot"/>
            </w:tabs>
            <w:rPr/>
          </w:pPr>
          <w:hyperlink w:anchor="__RefHeading___Toc8785737_1280447820">
            <w:r>
              <w:rPr>
                <w:webHidden/>
                <w:rStyle w:val="IndexLink"/>
                <w:rtl w:val="true"/>
              </w:rPr>
              <w:t xml:space="preserve">أبواب </w:t>
            </w:r>
            <w:r>
              <w:rPr>
                <w:rStyle w:val="IndexLink"/>
                <w:rtl w:val="true"/>
              </w:rPr>
              <w:t xml:space="preserve">: </w:t>
            </w:r>
            <w:r>
              <w:rPr>
                <w:rStyle w:val="IndexLink"/>
                <w:rtl w:val="true"/>
              </w:rPr>
              <w:t>الاستخارات و فضلها وكيفياتها و صلواتها و دعواتها</w:t>
            </w:r>
            <w:r>
              <w:rPr>
                <w:rStyle w:val="IndexLink"/>
                <w:rtl w:val="true"/>
              </w:rPr>
              <w:tab/>
            </w:r>
            <w:r>
              <w:rPr>
                <w:rStyle w:val="IndexLink"/>
              </w:rPr>
              <w:t>56</w:t>
            </w:r>
          </w:hyperlink>
        </w:p>
        <w:p>
          <w:pPr>
            <w:pStyle w:val="Contents3"/>
            <w:tabs>
              <w:tab w:val="clear" w:pos="8459"/>
              <w:tab w:val="right" w:pos="9026" w:leader="dot"/>
            </w:tabs>
            <w:rPr/>
          </w:pPr>
          <w:hyperlink w:anchor="__RefHeading___Toc8785739_1280447820">
            <w:r>
              <w:rPr>
                <w:webHidden/>
                <w:rStyle w:val="IndexLink"/>
                <w:rtl w:val="true"/>
              </w:rPr>
              <w:t xml:space="preserve">باب </w:t>
            </w:r>
            <w:r>
              <w:rPr>
                <w:rStyle w:val="IndexLink"/>
              </w:rPr>
              <w:t>1</w:t>
            </w:r>
            <w:r>
              <w:rPr>
                <w:rStyle w:val="IndexLink"/>
                <w:rtl w:val="true"/>
              </w:rPr>
              <w:t xml:space="preserve"> : </w:t>
            </w:r>
            <w:r>
              <w:rPr>
                <w:rStyle w:val="IndexLink"/>
                <w:rtl w:val="true"/>
              </w:rPr>
              <w:t>ما ورد في الحث على الاستخارة والترغيب فيها والرضا والتسليم بعدها</w:t>
            </w:r>
            <w:r>
              <w:rPr>
                <w:rStyle w:val="IndexLink"/>
                <w:rtl w:val="true"/>
              </w:rPr>
              <w:tab/>
            </w:r>
            <w:r>
              <w:rPr>
                <w:rStyle w:val="IndexLink"/>
              </w:rPr>
              <w:t>56</w:t>
            </w:r>
          </w:hyperlink>
        </w:p>
        <w:p>
          <w:pPr>
            <w:pStyle w:val="Contents3"/>
            <w:tabs>
              <w:tab w:val="clear" w:pos="8459"/>
              <w:tab w:val="right" w:pos="9026" w:leader="dot"/>
            </w:tabs>
            <w:rPr/>
          </w:pPr>
          <w:hyperlink w:anchor="__RefHeading___Toc8785741_1280447820">
            <w:r>
              <w:rPr>
                <w:webHidden/>
                <w:rStyle w:val="IndexLink"/>
                <w:rtl w:val="true"/>
              </w:rPr>
              <w:t xml:space="preserve">باب </w:t>
            </w:r>
            <w:r>
              <w:rPr>
                <w:rStyle w:val="IndexLink"/>
              </w:rPr>
              <w:t>2</w:t>
            </w:r>
            <w:r>
              <w:rPr>
                <w:rStyle w:val="IndexLink"/>
                <w:rtl w:val="true"/>
              </w:rPr>
              <w:t xml:space="preserve"> : </w:t>
            </w:r>
            <w:r>
              <w:rPr>
                <w:rStyle w:val="IndexLink"/>
                <w:rtl w:val="true"/>
              </w:rPr>
              <w:t>الاستخارة بالرقاع</w:t>
            </w:r>
            <w:r>
              <w:rPr>
                <w:rStyle w:val="IndexLink"/>
                <w:rtl w:val="true"/>
              </w:rPr>
              <w:tab/>
            </w:r>
            <w:r>
              <w:rPr>
                <w:rStyle w:val="IndexLink"/>
              </w:rPr>
              <w:t>58</w:t>
            </w:r>
          </w:hyperlink>
        </w:p>
        <w:p>
          <w:pPr>
            <w:pStyle w:val="Contents3"/>
            <w:tabs>
              <w:tab w:val="clear" w:pos="8459"/>
              <w:tab w:val="right" w:pos="9026" w:leader="dot"/>
            </w:tabs>
            <w:rPr/>
          </w:pPr>
          <w:hyperlink w:anchor="__RefHeading___Toc8785743_1280447820">
            <w:r>
              <w:rPr>
                <w:webHidden/>
                <w:rStyle w:val="IndexLink"/>
                <w:rtl w:val="true"/>
              </w:rPr>
              <w:t xml:space="preserve">باب </w:t>
            </w:r>
            <w:r>
              <w:rPr>
                <w:rStyle w:val="IndexLink"/>
              </w:rPr>
              <w:t>3</w:t>
            </w:r>
            <w:r>
              <w:rPr>
                <w:rStyle w:val="IndexLink"/>
                <w:rtl w:val="true"/>
              </w:rPr>
              <w:t xml:space="preserve"> : </w:t>
            </w:r>
            <w:r>
              <w:rPr>
                <w:rStyle w:val="IndexLink"/>
                <w:rtl w:val="true"/>
              </w:rPr>
              <w:t>الاستخارة و التفأل بالقرآن المجيد</w:t>
            </w:r>
            <w:r>
              <w:rPr>
                <w:rStyle w:val="IndexLink"/>
                <w:rtl w:val="true"/>
              </w:rPr>
              <w:tab/>
            </w:r>
            <w:r>
              <w:rPr>
                <w:rStyle w:val="IndexLink"/>
              </w:rPr>
              <w:t>60</w:t>
            </w:r>
          </w:hyperlink>
        </w:p>
        <w:p>
          <w:pPr>
            <w:pStyle w:val="Contents3"/>
            <w:tabs>
              <w:tab w:val="clear" w:pos="8459"/>
              <w:tab w:val="right" w:pos="9026" w:leader="dot"/>
            </w:tabs>
            <w:rPr/>
          </w:pPr>
          <w:hyperlink w:anchor="__RefHeading___Toc8785745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الاستخارة بالسبحة و الحصا</w:t>
            </w:r>
            <w:r>
              <w:rPr>
                <w:rStyle w:val="IndexLink"/>
                <w:rtl w:val="true"/>
              </w:rPr>
              <w:tab/>
            </w:r>
            <w:r>
              <w:rPr>
                <w:rStyle w:val="IndexLink"/>
              </w:rPr>
              <w:t>61</w:t>
            </w:r>
          </w:hyperlink>
        </w:p>
        <w:p>
          <w:pPr>
            <w:pStyle w:val="Contents2"/>
            <w:tabs>
              <w:tab w:val="clear" w:pos="8743"/>
              <w:tab w:val="right" w:pos="9026" w:leader="dot"/>
            </w:tabs>
            <w:rPr/>
          </w:pPr>
          <w:hyperlink w:anchor="__RefHeading___Toc8785747_1280447820">
            <w:r>
              <w:rPr>
                <w:webHidden/>
                <w:rStyle w:val="IndexLink"/>
                <w:rtl w:val="true"/>
              </w:rPr>
              <w:t xml:space="preserve">أبواب </w:t>
            </w:r>
            <w:r>
              <w:rPr>
                <w:rStyle w:val="IndexLink"/>
                <w:rtl w:val="true"/>
              </w:rPr>
              <w:t xml:space="preserve">: </w:t>
            </w:r>
            <w:r>
              <w:rPr>
                <w:rStyle w:val="IndexLink"/>
                <w:rtl w:val="true"/>
              </w:rPr>
              <w:t>الصلوات التي يتوصل بها الى حصول المقاصد والحاجات سوى مامر في أبواب الجمعة والاستخارات</w:t>
            </w:r>
            <w:r>
              <w:rPr>
                <w:rStyle w:val="IndexLink"/>
                <w:rtl w:val="true"/>
              </w:rPr>
              <w:tab/>
            </w:r>
            <w:r>
              <w:rPr>
                <w:rStyle w:val="IndexLink"/>
              </w:rPr>
              <w:t>62</w:t>
            </w:r>
          </w:hyperlink>
        </w:p>
        <w:p>
          <w:pPr>
            <w:pStyle w:val="Contents3"/>
            <w:tabs>
              <w:tab w:val="clear" w:pos="8459"/>
              <w:tab w:val="right" w:pos="9026" w:leader="dot"/>
            </w:tabs>
            <w:rPr/>
          </w:pPr>
          <w:hyperlink w:anchor="__RefHeading___Toc8785749_1280447820">
            <w:r>
              <w:rPr>
                <w:webHidden/>
                <w:rStyle w:val="IndexLink"/>
                <w:rtl w:val="true"/>
              </w:rPr>
              <w:t xml:space="preserve">باب </w:t>
            </w:r>
            <w:r>
              <w:rPr>
                <w:rStyle w:val="IndexLink"/>
              </w:rPr>
              <w:t>1</w:t>
            </w:r>
            <w:r>
              <w:rPr>
                <w:rStyle w:val="IndexLink"/>
                <w:rtl w:val="true"/>
              </w:rPr>
              <w:t xml:space="preserve"> : </w:t>
            </w:r>
            <w:r>
              <w:rPr>
                <w:rStyle w:val="IndexLink"/>
                <w:rtl w:val="true"/>
              </w:rPr>
              <w:t>صلاة الاستسقاء و آدابها و خطبها و أدعيتها</w:t>
            </w:r>
            <w:r>
              <w:rPr>
                <w:rStyle w:val="IndexLink"/>
                <w:rtl w:val="true"/>
              </w:rPr>
              <w:tab/>
            </w:r>
            <w:r>
              <w:rPr>
                <w:rStyle w:val="IndexLink"/>
              </w:rPr>
              <w:t>62</w:t>
            </w:r>
          </w:hyperlink>
        </w:p>
        <w:p>
          <w:pPr>
            <w:pStyle w:val="Contents3"/>
            <w:tabs>
              <w:tab w:val="clear" w:pos="8459"/>
              <w:tab w:val="right" w:pos="9026" w:leader="dot"/>
            </w:tabs>
            <w:rPr/>
          </w:pPr>
          <w:hyperlink w:anchor="__RefHeading___Toc8785751_1280447820">
            <w:r>
              <w:rPr>
                <w:webHidden/>
                <w:rStyle w:val="IndexLink"/>
                <w:rtl w:val="true"/>
              </w:rPr>
              <w:t xml:space="preserve">باب </w:t>
            </w:r>
            <w:r>
              <w:rPr>
                <w:rStyle w:val="IndexLink"/>
              </w:rPr>
              <w:t>2</w:t>
            </w:r>
            <w:r>
              <w:rPr>
                <w:rStyle w:val="IndexLink"/>
                <w:rtl w:val="true"/>
              </w:rPr>
              <w:t xml:space="preserve"> : </w:t>
            </w:r>
            <w:r>
              <w:rPr>
                <w:rStyle w:val="IndexLink"/>
                <w:rtl w:val="true"/>
              </w:rPr>
              <w:t>صلاة الحاجة و دفع العلل و الامراض في ساير الاوقات</w:t>
            </w:r>
            <w:r>
              <w:rPr>
                <w:rStyle w:val="IndexLink"/>
                <w:rtl w:val="true"/>
              </w:rPr>
              <w:tab/>
            </w:r>
            <w:r>
              <w:rPr>
                <w:rStyle w:val="IndexLink"/>
              </w:rPr>
              <w:t>65</w:t>
            </w:r>
          </w:hyperlink>
        </w:p>
        <w:p>
          <w:pPr>
            <w:pStyle w:val="Contents3"/>
            <w:tabs>
              <w:tab w:val="clear" w:pos="8459"/>
              <w:tab w:val="right" w:pos="9026" w:leader="dot"/>
            </w:tabs>
            <w:rPr/>
          </w:pPr>
          <w:hyperlink w:anchor="__RefHeading___Toc8785753_1280447820">
            <w:r>
              <w:rPr>
                <w:webHidden/>
                <w:rStyle w:val="IndexLink"/>
                <w:rtl w:val="true"/>
              </w:rPr>
              <w:t xml:space="preserve">باب </w:t>
            </w:r>
            <w:r>
              <w:rPr>
                <w:rStyle w:val="IndexLink"/>
              </w:rPr>
              <w:t>3</w:t>
            </w:r>
            <w:r>
              <w:rPr>
                <w:rStyle w:val="IndexLink"/>
                <w:rtl w:val="true"/>
              </w:rPr>
              <w:t xml:space="preserve"> : </w:t>
            </w:r>
            <w:r>
              <w:rPr>
                <w:rStyle w:val="IndexLink"/>
                <w:rtl w:val="true"/>
              </w:rPr>
              <w:t>الصلاة و الدعاء لمن أراد أن يرى شيئاً في منامه</w:t>
            </w:r>
            <w:r>
              <w:rPr>
                <w:rStyle w:val="IndexLink"/>
                <w:rtl w:val="true"/>
              </w:rPr>
              <w:tab/>
            </w:r>
            <w:r>
              <w:rPr>
                <w:rStyle w:val="IndexLink"/>
              </w:rPr>
              <w:t>69</w:t>
            </w:r>
          </w:hyperlink>
        </w:p>
        <w:p>
          <w:pPr>
            <w:pStyle w:val="Contents2"/>
            <w:tabs>
              <w:tab w:val="clear" w:pos="8743"/>
              <w:tab w:val="right" w:pos="9026" w:leader="dot"/>
            </w:tabs>
            <w:rPr/>
          </w:pPr>
          <w:hyperlink w:anchor="__RefHeading___Toc8785755_1280447820">
            <w:r>
              <w:rPr>
                <w:webHidden/>
                <w:rStyle w:val="IndexLink"/>
                <w:rtl w:val="true"/>
              </w:rPr>
              <w:t>كتاب القرآن</w:t>
            </w:r>
            <w:r>
              <w:rPr>
                <w:rStyle w:val="IndexLink"/>
                <w:rtl w:val="true"/>
              </w:rPr>
              <w:tab/>
            </w:r>
            <w:r>
              <w:rPr>
                <w:rStyle w:val="IndexLink"/>
              </w:rPr>
              <w:t>71</w:t>
            </w:r>
          </w:hyperlink>
        </w:p>
        <w:p>
          <w:pPr>
            <w:pStyle w:val="Contents3"/>
            <w:tabs>
              <w:tab w:val="clear" w:pos="8459"/>
              <w:tab w:val="right" w:pos="9026" w:leader="dot"/>
            </w:tabs>
            <w:rPr/>
          </w:pPr>
          <w:hyperlink w:anchor="__RefHeading___Toc8785757_128044782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8785759_1280447820">
            <w:r>
              <w:rPr>
                <w:webHidden/>
                <w:rStyle w:val="IndexLink"/>
                <w:rtl w:val="true"/>
              </w:rPr>
              <w:t>أبواب</w:t>
            </w:r>
            <w:r>
              <w:rPr>
                <w:rStyle w:val="IndexLink"/>
                <w:rtl w:val="true"/>
              </w:rPr>
              <w:tab/>
            </w:r>
            <w:r>
              <w:rPr>
                <w:rStyle w:val="IndexLink"/>
              </w:rPr>
              <w:t>73</w:t>
            </w:r>
          </w:hyperlink>
        </w:p>
        <w:p>
          <w:pPr>
            <w:pStyle w:val="Contents4"/>
            <w:tabs>
              <w:tab w:val="clear" w:pos="8176"/>
              <w:tab w:val="right" w:pos="9026" w:leader="dot"/>
            </w:tabs>
            <w:rPr/>
          </w:pPr>
          <w:hyperlink w:anchor="__RefHeading___Toc8785761_1280447820">
            <w:r>
              <w:rPr>
                <w:webHidden/>
                <w:rStyle w:val="IndexLink"/>
                <w:rtl w:val="true"/>
              </w:rPr>
              <w:t xml:space="preserve">باب </w:t>
            </w:r>
            <w:r>
              <w:rPr>
                <w:rStyle w:val="IndexLink"/>
              </w:rPr>
              <w:t>1</w:t>
            </w:r>
            <w:r>
              <w:rPr>
                <w:rStyle w:val="IndexLink"/>
                <w:rtl w:val="true"/>
              </w:rPr>
              <w:t xml:space="preserve"> : </w:t>
            </w:r>
            <w:r>
              <w:rPr>
                <w:rStyle w:val="IndexLink"/>
                <w:rtl w:val="true"/>
              </w:rPr>
              <w:t>فضل القرآن واعجازه و أنه لا يتبدل بتغير الازمان ولا يتكرر بكثرة القراءة و الفرق بين القرآن و الفرقان</w:t>
            </w:r>
            <w:r>
              <w:rPr>
                <w:rStyle w:val="IndexLink"/>
                <w:rtl w:val="true"/>
              </w:rPr>
              <w:tab/>
            </w:r>
            <w:r>
              <w:rPr>
                <w:rStyle w:val="IndexLink"/>
              </w:rPr>
              <w:t>73</w:t>
            </w:r>
          </w:hyperlink>
        </w:p>
        <w:p>
          <w:pPr>
            <w:pStyle w:val="Contents4"/>
            <w:tabs>
              <w:tab w:val="clear" w:pos="8176"/>
              <w:tab w:val="right" w:pos="9026" w:leader="dot"/>
            </w:tabs>
            <w:rPr/>
          </w:pPr>
          <w:hyperlink w:anchor="__RefHeading___Toc8785763_1280447820">
            <w:r>
              <w:rPr>
                <w:webHidden/>
                <w:rStyle w:val="IndexLink"/>
                <w:rtl w:val="true"/>
              </w:rPr>
              <w:t xml:space="preserve">باب </w:t>
            </w:r>
            <w:r>
              <w:rPr>
                <w:rStyle w:val="IndexLink"/>
              </w:rPr>
              <w:t>2</w:t>
            </w:r>
            <w:r>
              <w:rPr>
                <w:rStyle w:val="IndexLink"/>
                <w:rtl w:val="true"/>
              </w:rPr>
              <w:t xml:space="preserve"> : </w:t>
            </w:r>
            <w:r>
              <w:rPr>
                <w:rStyle w:val="IndexLink"/>
                <w:rtl w:val="true"/>
              </w:rPr>
              <w:t>فضل كتابة المصحف و انشائه و آدابه والنهي عن محوه بالبزاق</w:t>
            </w:r>
            <w:r>
              <w:rPr>
                <w:rStyle w:val="IndexLink"/>
                <w:rtl w:val="true"/>
              </w:rPr>
              <w:tab/>
            </w:r>
            <w:r>
              <w:rPr>
                <w:rStyle w:val="IndexLink"/>
              </w:rPr>
              <w:t>76</w:t>
            </w:r>
          </w:hyperlink>
        </w:p>
        <w:p>
          <w:pPr>
            <w:pStyle w:val="Contents4"/>
            <w:tabs>
              <w:tab w:val="clear" w:pos="8176"/>
              <w:tab w:val="right" w:pos="9026" w:leader="dot"/>
            </w:tabs>
            <w:rPr/>
          </w:pPr>
          <w:hyperlink w:anchor="__RefHeading___Toc8785765_1280447820">
            <w:r>
              <w:rPr>
                <w:webHidden/>
                <w:rStyle w:val="IndexLink"/>
                <w:rtl w:val="true"/>
              </w:rPr>
              <w:t xml:space="preserve">باب </w:t>
            </w:r>
            <w:r>
              <w:rPr>
                <w:rStyle w:val="IndexLink"/>
              </w:rPr>
              <w:t>3</w:t>
            </w:r>
            <w:r>
              <w:rPr>
                <w:rStyle w:val="IndexLink"/>
                <w:rtl w:val="true"/>
              </w:rPr>
              <w:t xml:space="preserve"> : </w:t>
            </w:r>
            <w:r>
              <w:rPr>
                <w:rStyle w:val="IndexLink"/>
                <w:rtl w:val="true"/>
              </w:rPr>
              <w:t>كتاب الوحي و ما يتعلق بأحوالهم</w:t>
            </w:r>
            <w:r>
              <w:rPr>
                <w:rStyle w:val="IndexLink"/>
                <w:rtl w:val="true"/>
              </w:rPr>
              <w:tab/>
            </w:r>
            <w:r>
              <w:rPr>
                <w:rStyle w:val="IndexLink"/>
              </w:rPr>
              <w:t>77</w:t>
            </w:r>
          </w:hyperlink>
        </w:p>
        <w:p>
          <w:pPr>
            <w:pStyle w:val="Contents4"/>
            <w:tabs>
              <w:tab w:val="clear" w:pos="8176"/>
              <w:tab w:val="right" w:pos="9026" w:leader="dot"/>
            </w:tabs>
            <w:rPr/>
          </w:pPr>
          <w:hyperlink w:anchor="__RefHeading___Toc8785767_1280447820">
            <w:r>
              <w:rPr>
                <w:webHidden/>
                <w:rStyle w:val="IndexLink"/>
                <w:rtl w:val="true"/>
              </w:rPr>
              <w:t xml:space="preserve">باب </w:t>
            </w:r>
            <w:r>
              <w:rPr>
                <w:rStyle w:val="IndexLink"/>
              </w:rPr>
              <w:t>4</w:t>
            </w:r>
            <w:r>
              <w:rPr>
                <w:rStyle w:val="IndexLink"/>
                <w:rtl w:val="true"/>
              </w:rPr>
              <w:t xml:space="preserve"> : </w:t>
            </w:r>
            <w:r>
              <w:rPr>
                <w:rStyle w:val="IndexLink"/>
                <w:rtl w:val="true"/>
              </w:rPr>
              <w:t>ضرب القرآن بعضه ببعض و معناه</w:t>
            </w:r>
            <w:r>
              <w:rPr>
                <w:rStyle w:val="IndexLink"/>
                <w:rtl w:val="true"/>
              </w:rPr>
              <w:tab/>
            </w:r>
            <w:r>
              <w:rPr>
                <w:rStyle w:val="IndexLink"/>
              </w:rPr>
              <w:t>80</w:t>
            </w:r>
          </w:hyperlink>
        </w:p>
        <w:p>
          <w:pPr>
            <w:pStyle w:val="Contents4"/>
            <w:tabs>
              <w:tab w:val="clear" w:pos="8176"/>
              <w:tab w:val="right" w:pos="9026" w:leader="dot"/>
            </w:tabs>
            <w:rPr/>
          </w:pPr>
          <w:hyperlink w:anchor="__RefHeading___Toc8785769_1280447820">
            <w:r>
              <w:rPr>
                <w:webHidden/>
                <w:rStyle w:val="IndexLink"/>
                <w:rtl w:val="true"/>
              </w:rPr>
              <w:t xml:space="preserve">باب </w:t>
            </w:r>
            <w:r>
              <w:rPr>
                <w:rStyle w:val="IndexLink"/>
              </w:rPr>
              <w:t>5</w:t>
            </w:r>
            <w:r>
              <w:rPr>
                <w:rStyle w:val="IndexLink"/>
                <w:rtl w:val="true"/>
              </w:rPr>
              <w:t xml:space="preserve"> : </w:t>
            </w:r>
            <w:r>
              <w:rPr>
                <w:rStyle w:val="IndexLink"/>
                <w:rtl w:val="true"/>
              </w:rPr>
              <w:t>أول سورة نزلت من القرآن و آخر سورة نزلت منه</w:t>
            </w:r>
            <w:r>
              <w:rPr>
                <w:rStyle w:val="IndexLink"/>
                <w:rtl w:val="true"/>
              </w:rPr>
              <w:tab/>
            </w:r>
            <w:r>
              <w:rPr>
                <w:rStyle w:val="IndexLink"/>
              </w:rPr>
              <w:t>81</w:t>
            </w:r>
          </w:hyperlink>
        </w:p>
        <w:p>
          <w:pPr>
            <w:pStyle w:val="Contents4"/>
            <w:tabs>
              <w:tab w:val="clear" w:pos="8176"/>
              <w:tab w:val="right" w:pos="9026" w:leader="dot"/>
            </w:tabs>
            <w:rPr/>
          </w:pPr>
          <w:hyperlink w:anchor="__RefHeading___Toc8785771_1280447820">
            <w:r>
              <w:rPr>
                <w:webHidden/>
                <w:rStyle w:val="IndexLink"/>
                <w:rtl w:val="true"/>
              </w:rPr>
              <w:t xml:space="preserve">باب </w:t>
            </w:r>
            <w:r>
              <w:rPr>
                <w:rStyle w:val="IndexLink"/>
              </w:rPr>
              <w:t>6</w:t>
            </w:r>
            <w:r>
              <w:rPr>
                <w:rStyle w:val="IndexLink"/>
                <w:rtl w:val="true"/>
              </w:rPr>
              <w:t xml:space="preserve"> : </w:t>
            </w:r>
            <w:r>
              <w:rPr>
                <w:rStyle w:val="IndexLink"/>
                <w:rtl w:val="true"/>
              </w:rPr>
              <w:t>عزائم القرآن</w:t>
            </w:r>
            <w:r>
              <w:rPr>
                <w:rStyle w:val="IndexLink"/>
                <w:rtl w:val="true"/>
              </w:rPr>
              <w:tab/>
            </w:r>
            <w:r>
              <w:rPr>
                <w:rStyle w:val="IndexLink"/>
              </w:rPr>
              <w:t>82</w:t>
            </w:r>
          </w:hyperlink>
        </w:p>
        <w:p>
          <w:pPr>
            <w:pStyle w:val="Contents4"/>
            <w:tabs>
              <w:tab w:val="clear" w:pos="8176"/>
              <w:tab w:val="right" w:pos="9026" w:leader="dot"/>
            </w:tabs>
            <w:rPr/>
          </w:pPr>
          <w:hyperlink w:anchor="__RefHeading___Toc8785773_1280447820">
            <w:r>
              <w:rPr>
                <w:webHidden/>
                <w:rStyle w:val="IndexLink"/>
                <w:rtl w:val="true"/>
              </w:rPr>
              <w:t xml:space="preserve">باب </w:t>
            </w:r>
            <w:r>
              <w:rPr>
                <w:rStyle w:val="IndexLink"/>
              </w:rPr>
              <w:t>7</w:t>
            </w:r>
            <w:r>
              <w:rPr>
                <w:rStyle w:val="IndexLink"/>
                <w:rtl w:val="true"/>
              </w:rPr>
              <w:t xml:space="preserve"> : </w:t>
            </w:r>
            <w:r>
              <w:rPr>
                <w:rStyle w:val="IndexLink"/>
                <w:rtl w:val="true"/>
              </w:rPr>
              <w:t>ما جاء في كيفية جمع القرآن و ما يدل على تغييره</w:t>
            </w:r>
            <w:r>
              <w:rPr>
                <w:rStyle w:val="IndexLink"/>
                <w:rtl w:val="true"/>
              </w:rPr>
              <w:tab/>
            </w:r>
            <w:r>
              <w:rPr>
                <w:rStyle w:val="IndexLink"/>
              </w:rPr>
              <w:t>83</w:t>
            </w:r>
          </w:hyperlink>
        </w:p>
        <w:p>
          <w:pPr>
            <w:pStyle w:val="Contents4"/>
            <w:tabs>
              <w:tab w:val="clear" w:pos="8176"/>
              <w:tab w:val="right" w:pos="9026" w:leader="dot"/>
            </w:tabs>
            <w:rPr/>
          </w:pPr>
          <w:hyperlink w:anchor="__RefHeading___Toc8785775_1280447820">
            <w:r>
              <w:rPr>
                <w:webHidden/>
                <w:rStyle w:val="IndexLink"/>
                <w:rtl w:val="true"/>
              </w:rPr>
              <w:t xml:space="preserve">باب </w:t>
            </w:r>
            <w:r>
              <w:rPr>
                <w:rStyle w:val="IndexLink"/>
              </w:rPr>
              <w:t>8</w:t>
            </w:r>
            <w:r>
              <w:rPr>
                <w:rStyle w:val="IndexLink"/>
                <w:rtl w:val="true"/>
              </w:rPr>
              <w:t xml:space="preserve"> : </w:t>
            </w:r>
            <w:r>
              <w:rPr>
                <w:rStyle w:val="IndexLink"/>
                <w:rtl w:val="true"/>
              </w:rPr>
              <w:t>أنّ للقرآن ظهراً و بطناً، و أنّ علم كل شيء في القرآن و أن علم ذلك كله عند الائمة علیهم السّلام، و لا يعلمه غيرهم الّا بتعليمهم</w:t>
            </w:r>
            <w:r>
              <w:rPr>
                <w:rStyle w:val="IndexLink"/>
                <w:rtl w:val="true"/>
              </w:rPr>
              <w:tab/>
            </w:r>
            <w:r>
              <w:rPr>
                <w:rStyle w:val="IndexLink"/>
              </w:rPr>
              <w:t>85</w:t>
            </w:r>
          </w:hyperlink>
        </w:p>
        <w:p>
          <w:pPr>
            <w:pStyle w:val="Contents4"/>
            <w:tabs>
              <w:tab w:val="clear" w:pos="8176"/>
              <w:tab w:val="right" w:pos="9026" w:leader="dot"/>
            </w:tabs>
            <w:rPr/>
          </w:pPr>
          <w:hyperlink w:anchor="__RefHeading___Toc8785777_1280447820">
            <w:r>
              <w:rPr>
                <w:webHidden/>
                <w:rStyle w:val="IndexLink"/>
                <w:rtl w:val="true"/>
              </w:rPr>
              <w:t xml:space="preserve">باب </w:t>
            </w:r>
            <w:r>
              <w:rPr>
                <w:rStyle w:val="IndexLink"/>
              </w:rPr>
              <w:t>9</w:t>
            </w:r>
            <w:r>
              <w:rPr>
                <w:rStyle w:val="IndexLink"/>
                <w:rtl w:val="true"/>
              </w:rPr>
              <w:t xml:space="preserve"> : </w:t>
            </w:r>
            <w:r>
              <w:rPr>
                <w:rStyle w:val="IndexLink"/>
                <w:rtl w:val="true"/>
              </w:rPr>
              <w:t>فضل التدبر في القرآن</w:t>
            </w:r>
            <w:r>
              <w:rPr>
                <w:rStyle w:val="IndexLink"/>
                <w:rtl w:val="true"/>
              </w:rPr>
              <w:tab/>
            </w:r>
            <w:r>
              <w:rPr>
                <w:rStyle w:val="IndexLink"/>
              </w:rPr>
              <w:t>88</w:t>
            </w:r>
          </w:hyperlink>
        </w:p>
        <w:p>
          <w:pPr>
            <w:pStyle w:val="Contents4"/>
            <w:tabs>
              <w:tab w:val="clear" w:pos="8176"/>
              <w:tab w:val="right" w:pos="9026" w:leader="dot"/>
            </w:tabs>
            <w:rPr/>
          </w:pPr>
          <w:hyperlink w:anchor="__RefHeading___Toc8785779_1280447820">
            <w:r>
              <w:rPr>
                <w:webHidden/>
                <w:rStyle w:val="IndexLink"/>
                <w:rtl w:val="true"/>
              </w:rPr>
              <w:t xml:space="preserve">باب </w:t>
            </w:r>
            <w:r>
              <w:rPr>
                <w:rStyle w:val="IndexLink"/>
              </w:rPr>
              <w:t>10</w:t>
            </w:r>
            <w:r>
              <w:rPr>
                <w:rStyle w:val="IndexLink"/>
                <w:rtl w:val="true"/>
              </w:rPr>
              <w:t xml:space="preserve"> : </w:t>
            </w:r>
            <w:r>
              <w:rPr>
                <w:rStyle w:val="IndexLink"/>
                <w:rtl w:val="true"/>
              </w:rPr>
              <w:t>تفسير القرآن بالرأي و تغييره</w:t>
            </w:r>
            <w:r>
              <w:rPr>
                <w:rStyle w:val="IndexLink"/>
                <w:rtl w:val="true"/>
              </w:rPr>
              <w:tab/>
            </w:r>
            <w:r>
              <w:rPr>
                <w:rStyle w:val="IndexLink"/>
              </w:rPr>
              <w:t>89</w:t>
            </w:r>
          </w:hyperlink>
        </w:p>
        <w:p>
          <w:pPr>
            <w:pStyle w:val="Contents4"/>
            <w:tabs>
              <w:tab w:val="clear" w:pos="8176"/>
              <w:tab w:val="right" w:pos="9026" w:leader="dot"/>
            </w:tabs>
            <w:rPr/>
          </w:pPr>
          <w:hyperlink w:anchor="__RefHeading___Toc8785781_1280447820">
            <w:r>
              <w:rPr>
                <w:webHidden/>
                <w:rStyle w:val="IndexLink"/>
                <w:rtl w:val="true"/>
              </w:rPr>
              <w:t xml:space="preserve">باب </w:t>
            </w:r>
            <w:r>
              <w:rPr>
                <w:rStyle w:val="IndexLink"/>
              </w:rPr>
              <w:t>11</w:t>
            </w:r>
            <w:r>
              <w:rPr>
                <w:rStyle w:val="IndexLink"/>
                <w:rtl w:val="true"/>
              </w:rPr>
              <w:t xml:space="preserve"> : </w:t>
            </w:r>
            <w:r>
              <w:rPr>
                <w:rStyle w:val="IndexLink"/>
                <w:rtl w:val="true"/>
              </w:rPr>
              <w:t>أنواع آيات القرآن، و ناسخها و منسوخها و ما نزل في الائمة علیهم السّلام منها</w:t>
            </w:r>
            <w:r>
              <w:rPr>
                <w:rStyle w:val="IndexLink"/>
                <w:rtl w:val="true"/>
              </w:rPr>
              <w:tab/>
            </w:r>
            <w:r>
              <w:rPr>
                <w:rStyle w:val="IndexLink"/>
              </w:rPr>
              <w:t>91</w:t>
            </w:r>
          </w:hyperlink>
        </w:p>
        <w:p>
          <w:pPr>
            <w:pStyle w:val="Contents4"/>
            <w:tabs>
              <w:tab w:val="clear" w:pos="8176"/>
              <w:tab w:val="right" w:pos="9026" w:leader="dot"/>
            </w:tabs>
            <w:rPr/>
          </w:pPr>
          <w:hyperlink w:anchor="__RefHeading___Toc8785783_1280447820">
            <w:r>
              <w:rPr>
                <w:webHidden/>
                <w:rStyle w:val="IndexLink"/>
                <w:rtl w:val="true"/>
              </w:rPr>
              <w:t xml:space="preserve">باب </w:t>
            </w:r>
            <w:r>
              <w:rPr>
                <w:rStyle w:val="IndexLink"/>
              </w:rPr>
              <w:t>12</w:t>
            </w:r>
            <w:r>
              <w:rPr>
                <w:rStyle w:val="IndexLink"/>
                <w:rtl w:val="true"/>
              </w:rPr>
              <w:t xml:space="preserve"> : </w:t>
            </w:r>
            <w:r>
              <w:rPr>
                <w:rStyle w:val="IndexLink"/>
                <w:rtl w:val="true"/>
              </w:rPr>
              <w:t>فضل حامل القرآن و حافظه و حامله و العامل به و لزوم اکرامهم، و ارزاقهم و بيان أصناف القراء</w:t>
            </w:r>
            <w:r>
              <w:rPr>
                <w:rStyle w:val="IndexLink"/>
                <w:rtl w:val="true"/>
              </w:rPr>
              <w:tab/>
            </w:r>
            <w:r>
              <w:rPr>
                <w:rStyle w:val="IndexLink"/>
              </w:rPr>
              <w:t>93</w:t>
            </w:r>
          </w:hyperlink>
        </w:p>
        <w:p>
          <w:pPr>
            <w:pStyle w:val="Contents4"/>
            <w:tabs>
              <w:tab w:val="clear" w:pos="8176"/>
              <w:tab w:val="right" w:pos="9026" w:leader="dot"/>
            </w:tabs>
            <w:rPr/>
          </w:pPr>
          <w:hyperlink w:anchor="__RefHeading___Toc8785785_1280447820">
            <w:r>
              <w:rPr>
                <w:webHidden/>
                <w:rStyle w:val="IndexLink"/>
                <w:rtl w:val="true"/>
              </w:rPr>
              <w:t xml:space="preserve">باب </w:t>
            </w:r>
            <w:r>
              <w:rPr>
                <w:rStyle w:val="IndexLink"/>
              </w:rPr>
              <w:t>13</w:t>
            </w:r>
            <w:r>
              <w:rPr>
                <w:rStyle w:val="IndexLink"/>
                <w:rtl w:val="true"/>
              </w:rPr>
              <w:t xml:space="preserve"> : </w:t>
            </w:r>
            <w:r>
              <w:rPr>
                <w:rStyle w:val="IndexLink"/>
                <w:rtl w:val="true"/>
              </w:rPr>
              <w:t>ثواب تعلم القرآن، وتعليمه، و من يتعلمه بمشقة و عقاب من حفظه ثم نسيه</w:t>
            </w:r>
            <w:r>
              <w:rPr>
                <w:rStyle w:val="IndexLink"/>
                <w:rtl w:val="true"/>
              </w:rPr>
              <w:tab/>
            </w:r>
            <w:r>
              <w:rPr>
                <w:rStyle w:val="IndexLink"/>
              </w:rPr>
              <w:t>95</w:t>
            </w:r>
          </w:hyperlink>
        </w:p>
        <w:p>
          <w:pPr>
            <w:pStyle w:val="Contents4"/>
            <w:tabs>
              <w:tab w:val="clear" w:pos="8176"/>
              <w:tab w:val="right" w:pos="9026" w:leader="dot"/>
            </w:tabs>
            <w:rPr/>
          </w:pPr>
          <w:hyperlink w:anchor="__RefHeading___Toc8785787_1280447820">
            <w:r>
              <w:rPr>
                <w:webHidden/>
                <w:rStyle w:val="IndexLink"/>
                <w:rtl w:val="true"/>
              </w:rPr>
              <w:t xml:space="preserve">باب </w:t>
            </w:r>
            <w:r>
              <w:rPr>
                <w:rStyle w:val="IndexLink"/>
              </w:rPr>
              <w:t>14</w:t>
            </w:r>
            <w:r>
              <w:rPr>
                <w:rStyle w:val="IndexLink"/>
                <w:rtl w:val="true"/>
              </w:rPr>
              <w:t xml:space="preserve"> : </w:t>
            </w:r>
            <w:r>
              <w:rPr>
                <w:rStyle w:val="IndexLink"/>
                <w:rtl w:val="true"/>
              </w:rPr>
              <w:t>قراءة القرآن بالصوت الحسن</w:t>
            </w:r>
            <w:r>
              <w:rPr>
                <w:rStyle w:val="IndexLink"/>
                <w:rtl w:val="true"/>
              </w:rPr>
              <w:tab/>
            </w:r>
            <w:r>
              <w:rPr>
                <w:rStyle w:val="IndexLink"/>
              </w:rPr>
              <w:t>97</w:t>
            </w:r>
          </w:hyperlink>
        </w:p>
        <w:p>
          <w:pPr>
            <w:pStyle w:val="Contents4"/>
            <w:tabs>
              <w:tab w:val="clear" w:pos="8176"/>
              <w:tab w:val="right" w:pos="9026" w:leader="dot"/>
            </w:tabs>
            <w:rPr/>
          </w:pPr>
          <w:hyperlink w:anchor="__RefHeading___Toc8785789_1280447820">
            <w:r>
              <w:rPr>
                <w:webHidden/>
                <w:rStyle w:val="IndexLink"/>
                <w:rtl w:val="true"/>
              </w:rPr>
              <w:t xml:space="preserve">باب </w:t>
            </w:r>
            <w:r>
              <w:rPr>
                <w:rStyle w:val="IndexLink"/>
              </w:rPr>
              <w:t>15</w:t>
            </w:r>
            <w:r>
              <w:rPr>
                <w:rStyle w:val="IndexLink"/>
                <w:rtl w:val="true"/>
              </w:rPr>
              <w:t xml:space="preserve"> : </w:t>
            </w:r>
            <w:r>
              <w:rPr>
                <w:rStyle w:val="IndexLink"/>
                <w:rtl w:val="true"/>
              </w:rPr>
              <w:t>كون القرآن في البيت و ذم تعطيله</w:t>
            </w:r>
            <w:r>
              <w:rPr>
                <w:rStyle w:val="IndexLink"/>
                <w:rtl w:val="true"/>
              </w:rPr>
              <w:tab/>
            </w:r>
            <w:r>
              <w:rPr>
                <w:rStyle w:val="IndexLink"/>
              </w:rPr>
              <w:t>99</w:t>
            </w:r>
          </w:hyperlink>
        </w:p>
        <w:p>
          <w:pPr>
            <w:pStyle w:val="Contents4"/>
            <w:tabs>
              <w:tab w:val="clear" w:pos="8176"/>
              <w:tab w:val="right" w:pos="9026" w:leader="dot"/>
            </w:tabs>
            <w:rPr/>
          </w:pPr>
          <w:hyperlink w:anchor="__RefHeading___Toc8785791_1280447820">
            <w:r>
              <w:rPr>
                <w:webHidden/>
                <w:rStyle w:val="IndexLink"/>
                <w:rtl w:val="true"/>
              </w:rPr>
              <w:t xml:space="preserve">باب </w:t>
            </w:r>
            <w:r>
              <w:rPr>
                <w:rStyle w:val="IndexLink"/>
              </w:rPr>
              <w:t>16</w:t>
            </w:r>
            <w:r>
              <w:rPr>
                <w:rStyle w:val="IndexLink"/>
                <w:rtl w:val="true"/>
              </w:rPr>
              <w:t xml:space="preserve"> : </w:t>
            </w:r>
            <w:r>
              <w:rPr>
                <w:rStyle w:val="IndexLink"/>
                <w:rtl w:val="true"/>
              </w:rPr>
              <w:t>في كم يُقرأ القرآن و يختم، و معنى الحال المرتحل و فضل ختم القرآن</w:t>
            </w:r>
            <w:r>
              <w:rPr>
                <w:rStyle w:val="IndexLink"/>
                <w:rtl w:val="true"/>
              </w:rPr>
              <w:tab/>
            </w:r>
            <w:r>
              <w:rPr>
                <w:rStyle w:val="IndexLink"/>
              </w:rPr>
              <w:t>100</w:t>
            </w:r>
          </w:hyperlink>
        </w:p>
        <w:p>
          <w:pPr>
            <w:pStyle w:val="Contents4"/>
            <w:tabs>
              <w:tab w:val="clear" w:pos="8176"/>
              <w:tab w:val="right" w:pos="9026" w:leader="dot"/>
            </w:tabs>
            <w:rPr/>
          </w:pPr>
          <w:hyperlink w:anchor="__RefHeading___Toc8785793_1280447820">
            <w:r>
              <w:rPr>
                <w:webHidden/>
                <w:rStyle w:val="IndexLink"/>
                <w:rtl w:val="true"/>
              </w:rPr>
              <w:t xml:space="preserve">باب </w:t>
            </w:r>
            <w:r>
              <w:rPr>
                <w:rStyle w:val="IndexLink"/>
              </w:rPr>
              <w:t>17</w:t>
            </w:r>
            <w:r>
              <w:rPr>
                <w:rStyle w:val="IndexLink"/>
                <w:rtl w:val="true"/>
              </w:rPr>
              <w:t xml:space="preserve"> : </w:t>
            </w:r>
            <w:r>
              <w:rPr>
                <w:rStyle w:val="IndexLink"/>
                <w:rtl w:val="true"/>
              </w:rPr>
              <w:t>آداب القراءة و أوقاتها و ذم من يظهر الغشية عندها</w:t>
            </w:r>
            <w:r>
              <w:rPr>
                <w:rStyle w:val="IndexLink"/>
                <w:rtl w:val="true"/>
              </w:rPr>
              <w:tab/>
            </w:r>
            <w:r>
              <w:rPr>
                <w:rStyle w:val="IndexLink"/>
              </w:rPr>
              <w:t>102</w:t>
            </w:r>
          </w:hyperlink>
        </w:p>
        <w:p>
          <w:pPr>
            <w:pStyle w:val="Contents4"/>
            <w:tabs>
              <w:tab w:val="clear" w:pos="8176"/>
              <w:tab w:val="right" w:pos="9026" w:leader="dot"/>
            </w:tabs>
            <w:rPr/>
          </w:pPr>
          <w:hyperlink w:anchor="__RefHeading___Toc8785795_1280447820">
            <w:r>
              <w:rPr>
                <w:webHidden/>
                <w:rStyle w:val="IndexLink"/>
                <w:rtl w:val="true"/>
              </w:rPr>
              <w:t xml:space="preserve">باب </w:t>
            </w:r>
            <w:r>
              <w:rPr>
                <w:rStyle w:val="IndexLink"/>
              </w:rPr>
              <w:t>18</w:t>
            </w:r>
            <w:r>
              <w:rPr>
                <w:rStyle w:val="IndexLink"/>
                <w:rtl w:val="true"/>
              </w:rPr>
              <w:t xml:space="preserve"> : </w:t>
            </w:r>
            <w:r>
              <w:rPr>
                <w:rStyle w:val="IndexLink"/>
                <w:rtl w:val="true"/>
              </w:rPr>
              <w:t>ما ينبغي أن يقال عند قراءة بعض الايات و السور</w:t>
            </w:r>
            <w:r>
              <w:rPr>
                <w:rStyle w:val="IndexLink"/>
                <w:rtl w:val="true"/>
              </w:rPr>
              <w:tab/>
            </w:r>
            <w:r>
              <w:rPr>
                <w:rStyle w:val="IndexLink"/>
              </w:rPr>
              <w:t>105</w:t>
            </w:r>
          </w:hyperlink>
        </w:p>
        <w:p>
          <w:pPr>
            <w:pStyle w:val="Contents4"/>
            <w:tabs>
              <w:tab w:val="clear" w:pos="8176"/>
              <w:tab w:val="right" w:pos="9026" w:leader="dot"/>
            </w:tabs>
            <w:rPr/>
          </w:pPr>
          <w:hyperlink w:anchor="__RefHeading___Toc8785797_1280447820">
            <w:r>
              <w:rPr>
                <w:webHidden/>
                <w:rStyle w:val="IndexLink"/>
                <w:rtl w:val="true"/>
              </w:rPr>
              <w:t xml:space="preserve">باب </w:t>
            </w:r>
            <w:r>
              <w:rPr>
                <w:rStyle w:val="IndexLink"/>
              </w:rPr>
              <w:t>19</w:t>
            </w:r>
            <w:r>
              <w:rPr>
                <w:rStyle w:val="IndexLink"/>
                <w:rtl w:val="true"/>
              </w:rPr>
              <w:t xml:space="preserve"> : </w:t>
            </w:r>
            <w:r>
              <w:rPr>
                <w:rStyle w:val="IndexLink"/>
                <w:rtl w:val="true"/>
              </w:rPr>
              <w:t>فضل استماع القرآن و لزومه و آدابه</w:t>
            </w:r>
            <w:r>
              <w:rPr>
                <w:rStyle w:val="IndexLink"/>
                <w:rtl w:val="true"/>
              </w:rPr>
              <w:tab/>
            </w:r>
            <w:r>
              <w:rPr>
                <w:rStyle w:val="IndexLink"/>
              </w:rPr>
              <w:t>106</w:t>
            </w:r>
          </w:hyperlink>
        </w:p>
        <w:p>
          <w:pPr>
            <w:pStyle w:val="Contents4"/>
            <w:tabs>
              <w:tab w:val="clear" w:pos="8176"/>
              <w:tab w:val="right" w:pos="9026" w:leader="dot"/>
            </w:tabs>
            <w:rPr/>
          </w:pPr>
          <w:hyperlink w:anchor="__RefHeading___Toc8785799_1280447820">
            <w:r>
              <w:rPr>
                <w:webHidden/>
                <w:rStyle w:val="IndexLink"/>
                <w:rtl w:val="true"/>
              </w:rPr>
              <w:t xml:space="preserve">باب </w:t>
            </w:r>
            <w:r>
              <w:rPr>
                <w:rStyle w:val="IndexLink"/>
              </w:rPr>
              <w:t>20</w:t>
            </w:r>
            <w:r>
              <w:rPr>
                <w:rStyle w:val="IndexLink"/>
                <w:rtl w:val="true"/>
              </w:rPr>
              <w:t xml:space="preserve"> : </w:t>
            </w:r>
            <w:r>
              <w:rPr>
                <w:rStyle w:val="IndexLink"/>
                <w:rtl w:val="true"/>
              </w:rPr>
              <w:t>احتجاجات أمير المؤمنين صلوات الله عليه على الزنديق المدّعي للتناقض في القرآن و أمثاله</w:t>
            </w:r>
            <w:r>
              <w:rPr>
                <w:rStyle w:val="IndexLink"/>
                <w:rtl w:val="true"/>
              </w:rPr>
              <w:tab/>
            </w:r>
            <w:r>
              <w:rPr>
                <w:rStyle w:val="IndexLink"/>
              </w:rPr>
              <w:t>107</w:t>
            </w:r>
          </w:hyperlink>
        </w:p>
        <w:p>
          <w:pPr>
            <w:pStyle w:val="Contents2"/>
            <w:tabs>
              <w:tab w:val="clear" w:pos="8743"/>
              <w:tab w:val="right" w:pos="9026" w:leader="dot"/>
            </w:tabs>
            <w:rPr/>
          </w:pPr>
          <w:hyperlink w:anchor="__RefHeading___Toc8785801_1280447820">
            <w:r>
              <w:rPr>
                <w:webHidden/>
                <w:rStyle w:val="IndexLink"/>
                <w:rtl w:val="true"/>
              </w:rPr>
              <w:t>كتاب الذكر و الدّعاء</w:t>
            </w:r>
            <w:r>
              <w:rPr>
                <w:rStyle w:val="IndexLink"/>
                <w:rtl w:val="true"/>
              </w:rPr>
              <w:tab/>
            </w:r>
            <w:r>
              <w:rPr>
                <w:rStyle w:val="IndexLink"/>
              </w:rPr>
              <w:t>137</w:t>
            </w:r>
          </w:hyperlink>
        </w:p>
        <w:p>
          <w:pPr>
            <w:pStyle w:val="Contents3"/>
            <w:tabs>
              <w:tab w:val="clear" w:pos="8459"/>
              <w:tab w:val="right" w:pos="9026" w:leader="dot"/>
            </w:tabs>
            <w:rPr/>
          </w:pPr>
          <w:hyperlink w:anchor="__RefHeading___Toc8785803_1280447820">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8785805_1280447820">
            <w:r>
              <w:rPr>
                <w:webHidden/>
                <w:rStyle w:val="IndexLink"/>
                <w:rtl w:val="true"/>
              </w:rPr>
              <w:t xml:space="preserve">أبواب </w:t>
            </w:r>
            <w:r>
              <w:rPr>
                <w:rStyle w:val="IndexLink"/>
                <w:rtl w:val="true"/>
              </w:rPr>
              <w:t xml:space="preserve">: </w:t>
            </w:r>
            <w:r>
              <w:rPr>
                <w:rStyle w:val="IndexLink"/>
                <w:rtl w:val="true"/>
              </w:rPr>
              <w:t>الاذكار و فضلها</w:t>
            </w:r>
            <w:r>
              <w:rPr>
                <w:rStyle w:val="IndexLink"/>
                <w:rtl w:val="true"/>
              </w:rPr>
              <w:tab/>
            </w:r>
            <w:r>
              <w:rPr>
                <w:rStyle w:val="IndexLink"/>
              </w:rPr>
              <w:t>139</w:t>
            </w:r>
          </w:hyperlink>
        </w:p>
        <w:p>
          <w:pPr>
            <w:pStyle w:val="Contents4"/>
            <w:tabs>
              <w:tab w:val="clear" w:pos="8176"/>
              <w:tab w:val="right" w:pos="9026" w:leader="dot"/>
            </w:tabs>
            <w:rPr/>
          </w:pPr>
          <w:hyperlink w:anchor="__RefHeading___Toc8785807_1280447820">
            <w:r>
              <w:rPr>
                <w:webHidden/>
                <w:rStyle w:val="IndexLink"/>
                <w:rtl w:val="true"/>
              </w:rPr>
              <w:t xml:space="preserve">باب </w:t>
            </w:r>
            <w:r>
              <w:rPr>
                <w:rStyle w:val="IndexLink"/>
              </w:rPr>
              <w:t>1</w:t>
            </w:r>
            <w:r>
              <w:rPr>
                <w:rStyle w:val="IndexLink"/>
                <w:rtl w:val="true"/>
              </w:rPr>
              <w:t xml:space="preserve"> : </w:t>
            </w:r>
            <w:r>
              <w:rPr>
                <w:rStyle w:val="IndexLink"/>
                <w:rtl w:val="true"/>
              </w:rPr>
              <w:t>ذكر الله تعالى</w:t>
            </w:r>
            <w:r>
              <w:rPr>
                <w:rStyle w:val="IndexLink"/>
                <w:rtl w:val="true"/>
              </w:rPr>
              <w:tab/>
            </w:r>
            <w:r>
              <w:rPr>
                <w:rStyle w:val="IndexLink"/>
              </w:rPr>
              <w:t>139</w:t>
            </w:r>
          </w:hyperlink>
        </w:p>
        <w:p>
          <w:pPr>
            <w:pStyle w:val="Contents4"/>
            <w:tabs>
              <w:tab w:val="clear" w:pos="8176"/>
              <w:tab w:val="right" w:pos="9026" w:leader="dot"/>
            </w:tabs>
            <w:rPr/>
          </w:pPr>
          <w:hyperlink w:anchor="__RefHeading___Toc8785809_1280447820">
            <w:r>
              <w:rPr>
                <w:webHidden/>
                <w:rStyle w:val="IndexLink"/>
                <w:rtl w:val="true"/>
              </w:rPr>
              <w:t xml:space="preserve">باب </w:t>
            </w:r>
            <w:r>
              <w:rPr>
                <w:rStyle w:val="IndexLink"/>
              </w:rPr>
              <w:t>2</w:t>
            </w:r>
            <w:r>
              <w:rPr>
                <w:rStyle w:val="IndexLink"/>
                <w:rtl w:val="true"/>
              </w:rPr>
              <w:t xml:space="preserve"> : </w:t>
            </w:r>
            <w:r>
              <w:rPr>
                <w:rStyle w:val="IndexLink"/>
                <w:rtl w:val="true"/>
              </w:rPr>
              <w:t>فضل التسبيحات الاربع ومعناها</w:t>
            </w:r>
            <w:r>
              <w:rPr>
                <w:rStyle w:val="IndexLink"/>
                <w:rtl w:val="true"/>
              </w:rPr>
              <w:tab/>
            </w:r>
            <w:r>
              <w:rPr>
                <w:rStyle w:val="IndexLink"/>
              </w:rPr>
              <w:t>141</w:t>
            </w:r>
          </w:hyperlink>
        </w:p>
        <w:p>
          <w:pPr>
            <w:pStyle w:val="Contents4"/>
            <w:tabs>
              <w:tab w:val="clear" w:pos="8176"/>
              <w:tab w:val="right" w:pos="9026" w:leader="dot"/>
            </w:tabs>
            <w:rPr/>
          </w:pPr>
          <w:hyperlink w:anchor="__RefHeading___Toc8785811_1280447820">
            <w:r>
              <w:rPr>
                <w:webHidden/>
                <w:rStyle w:val="IndexLink"/>
                <w:rtl w:val="true"/>
              </w:rPr>
              <w:t xml:space="preserve">باب </w:t>
            </w:r>
            <w:r>
              <w:rPr>
                <w:rStyle w:val="IndexLink"/>
              </w:rPr>
              <w:t>3</w:t>
            </w:r>
            <w:r>
              <w:rPr>
                <w:rStyle w:val="IndexLink"/>
                <w:rtl w:val="true"/>
              </w:rPr>
              <w:t xml:space="preserve"> : </w:t>
            </w:r>
            <w:r>
              <w:rPr>
                <w:rStyle w:val="IndexLink"/>
                <w:rtl w:val="true"/>
              </w:rPr>
              <w:t>التسبيح و فضله و معناه، و أنواع التسبيحات و فضلها و فيه تسبيحات الانبياء والملائكة</w:t>
            </w:r>
            <w:r>
              <w:rPr>
                <w:rStyle w:val="IndexLink"/>
                <w:rtl w:val="true"/>
              </w:rPr>
              <w:tab/>
            </w:r>
            <w:r>
              <w:rPr>
                <w:rStyle w:val="IndexLink"/>
              </w:rPr>
              <w:t>143</w:t>
            </w:r>
          </w:hyperlink>
        </w:p>
        <w:p>
          <w:pPr>
            <w:pStyle w:val="Contents4"/>
            <w:tabs>
              <w:tab w:val="clear" w:pos="8176"/>
              <w:tab w:val="right" w:pos="9026" w:leader="dot"/>
            </w:tabs>
            <w:rPr/>
          </w:pPr>
          <w:hyperlink w:anchor="__RefHeading___Toc8785813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التهليل و فضله، و من كان آخر كلامه لا اله الا الله، و من قال</w:t>
            </w:r>
            <w:r>
              <w:rPr>
                <w:rStyle w:val="IndexLink"/>
                <w:rtl w:val="true"/>
              </w:rPr>
              <w:t xml:space="preserve">: </w:t>
            </w:r>
            <w:r>
              <w:rPr>
                <w:rStyle w:val="IndexLink"/>
                <w:rtl w:val="true"/>
              </w:rPr>
              <w:t>لا اله الا الله مخلصاً، وفضل الشهادتين زائداً على ما مر و يأتي في الابواب السابقة و الاتية</w:t>
            </w:r>
            <w:r>
              <w:rPr>
                <w:rStyle w:val="IndexLink"/>
                <w:rtl w:val="true"/>
              </w:rPr>
              <w:tab/>
            </w:r>
            <w:r>
              <w:rPr>
                <w:rStyle w:val="IndexLink"/>
              </w:rPr>
              <w:t>144</w:t>
            </w:r>
          </w:hyperlink>
        </w:p>
        <w:p>
          <w:pPr>
            <w:pStyle w:val="Contents4"/>
            <w:tabs>
              <w:tab w:val="clear" w:pos="8176"/>
              <w:tab w:val="right" w:pos="9026" w:leader="dot"/>
            </w:tabs>
            <w:rPr/>
          </w:pPr>
          <w:hyperlink w:anchor="__RefHeading___Toc8785815_1280447820">
            <w:r>
              <w:rPr>
                <w:webHidden/>
                <w:rStyle w:val="IndexLink"/>
                <w:rtl w:val="true"/>
              </w:rPr>
              <w:t xml:space="preserve">باب </w:t>
            </w:r>
            <w:r>
              <w:rPr>
                <w:rStyle w:val="IndexLink"/>
              </w:rPr>
              <w:t>5</w:t>
            </w:r>
            <w:r>
              <w:rPr>
                <w:rStyle w:val="IndexLink"/>
                <w:rtl w:val="true"/>
              </w:rPr>
              <w:t xml:space="preserve"> : </w:t>
            </w:r>
            <w:r>
              <w:rPr>
                <w:rStyle w:val="IndexLink"/>
                <w:rtl w:val="true"/>
              </w:rPr>
              <w:t>التحميد، و أنوع المحامد</w:t>
            </w:r>
            <w:r>
              <w:rPr>
                <w:rStyle w:val="IndexLink"/>
                <w:rtl w:val="true"/>
              </w:rPr>
              <w:tab/>
            </w:r>
            <w:r>
              <w:rPr>
                <w:rStyle w:val="IndexLink"/>
              </w:rPr>
              <w:t>146</w:t>
            </w:r>
          </w:hyperlink>
        </w:p>
        <w:p>
          <w:pPr>
            <w:pStyle w:val="Contents4"/>
            <w:tabs>
              <w:tab w:val="clear" w:pos="8176"/>
              <w:tab w:val="right" w:pos="9026" w:leader="dot"/>
            </w:tabs>
            <w:rPr/>
          </w:pPr>
          <w:hyperlink w:anchor="__RefHeading___Toc8785817_1280447820">
            <w:r>
              <w:rPr>
                <w:webHidden/>
                <w:rStyle w:val="IndexLink"/>
                <w:rtl w:val="true"/>
              </w:rPr>
              <w:t xml:space="preserve">باب </w:t>
            </w:r>
            <w:r>
              <w:rPr>
                <w:rStyle w:val="IndexLink"/>
              </w:rPr>
              <w:t>6</w:t>
            </w:r>
            <w:r>
              <w:rPr>
                <w:rStyle w:val="IndexLink"/>
                <w:rtl w:val="true"/>
              </w:rPr>
              <w:t xml:space="preserve"> : </w:t>
            </w:r>
            <w:r>
              <w:rPr>
                <w:rStyle w:val="IndexLink"/>
                <w:rtl w:val="true"/>
              </w:rPr>
              <w:t>التحميد عند رؤية ذي عاهة أو كافر</w:t>
            </w:r>
            <w:r>
              <w:rPr>
                <w:rStyle w:val="IndexLink"/>
                <w:rtl w:val="true"/>
              </w:rPr>
              <w:tab/>
            </w:r>
            <w:r>
              <w:rPr>
                <w:rStyle w:val="IndexLink"/>
              </w:rPr>
              <w:t>148</w:t>
            </w:r>
          </w:hyperlink>
        </w:p>
        <w:p>
          <w:pPr>
            <w:pStyle w:val="Contents4"/>
            <w:tabs>
              <w:tab w:val="clear" w:pos="8176"/>
              <w:tab w:val="right" w:pos="9026" w:leader="dot"/>
            </w:tabs>
            <w:rPr/>
          </w:pPr>
          <w:hyperlink w:anchor="__RefHeading___Toc8785819_1280447820">
            <w:r>
              <w:rPr>
                <w:webHidden/>
                <w:rStyle w:val="IndexLink"/>
                <w:rtl w:val="true"/>
              </w:rPr>
              <w:t xml:space="preserve">باب </w:t>
            </w:r>
            <w:r>
              <w:rPr>
                <w:rStyle w:val="IndexLink"/>
              </w:rPr>
              <w:t>7</w:t>
            </w:r>
            <w:r>
              <w:rPr>
                <w:rStyle w:val="IndexLink"/>
                <w:rtl w:val="true"/>
              </w:rPr>
              <w:t xml:space="preserve"> : </w:t>
            </w:r>
            <w:r>
              <w:rPr>
                <w:rStyle w:val="IndexLink"/>
                <w:rtl w:val="true"/>
              </w:rPr>
              <w:t>التكبير و فضله و معناه</w:t>
            </w:r>
            <w:r>
              <w:rPr>
                <w:rStyle w:val="IndexLink"/>
                <w:rtl w:val="true"/>
              </w:rPr>
              <w:tab/>
            </w:r>
            <w:r>
              <w:rPr>
                <w:rStyle w:val="IndexLink"/>
              </w:rPr>
              <w:t>149</w:t>
            </w:r>
          </w:hyperlink>
        </w:p>
        <w:p>
          <w:pPr>
            <w:pStyle w:val="Contents4"/>
            <w:tabs>
              <w:tab w:val="clear" w:pos="8176"/>
              <w:tab w:val="right" w:pos="9026" w:leader="dot"/>
            </w:tabs>
            <w:rPr/>
          </w:pPr>
          <w:hyperlink w:anchor="__RefHeading___Toc8785821_1280447820">
            <w:r>
              <w:rPr>
                <w:webHidden/>
                <w:rStyle w:val="IndexLink"/>
                <w:rtl w:val="true"/>
              </w:rPr>
              <w:t xml:space="preserve">باب </w:t>
            </w:r>
            <w:r>
              <w:rPr>
                <w:rStyle w:val="IndexLink"/>
              </w:rPr>
              <w:t>8</w:t>
            </w:r>
            <w:r>
              <w:rPr>
                <w:rStyle w:val="IndexLink"/>
                <w:rtl w:val="true"/>
              </w:rPr>
              <w:t xml:space="preserve"> : </w:t>
            </w:r>
            <w:r>
              <w:rPr>
                <w:rStyle w:val="IndexLink"/>
                <w:rtl w:val="true"/>
              </w:rPr>
              <w:t>فضل التمجيد و ما يمجد الله به نفسه كل يوم و ليلة</w:t>
            </w:r>
            <w:r>
              <w:rPr>
                <w:rStyle w:val="IndexLink"/>
                <w:rtl w:val="true"/>
              </w:rPr>
              <w:tab/>
            </w:r>
            <w:r>
              <w:rPr>
                <w:rStyle w:val="IndexLink"/>
              </w:rPr>
              <w:t>150</w:t>
            </w:r>
          </w:hyperlink>
        </w:p>
        <w:p>
          <w:pPr>
            <w:pStyle w:val="Contents4"/>
            <w:tabs>
              <w:tab w:val="clear" w:pos="8176"/>
              <w:tab w:val="right" w:pos="9026" w:leader="dot"/>
            </w:tabs>
            <w:rPr/>
          </w:pPr>
          <w:hyperlink w:anchor="__RefHeading___Toc8785823_1280447820">
            <w:r>
              <w:rPr>
                <w:webHidden/>
                <w:rStyle w:val="IndexLink"/>
                <w:rtl w:val="true"/>
              </w:rPr>
              <w:t xml:space="preserve">باب </w:t>
            </w:r>
            <w:r>
              <w:rPr>
                <w:rStyle w:val="IndexLink"/>
              </w:rPr>
              <w:t>9</w:t>
            </w:r>
            <w:r>
              <w:rPr>
                <w:rStyle w:val="IndexLink"/>
                <w:rtl w:val="true"/>
              </w:rPr>
              <w:t xml:space="preserve"> : </w:t>
            </w:r>
            <w:r>
              <w:rPr>
                <w:rStyle w:val="IndexLink"/>
                <w:rtl w:val="true"/>
              </w:rPr>
              <w:t>فضل الحوقلة و مايناسبه زائداً على ما مر في باب الكلمات الاربع التي يفزع اليها و في غيره</w:t>
            </w:r>
            <w:r>
              <w:rPr>
                <w:rStyle w:val="IndexLink"/>
                <w:rtl w:val="true"/>
              </w:rPr>
              <w:tab/>
            </w:r>
            <w:r>
              <w:rPr>
                <w:rStyle w:val="IndexLink"/>
              </w:rPr>
              <w:t>151</w:t>
            </w:r>
          </w:hyperlink>
        </w:p>
        <w:p>
          <w:pPr>
            <w:pStyle w:val="Contents4"/>
            <w:tabs>
              <w:tab w:val="clear" w:pos="8176"/>
              <w:tab w:val="right" w:pos="9026" w:leader="dot"/>
            </w:tabs>
            <w:rPr/>
          </w:pPr>
          <w:hyperlink w:anchor="__RefHeading___Toc8785825_1280447820">
            <w:r>
              <w:rPr>
                <w:webHidden/>
                <w:rStyle w:val="IndexLink"/>
                <w:rtl w:val="true"/>
              </w:rPr>
              <w:t xml:space="preserve">باب </w:t>
            </w:r>
            <w:r>
              <w:rPr>
                <w:rStyle w:val="IndexLink"/>
              </w:rPr>
              <w:t>10</w:t>
            </w:r>
            <w:r>
              <w:rPr>
                <w:rStyle w:val="IndexLink"/>
                <w:rtl w:val="true"/>
              </w:rPr>
              <w:t xml:space="preserve"> : </w:t>
            </w:r>
            <w:r>
              <w:rPr>
                <w:rStyle w:val="IndexLink"/>
                <w:rtl w:val="true"/>
              </w:rPr>
              <w:t>الاستغفار وفضله و أنواعه</w:t>
            </w:r>
            <w:r>
              <w:rPr>
                <w:rStyle w:val="IndexLink"/>
                <w:rtl w:val="true"/>
              </w:rPr>
              <w:tab/>
            </w:r>
            <w:r>
              <w:rPr>
                <w:rStyle w:val="IndexLink"/>
              </w:rPr>
              <w:t>153</w:t>
            </w:r>
          </w:hyperlink>
        </w:p>
        <w:p>
          <w:pPr>
            <w:pStyle w:val="Contents3"/>
            <w:tabs>
              <w:tab w:val="clear" w:pos="8459"/>
              <w:tab w:val="right" w:pos="9026" w:leader="dot"/>
            </w:tabs>
            <w:rPr/>
          </w:pPr>
          <w:hyperlink w:anchor="__RefHeading___Toc8785827_1280447820">
            <w:r>
              <w:rPr>
                <w:webHidden/>
                <w:rStyle w:val="IndexLink"/>
                <w:rtl w:val="true"/>
              </w:rPr>
              <w:t xml:space="preserve">أبواب </w:t>
            </w:r>
            <w:r>
              <w:rPr>
                <w:rStyle w:val="IndexLink"/>
                <w:rtl w:val="true"/>
              </w:rPr>
              <w:t xml:space="preserve">: </w:t>
            </w:r>
            <w:r>
              <w:rPr>
                <w:rStyle w:val="IndexLink"/>
                <w:rtl w:val="true"/>
              </w:rPr>
              <w:t>الدعاء</w:t>
            </w:r>
            <w:r>
              <w:rPr>
                <w:rStyle w:val="IndexLink"/>
                <w:rtl w:val="true"/>
              </w:rPr>
              <w:tab/>
            </w:r>
            <w:r>
              <w:rPr>
                <w:rStyle w:val="IndexLink"/>
              </w:rPr>
              <w:t>155</w:t>
            </w:r>
          </w:hyperlink>
        </w:p>
        <w:p>
          <w:pPr>
            <w:pStyle w:val="Contents4"/>
            <w:tabs>
              <w:tab w:val="clear" w:pos="8176"/>
              <w:tab w:val="right" w:pos="9026" w:leader="dot"/>
            </w:tabs>
            <w:rPr/>
          </w:pPr>
          <w:hyperlink w:anchor="__RefHeading___Toc8785829_1280447820">
            <w:r>
              <w:rPr>
                <w:webHidden/>
                <w:rStyle w:val="IndexLink"/>
                <w:rtl w:val="true"/>
              </w:rPr>
              <w:t xml:space="preserve">باب </w:t>
            </w:r>
            <w:r>
              <w:rPr>
                <w:rStyle w:val="IndexLink"/>
              </w:rPr>
              <w:t>1</w:t>
            </w:r>
            <w:r>
              <w:rPr>
                <w:rStyle w:val="IndexLink"/>
                <w:rtl w:val="true"/>
              </w:rPr>
              <w:t xml:space="preserve"> : </w:t>
            </w:r>
            <w:r>
              <w:rPr>
                <w:rStyle w:val="IndexLink"/>
                <w:rtl w:val="true"/>
              </w:rPr>
              <w:t>فضله و الحث عليه</w:t>
            </w:r>
            <w:r>
              <w:rPr>
                <w:rStyle w:val="IndexLink"/>
                <w:rtl w:val="true"/>
              </w:rPr>
              <w:tab/>
            </w:r>
            <w:r>
              <w:rPr>
                <w:rStyle w:val="IndexLink"/>
              </w:rPr>
              <w:t>155</w:t>
            </w:r>
          </w:hyperlink>
        </w:p>
        <w:p>
          <w:pPr>
            <w:pStyle w:val="Contents4"/>
            <w:tabs>
              <w:tab w:val="clear" w:pos="8176"/>
              <w:tab w:val="right" w:pos="9026" w:leader="dot"/>
            </w:tabs>
            <w:rPr/>
          </w:pPr>
          <w:hyperlink w:anchor="__RefHeading___Toc8785831_1280447820">
            <w:r>
              <w:rPr>
                <w:webHidden/>
                <w:rStyle w:val="IndexLink"/>
                <w:rtl w:val="true"/>
              </w:rPr>
              <w:t xml:space="preserve">باب </w:t>
            </w:r>
            <w:r>
              <w:rPr>
                <w:rStyle w:val="IndexLink"/>
              </w:rPr>
              <w:t>2</w:t>
            </w:r>
            <w:r>
              <w:rPr>
                <w:rStyle w:val="IndexLink"/>
                <w:rtl w:val="true"/>
              </w:rPr>
              <w:t xml:space="preserve"> : </w:t>
            </w:r>
            <w:r>
              <w:rPr>
                <w:rStyle w:val="IndexLink"/>
                <w:rtl w:val="true"/>
              </w:rPr>
              <w:t>آداب الدعاء و الذكر زائداً على مامر من تقديم المدحة و الثناء و الصلاة على النبي صلّى الله عليه و آله و ما يُختم به الدعاء و رفع الیدین و معناه و استحباب تقديم الوسيلة أمام الحاجة ونحو ذلك</w:t>
            </w:r>
            <w:r>
              <w:rPr>
                <w:rStyle w:val="IndexLink"/>
                <w:rtl w:val="true"/>
              </w:rPr>
              <w:tab/>
            </w:r>
            <w:r>
              <w:rPr>
                <w:rStyle w:val="IndexLink"/>
              </w:rPr>
              <w:t>157</w:t>
            </w:r>
          </w:hyperlink>
        </w:p>
        <w:p>
          <w:pPr>
            <w:pStyle w:val="Contents4"/>
            <w:tabs>
              <w:tab w:val="clear" w:pos="8176"/>
              <w:tab w:val="right" w:pos="9026" w:leader="dot"/>
            </w:tabs>
            <w:rPr/>
          </w:pPr>
          <w:hyperlink w:anchor="__RefHeading___Toc8785833_1280447820">
            <w:r>
              <w:rPr>
                <w:webHidden/>
                <w:rStyle w:val="IndexLink"/>
                <w:rtl w:val="true"/>
              </w:rPr>
              <w:t xml:space="preserve">باب </w:t>
            </w:r>
            <w:r>
              <w:rPr>
                <w:rStyle w:val="IndexLink"/>
              </w:rPr>
              <w:t>3</w:t>
            </w:r>
            <w:r>
              <w:rPr>
                <w:rStyle w:val="IndexLink"/>
                <w:rtl w:val="true"/>
              </w:rPr>
              <w:t xml:space="preserve"> : </w:t>
            </w:r>
            <w:r>
              <w:rPr>
                <w:rStyle w:val="IndexLink"/>
                <w:rtl w:val="true"/>
              </w:rPr>
              <w:t>المنع عن سؤال ما لا يحل و مالا يكون و منع الدعاء على الظالم و سائر ما لا ينبغي من الدعاء</w:t>
            </w:r>
            <w:r>
              <w:rPr>
                <w:rStyle w:val="IndexLink"/>
                <w:rtl w:val="true"/>
              </w:rPr>
              <w:tab/>
            </w:r>
            <w:r>
              <w:rPr>
                <w:rStyle w:val="IndexLink"/>
              </w:rPr>
              <w:t>165</w:t>
            </w:r>
          </w:hyperlink>
        </w:p>
        <w:p>
          <w:pPr>
            <w:pStyle w:val="Contents4"/>
            <w:tabs>
              <w:tab w:val="clear" w:pos="8176"/>
              <w:tab w:val="right" w:pos="9026" w:leader="dot"/>
            </w:tabs>
            <w:rPr/>
          </w:pPr>
          <w:hyperlink w:anchor="__RefHeading___Toc8785835_1280447820">
            <w:r>
              <w:rPr>
                <w:webHidden/>
                <w:rStyle w:val="IndexLink"/>
                <w:rtl w:val="true"/>
              </w:rPr>
              <w:t xml:space="preserve">باب </w:t>
            </w:r>
            <w:r>
              <w:rPr>
                <w:rStyle w:val="IndexLink"/>
              </w:rPr>
              <w:t>4</w:t>
            </w:r>
            <w:r>
              <w:rPr>
                <w:rStyle w:val="IndexLink"/>
                <w:rtl w:val="true"/>
              </w:rPr>
              <w:t xml:space="preserve"> : </w:t>
            </w:r>
            <w:r>
              <w:rPr>
                <w:rStyle w:val="IndexLink"/>
                <w:rtl w:val="true"/>
              </w:rPr>
              <w:t>فضل البكاء وذم جمود العين</w:t>
            </w:r>
            <w:r>
              <w:rPr>
                <w:rStyle w:val="IndexLink"/>
                <w:rtl w:val="true"/>
              </w:rPr>
              <w:tab/>
            </w:r>
            <w:r>
              <w:rPr>
                <w:rStyle w:val="IndexLink"/>
              </w:rPr>
              <w:t>166</w:t>
            </w:r>
          </w:hyperlink>
        </w:p>
        <w:p>
          <w:pPr>
            <w:pStyle w:val="Contents4"/>
            <w:tabs>
              <w:tab w:val="clear" w:pos="8176"/>
              <w:tab w:val="right" w:pos="9026" w:leader="dot"/>
            </w:tabs>
            <w:rPr/>
          </w:pPr>
          <w:hyperlink w:anchor="__RefHeading___Toc8785837_1280447820">
            <w:r>
              <w:rPr>
                <w:webHidden/>
                <w:rStyle w:val="IndexLink"/>
                <w:rtl w:val="true"/>
              </w:rPr>
              <w:t xml:space="preserve">باب </w:t>
            </w:r>
            <w:r>
              <w:rPr>
                <w:rStyle w:val="IndexLink"/>
              </w:rPr>
              <w:t>5</w:t>
            </w:r>
            <w:r>
              <w:rPr>
                <w:rStyle w:val="IndexLink"/>
                <w:rtl w:val="true"/>
              </w:rPr>
              <w:t xml:space="preserve"> : </w:t>
            </w:r>
            <w:r>
              <w:rPr>
                <w:rStyle w:val="IndexLink"/>
                <w:rtl w:val="true"/>
              </w:rPr>
              <w:t>الرغبة و الرهبة والتضرع و التبتل و الابتهال والاستعاذة و المسألة</w:t>
            </w:r>
            <w:r>
              <w:rPr>
                <w:rStyle w:val="IndexLink"/>
                <w:rtl w:val="true"/>
              </w:rPr>
              <w:tab/>
            </w:r>
            <w:r>
              <w:rPr>
                <w:rStyle w:val="IndexLink"/>
              </w:rPr>
              <w:t>168</w:t>
            </w:r>
          </w:hyperlink>
        </w:p>
        <w:p>
          <w:pPr>
            <w:pStyle w:val="Contents4"/>
            <w:tabs>
              <w:tab w:val="clear" w:pos="8176"/>
              <w:tab w:val="right" w:pos="9026" w:leader="dot"/>
            </w:tabs>
            <w:rPr/>
          </w:pPr>
          <w:hyperlink w:anchor="__RefHeading___Toc8785839_1280447820">
            <w:r>
              <w:rPr>
                <w:webHidden/>
                <w:rStyle w:val="IndexLink"/>
                <w:rtl w:val="true"/>
              </w:rPr>
              <w:t xml:space="preserve">باب </w:t>
            </w:r>
            <w:r>
              <w:rPr>
                <w:rStyle w:val="IndexLink"/>
              </w:rPr>
              <w:t>6</w:t>
            </w:r>
            <w:r>
              <w:rPr>
                <w:rStyle w:val="IndexLink"/>
                <w:rtl w:val="true"/>
              </w:rPr>
              <w:t xml:space="preserve"> : </w:t>
            </w:r>
            <w:r>
              <w:rPr>
                <w:rStyle w:val="IndexLink"/>
                <w:rtl w:val="true"/>
              </w:rPr>
              <w:t>الاوقات و الحالات التي يرجى فيها الاجابة وعلامات الاجابة</w:t>
            </w:r>
            <w:r>
              <w:rPr>
                <w:rStyle w:val="IndexLink"/>
                <w:rtl w:val="true"/>
              </w:rPr>
              <w:tab/>
            </w:r>
            <w:r>
              <w:rPr>
                <w:rStyle w:val="IndexLink"/>
              </w:rPr>
              <w:t>169</w:t>
            </w:r>
          </w:hyperlink>
        </w:p>
        <w:p>
          <w:pPr>
            <w:pStyle w:val="Contents4"/>
            <w:tabs>
              <w:tab w:val="clear" w:pos="8176"/>
              <w:tab w:val="right" w:pos="9026" w:leader="dot"/>
            </w:tabs>
            <w:rPr/>
          </w:pPr>
          <w:hyperlink w:anchor="__RefHeading___Toc8785841_1280447820">
            <w:r>
              <w:rPr>
                <w:webHidden/>
                <w:rStyle w:val="IndexLink"/>
                <w:rtl w:val="true"/>
              </w:rPr>
              <w:t xml:space="preserve">باب </w:t>
            </w:r>
            <w:r>
              <w:rPr>
                <w:rStyle w:val="IndexLink"/>
              </w:rPr>
              <w:t>7</w:t>
            </w:r>
            <w:r>
              <w:rPr>
                <w:rStyle w:val="IndexLink"/>
                <w:rtl w:val="true"/>
              </w:rPr>
              <w:t xml:space="preserve"> : </w:t>
            </w:r>
            <w:r>
              <w:rPr>
                <w:rStyle w:val="IndexLink"/>
                <w:rtl w:val="true"/>
              </w:rPr>
              <w:t>من يستجاب دعاؤه و من لا يستجاب</w:t>
            </w:r>
            <w:r>
              <w:rPr>
                <w:rStyle w:val="IndexLink"/>
                <w:rtl w:val="true"/>
              </w:rPr>
              <w:tab/>
            </w:r>
            <w:r>
              <w:rPr>
                <w:rStyle w:val="IndexLink"/>
              </w:rPr>
              <w:t>172</w:t>
            </w:r>
          </w:hyperlink>
        </w:p>
        <w:p>
          <w:pPr>
            <w:pStyle w:val="Contents4"/>
            <w:tabs>
              <w:tab w:val="clear" w:pos="8176"/>
              <w:tab w:val="right" w:pos="9026" w:leader="dot"/>
            </w:tabs>
            <w:rPr/>
          </w:pPr>
          <w:hyperlink w:anchor="__RefHeading___Toc8785843_1280447820">
            <w:r>
              <w:rPr>
                <w:webHidden/>
                <w:rStyle w:val="IndexLink"/>
                <w:rtl w:val="true"/>
              </w:rPr>
              <w:t xml:space="preserve">باب </w:t>
            </w:r>
            <w:r>
              <w:rPr>
                <w:rStyle w:val="IndexLink"/>
              </w:rPr>
              <w:t>8</w:t>
            </w:r>
            <w:r>
              <w:rPr>
                <w:rStyle w:val="IndexLink"/>
                <w:rtl w:val="true"/>
              </w:rPr>
              <w:t xml:space="preserve"> : </w:t>
            </w:r>
            <w:r>
              <w:rPr>
                <w:rStyle w:val="IndexLink"/>
                <w:rtl w:val="true"/>
              </w:rPr>
              <w:t>علة الابطاء في الاجابة و النهي عن الفتور في الدعاء و الامر بالتثبت و الالحاح فيه</w:t>
            </w:r>
            <w:r>
              <w:rPr>
                <w:rStyle w:val="IndexLink"/>
                <w:rtl w:val="true"/>
              </w:rPr>
              <w:tab/>
            </w:r>
            <w:r>
              <w:rPr>
                <w:rStyle w:val="IndexLink"/>
              </w:rPr>
              <w:t>174</w:t>
            </w:r>
          </w:hyperlink>
        </w:p>
        <w:p>
          <w:pPr>
            <w:pStyle w:val="Contents4"/>
            <w:tabs>
              <w:tab w:val="clear" w:pos="8176"/>
              <w:tab w:val="right" w:pos="9026" w:leader="dot"/>
            </w:tabs>
            <w:rPr/>
          </w:pPr>
          <w:hyperlink w:anchor="__RefHeading___Toc8785845_1280447820">
            <w:r>
              <w:rPr>
                <w:webHidden/>
                <w:rStyle w:val="IndexLink"/>
                <w:rtl w:val="true"/>
              </w:rPr>
              <w:t xml:space="preserve">باب </w:t>
            </w:r>
            <w:r>
              <w:rPr>
                <w:rStyle w:val="IndexLink"/>
              </w:rPr>
              <w:t>9</w:t>
            </w:r>
            <w:r>
              <w:rPr>
                <w:rStyle w:val="IndexLink"/>
                <w:rtl w:val="true"/>
              </w:rPr>
              <w:t xml:space="preserve"> : </w:t>
            </w:r>
            <w:r>
              <w:rPr>
                <w:rStyle w:val="IndexLink"/>
                <w:rtl w:val="true"/>
              </w:rPr>
              <w:t>التقدم في الدعاء و الدعاء عند الشدة والرخاء و في جميع الاحوال</w:t>
            </w:r>
            <w:r>
              <w:rPr>
                <w:rStyle w:val="IndexLink"/>
                <w:rtl w:val="true"/>
              </w:rPr>
              <w:tab/>
            </w:r>
            <w:r>
              <w:rPr>
                <w:rStyle w:val="IndexLink"/>
              </w:rPr>
              <w:t>181</w:t>
            </w:r>
          </w:hyperlink>
        </w:p>
        <w:p>
          <w:pPr>
            <w:pStyle w:val="Contents4"/>
            <w:tabs>
              <w:tab w:val="clear" w:pos="8176"/>
              <w:tab w:val="right" w:pos="9026" w:leader="dot"/>
            </w:tabs>
            <w:rPr/>
          </w:pPr>
          <w:hyperlink w:anchor="__RefHeading___Toc8785847_1280447820">
            <w:r>
              <w:rPr>
                <w:webHidden/>
                <w:rStyle w:val="IndexLink"/>
                <w:rtl w:val="true"/>
              </w:rPr>
              <w:t xml:space="preserve">باب </w:t>
            </w:r>
            <w:r>
              <w:rPr>
                <w:rStyle w:val="IndexLink"/>
              </w:rPr>
              <w:t>10</w:t>
            </w:r>
            <w:r>
              <w:rPr>
                <w:rStyle w:val="IndexLink"/>
                <w:rtl w:val="true"/>
              </w:rPr>
              <w:t xml:space="preserve"> : </w:t>
            </w:r>
            <w:r>
              <w:rPr>
                <w:rStyle w:val="IndexLink"/>
                <w:rtl w:val="true"/>
              </w:rPr>
              <w:t>الدعاء للاخوان بظهر الغيب والاستغفار لهم و العموم في الدعاء</w:t>
            </w:r>
            <w:r>
              <w:rPr>
                <w:rStyle w:val="IndexLink"/>
                <w:rtl w:val="true"/>
              </w:rPr>
              <w:tab/>
            </w:r>
            <w:r>
              <w:rPr>
                <w:rStyle w:val="IndexLink"/>
              </w:rPr>
              <w:t>182</w:t>
            </w:r>
          </w:hyperlink>
        </w:p>
        <w:p>
          <w:pPr>
            <w:pStyle w:val="Contents4"/>
            <w:tabs>
              <w:tab w:val="clear" w:pos="8176"/>
              <w:tab w:val="right" w:pos="9026" w:leader="dot"/>
            </w:tabs>
            <w:rPr/>
          </w:pPr>
          <w:hyperlink w:anchor="__RefHeading___Toc8785849_1280447820">
            <w:r>
              <w:rPr>
                <w:webHidden/>
                <w:rStyle w:val="IndexLink"/>
                <w:rtl w:val="true"/>
              </w:rPr>
              <w:t xml:space="preserve">باب </w:t>
            </w:r>
            <w:r>
              <w:rPr>
                <w:rStyle w:val="IndexLink"/>
              </w:rPr>
              <w:t>11</w:t>
            </w:r>
            <w:r>
              <w:rPr>
                <w:rStyle w:val="IndexLink"/>
                <w:rtl w:val="true"/>
              </w:rPr>
              <w:t xml:space="preserve"> : </w:t>
            </w:r>
            <w:r>
              <w:rPr>
                <w:rStyle w:val="IndexLink"/>
                <w:rtl w:val="true"/>
              </w:rPr>
              <w:t>الاجتماع في الدعاء و التأمين على دعاء الغير و معنی آمین و فضله و معنی التأوّه</w:t>
            </w:r>
            <w:r>
              <w:rPr>
                <w:rStyle w:val="IndexLink"/>
                <w:rtl w:val="true"/>
              </w:rPr>
              <w:tab/>
            </w:r>
            <w:r>
              <w:rPr>
                <w:rStyle w:val="IndexLink"/>
              </w:rPr>
              <w:t>184</w:t>
            </w:r>
          </w:hyperlink>
        </w:p>
        <w:p>
          <w:pPr>
            <w:pStyle w:val="Contents4"/>
            <w:tabs>
              <w:tab w:val="clear" w:pos="8176"/>
              <w:tab w:val="right" w:pos="9026" w:leader="dot"/>
            </w:tabs>
            <w:rPr/>
          </w:pPr>
          <w:hyperlink w:anchor="__RefHeading___Toc8785851_1280447820">
            <w:r>
              <w:rPr>
                <w:webHidden/>
                <w:rStyle w:val="IndexLink"/>
                <w:rtl w:val="true"/>
              </w:rPr>
              <w:t xml:space="preserve">باب </w:t>
            </w:r>
            <w:r>
              <w:rPr>
                <w:rStyle w:val="IndexLink"/>
              </w:rPr>
              <w:t>12</w:t>
            </w:r>
            <w:r>
              <w:rPr>
                <w:rStyle w:val="IndexLink"/>
                <w:rtl w:val="true"/>
              </w:rPr>
              <w:t xml:space="preserve"> : </w:t>
            </w:r>
            <w:r>
              <w:rPr>
                <w:rStyle w:val="IndexLink"/>
                <w:rtl w:val="true"/>
              </w:rPr>
              <w:t>الاستشفاع بمحمد و آل محمد في الدعاء، وادعية التوجه اليهم و الصلوات عليهم والتوسل بهم صلوات الله عليهم</w:t>
            </w:r>
            <w:r>
              <w:rPr>
                <w:rStyle w:val="IndexLink"/>
                <w:rtl w:val="true"/>
              </w:rPr>
              <w:tab/>
            </w:r>
            <w:r>
              <w:rPr>
                <w:rStyle w:val="IndexLink"/>
              </w:rPr>
              <w:t>185</w:t>
            </w:r>
          </w:hyperlink>
        </w:p>
        <w:p>
          <w:pPr>
            <w:pStyle w:val="Contents4"/>
            <w:tabs>
              <w:tab w:val="clear" w:pos="8176"/>
              <w:tab w:val="right" w:pos="9026" w:leader="dot"/>
            </w:tabs>
            <w:rPr/>
          </w:pPr>
          <w:hyperlink w:anchor="__RefHeading___Toc8785853_1280447820">
            <w:r>
              <w:rPr>
                <w:webHidden/>
                <w:rStyle w:val="IndexLink"/>
                <w:rtl w:val="true"/>
              </w:rPr>
              <w:t xml:space="preserve">باب </w:t>
            </w:r>
            <w:r>
              <w:rPr>
                <w:rStyle w:val="IndexLink"/>
              </w:rPr>
              <w:t>13</w:t>
            </w:r>
            <w:r>
              <w:rPr>
                <w:rStyle w:val="IndexLink"/>
                <w:rtl w:val="true"/>
              </w:rPr>
              <w:t xml:space="preserve"> : </w:t>
            </w:r>
            <w:r>
              <w:rPr>
                <w:rStyle w:val="IndexLink"/>
                <w:rtl w:val="true"/>
              </w:rPr>
              <w:t>فضل الصلاة على النبي وآله صلى الله عليهم أجمعين و اللعن على أعدائهم زائداً على ما في الباب السابق</w:t>
            </w:r>
            <w:r>
              <w:rPr>
                <w:rStyle w:val="IndexLink"/>
                <w:rtl w:val="true"/>
              </w:rPr>
              <w:tab/>
            </w:r>
            <w:r>
              <w:rPr>
                <w:rStyle w:val="IndexLink"/>
              </w:rPr>
              <w:t>188</w:t>
            </w:r>
          </w:hyperlink>
        </w:p>
        <w:p>
          <w:pPr>
            <w:pStyle w:val="Contents4"/>
            <w:tabs>
              <w:tab w:val="clear" w:pos="8176"/>
              <w:tab w:val="right" w:pos="9026" w:leader="dot"/>
            </w:tabs>
            <w:rPr/>
          </w:pPr>
          <w:hyperlink w:anchor="__RefHeading___Toc8785855_1280447820">
            <w:r>
              <w:rPr>
                <w:webHidden/>
                <w:rStyle w:val="IndexLink"/>
                <w:rtl w:val="true"/>
              </w:rPr>
              <w:t xml:space="preserve">باب </w:t>
            </w:r>
            <w:r>
              <w:rPr>
                <w:rStyle w:val="IndexLink"/>
              </w:rPr>
              <w:t>14</w:t>
            </w:r>
            <w:r>
              <w:rPr>
                <w:rStyle w:val="IndexLink"/>
                <w:rtl w:val="true"/>
              </w:rPr>
              <w:t xml:space="preserve"> : </w:t>
            </w:r>
            <w:r>
              <w:rPr>
                <w:rStyle w:val="IndexLink"/>
                <w:rtl w:val="true"/>
              </w:rPr>
              <w:t>ادعية الرزق</w:t>
            </w:r>
            <w:r>
              <w:rPr>
                <w:rStyle w:val="IndexLink"/>
                <w:rtl w:val="true"/>
              </w:rPr>
              <w:tab/>
            </w:r>
            <w:r>
              <w:rPr>
                <w:rStyle w:val="IndexLink"/>
              </w:rPr>
              <w:t>191</w:t>
            </w:r>
          </w:hyperlink>
        </w:p>
        <w:p>
          <w:pPr>
            <w:pStyle w:val="Contents4"/>
            <w:tabs>
              <w:tab w:val="clear" w:pos="8176"/>
              <w:tab w:val="right" w:pos="9026" w:leader="dot"/>
            </w:tabs>
            <w:rPr/>
          </w:pPr>
          <w:hyperlink w:anchor="__RefHeading___Toc8785857_1280447820">
            <w:r>
              <w:rPr>
                <w:webHidden/>
                <w:rStyle w:val="IndexLink"/>
                <w:rtl w:val="true"/>
              </w:rPr>
              <w:t xml:space="preserve">باب </w:t>
            </w:r>
            <w:r>
              <w:rPr>
                <w:rStyle w:val="IndexLink"/>
              </w:rPr>
              <w:t>15</w:t>
            </w:r>
            <w:r>
              <w:rPr>
                <w:rStyle w:val="IndexLink"/>
                <w:rtl w:val="true"/>
              </w:rPr>
              <w:t xml:space="preserve"> : </w:t>
            </w:r>
            <w:r>
              <w:rPr>
                <w:rStyle w:val="IndexLink"/>
                <w:rtl w:val="true"/>
              </w:rPr>
              <w:t>الادعية للدَّين</w:t>
            </w:r>
            <w:r>
              <w:rPr>
                <w:rStyle w:val="IndexLink"/>
                <w:rtl w:val="true"/>
              </w:rPr>
              <w:tab/>
            </w:r>
            <w:r>
              <w:rPr>
                <w:rStyle w:val="IndexLink"/>
              </w:rPr>
              <w:t>194</w:t>
            </w:r>
          </w:hyperlink>
        </w:p>
        <w:p>
          <w:pPr>
            <w:pStyle w:val="Contents4"/>
            <w:tabs>
              <w:tab w:val="clear" w:pos="8176"/>
              <w:tab w:val="right" w:pos="9026" w:leader="dot"/>
            </w:tabs>
            <w:rPr/>
          </w:pPr>
          <w:hyperlink w:anchor="__RefHeading___Toc8785859_1280447820">
            <w:r>
              <w:rPr>
                <w:webHidden/>
                <w:rStyle w:val="IndexLink"/>
                <w:rtl w:val="true"/>
              </w:rPr>
              <w:t xml:space="preserve">باب </w:t>
            </w:r>
            <w:r>
              <w:rPr>
                <w:rStyle w:val="IndexLink"/>
              </w:rPr>
              <w:t>16</w:t>
            </w:r>
            <w:r>
              <w:rPr>
                <w:rStyle w:val="IndexLink"/>
                <w:rtl w:val="true"/>
              </w:rPr>
              <w:t xml:space="preserve"> : </w:t>
            </w:r>
            <w:r>
              <w:rPr>
                <w:rStyle w:val="IndexLink"/>
                <w:rtl w:val="true"/>
              </w:rPr>
              <w:t>ما ينبغي أن يدعى به في زمان الغيبة</w:t>
            </w:r>
            <w:r>
              <w:rPr>
                <w:rStyle w:val="IndexLink"/>
                <w:rtl w:val="true"/>
              </w:rPr>
              <w:tab/>
            </w:r>
            <w:r>
              <w:rPr>
                <w:rStyle w:val="IndexLink"/>
              </w:rPr>
              <w:t>195</w:t>
            </w:r>
          </w:hyperlink>
        </w:p>
        <w:p>
          <w:pPr>
            <w:pStyle w:val="Contents4"/>
            <w:tabs>
              <w:tab w:val="clear" w:pos="8176"/>
              <w:tab w:val="right" w:pos="9026" w:leader="dot"/>
            </w:tabs>
            <w:rPr/>
          </w:pPr>
          <w:hyperlink w:anchor="__RefHeading___Toc8785861_1280447820">
            <w:r>
              <w:rPr>
                <w:webHidden/>
                <w:rStyle w:val="IndexLink"/>
                <w:rtl w:val="true"/>
              </w:rPr>
              <w:t xml:space="preserve">باب </w:t>
            </w:r>
            <w:r>
              <w:rPr>
                <w:rStyle w:val="IndexLink"/>
              </w:rPr>
              <w:t>17</w:t>
            </w:r>
            <w:r>
              <w:rPr>
                <w:rStyle w:val="IndexLink"/>
                <w:rtl w:val="true"/>
              </w:rPr>
              <w:t xml:space="preserve"> : </w:t>
            </w:r>
            <w:r>
              <w:rPr>
                <w:rStyle w:val="IndexLink"/>
                <w:rtl w:val="true"/>
              </w:rPr>
              <w:t>ما يسكّن الغضب</w:t>
            </w:r>
            <w:r>
              <w:rPr>
                <w:rStyle w:val="IndexLink"/>
                <w:rtl w:val="true"/>
              </w:rPr>
              <w:tab/>
            </w:r>
            <w:r>
              <w:rPr>
                <w:rStyle w:val="IndexLink"/>
              </w:rPr>
              <w:t>199</w:t>
            </w:r>
          </w:hyperlink>
        </w:p>
        <w:p>
          <w:pPr>
            <w:pStyle w:val="Contents4"/>
            <w:tabs>
              <w:tab w:val="clear" w:pos="8176"/>
              <w:tab w:val="right" w:pos="9026" w:leader="dot"/>
            </w:tabs>
            <w:rPr/>
          </w:pPr>
          <w:hyperlink w:anchor="__RefHeading___Toc8785863_1280447820">
            <w:r>
              <w:rPr>
                <w:webHidden/>
                <w:rStyle w:val="IndexLink"/>
                <w:rtl w:val="true"/>
              </w:rPr>
              <w:t xml:space="preserve">باب </w:t>
            </w:r>
            <w:r>
              <w:rPr>
                <w:rStyle w:val="IndexLink"/>
              </w:rPr>
              <w:t>18</w:t>
            </w:r>
            <w:r>
              <w:rPr>
                <w:rStyle w:val="IndexLink"/>
                <w:rtl w:val="true"/>
              </w:rPr>
              <w:t xml:space="preserve"> : </w:t>
            </w:r>
            <w:r>
              <w:rPr>
                <w:rStyle w:val="IndexLink"/>
                <w:rtl w:val="true"/>
              </w:rPr>
              <w:t>ما يوجب التذكّر اذا نسي شيئاً</w:t>
            </w:r>
            <w:r>
              <w:rPr>
                <w:rStyle w:val="IndexLink"/>
                <w:rtl w:val="true"/>
              </w:rPr>
              <w:tab/>
            </w:r>
            <w:r>
              <w:rPr>
                <w:rStyle w:val="IndexLink"/>
              </w:rPr>
              <w:t>201</w:t>
            </w:r>
          </w:hyperlink>
        </w:p>
        <w:p>
          <w:pPr>
            <w:pStyle w:val="Contents4"/>
            <w:tabs>
              <w:tab w:val="clear" w:pos="8176"/>
              <w:tab w:val="right" w:pos="9026" w:leader="dot"/>
            </w:tabs>
            <w:rPr/>
          </w:pPr>
          <w:hyperlink w:anchor="__RefHeading___Toc8785865_1280447820">
            <w:r>
              <w:rPr>
                <w:webHidden/>
                <w:rStyle w:val="IndexLink"/>
                <w:rtl w:val="true"/>
              </w:rPr>
              <w:t xml:space="preserve">باب </w:t>
            </w:r>
            <w:r>
              <w:rPr>
                <w:rStyle w:val="IndexLink"/>
              </w:rPr>
              <w:t>19</w:t>
            </w:r>
            <w:r>
              <w:rPr>
                <w:rStyle w:val="IndexLink"/>
                <w:rtl w:val="true"/>
              </w:rPr>
              <w:t xml:space="preserve"> : </w:t>
            </w:r>
            <w:r>
              <w:rPr>
                <w:rStyle w:val="IndexLink"/>
                <w:rtl w:val="true"/>
              </w:rPr>
              <w:t>ما يوجب دفع الوحشة و ما يناسب ذلك في الوحشة</w:t>
            </w:r>
            <w:r>
              <w:rPr>
                <w:rStyle w:val="IndexLink"/>
                <w:rtl w:val="true"/>
              </w:rPr>
              <w:tab/>
            </w:r>
            <w:r>
              <w:rPr>
                <w:rStyle w:val="IndexLink"/>
              </w:rPr>
              <w:t>202</w:t>
            </w:r>
          </w:hyperlink>
        </w:p>
        <w:p>
          <w:pPr>
            <w:pStyle w:val="Contents4"/>
            <w:tabs>
              <w:tab w:val="clear" w:pos="8176"/>
              <w:tab w:val="right" w:pos="9026" w:leader="dot"/>
            </w:tabs>
            <w:rPr/>
          </w:pPr>
          <w:hyperlink w:anchor="__RefHeading___Toc8785867_1280447820">
            <w:r>
              <w:rPr>
                <w:webHidden/>
                <w:rStyle w:val="IndexLink"/>
                <w:rtl w:val="true"/>
              </w:rPr>
              <w:t xml:space="preserve">باب </w:t>
            </w:r>
            <w:r>
              <w:rPr>
                <w:rStyle w:val="IndexLink"/>
              </w:rPr>
              <w:t>20</w:t>
            </w:r>
            <w:r>
              <w:rPr>
                <w:rStyle w:val="IndexLink"/>
                <w:rtl w:val="true"/>
              </w:rPr>
              <w:t xml:space="preserve"> : </w:t>
            </w:r>
            <w:r>
              <w:rPr>
                <w:rStyle w:val="IndexLink"/>
                <w:rtl w:val="true"/>
              </w:rPr>
              <w:t>الدعاء لطلب الولد</w:t>
            </w:r>
            <w:r>
              <w:rPr>
                <w:rStyle w:val="IndexLink"/>
                <w:rtl w:val="true"/>
              </w:rPr>
              <w:tab/>
            </w:r>
            <w:r>
              <w:rPr>
                <w:rStyle w:val="IndexLink"/>
              </w:rPr>
              <w:t>203</w:t>
            </w:r>
          </w:hyperlink>
        </w:p>
        <w:p>
          <w:pPr>
            <w:pStyle w:val="Contents4"/>
            <w:tabs>
              <w:tab w:val="clear" w:pos="8176"/>
              <w:tab w:val="right" w:pos="9026" w:leader="dot"/>
            </w:tabs>
            <w:rPr/>
          </w:pPr>
          <w:hyperlink w:anchor="__RefHeading___Toc8785869_1280447820">
            <w:r>
              <w:rPr>
                <w:webHidden/>
                <w:rStyle w:val="IndexLink"/>
                <w:rtl w:val="true"/>
              </w:rPr>
              <w:t xml:space="preserve">باب </w:t>
            </w:r>
            <w:r>
              <w:rPr>
                <w:rStyle w:val="IndexLink"/>
              </w:rPr>
              <w:t>21</w:t>
            </w:r>
            <w:r>
              <w:rPr>
                <w:rStyle w:val="IndexLink"/>
                <w:rtl w:val="true"/>
              </w:rPr>
              <w:t xml:space="preserve"> : </w:t>
            </w:r>
            <w:r>
              <w:rPr>
                <w:rStyle w:val="IndexLink"/>
                <w:rtl w:val="true"/>
              </w:rPr>
              <w:t>الدعاء لرؤية الهلال</w:t>
            </w:r>
            <w:r>
              <w:rPr>
                <w:rStyle w:val="IndexLink"/>
                <w:rtl w:val="true"/>
              </w:rPr>
              <w:tab/>
            </w:r>
            <w:r>
              <w:rPr>
                <w:rStyle w:val="IndexLink"/>
              </w:rPr>
              <w:t>204</w:t>
            </w:r>
          </w:hyperlink>
        </w:p>
        <w:p>
          <w:pPr>
            <w:pStyle w:val="Contents2"/>
            <w:tabs>
              <w:tab w:val="clear" w:pos="8743"/>
              <w:tab w:val="right" w:pos="9026" w:leader="dot"/>
            </w:tabs>
            <w:rPr/>
          </w:pPr>
          <w:hyperlink w:anchor="__RefHeading___Toc8785871_1280447820">
            <w:r>
              <w:rPr>
                <w:webHidden/>
                <w:rStyle w:val="IndexLink"/>
                <w:rtl w:val="true"/>
              </w:rPr>
              <w:t>كتاب الزكوة و الصدقة</w:t>
            </w:r>
            <w:r>
              <w:rPr>
                <w:rStyle w:val="IndexLink"/>
                <w:rtl w:val="true"/>
              </w:rPr>
              <w:tab/>
            </w:r>
            <w:r>
              <w:rPr>
                <w:rStyle w:val="IndexLink"/>
              </w:rPr>
              <w:t>205</w:t>
            </w:r>
          </w:hyperlink>
        </w:p>
        <w:p>
          <w:pPr>
            <w:pStyle w:val="Contents3"/>
            <w:tabs>
              <w:tab w:val="clear" w:pos="8459"/>
              <w:tab w:val="right" w:pos="9026" w:leader="dot"/>
            </w:tabs>
            <w:rPr/>
          </w:pPr>
          <w:hyperlink w:anchor="__RefHeading___Toc8785873_1280447820">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8785875_1280447820">
            <w:r>
              <w:rPr>
                <w:webHidden/>
                <w:rStyle w:val="IndexLink"/>
                <w:rtl w:val="true"/>
              </w:rPr>
              <w:t xml:space="preserve">أبواب </w:t>
            </w:r>
            <w:r>
              <w:rPr>
                <w:rStyle w:val="IndexLink"/>
                <w:rtl w:val="true"/>
              </w:rPr>
              <w:t xml:space="preserve">: </w:t>
            </w:r>
            <w:r>
              <w:rPr>
                <w:rStyle w:val="IndexLink"/>
                <w:rtl w:val="true"/>
              </w:rPr>
              <w:t>الزكوة و بعض ما يتعلق بها</w:t>
            </w:r>
            <w:r>
              <w:rPr>
                <w:rStyle w:val="IndexLink"/>
                <w:rtl w:val="true"/>
              </w:rPr>
              <w:tab/>
            </w:r>
            <w:r>
              <w:rPr>
                <w:rStyle w:val="IndexLink"/>
              </w:rPr>
              <w:t>207</w:t>
            </w:r>
          </w:hyperlink>
        </w:p>
        <w:p>
          <w:pPr>
            <w:pStyle w:val="Contents4"/>
            <w:tabs>
              <w:tab w:val="clear" w:pos="8176"/>
              <w:tab w:val="right" w:pos="9026" w:leader="dot"/>
            </w:tabs>
            <w:rPr/>
          </w:pPr>
          <w:hyperlink w:anchor="__RefHeading___Toc8785877_1280447820">
            <w:r>
              <w:rPr>
                <w:webHidden/>
                <w:rStyle w:val="IndexLink"/>
                <w:rtl w:val="true"/>
              </w:rPr>
              <w:t xml:space="preserve">باب </w:t>
            </w:r>
            <w:r>
              <w:rPr>
                <w:rStyle w:val="IndexLink"/>
              </w:rPr>
              <w:t>1</w:t>
            </w:r>
            <w:r>
              <w:rPr>
                <w:rStyle w:val="IndexLink"/>
                <w:rtl w:val="true"/>
              </w:rPr>
              <w:t xml:space="preserve"> : </w:t>
            </w:r>
            <w:r>
              <w:rPr>
                <w:rStyle w:val="IndexLink"/>
                <w:rtl w:val="true"/>
              </w:rPr>
              <w:t>وجوب الزكاة و فضلها و عقاب ترکها و عللها، و فيه فضل الصدقة أيضاً</w:t>
            </w:r>
            <w:r>
              <w:rPr>
                <w:rStyle w:val="IndexLink"/>
                <w:rtl w:val="true"/>
              </w:rPr>
              <w:tab/>
            </w:r>
            <w:r>
              <w:rPr>
                <w:rStyle w:val="IndexLink"/>
              </w:rPr>
              <w:t>207</w:t>
            </w:r>
          </w:hyperlink>
        </w:p>
        <w:p>
          <w:pPr>
            <w:pStyle w:val="Contents4"/>
            <w:tabs>
              <w:tab w:val="clear" w:pos="8176"/>
              <w:tab w:val="right" w:pos="9026" w:leader="dot"/>
            </w:tabs>
            <w:rPr/>
          </w:pPr>
          <w:hyperlink w:anchor="__RefHeading___Toc8785879_1280447820">
            <w:r>
              <w:rPr>
                <w:webHidden/>
                <w:rStyle w:val="IndexLink"/>
                <w:rtl w:val="true"/>
              </w:rPr>
              <w:t xml:space="preserve">باب </w:t>
            </w:r>
            <w:r>
              <w:rPr>
                <w:rStyle w:val="IndexLink"/>
              </w:rPr>
              <w:t>2</w:t>
            </w:r>
            <w:r>
              <w:rPr>
                <w:rStyle w:val="IndexLink"/>
                <w:rtl w:val="true"/>
              </w:rPr>
              <w:t xml:space="preserve"> : </w:t>
            </w:r>
            <w:r>
              <w:rPr>
                <w:rStyle w:val="IndexLink"/>
                <w:rtl w:val="true"/>
              </w:rPr>
              <w:t>من تجب عليه الزكاة، و ما تجب فيه و ما تستحب فيه، وشرائط الوجوب من الحول و غيره و وزكاة القرض و المال الغائب</w:t>
            </w:r>
            <w:r>
              <w:rPr>
                <w:rStyle w:val="IndexLink"/>
                <w:rtl w:val="true"/>
              </w:rPr>
              <w:tab/>
            </w:r>
            <w:r>
              <w:rPr>
                <w:rStyle w:val="IndexLink"/>
              </w:rPr>
              <w:t>209</w:t>
            </w:r>
          </w:hyperlink>
        </w:p>
        <w:p>
          <w:pPr>
            <w:pStyle w:val="Contents4"/>
            <w:tabs>
              <w:tab w:val="clear" w:pos="8176"/>
              <w:tab w:val="right" w:pos="9026" w:leader="dot"/>
            </w:tabs>
            <w:rPr/>
          </w:pPr>
          <w:hyperlink w:anchor="__RefHeading___Toc8785881_1280447820">
            <w:r>
              <w:rPr>
                <w:webHidden/>
                <w:rStyle w:val="IndexLink"/>
                <w:rtl w:val="true"/>
              </w:rPr>
              <w:t xml:space="preserve">باب </w:t>
            </w:r>
            <w:r>
              <w:rPr>
                <w:rStyle w:val="IndexLink"/>
              </w:rPr>
              <w:t>3</w:t>
            </w:r>
            <w:r>
              <w:rPr>
                <w:rStyle w:val="IndexLink"/>
                <w:rtl w:val="true"/>
              </w:rPr>
              <w:t xml:space="preserve"> : </w:t>
            </w:r>
            <w:r>
              <w:rPr>
                <w:rStyle w:val="IndexLink"/>
                <w:rtl w:val="true"/>
              </w:rPr>
              <w:t>زكاة النقدين و زكاة التجارة</w:t>
            </w:r>
            <w:r>
              <w:rPr>
                <w:rStyle w:val="IndexLink"/>
                <w:rtl w:val="true"/>
              </w:rPr>
              <w:tab/>
            </w:r>
            <w:r>
              <w:rPr>
                <w:rStyle w:val="IndexLink"/>
              </w:rPr>
              <w:t>211</w:t>
            </w:r>
          </w:hyperlink>
        </w:p>
        <w:p>
          <w:pPr>
            <w:pStyle w:val="Contents4"/>
            <w:tabs>
              <w:tab w:val="clear" w:pos="8176"/>
              <w:tab w:val="right" w:pos="9026" w:leader="dot"/>
            </w:tabs>
            <w:rPr/>
          </w:pPr>
          <w:hyperlink w:anchor="__RefHeading___Toc8785883_1280447820">
            <w:r>
              <w:rPr>
                <w:webHidden/>
                <w:rStyle w:val="IndexLink"/>
                <w:rtl w:val="true"/>
              </w:rPr>
              <w:t xml:space="preserve">باب </w:t>
            </w:r>
            <w:r>
              <w:rPr>
                <w:rStyle w:val="IndexLink"/>
              </w:rPr>
              <w:t>4</w:t>
            </w:r>
            <w:r>
              <w:rPr>
                <w:rStyle w:val="IndexLink"/>
                <w:rtl w:val="true"/>
              </w:rPr>
              <w:t xml:space="preserve"> : </w:t>
            </w:r>
            <w:r>
              <w:rPr>
                <w:rStyle w:val="IndexLink"/>
                <w:rtl w:val="true"/>
              </w:rPr>
              <w:t>زكاة الغلّات و شرائطها و قدر ما يؤخذ منها و ما يستحب فيه الزكاة من الحبوبات</w:t>
            </w:r>
            <w:r>
              <w:rPr>
                <w:rStyle w:val="IndexLink"/>
                <w:rtl w:val="true"/>
              </w:rPr>
              <w:tab/>
            </w:r>
            <w:r>
              <w:rPr>
                <w:rStyle w:val="IndexLink"/>
              </w:rPr>
              <w:t>213</w:t>
            </w:r>
          </w:hyperlink>
        </w:p>
        <w:p>
          <w:pPr>
            <w:pStyle w:val="Contents4"/>
            <w:tabs>
              <w:tab w:val="clear" w:pos="8176"/>
              <w:tab w:val="right" w:pos="9026" w:leader="dot"/>
            </w:tabs>
            <w:rPr/>
          </w:pPr>
          <w:hyperlink w:anchor="__RefHeading___Toc8785885_1280447820">
            <w:r>
              <w:rPr>
                <w:webHidden/>
                <w:rStyle w:val="IndexLink"/>
                <w:rtl w:val="true"/>
              </w:rPr>
              <w:t xml:space="preserve">باب </w:t>
            </w:r>
            <w:r>
              <w:rPr>
                <w:rStyle w:val="IndexLink"/>
              </w:rPr>
              <w:t>5</w:t>
            </w:r>
            <w:r>
              <w:rPr>
                <w:rStyle w:val="IndexLink"/>
                <w:rtl w:val="true"/>
              </w:rPr>
              <w:t xml:space="preserve"> : </w:t>
            </w:r>
            <w:r>
              <w:rPr>
                <w:rStyle w:val="IndexLink"/>
                <w:rtl w:val="true"/>
              </w:rPr>
              <w:t>زكاة الانعام</w:t>
            </w:r>
            <w:r>
              <w:rPr>
                <w:rStyle w:val="IndexLink"/>
                <w:rtl w:val="true"/>
              </w:rPr>
              <w:tab/>
            </w:r>
            <w:r>
              <w:rPr>
                <w:rStyle w:val="IndexLink"/>
              </w:rPr>
              <w:t>214</w:t>
            </w:r>
          </w:hyperlink>
        </w:p>
        <w:p>
          <w:pPr>
            <w:pStyle w:val="Contents4"/>
            <w:tabs>
              <w:tab w:val="clear" w:pos="8176"/>
              <w:tab w:val="right" w:pos="9026" w:leader="dot"/>
            </w:tabs>
            <w:rPr/>
          </w:pPr>
          <w:hyperlink w:anchor="__RefHeading___Toc8785887_1280447820">
            <w:r>
              <w:rPr>
                <w:webHidden/>
                <w:rStyle w:val="IndexLink"/>
                <w:rtl w:val="true"/>
              </w:rPr>
              <w:t xml:space="preserve">باب </w:t>
            </w:r>
            <w:r>
              <w:rPr>
                <w:rStyle w:val="IndexLink"/>
              </w:rPr>
              <w:t>6</w:t>
            </w:r>
            <w:r>
              <w:rPr>
                <w:rStyle w:val="IndexLink"/>
                <w:rtl w:val="true"/>
              </w:rPr>
              <w:t xml:space="preserve"> : </w:t>
            </w:r>
            <w:r>
              <w:rPr>
                <w:rStyle w:val="IndexLink"/>
                <w:rtl w:val="true"/>
              </w:rPr>
              <w:t>أصناف مستحق الزكاة وأحكامهم</w:t>
            </w:r>
            <w:r>
              <w:rPr>
                <w:rStyle w:val="IndexLink"/>
                <w:rtl w:val="true"/>
              </w:rPr>
              <w:tab/>
            </w:r>
            <w:r>
              <w:rPr>
                <w:rStyle w:val="IndexLink"/>
              </w:rPr>
              <w:t>217</w:t>
            </w:r>
          </w:hyperlink>
        </w:p>
        <w:p>
          <w:pPr>
            <w:pStyle w:val="Contents4"/>
            <w:tabs>
              <w:tab w:val="clear" w:pos="8176"/>
              <w:tab w:val="right" w:pos="9026" w:leader="dot"/>
            </w:tabs>
            <w:rPr/>
          </w:pPr>
          <w:hyperlink w:anchor="__RefHeading___Toc8785889_1280447820">
            <w:r>
              <w:rPr>
                <w:webHidden/>
                <w:rStyle w:val="IndexLink"/>
                <w:rtl w:val="true"/>
              </w:rPr>
              <w:t xml:space="preserve">باب </w:t>
            </w:r>
            <w:r>
              <w:rPr>
                <w:rStyle w:val="IndexLink"/>
              </w:rPr>
              <w:t>7</w:t>
            </w:r>
            <w:r>
              <w:rPr>
                <w:rStyle w:val="IndexLink"/>
                <w:rtl w:val="true"/>
              </w:rPr>
              <w:t xml:space="preserve"> : </w:t>
            </w:r>
            <w:r>
              <w:rPr>
                <w:rStyle w:val="IndexLink"/>
                <w:rtl w:val="true"/>
              </w:rPr>
              <w:t>حرمة الزكاة على بني هاشم</w:t>
            </w:r>
            <w:r>
              <w:rPr>
                <w:rStyle w:val="IndexLink"/>
                <w:rtl w:val="true"/>
              </w:rPr>
              <w:tab/>
            </w:r>
            <w:r>
              <w:rPr>
                <w:rStyle w:val="IndexLink"/>
              </w:rPr>
              <w:t>221</w:t>
            </w:r>
          </w:hyperlink>
        </w:p>
        <w:p>
          <w:pPr>
            <w:pStyle w:val="Contents4"/>
            <w:tabs>
              <w:tab w:val="clear" w:pos="8176"/>
              <w:tab w:val="right" w:pos="9026" w:leader="dot"/>
            </w:tabs>
            <w:rPr/>
          </w:pPr>
          <w:hyperlink w:anchor="__RefHeading___Toc8785891_1280447820">
            <w:r>
              <w:rPr>
                <w:webHidden/>
                <w:rStyle w:val="IndexLink"/>
                <w:rtl w:val="true"/>
              </w:rPr>
              <w:t xml:space="preserve">باب </w:t>
            </w:r>
            <w:r>
              <w:rPr>
                <w:rStyle w:val="IndexLink"/>
              </w:rPr>
              <w:t>8</w:t>
            </w:r>
            <w:r>
              <w:rPr>
                <w:rStyle w:val="IndexLink"/>
                <w:rtl w:val="true"/>
              </w:rPr>
              <w:t xml:space="preserve"> : </w:t>
            </w:r>
            <w:r>
              <w:rPr>
                <w:rStyle w:val="IndexLink"/>
                <w:rtl w:val="true"/>
              </w:rPr>
              <w:t>كيفية قسمتها و آدابها و حكم ما يأخذه الجائر منها و وقت اخراجها و أقل ما يعطى الفقير منها</w:t>
            </w:r>
            <w:r>
              <w:rPr>
                <w:rStyle w:val="IndexLink"/>
                <w:rtl w:val="true"/>
              </w:rPr>
              <w:tab/>
            </w:r>
            <w:r>
              <w:rPr>
                <w:rStyle w:val="IndexLink"/>
              </w:rPr>
              <w:t>223</w:t>
            </w:r>
          </w:hyperlink>
        </w:p>
        <w:p>
          <w:pPr>
            <w:pStyle w:val="Contents4"/>
            <w:tabs>
              <w:tab w:val="clear" w:pos="8176"/>
              <w:tab w:val="right" w:pos="9026" w:leader="dot"/>
            </w:tabs>
            <w:rPr/>
          </w:pPr>
          <w:hyperlink w:anchor="__RefHeading___Toc8785893_1280447820">
            <w:r>
              <w:rPr>
                <w:webHidden/>
                <w:rStyle w:val="IndexLink"/>
                <w:rtl w:val="true"/>
              </w:rPr>
              <w:t xml:space="preserve">باب </w:t>
            </w:r>
            <w:r>
              <w:rPr>
                <w:rStyle w:val="IndexLink"/>
              </w:rPr>
              <w:t>9</w:t>
            </w:r>
            <w:r>
              <w:rPr>
                <w:rStyle w:val="IndexLink"/>
                <w:rtl w:val="true"/>
              </w:rPr>
              <w:t xml:space="preserve"> : </w:t>
            </w:r>
            <w:r>
              <w:rPr>
                <w:rStyle w:val="IndexLink"/>
                <w:rtl w:val="true"/>
              </w:rPr>
              <w:t>أدب المصدّق</w:t>
            </w:r>
            <w:r>
              <w:rPr>
                <w:rStyle w:val="IndexLink"/>
                <w:rtl w:val="true"/>
              </w:rPr>
              <w:tab/>
            </w:r>
            <w:r>
              <w:rPr>
                <w:rStyle w:val="IndexLink"/>
              </w:rPr>
              <w:t>225</w:t>
            </w:r>
          </w:hyperlink>
        </w:p>
        <w:p>
          <w:pPr>
            <w:pStyle w:val="Contents4"/>
            <w:tabs>
              <w:tab w:val="clear" w:pos="8176"/>
              <w:tab w:val="right" w:pos="9026" w:leader="dot"/>
            </w:tabs>
            <w:rPr/>
          </w:pPr>
          <w:hyperlink w:anchor="__RefHeading___Toc8785895_1280447820">
            <w:r>
              <w:rPr>
                <w:webHidden/>
                <w:rStyle w:val="IndexLink"/>
                <w:rtl w:val="true"/>
              </w:rPr>
              <w:t xml:space="preserve">باب </w:t>
            </w:r>
            <w:r>
              <w:rPr>
                <w:rStyle w:val="IndexLink"/>
              </w:rPr>
              <w:t>10</w:t>
            </w:r>
            <w:r>
              <w:rPr>
                <w:rStyle w:val="IndexLink"/>
                <w:rtl w:val="true"/>
              </w:rPr>
              <w:t xml:space="preserve"> : </w:t>
            </w:r>
            <w:r>
              <w:rPr>
                <w:rStyle w:val="IndexLink"/>
                <w:rtl w:val="true"/>
              </w:rPr>
              <w:t>حق الحصاد والجداد و سایر حقوق المال سوى الزكاة</w:t>
            </w:r>
            <w:r>
              <w:rPr>
                <w:rStyle w:val="IndexLink"/>
                <w:rtl w:val="true"/>
              </w:rPr>
              <w:tab/>
            </w:r>
            <w:r>
              <w:rPr>
                <w:rStyle w:val="IndexLink"/>
              </w:rPr>
              <w:t>230</w:t>
            </w:r>
          </w:hyperlink>
        </w:p>
        <w:p>
          <w:pPr>
            <w:pStyle w:val="Contents4"/>
            <w:tabs>
              <w:tab w:val="clear" w:pos="8176"/>
              <w:tab w:val="right" w:pos="9026" w:leader="dot"/>
            </w:tabs>
            <w:rPr/>
          </w:pPr>
          <w:hyperlink w:anchor="__RefHeading___Toc8785897_1280447820">
            <w:r>
              <w:rPr>
                <w:webHidden/>
                <w:rStyle w:val="IndexLink"/>
                <w:rtl w:val="true"/>
              </w:rPr>
              <w:t xml:space="preserve">باب </w:t>
            </w:r>
            <w:r>
              <w:rPr>
                <w:rStyle w:val="IndexLink"/>
              </w:rPr>
              <w:t>11</w:t>
            </w:r>
            <w:r>
              <w:rPr>
                <w:rStyle w:val="IndexLink"/>
                <w:rtl w:val="true"/>
              </w:rPr>
              <w:t xml:space="preserve"> : </w:t>
            </w:r>
            <w:r>
              <w:rPr>
                <w:rStyle w:val="IndexLink"/>
                <w:rtl w:val="true"/>
              </w:rPr>
              <w:t>وجوب زكاة الفطر وفضلها</w:t>
            </w:r>
            <w:r>
              <w:rPr>
                <w:rStyle w:val="IndexLink"/>
                <w:rtl w:val="true"/>
              </w:rPr>
              <w:tab/>
            </w:r>
            <w:r>
              <w:rPr>
                <w:rStyle w:val="IndexLink"/>
              </w:rPr>
              <w:t>232</w:t>
            </w:r>
          </w:hyperlink>
        </w:p>
        <w:p>
          <w:pPr>
            <w:pStyle w:val="Contents4"/>
            <w:tabs>
              <w:tab w:val="clear" w:pos="8176"/>
              <w:tab w:val="right" w:pos="9026" w:leader="dot"/>
            </w:tabs>
            <w:rPr/>
          </w:pPr>
          <w:hyperlink w:anchor="__RefHeading___Toc8785899_1280447820">
            <w:r>
              <w:rPr>
                <w:webHidden/>
                <w:rStyle w:val="IndexLink"/>
                <w:rtl w:val="true"/>
              </w:rPr>
              <w:t xml:space="preserve">باب </w:t>
            </w:r>
            <w:r>
              <w:rPr>
                <w:rStyle w:val="IndexLink"/>
              </w:rPr>
              <w:t>12</w:t>
            </w:r>
            <w:r>
              <w:rPr>
                <w:rStyle w:val="IndexLink"/>
                <w:rtl w:val="true"/>
              </w:rPr>
              <w:t xml:space="preserve"> : </w:t>
            </w:r>
            <w:r>
              <w:rPr>
                <w:rStyle w:val="IndexLink"/>
                <w:rtl w:val="true"/>
              </w:rPr>
              <w:t>قدر الفطرة و من تجب عليه و أن يؤدى عنه و مستحق الفطرة</w:t>
            </w:r>
            <w:r>
              <w:rPr>
                <w:rStyle w:val="IndexLink"/>
                <w:rtl w:val="true"/>
              </w:rPr>
              <w:tab/>
            </w:r>
            <w:r>
              <w:rPr>
                <w:rStyle w:val="IndexLink"/>
              </w:rPr>
              <w:t>233</w:t>
            </w:r>
          </w:hyperlink>
        </w:p>
        <w:p>
          <w:pPr>
            <w:pStyle w:val="Contents3"/>
            <w:tabs>
              <w:tab w:val="clear" w:pos="8459"/>
              <w:tab w:val="right" w:pos="9026" w:leader="dot"/>
            </w:tabs>
            <w:rPr/>
          </w:pPr>
          <w:hyperlink w:anchor="__RefHeading___Toc8785901_1280447820">
            <w:r>
              <w:rPr>
                <w:webHidden/>
                <w:rStyle w:val="IndexLink"/>
                <w:rtl w:val="true"/>
              </w:rPr>
              <w:t xml:space="preserve">أبواب </w:t>
            </w:r>
            <w:r>
              <w:rPr>
                <w:rStyle w:val="IndexLink"/>
                <w:rtl w:val="true"/>
              </w:rPr>
              <w:t xml:space="preserve">: </w:t>
            </w:r>
            <w:r>
              <w:rPr>
                <w:rStyle w:val="IndexLink"/>
                <w:rtl w:val="true"/>
              </w:rPr>
              <w:t>الصدقة</w:t>
            </w:r>
            <w:r>
              <w:rPr>
                <w:rStyle w:val="IndexLink"/>
                <w:rtl w:val="true"/>
              </w:rPr>
              <w:tab/>
            </w:r>
            <w:r>
              <w:rPr>
                <w:rStyle w:val="IndexLink"/>
              </w:rPr>
              <w:t>236</w:t>
            </w:r>
          </w:hyperlink>
        </w:p>
        <w:p>
          <w:pPr>
            <w:pStyle w:val="Contents4"/>
            <w:tabs>
              <w:tab w:val="clear" w:pos="8176"/>
              <w:tab w:val="right" w:pos="9026" w:leader="dot"/>
            </w:tabs>
            <w:rPr/>
          </w:pPr>
          <w:hyperlink w:anchor="__RefHeading___Toc8785903_1280447820">
            <w:r>
              <w:rPr>
                <w:webHidden/>
                <w:rStyle w:val="IndexLink"/>
                <w:rtl w:val="true"/>
              </w:rPr>
              <w:t xml:space="preserve">باب </w:t>
            </w:r>
            <w:r>
              <w:rPr>
                <w:rStyle w:val="IndexLink"/>
              </w:rPr>
              <w:t>1</w:t>
            </w:r>
            <w:r>
              <w:rPr>
                <w:rStyle w:val="IndexLink"/>
                <w:rtl w:val="true"/>
              </w:rPr>
              <w:t xml:space="preserve"> : </w:t>
            </w:r>
            <w:r>
              <w:rPr>
                <w:rStyle w:val="IndexLink"/>
                <w:rtl w:val="true"/>
              </w:rPr>
              <w:t>فضل الصدقة و أنواعها و آدابها</w:t>
            </w:r>
            <w:r>
              <w:rPr>
                <w:rStyle w:val="IndexLink"/>
                <w:rtl w:val="true"/>
              </w:rPr>
              <w:tab/>
            </w:r>
            <w:r>
              <w:rPr>
                <w:rStyle w:val="IndexLink"/>
              </w:rPr>
              <w:t>236</w:t>
            </w:r>
          </w:hyperlink>
        </w:p>
        <w:p>
          <w:pPr>
            <w:pStyle w:val="Contents4"/>
            <w:tabs>
              <w:tab w:val="clear" w:pos="8176"/>
              <w:tab w:val="right" w:pos="9026" w:leader="dot"/>
            </w:tabs>
            <w:rPr/>
          </w:pPr>
          <w:hyperlink w:anchor="__RefHeading___Toc8785905_1280447820">
            <w:r>
              <w:rPr>
                <w:webHidden/>
                <w:rStyle w:val="IndexLink"/>
                <w:rtl w:val="true"/>
              </w:rPr>
              <w:t xml:space="preserve">باب </w:t>
            </w:r>
            <w:r>
              <w:rPr>
                <w:rStyle w:val="IndexLink"/>
              </w:rPr>
              <w:t>2</w:t>
            </w:r>
            <w:r>
              <w:rPr>
                <w:rStyle w:val="IndexLink"/>
                <w:rtl w:val="true"/>
              </w:rPr>
              <w:t xml:space="preserve"> : </w:t>
            </w:r>
            <w:r>
              <w:rPr>
                <w:rStyle w:val="IndexLink"/>
                <w:rtl w:val="true"/>
              </w:rPr>
              <w:t>ذم السؤال خصوصاً بالكف و من المخالفين و ما يجوز فيه السؤال</w:t>
            </w:r>
            <w:r>
              <w:rPr>
                <w:rStyle w:val="IndexLink"/>
                <w:rtl w:val="true"/>
              </w:rPr>
              <w:tab/>
            </w:r>
            <w:r>
              <w:rPr>
                <w:rStyle w:val="IndexLink"/>
              </w:rPr>
              <w:t>243</w:t>
            </w:r>
          </w:hyperlink>
        </w:p>
        <w:p>
          <w:pPr>
            <w:pStyle w:val="Contents4"/>
            <w:tabs>
              <w:tab w:val="clear" w:pos="8176"/>
              <w:tab w:val="right" w:pos="9026" w:leader="dot"/>
            </w:tabs>
            <w:rPr/>
          </w:pPr>
          <w:hyperlink w:anchor="__RefHeading___Toc8785907_1280447820">
            <w:r>
              <w:rPr>
                <w:webHidden/>
                <w:rStyle w:val="IndexLink"/>
                <w:rtl w:val="true"/>
              </w:rPr>
              <w:t xml:space="preserve">باب </w:t>
            </w:r>
            <w:r>
              <w:rPr>
                <w:rStyle w:val="IndexLink"/>
              </w:rPr>
              <w:t>3</w:t>
            </w:r>
            <w:r>
              <w:rPr>
                <w:rStyle w:val="IndexLink"/>
                <w:rtl w:val="true"/>
              </w:rPr>
              <w:t xml:space="preserve"> : </w:t>
            </w:r>
            <w:r>
              <w:rPr>
                <w:rStyle w:val="IndexLink"/>
                <w:rtl w:val="true"/>
              </w:rPr>
              <w:t>مصارف الانفاق، و النهي عن التبذير فيه والصدقة بالمال الحرام</w:t>
            </w:r>
            <w:r>
              <w:rPr>
                <w:rStyle w:val="IndexLink"/>
                <w:rtl w:val="true"/>
              </w:rPr>
              <w:tab/>
            </w:r>
            <w:r>
              <w:rPr>
                <w:rStyle w:val="IndexLink"/>
              </w:rPr>
              <w:t>246</w:t>
            </w:r>
          </w:hyperlink>
        </w:p>
        <w:p>
          <w:pPr>
            <w:pStyle w:val="Contents4"/>
            <w:tabs>
              <w:tab w:val="clear" w:pos="8176"/>
              <w:tab w:val="right" w:pos="9026" w:leader="dot"/>
            </w:tabs>
            <w:rPr/>
          </w:pPr>
          <w:hyperlink w:anchor="__RefHeading___Toc8785909_1280447820">
            <w:r>
              <w:rPr>
                <w:webHidden/>
                <w:rStyle w:val="IndexLink"/>
                <w:rtl w:val="true"/>
              </w:rPr>
              <w:t xml:space="preserve">باب </w:t>
            </w:r>
            <w:r>
              <w:rPr>
                <w:rStyle w:val="IndexLink"/>
              </w:rPr>
              <w:t>4</w:t>
            </w:r>
            <w:r>
              <w:rPr>
                <w:rStyle w:val="IndexLink"/>
                <w:rtl w:val="true"/>
              </w:rPr>
              <w:t xml:space="preserve"> : </w:t>
            </w:r>
            <w:r>
              <w:rPr>
                <w:rStyle w:val="IndexLink"/>
                <w:rtl w:val="true"/>
              </w:rPr>
              <w:t>كراهية رد السائل و فضل اطعامه و سقيه و فضل صدقة الماء</w:t>
            </w:r>
            <w:r>
              <w:rPr>
                <w:rStyle w:val="IndexLink"/>
                <w:rtl w:val="true"/>
              </w:rPr>
              <w:tab/>
            </w:r>
            <w:r>
              <w:rPr>
                <w:rStyle w:val="IndexLink"/>
              </w:rPr>
              <w:t>247</w:t>
            </w:r>
          </w:hyperlink>
        </w:p>
        <w:p>
          <w:pPr>
            <w:pStyle w:val="Contents4"/>
            <w:tabs>
              <w:tab w:val="clear" w:pos="8176"/>
              <w:tab w:val="right" w:pos="9026" w:leader="dot"/>
            </w:tabs>
            <w:rPr/>
          </w:pPr>
          <w:hyperlink w:anchor="__RefHeading___Toc8785911_1280447820">
            <w:r>
              <w:rPr>
                <w:webHidden/>
                <w:rStyle w:val="IndexLink"/>
                <w:rtl w:val="true"/>
              </w:rPr>
              <w:t xml:space="preserve">باب </w:t>
            </w:r>
            <w:r>
              <w:rPr>
                <w:rStyle w:val="IndexLink"/>
              </w:rPr>
              <w:t>5</w:t>
            </w:r>
            <w:r>
              <w:rPr>
                <w:rStyle w:val="IndexLink"/>
                <w:rtl w:val="true"/>
              </w:rPr>
              <w:t xml:space="preserve"> : </w:t>
            </w:r>
            <w:r>
              <w:rPr>
                <w:rStyle w:val="IndexLink"/>
                <w:rtl w:val="true"/>
              </w:rPr>
              <w:t>ثواب من دل على صدقة أو سعى بها الى مسكين</w:t>
            </w:r>
            <w:r>
              <w:rPr>
                <w:rStyle w:val="IndexLink"/>
                <w:rtl w:val="true"/>
              </w:rPr>
              <w:tab/>
            </w:r>
            <w:r>
              <w:rPr>
                <w:rStyle w:val="IndexLink"/>
              </w:rPr>
              <w:t>249</w:t>
            </w:r>
          </w:hyperlink>
        </w:p>
        <w:p>
          <w:pPr>
            <w:pStyle w:val="Contents4"/>
            <w:tabs>
              <w:tab w:val="clear" w:pos="8176"/>
              <w:tab w:val="right" w:pos="9026" w:leader="dot"/>
            </w:tabs>
            <w:rPr/>
          </w:pPr>
          <w:hyperlink w:anchor="__RefHeading___Toc8785913_1280447820">
            <w:r>
              <w:rPr>
                <w:webHidden/>
                <w:rStyle w:val="IndexLink"/>
                <w:rtl w:val="true"/>
              </w:rPr>
              <w:t xml:space="preserve">باب </w:t>
            </w:r>
            <w:r>
              <w:rPr>
                <w:rStyle w:val="IndexLink"/>
              </w:rPr>
              <w:t>6</w:t>
            </w:r>
            <w:r>
              <w:rPr>
                <w:rStyle w:val="IndexLink"/>
                <w:rtl w:val="true"/>
              </w:rPr>
              <w:t xml:space="preserve"> : </w:t>
            </w:r>
            <w:r>
              <w:rPr>
                <w:rStyle w:val="IndexLink"/>
                <w:rtl w:val="true"/>
              </w:rPr>
              <w:t>في أنواع الصدقة و أقسامها من صدقة الليل والنهار والسر و الجهار و غيرها و أفضل أنواع الصدقة</w:t>
            </w:r>
            <w:r>
              <w:rPr>
                <w:rStyle w:val="IndexLink"/>
                <w:rtl w:val="true"/>
              </w:rPr>
              <w:tab/>
            </w:r>
            <w:r>
              <w:rPr>
                <w:rStyle w:val="IndexLink"/>
              </w:rPr>
              <w:t>250</w:t>
            </w:r>
          </w:hyperlink>
        </w:p>
        <w:p>
          <w:pPr>
            <w:pStyle w:val="Contents2"/>
            <w:tabs>
              <w:tab w:val="clear" w:pos="8743"/>
              <w:tab w:val="right" w:pos="9026" w:leader="dot"/>
            </w:tabs>
            <w:rPr/>
          </w:pPr>
          <w:hyperlink w:anchor="__RefHeading___Toc8785915_1280447820">
            <w:r>
              <w:rPr>
                <w:webHidden/>
                <w:rStyle w:val="IndexLink"/>
                <w:rtl w:val="true"/>
              </w:rPr>
              <w:t>کتاب الخمس</w:t>
            </w:r>
            <w:r>
              <w:rPr>
                <w:rStyle w:val="IndexLink"/>
                <w:rtl w:val="true"/>
              </w:rPr>
              <w:tab/>
            </w:r>
            <w:r>
              <w:rPr>
                <w:rStyle w:val="IndexLink"/>
              </w:rPr>
              <w:t>253</w:t>
            </w:r>
          </w:hyperlink>
        </w:p>
        <w:p>
          <w:pPr>
            <w:pStyle w:val="Contents3"/>
            <w:tabs>
              <w:tab w:val="clear" w:pos="8459"/>
              <w:tab w:val="right" w:pos="9026" w:leader="dot"/>
            </w:tabs>
            <w:rPr/>
          </w:pPr>
          <w:hyperlink w:anchor="__RefHeading___Toc8785917_128044782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8785919_1280447820">
            <w:r>
              <w:rPr>
                <w:webHidden/>
                <w:rStyle w:val="IndexLink"/>
                <w:rtl w:val="true"/>
              </w:rPr>
              <w:t xml:space="preserve">أبواب </w:t>
            </w:r>
            <w:r>
              <w:rPr>
                <w:rStyle w:val="IndexLink"/>
                <w:rtl w:val="true"/>
              </w:rPr>
              <w:t xml:space="preserve">: </w:t>
            </w:r>
            <w:r>
              <w:rPr>
                <w:rStyle w:val="IndexLink"/>
                <w:rtl w:val="true"/>
              </w:rPr>
              <w:t>الخُمس و ما يناسبه</w:t>
            </w:r>
            <w:r>
              <w:rPr>
                <w:rStyle w:val="IndexLink"/>
                <w:rtl w:val="true"/>
              </w:rPr>
              <w:tab/>
            </w:r>
            <w:r>
              <w:rPr>
                <w:rStyle w:val="IndexLink"/>
              </w:rPr>
              <w:t>255</w:t>
            </w:r>
          </w:hyperlink>
        </w:p>
        <w:p>
          <w:pPr>
            <w:pStyle w:val="Contents4"/>
            <w:tabs>
              <w:tab w:val="clear" w:pos="8176"/>
              <w:tab w:val="right" w:pos="9026" w:leader="dot"/>
            </w:tabs>
            <w:rPr/>
          </w:pPr>
          <w:hyperlink w:anchor="__RefHeading___Toc8785921_1280447820">
            <w:r>
              <w:rPr>
                <w:webHidden/>
                <w:rStyle w:val="IndexLink"/>
                <w:rtl w:val="true"/>
              </w:rPr>
              <w:t xml:space="preserve">باب </w:t>
            </w:r>
            <w:r>
              <w:rPr>
                <w:rStyle w:val="IndexLink"/>
              </w:rPr>
              <w:t>1</w:t>
            </w:r>
            <w:r>
              <w:rPr>
                <w:rStyle w:val="IndexLink"/>
                <w:rtl w:val="true"/>
              </w:rPr>
              <w:t xml:space="preserve"> : </w:t>
            </w:r>
            <w:r>
              <w:rPr>
                <w:rStyle w:val="IndexLink"/>
                <w:rtl w:val="true"/>
              </w:rPr>
              <w:t>وجوب الخُمس و عقاب تاركه و حكمه في زمان الغيبة و حكم ما وقف على الامام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8785923_1280447820">
            <w:r>
              <w:rPr>
                <w:webHidden/>
                <w:rStyle w:val="IndexLink"/>
                <w:rtl w:val="true"/>
              </w:rPr>
              <w:t xml:space="preserve">باب </w:t>
            </w:r>
            <w:r>
              <w:rPr>
                <w:rStyle w:val="IndexLink"/>
              </w:rPr>
              <w:t>2</w:t>
            </w:r>
            <w:r>
              <w:rPr>
                <w:rStyle w:val="IndexLink"/>
                <w:rtl w:val="true"/>
              </w:rPr>
              <w:t xml:space="preserve"> : </w:t>
            </w:r>
            <w:r>
              <w:rPr>
                <w:rStyle w:val="IndexLink"/>
                <w:rtl w:val="true"/>
              </w:rPr>
              <w:t>ما يجب فيه الخمس وسائر أحكامه</w:t>
            </w:r>
            <w:r>
              <w:rPr>
                <w:rStyle w:val="IndexLink"/>
                <w:rtl w:val="true"/>
              </w:rPr>
              <w:tab/>
            </w:r>
            <w:r>
              <w:rPr>
                <w:rStyle w:val="IndexLink"/>
              </w:rPr>
              <w:t>258</w:t>
            </w:r>
          </w:hyperlink>
        </w:p>
        <w:p>
          <w:pPr>
            <w:pStyle w:val="Contents4"/>
            <w:tabs>
              <w:tab w:val="clear" w:pos="8176"/>
              <w:tab w:val="right" w:pos="9026" w:leader="dot"/>
            </w:tabs>
            <w:rPr/>
          </w:pPr>
          <w:hyperlink w:anchor="__RefHeading___Toc8785925_1280447820">
            <w:r>
              <w:rPr>
                <w:webHidden/>
                <w:rStyle w:val="IndexLink"/>
                <w:rtl w:val="true"/>
              </w:rPr>
              <w:t xml:space="preserve">باب </w:t>
            </w:r>
            <w:r>
              <w:rPr>
                <w:rStyle w:val="IndexLink"/>
              </w:rPr>
              <w:t>3</w:t>
            </w:r>
            <w:r>
              <w:rPr>
                <w:rStyle w:val="IndexLink"/>
                <w:rtl w:val="true"/>
              </w:rPr>
              <w:t xml:space="preserve"> : </w:t>
            </w:r>
            <w:r>
              <w:rPr>
                <w:rStyle w:val="IndexLink"/>
                <w:rtl w:val="true"/>
              </w:rPr>
              <w:t>أصناف مستحفّي الخمس وكيفية القسمة عليهم</w:t>
            </w:r>
            <w:r>
              <w:rPr>
                <w:rStyle w:val="IndexLink"/>
                <w:rtl w:val="true"/>
              </w:rPr>
              <w:tab/>
            </w:r>
            <w:r>
              <w:rPr>
                <w:rStyle w:val="IndexLink"/>
              </w:rPr>
              <w:t>260</w:t>
            </w:r>
          </w:hyperlink>
        </w:p>
        <w:p>
          <w:pPr>
            <w:pStyle w:val="Contents4"/>
            <w:tabs>
              <w:tab w:val="clear" w:pos="8176"/>
              <w:tab w:val="right" w:pos="9026" w:leader="dot"/>
            </w:tabs>
            <w:rPr/>
          </w:pPr>
          <w:hyperlink w:anchor="__RefHeading___Toc8785927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الانفال</w:t>
            </w:r>
            <w:r>
              <w:rPr>
                <w:rStyle w:val="IndexLink"/>
                <w:rtl w:val="true"/>
              </w:rPr>
              <w:tab/>
            </w:r>
            <w:r>
              <w:rPr>
                <w:rStyle w:val="IndexLink"/>
              </w:rPr>
              <w:t>261</w:t>
            </w:r>
          </w:hyperlink>
        </w:p>
        <w:p>
          <w:pPr>
            <w:pStyle w:val="Contents4"/>
            <w:tabs>
              <w:tab w:val="clear" w:pos="8176"/>
              <w:tab w:val="right" w:pos="9026" w:leader="dot"/>
            </w:tabs>
            <w:rPr/>
          </w:pPr>
          <w:hyperlink w:anchor="__RefHeading___Toc8785929_1280447820">
            <w:r>
              <w:rPr>
                <w:webHidden/>
                <w:rStyle w:val="IndexLink"/>
                <w:rtl w:val="true"/>
              </w:rPr>
              <w:t xml:space="preserve">باب </w:t>
            </w:r>
            <w:r>
              <w:rPr>
                <w:rStyle w:val="IndexLink"/>
              </w:rPr>
              <w:t>5</w:t>
            </w:r>
            <w:r>
              <w:rPr>
                <w:rStyle w:val="IndexLink"/>
                <w:rtl w:val="true"/>
              </w:rPr>
              <w:t xml:space="preserve"> : </w:t>
            </w:r>
            <w:r>
              <w:rPr>
                <w:rStyle w:val="IndexLink"/>
                <w:rtl w:val="true"/>
              </w:rPr>
              <w:t>حكم من انتسب الى النبّي صلّى الله عليه و آله من جهة الام في الخمس و الزكاة</w:t>
            </w:r>
            <w:r>
              <w:rPr>
                <w:rStyle w:val="IndexLink"/>
                <w:rtl w:val="true"/>
              </w:rPr>
              <w:tab/>
            </w:r>
            <w:r>
              <w:rPr>
                <w:rStyle w:val="IndexLink"/>
              </w:rPr>
              <w:t>263</w:t>
            </w:r>
          </w:hyperlink>
        </w:p>
        <w:p>
          <w:pPr>
            <w:pStyle w:val="Contents2"/>
            <w:tabs>
              <w:tab w:val="clear" w:pos="8743"/>
              <w:tab w:val="right" w:pos="9026" w:leader="dot"/>
            </w:tabs>
            <w:rPr/>
          </w:pPr>
          <w:hyperlink w:anchor="__RefHeading___Toc8785931_1280447820">
            <w:r>
              <w:rPr>
                <w:webHidden/>
                <w:rStyle w:val="IndexLink"/>
                <w:rtl w:val="true"/>
              </w:rPr>
              <w:t>كتاب الصّوم</w:t>
            </w:r>
            <w:r>
              <w:rPr>
                <w:rStyle w:val="IndexLink"/>
                <w:rtl w:val="true"/>
              </w:rPr>
              <w:tab/>
            </w:r>
            <w:r>
              <w:rPr>
                <w:rStyle w:val="IndexLink"/>
              </w:rPr>
              <w:t>265</w:t>
            </w:r>
          </w:hyperlink>
        </w:p>
        <w:p>
          <w:pPr>
            <w:pStyle w:val="Contents3"/>
            <w:tabs>
              <w:tab w:val="clear" w:pos="8459"/>
              <w:tab w:val="right" w:pos="9026" w:leader="dot"/>
            </w:tabs>
            <w:rPr/>
          </w:pPr>
          <w:hyperlink w:anchor="__RefHeading___Toc8785933_1280447820">
            <w:r>
              <w:rPr>
                <w:webHidden/>
                <w:rStyle w:val="IndexLink"/>
                <w:rtl w:val="true"/>
              </w:rPr>
              <w:t>اشارة</w:t>
            </w:r>
            <w:r>
              <w:rPr>
                <w:rStyle w:val="IndexLink"/>
                <w:rtl w:val="true"/>
              </w:rPr>
              <w:tab/>
            </w:r>
            <w:r>
              <w:rPr>
                <w:rStyle w:val="IndexLink"/>
              </w:rPr>
              <w:t>265</w:t>
            </w:r>
          </w:hyperlink>
        </w:p>
        <w:p>
          <w:pPr>
            <w:pStyle w:val="Contents3"/>
            <w:tabs>
              <w:tab w:val="clear" w:pos="8459"/>
              <w:tab w:val="right" w:pos="9026" w:leader="dot"/>
            </w:tabs>
            <w:rPr/>
          </w:pPr>
          <w:hyperlink w:anchor="__RefHeading___Toc8785935_1280447820">
            <w:r>
              <w:rPr>
                <w:webHidden/>
                <w:rStyle w:val="IndexLink"/>
                <w:rtl w:val="true"/>
              </w:rPr>
              <w:t xml:space="preserve">أبواب </w:t>
            </w:r>
            <w:r>
              <w:rPr>
                <w:rStyle w:val="IndexLink"/>
                <w:rtl w:val="true"/>
              </w:rPr>
              <w:t xml:space="preserve">: </w:t>
            </w:r>
            <w:r>
              <w:rPr>
                <w:rStyle w:val="IndexLink"/>
                <w:rtl w:val="true"/>
              </w:rPr>
              <w:t>الصّوم</w:t>
            </w:r>
            <w:r>
              <w:rPr>
                <w:rStyle w:val="IndexLink"/>
                <w:rtl w:val="true"/>
              </w:rPr>
              <w:tab/>
            </w:r>
            <w:r>
              <w:rPr>
                <w:rStyle w:val="IndexLink"/>
              </w:rPr>
              <w:t>267</w:t>
            </w:r>
          </w:hyperlink>
        </w:p>
        <w:p>
          <w:pPr>
            <w:pStyle w:val="Contents4"/>
            <w:tabs>
              <w:tab w:val="clear" w:pos="8176"/>
              <w:tab w:val="right" w:pos="9026" w:leader="dot"/>
            </w:tabs>
            <w:rPr/>
          </w:pPr>
          <w:hyperlink w:anchor="__RefHeading___Toc8785937_1280447820">
            <w:r>
              <w:rPr>
                <w:webHidden/>
                <w:rStyle w:val="IndexLink"/>
                <w:rtl w:val="true"/>
              </w:rPr>
              <w:t xml:space="preserve">باب </w:t>
            </w:r>
            <w:r>
              <w:rPr>
                <w:rStyle w:val="IndexLink"/>
              </w:rPr>
              <w:t>1</w:t>
            </w:r>
            <w:r>
              <w:rPr>
                <w:rStyle w:val="IndexLink"/>
                <w:rtl w:val="true"/>
              </w:rPr>
              <w:t xml:space="preserve"> : </w:t>
            </w:r>
            <w:r>
              <w:rPr>
                <w:rStyle w:val="IndexLink"/>
                <w:rtl w:val="true"/>
              </w:rPr>
              <w:t>فضل الصّيام</w:t>
            </w:r>
            <w:r>
              <w:rPr>
                <w:rStyle w:val="IndexLink"/>
                <w:rtl w:val="true"/>
              </w:rPr>
              <w:tab/>
            </w:r>
            <w:r>
              <w:rPr>
                <w:rStyle w:val="IndexLink"/>
              </w:rPr>
              <w:t>267</w:t>
            </w:r>
          </w:hyperlink>
        </w:p>
        <w:p>
          <w:pPr>
            <w:pStyle w:val="Contents4"/>
            <w:tabs>
              <w:tab w:val="clear" w:pos="8176"/>
              <w:tab w:val="right" w:pos="9026" w:leader="dot"/>
            </w:tabs>
            <w:rPr/>
          </w:pPr>
          <w:hyperlink w:anchor="__RefHeading___Toc8785939_1280447820">
            <w:r>
              <w:rPr>
                <w:webHidden/>
                <w:rStyle w:val="IndexLink"/>
                <w:rtl w:val="true"/>
              </w:rPr>
              <w:t xml:space="preserve">باب </w:t>
            </w:r>
            <w:r>
              <w:rPr>
                <w:rStyle w:val="IndexLink"/>
              </w:rPr>
              <w:t>2</w:t>
            </w:r>
            <w:r>
              <w:rPr>
                <w:rStyle w:val="IndexLink"/>
                <w:rtl w:val="true"/>
              </w:rPr>
              <w:t xml:space="preserve"> : </w:t>
            </w:r>
            <w:r>
              <w:rPr>
                <w:rStyle w:val="IndexLink"/>
                <w:rtl w:val="true"/>
              </w:rPr>
              <w:t xml:space="preserve">انواع الصوم </w:t>
            </w:r>
            <w:r>
              <w:rPr>
                <w:rStyle w:val="IndexLink"/>
                <w:rtl w:val="true"/>
              </w:rPr>
              <w:t>[</w:t>
            </w:r>
            <w:r>
              <w:rPr>
                <w:rStyle w:val="IndexLink"/>
                <w:rtl w:val="true"/>
              </w:rPr>
              <w:t>و أقسامه والايام التي يستحب فيها الصوم و الايام التي يحرم فيها و أقسام صوم الإذن</w:t>
            </w:r>
            <w:r>
              <w:rPr>
                <w:rStyle w:val="IndexLink"/>
                <w:rtl w:val="true"/>
              </w:rPr>
              <w:t>]</w:t>
              <w:tab/>
            </w:r>
            <w:r>
              <w:rPr>
                <w:rStyle w:val="IndexLink"/>
              </w:rPr>
              <w:t>270</w:t>
            </w:r>
          </w:hyperlink>
        </w:p>
        <w:p>
          <w:pPr>
            <w:pStyle w:val="Contents4"/>
            <w:tabs>
              <w:tab w:val="clear" w:pos="8176"/>
              <w:tab w:val="right" w:pos="9026" w:leader="dot"/>
            </w:tabs>
            <w:rPr/>
          </w:pPr>
          <w:hyperlink w:anchor="__RefHeading___Toc8785941_1280447820">
            <w:r>
              <w:rPr>
                <w:webHidden/>
                <w:rStyle w:val="IndexLink"/>
                <w:rtl w:val="true"/>
              </w:rPr>
              <w:t xml:space="preserve">باب </w:t>
            </w:r>
            <w:r>
              <w:rPr>
                <w:rStyle w:val="IndexLink"/>
              </w:rPr>
              <w:t>3</w:t>
            </w:r>
            <w:r>
              <w:rPr>
                <w:rStyle w:val="IndexLink"/>
                <w:rtl w:val="true"/>
              </w:rPr>
              <w:t xml:space="preserve"> : </w:t>
            </w:r>
            <w:r>
              <w:rPr>
                <w:rStyle w:val="IndexLink"/>
                <w:rtl w:val="true"/>
              </w:rPr>
              <w:t>أحكام الصّوم</w:t>
            </w:r>
            <w:r>
              <w:rPr>
                <w:rStyle w:val="IndexLink"/>
                <w:rtl w:val="true"/>
              </w:rPr>
              <w:tab/>
            </w:r>
            <w:r>
              <w:rPr>
                <w:rStyle w:val="IndexLink"/>
              </w:rPr>
              <w:t>275</w:t>
            </w:r>
          </w:hyperlink>
        </w:p>
        <w:p>
          <w:pPr>
            <w:pStyle w:val="Contents4"/>
            <w:tabs>
              <w:tab w:val="clear" w:pos="8176"/>
              <w:tab w:val="right" w:pos="9026" w:leader="dot"/>
            </w:tabs>
            <w:rPr/>
          </w:pPr>
          <w:hyperlink w:anchor="__RefHeading___Toc8785943_1280447820">
            <w:r>
              <w:rPr>
                <w:webHidden/>
                <w:rStyle w:val="IndexLink"/>
                <w:rtl w:val="true"/>
              </w:rPr>
              <w:t xml:space="preserve">باب </w:t>
            </w:r>
            <w:r>
              <w:rPr>
                <w:rStyle w:val="IndexLink"/>
              </w:rPr>
              <w:t>4</w:t>
            </w:r>
            <w:r>
              <w:rPr>
                <w:rStyle w:val="IndexLink"/>
                <w:rtl w:val="true"/>
              </w:rPr>
              <w:t xml:space="preserve"> : </w:t>
            </w:r>
            <w:r>
              <w:rPr>
                <w:rStyle w:val="IndexLink"/>
                <w:rtl w:val="true"/>
              </w:rPr>
              <w:t>من أفطر لِظنّ دخول الليل</w:t>
            </w:r>
            <w:r>
              <w:rPr>
                <w:rStyle w:val="IndexLink"/>
                <w:rtl w:val="true"/>
              </w:rPr>
              <w:tab/>
            </w:r>
            <w:r>
              <w:rPr>
                <w:rStyle w:val="IndexLink"/>
              </w:rPr>
              <w:t>278</w:t>
            </w:r>
          </w:hyperlink>
        </w:p>
        <w:p>
          <w:pPr>
            <w:pStyle w:val="Contents4"/>
            <w:tabs>
              <w:tab w:val="clear" w:pos="8176"/>
              <w:tab w:val="right" w:pos="9026" w:leader="dot"/>
            </w:tabs>
            <w:rPr/>
          </w:pPr>
          <w:hyperlink w:anchor="__RefHeading___Toc8785945_1280447820">
            <w:r>
              <w:rPr>
                <w:webHidden/>
                <w:rStyle w:val="IndexLink"/>
                <w:rtl w:val="true"/>
              </w:rPr>
              <w:t xml:space="preserve">باب </w:t>
            </w:r>
            <w:r>
              <w:rPr>
                <w:rStyle w:val="IndexLink"/>
              </w:rPr>
              <w:t>5</w:t>
            </w:r>
            <w:r>
              <w:rPr>
                <w:rStyle w:val="IndexLink"/>
                <w:rtl w:val="true"/>
              </w:rPr>
              <w:t xml:space="preserve"> : </w:t>
            </w:r>
            <w:r>
              <w:rPr>
                <w:rStyle w:val="IndexLink"/>
                <w:rtl w:val="true"/>
              </w:rPr>
              <w:t>ما يوجب الكفارة وأحكامها و حكم ما يلزم فيه التتابع</w:t>
            </w:r>
            <w:r>
              <w:rPr>
                <w:rStyle w:val="IndexLink"/>
                <w:rtl w:val="true"/>
              </w:rPr>
              <w:tab/>
            </w:r>
            <w:r>
              <w:rPr>
                <w:rStyle w:val="IndexLink"/>
              </w:rPr>
              <w:t>279</w:t>
            </w:r>
          </w:hyperlink>
        </w:p>
        <w:p>
          <w:pPr>
            <w:pStyle w:val="Contents4"/>
            <w:tabs>
              <w:tab w:val="clear" w:pos="8176"/>
              <w:tab w:val="right" w:pos="9026" w:leader="dot"/>
            </w:tabs>
            <w:rPr/>
          </w:pPr>
          <w:hyperlink w:anchor="__RefHeading___Toc8785947_1280447820">
            <w:r>
              <w:rPr>
                <w:webHidden/>
                <w:rStyle w:val="IndexLink"/>
                <w:rtl w:val="true"/>
              </w:rPr>
              <w:t xml:space="preserve">باب </w:t>
            </w:r>
            <w:r>
              <w:rPr>
                <w:rStyle w:val="IndexLink"/>
              </w:rPr>
              <w:t>6</w:t>
            </w:r>
            <w:r>
              <w:rPr>
                <w:rStyle w:val="IndexLink"/>
                <w:rtl w:val="true"/>
              </w:rPr>
              <w:t xml:space="preserve"> : </w:t>
            </w:r>
            <w:r>
              <w:rPr>
                <w:rStyle w:val="IndexLink"/>
                <w:rtl w:val="true"/>
              </w:rPr>
              <w:t>من جامع أو أفطر في اللّيل أو أصبح جنباً أو احتلم في اليوم</w:t>
            </w:r>
            <w:r>
              <w:rPr>
                <w:rStyle w:val="IndexLink"/>
                <w:rtl w:val="true"/>
              </w:rPr>
              <w:tab/>
            </w:r>
            <w:r>
              <w:rPr>
                <w:rStyle w:val="IndexLink"/>
              </w:rPr>
              <w:t>285</w:t>
            </w:r>
          </w:hyperlink>
        </w:p>
        <w:p>
          <w:pPr>
            <w:pStyle w:val="Contents4"/>
            <w:tabs>
              <w:tab w:val="clear" w:pos="8176"/>
              <w:tab w:val="right" w:pos="9026" w:leader="dot"/>
            </w:tabs>
            <w:rPr/>
          </w:pPr>
          <w:hyperlink w:anchor="__RefHeading___Toc8785949_1280447820">
            <w:r>
              <w:rPr>
                <w:webHidden/>
                <w:rStyle w:val="IndexLink"/>
                <w:rtl w:val="true"/>
              </w:rPr>
              <w:t xml:space="preserve">باب </w:t>
            </w:r>
            <w:r>
              <w:rPr>
                <w:rStyle w:val="IndexLink"/>
              </w:rPr>
              <w:t>7</w:t>
            </w:r>
            <w:r>
              <w:rPr>
                <w:rStyle w:val="IndexLink"/>
                <w:rtl w:val="true"/>
              </w:rPr>
              <w:t xml:space="preserve"> : </w:t>
            </w:r>
            <w:r>
              <w:rPr>
                <w:rStyle w:val="IndexLink"/>
                <w:rtl w:val="true"/>
              </w:rPr>
              <w:t>آداب الصائم</w:t>
            </w:r>
            <w:r>
              <w:rPr>
                <w:rStyle w:val="IndexLink"/>
                <w:rtl w:val="true"/>
              </w:rPr>
              <w:tab/>
            </w:r>
            <w:r>
              <w:rPr>
                <w:rStyle w:val="IndexLink"/>
              </w:rPr>
              <w:t>287</w:t>
            </w:r>
          </w:hyperlink>
        </w:p>
        <w:p>
          <w:pPr>
            <w:pStyle w:val="Contents4"/>
            <w:tabs>
              <w:tab w:val="clear" w:pos="8176"/>
              <w:tab w:val="right" w:pos="9026" w:leader="dot"/>
            </w:tabs>
            <w:rPr/>
          </w:pPr>
          <w:hyperlink w:anchor="__RefHeading___Toc8785951_1280447820">
            <w:r>
              <w:rPr>
                <w:webHidden/>
                <w:rStyle w:val="IndexLink"/>
                <w:rtl w:val="true"/>
              </w:rPr>
              <w:t xml:space="preserve">باب </w:t>
            </w:r>
            <w:r>
              <w:rPr>
                <w:rStyle w:val="IndexLink"/>
              </w:rPr>
              <w:t>8</w:t>
            </w:r>
            <w:r>
              <w:rPr>
                <w:rStyle w:val="IndexLink"/>
                <w:rtl w:val="true"/>
              </w:rPr>
              <w:t xml:space="preserve"> : </w:t>
            </w:r>
            <w:r>
              <w:rPr>
                <w:rStyle w:val="IndexLink"/>
                <w:rtl w:val="true"/>
              </w:rPr>
              <w:t>ما يثبت به الهلال و أن شهر رمضان ينقص أم لا و حكم صوم يوم الشك</w:t>
            </w:r>
            <w:r>
              <w:rPr>
                <w:rStyle w:val="IndexLink"/>
                <w:rtl w:val="true"/>
              </w:rPr>
              <w:tab/>
            </w:r>
            <w:r>
              <w:rPr>
                <w:rStyle w:val="IndexLink"/>
              </w:rPr>
              <w:t>291</w:t>
            </w:r>
          </w:hyperlink>
        </w:p>
        <w:p>
          <w:pPr>
            <w:pStyle w:val="Contents4"/>
            <w:tabs>
              <w:tab w:val="clear" w:pos="8176"/>
              <w:tab w:val="right" w:pos="9026" w:leader="dot"/>
            </w:tabs>
            <w:rPr/>
          </w:pPr>
          <w:hyperlink w:anchor="__RefHeading___Toc8785953_1280447820">
            <w:r>
              <w:rPr>
                <w:webHidden/>
                <w:rStyle w:val="IndexLink"/>
                <w:rtl w:val="true"/>
              </w:rPr>
              <w:t xml:space="preserve">باب </w:t>
            </w:r>
            <w:r>
              <w:rPr>
                <w:rStyle w:val="IndexLink"/>
              </w:rPr>
              <w:t>9</w:t>
            </w:r>
            <w:r>
              <w:rPr>
                <w:rStyle w:val="IndexLink"/>
                <w:rtl w:val="true"/>
              </w:rPr>
              <w:t xml:space="preserve"> : </w:t>
            </w:r>
            <w:r>
              <w:rPr>
                <w:rStyle w:val="IndexLink"/>
                <w:rtl w:val="true"/>
              </w:rPr>
              <w:t>ثواب من فطر مؤمناً أو تصدّق في شهر رمضان</w:t>
            </w:r>
            <w:r>
              <w:rPr>
                <w:rStyle w:val="IndexLink"/>
                <w:rtl w:val="true"/>
              </w:rPr>
              <w:tab/>
            </w:r>
            <w:r>
              <w:rPr>
                <w:rStyle w:val="IndexLink"/>
              </w:rPr>
              <w:t>295</w:t>
            </w:r>
          </w:hyperlink>
        </w:p>
        <w:p>
          <w:pPr>
            <w:pStyle w:val="Contents4"/>
            <w:tabs>
              <w:tab w:val="clear" w:pos="8176"/>
              <w:tab w:val="right" w:pos="9026" w:leader="dot"/>
            </w:tabs>
            <w:rPr/>
          </w:pPr>
          <w:hyperlink w:anchor="__RefHeading___Toc8785955_1280447820">
            <w:r>
              <w:rPr>
                <w:webHidden/>
                <w:rStyle w:val="IndexLink"/>
                <w:rtl w:val="true"/>
              </w:rPr>
              <w:t xml:space="preserve">باب </w:t>
            </w:r>
            <w:r>
              <w:rPr>
                <w:rStyle w:val="IndexLink"/>
              </w:rPr>
              <w:t>10</w:t>
            </w:r>
            <w:r>
              <w:rPr>
                <w:rStyle w:val="IndexLink"/>
                <w:rtl w:val="true"/>
              </w:rPr>
              <w:t xml:space="preserve"> : </w:t>
            </w:r>
            <w:r>
              <w:rPr>
                <w:rStyle w:val="IndexLink"/>
                <w:rtl w:val="true"/>
              </w:rPr>
              <w:t>وقت ما يُجبَر الصبّي على الصوم</w:t>
            </w:r>
            <w:r>
              <w:rPr>
                <w:rStyle w:val="IndexLink"/>
                <w:rtl w:val="true"/>
              </w:rPr>
              <w:tab/>
            </w:r>
            <w:r>
              <w:rPr>
                <w:rStyle w:val="IndexLink"/>
              </w:rPr>
              <w:t>296</w:t>
            </w:r>
          </w:hyperlink>
        </w:p>
        <w:p>
          <w:pPr>
            <w:pStyle w:val="Contents4"/>
            <w:tabs>
              <w:tab w:val="clear" w:pos="8176"/>
              <w:tab w:val="right" w:pos="9026" w:leader="dot"/>
            </w:tabs>
            <w:rPr/>
          </w:pPr>
          <w:hyperlink w:anchor="__RefHeading___Toc8785957_1280447820">
            <w:r>
              <w:rPr>
                <w:webHidden/>
                <w:rStyle w:val="IndexLink"/>
                <w:rtl w:val="true"/>
              </w:rPr>
              <w:t xml:space="preserve">باب </w:t>
            </w:r>
            <w:r>
              <w:rPr>
                <w:rStyle w:val="IndexLink"/>
              </w:rPr>
              <w:t>11</w:t>
            </w:r>
            <w:r>
              <w:rPr>
                <w:rStyle w:val="IndexLink"/>
                <w:rtl w:val="true"/>
              </w:rPr>
              <w:t xml:space="preserve"> : </w:t>
            </w:r>
            <w:r>
              <w:rPr>
                <w:rStyle w:val="IndexLink"/>
                <w:rtl w:val="true"/>
              </w:rPr>
              <w:t>الحامل والمرضعة و ذي العطاش والشيخ والشيخة</w:t>
            </w:r>
            <w:r>
              <w:rPr>
                <w:rStyle w:val="IndexLink"/>
                <w:rtl w:val="true"/>
              </w:rPr>
              <w:tab/>
            </w:r>
            <w:r>
              <w:rPr>
                <w:rStyle w:val="IndexLink"/>
              </w:rPr>
              <w:t>297</w:t>
            </w:r>
          </w:hyperlink>
        </w:p>
        <w:p>
          <w:pPr>
            <w:pStyle w:val="Contents4"/>
            <w:tabs>
              <w:tab w:val="clear" w:pos="8176"/>
              <w:tab w:val="right" w:pos="9026" w:leader="dot"/>
            </w:tabs>
            <w:rPr/>
          </w:pPr>
          <w:hyperlink w:anchor="__RefHeading___Toc8785959_1280447820">
            <w:r>
              <w:rPr>
                <w:webHidden/>
                <w:rStyle w:val="IndexLink"/>
                <w:rtl w:val="true"/>
              </w:rPr>
              <w:t xml:space="preserve">باب </w:t>
            </w:r>
            <w:r>
              <w:rPr>
                <w:rStyle w:val="IndexLink"/>
              </w:rPr>
              <w:t>12</w:t>
            </w:r>
            <w:r>
              <w:rPr>
                <w:rStyle w:val="IndexLink"/>
                <w:rtl w:val="true"/>
              </w:rPr>
              <w:t xml:space="preserve"> : </w:t>
            </w:r>
            <w:r>
              <w:rPr>
                <w:rStyle w:val="IndexLink"/>
                <w:rtl w:val="true"/>
              </w:rPr>
              <w:t>حكم الصوم في السفر و حكم السفر في شهر رمضان</w:t>
            </w:r>
            <w:r>
              <w:rPr>
                <w:rStyle w:val="IndexLink"/>
                <w:rtl w:val="true"/>
              </w:rPr>
              <w:tab/>
            </w:r>
            <w:r>
              <w:rPr>
                <w:rStyle w:val="IndexLink"/>
              </w:rPr>
              <w:t>298</w:t>
            </w:r>
          </w:hyperlink>
        </w:p>
        <w:p>
          <w:pPr>
            <w:pStyle w:val="Contents4"/>
            <w:tabs>
              <w:tab w:val="clear" w:pos="8176"/>
              <w:tab w:val="right" w:pos="9026" w:leader="dot"/>
            </w:tabs>
            <w:rPr/>
          </w:pPr>
          <w:hyperlink w:anchor="__RefHeading___Toc8785961_1280447820">
            <w:r>
              <w:rPr>
                <w:webHidden/>
                <w:rStyle w:val="IndexLink"/>
                <w:rtl w:val="true"/>
              </w:rPr>
              <w:t xml:space="preserve">باب </w:t>
            </w:r>
            <w:r>
              <w:rPr>
                <w:rStyle w:val="IndexLink"/>
              </w:rPr>
              <w:t>13</w:t>
            </w:r>
            <w:r>
              <w:rPr>
                <w:rStyle w:val="IndexLink"/>
                <w:rtl w:val="true"/>
              </w:rPr>
              <w:t xml:space="preserve"> : </w:t>
            </w:r>
            <w:r>
              <w:rPr>
                <w:rStyle w:val="IndexLink"/>
                <w:rtl w:val="true"/>
              </w:rPr>
              <w:t>أحكام القضاء لنفسه ولغيره و حكم الحائض و المستحاضة و النفساء</w:t>
            </w:r>
            <w:r>
              <w:rPr>
                <w:rStyle w:val="IndexLink"/>
                <w:rtl w:val="true"/>
              </w:rPr>
              <w:tab/>
            </w:r>
            <w:r>
              <w:rPr>
                <w:rStyle w:val="IndexLink"/>
              </w:rPr>
              <w:t>302</w:t>
            </w:r>
          </w:hyperlink>
        </w:p>
        <w:p>
          <w:pPr>
            <w:pStyle w:val="Contents4"/>
            <w:tabs>
              <w:tab w:val="clear" w:pos="8176"/>
              <w:tab w:val="right" w:pos="9026" w:leader="dot"/>
            </w:tabs>
            <w:rPr/>
          </w:pPr>
          <w:hyperlink w:anchor="__RefHeading___Toc8785963_1280447820">
            <w:r>
              <w:rPr>
                <w:webHidden/>
                <w:rStyle w:val="IndexLink"/>
                <w:rtl w:val="true"/>
              </w:rPr>
              <w:t xml:space="preserve">باب </w:t>
            </w:r>
            <w:r>
              <w:rPr>
                <w:rStyle w:val="IndexLink"/>
              </w:rPr>
              <w:t>14</w:t>
            </w:r>
            <w:r>
              <w:rPr>
                <w:rStyle w:val="IndexLink"/>
                <w:rtl w:val="true"/>
              </w:rPr>
              <w:t xml:space="preserve"> : </w:t>
            </w:r>
            <w:r>
              <w:rPr>
                <w:rStyle w:val="IndexLink"/>
                <w:rtl w:val="true"/>
              </w:rPr>
              <w:t>المسافر يقدم والحائض تطهر</w:t>
            </w:r>
            <w:r>
              <w:rPr>
                <w:rStyle w:val="IndexLink"/>
                <w:rtl w:val="true"/>
              </w:rPr>
              <w:tab/>
            </w:r>
            <w:r>
              <w:rPr>
                <w:rStyle w:val="IndexLink"/>
              </w:rPr>
              <w:t>304</w:t>
            </w:r>
          </w:hyperlink>
        </w:p>
        <w:p>
          <w:pPr>
            <w:pStyle w:val="Contents4"/>
            <w:tabs>
              <w:tab w:val="clear" w:pos="8176"/>
              <w:tab w:val="right" w:pos="9026" w:leader="dot"/>
            </w:tabs>
            <w:rPr/>
          </w:pPr>
          <w:hyperlink w:anchor="__RefHeading___Toc8785965_1280447820">
            <w:r>
              <w:rPr>
                <w:webHidden/>
                <w:rStyle w:val="IndexLink"/>
                <w:rtl w:val="true"/>
              </w:rPr>
              <w:t xml:space="preserve">باب </w:t>
            </w:r>
            <w:r>
              <w:rPr>
                <w:rStyle w:val="IndexLink"/>
              </w:rPr>
              <w:t>15</w:t>
            </w:r>
            <w:r>
              <w:rPr>
                <w:rStyle w:val="IndexLink"/>
                <w:rtl w:val="true"/>
              </w:rPr>
              <w:t xml:space="preserve"> : </w:t>
            </w:r>
            <w:r>
              <w:rPr>
                <w:rStyle w:val="IndexLink"/>
                <w:rtl w:val="true"/>
              </w:rPr>
              <w:t>أحكام صوم الكفارات و النذر</w:t>
            </w:r>
            <w:r>
              <w:rPr>
                <w:rStyle w:val="IndexLink"/>
                <w:rtl w:val="true"/>
              </w:rPr>
              <w:tab/>
            </w:r>
            <w:r>
              <w:rPr>
                <w:rStyle w:val="IndexLink"/>
              </w:rPr>
              <w:t>305</w:t>
            </w:r>
          </w:hyperlink>
        </w:p>
        <w:p>
          <w:pPr>
            <w:pStyle w:val="Contents3"/>
            <w:tabs>
              <w:tab w:val="clear" w:pos="8459"/>
              <w:tab w:val="right" w:pos="9026" w:leader="dot"/>
            </w:tabs>
            <w:rPr/>
          </w:pPr>
          <w:hyperlink w:anchor="__RefHeading___Toc8785967_1280447820">
            <w:r>
              <w:rPr>
                <w:webHidden/>
                <w:rStyle w:val="IndexLink"/>
                <w:rtl w:val="true"/>
              </w:rPr>
              <w:t xml:space="preserve">أبواب </w:t>
            </w:r>
            <w:r>
              <w:rPr>
                <w:rStyle w:val="IndexLink"/>
                <w:rtl w:val="true"/>
              </w:rPr>
              <w:t xml:space="preserve">: </w:t>
            </w:r>
            <w:r>
              <w:rPr>
                <w:rStyle w:val="IndexLink"/>
                <w:rtl w:val="true"/>
              </w:rPr>
              <w:t>صوم شهر رمضان و ما يتعلق بذلك و يناسبه</w:t>
            </w:r>
            <w:r>
              <w:rPr>
                <w:rStyle w:val="IndexLink"/>
                <w:rtl w:val="true"/>
              </w:rPr>
              <w:tab/>
            </w:r>
            <w:r>
              <w:rPr>
                <w:rStyle w:val="IndexLink"/>
              </w:rPr>
              <w:t>307</w:t>
            </w:r>
          </w:hyperlink>
        </w:p>
        <w:p>
          <w:pPr>
            <w:pStyle w:val="Contents4"/>
            <w:tabs>
              <w:tab w:val="clear" w:pos="8176"/>
              <w:tab w:val="right" w:pos="9026" w:leader="dot"/>
            </w:tabs>
            <w:rPr/>
          </w:pPr>
          <w:hyperlink w:anchor="__RefHeading___Toc8785969_1280447820">
            <w:r>
              <w:rPr>
                <w:webHidden/>
                <w:rStyle w:val="IndexLink"/>
                <w:rtl w:val="true"/>
              </w:rPr>
              <w:t xml:space="preserve">باب </w:t>
            </w:r>
            <w:r>
              <w:rPr>
                <w:rStyle w:val="IndexLink"/>
              </w:rPr>
              <w:t>1</w:t>
            </w:r>
            <w:r>
              <w:rPr>
                <w:rStyle w:val="IndexLink"/>
                <w:rtl w:val="true"/>
              </w:rPr>
              <w:t xml:space="preserve"> : </w:t>
            </w:r>
            <w:r>
              <w:rPr>
                <w:rStyle w:val="IndexLink"/>
                <w:rtl w:val="true"/>
              </w:rPr>
              <w:t>وجوب صوم شهر رمضان و فضله</w:t>
            </w:r>
            <w:r>
              <w:rPr>
                <w:rStyle w:val="IndexLink"/>
                <w:rtl w:val="true"/>
              </w:rPr>
              <w:tab/>
            </w:r>
            <w:r>
              <w:rPr>
                <w:rStyle w:val="IndexLink"/>
              </w:rPr>
              <w:t>307</w:t>
            </w:r>
          </w:hyperlink>
        </w:p>
        <w:p>
          <w:pPr>
            <w:pStyle w:val="Contents4"/>
            <w:tabs>
              <w:tab w:val="clear" w:pos="8176"/>
              <w:tab w:val="right" w:pos="9026" w:leader="dot"/>
            </w:tabs>
            <w:rPr/>
          </w:pPr>
          <w:hyperlink w:anchor="__RefHeading___Toc8785971_1280447820">
            <w:r>
              <w:rPr>
                <w:webHidden/>
                <w:rStyle w:val="IndexLink"/>
                <w:rtl w:val="true"/>
              </w:rPr>
              <w:t xml:space="preserve">باب </w:t>
            </w:r>
            <w:r>
              <w:rPr>
                <w:rStyle w:val="IndexLink"/>
              </w:rPr>
              <w:t>2</w:t>
            </w:r>
            <w:r>
              <w:rPr>
                <w:rStyle w:val="IndexLink"/>
                <w:rtl w:val="true"/>
              </w:rPr>
              <w:t xml:space="preserve"> : </w:t>
            </w:r>
            <w:r>
              <w:rPr>
                <w:rStyle w:val="IndexLink"/>
                <w:rtl w:val="true"/>
              </w:rPr>
              <w:t>فضل جُمع شهر رمضان</w:t>
            </w:r>
            <w:r>
              <w:rPr>
                <w:rStyle w:val="IndexLink"/>
                <w:rtl w:val="true"/>
              </w:rPr>
              <w:tab/>
            </w:r>
            <w:r>
              <w:rPr>
                <w:rStyle w:val="IndexLink"/>
              </w:rPr>
              <w:t>312</w:t>
            </w:r>
          </w:hyperlink>
        </w:p>
        <w:p>
          <w:pPr>
            <w:pStyle w:val="Contents4"/>
            <w:tabs>
              <w:tab w:val="clear" w:pos="8176"/>
              <w:tab w:val="right" w:pos="9026" w:leader="dot"/>
            </w:tabs>
            <w:rPr/>
          </w:pPr>
          <w:hyperlink w:anchor="__RefHeading___Toc8785973_1280447820">
            <w:r>
              <w:rPr>
                <w:webHidden/>
                <w:rStyle w:val="IndexLink"/>
                <w:rtl w:val="true"/>
              </w:rPr>
              <w:t xml:space="preserve">باب </w:t>
            </w:r>
            <w:r>
              <w:rPr>
                <w:rStyle w:val="IndexLink"/>
              </w:rPr>
              <w:t>3</w:t>
            </w:r>
            <w:r>
              <w:rPr>
                <w:rStyle w:val="IndexLink"/>
                <w:rtl w:val="true"/>
              </w:rPr>
              <w:t xml:space="preserve"> : </w:t>
            </w:r>
            <w:r>
              <w:rPr>
                <w:rStyle w:val="IndexLink"/>
                <w:rtl w:val="true"/>
              </w:rPr>
              <w:t>أنه لم سُمّي هذا الشهر برمضان</w:t>
            </w:r>
            <w:r>
              <w:rPr>
                <w:rStyle w:val="IndexLink"/>
                <w:rtl w:val="true"/>
              </w:rPr>
              <w:tab/>
            </w:r>
            <w:r>
              <w:rPr>
                <w:rStyle w:val="IndexLink"/>
              </w:rPr>
              <w:t>313</w:t>
            </w:r>
          </w:hyperlink>
        </w:p>
        <w:p>
          <w:pPr>
            <w:pStyle w:val="Contents4"/>
            <w:tabs>
              <w:tab w:val="clear" w:pos="8176"/>
              <w:tab w:val="right" w:pos="9026" w:leader="dot"/>
            </w:tabs>
            <w:rPr/>
          </w:pPr>
          <w:hyperlink w:anchor="__RefHeading___Toc8785975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الدعاء عند رؤية هلال شهر رمضان و ما يُقرأ في لياليه و أيامه و ما ينبغي ان يُراعى فيه من الاداب</w:t>
            </w:r>
            <w:r>
              <w:rPr>
                <w:rStyle w:val="IndexLink"/>
                <w:rtl w:val="true"/>
              </w:rPr>
              <w:tab/>
            </w:r>
            <w:r>
              <w:rPr>
                <w:rStyle w:val="IndexLink"/>
              </w:rPr>
              <w:t>314</w:t>
            </w:r>
          </w:hyperlink>
        </w:p>
        <w:p>
          <w:pPr>
            <w:pStyle w:val="Contents4"/>
            <w:tabs>
              <w:tab w:val="clear" w:pos="8176"/>
              <w:tab w:val="right" w:pos="9026" w:leader="dot"/>
            </w:tabs>
            <w:rPr/>
          </w:pPr>
          <w:hyperlink w:anchor="__RefHeading___Toc8785977_1280447820">
            <w:r>
              <w:rPr>
                <w:webHidden/>
                <w:rStyle w:val="IndexLink"/>
                <w:rtl w:val="true"/>
              </w:rPr>
              <w:t xml:space="preserve">باب </w:t>
            </w:r>
            <w:r>
              <w:rPr>
                <w:rStyle w:val="IndexLink"/>
              </w:rPr>
              <w:t>5</w:t>
            </w:r>
            <w:r>
              <w:rPr>
                <w:rStyle w:val="IndexLink"/>
                <w:rtl w:val="true"/>
              </w:rPr>
              <w:t xml:space="preserve"> : </w:t>
            </w:r>
            <w:r>
              <w:rPr>
                <w:rStyle w:val="IndexLink"/>
                <w:rtl w:val="true"/>
              </w:rPr>
              <w:t>الدعاء في مفتتح هذا الشهر و في أول ليلة منه</w:t>
            </w:r>
            <w:r>
              <w:rPr>
                <w:rStyle w:val="IndexLink"/>
                <w:rtl w:val="true"/>
              </w:rPr>
              <w:tab/>
            </w:r>
            <w:r>
              <w:rPr>
                <w:rStyle w:val="IndexLink"/>
              </w:rPr>
              <w:t>316</w:t>
            </w:r>
          </w:hyperlink>
        </w:p>
        <w:p>
          <w:pPr>
            <w:pStyle w:val="Contents4"/>
            <w:tabs>
              <w:tab w:val="clear" w:pos="8176"/>
              <w:tab w:val="right" w:pos="9026" w:leader="dot"/>
            </w:tabs>
            <w:rPr/>
          </w:pPr>
          <w:hyperlink w:anchor="__RefHeading___Toc8785979_1280447820">
            <w:r>
              <w:rPr>
                <w:webHidden/>
                <w:rStyle w:val="IndexLink"/>
                <w:rtl w:val="true"/>
              </w:rPr>
              <w:t xml:space="preserve">باب </w:t>
            </w:r>
            <w:r>
              <w:rPr>
                <w:rStyle w:val="IndexLink"/>
              </w:rPr>
              <w:t>6</w:t>
            </w:r>
            <w:r>
              <w:rPr>
                <w:rStyle w:val="IndexLink"/>
                <w:rtl w:val="true"/>
              </w:rPr>
              <w:t xml:space="preserve"> : </w:t>
            </w:r>
            <w:r>
              <w:rPr>
                <w:rStyle w:val="IndexLink"/>
                <w:rtl w:val="true"/>
              </w:rPr>
              <w:t>فضل قراءة القرآن فيه</w:t>
            </w:r>
            <w:r>
              <w:rPr>
                <w:rStyle w:val="IndexLink"/>
                <w:rtl w:val="true"/>
              </w:rPr>
              <w:tab/>
            </w:r>
            <w:r>
              <w:rPr>
                <w:rStyle w:val="IndexLink"/>
              </w:rPr>
              <w:t>317</w:t>
            </w:r>
          </w:hyperlink>
        </w:p>
        <w:p>
          <w:pPr>
            <w:pStyle w:val="Contents4"/>
            <w:tabs>
              <w:tab w:val="clear" w:pos="8176"/>
              <w:tab w:val="right" w:pos="9026" w:leader="dot"/>
            </w:tabs>
            <w:rPr/>
          </w:pPr>
          <w:hyperlink w:anchor="__RefHeading___Toc8785981_1280447820">
            <w:r>
              <w:rPr>
                <w:webHidden/>
                <w:rStyle w:val="IndexLink"/>
                <w:rtl w:val="true"/>
              </w:rPr>
              <w:t xml:space="preserve">باب </w:t>
            </w:r>
            <w:r>
              <w:rPr>
                <w:rStyle w:val="IndexLink"/>
              </w:rPr>
              <w:t>7</w:t>
            </w:r>
            <w:r>
              <w:rPr>
                <w:rStyle w:val="IndexLink"/>
                <w:rtl w:val="true"/>
              </w:rPr>
              <w:t xml:space="preserve"> : </w:t>
            </w:r>
            <w:r>
              <w:rPr>
                <w:rStyle w:val="IndexLink"/>
                <w:rtl w:val="true"/>
              </w:rPr>
              <w:t>ليلة القدر و فضلها وفضل الليالي التي تحتملها</w:t>
            </w:r>
            <w:r>
              <w:rPr>
                <w:rStyle w:val="IndexLink"/>
                <w:rtl w:val="true"/>
              </w:rPr>
              <w:tab/>
            </w:r>
            <w:r>
              <w:rPr>
                <w:rStyle w:val="IndexLink"/>
              </w:rPr>
              <w:t>318</w:t>
            </w:r>
          </w:hyperlink>
        </w:p>
        <w:p>
          <w:pPr>
            <w:pStyle w:val="Contents4"/>
            <w:tabs>
              <w:tab w:val="clear" w:pos="8176"/>
              <w:tab w:val="right" w:pos="9026" w:leader="dot"/>
            </w:tabs>
            <w:rPr/>
          </w:pPr>
          <w:hyperlink w:anchor="__RefHeading___Toc8785983_1280447820">
            <w:r>
              <w:rPr>
                <w:webHidden/>
                <w:rStyle w:val="IndexLink"/>
                <w:rtl w:val="true"/>
              </w:rPr>
              <w:t xml:space="preserve">باب </w:t>
            </w:r>
            <w:r>
              <w:rPr>
                <w:rStyle w:val="IndexLink"/>
              </w:rPr>
              <w:t>8</w:t>
            </w:r>
            <w:r>
              <w:rPr>
                <w:rStyle w:val="IndexLink"/>
                <w:rtl w:val="true"/>
              </w:rPr>
              <w:t xml:space="preserve"> : </w:t>
            </w:r>
            <w:r>
              <w:rPr>
                <w:rStyle w:val="IndexLink"/>
                <w:rtl w:val="true"/>
              </w:rPr>
              <w:t>صوم الثلاثة الايام في كل شهر و الأيام البيض وصوم الانبياء علیهم السّلام</w:t>
            </w:r>
            <w:r>
              <w:rPr>
                <w:rStyle w:val="IndexLink"/>
                <w:rtl w:val="true"/>
              </w:rPr>
              <w:tab/>
            </w:r>
            <w:r>
              <w:rPr>
                <w:rStyle w:val="IndexLink"/>
              </w:rPr>
              <w:t>325</w:t>
            </w:r>
          </w:hyperlink>
        </w:p>
        <w:p>
          <w:pPr>
            <w:pStyle w:val="Contents4"/>
            <w:tabs>
              <w:tab w:val="clear" w:pos="8176"/>
              <w:tab w:val="right" w:pos="9026" w:leader="dot"/>
            </w:tabs>
            <w:rPr/>
          </w:pPr>
          <w:hyperlink w:anchor="__RefHeading___Toc8785985_1280447820">
            <w:r>
              <w:rPr>
                <w:webHidden/>
                <w:rStyle w:val="IndexLink"/>
                <w:rtl w:val="true"/>
              </w:rPr>
              <w:t xml:space="preserve">باب </w:t>
            </w:r>
            <w:r>
              <w:rPr>
                <w:rStyle w:val="IndexLink"/>
              </w:rPr>
              <w:t>9</w:t>
            </w:r>
            <w:r>
              <w:rPr>
                <w:rStyle w:val="IndexLink"/>
                <w:rtl w:val="true"/>
              </w:rPr>
              <w:t xml:space="preserve"> : </w:t>
            </w:r>
            <w:r>
              <w:rPr>
                <w:rStyle w:val="IndexLink"/>
                <w:rtl w:val="true"/>
              </w:rPr>
              <w:t>فضل يوم الغدير و صومه</w:t>
            </w:r>
            <w:r>
              <w:rPr>
                <w:rStyle w:val="IndexLink"/>
                <w:rtl w:val="true"/>
              </w:rPr>
              <w:tab/>
            </w:r>
            <w:r>
              <w:rPr>
                <w:rStyle w:val="IndexLink"/>
              </w:rPr>
              <w:t>328</w:t>
            </w:r>
          </w:hyperlink>
        </w:p>
        <w:p>
          <w:pPr>
            <w:pStyle w:val="Contents4"/>
            <w:tabs>
              <w:tab w:val="clear" w:pos="8176"/>
              <w:tab w:val="right" w:pos="9026" w:leader="dot"/>
            </w:tabs>
            <w:rPr/>
          </w:pPr>
          <w:hyperlink w:anchor="__RefHeading___Toc8785987_1280447820">
            <w:r>
              <w:rPr>
                <w:webHidden/>
                <w:rStyle w:val="IndexLink"/>
                <w:rtl w:val="true"/>
              </w:rPr>
              <w:t xml:space="preserve">باب </w:t>
            </w:r>
            <w:r>
              <w:rPr>
                <w:rStyle w:val="IndexLink"/>
              </w:rPr>
              <w:t>10</w:t>
            </w:r>
            <w:r>
              <w:rPr>
                <w:rStyle w:val="IndexLink"/>
                <w:rtl w:val="true"/>
              </w:rPr>
              <w:t xml:space="preserve"> : </w:t>
            </w:r>
            <w:r>
              <w:rPr>
                <w:rStyle w:val="IndexLink"/>
                <w:rtl w:val="true"/>
              </w:rPr>
              <w:t>صوم يوم دحو الارض</w:t>
            </w:r>
            <w:r>
              <w:rPr>
                <w:rStyle w:val="IndexLink"/>
                <w:rtl w:val="true"/>
              </w:rPr>
              <w:tab/>
            </w:r>
            <w:r>
              <w:rPr>
                <w:rStyle w:val="IndexLink"/>
              </w:rPr>
              <w:t>330</w:t>
            </w:r>
          </w:hyperlink>
        </w:p>
        <w:p>
          <w:pPr>
            <w:pStyle w:val="Contents4"/>
            <w:tabs>
              <w:tab w:val="clear" w:pos="8176"/>
              <w:tab w:val="right" w:pos="9026" w:leader="dot"/>
            </w:tabs>
            <w:rPr/>
          </w:pPr>
          <w:hyperlink w:anchor="__RefHeading___Toc8785989_1280447820">
            <w:r>
              <w:rPr>
                <w:webHidden/>
                <w:rStyle w:val="IndexLink"/>
                <w:rtl w:val="true"/>
              </w:rPr>
              <w:t xml:space="preserve">باب </w:t>
            </w:r>
            <w:r>
              <w:rPr>
                <w:rStyle w:val="IndexLink"/>
              </w:rPr>
              <w:t>11</w:t>
            </w:r>
            <w:r>
              <w:rPr>
                <w:rStyle w:val="IndexLink"/>
                <w:rtl w:val="true"/>
              </w:rPr>
              <w:t xml:space="preserve"> : </w:t>
            </w:r>
            <w:r>
              <w:rPr>
                <w:rStyle w:val="IndexLink"/>
                <w:rtl w:val="true"/>
              </w:rPr>
              <w:t>صوم يوم الجمعة و يوم عرفة</w:t>
            </w:r>
            <w:r>
              <w:rPr>
                <w:rStyle w:val="IndexLink"/>
                <w:rtl w:val="true"/>
              </w:rPr>
              <w:tab/>
            </w:r>
            <w:r>
              <w:rPr>
                <w:rStyle w:val="IndexLink"/>
              </w:rPr>
              <w:t>331</w:t>
            </w:r>
          </w:hyperlink>
        </w:p>
        <w:p>
          <w:pPr>
            <w:pStyle w:val="Contents4"/>
            <w:tabs>
              <w:tab w:val="clear" w:pos="8176"/>
              <w:tab w:val="right" w:pos="9026" w:leader="dot"/>
            </w:tabs>
            <w:rPr/>
          </w:pPr>
          <w:hyperlink w:anchor="__RefHeading___Toc8785991_1280447820">
            <w:r>
              <w:rPr>
                <w:webHidden/>
                <w:rStyle w:val="IndexLink"/>
                <w:rtl w:val="true"/>
              </w:rPr>
              <w:t xml:space="preserve">باب </w:t>
            </w:r>
            <w:r>
              <w:rPr>
                <w:rStyle w:val="IndexLink"/>
              </w:rPr>
              <w:t>12</w:t>
            </w:r>
            <w:r>
              <w:rPr>
                <w:rStyle w:val="IndexLink"/>
                <w:rtl w:val="true"/>
              </w:rPr>
              <w:t xml:space="preserve"> : </w:t>
            </w:r>
            <w:r>
              <w:rPr>
                <w:rStyle w:val="IndexLink"/>
                <w:rtl w:val="true"/>
              </w:rPr>
              <w:t>ثواب من أفطر لاجابة دعوة أخيه المؤمن</w:t>
            </w:r>
            <w:r>
              <w:rPr>
                <w:rStyle w:val="IndexLink"/>
                <w:rtl w:val="true"/>
              </w:rPr>
              <w:tab/>
            </w:r>
            <w:r>
              <w:rPr>
                <w:rStyle w:val="IndexLink"/>
              </w:rPr>
              <w:t>332</w:t>
            </w:r>
          </w:hyperlink>
        </w:p>
        <w:p>
          <w:pPr>
            <w:pStyle w:val="Contents2"/>
            <w:tabs>
              <w:tab w:val="clear" w:pos="8743"/>
              <w:tab w:val="right" w:pos="9026" w:leader="dot"/>
            </w:tabs>
            <w:rPr/>
          </w:pPr>
          <w:hyperlink w:anchor="__RefHeading___Toc8785993_1280447820">
            <w:r>
              <w:rPr>
                <w:webHidden/>
                <w:rStyle w:val="IndexLink"/>
                <w:rtl w:val="true"/>
              </w:rPr>
              <w:t>كتاب الاعتكاف</w:t>
            </w:r>
            <w:r>
              <w:rPr>
                <w:rStyle w:val="IndexLink"/>
                <w:rtl w:val="true"/>
              </w:rPr>
              <w:tab/>
            </w:r>
            <w:r>
              <w:rPr>
                <w:rStyle w:val="IndexLink"/>
              </w:rPr>
              <w:t>333</w:t>
            </w:r>
          </w:hyperlink>
        </w:p>
        <w:p>
          <w:pPr>
            <w:pStyle w:val="Contents3"/>
            <w:tabs>
              <w:tab w:val="clear" w:pos="8459"/>
              <w:tab w:val="right" w:pos="9026" w:leader="dot"/>
            </w:tabs>
            <w:rPr/>
          </w:pPr>
          <w:hyperlink w:anchor="__RefHeading___Toc8785995_1280447820">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8785997_1280447820">
            <w:r>
              <w:rPr>
                <w:webHidden/>
                <w:rStyle w:val="IndexLink"/>
                <w:rtl w:val="true"/>
              </w:rPr>
              <w:t xml:space="preserve">أبواب </w:t>
            </w:r>
            <w:r>
              <w:rPr>
                <w:rStyle w:val="IndexLink"/>
                <w:rtl w:val="true"/>
              </w:rPr>
              <w:t xml:space="preserve">: </w:t>
            </w:r>
            <w:r>
              <w:rPr>
                <w:rStyle w:val="IndexLink"/>
                <w:rtl w:val="true"/>
              </w:rPr>
              <w:t>الاعتكاف</w:t>
            </w:r>
            <w:r>
              <w:rPr>
                <w:rStyle w:val="IndexLink"/>
                <w:rtl w:val="true"/>
              </w:rPr>
              <w:tab/>
            </w:r>
            <w:r>
              <w:rPr>
                <w:rStyle w:val="IndexLink"/>
              </w:rPr>
              <w:t>335</w:t>
            </w:r>
          </w:hyperlink>
        </w:p>
        <w:p>
          <w:pPr>
            <w:pStyle w:val="Contents4"/>
            <w:tabs>
              <w:tab w:val="clear" w:pos="8176"/>
              <w:tab w:val="right" w:pos="9026" w:leader="dot"/>
            </w:tabs>
            <w:rPr/>
          </w:pPr>
          <w:hyperlink w:anchor="__RefHeading___Toc8785999_1280447820">
            <w:r>
              <w:rPr>
                <w:webHidden/>
                <w:rStyle w:val="IndexLink"/>
                <w:rtl w:val="true"/>
              </w:rPr>
              <w:t xml:space="preserve">باب </w:t>
            </w:r>
            <w:r>
              <w:rPr>
                <w:rStyle w:val="IndexLink"/>
              </w:rPr>
              <w:t>1</w:t>
            </w:r>
            <w:r>
              <w:rPr>
                <w:rStyle w:val="IndexLink"/>
                <w:rtl w:val="true"/>
              </w:rPr>
              <w:t xml:space="preserve"> : </w:t>
            </w:r>
            <w:r>
              <w:rPr>
                <w:rStyle w:val="IndexLink"/>
                <w:rtl w:val="true"/>
              </w:rPr>
              <w:t>فضل الاعتكاف و خاصة في شهر رمضان و أحكامه</w:t>
            </w:r>
            <w:r>
              <w:rPr>
                <w:rStyle w:val="IndexLink"/>
                <w:rtl w:val="true"/>
              </w:rPr>
              <w:tab/>
            </w:r>
            <w:r>
              <w:rPr>
                <w:rStyle w:val="IndexLink"/>
              </w:rPr>
              <w:t>335</w:t>
            </w:r>
          </w:hyperlink>
        </w:p>
        <w:p>
          <w:pPr>
            <w:pStyle w:val="Contents2"/>
            <w:tabs>
              <w:tab w:val="clear" w:pos="8743"/>
              <w:tab w:val="right" w:pos="9026" w:leader="dot"/>
            </w:tabs>
            <w:rPr/>
          </w:pPr>
          <w:hyperlink w:anchor="__RefHeading___Toc8786001_1280447820">
            <w:r>
              <w:rPr>
                <w:webHidden/>
                <w:rStyle w:val="IndexLink"/>
                <w:rtl w:val="true"/>
              </w:rPr>
              <w:t>کتاب الحجّ والعمرة</w:t>
            </w:r>
            <w:r>
              <w:rPr>
                <w:rStyle w:val="IndexLink"/>
                <w:rtl w:val="true"/>
              </w:rPr>
              <w:tab/>
            </w:r>
            <w:r>
              <w:rPr>
                <w:rStyle w:val="IndexLink"/>
              </w:rPr>
              <w:t>337</w:t>
            </w:r>
          </w:hyperlink>
        </w:p>
        <w:p>
          <w:pPr>
            <w:pStyle w:val="Contents3"/>
            <w:tabs>
              <w:tab w:val="clear" w:pos="8459"/>
              <w:tab w:val="right" w:pos="9026" w:leader="dot"/>
            </w:tabs>
            <w:rPr/>
          </w:pPr>
          <w:hyperlink w:anchor="__RefHeading___Toc8786003_1280447820">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8786005_1280447820">
            <w:r>
              <w:rPr>
                <w:webHidden/>
                <w:rStyle w:val="IndexLink"/>
                <w:rtl w:val="true"/>
              </w:rPr>
              <w:t xml:space="preserve">أبواب </w:t>
            </w:r>
            <w:r>
              <w:rPr>
                <w:rStyle w:val="IndexLink"/>
                <w:rtl w:val="true"/>
              </w:rPr>
              <w:t xml:space="preserve">: </w:t>
            </w:r>
            <w:r>
              <w:rPr>
                <w:rStyle w:val="IndexLink"/>
                <w:rtl w:val="true"/>
              </w:rPr>
              <w:t>الحجِّ و العمرة</w:t>
            </w:r>
            <w:r>
              <w:rPr>
                <w:rStyle w:val="IndexLink"/>
                <w:rtl w:val="true"/>
              </w:rPr>
              <w:tab/>
            </w:r>
            <w:r>
              <w:rPr>
                <w:rStyle w:val="IndexLink"/>
              </w:rPr>
              <w:t>339</w:t>
            </w:r>
          </w:hyperlink>
        </w:p>
        <w:p>
          <w:pPr>
            <w:pStyle w:val="Contents4"/>
            <w:tabs>
              <w:tab w:val="clear" w:pos="8176"/>
              <w:tab w:val="right" w:pos="9026" w:leader="dot"/>
            </w:tabs>
            <w:rPr/>
          </w:pPr>
          <w:hyperlink w:anchor="__RefHeading___Toc8786007_1280447820">
            <w:r>
              <w:rPr>
                <w:webHidden/>
                <w:rStyle w:val="IndexLink"/>
                <w:rtl w:val="true"/>
              </w:rPr>
              <w:t xml:space="preserve">باب </w:t>
            </w:r>
            <w:r>
              <w:rPr>
                <w:rStyle w:val="IndexLink"/>
              </w:rPr>
              <w:t>1</w:t>
            </w:r>
            <w:r>
              <w:rPr>
                <w:rStyle w:val="IndexLink"/>
                <w:rtl w:val="true"/>
              </w:rPr>
              <w:t xml:space="preserve"> : </w:t>
            </w:r>
            <w:r>
              <w:rPr>
                <w:rStyle w:val="IndexLink"/>
                <w:rtl w:val="true"/>
              </w:rPr>
              <w:t>انه لِم سُمي الحج حجاً</w:t>
            </w:r>
            <w:r>
              <w:rPr>
                <w:rStyle w:val="IndexLink"/>
                <w:rtl w:val="true"/>
              </w:rPr>
              <w:tab/>
            </w:r>
            <w:r>
              <w:rPr>
                <w:rStyle w:val="IndexLink"/>
              </w:rPr>
              <w:t>339</w:t>
            </w:r>
          </w:hyperlink>
        </w:p>
        <w:p>
          <w:pPr>
            <w:pStyle w:val="Contents4"/>
            <w:tabs>
              <w:tab w:val="clear" w:pos="8176"/>
              <w:tab w:val="right" w:pos="9026" w:leader="dot"/>
            </w:tabs>
            <w:rPr/>
          </w:pPr>
          <w:hyperlink w:anchor="__RefHeading___Toc8786009_1280447820">
            <w:r>
              <w:rPr>
                <w:webHidden/>
                <w:rStyle w:val="IndexLink"/>
                <w:rtl w:val="true"/>
              </w:rPr>
              <w:t xml:space="preserve">باب </w:t>
            </w:r>
            <w:r>
              <w:rPr>
                <w:rStyle w:val="IndexLink"/>
              </w:rPr>
              <w:t>2</w:t>
            </w:r>
            <w:r>
              <w:rPr>
                <w:rStyle w:val="IndexLink"/>
                <w:rtl w:val="true"/>
              </w:rPr>
              <w:t xml:space="preserve"> : </w:t>
            </w:r>
            <w:r>
              <w:rPr>
                <w:rStyle w:val="IndexLink"/>
                <w:rtl w:val="true"/>
              </w:rPr>
              <w:t>وجوب الحج و فضله و عقاب ترکه و فيه ذكر بعض أحكام الحج أيضاً</w:t>
            </w:r>
            <w:r>
              <w:rPr>
                <w:rStyle w:val="IndexLink"/>
                <w:rtl w:val="true"/>
              </w:rPr>
              <w:tab/>
            </w:r>
            <w:r>
              <w:rPr>
                <w:rStyle w:val="IndexLink"/>
              </w:rPr>
              <w:t>340</w:t>
            </w:r>
          </w:hyperlink>
        </w:p>
        <w:p>
          <w:pPr>
            <w:pStyle w:val="Contents4"/>
            <w:tabs>
              <w:tab w:val="clear" w:pos="8176"/>
              <w:tab w:val="right" w:pos="9026" w:leader="dot"/>
            </w:tabs>
            <w:rPr/>
          </w:pPr>
          <w:hyperlink w:anchor="__RefHeading___Toc8786011_1280447820">
            <w:r>
              <w:rPr>
                <w:webHidden/>
                <w:rStyle w:val="IndexLink"/>
                <w:rtl w:val="true"/>
              </w:rPr>
              <w:t xml:space="preserve">باب </w:t>
            </w:r>
            <w:r>
              <w:rPr>
                <w:rStyle w:val="IndexLink"/>
              </w:rPr>
              <w:t>3</w:t>
            </w:r>
            <w:r>
              <w:rPr>
                <w:rStyle w:val="IndexLink"/>
                <w:rtl w:val="true"/>
              </w:rPr>
              <w:t xml:space="preserve"> : </w:t>
            </w:r>
            <w:r>
              <w:rPr>
                <w:rStyle w:val="IndexLink"/>
                <w:rtl w:val="true"/>
              </w:rPr>
              <w:t>الدعاء لطلب الحج</w:t>
            </w:r>
            <w:r>
              <w:rPr>
                <w:rStyle w:val="IndexLink"/>
                <w:rtl w:val="true"/>
              </w:rPr>
              <w:tab/>
            </w:r>
            <w:r>
              <w:rPr>
                <w:rStyle w:val="IndexLink"/>
              </w:rPr>
              <w:t>345</w:t>
            </w:r>
          </w:hyperlink>
        </w:p>
        <w:p>
          <w:pPr>
            <w:pStyle w:val="Contents4"/>
            <w:tabs>
              <w:tab w:val="clear" w:pos="8176"/>
              <w:tab w:val="right" w:pos="9026" w:leader="dot"/>
            </w:tabs>
            <w:rPr/>
          </w:pPr>
          <w:hyperlink w:anchor="__RefHeading___Toc8786013_1280447820">
            <w:r>
              <w:rPr>
                <w:webHidden/>
                <w:rStyle w:val="IndexLink"/>
                <w:rtl w:val="true"/>
              </w:rPr>
              <w:t xml:space="preserve">باب </w:t>
            </w:r>
            <w:r>
              <w:rPr>
                <w:rStyle w:val="IndexLink"/>
              </w:rPr>
              <w:t>4</w:t>
            </w:r>
            <w:r>
              <w:rPr>
                <w:rStyle w:val="IndexLink"/>
                <w:rtl w:val="true"/>
              </w:rPr>
              <w:t xml:space="preserve"> : </w:t>
            </w:r>
            <w:r>
              <w:rPr>
                <w:rStyle w:val="IndexLink"/>
                <w:rtl w:val="true"/>
              </w:rPr>
              <w:t>الكعبة وكيفيّة بنائها وفضلها</w:t>
            </w:r>
            <w:r>
              <w:rPr>
                <w:rStyle w:val="IndexLink"/>
                <w:rtl w:val="true"/>
              </w:rPr>
              <w:tab/>
            </w:r>
            <w:r>
              <w:rPr>
                <w:rStyle w:val="IndexLink"/>
              </w:rPr>
              <w:t>347</w:t>
            </w:r>
          </w:hyperlink>
        </w:p>
        <w:p>
          <w:pPr>
            <w:pStyle w:val="Contents4"/>
            <w:tabs>
              <w:tab w:val="clear" w:pos="8176"/>
              <w:tab w:val="right" w:pos="9026" w:leader="dot"/>
            </w:tabs>
            <w:rPr/>
          </w:pPr>
          <w:hyperlink w:anchor="__RefHeading___Toc8786015_1280447820">
            <w:r>
              <w:rPr>
                <w:webHidden/>
                <w:rStyle w:val="IndexLink"/>
                <w:rtl w:val="true"/>
              </w:rPr>
              <w:t xml:space="preserve">باب </w:t>
            </w:r>
            <w:r>
              <w:rPr>
                <w:rStyle w:val="IndexLink"/>
              </w:rPr>
              <w:t>5</w:t>
            </w:r>
            <w:r>
              <w:rPr>
                <w:rStyle w:val="IndexLink"/>
                <w:rtl w:val="true"/>
              </w:rPr>
              <w:t xml:space="preserve"> : </w:t>
            </w:r>
            <w:r>
              <w:rPr>
                <w:rStyle w:val="IndexLink"/>
                <w:rtl w:val="true"/>
              </w:rPr>
              <w:t>من نذر شيئاً للكعبة أو أوصى به وحكم أموال الكعبة و أثوابها</w:t>
            </w:r>
            <w:r>
              <w:rPr>
                <w:rStyle w:val="IndexLink"/>
                <w:rtl w:val="true"/>
              </w:rPr>
              <w:tab/>
            </w:r>
            <w:r>
              <w:rPr>
                <w:rStyle w:val="IndexLink"/>
              </w:rPr>
              <w:t>352</w:t>
            </w:r>
          </w:hyperlink>
        </w:p>
        <w:p>
          <w:pPr>
            <w:pStyle w:val="Contents4"/>
            <w:tabs>
              <w:tab w:val="clear" w:pos="8176"/>
              <w:tab w:val="right" w:pos="9026" w:leader="dot"/>
            </w:tabs>
            <w:rPr/>
          </w:pPr>
          <w:hyperlink w:anchor="__RefHeading___Toc8786017_1280447820">
            <w:r>
              <w:rPr>
                <w:webHidden/>
                <w:rStyle w:val="IndexLink"/>
                <w:rtl w:val="true"/>
              </w:rPr>
              <w:t xml:space="preserve">باب </w:t>
            </w:r>
            <w:r>
              <w:rPr>
                <w:rStyle w:val="IndexLink"/>
              </w:rPr>
              <w:t>6</w:t>
            </w:r>
            <w:r>
              <w:rPr>
                <w:rStyle w:val="IndexLink"/>
                <w:rtl w:val="true"/>
              </w:rPr>
              <w:t xml:space="preserve"> : </w:t>
            </w:r>
            <w:r>
              <w:rPr>
                <w:rStyle w:val="IndexLink"/>
                <w:rtl w:val="true"/>
              </w:rPr>
              <w:t>فضل مكة و أسمائها و عللها و ذكر بعض مواطنها و حكم المقام بها و حکم دورها</w:t>
            </w:r>
            <w:r>
              <w:rPr>
                <w:rStyle w:val="IndexLink"/>
                <w:rtl w:val="true"/>
              </w:rPr>
              <w:tab/>
            </w:r>
            <w:r>
              <w:rPr>
                <w:rStyle w:val="IndexLink"/>
              </w:rPr>
              <w:t>354</w:t>
            </w:r>
          </w:hyperlink>
        </w:p>
        <w:p>
          <w:pPr>
            <w:pStyle w:val="Contents4"/>
            <w:tabs>
              <w:tab w:val="clear" w:pos="8176"/>
              <w:tab w:val="right" w:pos="9026" w:leader="dot"/>
            </w:tabs>
            <w:rPr/>
          </w:pPr>
          <w:hyperlink w:anchor="__RefHeading___Toc8786019_1280447820">
            <w:r>
              <w:rPr>
                <w:webHidden/>
                <w:rStyle w:val="IndexLink"/>
                <w:rtl w:val="true"/>
              </w:rPr>
              <w:t xml:space="preserve">باب </w:t>
            </w:r>
            <w:r>
              <w:rPr>
                <w:rStyle w:val="IndexLink"/>
              </w:rPr>
              <w:t>7</w:t>
            </w:r>
            <w:r>
              <w:rPr>
                <w:rStyle w:val="IndexLink"/>
                <w:rtl w:val="true"/>
              </w:rPr>
              <w:t xml:space="preserve"> : </w:t>
            </w:r>
            <w:r>
              <w:rPr>
                <w:rStyle w:val="IndexLink"/>
                <w:rtl w:val="true"/>
              </w:rPr>
              <w:t>أنواع الحج و بیان فرائضها و شرائطها جملة</w:t>
            </w:r>
            <w:r>
              <w:rPr>
                <w:rStyle w:val="IndexLink"/>
                <w:rtl w:val="true"/>
              </w:rPr>
              <w:tab/>
            </w:r>
            <w:r>
              <w:rPr>
                <w:rStyle w:val="IndexLink"/>
              </w:rPr>
              <w:t>356</w:t>
            </w:r>
          </w:hyperlink>
        </w:p>
        <w:p>
          <w:pPr>
            <w:pStyle w:val="Contents4"/>
            <w:tabs>
              <w:tab w:val="clear" w:pos="8176"/>
              <w:tab w:val="right" w:pos="9026" w:leader="dot"/>
            </w:tabs>
            <w:rPr/>
          </w:pPr>
          <w:hyperlink w:anchor="__RefHeading___Toc8786021_1280447820">
            <w:r>
              <w:rPr>
                <w:webHidden/>
                <w:rStyle w:val="IndexLink"/>
                <w:rtl w:val="true"/>
              </w:rPr>
              <w:t xml:space="preserve">باب </w:t>
            </w:r>
            <w:r>
              <w:rPr>
                <w:rStyle w:val="IndexLink"/>
              </w:rPr>
              <w:t>8</w:t>
            </w:r>
            <w:r>
              <w:rPr>
                <w:rStyle w:val="IndexLink"/>
                <w:rtl w:val="true"/>
              </w:rPr>
              <w:t xml:space="preserve"> : </w:t>
            </w:r>
            <w:r>
              <w:rPr>
                <w:rStyle w:val="IndexLink"/>
                <w:rtl w:val="true"/>
              </w:rPr>
              <w:t>أحكام المتمتّع</w:t>
            </w:r>
            <w:r>
              <w:rPr>
                <w:rStyle w:val="IndexLink"/>
                <w:rtl w:val="true"/>
              </w:rPr>
              <w:tab/>
            </w:r>
            <w:r>
              <w:rPr>
                <w:rStyle w:val="IndexLink"/>
              </w:rPr>
              <w:t>358</w:t>
            </w:r>
          </w:hyperlink>
        </w:p>
        <w:p>
          <w:pPr>
            <w:pStyle w:val="Contents4"/>
            <w:tabs>
              <w:tab w:val="clear" w:pos="8176"/>
              <w:tab w:val="right" w:pos="9026" w:leader="dot"/>
            </w:tabs>
            <w:rPr/>
          </w:pPr>
          <w:hyperlink w:anchor="__RefHeading___Toc8786023_1280447820">
            <w:r>
              <w:rPr>
                <w:webHidden/>
                <w:rStyle w:val="IndexLink"/>
                <w:rtl w:val="true"/>
              </w:rPr>
              <w:t xml:space="preserve">باب </w:t>
            </w:r>
            <w:r>
              <w:rPr>
                <w:rStyle w:val="IndexLink"/>
              </w:rPr>
              <w:t>9</w:t>
            </w:r>
            <w:r>
              <w:rPr>
                <w:rStyle w:val="IndexLink"/>
                <w:rtl w:val="true"/>
              </w:rPr>
              <w:t xml:space="preserve"> : </w:t>
            </w:r>
            <w:r>
              <w:rPr>
                <w:rStyle w:val="IndexLink"/>
                <w:rtl w:val="true"/>
              </w:rPr>
              <w:t>أحكام سياق الهدي</w:t>
            </w:r>
            <w:r>
              <w:rPr>
                <w:rStyle w:val="IndexLink"/>
                <w:rtl w:val="true"/>
              </w:rPr>
              <w:tab/>
            </w:r>
            <w:r>
              <w:rPr>
                <w:rStyle w:val="IndexLink"/>
              </w:rPr>
              <w:t>361</w:t>
            </w:r>
          </w:hyperlink>
        </w:p>
        <w:p>
          <w:pPr>
            <w:pStyle w:val="Contents4"/>
            <w:tabs>
              <w:tab w:val="clear" w:pos="8176"/>
              <w:tab w:val="right" w:pos="9026" w:leader="dot"/>
            </w:tabs>
            <w:rPr/>
          </w:pPr>
          <w:hyperlink w:anchor="__RefHeading___Toc8786025_1280447820">
            <w:r>
              <w:rPr>
                <w:webHidden/>
                <w:rStyle w:val="IndexLink"/>
                <w:rtl w:val="true"/>
              </w:rPr>
              <w:t xml:space="preserve">باب </w:t>
            </w:r>
            <w:r>
              <w:rPr>
                <w:rStyle w:val="IndexLink"/>
              </w:rPr>
              <w:t>10</w:t>
            </w:r>
            <w:r>
              <w:rPr>
                <w:rStyle w:val="IndexLink"/>
                <w:rtl w:val="true"/>
              </w:rPr>
              <w:t xml:space="preserve"> : </w:t>
            </w:r>
            <w:r>
              <w:rPr>
                <w:rStyle w:val="IndexLink"/>
                <w:rtl w:val="true"/>
              </w:rPr>
              <w:t>حكم المشي الى بيت الله و حكم من نذره</w:t>
            </w:r>
            <w:r>
              <w:rPr>
                <w:rStyle w:val="IndexLink"/>
                <w:rtl w:val="true"/>
              </w:rPr>
              <w:tab/>
            </w:r>
            <w:r>
              <w:rPr>
                <w:rStyle w:val="IndexLink"/>
              </w:rPr>
              <w:t>363</w:t>
            </w:r>
          </w:hyperlink>
        </w:p>
        <w:p>
          <w:pPr>
            <w:pStyle w:val="Contents4"/>
            <w:tabs>
              <w:tab w:val="clear" w:pos="8176"/>
              <w:tab w:val="right" w:pos="9026" w:leader="dot"/>
            </w:tabs>
            <w:rPr/>
          </w:pPr>
          <w:hyperlink w:anchor="__RefHeading___Toc8786027_1280447820">
            <w:r>
              <w:rPr>
                <w:webHidden/>
                <w:rStyle w:val="IndexLink"/>
                <w:rtl w:val="true"/>
              </w:rPr>
              <w:t xml:space="preserve">باب </w:t>
            </w:r>
            <w:r>
              <w:rPr>
                <w:rStyle w:val="IndexLink"/>
              </w:rPr>
              <w:t>11</w:t>
            </w:r>
            <w:r>
              <w:rPr>
                <w:rStyle w:val="IndexLink"/>
                <w:rtl w:val="true"/>
              </w:rPr>
              <w:t xml:space="preserve"> : </w:t>
            </w:r>
            <w:r>
              <w:rPr>
                <w:rStyle w:val="IndexLink"/>
                <w:rtl w:val="true"/>
              </w:rPr>
              <w:t>أحكام الاستطاعة و شرائطها</w:t>
            </w:r>
            <w:r>
              <w:rPr>
                <w:rStyle w:val="IndexLink"/>
                <w:rtl w:val="true"/>
              </w:rPr>
              <w:tab/>
            </w:r>
            <w:r>
              <w:rPr>
                <w:rStyle w:val="IndexLink"/>
              </w:rPr>
              <w:t>365</w:t>
            </w:r>
          </w:hyperlink>
        </w:p>
        <w:p>
          <w:pPr>
            <w:pStyle w:val="Contents4"/>
            <w:tabs>
              <w:tab w:val="clear" w:pos="8176"/>
              <w:tab w:val="right" w:pos="9026" w:leader="dot"/>
            </w:tabs>
            <w:rPr/>
          </w:pPr>
          <w:hyperlink w:anchor="__RefHeading___Toc8786029_1280447820">
            <w:r>
              <w:rPr>
                <w:webHidden/>
                <w:rStyle w:val="IndexLink"/>
                <w:rtl w:val="true"/>
              </w:rPr>
              <w:t xml:space="preserve">باب </w:t>
            </w:r>
            <w:r>
              <w:rPr>
                <w:rStyle w:val="IndexLink"/>
              </w:rPr>
              <w:t>12</w:t>
            </w:r>
            <w:r>
              <w:rPr>
                <w:rStyle w:val="IndexLink"/>
                <w:rtl w:val="true"/>
              </w:rPr>
              <w:t xml:space="preserve"> : </w:t>
            </w:r>
            <w:r>
              <w:rPr>
                <w:rStyle w:val="IndexLink"/>
                <w:rtl w:val="true"/>
              </w:rPr>
              <w:t>شرائط صحة الحج</w:t>
            </w:r>
            <w:r>
              <w:rPr>
                <w:rStyle w:val="IndexLink"/>
                <w:rtl w:val="true"/>
              </w:rPr>
              <w:tab/>
            </w:r>
            <w:r>
              <w:rPr>
                <w:rStyle w:val="IndexLink"/>
              </w:rPr>
              <w:t>367</w:t>
            </w:r>
          </w:hyperlink>
        </w:p>
        <w:p>
          <w:pPr>
            <w:pStyle w:val="Contents4"/>
            <w:tabs>
              <w:tab w:val="clear" w:pos="8176"/>
              <w:tab w:val="right" w:pos="9026" w:leader="dot"/>
            </w:tabs>
            <w:rPr/>
          </w:pPr>
          <w:hyperlink w:anchor="__RefHeading___Toc8786031_1280447820">
            <w:r>
              <w:rPr>
                <w:webHidden/>
                <w:rStyle w:val="IndexLink"/>
                <w:rtl w:val="true"/>
              </w:rPr>
              <w:t xml:space="preserve">باب </w:t>
            </w:r>
            <w:r>
              <w:rPr>
                <w:rStyle w:val="IndexLink"/>
              </w:rPr>
              <w:t>13</w:t>
            </w:r>
            <w:r>
              <w:rPr>
                <w:rStyle w:val="IndexLink"/>
                <w:rtl w:val="true"/>
              </w:rPr>
              <w:t xml:space="preserve"> : </w:t>
            </w:r>
            <w:r>
              <w:rPr>
                <w:rStyle w:val="IndexLink"/>
                <w:rtl w:val="true"/>
              </w:rPr>
              <w:t>ثواب بذل الحجّ</w:t>
            </w:r>
            <w:r>
              <w:rPr>
                <w:rStyle w:val="IndexLink"/>
                <w:rtl w:val="true"/>
              </w:rPr>
              <w:tab/>
            </w:r>
            <w:r>
              <w:rPr>
                <w:rStyle w:val="IndexLink"/>
              </w:rPr>
              <w:t>368</w:t>
            </w:r>
          </w:hyperlink>
        </w:p>
        <w:p>
          <w:pPr>
            <w:pStyle w:val="Contents4"/>
            <w:tabs>
              <w:tab w:val="clear" w:pos="8176"/>
              <w:tab w:val="right" w:pos="9026" w:leader="dot"/>
            </w:tabs>
            <w:rPr/>
          </w:pPr>
          <w:hyperlink w:anchor="__RefHeading___Toc8786033_1280447820">
            <w:r>
              <w:rPr>
                <w:webHidden/>
                <w:rStyle w:val="IndexLink"/>
                <w:rtl w:val="true"/>
              </w:rPr>
              <w:t xml:space="preserve">باب </w:t>
            </w:r>
            <w:r>
              <w:rPr>
                <w:rStyle w:val="IndexLink"/>
              </w:rPr>
              <w:t>14</w:t>
            </w:r>
            <w:r>
              <w:rPr>
                <w:rStyle w:val="IndexLink"/>
                <w:rtl w:val="true"/>
              </w:rPr>
              <w:t xml:space="preserve"> : </w:t>
            </w:r>
            <w:r>
              <w:rPr>
                <w:rStyle w:val="IndexLink"/>
                <w:rtl w:val="true"/>
              </w:rPr>
              <w:t>وجوب الحج في كل عام</w:t>
            </w:r>
            <w:r>
              <w:rPr>
                <w:rStyle w:val="IndexLink"/>
                <w:rtl w:val="true"/>
              </w:rPr>
              <w:tab/>
            </w:r>
            <w:r>
              <w:rPr>
                <w:rStyle w:val="IndexLink"/>
              </w:rPr>
              <w:t>369</w:t>
            </w:r>
          </w:hyperlink>
        </w:p>
        <w:p>
          <w:pPr>
            <w:pStyle w:val="Contents4"/>
            <w:tabs>
              <w:tab w:val="clear" w:pos="8176"/>
              <w:tab w:val="right" w:pos="9026" w:leader="dot"/>
            </w:tabs>
            <w:rPr/>
          </w:pPr>
          <w:hyperlink w:anchor="__RefHeading___Toc8786035_1280447820">
            <w:r>
              <w:rPr>
                <w:webHidden/>
                <w:rStyle w:val="IndexLink"/>
                <w:rtl w:val="true"/>
              </w:rPr>
              <w:t xml:space="preserve">باب </w:t>
            </w:r>
            <w:r>
              <w:rPr>
                <w:rStyle w:val="IndexLink"/>
              </w:rPr>
              <w:t>15</w:t>
            </w:r>
            <w:r>
              <w:rPr>
                <w:rStyle w:val="IndexLink"/>
                <w:rtl w:val="true"/>
              </w:rPr>
              <w:t xml:space="preserve"> : </w:t>
            </w:r>
            <w:r>
              <w:rPr>
                <w:rStyle w:val="IndexLink"/>
                <w:rtl w:val="true"/>
              </w:rPr>
              <w:t>حج الصبي و المملوك</w:t>
            </w:r>
            <w:r>
              <w:rPr>
                <w:rStyle w:val="IndexLink"/>
                <w:rtl w:val="true"/>
              </w:rPr>
              <w:tab/>
            </w:r>
            <w:r>
              <w:rPr>
                <w:rStyle w:val="IndexLink"/>
              </w:rPr>
              <w:t>370</w:t>
            </w:r>
          </w:hyperlink>
        </w:p>
        <w:p>
          <w:pPr>
            <w:pStyle w:val="Contents4"/>
            <w:tabs>
              <w:tab w:val="clear" w:pos="8176"/>
              <w:tab w:val="right" w:pos="9026" w:leader="dot"/>
            </w:tabs>
            <w:rPr/>
          </w:pPr>
          <w:hyperlink w:anchor="__RefHeading___Toc8786037_1280447820">
            <w:r>
              <w:rPr>
                <w:webHidden/>
                <w:rStyle w:val="IndexLink"/>
                <w:rtl w:val="true"/>
              </w:rPr>
              <w:t xml:space="preserve">باب </w:t>
            </w:r>
            <w:r>
              <w:rPr>
                <w:rStyle w:val="IndexLink"/>
              </w:rPr>
              <w:t>16</w:t>
            </w:r>
            <w:r>
              <w:rPr>
                <w:rStyle w:val="IndexLink"/>
                <w:rtl w:val="true"/>
              </w:rPr>
              <w:t xml:space="preserve"> : </w:t>
            </w:r>
            <w:r>
              <w:rPr>
                <w:rStyle w:val="IndexLink"/>
                <w:rtl w:val="true"/>
              </w:rPr>
              <w:t>حج النائب أو المتبرع عن الغير و حكم من مات و لم يحج او أوصى بالحج</w:t>
            </w:r>
            <w:r>
              <w:rPr>
                <w:rStyle w:val="IndexLink"/>
                <w:rtl w:val="true"/>
              </w:rPr>
              <w:tab/>
            </w:r>
            <w:r>
              <w:rPr>
                <w:rStyle w:val="IndexLink"/>
              </w:rPr>
              <w:t>371</w:t>
            </w:r>
          </w:hyperlink>
        </w:p>
        <w:p>
          <w:pPr>
            <w:pStyle w:val="Contents4"/>
            <w:tabs>
              <w:tab w:val="clear" w:pos="8176"/>
              <w:tab w:val="right" w:pos="9026" w:leader="dot"/>
            </w:tabs>
            <w:rPr/>
          </w:pPr>
          <w:hyperlink w:anchor="__RefHeading___Toc8786039_1280447820">
            <w:r>
              <w:rPr>
                <w:webHidden/>
                <w:rStyle w:val="IndexLink"/>
                <w:rtl w:val="true"/>
              </w:rPr>
              <w:t xml:space="preserve">باب </w:t>
            </w:r>
            <w:r>
              <w:rPr>
                <w:rStyle w:val="IndexLink"/>
              </w:rPr>
              <w:t>17</w:t>
            </w:r>
            <w:r>
              <w:rPr>
                <w:rStyle w:val="IndexLink"/>
                <w:rtl w:val="true"/>
              </w:rPr>
              <w:t xml:space="preserve"> : </w:t>
            </w:r>
            <w:r>
              <w:rPr>
                <w:rStyle w:val="IndexLink"/>
                <w:rtl w:val="true"/>
              </w:rPr>
              <w:t>آداب التهيؤ للحج و آداب الخروج</w:t>
            </w:r>
            <w:r>
              <w:rPr>
                <w:rStyle w:val="IndexLink"/>
                <w:rtl w:val="true"/>
              </w:rPr>
              <w:tab/>
            </w:r>
            <w:r>
              <w:rPr>
                <w:rStyle w:val="IndexLink"/>
              </w:rPr>
              <w:t>373</w:t>
            </w:r>
          </w:hyperlink>
        </w:p>
        <w:p>
          <w:pPr>
            <w:pStyle w:val="Contents4"/>
            <w:tabs>
              <w:tab w:val="clear" w:pos="8176"/>
              <w:tab w:val="right" w:pos="9026" w:leader="dot"/>
            </w:tabs>
            <w:rPr/>
          </w:pPr>
          <w:hyperlink w:anchor="__RefHeading___Toc8786041_1280447820">
            <w:r>
              <w:rPr>
                <w:webHidden/>
                <w:rStyle w:val="IndexLink"/>
                <w:rtl w:val="true"/>
              </w:rPr>
              <w:t xml:space="preserve">باب </w:t>
            </w:r>
            <w:r>
              <w:rPr>
                <w:rStyle w:val="IndexLink"/>
              </w:rPr>
              <w:t>18</w:t>
            </w:r>
            <w:r>
              <w:rPr>
                <w:rStyle w:val="IndexLink"/>
                <w:rtl w:val="true"/>
              </w:rPr>
              <w:t xml:space="preserve"> : </w:t>
            </w:r>
            <w:r>
              <w:rPr>
                <w:rStyle w:val="IndexLink"/>
                <w:rtl w:val="true"/>
              </w:rPr>
              <w:t>المواقيت و حكم من أخّر الاحرام عن الميقات أو قدّمه عليه</w:t>
            </w:r>
            <w:r>
              <w:rPr>
                <w:rStyle w:val="IndexLink"/>
                <w:rtl w:val="true"/>
              </w:rPr>
              <w:tab/>
            </w:r>
            <w:r>
              <w:rPr>
                <w:rStyle w:val="IndexLink"/>
              </w:rPr>
              <w:t>374</w:t>
            </w:r>
          </w:hyperlink>
        </w:p>
        <w:p>
          <w:pPr>
            <w:pStyle w:val="Contents4"/>
            <w:tabs>
              <w:tab w:val="clear" w:pos="8176"/>
              <w:tab w:val="right" w:pos="9026" w:leader="dot"/>
            </w:tabs>
            <w:rPr/>
          </w:pPr>
          <w:hyperlink w:anchor="__RefHeading___Toc8786043_1280447820">
            <w:r>
              <w:rPr>
                <w:webHidden/>
                <w:rStyle w:val="IndexLink"/>
                <w:rtl w:val="true"/>
              </w:rPr>
              <w:t xml:space="preserve">باب </w:t>
            </w:r>
            <w:r>
              <w:rPr>
                <w:rStyle w:val="IndexLink"/>
              </w:rPr>
              <w:t>19</w:t>
            </w:r>
            <w:r>
              <w:rPr>
                <w:rStyle w:val="IndexLink"/>
                <w:rtl w:val="true"/>
              </w:rPr>
              <w:t xml:space="preserve"> : </w:t>
            </w:r>
            <w:r>
              <w:rPr>
                <w:rStyle w:val="IndexLink"/>
                <w:rtl w:val="true"/>
              </w:rPr>
              <w:t>أشهر الحج و توفير الشعر للحج</w:t>
            </w:r>
            <w:r>
              <w:rPr>
                <w:rStyle w:val="IndexLink"/>
                <w:rtl w:val="true"/>
              </w:rPr>
              <w:tab/>
            </w:r>
            <w:r>
              <w:rPr>
                <w:rStyle w:val="IndexLink"/>
              </w:rPr>
              <w:t>376</w:t>
            </w:r>
          </w:hyperlink>
        </w:p>
        <w:p>
          <w:pPr>
            <w:pStyle w:val="Contents4"/>
            <w:tabs>
              <w:tab w:val="clear" w:pos="8176"/>
              <w:tab w:val="right" w:pos="9026" w:leader="dot"/>
            </w:tabs>
            <w:rPr/>
          </w:pPr>
          <w:hyperlink w:anchor="__RefHeading___Toc8786045_1280447820">
            <w:r>
              <w:rPr>
                <w:webHidden/>
                <w:rStyle w:val="IndexLink"/>
                <w:rtl w:val="true"/>
              </w:rPr>
              <w:t xml:space="preserve">باب </w:t>
            </w:r>
            <w:r>
              <w:rPr>
                <w:rStyle w:val="IndexLink"/>
              </w:rPr>
              <w:t>21</w:t>
            </w:r>
            <w:r>
              <w:rPr>
                <w:rStyle w:val="IndexLink"/>
                <w:rtl w:val="true"/>
              </w:rPr>
              <w:t xml:space="preserve"> : </w:t>
            </w:r>
            <w:r>
              <w:rPr>
                <w:rStyle w:val="IndexLink"/>
                <w:rtl w:val="true"/>
              </w:rPr>
              <w:t>ما يجوز الاحرام فيه من الثياب و ما لا يجوز و ما يجوز للمحرم لبسه من الثياب ومالا يجوز</w:t>
            </w:r>
            <w:r>
              <w:rPr>
                <w:rStyle w:val="IndexLink"/>
                <w:rtl w:val="true"/>
              </w:rPr>
              <w:tab/>
            </w:r>
            <w:r>
              <w:rPr>
                <w:rStyle w:val="IndexLink"/>
              </w:rPr>
              <w:t>379</w:t>
            </w:r>
          </w:hyperlink>
        </w:p>
        <w:p>
          <w:pPr>
            <w:pStyle w:val="Contents4"/>
            <w:tabs>
              <w:tab w:val="clear" w:pos="8176"/>
              <w:tab w:val="right" w:pos="9026" w:leader="dot"/>
            </w:tabs>
            <w:rPr/>
          </w:pPr>
          <w:hyperlink w:anchor="__RefHeading___Toc8786047_1280447820">
            <w:r>
              <w:rPr>
                <w:webHidden/>
                <w:rStyle w:val="IndexLink"/>
                <w:rtl w:val="true"/>
              </w:rPr>
              <w:t xml:space="preserve">باب </w:t>
            </w:r>
            <w:r>
              <w:rPr>
                <w:rStyle w:val="IndexLink"/>
              </w:rPr>
              <w:t>22</w:t>
            </w:r>
            <w:r>
              <w:rPr>
                <w:rStyle w:val="IndexLink"/>
                <w:rtl w:val="true"/>
              </w:rPr>
              <w:t xml:space="preserve"> : </w:t>
            </w:r>
            <w:r>
              <w:rPr>
                <w:rStyle w:val="IndexLink"/>
                <w:rtl w:val="true"/>
              </w:rPr>
              <w:t>الصيد و أحكامه</w:t>
            </w:r>
            <w:r>
              <w:rPr>
                <w:rStyle w:val="IndexLink"/>
                <w:rtl w:val="true"/>
              </w:rPr>
              <w:tab/>
            </w:r>
            <w:r>
              <w:rPr>
                <w:rStyle w:val="IndexLink"/>
              </w:rPr>
              <w:t>382</w:t>
            </w:r>
          </w:hyperlink>
        </w:p>
        <w:p>
          <w:pPr>
            <w:pStyle w:val="Contents4"/>
            <w:tabs>
              <w:tab w:val="clear" w:pos="8176"/>
              <w:tab w:val="right" w:pos="9026" w:leader="dot"/>
            </w:tabs>
            <w:rPr/>
          </w:pPr>
          <w:hyperlink w:anchor="__RefHeading___Toc8786049_1280447820">
            <w:r>
              <w:rPr>
                <w:webHidden/>
                <w:rStyle w:val="IndexLink"/>
                <w:rtl w:val="true"/>
              </w:rPr>
              <w:t xml:space="preserve">باب </w:t>
            </w:r>
            <w:r>
              <w:rPr>
                <w:rStyle w:val="IndexLink"/>
              </w:rPr>
              <w:t>23</w:t>
            </w:r>
            <w:r>
              <w:rPr>
                <w:rStyle w:val="IndexLink"/>
                <w:rtl w:val="true"/>
              </w:rPr>
              <w:t xml:space="preserve"> : </w:t>
            </w:r>
            <w:r>
              <w:rPr>
                <w:rStyle w:val="IndexLink"/>
                <w:rtl w:val="true"/>
              </w:rPr>
              <w:t>الطيب والدهن و الاكتحال والتزين و التختم و الاستحمام و غسل الرأس والبدن والدلك للمحرم</w:t>
            </w:r>
            <w:r>
              <w:rPr>
                <w:rStyle w:val="IndexLink"/>
                <w:rtl w:val="true"/>
              </w:rPr>
              <w:tab/>
            </w:r>
            <w:r>
              <w:rPr>
                <w:rStyle w:val="IndexLink"/>
              </w:rPr>
              <w:t>389</w:t>
            </w:r>
          </w:hyperlink>
        </w:p>
        <w:p>
          <w:pPr>
            <w:pStyle w:val="Contents4"/>
            <w:tabs>
              <w:tab w:val="clear" w:pos="8176"/>
              <w:tab w:val="right" w:pos="9026" w:leader="dot"/>
            </w:tabs>
            <w:rPr/>
          </w:pPr>
          <w:hyperlink w:anchor="__RefHeading___Toc8786051_1280447820">
            <w:r>
              <w:rPr>
                <w:webHidden/>
                <w:rStyle w:val="IndexLink"/>
                <w:rtl w:val="true"/>
              </w:rPr>
              <w:t xml:space="preserve">باب </w:t>
            </w:r>
            <w:r>
              <w:rPr>
                <w:rStyle w:val="IndexLink"/>
              </w:rPr>
              <w:t>24</w:t>
            </w:r>
            <w:r>
              <w:rPr>
                <w:rStyle w:val="IndexLink"/>
                <w:rtl w:val="true"/>
              </w:rPr>
              <w:t xml:space="preserve"> : </w:t>
            </w:r>
            <w:r>
              <w:rPr>
                <w:rStyle w:val="IndexLink"/>
                <w:rtl w:val="true"/>
              </w:rPr>
              <w:t>اجتناب النساء للمحرم و فيه ذكر الفسوق و الجدال و افساد الحج</w:t>
            </w:r>
            <w:r>
              <w:rPr>
                <w:rStyle w:val="IndexLink"/>
                <w:rtl w:val="true"/>
              </w:rPr>
              <w:tab/>
            </w:r>
            <w:r>
              <w:rPr>
                <w:rStyle w:val="IndexLink"/>
              </w:rPr>
              <w:t>391</w:t>
            </w:r>
          </w:hyperlink>
        </w:p>
        <w:p>
          <w:pPr>
            <w:pStyle w:val="Contents4"/>
            <w:tabs>
              <w:tab w:val="clear" w:pos="8176"/>
              <w:tab w:val="right" w:pos="9026" w:leader="dot"/>
            </w:tabs>
            <w:rPr/>
          </w:pPr>
          <w:hyperlink w:anchor="__RefHeading___Toc8786053_1280447820">
            <w:r>
              <w:rPr>
                <w:webHidden/>
                <w:rStyle w:val="IndexLink"/>
                <w:rtl w:val="true"/>
              </w:rPr>
              <w:t xml:space="preserve">باب </w:t>
            </w:r>
            <w:r>
              <w:rPr>
                <w:rStyle w:val="IndexLink"/>
              </w:rPr>
              <w:t>25</w:t>
            </w:r>
            <w:r>
              <w:rPr>
                <w:rStyle w:val="IndexLink"/>
                <w:rtl w:val="true"/>
              </w:rPr>
              <w:t xml:space="preserve"> : </w:t>
            </w:r>
            <w:r>
              <w:rPr>
                <w:rStyle w:val="IndexLink"/>
                <w:rtl w:val="true"/>
              </w:rPr>
              <w:t>تغطية الرأس و الوجه و الظلال و الارتماس للمحرم</w:t>
            </w:r>
            <w:r>
              <w:rPr>
                <w:rStyle w:val="IndexLink"/>
                <w:rtl w:val="true"/>
              </w:rPr>
              <w:tab/>
            </w:r>
            <w:r>
              <w:rPr>
                <w:rStyle w:val="IndexLink"/>
              </w:rPr>
              <w:t>396</w:t>
            </w:r>
          </w:hyperlink>
        </w:p>
        <w:p>
          <w:pPr>
            <w:pStyle w:val="Contents4"/>
            <w:tabs>
              <w:tab w:val="clear" w:pos="8176"/>
              <w:tab w:val="right" w:pos="9026" w:leader="dot"/>
            </w:tabs>
            <w:rPr/>
          </w:pPr>
          <w:hyperlink w:anchor="__RefHeading___Toc8786055_1280447820">
            <w:r>
              <w:rPr>
                <w:webHidden/>
                <w:rStyle w:val="IndexLink"/>
                <w:rtl w:val="true"/>
              </w:rPr>
              <w:t xml:space="preserve">باب </w:t>
            </w:r>
            <w:r>
              <w:rPr>
                <w:rStyle w:val="IndexLink"/>
              </w:rPr>
              <w:t>26</w:t>
            </w:r>
            <w:r>
              <w:rPr>
                <w:rStyle w:val="IndexLink"/>
                <w:rtl w:val="true"/>
              </w:rPr>
              <w:t xml:space="preserve"> : </w:t>
            </w:r>
            <w:r>
              <w:rPr>
                <w:rStyle w:val="IndexLink"/>
                <w:rtl w:val="true"/>
              </w:rPr>
              <w:t>الحجامة واخراج الدم وازالة الشعر و بط الجرح والاستياك</w:t>
            </w:r>
            <w:r>
              <w:rPr>
                <w:rStyle w:val="IndexLink"/>
                <w:rtl w:val="true"/>
              </w:rPr>
              <w:tab/>
            </w:r>
            <w:r>
              <w:rPr>
                <w:rStyle w:val="IndexLink"/>
              </w:rPr>
              <w:t>397</w:t>
            </w:r>
          </w:hyperlink>
        </w:p>
        <w:p>
          <w:pPr>
            <w:pStyle w:val="Contents4"/>
            <w:tabs>
              <w:tab w:val="clear" w:pos="8176"/>
              <w:tab w:val="right" w:pos="9026" w:leader="dot"/>
            </w:tabs>
            <w:rPr/>
          </w:pPr>
          <w:hyperlink w:anchor="__RefHeading___Toc8786057_1280447820">
            <w:r>
              <w:rPr>
                <w:webHidden/>
                <w:rStyle w:val="IndexLink"/>
                <w:rtl w:val="true"/>
              </w:rPr>
              <w:t xml:space="preserve">باب </w:t>
            </w:r>
            <w:r>
              <w:rPr>
                <w:rStyle w:val="IndexLink"/>
              </w:rPr>
              <w:t>27</w:t>
            </w:r>
            <w:r>
              <w:rPr>
                <w:rStyle w:val="IndexLink"/>
                <w:rtl w:val="true"/>
              </w:rPr>
              <w:t xml:space="preserve"> : </w:t>
            </w:r>
            <w:r>
              <w:rPr>
                <w:rStyle w:val="IndexLink"/>
                <w:rtl w:val="true"/>
              </w:rPr>
              <w:t>جمل كفارات الاحرام</w:t>
            </w:r>
            <w:r>
              <w:rPr>
                <w:rStyle w:val="IndexLink"/>
                <w:rtl w:val="true"/>
              </w:rPr>
              <w:tab/>
            </w:r>
            <w:r>
              <w:rPr>
                <w:rStyle w:val="IndexLink"/>
              </w:rPr>
              <w:t>398</w:t>
            </w:r>
          </w:hyperlink>
        </w:p>
        <w:p>
          <w:pPr>
            <w:pStyle w:val="Contents3"/>
            <w:tabs>
              <w:tab w:val="clear" w:pos="8459"/>
              <w:tab w:val="right" w:pos="9026" w:leader="dot"/>
            </w:tabs>
            <w:rPr/>
          </w:pPr>
          <w:hyperlink w:anchor="__RefHeading___Toc8786059_1280447820">
            <w:r>
              <w:rPr>
                <w:webHidden/>
                <w:rStyle w:val="IndexLink"/>
                <w:rtl w:val="true"/>
              </w:rPr>
              <w:t xml:space="preserve">باب </w:t>
            </w:r>
            <w:r>
              <w:rPr>
                <w:rStyle w:val="IndexLink"/>
              </w:rPr>
              <w:t>28</w:t>
            </w:r>
            <w:r>
              <w:rPr>
                <w:rStyle w:val="IndexLink"/>
                <w:rtl w:val="true"/>
              </w:rPr>
              <w:t xml:space="preserve"> : </w:t>
            </w:r>
            <w:r>
              <w:rPr>
                <w:rStyle w:val="IndexLink"/>
                <w:rtl w:val="true"/>
              </w:rPr>
              <w:t>علة التلبية</w:t>
            </w:r>
            <w:r>
              <w:rPr>
                <w:rStyle w:val="IndexLink"/>
                <w:rtl w:val="true"/>
              </w:rPr>
              <w:tab/>
            </w:r>
            <w:r>
              <w:rPr>
                <w:rStyle w:val="IndexLink"/>
              </w:rPr>
              <w:t>399</w:t>
            </w:r>
          </w:hyperlink>
        </w:p>
        <w:p>
          <w:pPr>
            <w:pStyle w:val="Contents4"/>
            <w:tabs>
              <w:tab w:val="clear" w:pos="8176"/>
              <w:tab w:val="right" w:pos="9026" w:leader="dot"/>
            </w:tabs>
            <w:rPr/>
          </w:pPr>
          <w:hyperlink w:anchor="__RefHeading___Toc8786061_1280447820">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8786063_1280447820">
            <w:r>
              <w:rPr>
                <w:webHidden/>
                <w:rStyle w:val="IndexLink"/>
                <w:rtl w:val="true"/>
              </w:rPr>
              <w:t xml:space="preserve">باب </w:t>
            </w:r>
            <w:r>
              <w:rPr>
                <w:rStyle w:val="IndexLink"/>
              </w:rPr>
              <w:t>29</w:t>
            </w:r>
            <w:r>
              <w:rPr>
                <w:rStyle w:val="IndexLink"/>
                <w:rtl w:val="true"/>
              </w:rPr>
              <w:t xml:space="preserve"> : </w:t>
            </w:r>
            <w:r>
              <w:rPr>
                <w:rStyle w:val="IndexLink"/>
                <w:rtl w:val="true"/>
              </w:rPr>
              <w:t>الاجهار بالتلبية و الوقت الذي يقطع فيه التلبية</w:t>
            </w:r>
            <w:r>
              <w:rPr>
                <w:rStyle w:val="IndexLink"/>
                <w:rtl w:val="true"/>
              </w:rPr>
              <w:tab/>
            </w:r>
            <w:r>
              <w:rPr>
                <w:rStyle w:val="IndexLink"/>
              </w:rPr>
              <w:t>401</w:t>
            </w:r>
          </w:hyperlink>
        </w:p>
        <w:p>
          <w:pPr>
            <w:pStyle w:val="Contents4"/>
            <w:tabs>
              <w:tab w:val="clear" w:pos="8176"/>
              <w:tab w:val="right" w:pos="9026" w:leader="dot"/>
            </w:tabs>
            <w:rPr/>
          </w:pPr>
          <w:hyperlink w:anchor="__RefHeading___Toc8786065_1280447820">
            <w:r>
              <w:rPr>
                <w:webHidden/>
                <w:rStyle w:val="IndexLink"/>
                <w:rtl w:val="true"/>
              </w:rPr>
              <w:t xml:space="preserve">باب </w:t>
            </w:r>
            <w:r>
              <w:rPr>
                <w:rStyle w:val="IndexLink"/>
              </w:rPr>
              <w:t>30</w:t>
            </w:r>
            <w:r>
              <w:rPr>
                <w:rStyle w:val="IndexLink"/>
                <w:rtl w:val="true"/>
              </w:rPr>
              <w:t xml:space="preserve"> : </w:t>
            </w:r>
            <w:r>
              <w:rPr>
                <w:rStyle w:val="IndexLink"/>
                <w:rtl w:val="true"/>
              </w:rPr>
              <w:t>آداب دخول الحرم و دخول مكة ودخول المسجد الحرام و مقدمات الطواف من الغسل وغيره</w:t>
            </w:r>
            <w:r>
              <w:rPr>
                <w:rStyle w:val="IndexLink"/>
                <w:rtl w:val="true"/>
              </w:rPr>
              <w:tab/>
            </w:r>
            <w:r>
              <w:rPr>
                <w:rStyle w:val="IndexLink"/>
              </w:rPr>
              <w:t>402</w:t>
            </w:r>
          </w:hyperlink>
        </w:p>
        <w:p>
          <w:pPr>
            <w:pStyle w:val="Contents4"/>
            <w:tabs>
              <w:tab w:val="clear" w:pos="8176"/>
              <w:tab w:val="right" w:pos="9026" w:leader="dot"/>
            </w:tabs>
            <w:rPr/>
          </w:pPr>
          <w:hyperlink w:anchor="__RefHeading___Toc8786067_1280447820">
            <w:r>
              <w:rPr>
                <w:webHidden/>
                <w:rStyle w:val="IndexLink"/>
                <w:rtl w:val="true"/>
              </w:rPr>
              <w:t xml:space="preserve">باب </w:t>
            </w:r>
            <w:r>
              <w:rPr>
                <w:rStyle w:val="IndexLink"/>
              </w:rPr>
              <w:t>31</w:t>
            </w:r>
            <w:r>
              <w:rPr>
                <w:rStyle w:val="IndexLink"/>
                <w:rtl w:val="true"/>
              </w:rPr>
              <w:t xml:space="preserve"> : </w:t>
            </w:r>
            <w:r>
              <w:rPr>
                <w:rStyle w:val="IndexLink"/>
                <w:rtl w:val="true"/>
              </w:rPr>
              <w:t>واجبات الطواف و آدابه</w:t>
            </w:r>
            <w:r>
              <w:rPr>
                <w:rStyle w:val="IndexLink"/>
                <w:rtl w:val="true"/>
              </w:rPr>
              <w:tab/>
            </w:r>
            <w:r>
              <w:rPr>
                <w:rStyle w:val="IndexLink"/>
              </w:rPr>
              <w:t>404</w:t>
            </w:r>
          </w:hyperlink>
        </w:p>
        <w:p>
          <w:pPr>
            <w:pStyle w:val="Contents4"/>
            <w:tabs>
              <w:tab w:val="clear" w:pos="8176"/>
              <w:tab w:val="right" w:pos="9026" w:leader="dot"/>
            </w:tabs>
            <w:rPr/>
          </w:pPr>
          <w:hyperlink w:anchor="__RefHeading___Toc8786069_1280447820">
            <w:r>
              <w:rPr>
                <w:webHidden/>
                <w:rStyle w:val="IndexLink"/>
                <w:rtl w:val="true"/>
              </w:rPr>
              <w:t xml:space="preserve">باب </w:t>
            </w:r>
            <w:r>
              <w:rPr>
                <w:rStyle w:val="IndexLink"/>
              </w:rPr>
              <w:t>32</w:t>
            </w:r>
            <w:r>
              <w:rPr>
                <w:rStyle w:val="IndexLink"/>
                <w:rtl w:val="true"/>
              </w:rPr>
              <w:t xml:space="preserve"> : </w:t>
            </w:r>
            <w:r>
              <w:rPr>
                <w:rStyle w:val="IndexLink"/>
                <w:rtl w:val="true"/>
              </w:rPr>
              <w:t>علل الطواف و فضله و أنواعه و وجوب ما يجب منها و علة استلام الاركان، و أن الطواف أفضل أم الصلاة و عدد الطواف المندوب</w:t>
            </w:r>
            <w:r>
              <w:rPr>
                <w:rStyle w:val="IndexLink"/>
                <w:rtl w:val="true"/>
              </w:rPr>
              <w:tab/>
            </w:r>
            <w:r>
              <w:rPr>
                <w:rStyle w:val="IndexLink"/>
              </w:rPr>
              <w:t>406</w:t>
            </w:r>
          </w:hyperlink>
        </w:p>
        <w:p>
          <w:pPr>
            <w:pStyle w:val="Contents4"/>
            <w:tabs>
              <w:tab w:val="clear" w:pos="8176"/>
              <w:tab w:val="right" w:pos="9026" w:leader="dot"/>
            </w:tabs>
            <w:rPr/>
          </w:pPr>
          <w:hyperlink w:anchor="__RefHeading___Toc8786071_1280447820">
            <w:r>
              <w:rPr>
                <w:webHidden/>
                <w:rStyle w:val="IndexLink"/>
                <w:rtl w:val="true"/>
              </w:rPr>
              <w:t xml:space="preserve">باب </w:t>
            </w:r>
            <w:r>
              <w:rPr>
                <w:rStyle w:val="IndexLink"/>
              </w:rPr>
              <w:t>33</w:t>
            </w:r>
            <w:r>
              <w:rPr>
                <w:rStyle w:val="IndexLink"/>
                <w:rtl w:val="true"/>
              </w:rPr>
              <w:t xml:space="preserve"> : </w:t>
            </w:r>
            <w:r>
              <w:rPr>
                <w:rStyle w:val="IndexLink"/>
                <w:rtl w:val="true"/>
              </w:rPr>
              <w:t>أحكام الطواف</w:t>
            </w:r>
            <w:r>
              <w:rPr>
                <w:rStyle w:val="IndexLink"/>
                <w:rtl w:val="true"/>
              </w:rPr>
              <w:tab/>
            </w:r>
            <w:r>
              <w:rPr>
                <w:rStyle w:val="IndexLink"/>
              </w:rPr>
              <w:t>409</w:t>
            </w:r>
          </w:hyperlink>
        </w:p>
        <w:p>
          <w:pPr>
            <w:pStyle w:val="Contents4"/>
            <w:tabs>
              <w:tab w:val="clear" w:pos="8176"/>
              <w:tab w:val="right" w:pos="9026" w:leader="dot"/>
            </w:tabs>
            <w:rPr/>
          </w:pPr>
          <w:hyperlink w:anchor="__RefHeading___Toc8786073_1280447820">
            <w:r>
              <w:rPr>
                <w:webHidden/>
                <w:rStyle w:val="IndexLink"/>
                <w:rtl w:val="true"/>
              </w:rPr>
              <w:t xml:space="preserve">باب </w:t>
            </w:r>
            <w:r>
              <w:rPr>
                <w:rStyle w:val="IndexLink"/>
              </w:rPr>
              <w:t>34</w:t>
            </w:r>
            <w:r>
              <w:rPr>
                <w:rStyle w:val="IndexLink"/>
                <w:rtl w:val="true"/>
              </w:rPr>
              <w:t xml:space="preserve"> : </w:t>
            </w:r>
            <w:r>
              <w:rPr>
                <w:rStyle w:val="IndexLink"/>
                <w:rtl w:val="true"/>
              </w:rPr>
              <w:t>طواف النساء وأحكامه</w:t>
            </w:r>
            <w:r>
              <w:rPr>
                <w:rStyle w:val="IndexLink"/>
                <w:rtl w:val="true"/>
              </w:rPr>
              <w:tab/>
            </w:r>
            <w:r>
              <w:rPr>
                <w:rStyle w:val="IndexLink"/>
              </w:rPr>
              <w:t>414</w:t>
            </w:r>
          </w:hyperlink>
        </w:p>
        <w:p>
          <w:pPr>
            <w:pStyle w:val="Contents4"/>
            <w:tabs>
              <w:tab w:val="clear" w:pos="8176"/>
              <w:tab w:val="right" w:pos="9026" w:leader="dot"/>
            </w:tabs>
            <w:rPr/>
          </w:pPr>
          <w:hyperlink w:anchor="__RefHeading___Toc8786075_1280447820">
            <w:r>
              <w:rPr>
                <w:webHidden/>
                <w:rStyle w:val="IndexLink"/>
                <w:rtl w:val="true"/>
              </w:rPr>
              <w:t xml:space="preserve">باب </w:t>
            </w:r>
            <w:r>
              <w:rPr>
                <w:rStyle w:val="IndexLink"/>
              </w:rPr>
              <w:t>35</w:t>
            </w:r>
            <w:r>
              <w:rPr>
                <w:rStyle w:val="IndexLink"/>
                <w:rtl w:val="true"/>
              </w:rPr>
              <w:t xml:space="preserve"> : </w:t>
            </w:r>
            <w:r>
              <w:rPr>
                <w:rStyle w:val="IndexLink"/>
                <w:rtl w:val="true"/>
              </w:rPr>
              <w:t>أحكام صلاة الطواف</w:t>
            </w:r>
            <w:r>
              <w:rPr>
                <w:rStyle w:val="IndexLink"/>
                <w:rtl w:val="true"/>
              </w:rPr>
              <w:tab/>
            </w:r>
            <w:r>
              <w:rPr>
                <w:rStyle w:val="IndexLink"/>
              </w:rPr>
              <w:t>415</w:t>
            </w:r>
          </w:hyperlink>
        </w:p>
        <w:p>
          <w:pPr>
            <w:pStyle w:val="Contents4"/>
            <w:tabs>
              <w:tab w:val="clear" w:pos="8176"/>
              <w:tab w:val="right" w:pos="9026" w:leader="dot"/>
            </w:tabs>
            <w:rPr/>
          </w:pPr>
          <w:hyperlink w:anchor="__RefHeading___Toc8786077_1280447820">
            <w:r>
              <w:rPr>
                <w:webHidden/>
                <w:rStyle w:val="IndexLink"/>
                <w:rtl w:val="true"/>
              </w:rPr>
              <w:t xml:space="preserve">باب </w:t>
            </w:r>
            <w:r>
              <w:rPr>
                <w:rStyle w:val="IndexLink"/>
              </w:rPr>
              <w:t>36</w:t>
            </w:r>
            <w:r>
              <w:rPr>
                <w:rStyle w:val="IndexLink"/>
                <w:rtl w:val="true"/>
              </w:rPr>
              <w:t xml:space="preserve"> : </w:t>
            </w:r>
            <w:r>
              <w:rPr>
                <w:rStyle w:val="IndexLink"/>
                <w:rtl w:val="true"/>
              </w:rPr>
              <w:t>علل السعي و أحكامه</w:t>
            </w:r>
            <w:r>
              <w:rPr>
                <w:rStyle w:val="IndexLink"/>
                <w:rtl w:val="true"/>
              </w:rPr>
              <w:tab/>
            </w:r>
            <w:r>
              <w:rPr>
                <w:rStyle w:val="IndexLink"/>
              </w:rPr>
              <w:t>417</w:t>
            </w:r>
          </w:hyperlink>
        </w:p>
        <w:p>
          <w:pPr>
            <w:pStyle w:val="Contents4"/>
            <w:tabs>
              <w:tab w:val="clear" w:pos="8176"/>
              <w:tab w:val="right" w:pos="9026" w:leader="dot"/>
            </w:tabs>
            <w:rPr/>
          </w:pPr>
          <w:hyperlink w:anchor="__RefHeading___Toc8786079_1280447820">
            <w:r>
              <w:rPr>
                <w:webHidden/>
                <w:rStyle w:val="IndexLink"/>
                <w:rtl w:val="true"/>
              </w:rPr>
              <w:t xml:space="preserve">باب </w:t>
            </w:r>
            <w:r>
              <w:rPr>
                <w:rStyle w:val="IndexLink"/>
              </w:rPr>
              <w:t>37</w:t>
            </w:r>
            <w:r>
              <w:rPr>
                <w:rStyle w:val="IndexLink"/>
                <w:rtl w:val="true"/>
              </w:rPr>
              <w:t xml:space="preserve"> : </w:t>
            </w:r>
            <w:r>
              <w:rPr>
                <w:rStyle w:val="IndexLink"/>
                <w:rtl w:val="true"/>
              </w:rPr>
              <w:t>الاحرام بالحج والذهاب الى منى ومنها الى عرفات</w:t>
            </w:r>
            <w:r>
              <w:rPr>
                <w:rStyle w:val="IndexLink"/>
                <w:rtl w:val="true"/>
              </w:rPr>
              <w:tab/>
            </w:r>
            <w:r>
              <w:rPr>
                <w:rStyle w:val="IndexLink"/>
              </w:rPr>
              <w:t>418</w:t>
            </w:r>
          </w:hyperlink>
        </w:p>
        <w:p>
          <w:pPr>
            <w:pStyle w:val="Contents4"/>
            <w:tabs>
              <w:tab w:val="clear" w:pos="8176"/>
              <w:tab w:val="right" w:pos="9026" w:leader="dot"/>
            </w:tabs>
            <w:rPr/>
          </w:pPr>
          <w:hyperlink w:anchor="__RefHeading___Toc8786081_1280447820">
            <w:r>
              <w:rPr>
                <w:webHidden/>
                <w:rStyle w:val="IndexLink"/>
                <w:rtl w:val="true"/>
              </w:rPr>
              <w:t xml:space="preserve">باب </w:t>
            </w:r>
            <w:r>
              <w:rPr>
                <w:rStyle w:val="IndexLink"/>
              </w:rPr>
              <w:t>38</w:t>
            </w:r>
            <w:r>
              <w:rPr>
                <w:rStyle w:val="IndexLink"/>
                <w:rtl w:val="true"/>
              </w:rPr>
              <w:t xml:space="preserve"> : </w:t>
            </w:r>
            <w:r>
              <w:rPr>
                <w:rStyle w:val="IndexLink"/>
                <w:rtl w:val="true"/>
              </w:rPr>
              <w:t>الوقوف بعرفات و فضله و علله وأحكامه و الافاضة منه</w:t>
            </w:r>
            <w:r>
              <w:rPr>
                <w:rStyle w:val="IndexLink"/>
                <w:rtl w:val="true"/>
              </w:rPr>
              <w:tab/>
            </w:r>
            <w:r>
              <w:rPr>
                <w:rStyle w:val="IndexLink"/>
              </w:rPr>
              <w:t>420</w:t>
            </w:r>
          </w:hyperlink>
        </w:p>
        <w:p>
          <w:pPr>
            <w:pStyle w:val="Contents4"/>
            <w:tabs>
              <w:tab w:val="clear" w:pos="8176"/>
              <w:tab w:val="right" w:pos="9026" w:leader="dot"/>
            </w:tabs>
            <w:rPr/>
          </w:pPr>
          <w:hyperlink w:anchor="__RefHeading___Toc8786083_1280447820">
            <w:r>
              <w:rPr>
                <w:webHidden/>
                <w:rStyle w:val="IndexLink"/>
                <w:rtl w:val="true"/>
              </w:rPr>
              <w:t xml:space="preserve">باب </w:t>
            </w:r>
            <w:r>
              <w:rPr>
                <w:rStyle w:val="IndexLink"/>
              </w:rPr>
              <w:t>39</w:t>
            </w:r>
            <w:r>
              <w:rPr>
                <w:rStyle w:val="IndexLink"/>
                <w:rtl w:val="true"/>
              </w:rPr>
              <w:t xml:space="preserve"> : </w:t>
            </w:r>
            <w:r>
              <w:rPr>
                <w:rStyle w:val="IndexLink"/>
                <w:rtl w:val="true"/>
              </w:rPr>
              <w:t>الوقوف بالمشعر الحرام و فضله و علله وأحكامه و الافاضة منه</w:t>
            </w:r>
            <w:r>
              <w:rPr>
                <w:rStyle w:val="IndexLink"/>
                <w:rtl w:val="true"/>
              </w:rPr>
              <w:tab/>
            </w:r>
            <w:r>
              <w:rPr>
                <w:rStyle w:val="IndexLink"/>
              </w:rPr>
              <w:t>422</w:t>
            </w:r>
          </w:hyperlink>
        </w:p>
        <w:p>
          <w:pPr>
            <w:pStyle w:val="Contents4"/>
            <w:tabs>
              <w:tab w:val="clear" w:pos="8176"/>
              <w:tab w:val="right" w:pos="9026" w:leader="dot"/>
            </w:tabs>
            <w:rPr/>
          </w:pPr>
          <w:hyperlink w:anchor="__RefHeading___Toc8786085_1280447820">
            <w:r>
              <w:rPr>
                <w:webHidden/>
                <w:rStyle w:val="IndexLink"/>
                <w:rtl w:val="true"/>
              </w:rPr>
              <w:t xml:space="preserve">باب </w:t>
            </w:r>
            <w:r>
              <w:rPr>
                <w:rStyle w:val="IndexLink"/>
              </w:rPr>
              <w:t>40</w:t>
            </w:r>
            <w:r>
              <w:rPr>
                <w:rStyle w:val="IndexLink"/>
                <w:rtl w:val="true"/>
              </w:rPr>
              <w:t xml:space="preserve"> : </w:t>
            </w:r>
            <w:r>
              <w:rPr>
                <w:rStyle w:val="IndexLink"/>
                <w:rtl w:val="true"/>
              </w:rPr>
              <w:t>نزول منى و علله و أحكام الرمي و علله</w:t>
            </w:r>
            <w:r>
              <w:rPr>
                <w:rStyle w:val="IndexLink"/>
                <w:rtl w:val="true"/>
              </w:rPr>
              <w:tab/>
            </w:r>
            <w:r>
              <w:rPr>
                <w:rStyle w:val="IndexLink"/>
              </w:rPr>
              <w:t>424</w:t>
            </w:r>
          </w:hyperlink>
        </w:p>
        <w:p>
          <w:pPr>
            <w:pStyle w:val="Contents4"/>
            <w:tabs>
              <w:tab w:val="clear" w:pos="8176"/>
              <w:tab w:val="right" w:pos="9026" w:leader="dot"/>
            </w:tabs>
            <w:rPr/>
          </w:pPr>
          <w:hyperlink w:anchor="__RefHeading___Toc8786087_1280447820">
            <w:r>
              <w:rPr>
                <w:webHidden/>
                <w:rStyle w:val="IndexLink"/>
                <w:rtl w:val="true"/>
              </w:rPr>
              <w:t xml:space="preserve">باب </w:t>
            </w:r>
            <w:r>
              <w:rPr>
                <w:rStyle w:val="IndexLink"/>
              </w:rPr>
              <w:t>41</w:t>
            </w:r>
            <w:r>
              <w:rPr>
                <w:rStyle w:val="IndexLink"/>
                <w:rtl w:val="true"/>
              </w:rPr>
              <w:t xml:space="preserve"> : </w:t>
            </w:r>
            <w:r>
              <w:rPr>
                <w:rStyle w:val="IndexLink"/>
                <w:rtl w:val="true"/>
              </w:rPr>
              <w:t>الهدي و وجوبه على المتمتع وسائر الدماء وحكمها</w:t>
            </w:r>
            <w:r>
              <w:rPr>
                <w:rStyle w:val="IndexLink"/>
                <w:rtl w:val="true"/>
              </w:rPr>
              <w:tab/>
            </w:r>
            <w:r>
              <w:rPr>
                <w:rStyle w:val="IndexLink"/>
              </w:rPr>
              <w:t>426</w:t>
            </w:r>
          </w:hyperlink>
        </w:p>
        <w:p>
          <w:pPr>
            <w:pStyle w:val="Contents4"/>
            <w:tabs>
              <w:tab w:val="clear" w:pos="8176"/>
              <w:tab w:val="right" w:pos="9026" w:leader="dot"/>
            </w:tabs>
            <w:rPr/>
          </w:pPr>
          <w:hyperlink w:anchor="__RefHeading___Toc8786089_1280447820">
            <w:r>
              <w:rPr>
                <w:webHidden/>
                <w:rStyle w:val="IndexLink"/>
                <w:rtl w:val="true"/>
              </w:rPr>
              <w:t xml:space="preserve">باب </w:t>
            </w:r>
            <w:r>
              <w:rPr>
                <w:rStyle w:val="IndexLink"/>
              </w:rPr>
              <w:t>42</w:t>
            </w:r>
            <w:r>
              <w:rPr>
                <w:rStyle w:val="IndexLink"/>
                <w:rtl w:val="true"/>
              </w:rPr>
              <w:t xml:space="preserve"> : </w:t>
            </w:r>
            <w:r>
              <w:rPr>
                <w:rStyle w:val="IndexLink"/>
                <w:rtl w:val="true"/>
              </w:rPr>
              <w:t>من لم يجد الهدي</w:t>
            </w:r>
            <w:r>
              <w:rPr>
                <w:rStyle w:val="IndexLink"/>
                <w:rtl w:val="true"/>
              </w:rPr>
              <w:tab/>
            </w:r>
            <w:r>
              <w:rPr>
                <w:rStyle w:val="IndexLink"/>
              </w:rPr>
              <w:t>429</w:t>
            </w:r>
          </w:hyperlink>
        </w:p>
        <w:p>
          <w:pPr>
            <w:pStyle w:val="Contents4"/>
            <w:tabs>
              <w:tab w:val="clear" w:pos="8176"/>
              <w:tab w:val="right" w:pos="9026" w:leader="dot"/>
            </w:tabs>
            <w:rPr/>
          </w:pPr>
          <w:hyperlink w:anchor="__RefHeading___Toc8786091_1280447820">
            <w:r>
              <w:rPr>
                <w:webHidden/>
                <w:rStyle w:val="IndexLink"/>
                <w:rtl w:val="true"/>
              </w:rPr>
              <w:t xml:space="preserve">باب </w:t>
            </w:r>
            <w:r>
              <w:rPr>
                <w:rStyle w:val="IndexLink"/>
              </w:rPr>
              <w:t>43</w:t>
            </w:r>
            <w:r>
              <w:rPr>
                <w:rStyle w:val="IndexLink"/>
                <w:rtl w:val="true"/>
              </w:rPr>
              <w:t xml:space="preserve"> : </w:t>
            </w:r>
            <w:r>
              <w:rPr>
                <w:rStyle w:val="IndexLink"/>
                <w:rtl w:val="true"/>
              </w:rPr>
              <w:t>الاضاحي وأحكامها</w:t>
            </w:r>
            <w:r>
              <w:rPr>
                <w:rStyle w:val="IndexLink"/>
                <w:rtl w:val="true"/>
              </w:rPr>
              <w:tab/>
            </w:r>
            <w:r>
              <w:rPr>
                <w:rStyle w:val="IndexLink"/>
              </w:rPr>
              <w:t>431</w:t>
            </w:r>
          </w:hyperlink>
        </w:p>
        <w:p>
          <w:pPr>
            <w:pStyle w:val="Contents4"/>
            <w:tabs>
              <w:tab w:val="clear" w:pos="8176"/>
              <w:tab w:val="right" w:pos="9026" w:leader="dot"/>
            </w:tabs>
            <w:rPr/>
          </w:pPr>
          <w:hyperlink w:anchor="__RefHeading___Toc8786093_1280447820">
            <w:r>
              <w:rPr>
                <w:webHidden/>
                <w:rStyle w:val="IndexLink"/>
                <w:rtl w:val="true"/>
              </w:rPr>
              <w:t xml:space="preserve">باب </w:t>
            </w:r>
            <w:r>
              <w:rPr>
                <w:rStyle w:val="IndexLink"/>
              </w:rPr>
              <w:t>44</w:t>
            </w:r>
            <w:r>
              <w:rPr>
                <w:rStyle w:val="IndexLink"/>
                <w:rtl w:val="true"/>
              </w:rPr>
              <w:t xml:space="preserve"> : </w:t>
            </w:r>
            <w:r>
              <w:rPr>
                <w:rStyle w:val="IndexLink"/>
                <w:rtl w:val="true"/>
              </w:rPr>
              <w:t>الحلق والتقصير و أحكامهما و فيه بيان مواطن التحلل</w:t>
            </w:r>
            <w:r>
              <w:rPr>
                <w:rStyle w:val="IndexLink"/>
                <w:rtl w:val="true"/>
              </w:rPr>
              <w:tab/>
            </w:r>
            <w:r>
              <w:rPr>
                <w:rStyle w:val="IndexLink"/>
              </w:rPr>
              <w:t>434</w:t>
            </w:r>
          </w:hyperlink>
        </w:p>
        <w:p>
          <w:pPr>
            <w:pStyle w:val="Contents4"/>
            <w:tabs>
              <w:tab w:val="clear" w:pos="8176"/>
              <w:tab w:val="right" w:pos="9026" w:leader="dot"/>
            </w:tabs>
            <w:rPr/>
          </w:pPr>
          <w:hyperlink w:anchor="__RefHeading___Toc8786095_1280447820">
            <w:r>
              <w:rPr>
                <w:webHidden/>
                <w:rStyle w:val="IndexLink"/>
                <w:rtl w:val="true"/>
              </w:rPr>
              <w:t xml:space="preserve">باب </w:t>
            </w:r>
            <w:r>
              <w:rPr>
                <w:rStyle w:val="IndexLink"/>
              </w:rPr>
              <w:t>45</w:t>
            </w:r>
            <w:r>
              <w:rPr>
                <w:rStyle w:val="IndexLink"/>
                <w:rtl w:val="true"/>
              </w:rPr>
              <w:t xml:space="preserve"> : </w:t>
            </w:r>
            <w:r>
              <w:rPr>
                <w:rStyle w:val="IndexLink"/>
                <w:rtl w:val="true"/>
              </w:rPr>
              <w:t>ساير أحكام منى من المبيت والتكبير و غيرهما و فيه تفسير الايام المعدودات و الايام المعلومات و أحكام النفرين</w:t>
            </w:r>
            <w:r>
              <w:rPr>
                <w:rStyle w:val="IndexLink"/>
                <w:rtl w:val="true"/>
              </w:rPr>
              <w:tab/>
            </w:r>
            <w:r>
              <w:rPr>
                <w:rStyle w:val="IndexLink"/>
              </w:rPr>
              <w:t>436</w:t>
            </w:r>
          </w:hyperlink>
        </w:p>
        <w:p>
          <w:pPr>
            <w:pStyle w:val="Contents4"/>
            <w:tabs>
              <w:tab w:val="clear" w:pos="8176"/>
              <w:tab w:val="right" w:pos="9026" w:leader="dot"/>
            </w:tabs>
            <w:rPr/>
          </w:pPr>
          <w:hyperlink w:anchor="__RefHeading___Toc8786097_1280447820">
            <w:r>
              <w:rPr>
                <w:webHidden/>
                <w:rStyle w:val="IndexLink"/>
                <w:rtl w:val="true"/>
              </w:rPr>
              <w:t xml:space="preserve">باب </w:t>
            </w:r>
            <w:r>
              <w:rPr>
                <w:rStyle w:val="IndexLink"/>
              </w:rPr>
              <w:t>46</w:t>
            </w:r>
            <w:r>
              <w:rPr>
                <w:rStyle w:val="IndexLink"/>
                <w:rtl w:val="true"/>
              </w:rPr>
              <w:t xml:space="preserve"> : </w:t>
            </w:r>
            <w:r>
              <w:rPr>
                <w:rStyle w:val="IndexLink"/>
                <w:rtl w:val="true"/>
              </w:rPr>
              <w:t xml:space="preserve">الرجوع من منى الى مكة للزيارة، و فيه أحكام النفرين ايضاً و تفسیر قوله تعالی </w:t>
            </w:r>
            <w:r>
              <w:rPr>
                <w:rStyle w:val="IndexLink"/>
                <w:rtl w:val="true"/>
              </w:rPr>
              <w:t>«</w:t>
            </w:r>
            <w:r>
              <w:rPr>
                <w:rStyle w:val="IndexLink"/>
                <w:rtl w:val="true"/>
              </w:rPr>
              <w:t>فمن تعجّل في يومين</w:t>
            </w:r>
            <w:r>
              <w:rPr>
                <w:rStyle w:val="IndexLink"/>
                <w:rtl w:val="true"/>
              </w:rPr>
              <w:t xml:space="preserve">» </w:t>
            </w:r>
            <w:r>
              <w:rPr>
                <w:rStyle w:val="IndexLink"/>
                <w:rtl w:val="true"/>
              </w:rPr>
              <w:t>و معنى قضاء التفث</w:t>
            </w:r>
            <w:r>
              <w:rPr>
                <w:rStyle w:val="IndexLink"/>
                <w:rtl w:val="true"/>
              </w:rPr>
              <w:tab/>
            </w:r>
            <w:r>
              <w:rPr>
                <w:rStyle w:val="IndexLink"/>
              </w:rPr>
              <w:t>439</w:t>
            </w:r>
          </w:hyperlink>
        </w:p>
        <w:p>
          <w:pPr>
            <w:pStyle w:val="Contents4"/>
            <w:tabs>
              <w:tab w:val="clear" w:pos="8176"/>
              <w:tab w:val="right" w:pos="9026" w:leader="dot"/>
            </w:tabs>
            <w:rPr/>
          </w:pPr>
          <w:hyperlink w:anchor="__RefHeading___Toc8786099_1280447820">
            <w:r>
              <w:rPr>
                <w:webHidden/>
                <w:rStyle w:val="IndexLink"/>
                <w:rtl w:val="true"/>
              </w:rPr>
              <w:t xml:space="preserve">باب </w:t>
            </w:r>
            <w:r>
              <w:rPr>
                <w:rStyle w:val="IndexLink"/>
              </w:rPr>
              <w:t>47</w:t>
            </w:r>
            <w:r>
              <w:rPr>
                <w:rStyle w:val="IndexLink"/>
                <w:rtl w:val="true"/>
              </w:rPr>
              <w:t xml:space="preserve"> : </w:t>
            </w:r>
            <w:r>
              <w:rPr>
                <w:rStyle w:val="IndexLink"/>
                <w:rtl w:val="true"/>
              </w:rPr>
              <w:t>معنى الحج الأكبر</w:t>
            </w:r>
            <w:r>
              <w:rPr>
                <w:rStyle w:val="IndexLink"/>
                <w:rtl w:val="true"/>
              </w:rPr>
              <w:tab/>
            </w:r>
            <w:r>
              <w:rPr>
                <w:rStyle w:val="IndexLink"/>
              </w:rPr>
              <w:t>442</w:t>
            </w:r>
          </w:hyperlink>
        </w:p>
        <w:p>
          <w:pPr>
            <w:pStyle w:val="Contents4"/>
            <w:tabs>
              <w:tab w:val="clear" w:pos="8176"/>
              <w:tab w:val="right" w:pos="9026" w:leader="dot"/>
            </w:tabs>
            <w:rPr/>
          </w:pPr>
          <w:hyperlink w:anchor="__RefHeading___Toc8786101_1280447820">
            <w:r>
              <w:rPr>
                <w:webHidden/>
                <w:rStyle w:val="IndexLink"/>
                <w:rtl w:val="true"/>
              </w:rPr>
              <w:t xml:space="preserve">باب </w:t>
            </w:r>
            <w:r>
              <w:rPr>
                <w:rStyle w:val="IndexLink"/>
              </w:rPr>
              <w:t>48</w:t>
            </w:r>
            <w:r>
              <w:rPr>
                <w:rStyle w:val="IndexLink"/>
                <w:rtl w:val="true"/>
              </w:rPr>
              <w:t xml:space="preserve"> : </w:t>
            </w:r>
            <w:r>
              <w:rPr>
                <w:rStyle w:val="IndexLink"/>
                <w:rtl w:val="true"/>
              </w:rPr>
              <w:t>الوقوف الذي اذا أدركه الانسان يكون مدركاً للحج</w:t>
            </w:r>
            <w:r>
              <w:rPr>
                <w:rStyle w:val="IndexLink"/>
                <w:rtl w:val="true"/>
              </w:rPr>
              <w:tab/>
            </w:r>
            <w:r>
              <w:rPr>
                <w:rStyle w:val="IndexLink"/>
              </w:rPr>
              <w:t>443</w:t>
            </w:r>
          </w:hyperlink>
        </w:p>
        <w:p>
          <w:pPr>
            <w:pStyle w:val="Contents4"/>
            <w:tabs>
              <w:tab w:val="clear" w:pos="8176"/>
              <w:tab w:val="right" w:pos="9026" w:leader="dot"/>
            </w:tabs>
            <w:rPr/>
          </w:pPr>
          <w:hyperlink w:anchor="__RefHeading___Toc8786103_1280447820">
            <w:r>
              <w:rPr>
                <w:webHidden/>
                <w:rStyle w:val="IndexLink"/>
                <w:rtl w:val="true"/>
              </w:rPr>
              <w:t xml:space="preserve">باب </w:t>
            </w:r>
            <w:r>
              <w:rPr>
                <w:rStyle w:val="IndexLink"/>
              </w:rPr>
              <w:t>49</w:t>
            </w:r>
            <w:r>
              <w:rPr>
                <w:rStyle w:val="IndexLink"/>
                <w:rtl w:val="true"/>
              </w:rPr>
              <w:t xml:space="preserve"> : </w:t>
            </w:r>
            <w:r>
              <w:rPr>
                <w:rStyle w:val="IndexLink"/>
                <w:rtl w:val="true"/>
              </w:rPr>
              <w:t>حكم الحائض والنفساء والمستحاضة في الحج</w:t>
            </w:r>
            <w:r>
              <w:rPr>
                <w:rStyle w:val="IndexLink"/>
                <w:rtl w:val="true"/>
              </w:rPr>
              <w:tab/>
            </w:r>
            <w:r>
              <w:rPr>
                <w:rStyle w:val="IndexLink"/>
              </w:rPr>
              <w:t>444</w:t>
            </w:r>
          </w:hyperlink>
        </w:p>
        <w:p>
          <w:pPr>
            <w:pStyle w:val="Contents4"/>
            <w:tabs>
              <w:tab w:val="clear" w:pos="8176"/>
              <w:tab w:val="right" w:pos="9026" w:leader="dot"/>
            </w:tabs>
            <w:rPr/>
          </w:pPr>
          <w:hyperlink w:anchor="__RefHeading___Toc8786105_1280447820">
            <w:r>
              <w:rPr>
                <w:webHidden/>
                <w:rStyle w:val="IndexLink"/>
                <w:rtl w:val="true"/>
              </w:rPr>
              <w:t xml:space="preserve">باب </w:t>
            </w:r>
            <w:r>
              <w:rPr>
                <w:rStyle w:val="IndexLink"/>
              </w:rPr>
              <w:t>50</w:t>
            </w:r>
            <w:r>
              <w:rPr>
                <w:rStyle w:val="IndexLink"/>
                <w:rtl w:val="true"/>
              </w:rPr>
              <w:t xml:space="preserve"> : </w:t>
            </w:r>
            <w:r>
              <w:rPr>
                <w:rStyle w:val="IndexLink"/>
                <w:rtl w:val="true"/>
              </w:rPr>
              <w:t>المحصور و المصدود</w:t>
            </w:r>
            <w:r>
              <w:rPr>
                <w:rStyle w:val="IndexLink"/>
                <w:rtl w:val="true"/>
              </w:rPr>
              <w:tab/>
            </w:r>
            <w:r>
              <w:rPr>
                <w:rStyle w:val="IndexLink"/>
              </w:rPr>
              <w:t>445</w:t>
            </w:r>
          </w:hyperlink>
        </w:p>
        <w:p>
          <w:pPr>
            <w:pStyle w:val="Contents4"/>
            <w:tabs>
              <w:tab w:val="clear" w:pos="8176"/>
              <w:tab w:val="right" w:pos="9026" w:leader="dot"/>
            </w:tabs>
            <w:rPr/>
          </w:pPr>
          <w:hyperlink w:anchor="__RefHeading___Toc8786107_1280447820">
            <w:r>
              <w:rPr>
                <w:webHidden/>
                <w:rStyle w:val="IndexLink"/>
                <w:rtl w:val="true"/>
              </w:rPr>
              <w:t xml:space="preserve">باب </w:t>
            </w:r>
            <w:r>
              <w:rPr>
                <w:rStyle w:val="IndexLink"/>
              </w:rPr>
              <w:t>51</w:t>
            </w:r>
            <w:r>
              <w:rPr>
                <w:rStyle w:val="IndexLink"/>
                <w:rtl w:val="true"/>
              </w:rPr>
              <w:t xml:space="preserve"> : </w:t>
            </w:r>
            <w:r>
              <w:rPr>
                <w:rStyle w:val="IndexLink"/>
                <w:rtl w:val="true"/>
              </w:rPr>
              <w:t>من يبعث هدياً و يحرم في منزله</w:t>
            </w:r>
            <w:r>
              <w:rPr>
                <w:rStyle w:val="IndexLink"/>
                <w:rtl w:val="true"/>
              </w:rPr>
              <w:tab/>
            </w:r>
            <w:r>
              <w:rPr>
                <w:rStyle w:val="IndexLink"/>
              </w:rPr>
              <w:t>446</w:t>
            </w:r>
          </w:hyperlink>
        </w:p>
        <w:p>
          <w:pPr>
            <w:pStyle w:val="Contents4"/>
            <w:tabs>
              <w:tab w:val="clear" w:pos="8176"/>
              <w:tab w:val="right" w:pos="9026" w:leader="dot"/>
            </w:tabs>
            <w:rPr/>
          </w:pPr>
          <w:hyperlink w:anchor="__RefHeading___Toc8786109_1280447820">
            <w:r>
              <w:rPr>
                <w:webHidden/>
                <w:rStyle w:val="IndexLink"/>
                <w:rtl w:val="true"/>
              </w:rPr>
              <w:t xml:space="preserve">باب </w:t>
            </w:r>
            <w:r>
              <w:rPr>
                <w:rStyle w:val="IndexLink"/>
              </w:rPr>
              <w:t>52</w:t>
            </w:r>
            <w:r>
              <w:rPr>
                <w:rStyle w:val="IndexLink"/>
                <w:rtl w:val="true"/>
              </w:rPr>
              <w:t xml:space="preserve"> : </w:t>
            </w:r>
            <w:r>
              <w:rPr>
                <w:rStyle w:val="IndexLink"/>
                <w:rtl w:val="true"/>
              </w:rPr>
              <w:t>العمرة وأحكامها و فضل عمرة رجب</w:t>
            </w:r>
            <w:r>
              <w:rPr>
                <w:rStyle w:val="IndexLink"/>
                <w:rtl w:val="true"/>
              </w:rPr>
              <w:tab/>
            </w:r>
            <w:r>
              <w:rPr>
                <w:rStyle w:val="IndexLink"/>
              </w:rPr>
              <w:t>447</w:t>
            </w:r>
          </w:hyperlink>
        </w:p>
        <w:p>
          <w:pPr>
            <w:pStyle w:val="Contents4"/>
            <w:tabs>
              <w:tab w:val="clear" w:pos="8176"/>
              <w:tab w:val="right" w:pos="9026" w:leader="dot"/>
            </w:tabs>
            <w:rPr/>
          </w:pPr>
          <w:hyperlink w:anchor="__RefHeading___Toc8786111_1280447820">
            <w:r>
              <w:rPr>
                <w:webHidden/>
                <w:rStyle w:val="IndexLink"/>
                <w:rtl w:val="true"/>
              </w:rPr>
              <w:t xml:space="preserve">باب </w:t>
            </w:r>
            <w:r>
              <w:rPr>
                <w:rStyle w:val="IndexLink"/>
              </w:rPr>
              <w:t>53</w:t>
            </w:r>
            <w:r>
              <w:rPr>
                <w:rStyle w:val="IndexLink"/>
                <w:rtl w:val="true"/>
              </w:rPr>
              <w:t xml:space="preserve"> : </w:t>
            </w:r>
            <w:r>
              <w:rPr>
                <w:rStyle w:val="IndexLink"/>
                <w:rtl w:val="true"/>
              </w:rPr>
              <w:t>وداع البيت و ما يستحب عند الخروج من مكة و سایر ما يستحب من الأعمال في مكة</w:t>
            </w:r>
            <w:r>
              <w:rPr>
                <w:rStyle w:val="IndexLink"/>
                <w:rtl w:val="true"/>
              </w:rPr>
              <w:tab/>
            </w:r>
            <w:r>
              <w:rPr>
                <w:rStyle w:val="IndexLink"/>
              </w:rPr>
              <w:t>448</w:t>
            </w:r>
          </w:hyperlink>
        </w:p>
        <w:p>
          <w:pPr>
            <w:pStyle w:val="Contents4"/>
            <w:tabs>
              <w:tab w:val="clear" w:pos="8176"/>
              <w:tab w:val="right" w:pos="9026" w:leader="dot"/>
            </w:tabs>
            <w:rPr/>
          </w:pPr>
          <w:hyperlink w:anchor="__RefHeading___Toc8786113_1280447820">
            <w:r>
              <w:rPr>
                <w:webHidden/>
                <w:rStyle w:val="IndexLink"/>
                <w:rtl w:val="true"/>
              </w:rPr>
              <w:t xml:space="preserve">باب </w:t>
            </w:r>
            <w:r>
              <w:rPr>
                <w:rStyle w:val="IndexLink"/>
              </w:rPr>
              <w:t>54</w:t>
            </w:r>
            <w:r>
              <w:rPr>
                <w:rStyle w:val="IndexLink"/>
                <w:rtl w:val="true"/>
              </w:rPr>
              <w:t xml:space="preserve"> : </w:t>
            </w:r>
            <w:r>
              <w:rPr>
                <w:rStyle w:val="IndexLink"/>
                <w:rtl w:val="true"/>
              </w:rPr>
              <w:t>أنّ من تمام الحج لقاء الامام و زيارة النبى و الائمة عليهم السّلام</w:t>
            </w:r>
            <w:r>
              <w:rPr>
                <w:rStyle w:val="IndexLink"/>
                <w:rtl w:val="true"/>
              </w:rPr>
              <w:tab/>
            </w:r>
            <w:r>
              <w:rPr>
                <w:rStyle w:val="IndexLink"/>
              </w:rPr>
              <w:t>449</w:t>
            </w:r>
          </w:hyperlink>
        </w:p>
        <w:p>
          <w:pPr>
            <w:pStyle w:val="Contents4"/>
            <w:tabs>
              <w:tab w:val="clear" w:pos="8176"/>
              <w:tab w:val="right" w:pos="9026" w:leader="dot"/>
            </w:tabs>
            <w:rPr/>
          </w:pPr>
          <w:hyperlink w:anchor="__RefHeading___Toc8786115_1280447820">
            <w:r>
              <w:rPr>
                <w:webHidden/>
                <w:rStyle w:val="IndexLink"/>
                <w:rtl w:val="true"/>
              </w:rPr>
              <w:t xml:space="preserve">باب </w:t>
            </w:r>
            <w:r>
              <w:rPr>
                <w:rStyle w:val="IndexLink"/>
              </w:rPr>
              <w:t>55</w:t>
            </w:r>
            <w:r>
              <w:rPr>
                <w:rStyle w:val="IndexLink"/>
                <w:rtl w:val="true"/>
              </w:rPr>
              <w:t xml:space="preserve"> : </w:t>
            </w:r>
            <w:r>
              <w:rPr>
                <w:rStyle w:val="IndexLink"/>
                <w:rtl w:val="true"/>
              </w:rPr>
              <w:t>آداب القادم من مكة و آداب لقائه</w:t>
            </w:r>
            <w:r>
              <w:rPr>
                <w:rStyle w:val="IndexLink"/>
                <w:rtl w:val="true"/>
              </w:rPr>
              <w:tab/>
            </w:r>
            <w:r>
              <w:rPr>
                <w:rStyle w:val="IndexLink"/>
              </w:rPr>
              <w:t>450</w:t>
            </w:r>
          </w:hyperlink>
        </w:p>
        <w:p>
          <w:pPr>
            <w:pStyle w:val="Contents3"/>
            <w:tabs>
              <w:tab w:val="clear" w:pos="8459"/>
              <w:tab w:val="right" w:pos="9026" w:leader="dot"/>
            </w:tabs>
            <w:rPr/>
          </w:pPr>
          <w:hyperlink w:anchor="__RefHeading___Toc8786117_1280447820">
            <w:r>
              <w:rPr>
                <w:webHidden/>
                <w:rStyle w:val="IndexLink"/>
                <w:rtl w:val="true"/>
              </w:rPr>
              <w:t xml:space="preserve">أبواب </w:t>
            </w:r>
            <w:r>
              <w:rPr>
                <w:rStyle w:val="IndexLink"/>
                <w:rtl w:val="true"/>
              </w:rPr>
              <w:t xml:space="preserve">: </w:t>
            </w:r>
            <w:r>
              <w:rPr>
                <w:rStyle w:val="IndexLink"/>
                <w:rtl w:val="true"/>
              </w:rPr>
              <w:t>ما يتعلق باحوال المدينة وغيرها</w:t>
            </w:r>
            <w:r>
              <w:rPr>
                <w:rStyle w:val="IndexLink"/>
                <w:rtl w:val="true"/>
              </w:rPr>
              <w:tab/>
            </w:r>
            <w:r>
              <w:rPr>
                <w:rStyle w:val="IndexLink"/>
              </w:rPr>
              <w:t>451</w:t>
            </w:r>
          </w:hyperlink>
        </w:p>
        <w:p>
          <w:pPr>
            <w:pStyle w:val="Contents4"/>
            <w:tabs>
              <w:tab w:val="clear" w:pos="8176"/>
              <w:tab w:val="right" w:pos="9026" w:leader="dot"/>
            </w:tabs>
            <w:rPr/>
          </w:pPr>
          <w:hyperlink w:anchor="__RefHeading___Toc8786119_1280447820">
            <w:r>
              <w:rPr>
                <w:webHidden/>
                <w:rStyle w:val="IndexLink"/>
                <w:rtl w:val="true"/>
              </w:rPr>
              <w:t xml:space="preserve">باب </w:t>
            </w:r>
            <w:r>
              <w:rPr>
                <w:rStyle w:val="IndexLink"/>
              </w:rPr>
              <w:t>1</w:t>
            </w:r>
            <w:r>
              <w:rPr>
                <w:rStyle w:val="IndexLink"/>
                <w:rtl w:val="true"/>
              </w:rPr>
              <w:t xml:space="preserve"> : </w:t>
            </w:r>
            <w:r>
              <w:rPr>
                <w:rStyle w:val="IndexLink"/>
                <w:rtl w:val="true"/>
              </w:rPr>
              <w:t>فضل المدينة وحرمها و آداب دخولها</w:t>
            </w:r>
            <w:r>
              <w:rPr>
                <w:rStyle w:val="IndexLink"/>
                <w:rtl w:val="true"/>
              </w:rPr>
              <w:tab/>
            </w:r>
            <w:r>
              <w:rPr>
                <w:rStyle w:val="IndexLink"/>
              </w:rPr>
              <w:t>451</w:t>
            </w:r>
          </w:hyperlink>
        </w:p>
        <w:p>
          <w:pPr>
            <w:pStyle w:val="Contents4"/>
            <w:tabs>
              <w:tab w:val="clear" w:pos="8176"/>
              <w:tab w:val="right" w:pos="9026" w:leader="dot"/>
            </w:tabs>
            <w:rPr/>
          </w:pPr>
          <w:hyperlink w:anchor="__RefHeading___Toc8786121_1280447820">
            <w:r>
              <w:rPr>
                <w:webHidden/>
                <w:rStyle w:val="IndexLink"/>
                <w:rtl w:val="true"/>
              </w:rPr>
              <w:t xml:space="preserve">باب </w:t>
            </w:r>
            <w:r>
              <w:rPr>
                <w:rStyle w:val="IndexLink"/>
              </w:rPr>
              <w:t>2</w:t>
            </w:r>
            <w:r>
              <w:rPr>
                <w:rStyle w:val="IndexLink"/>
                <w:rtl w:val="true"/>
              </w:rPr>
              <w:t xml:space="preserve"> : </w:t>
            </w:r>
            <w:r>
              <w:rPr>
                <w:rStyle w:val="IndexLink"/>
                <w:rtl w:val="true"/>
              </w:rPr>
              <w:t>مسجد النبي صلى الله و علیه و آله بالمدينة</w:t>
            </w:r>
            <w:r>
              <w:rPr>
                <w:rStyle w:val="IndexLink"/>
                <w:rtl w:val="true"/>
              </w:rPr>
              <w:tab/>
            </w:r>
            <w:r>
              <w:rPr>
                <w:rStyle w:val="IndexLink"/>
              </w:rPr>
              <w:t>453</w:t>
            </w:r>
          </w:hyperlink>
        </w:p>
        <w:p>
          <w:pPr>
            <w:pStyle w:val="Contents4"/>
            <w:tabs>
              <w:tab w:val="clear" w:pos="8176"/>
              <w:tab w:val="right" w:pos="9026" w:leader="dot"/>
            </w:tabs>
            <w:rPr/>
          </w:pPr>
          <w:hyperlink w:anchor="__RefHeading___Toc8786123_1280447820">
            <w:r>
              <w:rPr>
                <w:webHidden/>
                <w:rStyle w:val="IndexLink"/>
                <w:rtl w:val="true"/>
              </w:rPr>
              <w:t xml:space="preserve">باب </w:t>
            </w:r>
            <w:r>
              <w:rPr>
                <w:rStyle w:val="IndexLink"/>
              </w:rPr>
              <w:t>3</w:t>
            </w:r>
            <w:r>
              <w:rPr>
                <w:rStyle w:val="IndexLink"/>
                <w:rtl w:val="true"/>
              </w:rPr>
              <w:t xml:space="preserve"> : </w:t>
            </w:r>
            <w:r>
              <w:rPr>
                <w:rStyle w:val="IndexLink"/>
                <w:rtl w:val="true"/>
              </w:rPr>
              <w:t>ثواب من مات في الحرم أو بين الحرمين أو الطريق</w:t>
            </w:r>
            <w:r>
              <w:rPr>
                <w:rStyle w:val="IndexLink"/>
                <w:rtl w:val="true"/>
              </w:rPr>
              <w:tab/>
            </w:r>
            <w:r>
              <w:rPr>
                <w:rStyle w:val="IndexLink"/>
              </w:rPr>
              <w:t>455</w:t>
            </w:r>
          </w:hyperlink>
        </w:p>
        <w:p>
          <w:pPr>
            <w:pStyle w:val="Contents2"/>
            <w:tabs>
              <w:tab w:val="clear" w:pos="8743"/>
              <w:tab w:val="right" w:pos="9026" w:leader="dot"/>
            </w:tabs>
            <w:rPr/>
          </w:pPr>
          <w:hyperlink w:anchor="__RefHeading___Toc8786125_1280447820">
            <w:r>
              <w:rPr>
                <w:webHidden/>
                <w:rStyle w:val="IndexLink"/>
                <w:rtl w:val="true"/>
              </w:rPr>
              <w:t>کتاب الجهاد و المرابطة</w:t>
            </w:r>
            <w:r>
              <w:rPr>
                <w:rStyle w:val="IndexLink"/>
                <w:rtl w:val="true"/>
              </w:rPr>
              <w:tab/>
            </w:r>
            <w:r>
              <w:rPr>
                <w:rStyle w:val="IndexLink"/>
              </w:rPr>
              <w:t>457</w:t>
            </w:r>
          </w:hyperlink>
        </w:p>
        <w:p>
          <w:pPr>
            <w:pStyle w:val="Contents3"/>
            <w:tabs>
              <w:tab w:val="clear" w:pos="8459"/>
              <w:tab w:val="right" w:pos="9026" w:leader="dot"/>
            </w:tabs>
            <w:rPr/>
          </w:pPr>
          <w:hyperlink w:anchor="__RefHeading___Toc8786127_1280447820">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8786129_1280447820">
            <w:r>
              <w:rPr>
                <w:webHidden/>
                <w:rStyle w:val="IndexLink"/>
                <w:rtl w:val="true"/>
              </w:rPr>
              <w:t xml:space="preserve">أبواب </w:t>
            </w:r>
            <w:r>
              <w:rPr>
                <w:rStyle w:val="IndexLink"/>
                <w:rtl w:val="true"/>
              </w:rPr>
              <w:t xml:space="preserve">: </w:t>
            </w:r>
            <w:r>
              <w:rPr>
                <w:rStyle w:val="IndexLink"/>
                <w:rtl w:val="true"/>
              </w:rPr>
              <w:t>الجهاد و المرابطة و ما يتعلق بذلك من المطالب</w:t>
            </w:r>
            <w:r>
              <w:rPr>
                <w:rStyle w:val="IndexLink"/>
                <w:rtl w:val="true"/>
              </w:rPr>
              <w:tab/>
            </w:r>
            <w:r>
              <w:rPr>
                <w:rStyle w:val="IndexLink"/>
              </w:rPr>
              <w:t>459</w:t>
            </w:r>
          </w:hyperlink>
        </w:p>
        <w:p>
          <w:pPr>
            <w:pStyle w:val="Contents4"/>
            <w:tabs>
              <w:tab w:val="clear" w:pos="8176"/>
              <w:tab w:val="right" w:pos="9026" w:leader="dot"/>
            </w:tabs>
            <w:rPr/>
          </w:pPr>
          <w:hyperlink w:anchor="__RefHeading___Toc8786131_1280447820">
            <w:r>
              <w:rPr>
                <w:webHidden/>
                <w:rStyle w:val="IndexLink"/>
                <w:rtl w:val="true"/>
              </w:rPr>
              <w:t xml:space="preserve">باب </w:t>
            </w:r>
            <w:r>
              <w:rPr>
                <w:rStyle w:val="IndexLink"/>
              </w:rPr>
              <w:t>1</w:t>
            </w:r>
            <w:r>
              <w:rPr>
                <w:rStyle w:val="IndexLink"/>
                <w:rtl w:val="true"/>
              </w:rPr>
              <w:t xml:space="preserve"> : </w:t>
            </w:r>
            <w:r>
              <w:rPr>
                <w:rStyle w:val="IndexLink"/>
                <w:rtl w:val="true"/>
              </w:rPr>
              <w:t>وجوب الجهاد و فضله</w:t>
            </w:r>
            <w:r>
              <w:rPr>
                <w:rStyle w:val="IndexLink"/>
                <w:rtl w:val="true"/>
              </w:rPr>
              <w:tab/>
            </w:r>
            <w:r>
              <w:rPr>
                <w:rStyle w:val="IndexLink"/>
              </w:rPr>
              <w:t>459</w:t>
            </w:r>
          </w:hyperlink>
        </w:p>
        <w:p>
          <w:pPr>
            <w:pStyle w:val="Contents4"/>
            <w:tabs>
              <w:tab w:val="clear" w:pos="8176"/>
              <w:tab w:val="right" w:pos="9026" w:leader="dot"/>
            </w:tabs>
            <w:rPr/>
          </w:pPr>
          <w:hyperlink w:anchor="__RefHeading___Toc8786133_1280447820">
            <w:r>
              <w:rPr>
                <w:webHidden/>
                <w:rStyle w:val="IndexLink"/>
                <w:rtl w:val="true"/>
              </w:rPr>
              <w:t xml:space="preserve">باب </w:t>
            </w:r>
            <w:r>
              <w:rPr>
                <w:rStyle w:val="IndexLink"/>
              </w:rPr>
              <w:t>2</w:t>
            </w:r>
            <w:r>
              <w:rPr>
                <w:rStyle w:val="IndexLink"/>
                <w:rtl w:val="true"/>
              </w:rPr>
              <w:t xml:space="preserve"> : </w:t>
            </w:r>
            <w:r>
              <w:rPr>
                <w:rStyle w:val="IndexLink"/>
                <w:rtl w:val="true"/>
              </w:rPr>
              <w:t>اقسام الجهاد و شرائطه و آدابه</w:t>
            </w:r>
            <w:r>
              <w:rPr>
                <w:rStyle w:val="IndexLink"/>
                <w:rtl w:val="true"/>
              </w:rPr>
              <w:tab/>
            </w:r>
            <w:r>
              <w:rPr>
                <w:rStyle w:val="IndexLink"/>
              </w:rPr>
              <w:t>462</w:t>
            </w:r>
          </w:hyperlink>
        </w:p>
        <w:p>
          <w:pPr>
            <w:pStyle w:val="Contents4"/>
            <w:tabs>
              <w:tab w:val="clear" w:pos="8176"/>
              <w:tab w:val="right" w:pos="9026" w:leader="dot"/>
            </w:tabs>
            <w:rPr/>
          </w:pPr>
          <w:hyperlink w:anchor="__RefHeading___Toc8786135_1280447820">
            <w:r>
              <w:rPr>
                <w:webHidden/>
                <w:rStyle w:val="IndexLink"/>
                <w:rtl w:val="true"/>
              </w:rPr>
              <w:t xml:space="preserve">باب </w:t>
            </w:r>
            <w:r>
              <w:rPr>
                <w:rStyle w:val="IndexLink"/>
              </w:rPr>
              <w:t>3</w:t>
            </w:r>
            <w:r>
              <w:rPr>
                <w:rStyle w:val="IndexLink"/>
                <w:rtl w:val="true"/>
              </w:rPr>
              <w:t xml:space="preserve"> : </w:t>
            </w:r>
            <w:r>
              <w:rPr>
                <w:rStyle w:val="IndexLink"/>
                <w:rtl w:val="true"/>
              </w:rPr>
              <w:t>أحكام الجهاد و فيه ايضاً بعض ما ذكر في الباب السابق</w:t>
            </w:r>
            <w:r>
              <w:rPr>
                <w:rStyle w:val="IndexLink"/>
                <w:rtl w:val="true"/>
              </w:rPr>
              <w:tab/>
            </w:r>
            <w:r>
              <w:rPr>
                <w:rStyle w:val="IndexLink"/>
              </w:rPr>
              <w:t>465</w:t>
            </w:r>
          </w:hyperlink>
        </w:p>
        <w:p>
          <w:pPr>
            <w:pStyle w:val="Contents4"/>
            <w:tabs>
              <w:tab w:val="clear" w:pos="8176"/>
              <w:tab w:val="right" w:pos="9026" w:leader="dot"/>
            </w:tabs>
            <w:rPr/>
          </w:pPr>
          <w:hyperlink w:anchor="__RefHeading___Toc8786137_1280447820">
            <w:r>
              <w:rPr>
                <w:webHidden/>
                <w:rStyle w:val="IndexLink"/>
                <w:rtl w:val="true"/>
              </w:rPr>
              <w:t xml:space="preserve">باب </w:t>
            </w:r>
            <w:r>
              <w:rPr>
                <w:rStyle w:val="IndexLink"/>
              </w:rPr>
              <w:t>4</w:t>
            </w:r>
            <w:r>
              <w:rPr>
                <w:rStyle w:val="IndexLink"/>
                <w:rtl w:val="true"/>
              </w:rPr>
              <w:t xml:space="preserve"> : </w:t>
            </w:r>
            <w:r>
              <w:rPr>
                <w:rStyle w:val="IndexLink"/>
                <w:rtl w:val="true"/>
              </w:rPr>
              <w:t>العهد و الامان و شبهه</w:t>
            </w:r>
            <w:r>
              <w:rPr>
                <w:rStyle w:val="IndexLink"/>
                <w:rtl w:val="true"/>
              </w:rPr>
              <w:tab/>
            </w:r>
            <w:r>
              <w:rPr>
                <w:rStyle w:val="IndexLink"/>
              </w:rPr>
              <w:t>467</w:t>
            </w:r>
          </w:hyperlink>
        </w:p>
        <w:p>
          <w:pPr>
            <w:pStyle w:val="Contents4"/>
            <w:tabs>
              <w:tab w:val="clear" w:pos="8176"/>
              <w:tab w:val="right" w:pos="9026" w:leader="dot"/>
            </w:tabs>
            <w:rPr/>
          </w:pPr>
          <w:hyperlink w:anchor="__RefHeading___Toc8786139_1280447820">
            <w:r>
              <w:rPr>
                <w:webHidden/>
                <w:rStyle w:val="IndexLink"/>
                <w:rtl w:val="true"/>
              </w:rPr>
              <w:t xml:space="preserve">باب </w:t>
            </w:r>
            <w:r>
              <w:rPr>
                <w:rStyle w:val="IndexLink"/>
              </w:rPr>
              <w:t>5</w:t>
            </w:r>
            <w:r>
              <w:rPr>
                <w:rStyle w:val="IndexLink"/>
                <w:rtl w:val="true"/>
              </w:rPr>
              <w:t xml:space="preserve"> : </w:t>
            </w:r>
            <w:r>
              <w:rPr>
                <w:rStyle w:val="IndexLink"/>
                <w:rtl w:val="true"/>
              </w:rPr>
              <w:t>الجهاد في الحرم و في الاشهر الحرم و معنى أشهر الحرم و أشهر السياحة</w:t>
            </w:r>
            <w:r>
              <w:rPr>
                <w:rStyle w:val="IndexLink"/>
                <w:rtl w:val="true"/>
              </w:rPr>
              <w:tab/>
            </w:r>
            <w:r>
              <w:rPr>
                <w:rStyle w:val="IndexLink"/>
              </w:rPr>
              <w:t>468</w:t>
            </w:r>
          </w:hyperlink>
        </w:p>
        <w:p>
          <w:pPr>
            <w:pStyle w:val="Contents4"/>
            <w:tabs>
              <w:tab w:val="clear" w:pos="8176"/>
              <w:tab w:val="right" w:pos="9026" w:leader="dot"/>
            </w:tabs>
            <w:rPr/>
          </w:pPr>
          <w:hyperlink w:anchor="__RefHeading___Toc8786141_1280447820">
            <w:r>
              <w:rPr>
                <w:webHidden/>
                <w:rStyle w:val="IndexLink"/>
                <w:rtl w:val="true"/>
              </w:rPr>
              <w:t xml:space="preserve">باب </w:t>
            </w:r>
            <w:r>
              <w:rPr>
                <w:rStyle w:val="IndexLink"/>
              </w:rPr>
              <w:t>6</w:t>
            </w:r>
            <w:r>
              <w:rPr>
                <w:rStyle w:val="IndexLink"/>
                <w:rtl w:val="true"/>
              </w:rPr>
              <w:t xml:space="preserve"> : </w:t>
            </w:r>
            <w:r>
              <w:rPr>
                <w:rStyle w:val="IndexLink"/>
                <w:rtl w:val="true"/>
              </w:rPr>
              <w:t>كيفية قسمة الغنائم و حكم أموال المشركين و المخالفين و النواصب</w:t>
            </w:r>
            <w:r>
              <w:rPr>
                <w:rStyle w:val="IndexLink"/>
                <w:rtl w:val="true"/>
              </w:rPr>
              <w:tab/>
            </w:r>
            <w:r>
              <w:rPr>
                <w:rStyle w:val="IndexLink"/>
              </w:rPr>
              <w:t>469</w:t>
            </w:r>
          </w:hyperlink>
        </w:p>
        <w:p>
          <w:pPr>
            <w:pStyle w:val="Contents4"/>
            <w:tabs>
              <w:tab w:val="clear" w:pos="8176"/>
              <w:tab w:val="right" w:pos="9026" w:leader="dot"/>
            </w:tabs>
            <w:rPr/>
          </w:pPr>
          <w:hyperlink w:anchor="__RefHeading___Toc8786143_1280447820">
            <w:r>
              <w:rPr>
                <w:webHidden/>
                <w:rStyle w:val="IndexLink"/>
                <w:rtl w:val="true"/>
              </w:rPr>
              <w:t xml:space="preserve">باب </w:t>
            </w:r>
            <w:r>
              <w:rPr>
                <w:rStyle w:val="IndexLink"/>
              </w:rPr>
              <w:t>7</w:t>
            </w:r>
            <w:r>
              <w:rPr>
                <w:rStyle w:val="IndexLink"/>
                <w:rtl w:val="true"/>
              </w:rPr>
              <w:t xml:space="preserve"> : </w:t>
            </w:r>
            <w:r>
              <w:rPr>
                <w:rStyle w:val="IndexLink"/>
                <w:rtl w:val="true"/>
              </w:rPr>
              <w:t>فضل اعانة المجاهدين و ذم ايذائهم</w:t>
            </w:r>
            <w:r>
              <w:rPr>
                <w:rStyle w:val="IndexLink"/>
                <w:rtl w:val="true"/>
              </w:rPr>
              <w:tab/>
            </w:r>
            <w:r>
              <w:rPr>
                <w:rStyle w:val="IndexLink"/>
              </w:rPr>
              <w:t>470</w:t>
            </w:r>
          </w:hyperlink>
        </w:p>
        <w:p>
          <w:pPr>
            <w:pStyle w:val="Contents4"/>
            <w:tabs>
              <w:tab w:val="clear" w:pos="8176"/>
              <w:tab w:val="right" w:pos="9026" w:leader="dot"/>
            </w:tabs>
            <w:rPr/>
          </w:pPr>
          <w:hyperlink w:anchor="__RefHeading___Toc8786145_1280447820">
            <w:r>
              <w:rPr>
                <w:webHidden/>
                <w:rStyle w:val="IndexLink"/>
                <w:rtl w:val="true"/>
              </w:rPr>
              <w:t xml:space="preserve">باب </w:t>
            </w:r>
            <w:r>
              <w:rPr>
                <w:rStyle w:val="IndexLink"/>
              </w:rPr>
              <w:t>8</w:t>
            </w:r>
            <w:r>
              <w:rPr>
                <w:rStyle w:val="IndexLink"/>
                <w:rtl w:val="true"/>
              </w:rPr>
              <w:t xml:space="preserve"> : </w:t>
            </w:r>
            <w:r>
              <w:rPr>
                <w:rStyle w:val="IndexLink"/>
                <w:rtl w:val="true"/>
              </w:rPr>
              <w:t>أحكام الارضين</w:t>
            </w:r>
            <w:r>
              <w:rPr>
                <w:rStyle w:val="IndexLink"/>
                <w:rtl w:val="true"/>
              </w:rPr>
              <w:tab/>
            </w:r>
            <w:r>
              <w:rPr>
                <w:rStyle w:val="IndexLink"/>
              </w:rPr>
              <w:t>471</w:t>
            </w:r>
          </w:hyperlink>
        </w:p>
        <w:p>
          <w:pPr>
            <w:pStyle w:val="Contents4"/>
            <w:tabs>
              <w:tab w:val="clear" w:pos="8176"/>
              <w:tab w:val="right" w:pos="9026" w:leader="dot"/>
            </w:tabs>
            <w:rPr/>
          </w:pPr>
          <w:hyperlink w:anchor="__RefHeading___Toc8786147_1280447820">
            <w:r>
              <w:rPr>
                <w:webHidden/>
                <w:rStyle w:val="IndexLink"/>
                <w:rtl w:val="true"/>
              </w:rPr>
              <w:t xml:space="preserve">باب </w:t>
            </w:r>
            <w:r>
              <w:rPr>
                <w:rStyle w:val="IndexLink"/>
              </w:rPr>
              <w:t>9</w:t>
            </w:r>
            <w:r>
              <w:rPr>
                <w:rStyle w:val="IndexLink"/>
                <w:rtl w:val="true"/>
              </w:rPr>
              <w:t xml:space="preserve"> : </w:t>
            </w:r>
            <w:r>
              <w:rPr>
                <w:rStyle w:val="IndexLink"/>
                <w:rtl w:val="true"/>
              </w:rPr>
              <w:t>المرابطة</w:t>
            </w:r>
            <w:r>
              <w:rPr>
                <w:rStyle w:val="IndexLink"/>
                <w:rtl w:val="true"/>
              </w:rPr>
              <w:tab/>
            </w:r>
            <w:r>
              <w:rPr>
                <w:rStyle w:val="IndexLink"/>
              </w:rPr>
              <w:t>473</w:t>
            </w:r>
          </w:hyperlink>
        </w:p>
        <w:p>
          <w:pPr>
            <w:pStyle w:val="Contents4"/>
            <w:tabs>
              <w:tab w:val="clear" w:pos="8176"/>
              <w:tab w:val="right" w:pos="9026" w:leader="dot"/>
            </w:tabs>
            <w:rPr/>
          </w:pPr>
          <w:hyperlink w:anchor="__RefHeading___Toc8786149_1280447820">
            <w:r>
              <w:rPr>
                <w:webHidden/>
                <w:rStyle w:val="IndexLink"/>
                <w:rtl w:val="true"/>
              </w:rPr>
              <w:t xml:space="preserve">باب </w:t>
            </w:r>
            <w:r>
              <w:rPr>
                <w:rStyle w:val="IndexLink"/>
              </w:rPr>
              <w:t>10</w:t>
            </w:r>
            <w:r>
              <w:rPr>
                <w:rStyle w:val="IndexLink"/>
                <w:rtl w:val="true"/>
              </w:rPr>
              <w:t xml:space="preserve"> : </w:t>
            </w:r>
            <w:r>
              <w:rPr>
                <w:rStyle w:val="IndexLink"/>
                <w:rtl w:val="true"/>
              </w:rPr>
              <w:t>الجزية وأحكامها</w:t>
            </w:r>
            <w:r>
              <w:rPr>
                <w:rStyle w:val="IndexLink"/>
                <w:rtl w:val="true"/>
              </w:rPr>
              <w:tab/>
            </w:r>
            <w:r>
              <w:rPr>
                <w:rStyle w:val="IndexLink"/>
              </w:rPr>
              <w:t>475</w:t>
            </w:r>
          </w:hyperlink>
        </w:p>
        <w:p>
          <w:pPr>
            <w:pStyle w:val="Contents2"/>
            <w:tabs>
              <w:tab w:val="clear" w:pos="8743"/>
              <w:tab w:val="right" w:pos="9026" w:leader="dot"/>
            </w:tabs>
            <w:rPr/>
          </w:pPr>
          <w:hyperlink w:anchor="__RefHeading___Toc8786151_1280447820">
            <w:r>
              <w:rPr>
                <w:webHidden/>
                <w:rStyle w:val="IndexLink"/>
                <w:rtl w:val="true"/>
              </w:rPr>
              <w:t>فهرست ما في هذه الجزء</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79_182367"/>
      <w:bookmarkStart w:id="1" w:name="pg16479_182367"/>
      <w:bookmarkEnd w:id="1"/>
    </w:p>
    <w:p>
      <w:pPr>
        <w:pStyle w:val="Heading2"/>
        <w:numPr>
          <w:ilvl w:val="1"/>
          <w:numId w:val="1"/>
        </w:numPr>
        <w:rPr/>
      </w:pPr>
      <w:bookmarkStart w:id="2" w:name="pg16479_182367"/>
      <w:bookmarkStart w:id="3" w:name="__RefHeading___Toc8785707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 محمد باقربن محمدتقی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الابرار فی تلخیص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حسین درگاهی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 حسین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5243</w:t>
      </w:r>
    </w:p>
    <w:p>
      <w:pPr>
        <w:pStyle w:val="BookText"/>
        <w:rPr/>
      </w:pPr>
      <w:r>
        <w:rPr>
          <w:rFonts w:ascii="IRNazanin" w:hAnsi="IRNazanin" w:eastAsia="IRNazanin"/>
          <w:color w:val="111111"/>
          <w:sz w:val="28"/>
          <w:sz w:val="28"/>
          <w:szCs w:val="28"/>
          <w:rtl w:val="true"/>
          <w:lang w:bidi="fa-IR"/>
        </w:rPr>
        <w:t>این اثر با حمایت معاونت امور فرهنگی وزارت فرهنگ و ارشاد اسلامی به چاپ رسیده است</w:t>
      </w:r>
    </w:p>
    <w:p>
      <w:pPr>
        <w:pStyle w:val="BookText"/>
        <w:rPr/>
      </w:pPr>
      <w:r>
        <w:rPr>
          <w:rFonts w:ascii="Amiri" w:hAnsi="Amiri" w:eastAsia="Amiri" w:cs="Amiri"/>
          <w:color w:val="111111"/>
          <w:sz w:val="28"/>
          <w:sz w:val="28"/>
          <w:szCs w:val="28"/>
          <w:rtl w:val="true"/>
          <w:lang w:bidi="ar-SA"/>
        </w:rPr>
        <w:t>تم نشر هذا العمل بدعم من وكالة الشؤون الثقافية بوزارة الثقافة والإرشاد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کهن کار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8570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تلخص بحار الانوار</w:t>
      </w:r>
    </w:p>
    <w:p>
      <w:pPr>
        <w:pStyle w:val="BookText"/>
        <w:rPr/>
      </w:pPr>
      <w:r>
        <w:rPr>
          <w:rFonts w:ascii="Amiri" w:hAnsi="Amiri" w:eastAsia="Amiri" w:cs="Amiri"/>
          <w:color w:val="111111"/>
          <w:sz w:val="28"/>
          <w:sz w:val="28"/>
          <w:szCs w:val="28"/>
          <w:rtl w:val="true"/>
          <w:lang w:bidi="ar-SA"/>
        </w:rPr>
        <w:t>التحقيق</w:t>
      </w:r>
    </w:p>
    <w:p>
      <w:pPr>
        <w:pStyle w:val="BookText"/>
        <w:rPr/>
      </w:pPr>
      <w:r>
        <w:rPr>
          <w:rFonts w:ascii="IRNazanin" w:hAnsi="IRNazanin" w:eastAsia="IRNazanin"/>
          <w:color w:val="111111"/>
          <w:sz w:val="28"/>
          <w:sz w:val="28"/>
          <w:szCs w:val="28"/>
          <w:rtl w:val="true"/>
          <w:lang w:bidi="fa-IR"/>
        </w:rPr>
        <w:t>حسین در گاهی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عشر </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مناهل الابرار فى تلخيص بحار الانوار التحقيق حسین درگاهی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عالمه،</w:t>
      </w:r>
    </w:p>
    <w:p>
      <w:pPr>
        <w:pStyle w:val="BookText"/>
        <w:rPr/>
      </w:pP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964-6798-35-7</w:t>
      </w:r>
    </w:p>
    <w:p>
      <w:pPr>
        <w:pStyle w:val="BookText"/>
        <w:rPr/>
      </w:pPr>
      <w:r>
        <w:rPr>
          <w:rFonts w:ascii="IRNazanin" w:hAnsi="IRNazanin" w:eastAsia="IRNazanin"/>
          <w:color w:val="111111"/>
          <w:sz w:val="28"/>
          <w:sz w:val="28"/>
          <w:szCs w:val="28"/>
          <w:rtl w:val="true"/>
          <w:lang w:bidi="fa-IR"/>
        </w:rPr>
        <w:t xml:space="preserve">شابک جلد سیزدهم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6798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964-6798-48-9</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درگاهی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BP136</w:t>
      </w:r>
    </w:p>
    <w:p>
      <w:pPr>
        <w:pStyle w:val="BookText"/>
        <w:rPr/>
      </w:pPr>
      <w:r>
        <w:rPr>
          <w:rFonts w:eastAsia="Times New Roman" w:cs="Times New Roman" w:ascii="Times New Roman" w:hAnsi="Times New Roman"/>
          <w:color w:val="111111"/>
          <w:sz w:val="28"/>
          <w:szCs w:val="28"/>
          <w:lang w:val="en-US" w:bidi="en-US"/>
        </w:rPr>
        <w:t>297/212</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5243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Amiri" w:hAnsi="Amiri" w:eastAsia="Amiri" w:cs="Amiri"/>
          <w:color w:val="111111"/>
          <w:sz w:val="28"/>
          <w:sz w:val="28"/>
          <w:szCs w:val="28"/>
          <w:rtl w:val="true"/>
          <w:lang w:bidi="ar-SA"/>
        </w:rPr>
        <w:t>في تلخيص بحار الانوار</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p>
    <w:p>
      <w:pPr>
        <w:pStyle w:val="BookText"/>
        <w:rPr/>
      </w:pP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المشرف على الشؤون 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w:t>
      </w:r>
    </w:p>
    <w:p>
      <w:pPr>
        <w:pStyle w:val="BookText"/>
        <w:rPr/>
      </w:pPr>
      <w:r>
        <w:rPr>
          <w:rFonts w:ascii="Amiri" w:hAnsi="Amiri" w:eastAsia="Amiri" w:cs="Amiri"/>
          <w:color w:val="111111"/>
          <w:sz w:val="28"/>
          <w:sz w:val="28"/>
          <w:szCs w:val="28"/>
          <w:rtl w:val="true"/>
          <w:lang w:bidi="ar-SA"/>
        </w:rPr>
        <w:t>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علاقه 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مير عبّاسي</w:t>
      </w:r>
    </w:p>
    <w:p>
      <w:pPr>
        <w:pStyle w:val="BookText"/>
        <w:rPr/>
      </w:pPr>
      <w:r>
        <w:rPr>
          <w:rFonts w:ascii="Amiri" w:hAnsi="Amiri" w:eastAsia="Amiri" w:cs="Amiri"/>
          <w:color w:val="111111"/>
          <w:sz w:val="28"/>
          <w:sz w:val="28"/>
          <w:szCs w:val="28"/>
          <w:rtl w:val="true"/>
          <w:lang w:bidi="ar-SA"/>
        </w:rPr>
        <w:t>تصحيح الأخطاء المطبعية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رضا الغفراني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البياتي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كافة الحقوق محفوظة للناشر</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4171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7745070</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4161</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7745070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حمایت معاونت امور فرهنگی وزارت فرهنگ و ارشاد اسلامی به چاپ رسیده است </w:t>
      </w:r>
      <w:bookmarkStart w:id="7" w:name="pg16479_182371"/>
    </w:p>
    <w:p>
      <w:pPr>
        <w:pStyle w:val="Heading2"/>
        <w:numPr>
          <w:ilvl w:val="1"/>
          <w:numId w:val="1"/>
        </w:numPr>
        <w:rPr/>
      </w:pPr>
      <w:bookmarkStart w:id="8" w:name="__RefHeading___Toc8785711_1280447820"/>
      <w:bookmarkStart w:id="9" w:name="_Toc3"/>
      <w:bookmarkEnd w:id="7"/>
      <w:bookmarkEnd w:id="8"/>
      <w:r>
        <w:rPr>
          <w:rtl w:val="true"/>
        </w:rPr>
        <w:t xml:space="preserve">أبواب </w:t>
      </w:r>
      <w:r>
        <w:rPr>
          <w:rtl w:val="true"/>
        </w:rPr>
        <w:t xml:space="preserve">: </w:t>
      </w:r>
      <w:r>
        <w:rPr>
          <w:rtl w:val="true"/>
        </w:rPr>
        <w:t>القصر وأسبابه وأحكامه</w:t>
      </w:r>
      <w:bookmarkEnd w:id="9"/>
    </w:p>
    <w:p>
      <w:pPr>
        <w:pStyle w:val="Heading3"/>
        <w:numPr>
          <w:ilvl w:val="2"/>
          <w:numId w:val="1"/>
        </w:numPr>
        <w:rPr/>
      </w:pPr>
      <w:bookmarkStart w:id="10" w:name="__RefHeading___Toc8785713_1280447820"/>
      <w:bookmarkStart w:id="11" w:name="_Toc4"/>
      <w:bookmarkEnd w:id="10"/>
      <w:r>
        <w:rPr>
          <w:rtl w:val="true"/>
        </w:rPr>
        <w:t xml:space="preserve">باب </w:t>
      </w:r>
      <w:r>
        <w:rPr/>
        <w:t>1</w:t>
      </w:r>
      <w:r>
        <w:rPr>
          <w:rtl w:val="true"/>
        </w:rPr>
        <w:t xml:space="preserve"> : </w:t>
      </w:r>
      <w:r>
        <w:rPr>
          <w:rtl w:val="true"/>
        </w:rPr>
        <w:t>وجوب قصر الصلاة في السفر و علله و شرائطه و أحكامه</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الكشي 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بن قتيبة، عن الفضل بن شاذان عن ابن أبي عمير، عن غير واحد من أصحابنا، عن محمّد بن حكيم و غيره، عن محمّد بن مسلم، عن أبي جعفر، عن أبيه عليهما السلام، 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يجب في بريدين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الرّضاء صلّی الله علیه وآله وسلّم في كتابه إلى المأمون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التقصير في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ذاهباً و بريد جائياً اثنا عشر ميلاً، وإذا قصّرت أفطرت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لهؤلاء القوم الّذين يتمّون الصّلاة بعرفات، أما يخافون الله؟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سفر أشدُّ منه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 عن رجل أتى سوقاً يتسوَّق بها، و هي من منزله على أربع فراسخ فان هو أتاها على الدابة أتاها في بعض يوم، و إن ركب السّفن لم يأتها في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الراكب الذي يرجع من يومه صوماً، ويقصر صاحب السّفن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علي بن ابرهيم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النوفلي، عن السّكونّي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لا يقصّرون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الجباة الذين يدورون في جبايتهم، و التاجر الّذي يدُور في تجارته من سوق إلى سوق، و الأمير الذي يدور في إمارته، و الراعي الذي يطلب مواضع القطر و منبت الشجر، و الرّجل يخرج في طلب الصّيد يريد لهو الدُّنيا، والمحارب الّذي يقطع الطريق</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عليّ بن الحسن الكوفيّ عن جدّه الحسن بن عليّ، عن جدّه عبدالله بن المغيرة، عن السكوني،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يقصرون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الجأبي الذي يدور في جبايته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نحواً ممّا مرَّ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الراعي و البدوي الّذي يطلب، و الرّجل الّذي يطلب الصيد يريد في آخره يقطع السّبل</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 بن المتوكّل، عن علىّ بن الحسين السعد آباديّ عن أحمد بن أبي عبدالله البرقيّ، عن أبيه، عن ابن أبي عمير يرفعه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يتمّون في سفر كانوا أو في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المكاري، والكريّ، والاشتقان، و هو البريد، والراعي، و الملّاح لأنّه عملهم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موسى بن جعفر الكمندانّي، عن أحمد بن محمّد بن عيسى عن أبيه، عن حمّاد، عن حريز،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يجب عليهم التمام في سفر كانوا أو في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المكارى و الكرىّ و الاشتقان، والراعى لأنّه عملهم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الاشتقان البريد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أبي عمير، عن حمّاد بن عثمان،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أبي عبدالله علیه السّلام، في الرجل يخرج مسافراً؟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يقصّر إذا خرج من البيوت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يقصّر حتّى يدخل المصر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الأذان أنتمَّ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 عبدالله ابني محمّد بن عيسى، عن الحسن بن محبوب،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الزراريين يسأل أبا عبدالله علیه السّلام عن الرّجل يكون بالبصرة وهو من أهل الكوفة، و له بالكوفة دار و عيال، فيخرج و يمُّر بالكوفة يريد مكّة ليتجهّز منها، وليس من رأيه أن يقيم أكثر من يوم أو يومين،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في جانب الكوفة و يقصّر حتّى يفرغ من جهازه، وإن هو دخل منزله فليتم الصلاة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الوليد، عن عبدالله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يكون بالبصرة وهو من أهل الكوفة و له بها دار و أهل و منزل و يمُّر بها و إنّما هو يختلف لا يريد المقام، ولا يدري ما يتجهّز يوماً أو يومين؟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في جانبها و 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دخل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التمام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السندي بن محمّد البزاز، عن أبي البختريّ وهب القرشيّ عن الصّادق، عن أبيه أنَّ عليّاً علیه السّلام كان إذا خرج مسافراً لم يقصّر من الصّلاة حتّى يخرج من احتلام البيوت، و إذا رجع لا يتمّ الصلاة حتّى يدخل احتلام البيوت</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أصحابه عن عليّ بن أسباط، عن عبدالله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يتصيّد اليوم واليومين والثلاثة، أيقصّر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إلّا أن يشيّع الرّجل أخاه في الدين، و إنَّ المتصيّد لهواً باطل لا يقصّر الصلاة فيه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الصلاة إذا شيّع أخاه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عيسى، عن أحمد بن محمّد بن أبي نصر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الرجل يخرج إلى الضّيعة فيقيم اليوم و اليومين و الثلاثة، يتم أو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فيها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الحسين بن أبي الخطّاب،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الرّضاء علیه السّلام عن الرّجل يريد السّفر إلى ضياعه، في كم يقصّر؟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حريز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قدم بلده، متى ينبغي له أن يكون مقصراً، ومتى ينبغى أن يتمّ؟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أرضاً فأيقنت أنَّ لك فيها مقام عشرة أيّام فأتمّ الصّلاة، فان لم تدر ما مقامك بها تقول غداً أخرج و بعد غد فقصّر ما بينك و بين أن يمضي شهر، فاذا تمَّ شهر فأتمَّ الصّلاة، وإن أردت أن تخرج من ساعتك فأتمَّ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جميل بن درَّاج، عن زرارة، عن أحدهما عليهما السّلام أنّه قال في رجل مسافر نسي الظهر والعصر في السفر حتّى 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أربع ركعات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لمن نسي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وهو مقيم حتّى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أربع ركعات في سفره</w:t>
      </w:r>
      <w:r>
        <w:rPr>
          <w:rStyle w:val="FootnoteAnchor"/>
          <w:rtl w:val="true"/>
        </w:rPr>
        <w:footnoteReference w:id="21"/>
      </w:r>
      <w:r>
        <w:rPr>
          <w:rFonts w:ascii="IRNazanin" w:hAnsi="IRNazanin" w:eastAsia="IRNazanin"/>
          <w:color w:val="111111"/>
          <w:sz w:val="28"/>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على الرّجل وقت صلاة وهو مقيم ثمَّ سافر صلّّى تلك الصلاة الّتي </w:t>
      </w:r>
    </w:p>
    <w:p>
      <w:pPr>
        <w:pStyle w:val="BookText"/>
        <w:rPr/>
      </w:pPr>
      <w:r>
        <w:rPr>
          <w:rFonts w:ascii="Amiri" w:hAnsi="Amiri" w:eastAsia="Amiri" w:cs="Amiri"/>
          <w:color w:val="111111"/>
          <w:sz w:val="28"/>
          <w:sz w:val="28"/>
          <w:szCs w:val="28"/>
          <w:rtl w:val="true"/>
          <w:lang w:bidi="ar-SA"/>
        </w:rPr>
        <w:t>دخل وقتها عليه و هو مقيم أربع ركعات في سفره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و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لأبي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الصّلاة في السفر، كيف هي و كم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ضربتم في الأرض فليس عليكم جناح أن 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التقصير في السفر واجباً كوجوب التمام في الحضر،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عليكم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يقل افعلوا، فكيف أوجب ذلك كما أوجب التمام في الحضر؟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قد قال الله عزّ وجلَّ في الصّفا والمروة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البيت أو اعتمر فلا جناح عليه أن يطّوفّ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الطُّواف بهما واجب مفروض لأنَّ الله عزَّوجلَّ ذكره في كتابه وصنعه نبيّه، وكذلك التقصير في السفر شيء صنعه النبيُّ صلّی الله علیه وآله وسلّم وذكره الله عزّوجلَّ في 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صلى في السّفر أربعاً أيعيد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قد قرئت عليه آية التقصير و فُسّرت له فصلّى أربعاً أعاد، وإن لم يكن قرئت عليه ولم يعلمها فلا إعادة عليه، والصّلاة في السفر كلّها الفريضة ركعتان كلّ صلاة إلّا المغرب، فانّها ثلاث ليس فيها تقصير، تركها رسول الله صلّی الله علیه وآله وسلّم فى السّفر و الحضر ثلاث ركعات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التقصير في السفر ذكره الله هكذا في كتابه و قد صنعه رسول الله صلّی الله علیه وآله وسلّم</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محمد بن المثنى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شريح، عن ذريع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 الرّجل مسافراً و قد دخل وقت الصّلاة كم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دخل وقت الصّلاة و هو في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ركعتين قبل أن يدخل أهله، وإن دخل المصر فليصل أربعاً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عبدالله بن يحيى الكاهلي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الصّلاة في الحرمين مكّة والمدينة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فيما كتب الرّضا علیه السّلام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في ثمانية فراسخ و مازاد، و إذا قصرت أفطرت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إبراهيم، عن أبيه، عن النوفليّ عن السّكونيّ، عن جعفر بن محمّد،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أهدى إلىَّ وإلى أمّتي هدية لم يهدها إلى أحد من الأمم، كرامةً من الله لنا،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الإفطار في السّفر، و التقصير في الصلاة، فمن لم يفعل ذلك فقد ردَّ على الله عزَّ وجلَّ هديته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 عن سعد بن عبدالله، عن إبراهيم بن هاشم، عن النوفلي مثله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الهيثم و خمسة أخرى من مشايخه، عن أحمد بن يحيى بن زكريا، عن بكر بن عبدالله بن حبيب، عن تميم بن بهلول، عن أبي معاوية، عن الأعمش،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فى ثمانية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بريدان و إذا قصّرت أفطرت، و من لم يقصّر في السفر لم تجز صلاته، لأنه قد زاد في فرض الله عزَّوجلََّ</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تميم بن عبد الله القرشيّ عن أبيه، عن أحمد بن عليّ الأنصاريّ، عن رجاء بن أبي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الرضا علیه السّلام في طريق خراسان يصلّي فرائضه ركعتين ركعتين، إلّا المغرب، فانّه كان يصليها ثلاثاً، ولا يدع نافلتها، ولا يدع صلاة اللّيل و الشفع و الوتر، و ركعتي الفجر في سفر ولاحضر، وكان لا يصلّي من نوافل النهار في السّفر شيئاً، و </w:t>
      </w:r>
    </w:p>
    <w:p>
      <w:pPr>
        <w:pStyle w:val="BookText"/>
        <w:rPr/>
      </w:pPr>
      <w:r>
        <w:rPr>
          <w:rFonts w:ascii="Amiri" w:hAnsi="Amiri" w:eastAsia="Amiri" w:cs="Amiri"/>
          <w:color w:val="111111"/>
          <w:sz w:val="28"/>
          <w:sz w:val="28"/>
          <w:szCs w:val="28"/>
          <w:rtl w:val="true"/>
          <w:lang w:bidi="ar-SA"/>
        </w:rPr>
        <w:t xml:space="preserve">كان يقول بعد كلّ صلاة يقصّرها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التمام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رأيته صلّى الضّحى في سفر و لا حضر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لا يصوم في السّفر شيئاً، وكان إذا أقام ببلدة عشرة أيّام صائماً لا يفطر، فاذا جنَّ اللّيل بدأ بالصّلاة قبل الافطار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الأشعريّ، عن إبراهيم بن محمّد الأشعريّ عن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السفر ركعتان بالنهار ليس قبلها ولا بعدهما شيء</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الجعفري، عن موسى بن حمزة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لي ضيعة دون بغداد فأُقيم في تلك الضيعة، أقصّر أم أتمّ؟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تنو المقام عشراً فقصّر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عن أبي عبدالله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غير باغ و لاعاد</w:t>
      </w:r>
      <w:r>
        <w:rPr>
          <w:rFonts w:eastAsia="IRNazanin" w:cs="IRNazanin"/>
          <w:color w:val="111111"/>
          <w:sz w:val="28"/>
          <w:szCs w:val="28"/>
          <w:rtl w:val="true"/>
          <w:lang w:bidi="fa-IR"/>
        </w:rPr>
        <w:t>»</w:t>
      </w:r>
      <w:r>
        <w:rPr>
          <w:rStyle w:val="FootnoteAnchor"/>
          <w:rtl w:val="true"/>
        </w:rPr>
        <w:footnoteReference w:id="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 طالب الصّيد، و العادي السارق، ليس لهما أن يقصّرا من الصّلاة، وليس لهما إذا اضطرّا إلى الميتة أن يأكلاها، ولا يحلّ لها ما يحل للناس إذا اضطرُّا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2" w:name="pg16479_182378"/>
    </w:p>
    <w:p>
      <w:pPr>
        <w:pStyle w:val="Heading3"/>
        <w:numPr>
          <w:ilvl w:val="2"/>
          <w:numId w:val="1"/>
        </w:numPr>
        <w:rPr/>
      </w:pPr>
      <w:bookmarkStart w:id="13" w:name="__RefHeading___Toc8785715_1280447820"/>
      <w:bookmarkStart w:id="14" w:name="_Toc5"/>
      <w:bookmarkEnd w:id="12"/>
      <w:bookmarkEnd w:id="13"/>
      <w:r>
        <w:rPr>
          <w:rtl w:val="true"/>
        </w:rPr>
        <w:t xml:space="preserve">باب </w:t>
      </w:r>
      <w:r>
        <w:rPr/>
        <w:t>2</w:t>
      </w:r>
      <w:r>
        <w:rPr>
          <w:rtl w:val="true"/>
        </w:rPr>
        <w:t xml:space="preserve"> : </w:t>
      </w:r>
      <w:r>
        <w:rPr>
          <w:rtl w:val="true"/>
        </w:rPr>
        <w:t>مواضع التخيير</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أيّوب بن نوح عن تقصير الصلوات في هذه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 الكوفة و قبر الحسين الأربعة، والّذي روي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أقصّر، و كان صفوان يقصّر، و ابن أبي عمير و جميع أصحابنا يقصّرون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أبيه و محمّد بن الحسن بن الوليد، عن الحسن بن متّيل، عن سهل بن زياد الأدميّ عن محمّد بن عبدالله، عن صالح بن عقبة، عن أبي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 قبر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الطيّب و أتمَّ الصلاة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يروي التقصير،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يفعل ذلك الضعفة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الكلينيّ</w:t>
      </w:r>
      <w:r>
        <w:rPr>
          <w:rStyle w:val="FootnoteAnchor"/>
          <w:rtl w:val="true"/>
        </w:rPr>
        <w:footnoteReference w:id="38"/>
      </w:r>
      <w:r>
        <w:rPr>
          <w:rFonts w:ascii="Amiri" w:hAnsi="Amiri" w:eastAsia="Amiri" w:cs="Amiri"/>
          <w:color w:val="111111"/>
          <w:sz w:val="28"/>
          <w:sz w:val="28"/>
          <w:szCs w:val="28"/>
          <w:rtl w:val="true"/>
          <w:lang w:bidi="ar-SA"/>
        </w:rPr>
        <w:t>عن جماعة مشايخه عن سهل باسناده مثله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أبي عبدالرَّحمن محمّد بن أحمد العسكري، عن الحسن بن عليّ بن مهزيار، </w:t>
      </w:r>
    </w:p>
    <w:p>
      <w:pPr>
        <w:pStyle w:val="BookText"/>
        <w:rPr/>
      </w:pPr>
      <w:r>
        <w:rPr>
          <w:rFonts w:ascii="IRNazanin" w:hAnsi="IRNazanin" w:eastAsia="IRNazanin"/>
          <w:color w:val="111111"/>
          <w:sz w:val="28"/>
          <w:sz w:val="28"/>
          <w:szCs w:val="28"/>
          <w:rtl w:val="true"/>
          <w:lang w:bidi="fa-IR"/>
        </w:rPr>
        <w:t>عن أبيه، عن عليّ بن الحسن بن سعيد، عن إبراهيم بن أبي البلاد، عن رجل من أصحابنا يقال له حسين،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الصلاة في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الحرام، و مسجد الرّسول صلّی الله علیه وآله و سلّم، و عند قبر الحسين علیه السّلام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أبيه و أخيه و عليّ بن الحسين، عن سعد بن عبدالله، عن أحمد بن محمّد بن عيسى، عن الحسين بن سعيد، عن عبدالملك القميّ، عن إسماعيل بن جابر عن عبد الحميد خادم إسماعيل بن جعفر،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الصلاة في أربعة مواطن في المسجد الحرام، و مسجد الرَّسول صلّی الله علیه وآله و سلّم، و مسجد الكوفة، وحرم الحسين علیه السّلام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مثله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الحسن بن عليّ بن النعمان، عن محمّد بن خالد البرقيّ، عن عليّ بن مهزیار و أبي عليّ راشد، عن حماّد بن عيسى،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مخزون علم الله عزَّ وجلَّ الاتمام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عزّ وجلَّ، و حرم رسوله صلّی الله علیه وآله و سلّم، و حرم أمير المؤمنين، وحرم الحسين 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ينوي الانسان في حرمهم علیهم السّلام مقام عشرة أيّام و يتمَّ و لا ينوي مقام دون عشرة أيّام فيقصّر، وليس له ما يقوله غير أهل الاستبصار بشيء أنّه يتمُّ في هذه المواضع على كلّ حال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5" w:name="pg16479_182380"/>
    </w:p>
    <w:p>
      <w:pPr>
        <w:pStyle w:val="Heading3"/>
        <w:numPr>
          <w:ilvl w:val="2"/>
          <w:numId w:val="1"/>
        </w:numPr>
        <w:rPr/>
      </w:pPr>
      <w:bookmarkStart w:id="16" w:name="__RefHeading___Toc8785717_1280447820"/>
      <w:bookmarkStart w:id="17" w:name="_Toc6"/>
      <w:bookmarkEnd w:id="15"/>
      <w:bookmarkEnd w:id="16"/>
      <w:r>
        <w:rPr>
          <w:rtl w:val="true"/>
        </w:rPr>
        <w:t xml:space="preserve">باب </w:t>
      </w:r>
      <w:r>
        <w:rPr/>
        <w:t>3</w:t>
      </w:r>
      <w:r>
        <w:rPr>
          <w:rtl w:val="true"/>
        </w:rPr>
        <w:t xml:space="preserve"> : </w:t>
      </w:r>
      <w:r>
        <w:rPr>
          <w:rtl w:val="true"/>
        </w:rPr>
        <w:t>صلاة الخوف و أقسامها وأحكامها</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الصلاة في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الامام قائماً و يجيء طائفة من أصحابه يقومون خلفه، وطائفة بازاء العدوّ، فيصلّي بهم الامام ركعة ثمَّ يقوم و يقومون معه و يثبت قائماً و يصلّون هم الركعة الثانية، ثمَّ يسلّم بعضهم على بعض ثمَّ ينصرفون فيقومون مكان أصحابهم بازاء العدوّ و يجيء الأخرون فيقومون خلف الامام فيصلّي بهم الركعة الثانية، ثم يجلس الامام فيقومون ويصلّون ركعة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يسلّم عليهم فينصرفون بتسليمه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كنت في المطاردة فصلّ صلوتك إيماء و إن كنت تستأنف فسبّح الله و احمده و هلّله وكبّره، يقوم كلُّ تحميدة و تسبيحة و تهليلة و تكبيرة مكان ركعة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عمر الحافظ، عن أحمد بن عبدالعزيز، عن عبدالرَّحمن بن صالح، عن شعيب بن راشد،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صلاة القوم يوم الهرير إلّا تكبيراً عند مواقيت الصلاة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الناسّ مع أمير المؤمنين علیه السّلام يوم صفّين صلاة الظهر والعصر والمغرب والعشاء الأخرة، فأمرهم علىَّ أمير المؤمنين علیه السّلام فكبّروا و هلّلوا وسبّحوا رجالاً وركباناً، لقول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خفتم فرجالاً أو 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علىُّ فصنعوا ذلك</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صلاة المواقفة،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تكن انتصفت من عدوَّك صلّيت إيماء راجلاً كنت أو ركباناً، فانَّ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خفتم فرجالاً أو ركباناً</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تقول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ركعت و أنت ربّي و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سجدت و أنت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توجّهت بك دابّتك، غير أنّك توجّه حين تكبّر أول تكبيرة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منصور،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أمير المؤمنين علیه السّلام و الناس يوماً بصفّين صلاة الظهر والعصر و العشاء فأمرهم أمير المؤمنين علیه السّلام أن يسبّحوا و يكبّروا و يهللوا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خفتم فرجالاً أو 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علىُّ علیه السّلام فصنعوا ذلك ركباناً و رجالاً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الناس الصّلاة مع عليّ يوم صفّين إلى آخره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عبدالرحمن بن أبي عبدالله،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خفتم فرجالاً 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يفعل و ما يقول؟ و من يخاف سبعاً و لصّاً كيف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و يؤمي إيماء برأسه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عن أبي عبدالله علیه السّلام في صلاة الزحف قال تكبير و تهليل،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خفتم فرجالاً أو ركباناً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 السّلام أنّه سئل عن صلاة الخوف وصلاة السفر أنقصران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وصلاة الخوف أحقُّ بالتقصير من صلاة في السفر ليس فيها خوف</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أنَّ رسول الله صلّی الله علیه وآله وسلّم صلّى صلاة الخوف بأصحابه في غزوة ذات الرقاع، ففرَّق أصحابه فرقتين أقام فرقة بازاء العدوّ، وفرقة خلفه وكبّر فكبّروا و قرأ فأنصّوا و ركع فركعوا، و سجد فسجدوا، ثم استتمَّ رسول الله صلّی الله علیه وآله وسلّم قائماً وصلّى الذين خلفه ركعة أخرى و سلّم بعضهم على بعض ثم خرجوا إلى مقام أصحابهم فقاموا بازاء العدو، و جاء أصحابهم فقاموا خلف رسول الله الله فكبر وكبّروا، و قرأ فأنصتوا، و ركع فركعوا، و سجد فسجدوا، وجلس فتشهّد فجلسوا، ثمَّ سلّم فقاموا فصلّوا لأنفسهم ركعة ثمَّ سلّم بعضهم على بعض</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وصف صلاة الخوف هكذا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صلّى بهم صلاة المغرب صلّى بالطائفة الأولى ركعة، وبالثانية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يجعل لكل فرقة قراءة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أبي جعفر علیه السّلام أنه سئل عن الصّلاة في شدّة الخوف و الجلاد حيث لا يمكن الركوع والسّجود،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يؤمنون على دوابهّم و وقوفاً على أقدامهم، و تلا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خفتم فرجالاً أو 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يقدروا على الايماء كبّروا مكان كل ركعة تكبيرة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8" w:name="pg16479_182383"/>
    </w:p>
    <w:p>
      <w:pPr>
        <w:pStyle w:val="Heading2"/>
        <w:numPr>
          <w:ilvl w:val="1"/>
          <w:numId w:val="1"/>
        </w:numPr>
        <w:rPr/>
      </w:pPr>
      <w:bookmarkStart w:id="19" w:name="__RefHeading___Toc8785719_1280447820"/>
      <w:bookmarkStart w:id="20" w:name="_Toc7"/>
      <w:bookmarkEnd w:id="18"/>
      <w:bookmarkEnd w:id="19"/>
      <w:r>
        <w:rPr>
          <w:rtl w:val="true"/>
        </w:rPr>
        <w:t xml:space="preserve">أبواب </w:t>
      </w:r>
      <w:r>
        <w:rPr>
          <w:rtl w:val="true"/>
        </w:rPr>
        <w:t xml:space="preserve">: </w:t>
      </w:r>
      <w:r>
        <w:rPr>
          <w:rtl w:val="true"/>
        </w:rPr>
        <w:t>فضل يوم الجمعة و فضل ليلتها و صلواتهما و آدابهما و أعمال سائر أيام الاسبوع</w:t>
      </w:r>
      <w:bookmarkEnd w:id="20"/>
    </w:p>
    <w:p>
      <w:pPr>
        <w:pStyle w:val="Heading3"/>
        <w:numPr>
          <w:ilvl w:val="2"/>
          <w:numId w:val="1"/>
        </w:numPr>
        <w:rPr/>
      </w:pPr>
      <w:bookmarkStart w:id="21" w:name="__RefHeading___Toc8785721_1280447820"/>
      <w:bookmarkStart w:id="22" w:name="_Toc8"/>
      <w:bookmarkEnd w:id="21"/>
      <w:r>
        <w:rPr>
          <w:rtl w:val="true"/>
        </w:rPr>
        <w:t xml:space="preserve">باب </w:t>
      </w:r>
      <w:r>
        <w:rPr/>
        <w:t>1</w:t>
      </w:r>
      <w:r>
        <w:rPr>
          <w:rtl w:val="true"/>
        </w:rPr>
        <w:t xml:space="preserve"> : </w:t>
      </w:r>
      <w:r>
        <w:rPr>
          <w:rtl w:val="true"/>
        </w:rPr>
        <w:t>وجوب صلاة الجمعة و فضلها و شرايطها و آدابها و أحكامها</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الأحكام المستنبطة من تلك الايات مجملاً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بن الحسن الصفار، عن أحمد ابن محمّد بن عيسى، عن عبدالرحمن بن أبي نجران و الحسين بن سعيد، عن حمّاد بن عيسى، عن حريز بن عبدالله، عن زرارة بن أعين،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فرض الله عزَّ وجلَّ من الجمعة إلى الجمعة خمساً وثلاثين صلاة، فيها صلاة واحدة فرضها الله في جماعة، و هي الجمعة، و وضعها عن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والمجنون، و المسافر، و العبد،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المريض، والأعمى، و من كان على رأس فرسخين، والقراءة فيها جهار، والغسل فيها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الامام فيها قنوتان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في الركعة الأولى قبل الركوع، و في الثانية بهد الركوع</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إبراهيم، عن أبيه، عن حمّاد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فرسخين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الحسين بن عبيد الله الغضائريّ عن الصدوق، عن أبيه مثله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بن جعفر الهمدانيّ، عن عليَّ بن إبراهيم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الجمعة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جدَّه عليّ بن جعفر، عن أخيه موسى علیه السّلام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هل عليهنَّ من صلاة العيدين و الجمعة ما على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هذه الأية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للصّلاة وقتاً، والأمر فيه واسع يقدَّم مرَّة و يؤخّر مرَّة إلّا الجمعة، فإنّما هو وقت واحد، وإنّما عنى الله كتاباً موقوتاً أي واجباً يعني بها أنها الفريضة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أحمد، عن العمركيّ، عن العبيدي، عن يونس، عن علي بن جعفر، 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صلاة وقتان، وقت يوم الجمعة زوال الشمس</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للصفّار عن أحمد بن محمّد، عن محمّد بن إسماعيل، عن عليّ بن النعمان، عن ابن مسكان، عن عبدالأعلى بن أعين،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الأشياء أشياء ضيّقة، وليس تجري إلّا على وجه واحد، منها وقت الجمعة ليس لوقتها إلّا حدُّ واحد حين تزول الشمس، و من الأشياء أشياء موسعة تجري على وجوه كثيرة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النعمان مثله، و فيه أشياء مضيّقة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إدريس، عن محمد بن أحمد، عن الحسين بن سعيد، عن صفوان، عن ابن مسكان، عن أبي بصير أنّه علیه السّلام سئل عن الجمعة كيف يخطب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يخطب قائماً، فانَّ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تركوك قائماً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في مناهي النبيّ صَلّى اللَّهُ علیه وآله وسلّم أنّه نهى عن الكلام يوم الجمعة و الامام يخطب، فمن فعل ذلك فقد لغى، و من لغى فلا جمعة 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محمّد بن عيسى اليقطينيّ عن القاسم بن يحيى، عن جدّه، عن أبي بصير و محمّد بن مسلم، عن الصّادق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السهو في الجمعة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في صلاة الجمعة قبل الركوع، ويقرأ في الأولى الحمد و الجمعة، و في الثانية الحمد و المنافقين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اليقطينيّ، عن محمّد بن سنان، عن العلا بن الفضيل،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السفر جمعة و لا أضحى ولا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أبي، عن خلف بن حمّاد، عن ربعيّ، عن أبي عبد الله علیه السّلام مثله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المحاملي، عن أبي عبد الله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الأردية فى العيدين و الجمعة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 كل واعظ قبلة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لو يعلم أمّتي مالهم فيها لضربوا عليها </w:t>
      </w:r>
    </w:p>
    <w:p>
      <w:pPr>
        <w:pStyle w:val="BookText"/>
        <w:rPr/>
      </w:pPr>
      <w:r>
        <w:rPr>
          <w:rFonts w:ascii="Amiri" w:hAnsi="Amiri" w:eastAsia="Amiri" w:cs="Amiri"/>
          <w:color w:val="111111"/>
          <w:sz w:val="28"/>
          <w:sz w:val="28"/>
          <w:szCs w:val="28"/>
          <w:rtl w:val="true"/>
          <w:lang w:bidi="ar-SA"/>
        </w:rPr>
        <w:t>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والغدوّ إلى يوم الجمعة، والصفّ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يستأنفون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 إذا برئ، و المشرك إذا أسلم، والحاجُّ إذا فرغ، والمنصرف من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 من استأجر أجيراً فلا يحبسه عن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فيشتركان في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الاتيان إلى الجمعة زيارة و جمال،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 الفريضة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بكم إذا تهيّأ أحدكم للجمعة كما يتهيّاً اليهود عشيّة الجمعة لسبتهم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علىُّ علیه السّلام عن رجل يكون في زحام في صلاة الجمعة أحدث و لا يقدر على الخروج،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يتمّم و يصلّي معهم و يعيد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علىُّ علیه السّلام أن يشرب الدّواء يوم الخميس مخافة أن يضعف عن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التهجير إلى الجمعة حجُّ فقراء أمتي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علىّ عن عبد الرحمن بن أبي هاشم، عن إبراهيم بن يحيى المدينيّ،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بالخروج في السفر ليلة الجمعة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بن قتيبة، عن الفضل بن شاذان، عن ابن أبي عمير، عن غير واحد من أصحابنا، عن محمّد بن حكيم وغيره، عن محمّد بن مسلم، عن محمّد بن عليّ، عن أبيه، عن جدّه، عن النبيّ صَلّى اللَّهُ علیه وآله وسلّم في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خمسة أحدهم الامام فلهم أن يجمعوا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جامع البزنطي، عن داود بن الحصين، عن أبي العباس، عن </w:t>
      </w:r>
    </w:p>
    <w:p>
      <w:pPr>
        <w:pStyle w:val="BookText"/>
        <w:rPr/>
      </w:pPr>
      <w:r>
        <w:rPr>
          <w:rFonts w:ascii="IRNazanin" w:hAnsi="IRNazanin" w:eastAsia="IRNazanin"/>
          <w:color w:val="111111"/>
          <w:sz w:val="28"/>
          <w:sz w:val="28"/>
          <w:szCs w:val="28"/>
          <w:rtl w:val="true"/>
          <w:lang w:bidi="fa-IR"/>
        </w:rPr>
        <w:t>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جمعة إلّا بخطبة، وإنّما جعلت ركعتين لمكان الخطبتين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جعفر بن محمّد، عن أبيه، عن آبائه علیهم السّلام عن علي أنَّ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أربعة يستقبلون العمل المريض إذا برئ، والمشرك إذا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والمنصرف من الجمعة إيماناً واحتساباً، والحاجُّ</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علىّ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أحدكم أن يتبدَّا حتى لا يأتي المسجد إلّا يوم الجمعة، ثمَّ يستأخر حتّى لا يأتي الجمعة إلا مرة ويدعها مرَّة، ثمَّ يستأخر حتّى لا يأتيها فيطبع الله على قلبه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جعفر محمّد بن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فريضة، والاجتماع إليها مع الامام العدل فريضة، فمن ترك ثلاث جمع على هذا فقد ترك ثلاث فرائض و لا يترك ثلاث فرائض من غير علّة ولا عذر إلّا منافق</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المسافر جمعة ولا جماعة و لا تشريق، إلّا في مصرٍٍ جامع</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صَلّى اللَّهُ علیه وآله وسلّم بخمس وثلاثين صلاة في كلِّ سبعة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صلاة لا يسع أحداً أن يتخلّف عنها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والصّبيّ والمسافر و المريض والمملوك، يعني صلاة الجمعة مع الامام العدل</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علىّ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شهدت المرأة والعبد الجمعة أجزأت عنها من صلاة الظهر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جعفر محمّد بن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الجمعة على من كان منها على فرسخين إذا كان الامام عدلاً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القوم يوم الجمعة إذا كانوا خمسة فصاعداً، و </w:t>
      </w:r>
    </w:p>
    <w:p>
      <w:pPr>
        <w:pStyle w:val="BookText"/>
        <w:rPr/>
      </w:pPr>
      <w:r>
        <w:rPr>
          <w:rFonts w:ascii="Amiri" w:hAnsi="Amiri" w:eastAsia="Amiri" w:cs="Amiri"/>
          <w:color w:val="111111"/>
          <w:sz w:val="28"/>
          <w:sz w:val="28"/>
          <w:szCs w:val="28"/>
          <w:rtl w:val="true"/>
          <w:lang w:bidi="ar-SA"/>
        </w:rPr>
        <w:t>إن كانوا أقلً من خمسة لم يجمعوا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علیه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التهجير إلى الجمعة حجُّ فقراء أمّتي</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عليّ علیه السّلام أنه سئل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نودي للصّلاة من يوم الجمعة فاسعوا إلى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السّعي الاشتداد و لكن يمشون إليها مشياً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أنّه كان يمشي إلى الجمعة حافياً تعظيماً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ويعلّق نعليه بيده اليسرى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موطن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منه علیه السّلام تواضع الله جلَّ وعزَّ لا على أنَّ ذلك شيء يجب ولا يجزي غيره، ولا بأس بالانتعال والركوب إلى الجمعة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عليِّ بن الحسين علیه السّلام أنّه كان يشهد الجمعة مع أئمة الجور تقيّة، ولا يعتدُّ بها، و يصلّي الظهر لنفسه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جمعة إلّا مع إمام عدل تقّی</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الحكم ولا الحدود ولا الجمعة إلّا بامام عدل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إتيان الجمعة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حضر الجمعة للّغو و المراء، فذلك حظّه منها و رجل جاء و الامام يخطب فصلّى فان شاء الله أعطاه و إن شاء حرمه و رجل حضر قبل خروج الإمام فصلّى ما قضي له ثمَّ جلس في إنصات وسكون، حتّى خرج الامام، الى أن قضيت، فهي كفّارة لما بينها و بين الجمعة الّتي تليها، وزيادة ثلاثة أيّام وذلك لأنَّ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8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أجلس عن الجمعة أحبُّ إليَّ من أن أقعد حتّى إذا جلس الامام جئت أتخطّى رقاب النّاس</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الامام يخطب فقد وجب على الناس الصمت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كلام والامام يخطب ولا الالتفات، إلّا بما يحلُّ في الصّلاة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جعفر بن محمّد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كلام حتّى يفرغ الامام من الخطبة، فاذا فرغ منها فتكلّم ما بينك و بين افتتاح الصّلاة إن شئت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الناس الامام عند الخطبة بوجوههم و يصغون إليه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جعلت الخطبة عوضاً من الركعتين اللّتين أسقطنا من صلاة الظهر، فهي كالصّلاة لا يحلُّ فيها إلا ما يحل في الصلاة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بالخطبة يوم الجمعة قبل الصّلاة، وإذا صعد الامام جلس و أذَن المؤذّنون بين يديه، فاذا فرغوا من الأذان قام فخطب و وعظ ثمَّ جلس جلسةٌ خفيفة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فخطب خطبة أخرى يدعو فيها، ثمَّ أقام المؤذّنون الصّلاة و نزل يصلّي الجمعة ركعتين يجهر فيهما بالقراءة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علیه السّلام أنّه كان إذا صعد المنبر سلّم على النّاس</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للامام يوم الجمعة أن يتطيّب و يلبس أحسن ثيابه و يتعمّم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أن يقرأ في أوَّل ركعة يوم الجمعة بسورة الجمعة والثانية بسورة المنافقين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ركعة من صلاة الجمعة يضيف إليها ركعة أخرى بعد انصراف الامام، وإن فاته الركعتان معاً صلّى وحده الظّهر أربعاً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3" w:name="pg16479_182390"/>
    </w:p>
    <w:p>
      <w:pPr>
        <w:pStyle w:val="Heading3"/>
        <w:numPr>
          <w:ilvl w:val="2"/>
          <w:numId w:val="1"/>
        </w:numPr>
        <w:rPr/>
      </w:pPr>
      <w:bookmarkStart w:id="24" w:name="__RefHeading___Toc8785723_1280447820"/>
      <w:bookmarkStart w:id="25" w:name="_Toc9"/>
      <w:bookmarkEnd w:id="23"/>
      <w:bookmarkEnd w:id="24"/>
      <w:r>
        <w:rPr>
          <w:rtl w:val="true"/>
        </w:rPr>
        <w:t xml:space="preserve">باب </w:t>
      </w:r>
      <w:r>
        <w:rPr/>
        <w:t>2</w:t>
      </w:r>
      <w:r>
        <w:rPr>
          <w:rtl w:val="true"/>
        </w:rPr>
        <w:t xml:space="preserve"> : </w:t>
      </w:r>
      <w:r>
        <w:rPr>
          <w:rtl w:val="true"/>
        </w:rPr>
        <w:t>نوافل يوم الجمعة وترتيبها وكيفيتها و أدعيتها</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باسنادي الى الكلينيّ عن عليّ بن محمّد و غيره، عن سهل بن زياد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النافلة يوم الجمعة ستّ ركعات بكرة، و ستّ ركعات صدر النّهار، وركعتان إذا زالت الشّمس، ثمّ صلّ الفريضة وصلِّ بعدها ستّ ركعات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باسنادنا إلى الكلينيّ عن جماعة، عن أحمد بن محمّد بن عيسى، عن الحسين بن سعید، عن حمّاد بن عيسى، عن الحسين بن المختار، عن عليّ بن عبدالعزيز عن مراد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فاذا كان يوم الجمعة وكانت الشمس من المشرق مقدارها من المغرب وقت صلاة العصر، صلّيت ستّ ركعات فاذا انتفخ النهار صلّيت ستاً فاذا زاغت أو زالت صلّيت ركعتين ثمَّ صلّيت الظهر، ثمَّ صلّيت بعدها ستّاً</w:t>
      </w:r>
      <w:r>
        <w:rPr>
          <w:rStyle w:val="FootnoteAnchor"/>
          <w:rtl w:val="true"/>
        </w:rPr>
        <w:footnoteReference w:id="103"/>
      </w:r>
      <w:r>
        <w:rPr>
          <w:rFonts w:ascii="Amiri" w:hAnsi="Amiri" w:eastAsia="Amiri" w:cs="Amiri"/>
          <w:color w:val="111111"/>
          <w:sz w:val="28"/>
          <w:sz w:val="28"/>
          <w:szCs w:val="28"/>
          <w:rtl w:val="true"/>
          <w:lang w:bidi="ar-SA"/>
        </w:rPr>
        <w:t>، و قد روى هذين الحديثين جدّي أبو جعفر الطوسيّ في كتاب تهذيب الأحكام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باسنادنا إلى جدّي السّعيد أبي جعفر الطوسيّ رضي الله عنه فيما رواه في كتاب تهذيب الأحكام عن الحسين بن سعيد، عن يعقوب بن يقطين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التطوُّع في يوم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تتطوّع في يوم الجمعة في غير سفر صلّيت ستّ رکعات ارتفاع النّهار و ستّ رکعات قبل نصف النّهار، وركعتين إذا زالت الشمس قبل الجمعة، وستّ ركعات بعد الجمعة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ينبّه على أنّ هذا الترتيب في النافلة في يوم الجمعة يكون لمن كان له عذر في أوّل نهار الجمعة عن صلاة النافلة جميعها، إمّا لكثرة عباداته أو مهمّاته، و ما يكون أرجح من نافلته في ميزان مراقباته أو لغير ذلك من أعذار العبد و ضروراته أنَّ الرواية الّتي يأتي ذكرها الأن في ترتيب الأدعية فيها أنَّ الدعاء بينها يقوله مستر سلاً كعادة المستعجل لضرورات الأزمان، و لأنَّ ألفاظ أدعيتها مختصرات كأنَّه على قاعدة من يكون قد ضاق عليه حكم الأوقات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الرواية بذلك ما رويناه بإسنادنا إلى جدّي أبي جعفر الطوسي رضي الله عنه باسناده عن حمّاد بن عيسى، عن حريز، عن أبي بصير، عن أبي جعفر علیه السّلام في ترتيب نوافل الجمعة أن تصلّي ستّ ركعات بعد طلوع الشمس، وستاً قبل الزّوال تفصل ما بين كلّ ركعتين بالتسليم، و ركعتين بعد الزّوال و ستّ ركعات بعد الجمعة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جدي أبو جعفر الطّوسي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 في دبرالركعات روى جابر، عن أبي جعفر علیه السّلام في عمل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ركعتين و تقول مستر 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وآل محمّد وأجرني من السيئات، و استعملني عملاً بطاعتك، و ارفع درجتي برحمتك، وأعذني من نارك و سخطك، اللّهمّ إنَّ قلبي يرجوك لسعة رحمتك، و نفسي تخافك لشدَّة عقابك، فوفّقني لما يؤمنني مكرك ويعافيني من سخطك، واجعلني من أوليائك، وتفضّل </w:t>
      </w:r>
    </w:p>
    <w:p>
      <w:pPr>
        <w:pStyle w:val="BookText"/>
        <w:rPr/>
      </w:pPr>
      <w:r>
        <w:rPr>
          <w:rFonts w:ascii="Amiri" w:hAnsi="Amiri" w:eastAsia="Amiri" w:cs="Amiri"/>
          <w:color w:val="111111"/>
          <w:sz w:val="28"/>
          <w:sz w:val="28"/>
          <w:szCs w:val="28"/>
          <w:rtl w:val="true"/>
          <w:lang w:bidi="ar-SA"/>
        </w:rPr>
        <w:t>عليَّ بمغفرتك و رحمتك، و استرنى بسعة فضلك من التذلّل لعبادك، و ارحمني من خيبة الردّ وسفع نار الحرمان، اللّهمّ أنت خير مأتيّ وأكرم مزور، و خير من طُلبت إليه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أجود من أعطى و أرحم من استُرحم وأرأف من عفا وأعزّ من اعُتمد، اللّهمّ ولي إليك فاقة ولى عندك حاجات، و لك عندي طلبات، من ذنوب أنا بها مرتهن، قد أوقرت ظهري و أو بقتني، وإلّا ترحمني وتغفرها لي أكن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بجودك وكرمك، و أتشفّع إليك بمحمّد عبدك و رسولك، وأتوسّل إليك بملائكتك المقرّبين، وأنبيائك المرسلين، أن تقيلنى عثرتي، و تستر علىَّ ذنوبي، وتغفرها لي، و تقلبني بقضاء حاجتي ولا تعذّبني بقبيح ما كان منّي، يا أهل التقوى و أهل المغفرة يا برُّ يا كريم أنت أبرّ بي من أبي و أُمِّي و من نفسي و من النّاس أجمعين، بي إليك فاقة و فقر وأنت غنيٌ عنّي، فصلّ على محمّد وآل محمّد واستجب دعائي و كفَّ عنّى أنواع البلاء، فانَّ عفوك وجودك يسعني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رأسك ثمَّ تصلّي ركعتين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 استعملني بطاعتك، و ارفع درجتي و أعذني من نارك وسخطك، اللّهمّ عظّم النّور في قلبي، وصغّر الدُّنيا في عيني، وأطلق لساني بذكرك، واحرس نفسي من الشّهوات، واكفني طلب ما قدَّرته لي عندك، حتّى أستغني به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وأجِرني من السّيئات، واستعملني عملاً بطاعتك، وأرفع درجتي برحمتك، وأعذني من نارك وسخطك، اللّهمّ أغنني بالتقوى وأعزَّني بالتوكُل، واكفني روعة القنوط، وافسح لي في انتظار جميل الصّنع و افتح لي باب الرحمة، و حبّب إليَّ الدُّعاء وصله منك بالاجابة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وأجرني من السّيئات و استعملني بطاعتك، وأرفع درجتي برحمتك، وأعذني من نارك وسخط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استعملني بما علّمتني و </w:t>
      </w:r>
    </w:p>
    <w:p>
      <w:pPr>
        <w:pStyle w:val="BookText"/>
        <w:rPr/>
      </w:pPr>
      <w:r>
        <w:rPr>
          <w:rFonts w:ascii="Amiri" w:hAnsi="Amiri" w:eastAsia="Amiri" w:cs="Amiri"/>
          <w:color w:val="111111"/>
          <w:sz w:val="28"/>
          <w:sz w:val="28"/>
          <w:szCs w:val="28"/>
          <w:rtl w:val="true"/>
          <w:lang w:bidi="ar-SA"/>
        </w:rPr>
        <w:t>متّعني بما رزقتني وبارك لي في نعمك عليّ، وهب لي شكراً ترضى به عنّي وحمداً على ما ألهمتني، و أقبِل بقلبي إلى ما يُرضيك عنّي، و اشغلني عمّا يباعدني منك، و ألهمني خوف عقابك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وازجرني عن المنى لمنازل المتقين بما يسخطك، وهب لي الجدَّ في طاعتك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وآل محمّد وأجرني من السّيئات، واستعملني عملاً بطاعتك، و أرفع درجتي برحمتك، و أعذني من نارك وسخطك، اللّهمَّ صلّ على محمّد وآله واجعل لى قلباً طاهراً ولساناً صادقاً ونفساً سامية إلى نعيم الجنّة، واجعلني بالتوكّل عليك عزيزاً، وبما أتوقعه منّك غنيّاً، وبما رزقتنيه قانعاً راضياً وعلى رجائك معتمداً، وإليك في حوائجي قاصداً، حتّى لا أعتمد إلّا عليك، ولا أثق فيها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وأجرني من السّيئات واستعملني عملاً بطاعتك، و أرفع درجتي برحمتك، وأعذني من نارك وسخطك، اللّهمّ ظلمت نفسي وعظم عليها إسرافي، وطال في معاصيك انهماكي، وتكاثفت ذنوبي، وتظاهرت عيوبي وطال بك اغتراري، وتظاهرت سيّئاتي، ودام للشّهوات اتّباعي، فأنا الخائب إن لم ترحمني، وأنا الهالك إن لم تعف عنّي فاغفر لي ذنوبي، وتجاوز عن سيّئاتي، وأعطني سؤلي، واكفني ما أهمّني، ولا تكلني إلى نفسي فتعجز عنّي، وأنقذني برحمتك من خطاياي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وقت ركعتي الزوال فقد روي أنّه قبل أن تزول الشمس من يوم الجمعة، وروي بعد زوالها والأول أظهر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التعقيب بعدهما فمن ذلك ما رواه أبو المفضّل الشيباني عن أحمد بن زياد عن الحسن بن محمّد بن سماعة، عن أبي حمزة،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بعد </w:t>
      </w:r>
    </w:p>
    <w:p>
      <w:pPr>
        <w:pStyle w:val="BookText"/>
        <w:rPr/>
      </w:pPr>
      <w:r>
        <w:rPr>
          <w:rFonts w:ascii="Amiri" w:hAnsi="Amiri" w:eastAsia="Amiri" w:cs="Amiri"/>
          <w:color w:val="111111"/>
          <w:sz w:val="28"/>
          <w:sz w:val="28"/>
          <w:szCs w:val="28"/>
          <w:rtl w:val="true"/>
          <w:lang w:bidi="ar-SA"/>
        </w:rPr>
        <w:t xml:space="preserve">الركعتين قبل الفريضة 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و بحمده، و أستغفر ربّي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بنى الله تعالى له مسكناً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ذلك ما حَّدث به هرون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محمّد ابن الحسن الصّفار، عن أحمد بن محمّد بن عيسى، عن محمّد بن خالد البرقي، عن عيسى بن عبدالله القمي، عن أبي عبد الله 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إذا فرغ من صلاة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أتقرّب إليك بجودك وكرمك، و أتقرّب إليك بمحمّد عبدك و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أتقرَّب إليك بملائكتك المقربين، و أنبيائك المرسلين، اللّهمّ بك الغنى عنّي و بي الفاقة إليك، أنت الغنىُّ و أنا الفقير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أقلتني عثرتي وسترت عليَّ ذنوبي، فاقض اليوم حاجتي، ولا تعذبني بقبيح ما تعلم منّي، فانَّ عفوك وجودك يسعني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يخرُّ ساجداً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التقوى وأهل المغفرة، يا برّ يا رحيم، أنت أبرّ بي من أبي وأمّي و من جميع الخلايق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اقلبني بقضاء حاجتي، مجاباً دعوتي مرحوماً صوتي، قد كشفت أنواع البلاء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الاستدراك ذكر الدُّعاء بعد ركعتى الزّوال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عفوك وجودك يسعني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إلى رواية 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ما أرويه باسنادي إلى جدّي أبي جعفر الطوسي قال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عنه يعني جعفر بن محمّد علیهما السّلام و تعقیب و الركعتين إلا أنه قال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أتقرَّب إليك يجودك وكرمك، وأتشفّع إليك بمحمّد عبدك ورسولك، وأسألك أن تصلّي على محمّد عبدك و رسولك و أسألك أن تصلّي على ملائكتك المقربين، و أن تقيلني عثرتي، و تستر عليَّ ذنوبي، و تغفرها لي، و تقضي اليوم حاجتي، ولا تعذَّبني بقبيح عملي، فانَّ عفوك وجودك يسعني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التقوى و يا أهل المغفرة أنه خير لي من أبي و أمي و من النّاس أجمعين، و بي إليك حاجة و فقر وفاقة فأنت غنّي عن عذابي، أسألك أن تقيلني </w:t>
      </w:r>
    </w:p>
    <w:p>
      <w:pPr>
        <w:pStyle w:val="BookText"/>
        <w:rPr/>
      </w:pPr>
      <w:r>
        <w:rPr>
          <w:rFonts w:ascii="Amiri" w:hAnsi="Amiri" w:eastAsia="Amiri" w:cs="Amiri"/>
          <w:color w:val="111111"/>
          <w:sz w:val="28"/>
          <w:sz w:val="28"/>
          <w:szCs w:val="28"/>
          <w:rtl w:val="true"/>
          <w:lang w:bidi="ar-SA"/>
        </w:rPr>
        <w:t>عثرتي، و أن تقلبني بقضاء حاجتي، و تستجيب لي دعائي، و ترحم صوتي و تكفَّ أنواع البلاء عنّى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أستجير بالله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مرَّة، فاذا رفعت رأسك من السّجود فقل يا شارعاً لملائكته دين القيّمة ديناً، و یا راضياً به منهم لنفسه، و يا خالقاً من سوى الملائكة خلقه للابتلاء بدينه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مستخصّاً من خلقه لدينه رسلاً إلى من دونهم و مجازي أهل الدّين بما عملوا في الدّين، اجعلني بحقّ اسمك الّذي فيه تفصيل الأمور كلّها من أهل دينك المؤثرين له بالزامكهم حقّه و تفريغك قلوبهم للرغبة في أداء حقّك إليك، لا تجعل بحقّ الّذي اسمك فيه تفصيل الامور و تفسيرها شيئاً سوى دينك عندي أثيراً ولا إليَّ أشدّ تحبّباً ولا بي لا صقاً و لا أنا إليه أشدّ انقطاعاً منه، و اغلب بالي و هواي و سريرتي و علانيتي بأخذك بناصيتي إلى طاعتك و رضاك في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لنا بعدَّة طرق أنَّ من قال ذلك تقبّل الله جلَّ جلاله منه النوافل و الفرائض، و عصمه فيها من العجب و حبّب إليه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تعقيب لركعتي الزوال إلّا أنَّ الرّواية فيه تضمّنت أنَّ ذلك يكون بعد الزّوال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الرّواية في تأخير ركعتي الزوال إلى بعد زوال الشمس لمن كان له عذر عن تقديمها قبل الزوال، و هو ما رويته باسنادي إلى جدّي أبي جعفر الطوسي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جعفر بن محمّد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عليهما السّلام إذا زالت الشمس صلّى ثمَّ دعا ثمَّ صلّى على النبي صلّی الله علیه وآله وسلّم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شجرة النبوَّة، و موضع رسالة، و مختلف الملائكة، و معدن العلم، وأهل بيت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الفلك الجارية في اللّجج الغامرة، يأمن من ركبها و يغرق من تركها، المتقدَّم لهم مارق، و المتأخّر عنهم زاهق، و الّلازم لهم لا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الكهف الحصين، و غياث المضطرّين و ملجأ الهاربين، و منجى الخائفين، و عصمة المعتصمين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w:t>
      </w:r>
    </w:p>
    <w:p>
      <w:pPr>
        <w:pStyle w:val="BookText"/>
        <w:rPr/>
      </w:pPr>
      <w:r>
        <w:rPr>
          <w:rFonts w:ascii="Amiri" w:hAnsi="Amiri" w:eastAsia="Amiri" w:cs="Amiri"/>
          <w:color w:val="111111"/>
          <w:sz w:val="28"/>
          <w:sz w:val="28"/>
          <w:szCs w:val="28"/>
          <w:rtl w:val="true"/>
          <w:lang w:bidi="ar-SA"/>
        </w:rPr>
        <w:t>آل محمّد، صلاة كثيرة تكون لهم رضاً، ولحق محمّد و آل محمّد أداءً و قضاءً بحول منك وقوّة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الّذين أوجبت حقّهم و مودَّتهم، و فرضت طاعتهم و ولا 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واعمر قلبي بطاعتك، و لاتُخزِِه بمعصيتك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ارزقني مواساة من فتّرت عليه من رزقك ممّا وسعت عليَّ من فضلك، و نشرت عليَّ من عدلك، الحمدلله على كلّ نعمة، و أستغفر الله من كلّ ذنب، ولا حول و لا قوَّة إلّا بالله من كلِّ 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جعلنا هذه الرّواية بتعقيب ركعتي الزوال في آخر الروايات، ليكون التعقيب بها في السّاعة الاولى التي تختصّ باجابة الدَّعوات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عن أبي المفضّل، عن حميد، عن القاسم بن إسماعيل، عن زريق،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عبد الله علیه السّلام ربّما يقدّم عشرين ركعة يوم الجمعة في صدر النهار، فاذا كان عند زوال الشمس أذَن و جلس جلسة ثمَّ قام وصلّى الظهر، وكان لا يرى صلاة عند الزوال يوم الجمعة إلّا الفريضة، ولا يقدّم صلاة بين يدي الفريضة إذا زالت الشمس،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أوَّل صلاة فرضها الله على العباد صلاة الظهر يوم الجمعة مع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صلاة أوَّل و آخر لعلّة تشغل، سوى صلاة الجمعة وصلاة المغرب وصلاة الفجر وصلاة العيدين فانّه لا يقدّم بين يدي ذلك نافلة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يصلّي يوم الجمعة ست ركعات إذا ارتفع النهار، وبعد ذلك ستّ ركعات أخر، وكان إذا ركدت الشمس في السماء قبل الزّوال أذّن وصلّى ركعتين فلا يفرغ إلّا مع الزّوال، ثمَّ يقيم للصّلاة فيصلّي الظهر، ويصلّي بعد الظهر أربع ركعات ثمَّ يؤذّن و يصلّي </w:t>
      </w:r>
    </w:p>
    <w:p>
      <w:pPr>
        <w:pStyle w:val="BookText"/>
        <w:rPr/>
      </w:pPr>
      <w:r>
        <w:rPr>
          <w:rFonts w:ascii="Amiri" w:hAnsi="Amiri" w:eastAsia="Amiri" w:cs="Amiri"/>
          <w:color w:val="111111"/>
          <w:sz w:val="28"/>
          <w:sz w:val="28"/>
          <w:szCs w:val="28"/>
          <w:rtl w:val="true"/>
          <w:lang w:bidi="ar-SA"/>
        </w:rPr>
        <w:t>ركعتين ثمَّ يقيم ويصلّي العصر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المقدَّم عن زريق، عن أبي عبد الله علیه السّلام قال إذا طلع الفجر فلا نافلة، و إذا زالت الشمس يوم الجمعة فلا نافلة، و ذلك أنَّ يوم الجمعة يوم ضيّق، وكان أصحاب رسول الله صلّی الله علیه وآله وسلّم يتجّهزون للجمعة يوم الخميس لضيق الوقت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جامع البزنطي، عن عبد الكريم بن عمرو، عن سليمان بن خالد،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 أقدّم الركعتين يوم الجمعة أو أصلّيها بعد الفريضة؟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تصلّيها بعد الفريضة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ذكر أيضاً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الرّكعتين اللّتين قبل الزوال يوم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فاذا زالت الشمس بدأت بالفريضة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البزنطي أيضاً عن عبدالله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شاكاً في الزوال فصلّ ركعتين، فاذا استيقنت أنّها قد زالت بدأت بالفريضة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كتاب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 أن تصلّي يوم الجمعة عشرين ركعة فافعل، سنّاً بعد طلوع الشمس، و ستاً قبل الزوال إذا تعالت الشمس، و افصل بين كلَّ ركعتين من نوافلك بالتسليم، و ركعتين قبل الزّوال، وستَّ ركعات بعد الجمعة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6" w:name="pg16479_182398"/>
    </w:p>
    <w:p>
      <w:pPr>
        <w:pStyle w:val="Heading2"/>
        <w:numPr>
          <w:ilvl w:val="1"/>
          <w:numId w:val="1"/>
        </w:numPr>
        <w:rPr/>
      </w:pPr>
      <w:bookmarkStart w:id="27" w:name="__RefHeading___Toc8785725_1280447820"/>
      <w:bookmarkStart w:id="28" w:name="_Toc10"/>
      <w:bookmarkEnd w:id="26"/>
      <w:bookmarkEnd w:id="27"/>
      <w:r>
        <w:rPr>
          <w:rtl w:val="true"/>
        </w:rPr>
        <w:t xml:space="preserve">أبواب </w:t>
      </w:r>
      <w:r>
        <w:rPr>
          <w:rtl w:val="true"/>
        </w:rPr>
        <w:t xml:space="preserve">: </w:t>
      </w:r>
      <w:r>
        <w:rPr>
          <w:rtl w:val="true"/>
        </w:rPr>
        <w:t>ساير الصلوات الواجبة و آدابها و ما يتبعها من المستحبات و النوافل و الفضائل</w:t>
      </w:r>
      <w:bookmarkEnd w:id="28"/>
    </w:p>
    <w:p>
      <w:pPr>
        <w:pStyle w:val="Heading3"/>
        <w:numPr>
          <w:ilvl w:val="2"/>
          <w:numId w:val="1"/>
        </w:numPr>
        <w:rPr/>
      </w:pPr>
      <w:bookmarkStart w:id="29" w:name="__RefHeading___Toc8785727_1280447820"/>
      <w:bookmarkStart w:id="30" w:name="_Toc11"/>
      <w:bookmarkEnd w:id="29"/>
      <w:r>
        <w:rPr>
          <w:rtl w:val="true"/>
        </w:rPr>
        <w:t xml:space="preserve">باب </w:t>
      </w:r>
      <w:r>
        <w:rPr/>
        <w:t>1</w:t>
      </w:r>
      <w:r>
        <w:rPr>
          <w:rtl w:val="true"/>
        </w:rPr>
        <w:t xml:space="preserve"> : </w:t>
      </w:r>
      <w:r>
        <w:rPr>
          <w:rtl w:val="true"/>
        </w:rPr>
        <w:t>وجوب صلاة العيدين و شرائطهما و آدابهما و أحكامهما</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طريف عن الحسين بن علوان، عن الصّادق علیه السّلام،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يكبّر في العيدين و الاستسقاء في الأولى سبعاً و في الثانية خمساً، ويصلّي قبل الخطبة و يجهر بالقراءة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جدّه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في العيدين هل من صلاة قبل الامام أو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ركعتين مع الامام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أبي عمير في الصحيح عن جماعة منهم حمّاد بن عثمان و هشام بن سالم،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تخرج النساء بالعيدين للتعرّض للرزق</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إبراهيم بن محمّد الثقفي في كتابه باسناده إلى عليّ علیه السّلام أنّه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تحبسوا النساء عن الخروج في العيدين فهو عليهنَّ واجب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عليّ بن جعفر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هل عليهنَّ صلاة العيدين و التكبير؟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النساء هل عليهنَّ من صلاة العيدين والجمعة ما على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النساء هل عليهنَّ من التطيّب و التزيّن في الجمعة و العيدين ما على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الوليد، عن الحسين بن الحسن بن أبان، عن الحسين بن سعيد، عن عثمان بن عيسى، عن سماعة،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في العيدين إلّا مع إمام، فان صلّيت وحدك فلا بأس</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الحسين بن سعيد، عن فضالة، عن حمّاد بن عثمان، عن معمر بن يحيى و زرارة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يوم الفطر والأضحى إلا مع إمام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اليقطيني، عن محمّد بن سنان، عن العلا بن الفضيل،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السفر جمعة ولا أضحى ولا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أبي عن خلف بن حماد، عن ربعي، عن أبي عبد الله علیه السّلام مثله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السنديّ بن محمد، عن أبي البختري، عن الصّادق،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الكلام يوم الجمعة و الامام يخطب، و في الفطر والأضحى و </w:t>
      </w:r>
    </w:p>
    <w:p>
      <w:pPr>
        <w:pStyle w:val="BookText"/>
        <w:rPr/>
      </w:pPr>
      <w:r>
        <w:rPr>
          <w:rFonts w:ascii="IRNazanin" w:hAnsi="IRNazanin" w:eastAsia="IRNazanin"/>
          <w:color w:val="111111"/>
          <w:sz w:val="28"/>
          <w:sz w:val="28"/>
          <w:szCs w:val="28"/>
          <w:rtl w:val="true"/>
          <w:lang w:bidi="fa-IR"/>
        </w:rPr>
        <w:t>الاستسقاء</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الحسن، عن عليّ بن جعفر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صلّى العيدين وحده أو الجمعة، هل يجهر فيها بالقراءة؟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يجهر إلا الامام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القعود في العيدين والجمعة و الامام يخطب كيف أصنع، أستقبل الامام أو أستقبل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الامام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بسران، عن عليّ بن محمد المقري، عن يحيى بن عثمان، عن سعيد بن حماد، عن الفضل بن موسى، عن ابن جريح، عن عطاء عبدالله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 الله عليه وآله وسلّم يوم عيد فلمّا قضى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يسمع الخطبة فليستمع، و من أحبَّ أن ينصرف فلينصرف</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إبراهيم، عن عثمان بن محمّد، عن عليّ بن الحسين، عن محمّد بن أحمد الطوسّي، عن محمّد بن أسلم عن الحكم، عن سعيد بن بشير، عن قتادة،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رمضان و ختمه بصدقة و غدا إلى المصلّى بغل رجع مغفوراً 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إبراهيم، عن عثمان بن محمّد و أبي يعقوب القزّاز معاً عن محمّد بن يوسف، عن محمّد بن شبيب، عن عاصم بن عبدالله، عن إسماعيل بن أبي زياد عن سليمان التّيمي، عن أبي عثمان النهدي، عن سلمان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من صلّى أربع ركعات يوم الفطر بعد صلاة الامام يقرأ في أوَّلَهُنَّ سبح اسم ربّك الأعلى، فكأنّما قرئ جميع الكتب كلَّ كتاب أنزله الله عزّوجلَّ و في الركعة الثانية و الشمس وضحيها، فله النواب ما طلعت عليه الشمس، و في الثّالثة و الضحى فله من القواب كأنما أشيع جميع </w:t>
      </w:r>
    </w:p>
    <w:p>
      <w:pPr>
        <w:pStyle w:val="BookText"/>
        <w:rPr/>
      </w:pPr>
      <w:r>
        <w:rPr>
          <w:rFonts w:ascii="Amiri" w:hAnsi="Amiri" w:eastAsia="Amiri" w:cs="Amiri"/>
          <w:color w:val="111111"/>
          <w:sz w:val="28"/>
          <w:sz w:val="28"/>
          <w:szCs w:val="28"/>
          <w:rtl w:val="true"/>
          <w:lang w:bidi="ar-SA"/>
        </w:rPr>
        <w:t>المساكين و دهنهم ونظّفهم، و في الرّابعة قل هو الله أحد ثلاثين مرَّة غفر الله له ذنب خمسين سنة مستقبلة و خمسين سنة مستدبرة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في ذلك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الثواب هو لمن كان إمامه مخالفاً لمذهبه، فيصلّي معه تقيّة ثمَّ يصلّي هذه الأربع ركعات للعيد، ولا يعتدُّ بما صلّى خلف مخالفه، فأمّا إن كان إمامه يوم العيد إماماً من الله عزّ وجلَّ واجب الطاعة على العباد ، فصلّى خلفه صلاة العيد، لم يكن له أن يصلّي بعد ذلك صلاة حتّى تزول الشمس، وكذلك من كان إمامه موافقاً لمذهبه، و إن لم يكن مفروض الطاعة، وصلّى معه العيد لم يكن له أن يصلّي بعد ذلك صلاة حتى تزول الشمش، والمعتمد أنّه لاصلاة في العيدين إلّا مع إمام فمن أحبَّ أن يصلّى وحده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تصديق ذلك ما حدَّثني به محمّد بن الحسن، عن الحسين بن الحسن بن أبان، عن الحسين بن سعيد، عن ابن أبي عمير، عن ابن أذينة،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يصلّ مع الامام في جماعة يوم العيد فلا صلاة له و لا قضاء عليه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إبراهيم القرشي،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العيد خرج إلى الصحراء شعثاً مغبرّاً في ذلّ لهوف، فاذا صعد الخطيب المنبر مدّ يديه نحو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هذا مقام خلفائك و أصفيائك و موضع أمنائك الذين خصصتهم بها، انتزعوها، و أنت المقدّر للأشياء لا يغلب قضاؤك، و لا يجوز المحتوم من قدرك كيف، شئت و أنّى شئت، علمك في إرادتك كعلمك في خلقك، حتّى عاد صفوتك وخلفاؤك مغلوبين مقهورين مستترین، یرون حكمك مبدَّلاً وكتابك منبوذاً، و فرائضك محرَّفة عن جهات شرائعك و سنن نبيّك صواتك عليه متروكة، اللّهمَّ العن أعداءهم من الأوَّلين والآخرين، و الغادين و الرَّائحين و الماضين و الغابرين، اللّهمَّ العن </w:t>
      </w:r>
    </w:p>
    <w:p>
      <w:pPr>
        <w:pStyle w:val="BookText"/>
        <w:rPr/>
      </w:pPr>
      <w:r>
        <w:rPr>
          <w:rFonts w:ascii="Amiri" w:hAnsi="Amiri" w:eastAsia="Amiri" w:cs="Amiri"/>
          <w:color w:val="111111"/>
          <w:sz w:val="28"/>
          <w:sz w:val="28"/>
          <w:szCs w:val="28"/>
          <w:rtl w:val="true"/>
          <w:lang w:bidi="ar-SA"/>
        </w:rPr>
        <w:t>جبابرة زماننا و أشياعهم و أتباعهم و أحزابهم وإخوانهم إنّك على كلّ شيء قدير</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أبي قرَّة في كتابه باسناده إلى سليمان بن حفص عن</w:t>
      </w:r>
    </w:p>
    <w:p>
      <w:pPr>
        <w:pStyle w:val="BookText"/>
        <w:rPr/>
      </w:pPr>
      <w:r>
        <w:rPr>
          <w:rFonts w:ascii="IRNazanin" w:hAnsi="IRNazanin" w:eastAsia="IRNazanin"/>
          <w:color w:val="111111"/>
          <w:sz w:val="28"/>
          <w:sz w:val="28"/>
          <w:szCs w:val="28"/>
          <w:rtl w:val="true"/>
          <w:lang w:bidi="fa-IR"/>
        </w:rPr>
        <w:t>الرّجل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يوم الفطر بحيث لا يكون على المصلي سقف إلّا السّماء</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باسناده عن محمّد بن الحسن بن الوليد باسناده، عن أبي عبد الله علیه السّلام أنَّ رسول الله صلّی الله عليه وآله وسلّم كان يخرج حتّى ينظر إلى آفاق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يصلّينَّ يومئذ على بارية و لابساط، يعني في صلاة العيدين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باسناده إلى يونس بن عبدالرَّحمن، عن عبدالله بن مسكان، عن أبي بصير المرادي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عليه وآله وسلّم يخرج بعد طلوع الشّمس</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باسناده عن أبي محمّد هارون بن موسى باسناده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 عن بيتك إلا بعد طلوع الشّمس</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باسنادنا إلى هارون بن موسى التّلعكبري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إلى حريز بن عبدالله، عن زرارة بن أعين،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يخرج يوم الفطر حتّى يطعم، و يؤدّي الفطرة، وكان لا يأكل يوم الأضحى شيئاً حتى يأكل من أضحّيته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نحن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باسنادنا إلى التّلعكبري رضي الله عنه باسناده إلى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إنّا نروي عن النبيّ صلّی الله عليه وآله وسلّم أنّه كان إذا أخذ في طريق لم يرجع فيه، و أخذ في غيره؟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كان نبيّ الله صلّی الله عليه وآله وسلّم يفعل، وهكذا أفعل أنا، وهكذا كان أبي علیه السّلام يفعل، و هكذا فافعل، فانّه أرزق لك، وكان النّبيّ صلّی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أرزق للعباد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أنه كان يكره أن يطعم شيئاً يوم الأضحى حتّى يرجع من المصلّى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جعفر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أن يأكل ويشرب قبل أن يخرج إلى المصلّى يوم الفطر فليفعل، ولا يطعم يوم الأضحى حتّى يضحّي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أنّه كان يقول في دعائه في العيدين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تهيّاً أو تعبأ أو أعدَّ أو استعدَّ لوفادة على مخلوق رجاء رفده و جائزته و نوافله، فاليك يا سيّدي كان تهيّؤي و إعدادي و استعدادي رجاء رفدك وجائزتك و نوافلك، فانّي لم أتك بعمل صالح قدَّمته، و لاشفاعة مخلوق رجوته، أتيتك مقرّاً بالذنوب و الاساءة على نفسي، يا عظيم يا عظيم، اغفر لي الذّنب العظيم، فانّه لا يغفر الذّنب العظيم إلّا أنت يا عظيم،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لمن خرج إلى العيد أن يلبس أحسن ثيابه، و يتطيّب بأحسن طيبه،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آدم خذوا زينتكم عند كلِّ مسجد وكلوا واشربوا و لا تسرفوا إنّه لا يحبّ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العيدين و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للامام أن يلبس يوم العيد برداً و أن يعتمَّ شاتياً كان أو صائفاً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رسول الله صلّی الله عليه وآله وسلّم إنه رخّص في إخراج السلاح للعيدين إذا حضر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عليّ علیه السّلام أنّه كان يمشي في خمس مواطن حافياً و يعلّق نعليه بيده اليسرى، و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مواطن الله فأحبُّ أن أكون فيها حافياً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الفطر، و يوم النحر، و يوم الجمعة، و إذا عاد مريضاً، وإذا شهد 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يصلّي في العيدين في السقايف ولأ في البيوت، فانَّ رسول الله صلّی الله عليه وآله وسلّم كان يخرج فيها حتّى يبرز لأفق السّماء و يضع جبهته على الأرض</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عليّ علیه السّلام أنّه قيل له يا أمير المؤمنين لو أمرت من يصلّي بضعفاء النّاس يوم العيد في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أن أستنّ سنّة لم يستنّها رسول الله صلّی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رسول الله صلّی الله عليه وآله وسلّم في خروج النساء العواتق للعيدين للتعرّض للرّزق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يستقبل الناس الامام إذا خطب يوم العيد و ينصتون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العيدين أذان ولا إقامة ولانافلة، ويبدأ فيهما بالصّلاة قبل الخطبة خلاف الجمعة، وصلاة العيدين ركعتان يجهر فيهما بالقراءة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التكبير في صلاة العيد يبدأ بتكبيرة يفتتح فيها بالقراءة و هي تكبيرة الاحرام، ثمَّ يقرأ بفاتحة الكتاب و الشّمس وضحيها، ويكبّر خمس تكبيرات ثمَّ يكبّر للركوع فيركع ويسجد، ثمَّ يقوم فيقرأ بفاتحة الكتاب و هل أتيك حديث الغاشية، ثمَّ يكبّر أربع تكبيرات ثمَّ يكبّر تكبيرة الركوع، و يركع ويسجد و يتشهّد و يسلّم، و يقنت بين كلّ تكبيرتين قنوتاً خفيفاً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رسول الله صلّی الله عليه وآله وسلّم أنه كان إذا انصرف من المصلّى يوم العيد لم ينصرف على الطريق الّذي خرج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جعفر بن محمّد صلوات الله عليها أنّه سئل عن الرّجل لا يشهد العيد، هل عليه أن يصلّي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صلاة إلّا مع إمام عدل، و من لم يشهد من رجل أو امرأة صلّى أربع ركعات ركعتين للعيد و ركعتين للخطبة، وكذلك من لم يشهد العيد من أهل البوادي يصلّون لأنفسهم أربعاً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على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المسافر عيد ولا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العيدين إذا كان القوم خمسة فصاعداً مع إمام في مصر فعليهم أن يجمعوا للجمعة و العيدين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عليّ علیه السّلام أنّه اجتمع في خلافته عيدان في يوم واحد جمعة و عيد، فصلّى بالنّاس صلاة العيد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أذنت لمن كان مكانه قاصياً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أهل البوادي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ينصرف، ثمَّ </w:t>
      </w:r>
    </w:p>
    <w:p>
      <w:pPr>
        <w:pStyle w:val="BookText"/>
        <w:rPr/>
      </w:pPr>
      <w:r>
        <w:rPr>
          <w:rFonts w:ascii="Amiri" w:hAnsi="Amiri" w:eastAsia="Amiri" w:cs="Amiri"/>
          <w:color w:val="111111"/>
          <w:sz w:val="28"/>
          <w:sz w:val="28"/>
          <w:szCs w:val="28"/>
          <w:rtl w:val="true"/>
          <w:lang w:bidi="ar-SA"/>
        </w:rPr>
        <w:t>صلّى الجمعة بالنّاس في المسجد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القنوت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لاشريك له، و أشهد أنَّ محمداً عبده و رسوله، اللّهمَّ أهل الكبرياء و العظمة، و أهل الجود و الجبروت، و أهل العفو و الرَّحمة، و أهل التقوى و المغفرة، أسألك في هذا اليوم الذي جعلته للمسلمين عيداً، و لمحمد صلّی الله عليه وآله وسلّم ذخراً و مزيداً، أن تصلّي على محمّد و آل محمّد كأفضل ما صلّيت على عبد من عبادك، وصلّ على ملائكتك ورسلك و اغفر للمؤمنين والمؤمنات و المسلمين و المسلمات، الأحياء منهم والأموات، اللّهمَّ إنّي أسألك من خير ما سألك عبادك المرسلون، و أعوذ بك من شرّ ما عاذ بك منه عبادك المرسلون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31" w:name="pg16479_182406"/>
    </w:p>
    <w:p>
      <w:pPr>
        <w:pStyle w:val="Heading3"/>
        <w:numPr>
          <w:ilvl w:val="2"/>
          <w:numId w:val="1"/>
        </w:numPr>
        <w:rPr/>
      </w:pPr>
      <w:bookmarkStart w:id="32" w:name="__RefHeading___Toc8785729_1280447820"/>
      <w:bookmarkStart w:id="33" w:name="_Toc12"/>
      <w:bookmarkEnd w:id="31"/>
      <w:bookmarkEnd w:id="32"/>
      <w:r>
        <w:rPr>
          <w:rtl w:val="true"/>
        </w:rPr>
        <w:t xml:space="preserve">باب </w:t>
      </w:r>
      <w:r>
        <w:rPr/>
        <w:t>2</w:t>
      </w:r>
      <w:r>
        <w:rPr>
          <w:rtl w:val="true"/>
        </w:rPr>
        <w:t xml:space="preserve"> : </w:t>
      </w:r>
      <w:r>
        <w:rPr>
          <w:rtl w:val="true"/>
        </w:rPr>
        <w:t>صلاة الكسوف والخسوف والزلزلة والايات</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المسائل و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بسنديها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صلاة الكسوف ماحدُّه؟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أحبَّ و يقرأ ما أحبَّ، غير أنّه يقرأ و يركع أربع ركعات ثمَّ يسجد في الخامسة، ثمَّ يقوم فيفعل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القراءة في صلاة الكسوف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في كلّ ركعة بفاتحة الكتاب فاذا ختمت سورة و قرأت في أخرى فاقرأ بفاتحة الكتاب، وإن قرأت سورة في ركعتين أو ثلاثة فلا تقرأ بفاتحة الكتاب حتّى تختم السّورة، ولا تقول سمع الله لمن حمده في شيء من ركوعك إلّا الرَّكعة الّتي تسجد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صلاة الكسوف، هل على من تركها 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فاتتك فليس عليك فيها قضاء</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جامع البزنطي عن الرّضاء علیه السّلام مثل الأسئلة والأجوبة الثلاثة سواء</w:t>
      </w:r>
      <w:r>
        <w:rPr>
          <w:rStyle w:val="FootnoteAnchor"/>
          <w:rtl w:val="true"/>
        </w:rPr>
        <w:footnoteReference w:id="139"/>
      </w: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ختمت سورة و بدأت في أخرى، و في كتاب المسائل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يقرأ </w:t>
      </w:r>
    </w:p>
    <w:p>
      <w:pPr>
        <w:pStyle w:val="BookText"/>
        <w:rPr/>
      </w:pPr>
      <w:r>
        <w:rPr>
          <w:rFonts w:ascii="Amiri" w:hAnsi="Amiri" w:eastAsia="Amiri" w:cs="Amiri"/>
          <w:color w:val="111111"/>
          <w:sz w:val="28"/>
          <w:sz w:val="28"/>
          <w:szCs w:val="28"/>
          <w:rtl w:val="true"/>
          <w:lang w:bidi="ar-SA"/>
        </w:rPr>
        <w:t>و يركع و يقرأ و يركع و يقرأ و يركع</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 لا تصيب ذاكراً الله عزَّ وجلَّ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القطان، عن الحسن بن علىّ السّكري، عن محمّد بن زكريّا الجوهريّ، عن جعفر بن محمّد بن عمارة، عن أبيه،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الزلازل و الكسوفين و الرّياح الهائلة من علامات الساعة، فاذا رأيتم شيئاً من ذلك فتذكّروا قيام القيامة، و افزعوا إلى مساجدكم</w:t>
      </w:r>
      <w:r>
        <w:rPr>
          <w:rStyle w:val="FootnoteAnchor"/>
          <w:rtl w:val="true"/>
        </w:rPr>
        <w:footnoteReference w:id="14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عليّ عن جدّه الحسن بن عليّ، عن عليّ بن حسان، عن عمّه عبد الرَّحمن،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فشت أربعة ظهرت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فشى الزنا ظهرت الزلازل، فاذا أُمسكت الزَّكاة هلكت الماشية، و إذا جار الحكام في القضاء أمسك القطر من السّماء، وإذا خفرت الدّمة نصر المشركون على المسلمين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إبراهيم، عن أبيه، عن حمّاد،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صلوات يصلّيها الرّجل في كلِّ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فاتتك فمتى ذكرتها أدَّيتها، وصلاة ركعتي طواف الفريضة، وصلاة الكسوف، و الصّلاة على الميّت، هؤلاء يصلّيهنَّ الرّجل في الساعات كلّه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محمّد بن الحسن الصّفار، عن العبّاس بن معروف، عن الحسن بن محبوب، عن عليّ بن رئاب و هشام بن سالم معاً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الرّياح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الشمال والجنوب و الدَّبور و الصّبا،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يذكرون أنَّ الشّمال من الجنّة، والجنوب من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جنوداً من رياح </w:t>
      </w:r>
    </w:p>
    <w:p>
      <w:pPr>
        <w:pStyle w:val="BookText"/>
        <w:rPr/>
      </w:pPr>
      <w:r>
        <w:rPr>
          <w:rFonts w:ascii="Amiri" w:hAnsi="Amiri" w:eastAsia="Amiri" w:cs="Amiri"/>
          <w:color w:val="111111"/>
          <w:sz w:val="28"/>
          <w:sz w:val="28"/>
          <w:szCs w:val="28"/>
          <w:rtl w:val="true"/>
          <w:lang w:bidi="ar-SA"/>
        </w:rPr>
        <w:t>يعذّب بها من يشاء ممّن عصاه، و لكلَِّ ريح منها ملك موكّل بها، فاذا أراد الله عزَّ وجلَّ أن يعذّب قوماً بنوع من العذاب أوحى إلى الملك الموكّل بذلك النوع من الرّيح الّتي يريد أن يعذّبهم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فيأمرها الملك فتهيج كما يهيج الأسف المغضب، و لكلّ ربح منها اسم أما تسمع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عاد فكيف كان عذابي و نذر</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 ذكر رياحاً في العذاب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فالريح الشّمال و ريح الصبا وريح الجنوب و ريح الدّبور أيضاً تضاف إلى الملائكة الموكّلين بها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عليّ بن إبراهيم، عن أبيه، عن حمّاد، عن حريز،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في سبعة عشر موطناً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الكسوف، إذا احترق القرص كلّه فاستيقظت و لم تصلِّ فاغتسل واقض الصّلاة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يحيى العطّار، عن أبيه، عن محمد بن أحمد بن يحيى الأشعري عن الهيثم بن أبي مسروق النهديّ،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يمسك السّموات والأرض أن تزولا ولئن زالتا إن أمسكها من أحد من بعده إنه كان حليماً غفوراً</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 يقولها عند الزلزلة،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يمسك السماء أن تقع على الأرض إلا باذنه إنَّ الله بالنّاس لرؤوف رحيم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الأشعريّ عن محمّد بن عيسى،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جعفر علیه السّلام و شكوت إليه كثرة الزلازل في الأهواز،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لنا التحوّل عنها ؟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تتحوَّل عنها، وصوموا الأربعا و الخميس و الجمعة و اغتسلوا و طهّروا ثيابكم و ابرزوا يوم الجمعة، و ادعوا الله فانّه يرفع عنكم،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ففعلنا فأمسكت الزلازل،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منكم مذنب فيتوب إلى الله عزَّ وجلَّ، ودعا لهم بخير</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الأشعريّ عن إبراهيم بن إسحاق، عن محمّد بن سليمان الدّيلمي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الزلزلة ماهي؟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سببها؟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وكُّل بعروق الأرض ملكاً، فاذا أراد أن يزلزل أرضاً أوحى إلى ذلك الملك أن حرّك عروق 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فيحرّك ذلك الملك عروق تلك الأرض التي أمره الله فتتحرّك بأهلها،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ذلك فما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صلاة الكسوف، فاذا فرغت خررت ساجداً و تقول في سجودك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يمسك السّماوات والأرض أن تزولا و لئن زالتا إن أمسكها من أحد من بعده إنّه كان حليماً غفوراً، امسك عنا السوء إنك على كل شيء قدير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سمينة، عن محمّد بن أسلم، 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بن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إبراهيم بن رسول الله صلّی الله علیه وآله وسلّم جرت في موته ثلاث سنن، أمّا واحدة فانّه لما قبض انكسفت الشّمس، فقال النّاس إنّما انكسفت الشمس لموت ابن رسول الله صلّی الله علیه وآله وسلّم، فصعد رسول الله صلّی الله علیه وآله وسلّم المنبر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 القمر آیتان من آيات الله، يجريان بأمره مطيعان له لا ينكسفان لموت أحد، ولا لحياته، فاذا انكسفا أو أحدهما 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من المنبر فصلّى بالناس صلاة الكسوف</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هل على من عرف منهنَّ صلاة النافلة وصلاة اللَّيل و الزّوال و الكسوف ما على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عليّ بن الفضل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كُسف الشمس أو القمر و أنا راكب لا أقدر على النزول،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 صلّ على مركبك الذي أنت عليه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34" w:name="pg16479_182410"/>
    </w:p>
    <w:p>
      <w:pPr>
        <w:pStyle w:val="Heading2"/>
        <w:numPr>
          <w:ilvl w:val="1"/>
          <w:numId w:val="1"/>
        </w:numPr>
        <w:rPr/>
      </w:pPr>
      <w:bookmarkStart w:id="35" w:name="__RefHeading___Toc8785731_1280447820"/>
      <w:bookmarkStart w:id="36" w:name="_Toc13"/>
      <w:bookmarkEnd w:id="34"/>
      <w:bookmarkEnd w:id="35"/>
      <w:r>
        <w:rPr>
          <w:rtl w:val="true"/>
        </w:rPr>
        <w:t xml:space="preserve">أبواب </w:t>
      </w:r>
      <w:r>
        <w:rPr>
          <w:rtl w:val="true"/>
        </w:rPr>
        <w:t xml:space="preserve">: </w:t>
      </w:r>
      <w:r>
        <w:rPr>
          <w:rtl w:val="true"/>
        </w:rPr>
        <w:t>ساير الصلوات المسنونات و المندوبات سوى ما مرّ في تضاعيف الابواب و هي أيضاً تشتمل على أنواع من الابواب</w:t>
      </w:r>
      <w:bookmarkEnd w:id="36"/>
    </w:p>
    <w:p>
      <w:pPr>
        <w:pStyle w:val="Heading3"/>
        <w:numPr>
          <w:ilvl w:val="2"/>
          <w:numId w:val="1"/>
        </w:numPr>
        <w:rPr/>
      </w:pPr>
      <w:bookmarkStart w:id="37" w:name="__RefHeading___Toc8785733_1280447820"/>
      <w:bookmarkStart w:id="38" w:name="_Toc14"/>
      <w:bookmarkEnd w:id="37"/>
      <w:r>
        <w:rPr>
          <w:rtl w:val="true"/>
        </w:rPr>
        <w:t>اشارة</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الصلوات المنسوبة الى المكرمين و ما يُهدى اليهم و الى ساير المؤمنين</w:t>
      </w:r>
    </w:p>
    <w:p>
      <w:pPr>
        <w:pStyle w:val="Heading3"/>
        <w:numPr>
          <w:ilvl w:val="2"/>
          <w:numId w:val="1"/>
        </w:numPr>
        <w:rPr/>
      </w:pPr>
      <w:bookmarkStart w:id="39" w:name="__RefHeading___Toc8785735_1280447820"/>
      <w:bookmarkStart w:id="40" w:name="_Toc15"/>
      <w:bookmarkEnd w:id="39"/>
      <w:r>
        <w:rPr>
          <w:rtl w:val="true"/>
        </w:rPr>
        <w:t xml:space="preserve">باب </w:t>
      </w:r>
      <w:r>
        <w:rPr/>
        <w:t>1</w:t>
      </w:r>
      <w:r>
        <w:rPr>
          <w:rtl w:val="true"/>
        </w:rPr>
        <w:t xml:space="preserve"> : </w:t>
      </w:r>
      <w:r>
        <w:rPr>
          <w:rtl w:val="true"/>
        </w:rPr>
        <w:t>فضل صلاة جعفر بن أبي طالب علیه السّلام و وصفتها و أحكامها</w:t>
      </w:r>
      <w:bookmarkEnd w:id="4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باسنادنا عن عدّة طرق إلى أبي المفضّل محمّد بن عبدالله، عن عبدالله بن الحسين بن إبراهيم، عن عليّ بن محمّد بن حمزة العلوي، عن أبيه و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عليّ بن موسى، عن أبيه موسى بن جعفر علیه السّلام أنَّ رجلاً سأل أباه جعفر بن محمّد علیه السّلام عن صلاة التسبيح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الحبوة، حدَّثني أبي، عن جدّي عليّ بن </w:t>
      </w:r>
    </w:p>
    <w:p>
      <w:pPr>
        <w:pStyle w:val="BookText"/>
        <w:rPr/>
      </w:pPr>
      <w:r>
        <w:rPr>
          <w:rFonts w:ascii="IRNazanin" w:hAnsi="IRNazanin" w:eastAsia="IRNazanin"/>
          <w:color w:val="111111"/>
          <w:sz w:val="28"/>
          <w:sz w:val="28"/>
          <w:szCs w:val="28"/>
          <w:rtl w:val="true"/>
          <w:lang w:bidi="fa-IR"/>
        </w:rPr>
        <w:t>الحسين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جعفر بن أبي طالب من أرض الحبشة، تلقّاه رسول الله صلّی الله علیه وآله وسلّم على غلوة من معرَّسه بخيبر، فلمّا رآه جعفر أسرع إليه هرولة فاعتنقه رسول الله صلّی الله علیه وآله وسلّم، و حادثه شيئاً ثمَّ ركب العضباء و أردفه، فلمّا انبعثت بهما الرّاحلة أقبل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يا أخ ألا أحبوك؟ ألا أعطيك؟ ألا أصطفيك؟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النّاس أنّه يعطي جعفراً عظيماً من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فتح الله على نبيّه خيبر، وغنّمه أرضها و أموالها وأهلها،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فداك أبي وأمّي، فعلّمه صلاة التسبيح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وصفتها أنّها أربع ركعات بتشهّدين و تسليمتين، فاذا أراد امرؤ أن يصلّيها فليتوجّه فليقرأ في الركعة الأولى سورة الحمد وإذا زلزلت وفي الرّكعة الثانية سورة الحمد و والعاديات، و يقرأ في الركعة الثّالثة الحمد وإذا جاء نصر الله والفتح، و في الرابعة الحمد و قل هو الله أحد، فاذا فرغ من القراءة في كلِّ ركعة فليقل قبل الركوع خمس عشرة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ويقل ذلك في ركوعه عشراً، و إذا استوى من الركوع قائماً قالها عشراً، فاذا سجد قالها عشراً، فاذا جلس بين السَجدتين قالها عشراً، فاذا سجد الثانية قالها عشراً، فاذا جلس ليقوم قالها قبل أن يقوم عشراً، يفعل ذلك في الأربع ركعات يكون ثلاثمائة دفعة تكون ألفاً و مأتي تسبيحة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 آخر سجدة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محمّد هارون بن موسى التلّعكبريّ رضي الله عنه، عن علي بن الحسين بن بابويه، عن محمّد بن يحيى العطّار عن محمّد بن أحمد بن يحيى بن عمران، عن أحمد بن الحسين بن سعيد الأهوازي، عن مالك بن أشيم، عن الحسن بن محبوب، عن أبان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آخر ركعة من صلاة جعفر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الواحد الأحد، سبحان الله الأحد الصّمد، سبحان الله الّذي لم يلد و لم يلد و </w:t>
      </w:r>
    </w:p>
    <w:p>
      <w:pPr>
        <w:pStyle w:val="BookText"/>
        <w:rPr/>
      </w:pPr>
      <w:r>
        <w:rPr>
          <w:rFonts w:ascii="Amiri" w:hAnsi="Amiri" w:eastAsia="Amiri" w:cs="Amiri"/>
          <w:color w:val="111111"/>
          <w:sz w:val="28"/>
          <w:sz w:val="28"/>
          <w:szCs w:val="28"/>
          <w:rtl w:val="true"/>
          <w:lang w:bidi="ar-SA"/>
        </w:rPr>
        <w:t>لم يكن له كفواً أحد، سبحان الله الذي لم يتّخذ صاحبة ولا ولداً، سبحان من لبس العزَّ و الوقار، سبحان من تعظّم بالمجد و تكرَّم به، سبحان من أحصى كلَّ شيء علمه، سبحان ذي الفضل و الطَّول، سبحان ذي المنّ و النّعم، سبحان ذي القدرة و الأمر، سبحان ذي المُلك و الملكوت، سبحان ذي العزّ والجبروت، سبحان الحيّ الّذي لا يموت، سبحان من سبّحت له السّماء بأكنافها، سبحان من سبّحت له الأرضون و من عليها، سبحان من سبّحت له الطير في أوكارها، سبحان من سبّحت له السّباع في آجامها، سبحان من سبّحت له حيتان البحر و هوامّه، سبحان من لا ينبغي التسبيح الّا له، سبحان من أحصى كلَّ شيء علمه، يا ذا النّعمة و الطول، يا ذا لمنَّ و الفضل، يا ذا القوَّة والكرم، أسألك بمعاقد العزّ من عرشك، و منتهى الرَّحمة من كتابك، وباسمك الأعظم الأعلى وكلماتك التامّات كلّها، أن تصلّي على محمّد و آل محمد، و أن تفعل بي كذا و كذا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المتهجد</w:t>
      </w:r>
      <w:r>
        <w:rPr>
          <w:rStyle w:val="FootnoteAnchor"/>
          <w:rtl w:val="true"/>
        </w:rPr>
        <w:footnoteReference w:id="157"/>
      </w:r>
      <w:r>
        <w:rPr>
          <w:rFonts w:ascii="Amiri" w:hAnsi="Amiri" w:eastAsia="Amiri" w:cs="Amiri"/>
          <w:color w:val="111111"/>
          <w:sz w:val="28"/>
          <w:sz w:val="28"/>
          <w:szCs w:val="28"/>
          <w:rtl w:val="true"/>
          <w:lang w:bidi="ar-SA"/>
        </w:rPr>
        <w:t>و الاختيار و 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المتهجد</w:t>
      </w:r>
      <w:r>
        <w:rPr>
          <w:rStyle w:val="FootnoteAnchor"/>
          <w:rtl w:val="true"/>
        </w:rPr>
        <w:footnoteReference w:id="158"/>
      </w:r>
      <w:r>
        <w:rPr>
          <w:rFonts w:ascii="IRNazanin" w:hAnsi="IRNazanin" w:eastAsia="IRNazanin"/>
          <w:color w:val="111111"/>
          <w:sz w:val="28"/>
          <w:sz w:val="28"/>
          <w:szCs w:val="28"/>
          <w:rtl w:val="true"/>
          <w:lang w:bidi="fa-IR"/>
        </w:rPr>
        <w:t>و الجمال و البلد و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عبدالله علیه السّلام يصلّى صلاة جعفر و رفع يديه ودعا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 حتّى انقطع النفس، يا ربّاه يا ربّاه حتى انقطع النفس، ربِّ ربِّ حتّى انقطع النفس، يا الله يا الله حتّى انقطع النّفس، يا رحيم يا رحيم حتّى انقطع النَّفس، يا رحمن يا رحمن سبع مرّات يا أرحم الرّاحمين يا أرحم الرّاحمين سبع مرات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أفتتح القول بحمدك، و أنطق بالثناء عليك و أمجدّك ولا غاية لمدحك، و أثني عليك و من يبلغ غاية ثنائك، و أمد مجدك، و أنّي لخليقتك كنه معرفة مجدك، و أيّ زمن لم تكن ممدوحاً بفضلك موصوفاً بمجدك عوّاداً على المذنبين المؤمنين بحلمك، تخلّف </w:t>
      </w:r>
    </w:p>
    <w:p>
      <w:pPr>
        <w:pStyle w:val="BookText"/>
        <w:rPr/>
      </w:pPr>
      <w:r>
        <w:rPr>
          <w:rFonts w:ascii="Amiri" w:hAnsi="Amiri" w:eastAsia="Amiri" w:cs="Amiri"/>
          <w:color w:val="111111"/>
          <w:sz w:val="28"/>
          <w:sz w:val="28"/>
          <w:szCs w:val="28"/>
          <w:rtl w:val="true"/>
          <w:lang w:bidi="ar-SA"/>
        </w:rPr>
        <w:t>سكّان أرضك عن طاعتك، فكنت عليهم عطوفاً بجودك، جوداً بفضلك، عوّاداً بكرمك، يا لا إله إلّا أنت المنّان ذو الجلال و 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إذا كانت لك حاجة مهمّة فصلَّ هذه الصّلاة و ادع بهذا الدّعاء، و سل حوائجك يقضِ الله حاجتك إن شاء الله و به الثقة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سعد بن عبدالله، عن أحمد بن أبي عبدالله البرقي، عن علىّ بن أسباط، عن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لمن صلّى صلاة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عليه مثل رمل عالج و زبد البحر ذنوباً، لغفرها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هي؟ ألا لكم خاصّة،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يقرأ فيها، أعترض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إقرأ فيها إذا زلزلت، وإذا جاء نصر الله، وإنّا أنزلناه في ليلة القدر، وقل هو الله أحد</w:t>
      </w:r>
      <w:r>
        <w:rPr>
          <w:rStyle w:val="FootnoteAnchor"/>
          <w:rtl w:val="true"/>
        </w:rPr>
        <w:footnoteReference w:id="160"/>
      </w:r>
      <w:bookmarkStart w:id="41" w:name="pg16479_182414"/>
    </w:p>
    <w:p>
      <w:pPr>
        <w:pStyle w:val="Heading2"/>
        <w:numPr>
          <w:ilvl w:val="1"/>
          <w:numId w:val="1"/>
        </w:numPr>
        <w:rPr/>
      </w:pPr>
      <w:bookmarkStart w:id="42" w:name="__RefHeading___Toc8785737_1280447820"/>
      <w:bookmarkStart w:id="43" w:name="_Toc16"/>
      <w:bookmarkEnd w:id="41"/>
      <w:bookmarkEnd w:id="42"/>
      <w:r>
        <w:rPr>
          <w:rtl w:val="true"/>
        </w:rPr>
        <w:t xml:space="preserve">أبواب </w:t>
      </w:r>
      <w:r>
        <w:rPr>
          <w:rtl w:val="true"/>
        </w:rPr>
        <w:t xml:space="preserve">: </w:t>
      </w:r>
      <w:r>
        <w:rPr>
          <w:rtl w:val="true"/>
        </w:rPr>
        <w:t>الاستخارات و فضلها وكيفياتها و صلواتها و دعواتها</w:t>
      </w:r>
      <w:bookmarkEnd w:id="43"/>
    </w:p>
    <w:p>
      <w:pPr>
        <w:pStyle w:val="Heading3"/>
        <w:numPr>
          <w:ilvl w:val="2"/>
          <w:numId w:val="1"/>
        </w:numPr>
        <w:rPr/>
      </w:pPr>
      <w:bookmarkStart w:id="44" w:name="__RefHeading___Toc8785739_1280447820"/>
      <w:bookmarkStart w:id="45" w:name="_Toc17"/>
      <w:bookmarkEnd w:id="44"/>
      <w:r>
        <w:rPr>
          <w:rtl w:val="true"/>
        </w:rPr>
        <w:t xml:space="preserve">باب </w:t>
      </w:r>
      <w:r>
        <w:rPr/>
        <w:t>1</w:t>
      </w:r>
      <w:r>
        <w:rPr>
          <w:rtl w:val="true"/>
        </w:rPr>
        <w:t xml:space="preserve"> : </w:t>
      </w:r>
      <w:r>
        <w:rPr>
          <w:rtl w:val="true"/>
        </w:rPr>
        <w:t>ما ورد في الحث على الاستخارة والترغيب فيها والرضا والتسليم بعدها</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ذكره، عن أبي عبد الله علیه السّلام مثله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 ابن رئاب، عن ابن مسكان، عن محمّد بن مضارب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في أمر بغير استخارة ثمَّ ابتُلي لم يؤجر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اليقطينيّ و عثمان بن عيسى عمّن ذكره،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الخلق على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أكثرهم ذكراً لله، وأعملهم بطاعته،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أبغض الخلق إلى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يتّهم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يتّهم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استخار الله فجاءته الخيرة بما يكره، فسخط، فذلك يتّهم الله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أكرم الخلق </w:t>
      </w:r>
    </w:p>
    <w:p>
      <w:pPr>
        <w:pStyle w:val="BookText"/>
        <w:rPr/>
      </w:pPr>
      <w:r>
        <w:rPr>
          <w:rFonts w:ascii="Amiri" w:hAnsi="Amiri" w:eastAsia="Amiri" w:cs="Amiri"/>
          <w:color w:val="111111"/>
          <w:sz w:val="28"/>
          <w:sz w:val="28"/>
          <w:szCs w:val="28"/>
          <w:rtl w:val="true"/>
          <w:lang w:bidi="ar-SA"/>
        </w:rPr>
        <w:t>على الله؟ و 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فسخط ذلك فهو المّتهِم الله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شيخه محمّد بن نما و أسعد بن عبد القاهر، عن عليّ بن سعيد الراوندي، عن والده، عن محمّد بن عليّ الحلبيّ، عن شيخ الطائفة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جماعة عن الصّدوق، عن أبيه، عن سعد، عن إبراهيم بن هاشم و یعقوب بن یزید و محمّد بن الحسين بن أبي الخطاب جميعاً، عن ابن أبي عمير، عن صفوان، عن ابن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في أمر بغير استخارة ثمَّ ابتلي لم يوجر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ابن مسكان، عن محمّد بن مضارب عنه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بالإسناد المتقدّم عن شيخ الطائفة، عن ابن أبي جيّد، عن محمد بن الحسن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الحسن الصفّار، عن محمّد بن عبد الجبار، عن الحسن بن عليّ بن فضّال، عن عبدالله بن ميمون القداح،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إذا استخرت الله على أيّ طرفي وقعت، وكان أبي يعلّمني الاستخارة كما يعلّمني السّور من القرآن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المفيد، عن عليّ بن خالد المراغيّ عن محمّد بن الفيض العجلي،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العظيم الحسني، عن محمّد بن عليّ بن موسى 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صلّی الله علیه وآله وسلّم إلى اليمن فقال لي و هو يوصيني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حار من استخار، و لاندم من استشار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46" w:name="pg16479_182416"/>
    </w:p>
    <w:p>
      <w:pPr>
        <w:pStyle w:val="BookText"/>
        <w:rPr/>
      </w:pPr>
      <w:bookmarkEnd w:id="46"/>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47" w:name="__RefHeading___Toc8785741_1280447820"/>
      <w:bookmarkStart w:id="48" w:name="_Toc18"/>
      <w:bookmarkEnd w:id="47"/>
      <w:r>
        <w:rPr>
          <w:rtl w:val="true"/>
        </w:rPr>
        <w:t xml:space="preserve">باب </w:t>
      </w:r>
      <w:r>
        <w:rPr/>
        <w:t>2</w:t>
      </w:r>
      <w:r>
        <w:rPr>
          <w:rtl w:val="true"/>
        </w:rPr>
        <w:t xml:space="preserve"> : </w:t>
      </w:r>
      <w:r>
        <w:rPr>
          <w:rtl w:val="true"/>
        </w:rPr>
        <w:t>الاستخارة بالرقاع</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نما و أسعد بن عبد القاهر، عن عليّ بن سعيد الراوندي عن والده، عن محمّد بن عليّ بن محسن الحلبيّ، عن الشيخ أبي جعفر الطوسي، عن المفيد، عن ابن قولويه، عن الكلينيّ عن غير واحد، عن سهل بن زياد، عن أحمد بن محمّد البصري، عن القاسم بن عبدالرّحمن الهاشمي، عن هارون بن خارجة،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أمراً فخذ ستّ رقاع فاكتب في ثلاث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خيرة من الله العزيز الحكيم لفلان بن فلانة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في ثلاث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خيرة من الله العزيز الحكيم لفلان بن فلانة 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ضعها تحت مصلّاك ثمَّ صلّ ركعتين، فاذا فرغت فاسجد سجدة و قل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أستخير الله برحمته خيرة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 جالساً 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خر لي و اختر لي في جميع أموري في يسر منك وعافية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اضرب بيدك إلى الرّقاع فشوّشها و أخرج واحدة واحدة، فان خرج ثلاث متواليات افعل، فافعل الأمر الذي تريده، و إن خرج ثلاث متواليات لا تفعل فلا تفعله، و إن خرجت واحدة افعل و الأخرى لا تفعل،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من الرقاع إلى خمس فانظر أكثرها فاعمل به، ودع السادسة لا يحتاج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أحمد بن حمدون الواسطيّ، عن أحمد بن أحمد بن عليّ بن سعيد الكوفيّ عن الكلينيّ مثله، إلّا أنَّ فيه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العبده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مثله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عن سهل مثله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الكلينيّ مثله إلّا أنّه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لي</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49" w:name="pg16479_182418"/>
    </w:p>
    <w:p>
      <w:pPr>
        <w:pStyle w:val="Heading3"/>
        <w:numPr>
          <w:ilvl w:val="2"/>
          <w:numId w:val="1"/>
        </w:numPr>
        <w:rPr/>
      </w:pPr>
      <w:bookmarkStart w:id="50" w:name="__RefHeading___Toc8785743_1280447820"/>
      <w:bookmarkStart w:id="51" w:name="_Toc19"/>
      <w:bookmarkEnd w:id="49"/>
      <w:bookmarkEnd w:id="50"/>
      <w:r>
        <w:rPr>
          <w:rtl w:val="true"/>
        </w:rPr>
        <w:t xml:space="preserve">باب </w:t>
      </w:r>
      <w:r>
        <w:rPr/>
        <w:t>3</w:t>
      </w:r>
      <w:r>
        <w:rPr>
          <w:rtl w:val="true"/>
        </w:rPr>
        <w:t xml:space="preserve"> : </w:t>
      </w:r>
      <w:r>
        <w:rPr>
          <w:rtl w:val="true"/>
        </w:rPr>
        <w:t>الاستخارة و التفأل بالقرآن المجيد</w:t>
      </w:r>
      <w:bookmarkEnd w:id="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 القميّ صاحب كتاب العروس و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عليّ اليسع بن عبدالله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الشيء فأستخير الله فيه فلا 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 فيه الرأي، أفعله أو أدعه؟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إذا قمت إلى الصّلاة، فانَّ الشيطان أبعد ما يكون من الانسان إذا قام إلى الصَّلاة، أيّ شيء يقع في قلبك فخذ به، و افتح المصحف فانظر إلى أوّل ما ترى فيه فخذ به إن شاء الله</w:t>
      </w:r>
      <w:r>
        <w:rPr>
          <w:rFonts w:eastAsia="IRNazanin" w:cs="IRNazanin"/>
          <w:color w:val="111111"/>
          <w:sz w:val="28"/>
          <w:szCs w:val="28"/>
          <w:rtl w:val="true"/>
          <w:lang w:bidi="fa-IR"/>
        </w:rPr>
        <w:t xml:space="preserve">. </w:t>
      </w:r>
      <w:bookmarkStart w:id="52" w:name="pg16479_182419"/>
    </w:p>
    <w:p>
      <w:pPr>
        <w:pStyle w:val="Heading3"/>
        <w:numPr>
          <w:ilvl w:val="2"/>
          <w:numId w:val="1"/>
        </w:numPr>
        <w:rPr/>
      </w:pPr>
      <w:bookmarkStart w:id="53" w:name="__RefHeading___Toc8785745_1280447820"/>
      <w:bookmarkStart w:id="54" w:name="_Toc20"/>
      <w:bookmarkEnd w:id="52"/>
      <w:bookmarkEnd w:id="53"/>
      <w:r>
        <w:rPr>
          <w:rtl w:val="true"/>
        </w:rPr>
        <w:t xml:space="preserve">باب </w:t>
      </w:r>
      <w:r>
        <w:rPr/>
        <w:t>4</w:t>
      </w:r>
      <w:r>
        <w:rPr>
          <w:rtl w:val="true"/>
        </w:rPr>
        <w:t xml:space="preserve"> : </w:t>
      </w:r>
      <w:r>
        <w:rPr>
          <w:rtl w:val="true"/>
        </w:rPr>
        <w:t>الاستخارة بالسبحة و الحصا</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شيخه البهائي نوَّر الله ضريحه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مذاكرة عن مشايخنا عن القائم صلوات الله عليه في الاستخارة بالسبحة أنّه يأخذها و يصلّي على النبيّ و آله صلوات الله عليه و عليهم، ثلاث مرّات، و يقبض على السبحة ويعدّ اثنتين اثنتين، فان بقيت واحدة فهو افعل، و إن بقيت اثنتان فهو لا تفعل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وجدت في مؤلّفات أصحابنا نقلاً من كتاب السعادات مرويّاً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الحمد مرَّة و الاخلاص ثلاثاً و يصلّي على محمّد و آل محمّد خمس عشرة مرَّة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بحقّ الحسين وجدّه وأبيه، و أمّه وأخيه، والأئمة من ذريّته أن تصلّي على محمّد و آل محمّد، وأن تجعل لي الخيرة في هذه السّبحة، وأن تريني ما هو الأصلح لي في الدّين و الدُّنيا، اللّهمَّ إن كان الأصلح في ديني ودنياي و عاجل أمري و أجله فعل ما أنا عازم عليه، فأمرني، وإلّا فانهني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كلِّ شيء قدير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يقبض قبضة من السبحة و يعدُّها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القبضة، فان كانت الأخيرة سبحان الله فهو مخير بين الفعل و الترك، وإن كان الحمد الله فهو أمر ، و إن كان لا إله إلّا الله فهو نهي</w:t>
      </w:r>
      <w:r>
        <w:rPr>
          <w:rFonts w:eastAsia="Amiri" w:cs="Amiri" w:ascii="Amiri" w:hAnsi="Amiri"/>
          <w:color w:val="111111"/>
          <w:sz w:val="28"/>
          <w:szCs w:val="28"/>
          <w:rtl w:val="true"/>
          <w:lang w:bidi="ar-SA"/>
        </w:rPr>
        <w:t xml:space="preserve">. </w:t>
      </w:r>
      <w:bookmarkStart w:id="55" w:name="pg16479_182420"/>
    </w:p>
    <w:p>
      <w:pPr>
        <w:pStyle w:val="Heading2"/>
        <w:numPr>
          <w:ilvl w:val="1"/>
          <w:numId w:val="1"/>
        </w:numPr>
        <w:rPr/>
      </w:pPr>
      <w:bookmarkStart w:id="56" w:name="__RefHeading___Toc8785747_1280447820"/>
      <w:bookmarkStart w:id="57" w:name="_Toc21"/>
      <w:bookmarkEnd w:id="55"/>
      <w:bookmarkEnd w:id="56"/>
      <w:r>
        <w:rPr>
          <w:rtl w:val="true"/>
        </w:rPr>
        <w:t xml:space="preserve">أبواب </w:t>
      </w:r>
      <w:r>
        <w:rPr>
          <w:rtl w:val="true"/>
        </w:rPr>
        <w:t xml:space="preserve">: </w:t>
      </w:r>
      <w:r>
        <w:rPr>
          <w:rtl w:val="true"/>
        </w:rPr>
        <w:t>الصلوات التي يتوصل بها الى حصول المقاصد والحاجات سوى مامر في أبواب الجمعة والاستخارات</w:t>
      </w:r>
      <w:bookmarkEnd w:id="57"/>
    </w:p>
    <w:p>
      <w:pPr>
        <w:pStyle w:val="Heading3"/>
        <w:numPr>
          <w:ilvl w:val="2"/>
          <w:numId w:val="1"/>
        </w:numPr>
        <w:rPr/>
      </w:pPr>
      <w:bookmarkStart w:id="58" w:name="__RefHeading___Toc8785749_1280447820"/>
      <w:bookmarkStart w:id="59" w:name="_Toc22"/>
      <w:bookmarkEnd w:id="58"/>
      <w:r>
        <w:rPr>
          <w:rtl w:val="true"/>
        </w:rPr>
        <w:t xml:space="preserve">باب </w:t>
      </w:r>
      <w:r>
        <w:rPr/>
        <w:t>1</w:t>
      </w:r>
      <w:r>
        <w:rPr>
          <w:rtl w:val="true"/>
        </w:rPr>
        <w:t xml:space="preserve"> : </w:t>
      </w:r>
      <w:r>
        <w:rPr>
          <w:rtl w:val="true"/>
        </w:rPr>
        <w:t>صلاة الاستسقاء و آدابها و خطبها و أدعيتها</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رؤينا عن جعفر بن محمّد عن أبيه علیه السّلام أنَّ رسول الله صلّی الله علیه وآله وسلّم خرج إلى المصلى فاستسق</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الاستسقاء إلّا في براز من الأرض، يخرج الامام في سكينة و وقار و خشوع و مسألة، و يبرز معه النّاس فيستسقي لهم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وصلاة الاستسقاء كصلاة العيدين يصلّى الامام ركعتين يكبّر فيها كما يكبّر في صلاة العيدين، ثمَّ يرقى المنبر ، فاذا استوى عليه جلس جلسة خفيفة، ثمَّ قام فحوَّل رداءه فجعل ما على عاتقه الأيمن منه على عاتقه الأيسر، وما على عاتقه الأيسر على عاتقه الأيمن، كذلك فعل رسول الله صلّی الله علیه وآله وسلّم و علىَّ علیه السّلام و هي من السنّة، ثمَّ يكبّر الله رافعاً صوته و يحمده بما هو أهله، و يسبّحه و يثني عليه، ويجتهد في الدُّعاء، و يكثر من التسبيح و التهليل </w:t>
      </w:r>
    </w:p>
    <w:p>
      <w:pPr>
        <w:pStyle w:val="BookText"/>
        <w:rPr/>
      </w:pPr>
      <w:r>
        <w:rPr>
          <w:rFonts w:ascii="Amiri" w:hAnsi="Amiri" w:eastAsia="Amiri" w:cs="Amiri"/>
          <w:color w:val="111111"/>
          <w:sz w:val="28"/>
          <w:sz w:val="28"/>
          <w:szCs w:val="28"/>
          <w:rtl w:val="true"/>
          <w:lang w:bidi="ar-SA"/>
        </w:rPr>
        <w:t>و التكبير، مثل ما يفعل في صلاة العيدين، ثمَّ يستسقي و يكبّر بعض التكبير مستقبل القبلة و عن يمينه و عن شماله، و يخطب و يعظ الناس</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يستحبُّ أن يكون الخروج إلى الاستسقاء يوم الاثنين و يُخرج المنبر كما يخرج للعيدين، وليس فيها أذان ولا إقامة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الحسن بن شاذويه، عن محمّد بن عبدالله بن جعفر عن أبيه، عن أحمد بن محمّد بن عيسى، عن العباس بن معروف، عن عليّ بن الحكم عن مندل بن عليّ، عن محمّد بن مطرف، عن مسمع عن ابن نباتة عن علىّ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إذا غضب الله تبارك و تعالى على أمّة و لم ينزل بها العذاب غلت أسعارها، و قصرت أعمارها، و لم تربح تجارها، و لم تزكُ ثمارها، و لم تغزر أنهارها، و حبس عنها أمطارها، و سلّط عليها شرارها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عبدالله، عن الحسن بن عليّ الكوفي، عن العبّاس بن معروف، عن رجل، عن مندل بن عليّ مثله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طريف، عن الحسين بن علوان، عن الصادق علیه السّلام، عن أبيه، عن على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يكبّر في العيدين و الاستسقاء في الأولى سبعاً، و في الثّانية خمساً، ويصلّي قبل الخطبة و يجهر بالقراءة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السنديّ بن محمّد، عن أبي البختري، عن الصادق، علیه السّلام، عن أبيه، عن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مضت السنّة أنّه لا يُستسق إلّا بالبراري حيث ينظر النّاس إلى السماء، ولا يستسقى في المساجد الّا بمكّة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الكلام يوم الجمعة و الامام يخطب، و </w:t>
      </w:r>
    </w:p>
    <w:p>
      <w:pPr>
        <w:pStyle w:val="BookText"/>
        <w:rPr/>
      </w:pPr>
      <w:r>
        <w:rPr>
          <w:rFonts w:ascii="Amiri" w:hAnsi="Amiri" w:eastAsia="Amiri" w:cs="Amiri"/>
          <w:color w:val="111111"/>
          <w:sz w:val="28"/>
          <w:sz w:val="28"/>
          <w:szCs w:val="28"/>
          <w:rtl w:val="true"/>
          <w:lang w:bidi="ar-SA"/>
        </w:rPr>
        <w:t>في الفطر والأضحى والاستسقاء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المفيد، عن جعفر بن محمّد بن قولويه، عن أبيه، عن سعد بن عبدالله، عن أحمد بن محمّد بن عيسى، عن الحسين بن سعيد، عن ياسر،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كذب الولاة حبس المطر، وإذا جار السلطان هانت الدّولة، و إذا حبست الزكاة ماتت المواشي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محمّد بن الحسن الصّفار، عن عبدالله بن الصلت، عن أنس بن عياض اللّيثي، عن جعفر بن محمّد، عن أبيه علیهما السّلام أنَّ رسول الله صلّی الله علیه وآله وسلّم كان إذا استسقى ينظر إلى السماء و يحوّل رداه عن يمينه إلى يساره و عن يساره إلى يمينه،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بينه و بين أصحابه تحوّل الجدب خصباً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ما جيلويه، عن عمر، عن محمّد بن أبي القاسم، عن أحمد بن أبي عبدالله البرقي، عن أبيه، عن ابن أبي عمير، عمّن ذكره،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حوّل رسول الله صلّی الله علیه وآله وسلّم في صلاة الاستسقاء رداءه الّذي على يمينه على يساره، و الّذي على يساره على يمينه؟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بذلك تحوّل الجدب خصباً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هارون بن مسلم، عن مسعدة بن صدقة،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تشيروا إلى المطر ولا إلى الهلال، فانَّ الله يكره ذلك</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زياد الهمدانيّ، عن عليّ بن إبراهيم عن أبيه، عن ابن أبي عمير، عن محمّد بن حمران، عن أبيه ،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عمل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بالأنساب، والطعن بالأحساب، والاستسقاء بالأنواء</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60" w:name="pg16479_182423"/>
    </w:p>
    <w:p>
      <w:pPr>
        <w:pStyle w:val="Heading3"/>
        <w:numPr>
          <w:ilvl w:val="2"/>
          <w:numId w:val="1"/>
        </w:numPr>
        <w:rPr/>
      </w:pPr>
      <w:bookmarkStart w:id="61" w:name="__RefHeading___Toc8785751_1280447820"/>
      <w:bookmarkStart w:id="62" w:name="_Toc23"/>
      <w:bookmarkEnd w:id="60"/>
      <w:bookmarkEnd w:id="61"/>
      <w:r>
        <w:rPr>
          <w:rtl w:val="true"/>
        </w:rPr>
        <w:t xml:space="preserve">باب </w:t>
      </w:r>
      <w:r>
        <w:rPr/>
        <w:t>2</w:t>
      </w:r>
      <w:r>
        <w:rPr>
          <w:rtl w:val="true"/>
        </w:rPr>
        <w:t xml:space="preserve"> : </w:t>
      </w:r>
      <w:r>
        <w:rPr>
          <w:rtl w:val="true"/>
        </w:rPr>
        <w:t>صلاة الحاجة و دفع العلل و الامراض في ساير الاوقات</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موسى بن المتوكّل، عن عليّ بن الحسين السعد آبادي، عن أحمد بن أبي عبد الله البرقي، عن أبيه، عن عبد الرَّحمن بن سالم عن المفضّل، عن أبي عبدالله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العبد نصف اللّيل بين يدي ربّه جلَّ جلاله فصلّى له أربع ركعات في جوف اللّيل المظلم ثمَّ يسجد سجدة الشكر بعد فراغه،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ماشاء الله مائة مرَّة، ناداه الله جلَّ جلاله من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إلى كم تقول ماشاء الله ماشاء الله؟ أنا ربّك و إليَّ المشيّة، و قد شئتُ قضاء حاجتك فسلني ما شئت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القطّان، عن الحسن بن عليّ السّكري عن محمّد بن زكريّا الجوهري، عن جعفر بن محمّد بن عمارة، عن أبيه، عن جابر الجعفّي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للمرأة على الله حاجة صعدت فوق بيتها، وصلّت ركعتين و كشفت رأسها إلى السّماء فانّها إذا فعلت ذلك استجاب الله لها و لم يخيّبها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زياد الهمداني، عن عليّ بن إبراهيم، عن أبيه عن عبيد الله </w:t>
      </w:r>
    </w:p>
    <w:p>
      <w:pPr>
        <w:pStyle w:val="BookText"/>
        <w:rPr/>
      </w:pPr>
      <w:r>
        <w:rPr>
          <w:rFonts w:ascii="IRNazanin" w:hAnsi="IRNazanin" w:eastAsia="IRNazanin"/>
          <w:color w:val="111111"/>
          <w:sz w:val="28"/>
          <w:sz w:val="28"/>
          <w:szCs w:val="28"/>
          <w:rtl w:val="true"/>
          <w:lang w:bidi="fa-IR"/>
        </w:rPr>
        <w:t>ابن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صاحب الفضل بن 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ذات ليلة في فراشي مع بعض جواریِّي، فلمّا كان في نصف اللّيل سمعت حركة باب المقصورة، فراعني ذلك، فقالت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من الريح، فلم يمض إلّا يسير حتّى رأيت باب البيت الّذي كنت فيه قد فتح و إذا هو مسرور الكبير قد دخل عليَّ،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و لم يسلّم عليَّ، فيئست من نفسي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مسرور و دخل إليَّ بلا إذن ولم يسلّم، ما هو إلّا القتل، وكنت جنباً فلم أجسر أن أسأله إنظاري حتّى أغتسل، فقالت لي الجارية لما رأت تحيّري و تبلّدي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 بالله عزَّوجلَّ، و انهض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فنهضت و لبست ثيابي و خرجت معه حتّى أتيت الدار فسلّمت على أمير المؤمنين وهو في مرقده، فردَّ عليَّ السّلام فسقطت،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تداخلك رعب؟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فتركني ساعة حتّى سكنت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حبسنا فأخرج موسى بن جعفر بن محمّد، و ادفع إليه ثلاثين ألف درهم، و اخلع عليه خمس خلع، و احمله على ثلاثة مراكب، و خيّره بين المقام معنا و الرَّحيل عنّا إلى أيَّ بلد أراد 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تأمر باطلاق موسى بن جعفر؟ فكرّرت ذلك عليه ثلاث 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ويلك أتريد أن أنكث العهد؟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ما العهد؟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مرقدي هذا إذ ساورني أسود ما رأيت من السّوادان أعظم منه، فقعد على صدري، و قبض على حلقي،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موسى بن جعفر ظالماً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أطلقه و أهب له و أخلع عليه، فأخذ علىَّ عهد الله عزّوجل و ميثاقه، و قام عن صدري، و قد كادت نفسي تخرج</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فخرجت من عنده و وافيت موسى بن جعفر علیه السّلام و هو في حبسه، فرأيته قائماً يصلّي، فجلست حتّى سلّم ثمَّ أبلغته سلام أمير المؤمنين، وأعلمته بالذي أمرني به في أمره، و أنّي قد أحضرت ما وصله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أمرت بشيء غير هذا فافعله،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حقّ جدّك رسول الله صلّی الله علیه وآله وسلّم ما أمرت إلّا بهذا،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في الخلع و الحملان والمال إذا كانت </w:t>
      </w:r>
    </w:p>
    <w:p>
      <w:pPr>
        <w:pStyle w:val="BookText"/>
        <w:rPr/>
      </w:pPr>
      <w:r>
        <w:rPr>
          <w:rFonts w:ascii="IRNazanin" w:hAnsi="IRNazanin" w:eastAsia="IRNazanin"/>
          <w:color w:val="111111"/>
          <w:sz w:val="28"/>
          <w:sz w:val="28"/>
          <w:szCs w:val="28"/>
          <w:rtl w:val="true"/>
          <w:lang w:bidi="fa-IR"/>
        </w:rPr>
        <w:t>فيه حقوق الأمّة،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ناشدتك بالله أن تردَّه فيغتاظ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 ما أحببت، و أخذت بيده علیه السّلام و أخرجته من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وآله وسلّم أخبرني بالسّبب الّذي نلت به هذه الكرامة من هذا الرَّجل، فقد وجب حقّي عليك لبشارتي إيّاك، و لما أجراه الله على يدي من هذا الأمر،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ليلة الأربعا في النوم،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أنت محبوس مظلوم، فكرَّر ذلك عليَّ ثلاثاً،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أدري لعلّه فتنة لكم و متاع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غداً صائماً و أتبِعه بصيام الخميس و الجمعة، فاذا كان وقت الافطار، فصلَّ اثنتي عشرة ركعة تقرأ في كلِّ ركعة الحمد و اثنتي عشرة مرَّة قل هو الله أحد، فاذا صلّيت منها أربع ركعات فاسجد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سابق الفوت، يا سامع كلّ صوت، يا محيي العظام وهي رميم بعد الموت، أسألك باسمك العظيم الأعظم أن تصلّي على محمّد عبدك و رسولك و على أهل بيته الطيّبين، و أن تعجّل لي الفرج ممّا أنا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ففعلت فكان الذّي رأيت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الفحّام عن محمّد بن أحمد الهاشمي المنصوري، عن سهل بن يعقوب بن إسحاق، عن الحسن بن عبدالله بن مطر، عن محمّد بن سليمان الدّيلمي،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سيّدنا الصادق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أشكو إليك دَيناً ركبني وسلطاناً غشمني، وأريد أن تعلّمني دعاء أغتنم به غنيمة أقضي بها ديني، و أكفى بها ظلم سلطاني،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جنّك اللّيل فصلَّ ركعتين اقرأ في الركعة الأولى منهما الحمد و آية الكرسي، و في الركعة الثانية الحمد و آخر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على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خاتمة السّورة، ثمَّ خذ المصحف فدعه على رأسك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القرآن و بحقّ من أرسلته وبحقّ كلِّ مؤمن فيه، وبحقّك عليهم، فلا أحد أعرف بحقّك منك، بك يا الله عشر مرّات، ثمَّ تقول يا محمّد عشر مرّات، یا عليّ عشر مرّات، يا فاطمة عشر مرّات، يا حسن عشر مرّات، یا حسين عشر مرّات، يا عليَّ بن الحسين عشر مرّات، يا محمّد بن عليّ عشر مرّات، يا جعفر </w:t>
      </w:r>
    </w:p>
    <w:p>
      <w:pPr>
        <w:pStyle w:val="BookText"/>
        <w:rPr/>
      </w:pPr>
      <w:r>
        <w:rPr>
          <w:rFonts w:ascii="Amiri" w:hAnsi="Amiri" w:eastAsia="Amiri" w:cs="Amiri"/>
          <w:color w:val="111111"/>
          <w:sz w:val="28"/>
          <w:sz w:val="28"/>
          <w:szCs w:val="28"/>
          <w:rtl w:val="true"/>
          <w:lang w:bidi="ar-SA"/>
        </w:rPr>
        <w:t>بن محمّد عشر مرّات، یا موسی بن جعفر عشر مرّات، يا عليّ بن موسى عشر مرّات، يا محمّد بن عليّ عشراً، يا علي بن محمّد عشراً، يا حسن بن علي عشراً، ثمَّ بالحجة عشراً، ثمَّ 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فعاد إليه بعد مديدة قد قضى دينه و صلح له سلطانه، و عظم يساره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المفيد، عن محمّد بن الحسين المقري، عن ابن عقدة، عن عليّ بن الحسن بن فضّال، عن أبيه، عن عبد الرَّحمن بن إبراهيم، عن صباح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إلى الله حاجة فليقصد إلى مسجد الكوفة، وليسبغ وضوءه، و ليصلَّ في المسجد ركعتين يقرأ في كلِّ واحدة منهما فاتحة الكتاب و سبع سور معها،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المعوّذتان، وقل هو الله أحد، وقل يا أيُّها الكافرون، وإذا جاء نصر الله و الفتح، و سبّح اسم ربّك الأعلى، و إنّا أنزلناه في ليلة القدر، فاذا فرغ من الركعتين و تشهّد و سلّم و سأل الله حاجته، فانّها تُقضى بعون الله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فعلت ذلك و دعوت الله أن بوسّع عليَّ في رزقي فأنا من الله تعالى بكلِّ نعمة، ثمَّ دعوته أن يرزقني الحجّ فرزقنيه، و علّمته رجلاً كان من أصحابنا مقّتراً عليه في رزقه فرزقه الله تعالى و وسّع عليه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الأخبار في باب الدعاء لدفع كيد الأعداء</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63" w:name="pg16479_182427"/>
    </w:p>
    <w:p>
      <w:pPr>
        <w:pStyle w:val="Heading3"/>
        <w:numPr>
          <w:ilvl w:val="2"/>
          <w:numId w:val="1"/>
        </w:numPr>
        <w:rPr/>
      </w:pPr>
      <w:bookmarkStart w:id="64" w:name="__RefHeading___Toc8785753_1280447820"/>
      <w:bookmarkStart w:id="65" w:name="_Toc24"/>
      <w:bookmarkEnd w:id="63"/>
      <w:bookmarkEnd w:id="64"/>
      <w:r>
        <w:rPr>
          <w:rtl w:val="true"/>
        </w:rPr>
        <w:t xml:space="preserve">باب </w:t>
      </w:r>
      <w:r>
        <w:rPr/>
        <w:t>3</w:t>
      </w:r>
      <w:r>
        <w:rPr>
          <w:rtl w:val="true"/>
        </w:rPr>
        <w:t xml:space="preserve"> : </w:t>
      </w:r>
      <w:r>
        <w:rPr>
          <w:rtl w:val="true"/>
        </w:rPr>
        <w:t>الصلاة و الدعاء لمن أراد أن يرى شيئاً في منامه</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عرض له مهمَّ و أراد أن يعرف وجه الحيلة فيه، فينبغي أن يقرأ حين يأخذ مضجعه هاتين السّورتين كلّ واحدة سبع مرّات و الشمس وضحنها، و اللّيل إذا يغشى، فانّه يرى شخصاً يأتيه و يعلّمه وجه الحيلة فيه و النجاة منه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يرى النبي الله صلّی الله علیه وآله وسلّم في منامه فليقم ليلة الجمعة فيصلّي المغرب ثمَّ يدوم على الصّلاة إلى أن يصلّي العتمة و لا يكلم أحداً، ثمَّ يصلّي ويسلّم في ركعتين يقرأ في كلِّ ركعة الحمد مرَّة واحدة و قل هو الله أحد ثلاث مرّات، فاذا فرغ من صلاته انصرف ثمَّ صلّى ركعتين يقرأ فيهما بفاتحة الكتاب مرَّة واحدة و قل هو الله أحد سبع مرّات، و يسجد بعد تسليم و يصلّي على النبيّ وآله سبع مرّات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الله ولاإله إلّا الله والله أكبر، ولا حول ولا قوَّة إلّا بالله سبع مرّات، ثمَّ يرفع رأسه من السّجود و يستوي جالساً و يرفع يديه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حيُّ يا قيّوم، يا ذا الجلال و الاكرام، يا إله الأوَّلين والآخرين، يا رحمن الدُّنيا والأخرة و رحيمها، يا ربّ يا ربّ، ثمَّ يقوم رافعاً يديه </w:t>
      </w:r>
    </w:p>
    <w:p>
      <w:pPr>
        <w:pStyle w:val="BookText"/>
        <w:rPr/>
      </w:pPr>
      <w:r>
        <w:rPr>
          <w:rFonts w:ascii="IRNazanin" w:hAnsi="IRNazanin" w:eastAsia="IRNazanin"/>
          <w:color w:val="111111"/>
          <w:sz w:val="28"/>
          <w:sz w:val="28"/>
          <w:szCs w:val="28"/>
          <w:rtl w:val="true"/>
          <w:lang w:bidi="fa-IR"/>
        </w:rPr>
        <w:t xml:space="preserve">و يقول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عظيم 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بديع الكمال، يا كريم الفعال، يا كثير النّوال، يا دائم الإفضال، يا كبير يا متعال، يا أوّل بلا مثال، يا قيّوم بغير زوال، يا واحد بلا انتقال، یا شدید المحال، يا رازق الخلائق على كلِّ حال، أرني وجه حبيبي و حبيبك محمّد صلّی الله علیه وآله وسلّم في منامي يا ذا الجلال و الاكرام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ينام في فراشه و غيره، و هو مستقبل القبلة على يمينه، و يلزم الصّلاة على نبيّه صلّی الله علیه وآله وسلّم حتّى يذهب به النوم فانّه يراه صلّی الله علیه وآله وسلّم في منامه إن شاء الله تعالى</w:t>
      </w:r>
      <w:r>
        <w:rPr>
          <w:rFonts w:eastAsia="IRNazanin" w:cs="IRNazanin"/>
          <w:color w:val="111111"/>
          <w:sz w:val="28"/>
          <w:szCs w:val="28"/>
          <w:rtl w:val="true"/>
          <w:lang w:bidi="fa-IR"/>
        </w:rPr>
        <w:t xml:space="preserve">. </w:t>
      </w:r>
      <w:bookmarkStart w:id="66" w:name="pg16479_182429"/>
    </w:p>
    <w:p>
      <w:pPr>
        <w:pStyle w:val="Heading2"/>
        <w:numPr>
          <w:ilvl w:val="1"/>
          <w:numId w:val="1"/>
        </w:numPr>
        <w:rPr/>
      </w:pPr>
      <w:bookmarkStart w:id="67" w:name="__RefHeading___Toc8785755_1280447820"/>
      <w:bookmarkStart w:id="68" w:name="_Toc25"/>
      <w:bookmarkEnd w:id="66"/>
      <w:bookmarkEnd w:id="67"/>
      <w:r>
        <w:rPr>
          <w:rtl w:val="true"/>
        </w:rPr>
        <w:t>كتاب القرآن</w:t>
      </w:r>
      <w:bookmarkEnd w:id="6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8785757_1280447820"/>
      <w:bookmarkStart w:id="70" w:name="_Toc26"/>
      <w:bookmarkEnd w:id="69"/>
      <w:r>
        <w:rPr>
          <w:rtl w:val="true"/>
        </w:rPr>
        <w:t>اشارة</w:t>
      </w:r>
      <w:bookmarkEnd w:id="7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6479_182431"/>
      <w:bookmarkStart w:id="72" w:name="pg16479_182431"/>
      <w:bookmarkEnd w:id="72"/>
    </w:p>
    <w:p>
      <w:pPr>
        <w:pStyle w:val="Heading3"/>
        <w:numPr>
          <w:ilvl w:val="2"/>
          <w:numId w:val="1"/>
        </w:numPr>
        <w:rPr/>
      </w:pPr>
      <w:bookmarkStart w:id="73" w:name="pg16479_182431"/>
      <w:bookmarkStart w:id="74" w:name="__RefHeading___Toc8785759_1280447820"/>
      <w:bookmarkStart w:id="75" w:name="_Toc27"/>
      <w:bookmarkEnd w:id="73"/>
      <w:bookmarkEnd w:id="74"/>
      <w:r>
        <w:rPr>
          <w:rtl w:val="true"/>
        </w:rPr>
        <w:t>أبواب</w:t>
      </w:r>
      <w:bookmarkEnd w:id="75"/>
    </w:p>
    <w:p>
      <w:pPr>
        <w:pStyle w:val="Heading4"/>
        <w:numPr>
          <w:ilvl w:val="3"/>
          <w:numId w:val="1"/>
        </w:numPr>
        <w:rPr/>
      </w:pPr>
      <w:bookmarkStart w:id="76" w:name="__RefHeading___Toc8785761_1280447820"/>
      <w:bookmarkStart w:id="77" w:name="_Toc28"/>
      <w:bookmarkEnd w:id="76"/>
      <w:r>
        <w:rPr>
          <w:rtl w:val="true"/>
        </w:rPr>
        <w:t xml:space="preserve">باب </w:t>
      </w:r>
      <w:r>
        <w:rPr/>
        <w:t>1</w:t>
      </w:r>
      <w:r>
        <w:rPr>
          <w:rtl w:val="true"/>
        </w:rPr>
        <w:t xml:space="preserve"> : </w:t>
      </w:r>
      <w:r>
        <w:rPr>
          <w:rtl w:val="true"/>
        </w:rPr>
        <w:t>فضل القرآن واعجازه و أنه لا يتبدل بتغير الازمان ولا يتكرر بكثرة القراءة و الفرق بين القرآن و الفرقان</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محمّد بن عبد الحميد، عن ابن أبي نجران، عن ابن حميد، عن الثماليّ،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حرمات ثلاثاً ليس مثلهنَّ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و هو نوره و حکمته، و بيته الّذي جعله للنّاس قبلة، لا يقبل الله من أحد وجهاً إلى غیره، و عترة نبيّكم محمّد صلّی الله علیه وآله وسلّم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w:t>
      </w:r>
      <w:r>
        <w:rPr>
          <w:rStyle w:val="FootnoteAnchor"/>
          <w:rtl w:val="true"/>
        </w:rPr>
        <w:footnoteReference w:id="190"/>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اليقطينيّ، عن يونس، عن ابن سنان، عن أبي عبدالله علیه السّلام 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أعطاه الله القرآن فرأى أنَّ أحداً أعطي شيئاً أفضل ممّا أعطي فقد صغّر عظيماً و عظم صغيراً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عن الصّولي، عن أبي ذكوان، عن إبراهيم بن العبّاس عن الرّضا، عن </w:t>
      </w:r>
    </w:p>
    <w:p>
      <w:pPr>
        <w:pStyle w:val="BookText"/>
        <w:rPr/>
      </w:pPr>
      <w:r>
        <w:rPr>
          <w:rFonts w:ascii="IRNazanin" w:hAnsi="IRNazanin" w:eastAsia="IRNazanin"/>
          <w:color w:val="111111"/>
          <w:sz w:val="28"/>
          <w:sz w:val="28"/>
          <w:szCs w:val="28"/>
          <w:rtl w:val="true"/>
          <w:lang w:bidi="fa-IR"/>
        </w:rPr>
        <w:t>أبيه علیهما السّلام أنَّ رجلاً سأل أبا عبد الله علیه السّلام ما بال القرآن لا يزداد على النشر و الدَّرس إلّا غضاضة؟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تبارك وتعالى لم يجعله لزمان دون زمان، و لا لناس دون ناس، فهو في كلَّ زمان جديد، و عند كلَّ قوم غضُّ إلى يوم القيامة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إبراهيم بن هاشم، عن ابن سنان و غیره، عمّن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القرآن و الفرقان أهما شيئان أم</w:t>
      </w:r>
    </w:p>
    <w:p>
      <w:pPr>
        <w:pStyle w:val="BookText"/>
        <w:rPr/>
      </w:pPr>
      <w:r>
        <w:rPr>
          <w:rFonts w:ascii="Amiri" w:hAnsi="Amiri" w:eastAsia="Amiri" w:cs="Amiri"/>
          <w:color w:val="111111"/>
          <w:sz w:val="28"/>
          <w:sz w:val="28"/>
          <w:szCs w:val="28"/>
          <w:rtl w:val="true"/>
          <w:lang w:bidi="ar-SA"/>
        </w:rPr>
        <w:t>شيء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القرآن جملة الكتاب، و الفرقان المحكم الواجب العمل به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القرآن و الفرقان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جملة الكتاب و أخبار ما يكون، و الفرقان المحكم الّذي يعمل به و كلُّ محكم فهو فرقان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خطبة طويلة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عليه الكتاب نوراً لانُطفأ مصابيحه، و سراجاً لا يخبو توقّده، و بحراً لا يدرك قعره، و منهاجاً لا يضلُّ نهجه، و شعاعاً لا يظلم ضوؤه، و فرقاناً لا يخمد برهانه، و تبياناً لاتهدم أركانه، و شفاء لا تخشى أسقامه، و عزاً لا تهزم أنصاره، و حقاً لا تخذل أعوانه، فهو معدن الايمان و بحبوحته و ينابيع العلم و بحوره، و رياض العدل و غدرانه، و أثا فيُّ الاسلام و بنيانه، و أودية الحقّ و غيطانه، و بحر لا ينزفه المستنزفون، وعيون لا ينضبها الما تحون و مناهل لا يغيضها الواردون، و منازل لا يضلُّ نهجها المسافرون و أعلام لا يعمى عنها السائرون، و آكام لا يجوز عنها القاصدون، جعله الله ريّاً لعطش العلماء، و ربيعاً لقلوب الفقهاء، و محاجَّ لطرق الصّلحاء، و دواء ليس بعده داء، و نوراً ليس معه ظلمة، وحبلاً وثيقاً عروته، و معقلاً منيعاً ذروته، وعزَّا لمن تولّاه، وسلماً لمن دخله، و هدى لمن ائتمَّ به، و عذراً لمن انتحله، و برهاناً لمن تكلّم به، و شاهداً لمن خاصم به، و فلجاً لمن حاجَّ به، و حاملاً لمن حمله، و مطيّة لمن أعمله، و آية لمن توسّم، و </w:t>
      </w:r>
    </w:p>
    <w:p>
      <w:pPr>
        <w:pStyle w:val="BookText"/>
        <w:rPr/>
      </w:pPr>
      <w:r>
        <w:rPr>
          <w:rFonts w:ascii="Amiri" w:hAnsi="Amiri" w:eastAsia="Amiri" w:cs="Amiri"/>
          <w:color w:val="111111"/>
          <w:sz w:val="28"/>
          <w:sz w:val="28"/>
          <w:szCs w:val="28"/>
          <w:rtl w:val="true"/>
          <w:lang w:bidi="ar-SA"/>
        </w:rPr>
        <w:t>جنّة لمن 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لمن وعى و حديثاً لمن روى، و حكماً لمن قضى</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ولا يتنا أهل البيت قطب القرآن، و قطب جميع الكتب، عليها يستدير محكم القرآن و بها يوهب الكتب، و يستبين الايمان، وقد أمر رسول الله صلّی الله علیه وآله وسلّم أن يقتدى بالقرآن و آل محمّد، و ذلك حيت قال في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التّقلين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الأكبر و الثقل الأصغر، فأمّا الأكبر فكتاب ربّي و أمّا الأصغر فعترني أهل بيتي، فاحفظوني فيها، فلن تضلّوا ما تمسّكتم بهما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الاسكاف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الطّوال مكان التوراة، و أعطيت المئين مكان الانجيل، وأعطيت المثاني مكان الزبور، و فُضّلت بالمفصل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وستّين سورة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78" w:name="pg16479_182434"/>
    </w:p>
    <w:p>
      <w:pPr>
        <w:pStyle w:val="Heading4"/>
        <w:numPr>
          <w:ilvl w:val="3"/>
          <w:numId w:val="1"/>
        </w:numPr>
        <w:rPr/>
      </w:pPr>
      <w:bookmarkStart w:id="79" w:name="__RefHeading___Toc8785763_1280447820"/>
      <w:bookmarkStart w:id="80" w:name="_Toc29"/>
      <w:bookmarkEnd w:id="78"/>
      <w:bookmarkEnd w:id="79"/>
      <w:r>
        <w:rPr>
          <w:rtl w:val="true"/>
        </w:rPr>
        <w:t xml:space="preserve">باب </w:t>
      </w:r>
      <w:r>
        <w:rPr/>
        <w:t>2</w:t>
      </w:r>
      <w:r>
        <w:rPr>
          <w:rtl w:val="true"/>
        </w:rPr>
        <w:t xml:space="preserve"> : </w:t>
      </w:r>
      <w:r>
        <w:rPr>
          <w:rtl w:val="true"/>
        </w:rPr>
        <w:t>فضل كتابة المصحف و انشائه و آدابه والنهي عن محوه بالبزاق</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اليقطينيّ، عن محمّد بن شعيب، عن الهيثم بن أبي كهمش،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ينتفع بها المؤمن من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صالح يستغفر له، ومصحف يقرأ منه، و قليب يحفره، وغرس يغرسه، وصدقة ماء يجريه، وسنّة حسنة يؤخذ بها بعده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يصلح له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المصحف بالأحمر؟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مناهى النبيَّ صلّی الله علیه وآله وسلّم أنّه نهى أن يُمحى شيء من كتاب الله عزَّ وجلَّ بالبزاق أو يكتب منه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81" w:name="pg16479_182435"/>
    </w:p>
    <w:p>
      <w:pPr>
        <w:pStyle w:val="Heading4"/>
        <w:numPr>
          <w:ilvl w:val="3"/>
          <w:numId w:val="1"/>
        </w:numPr>
        <w:rPr/>
      </w:pPr>
      <w:bookmarkStart w:id="82" w:name="__RefHeading___Toc8785765_1280447820"/>
      <w:bookmarkStart w:id="83" w:name="_Toc30"/>
      <w:bookmarkEnd w:id="81"/>
      <w:bookmarkEnd w:id="82"/>
      <w:r>
        <w:rPr>
          <w:rtl w:val="true"/>
        </w:rPr>
        <w:t xml:space="preserve">باب </w:t>
      </w:r>
      <w:r>
        <w:rPr/>
        <w:t>3</w:t>
      </w:r>
      <w:r>
        <w:rPr>
          <w:rtl w:val="true"/>
        </w:rPr>
        <w:t xml:space="preserve"> : </w:t>
      </w:r>
      <w:r>
        <w:rPr>
          <w:rtl w:val="true"/>
        </w:rPr>
        <w:t>كتاب الوحي و ما يتعلق بأحوالهم</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الحميريّ، عن ابن عيسى، عن ابن محبوب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ومعاوية يكتب بين يديه و أهوى بيده إلى خاصرته بالسيّف من أدرك هذا يوماً أميراً فليبقرنَّ خاصرته بالسّيف، فرآه رجل ممّن سمع ذلك من رسول صلّی الله علیه وآله يوماً وهو يخطب بالشام على الناس فاخترط سيفه ثمَّ مشى إليه فحال الناس بينه وبينه،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مالك؟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هذا يوماً أميراً فليبقر خاصرته بالسيف،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استعمله؟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عمر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لأمير المؤمنين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شُبّه عليهم أمر معاوية بأن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كاتب الوحي، وليس ذاك بموجب له فضيلة، و ذلك أنّه قرن في ذلك إلى عبدالله بن سعد بن أبي سرح فكانا يكتبان له الوحي، و هو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سأنزل مثل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النبيّ صلّی الله علیه وآله يملي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يملي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واحد، فقال عبدالله بن </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لا يدري ما يقول إنّه يقول، وأنا أقول غير ما يقول،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هو واحد، إن جاز هذا فانّي سأنزل مثل ما أنزل الله، فأنزل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قال سأنزل مثل ما 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فهرب وهجا النبيَّ صلّی الله علیه وآله وسلّم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عبدالله بن سعد بن أبي سرح و لو كان متعلقاً بأستار الكعبة فليقتله، وإنّما كان النبيُّ صلّی الله علیه وآله وسلّم يقول له فيما يغيّره هو واحد هو واحد لأنّه لا ينكتب ما يريده عبد الله إنما كان ينكتب ما كان يُمليه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غيّرتَ أم لم تغيّر لم ينكتب ما تكتبه بل ينكتب ما أمليه عن الوحي و جبرئيل علیه السّلام يصلحه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ذلك دلالة للنبيّ صلّی الله علیه وآله وسلّم و وجه الحكمة في استكتاب النبيّ صلّی الله علیه وآله وسلّم الوحي معاوية و عبدالله بن سعد و هما عدوّان هو أنَّ المشركين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يقول هذا القرآن من تلقاء نفسه، و يأتي في كلّ حادثة بآية يزعم أنّها أنزلت عليه و سبيل من يضع الكلام في حوادث يحدث في الأوقات أن يغير الألفاظ إذا استعيد ذلك الكلام، ولا يأتي به في ثاني الأمر و بعد مرور الأوقات عليه إلّا مغيّراً عن حاله الأولى لفظاً ومعنى، أو لفظاً دون معنى، فاستعان في كتب ما ينزل عليه في الحوادث الواقعة بعدوّين له في دينه عدلين عند أعدائه ليعلم الكفّار و المشركون أن كلامه فى ثانى الأمر كلامه في الأوّل غير مغيّر، ولا مزال عن جهته، فيكون أبلغ للحجّة عليهم، و لو استعان في ذلك بولييّن مثل سلمان و أبي ذرّ و أشباههما لكان الأمر أعدائه غير واقع هذا الموقع، وكانت يتخيّل فيه التواطي و التطابق، فهذا وجه الحكمة في استكتابهما واضح مبيّن و الحمد لله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 أوحى إليَّ و لم يوح إليه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ابن سرح الّذي كان عثمان بن عفّان استعمله على </w:t>
      </w:r>
    </w:p>
    <w:p>
      <w:pPr>
        <w:pStyle w:val="BookText"/>
        <w:rPr/>
      </w:pPr>
      <w:r>
        <w:rPr>
          <w:rFonts w:ascii="IRNazanin" w:hAnsi="IRNazanin" w:eastAsia="IRNazanin"/>
          <w:color w:val="111111"/>
          <w:sz w:val="28"/>
          <w:sz w:val="28"/>
          <w:szCs w:val="28"/>
          <w:rtl w:val="true"/>
          <w:lang w:bidi="fa-IR"/>
        </w:rPr>
        <w:t xml:space="preserve">مصر، و هو ممّن كان رسول الله صلّی الله علیه وآله وسلّم يوم فتح مكّة هدر دمه، وكان يكتب لرسول الله صلّی الله علیه وآله وسلّم فاذا أنزل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عزيز حكیم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عليم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دعها فإن الله عليم و حكيم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ابن أبي سرح يقول للمنافقين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لأقول الشيء مثل ما يجيء به هو فما يغيّر علَيّ، فأنزل الله فيه الذي أنزل</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84" w:name="pg16479_182438"/>
    </w:p>
    <w:p>
      <w:pPr>
        <w:pStyle w:val="Heading4"/>
        <w:numPr>
          <w:ilvl w:val="3"/>
          <w:numId w:val="1"/>
        </w:numPr>
        <w:rPr/>
      </w:pPr>
      <w:bookmarkStart w:id="85" w:name="__RefHeading___Toc8785767_1280447820"/>
      <w:bookmarkStart w:id="86" w:name="_Toc31"/>
      <w:bookmarkEnd w:id="84"/>
      <w:bookmarkEnd w:id="85"/>
      <w:r>
        <w:rPr>
          <w:rtl w:val="true"/>
        </w:rPr>
        <w:t xml:space="preserve">باب </w:t>
      </w:r>
      <w:r>
        <w:rPr/>
        <w:t>4</w:t>
      </w:r>
      <w:r>
        <w:rPr>
          <w:rtl w:val="true"/>
        </w:rPr>
        <w:t xml:space="preserve"> : </w:t>
      </w:r>
      <w:r>
        <w:rPr>
          <w:rtl w:val="true"/>
        </w:rPr>
        <w:t>ضرب القرآن بعضه ببعض و معناه</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Style w:val="FootnoteAnchor"/>
          <w:rtl w:val="true"/>
        </w:rPr>
        <w:footnoteReference w:id="204"/>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ابن أبان، عن الحسين بن سعيد، عن النضر عن القاسم ابن سليمان،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ضرب رجل القرآن بعضه ببعض إلّا كفر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مثله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مثله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الوليد عن معنى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تجيب الرَّجل في تفسير آية بتفسير آية أخرى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87" w:name="pg16479_182439"/>
    </w:p>
    <w:p>
      <w:pPr>
        <w:pStyle w:val="Heading4"/>
        <w:numPr>
          <w:ilvl w:val="3"/>
          <w:numId w:val="1"/>
        </w:numPr>
        <w:rPr/>
      </w:pPr>
      <w:bookmarkStart w:id="88" w:name="__RefHeading___Toc8785769_1280447820"/>
      <w:bookmarkStart w:id="89" w:name="_Toc32"/>
      <w:bookmarkEnd w:id="87"/>
      <w:bookmarkEnd w:id="88"/>
      <w:r>
        <w:rPr>
          <w:rtl w:val="true"/>
        </w:rPr>
        <w:t xml:space="preserve">باب </w:t>
      </w:r>
      <w:r>
        <w:rPr/>
        <w:t>5</w:t>
      </w:r>
      <w:r>
        <w:rPr>
          <w:rtl w:val="true"/>
        </w:rPr>
        <w:t xml:space="preserve"> : </w:t>
      </w:r>
      <w:r>
        <w:rPr>
          <w:rtl w:val="true"/>
        </w:rPr>
        <w:t>أول سورة نزلت من القرآن و آخر سورة نزلت منه</w:t>
      </w:r>
      <w:bookmarkEnd w:id="8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عليّ بن إبراهيم، عن أبيه، عن جدَّه، عن ابن معبد، عن ابن خالد، عن الرّضا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سورة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باسم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آخر سورة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90" w:name="pg16479_182440"/>
    </w:p>
    <w:p>
      <w:pPr>
        <w:pStyle w:val="Heading4"/>
        <w:numPr>
          <w:ilvl w:val="3"/>
          <w:numId w:val="1"/>
        </w:numPr>
        <w:rPr/>
      </w:pPr>
      <w:bookmarkStart w:id="91" w:name="__RefHeading___Toc8785771_1280447820"/>
      <w:bookmarkStart w:id="92" w:name="_Toc33"/>
      <w:bookmarkEnd w:id="90"/>
      <w:bookmarkEnd w:id="91"/>
      <w:r>
        <w:rPr>
          <w:rtl w:val="true"/>
        </w:rPr>
        <w:t xml:space="preserve">باب </w:t>
      </w:r>
      <w:r>
        <w:rPr/>
        <w:t>6</w:t>
      </w:r>
      <w:r>
        <w:rPr>
          <w:rtl w:val="true"/>
        </w:rPr>
        <w:t xml:space="preserve"> : </w:t>
      </w:r>
      <w:r>
        <w:rPr>
          <w:rtl w:val="true"/>
        </w:rPr>
        <w:t>عزائم القرآن</w:t>
      </w:r>
      <w:bookmarkEnd w:id="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البزنطيّ عن داود بن سرحان،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العزائم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الّذي خلق، و النّجم، وتنزيل السّجدة، و حم السجدة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93" w:name="pg16479_182441"/>
    </w:p>
    <w:p>
      <w:pPr>
        <w:pStyle w:val="Heading4"/>
        <w:numPr>
          <w:ilvl w:val="3"/>
          <w:numId w:val="1"/>
        </w:numPr>
        <w:rPr/>
      </w:pPr>
      <w:bookmarkStart w:id="94" w:name="__RefHeading___Toc8785773_1280447820"/>
      <w:bookmarkStart w:id="95" w:name="_Toc34"/>
      <w:bookmarkEnd w:id="93"/>
      <w:bookmarkEnd w:id="94"/>
      <w:r>
        <w:rPr>
          <w:rtl w:val="true"/>
        </w:rPr>
        <w:t xml:space="preserve">باب </w:t>
      </w:r>
      <w:r>
        <w:rPr/>
        <w:t>7</w:t>
      </w:r>
      <w:r>
        <w:rPr>
          <w:rtl w:val="true"/>
        </w:rPr>
        <w:t xml:space="preserve"> : </w:t>
      </w:r>
      <w:r>
        <w:rPr>
          <w:rtl w:val="true"/>
        </w:rPr>
        <w:t>ما جاء في كيفية جمع القرآن و ما يدل على تغييره</w:t>
      </w:r>
      <w:bookmarkEnd w:id="9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ذرّ الغفاريّ رضي الله عنه أنّه لمّا توفّي رسول الله صلّی الله علیه وآله وسلّم جمع علىُّ علیه السّلام القرآن و جاء به إلى المهاجرين والأنصار و عرضه عليهم كما قد أوصاه بذلك رسول الله صلّی الله علیه وآله وسلّم، فلمّا فتحه أبوبكر خرج في أوّل صفحة فتحها فضائح القوم، فوثب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اردده فلاحاجة لنا فيه، فأخذه عليُّ علیه السّلام و انصرف ثمَّ أحضروا زيد بن ثابت و كان قارياً للقرآن،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جاءنا بالقرآن، و فيه فضائح المهاجرين والأنصار، و قد رأينا أن نؤلّف القرآن و تُسقط منه ما كان فيه فضيحة و هتك للمهاجرين والأنصار، فأجابه زيد إلى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أنا فرغت من القرآن علىُّ ما سألتم و أظهر علىُّ القرآن الّذي ألفه، أليس قد بطل ما قد عملتم؟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الحيلة؟ 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أعلم بالحيلة،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حيلة دون أن نقتله و نستريح منه، فدبّر في قتله على يد خالد بن الوليد، فلم يقدر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مضى شرح ذلك فلّما استخلف عمر سأل عليّاً علیه السّلام أن يدفع إليهم القرآن فيحرَّفوه فيما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جئت بالقرآن الذي كنت جئت به إلى أبي بكر حتّى نجتمع عليه،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ليس إلى ذلك سبيل إنّما جئت به إلى </w:t>
      </w:r>
    </w:p>
    <w:p>
      <w:pPr>
        <w:pStyle w:val="BookText"/>
        <w:rPr/>
      </w:pPr>
      <w:r>
        <w:rPr>
          <w:rFonts w:ascii="IRNazanin" w:hAnsi="IRNazanin" w:eastAsia="IRNazanin"/>
          <w:color w:val="111111"/>
          <w:sz w:val="28"/>
          <w:sz w:val="28"/>
          <w:szCs w:val="28"/>
          <w:rtl w:val="true"/>
          <w:lang w:bidi="fa-IR"/>
        </w:rPr>
        <w:t>أبي بكر لتقوم الحجّة عليكم ولا تقولوا يوم القيامة إنّا كنّا عن هذا غافلين أو تقولوا ما جئتنا به، إنَّ القرآن الّذي عندي لا يمسّه إلّا المطهّرون والأوصياء من ولدي،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وقتٌ لاظهاره معلوم ؟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قام القائم من ولدي يظهره و يحمل النّاس عليه فتجري السنّة عليه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بن حامد، عن الحسن بن طلحة، عن ابن فضّال، عن يونس بن يعقوب، عن بريد العجليّ،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الله في القرآن سبعة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 قریش ستّة و تركوا أبا لهب</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 عمّن أخبره،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لوقد قرئ القرآن كما أنزل لألفيتنا فيه مسمّين، وقال سعيد بن الحسين الكنديّ، عن أبي جعفر علیه السّلام بعد مسمّين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سمّى من قبلنا</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عن صالح بن السندي، عن جعفر بن بشير، عن فيض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الثلاثة الّذين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كانوا خلّفوا لكانوا في حال طاعة، ولكنّهم خالفوا، عثمان و صاحباه، أما والله ما سمعوا صوت حافر و لا قعقعة حجر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فسلّط الله عليهم الخوف حتّى أصبحوا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عن محمّد بن يحيى عن محمد بن الحسن الرازيّ عن محمد بن همام، عن الحجّال، عن عليّ بن عقبة،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بشيعة عليّ في أيديهم المثانى يعلّمون القرآن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96" w:name="pg16479_182443"/>
    </w:p>
    <w:p>
      <w:pPr>
        <w:pStyle w:val="Heading4"/>
        <w:numPr>
          <w:ilvl w:val="3"/>
          <w:numId w:val="1"/>
        </w:numPr>
        <w:rPr/>
      </w:pPr>
      <w:bookmarkStart w:id="97" w:name="__RefHeading___Toc8785775_1280447820"/>
      <w:bookmarkStart w:id="98" w:name="_Toc35"/>
      <w:bookmarkEnd w:id="96"/>
      <w:bookmarkEnd w:id="97"/>
      <w:r>
        <w:rPr>
          <w:rtl w:val="true"/>
        </w:rPr>
        <w:t xml:space="preserve">باب </w:t>
      </w:r>
      <w:r>
        <w:rPr/>
        <w:t>8</w:t>
      </w:r>
      <w:r>
        <w:rPr>
          <w:rtl w:val="true"/>
        </w:rPr>
        <w:t xml:space="preserve"> : </w:t>
      </w:r>
      <w:r>
        <w:rPr>
          <w:rtl w:val="true"/>
        </w:rPr>
        <w:t>أنّ للقرآن ظهراً و بطناً، و أنّ علم كل شيء في القرآن و أن علم ذلك كله عند الائمة علیهم السّلام، و لا يعلمه غيرهم الّا بتعليمهم</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أبيه، عن آبائه، عن علىّ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عن كتاب الله، فو الله ما نزلت آية من كتاب الله في ليل ولانهار، ولا مسير و لا مقام، إلّا وقد أقرأنيها رسول الله صلّی الله علیه وآله وسلّم و علّمني تأويلها، فقام ابن الكوّا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كان ينزل عليه و أنت غائب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يحفظ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ما كان ينزل عليه من القرآن وأنا غائب عنه حتى أقدم عليه فيقرننيه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أنزل الله بعدك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تأويله كذا وكذا فعلمني تأويله وتنزيله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المجاشعيّ، عن الصادق علیه السّلام عن آبائه، عن عليّ علیهما السّلام مثله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التميميّ،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أمير المؤمنين صلوات الله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عن القرآن أخبركم عن آياته فيمن نزلت، و أين نزلت</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ابن أذنيه، عن بريد،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رسول الله أفضل الراسخين في العلم، فقد علم جميع ما أنزل الله عليه من التأويل و التنزيل، و ما كان الله لينزل عليه شيئاً لم يعلّمه التأويل، وأوصياؤه من بعده يعلمونه كلّه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عن سعد، عن البرقيّ، عن محمّد بن خالد الأشعري، عن إبراهيم بن محمّد الأشعري، عن ثعلبة بن ميمون، عن أبي خالد القماط 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ظهر القرآن و 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الّذين نزل فيهم القرآن، وبطنه الّذين عملوا بأعمالهم، يجري فيهم ما نزل في أولئك</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عن أبي محمّد الأنصاري، عن صباح المزنيّ عن الحارث بن حصيرة المزنيّ،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قدم علىُّ علیه السّلام الكوفة صلّى بهم أربعين صباحاً فقرأ بهم سبّح اسم ربّك الأعلى،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يحسن أن يقرأ ابن أبي طالب القرآن، و لو أحسن أن يقرأ لقرأ بنا غير هذه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يلهم إنّي لأعرف ناسخه و منسوخه، و محکمه و متشابهه، و فصله من وصله، و حروفه من معانيه، والله ما حرف نزل على محمّد رسول الله صلّی الله علیه وآله وسلّم إلّا و أنا أعرف فيمن أنزل، و في أيّ يوم نزل، و في أيّ موضع نزل ويلهم أما يقرؤن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لفي الصحف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إبراهيم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عندي ورثتها من رسول الله صلّی الله علیه وآله وسلّم و ورثها رسول الله صلّی الله علیه وآله وسلّم من إبراهيم و موسى، ويلهم والله إنّي أنا الّذي أنزل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فإنّا كنّا عند رسول الله صلّی الله علیه وآله وسلّم فيخبرنا بالوحي فأعيه و يفوتهم، فاذا خرجنا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آنفاً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عن محمّد بن سنان، عن عمّار بن مروان، عن المنخّل عن جابر،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يستطيع أحد أن يدَّعى أنّه جمع القرآن كلّه ظاهره وباطنه غير الأوصياء</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محبوب، عن عمرو بن أبي المقدام،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الناس يقول إنّه جمع القرآن كلَّه كما أنزل الله إلّا كذب، وما جمعه و ما حفظه كما أنزل الله إلّا علىُّ بن أبي طالب علیه السّلام والأئمة من بعده علیهم السّلام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بن الحكم، عن محمّد بن الفضيل، عن بشر الوابشيّ، عن جابر ابن يزيد الجعني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شيء من التفسير فأجابني ثمَّ سألته عنه ثانية فأجابني بجواب آخر،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كنت أجبتني في هذه المسألة بجواب غير هذا قبل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للقرآن بطناً وللبطن بطن، وله ظهر وللظهر ظهر، يا جابر ليس شيء أبعد من عقول الرّجال من تفسير القرآن، إنَّ الأية يكون أوَّلها في شيء وآخرها في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كلام متّصل متصرّف على وجوه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السكونيّ عن جعفر، عن أبيه، عن جدَّه،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 و هو علىُّ بن على أبي طالب علیه السّلام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الحكم 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لرجل من أهل الكوفة و سأله عن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لقيتك بالمدينة لأريتك أثر جبرئيل في دورنا و نزوله على جدّي بالوحي والقرآن و العلم، أفيستق الناس العلم من عندنا فيهدونهم وظللنا نحن؟ هذا محال</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علّم نبيّه صلّی الله علیه وآله وسلّم التنزيل والتأويل، فعلّمه رسول الله صلّی الله علیه وآله وسلّم عليّاً صلوات الله عليهما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ثعلبه، عمّن حدَّثه، 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يختلف فيه اثنان إلّا وله أصل في كتاب الله، لكن لا تبلغه عقول الرجال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99" w:name="pg16479_182446"/>
    </w:p>
    <w:p>
      <w:pPr>
        <w:pStyle w:val="Heading4"/>
        <w:numPr>
          <w:ilvl w:val="3"/>
          <w:numId w:val="1"/>
        </w:numPr>
        <w:rPr/>
      </w:pPr>
      <w:bookmarkStart w:id="100" w:name="__RefHeading___Toc8785777_1280447820"/>
      <w:bookmarkStart w:id="101" w:name="_Toc36"/>
      <w:bookmarkEnd w:id="99"/>
      <w:bookmarkEnd w:id="100"/>
      <w:r>
        <w:rPr>
          <w:rtl w:val="true"/>
        </w:rPr>
        <w:t xml:space="preserve">باب </w:t>
      </w:r>
      <w:r>
        <w:rPr/>
        <w:t>9</w:t>
      </w:r>
      <w:r>
        <w:rPr>
          <w:rtl w:val="true"/>
        </w:rPr>
        <w:t xml:space="preserve"> : </w:t>
      </w:r>
      <w:r>
        <w:rPr>
          <w:rtl w:val="true"/>
        </w:rPr>
        <w:t>فضل التدبر في القرآن</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عبّاس مرفوعاً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اُوتى خيراً كثيرا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قال الحكمة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في تفسير الأية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المعرفة بالقرآن ناسخه و منسوخه، ومحكمه و متشابهه، ومقدَّمه و مؤخره، وحلاله و حرامه، و أمثاله، وقال النبيُّ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اعربوا القرآن و التمسوا غرائبه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عبدالرّحمن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 كان يقرئنا من الصّحابة أنّهم كانوا يأخذون من رسول الله صلّی الله علیه وآله وسلّم عشر آيات، فلا يأخذون في العشر الأخر حتّى يعلموا ما في هذه من العلم 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يقرأ القرآن ولا يحسن تفسيره كالأعرابي يهذُّ الشعر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رجلاً جاء إلى النبيّ صلّی الله علیه وآله وسلّم ليعلّمه القرآن فانتهى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يكفيني هذا، و انصرف،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الرّجل و هو فقيه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تجلّى الله لخلقه في كلامه، ولكنّهم لا يبصرون</w:t>
      </w:r>
      <w:r>
        <w:rPr>
          <w:rFonts w:eastAsia="IRNazanin" w:cs="IRNazanin"/>
          <w:color w:val="111111"/>
          <w:sz w:val="28"/>
          <w:szCs w:val="28"/>
          <w:rtl w:val="true"/>
          <w:lang w:bidi="fa-IR"/>
        </w:rPr>
        <w:t xml:space="preserve">. </w:t>
      </w:r>
      <w:bookmarkStart w:id="102" w:name="pg16479_182447"/>
    </w:p>
    <w:p>
      <w:pPr>
        <w:pStyle w:val="Heading4"/>
        <w:numPr>
          <w:ilvl w:val="3"/>
          <w:numId w:val="1"/>
        </w:numPr>
        <w:rPr/>
      </w:pPr>
      <w:bookmarkStart w:id="103" w:name="__RefHeading___Toc8785779_1280447820"/>
      <w:bookmarkStart w:id="104" w:name="_Toc37"/>
      <w:bookmarkEnd w:id="102"/>
      <w:bookmarkEnd w:id="103"/>
      <w:r>
        <w:rPr>
          <w:rtl w:val="true"/>
        </w:rPr>
        <w:t xml:space="preserve">باب </w:t>
      </w:r>
      <w:r>
        <w:rPr/>
        <w:t>10</w:t>
      </w:r>
      <w:r>
        <w:rPr>
          <w:rtl w:val="true"/>
        </w:rPr>
        <w:t xml:space="preserve"> : </w:t>
      </w:r>
      <w:r>
        <w:rPr>
          <w:rtl w:val="true"/>
        </w:rPr>
        <w:t>تفسير القرآن بالرأي و تغييره</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Style w:val="FootnoteAnchor"/>
          <w:rtl w:val="true"/>
        </w:rPr>
        <w:footnoteReference w:id="231"/>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علىّ عن أبيه، عن الرّيان، عن الرّضا، 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بي من فسّر برأيه كلامي، و ما عرفني من شبّهني بخلقي، وما على ديني من استعمل القياس في ديني</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عن أحمد بن محمد بن أسيد، عن أحمد بن يحيى الصوفي عن أبي غسّان، عن مسعود بن سعد، عن يزيد بن أبي زياد، عن مجاهد،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ما يتخوَّف على أمتي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زلّة عالم، أو جدال منافق بالقرآن، أو دنيا تقطع رقابكم، فاتهموها على أنفسكم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 القرآن برأيه فأصاب لم يوجر، و إن أخطأ كان إنمه عليه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فقولوا و مالم تعلموا فقولوا الله أعلم، فانَّ الرجل ينزع بالأية فيخرُّ بها أبعد ما بين السماء والأرض</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أبعد من عقول الرّجال من القرآن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05" w:name="pg16479_182449"/>
    </w:p>
    <w:p>
      <w:pPr>
        <w:pStyle w:val="Heading4"/>
        <w:numPr>
          <w:ilvl w:val="3"/>
          <w:numId w:val="1"/>
        </w:numPr>
        <w:rPr/>
      </w:pPr>
      <w:bookmarkStart w:id="106" w:name="__RefHeading___Toc8785781_1280447820"/>
      <w:bookmarkStart w:id="107" w:name="_Toc38"/>
      <w:bookmarkEnd w:id="105"/>
      <w:bookmarkEnd w:id="106"/>
      <w:r>
        <w:rPr>
          <w:rtl w:val="true"/>
        </w:rPr>
        <w:t xml:space="preserve">باب </w:t>
      </w:r>
      <w:r>
        <w:rPr/>
        <w:t>11</w:t>
      </w:r>
      <w:r>
        <w:rPr>
          <w:rtl w:val="true"/>
        </w:rPr>
        <w:t xml:space="preserve"> : </w:t>
      </w:r>
      <w:r>
        <w:rPr>
          <w:rtl w:val="true"/>
        </w:rPr>
        <w:t>أنواع آيات القرآن، و ناسخها و منسوخها و ما نزل في الائمة علیهم السّلام منها</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على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فينا، وربع في عدوّنا، وربع في فرائض و أحكام، وربع سنن وأمثال، ولنا كرائم القرآن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فينا و في عدوَّنا، وثلث سنن و أمثال، وثلث فرائض و أحكام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 عمّن أخبره،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قرئ القرآن كما أنزل لألفيتنا فيه مسمّين، وقال سعيد بن الحسين الكنديّ عن أبي جعفر علیه السّلام بعد مسمين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سمّي من قبلنا</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ميسّر،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أنّه زيد في كتاب الله ونقص منه، ما </w:t>
      </w:r>
    </w:p>
    <w:p>
      <w:pPr>
        <w:pStyle w:val="BookText"/>
        <w:rPr/>
      </w:pPr>
      <w:r>
        <w:rPr>
          <w:rFonts w:ascii="Amiri" w:hAnsi="Amiri" w:eastAsia="Amiri" w:cs="Amiri"/>
          <w:color w:val="111111"/>
          <w:sz w:val="28"/>
          <w:sz w:val="28"/>
          <w:szCs w:val="28"/>
          <w:rtl w:val="true"/>
          <w:lang w:bidi="ar-SA"/>
        </w:rPr>
        <w:t>خفي حقّنا على ذي حجى، ولو قد قام قائمنا فنطق صدَّقه القرآن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حنظلة، عن أبي عبد الله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 بينكم و من عنده علم الكتاب</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فلمّا رآني أتتبّع هذا و أشباهه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كلُّ شيء في الكتاب من فاتحته إلى خاتمته مثل هذا فهو في الأئمَّة عنى به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108" w:name="pg16479_182451"/>
    </w:p>
    <w:p>
      <w:pPr>
        <w:pStyle w:val="Heading4"/>
        <w:numPr>
          <w:ilvl w:val="3"/>
          <w:numId w:val="1"/>
        </w:numPr>
        <w:rPr/>
      </w:pPr>
      <w:bookmarkStart w:id="109" w:name="__RefHeading___Toc8785783_1280447820"/>
      <w:bookmarkStart w:id="110" w:name="_Toc39"/>
      <w:bookmarkEnd w:id="108"/>
      <w:bookmarkEnd w:id="109"/>
      <w:r>
        <w:rPr>
          <w:rtl w:val="true"/>
        </w:rPr>
        <w:t xml:space="preserve">باب </w:t>
      </w:r>
      <w:r>
        <w:rPr/>
        <w:t>12</w:t>
      </w:r>
      <w:r>
        <w:rPr>
          <w:rtl w:val="true"/>
        </w:rPr>
        <w:t xml:space="preserve"> : </w:t>
      </w:r>
      <w:r>
        <w:rPr>
          <w:rtl w:val="true"/>
        </w:rPr>
        <w:t>فضل حامل القرآن و حافظه و حامله و العامل به و لزوم اکرامهم، و ارزاقهم و بيان أصناف القراء</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Style w:val="FootnoteAnchor"/>
          <w:rtl w:val="true"/>
        </w:rPr>
        <w:footnoteReference w:id="243"/>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ابن عيسى، عن ابن محبوب، عن جميل بن صالح، عن الفضيل،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للقرآن، العامل به، مع السفرة الكرام البررة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Style w:val="FootnoteAnchor"/>
          <w:rtl w:val="true"/>
        </w:rPr>
        <w:footnoteReference w:id="245"/>
      </w:r>
      <w:r>
        <w:rPr>
          <w:rFonts w:ascii="IRNazanin" w:hAnsi="IRNazanin" w:eastAsia="IRNazanin"/>
          <w:color w:val="111111"/>
          <w:sz w:val="28"/>
          <w:sz w:val="28"/>
          <w:szCs w:val="28"/>
          <w:rtl w:val="true"/>
          <w:lang w:bidi="fa-IR"/>
        </w:rPr>
        <w:t>، ل</w:t>
      </w:r>
      <w:r>
        <w:rPr>
          <w:rStyle w:val="FootnoteAnchor"/>
          <w:rtl w:val="true"/>
        </w:rPr>
        <w:footnoteReference w:id="246"/>
      </w:r>
      <w:r>
        <w:rPr>
          <w:rFonts w:ascii="IRNazanin" w:hAnsi="IRNazanin" w:eastAsia="IRNazanin"/>
          <w:color w:val="111111"/>
          <w:sz w:val="28"/>
          <w:sz w:val="28"/>
          <w:szCs w:val="28"/>
          <w:rtl w:val="true"/>
          <w:lang w:bidi="fa-IR"/>
        </w:rPr>
        <w:t>،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البردعي، عن عمرو بن أبي غيلان الثقفّي و عيسى ابن سليمان القرشّي معاً عن أبي إبراهيم الترجمانّي عن سعد بن سعيد الجرجانّي، عن نهشل ابن سعيد، عن الضحّاك،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أشراف اُمّتى حملة القرآن، و أصحاب الليل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هارون، عن ابن زياد، عن الصادق، عن آبائه علیهم السّلام أنَّ عليّاً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جهنّم رحى تطحن، أفلا تسألوني ما طحنها؟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طحنها يا </w:t>
      </w:r>
    </w:p>
    <w:p>
      <w:pPr>
        <w:pStyle w:val="BookText"/>
        <w:rPr/>
      </w:pPr>
      <w:r>
        <w:rPr>
          <w:rFonts w:ascii="Amiri" w:hAnsi="Amiri" w:eastAsia="Amiri" w:cs="Amiri"/>
          <w:color w:val="111111"/>
          <w:sz w:val="28"/>
          <w:sz w:val="28"/>
          <w:szCs w:val="28"/>
          <w:rtl w:val="true"/>
          <w:lang w:bidi="ar-SA"/>
        </w:rPr>
        <w:t>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الفجرة، والقراء الفسقة، و الجبابرة الظلمة، والوزراء الخونة، و العرفاء الكذبة، الخبر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هارون مثله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إبراهيم بن هاشم عن الحسن بن أبي الحسين، عن سليمان الجعفريّ، عن السّكوني،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القرآن في أعلى درجة من الأدمييّن ما خلا النبييّن و المرسلين، فلا تستضعفوا أهل القرآن حقوقهم، فانَّ لهم من الله لمكاناً</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وآله وسلّم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في جهنّم رحى من حديد تطحن بها رؤوس القرَّاء، والعلماء المجرمين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تال القرآن و القرآن يلعنه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مكحول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ذرّ إلى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أخاف أن أتعلّم القرآن ولا أعمل به،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يعذَّب الله قلباً أسكنه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عقبة بن عامر الجهنيّ أنَّ النبيَّ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القرآن في إهاب ما مسّته النّار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 أبيه، عن عبد الله بن المغيرة، عن محمّد بن سنان عن طلحة بن زيد، عن أبي عبد الله علیه السّلام أنَّ أباء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على إمام جائر فقرأ عليه القرآن يريد بذلك عرضاً من عرض الدُّنيا، لُعن القارئ بكلِّ حرف عشر لعنات، ولعن المستمع بكلّ حرف لعنة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كم من قارئ القرآن و القرآن يلعنه</w:t>
      </w:r>
      <w:r>
        <w:rPr>
          <w:rFonts w:eastAsia="IRNazanin" w:cs="IRNazanin"/>
          <w:color w:val="111111"/>
          <w:sz w:val="28"/>
          <w:szCs w:val="28"/>
          <w:rtl w:val="true"/>
          <w:lang w:bidi="fa-IR"/>
        </w:rPr>
        <w:t xml:space="preserve">. </w:t>
      </w:r>
      <w:bookmarkStart w:id="111" w:name="pg16479_182453"/>
    </w:p>
    <w:p>
      <w:pPr>
        <w:pStyle w:val="Heading4"/>
        <w:numPr>
          <w:ilvl w:val="3"/>
          <w:numId w:val="1"/>
        </w:numPr>
        <w:rPr/>
      </w:pPr>
      <w:bookmarkStart w:id="112" w:name="__RefHeading___Toc8785785_1280447820"/>
      <w:bookmarkStart w:id="113" w:name="_Toc40"/>
      <w:bookmarkEnd w:id="111"/>
      <w:bookmarkEnd w:id="112"/>
      <w:r>
        <w:rPr>
          <w:rtl w:val="true"/>
        </w:rPr>
        <w:t xml:space="preserve">باب </w:t>
      </w:r>
      <w:r>
        <w:rPr/>
        <w:t>13</w:t>
      </w:r>
      <w:r>
        <w:rPr>
          <w:rtl w:val="true"/>
        </w:rPr>
        <w:t xml:space="preserve"> : </w:t>
      </w:r>
      <w:r>
        <w:rPr>
          <w:rtl w:val="true"/>
        </w:rPr>
        <w:t>ثواب تعلم القرآن، وتعليمه، و من يتعلمه بمشقة و عقاب من حفظه ثم نسيه</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الحفّار، عن ابن السماك، عن عبد الملك بن محمّد الرقاشيّ عن أبيه و معلّى بن راشد معاً، عن عبد الواحد بن زياد، عن عبدالرحمن بن إسحاق، عن النعمان بن سعد، عن علىّ علیه السّلام أن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خياركم من تعلّم القرآن وعلّمه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الحسين المكتّب، عن محمّد بن الحميريّ عن أبيه، عن أحمد بن محمّد، عن ابن محبوب، عن جميل بن صالح،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يعالج القرآن ليحفظه بمشقَّة منه، وقلّة حفظ له أجران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للمؤمن أن لا يموت حتّى يتعلّم القرآن، أو يكون في تعلّمه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أعطاء الله القرآن فرأى أنَّ أحداً أعطى أفضل ممّا أعطى فقد صغّر عظيماً و عظّم صغيراً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روی عبدالله بن مسكان، عن يعقوب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 قد أصابني هموم و أشياء لم يبق شيء من الخير إلّا وقد تفلّت منّي منه طائفة حتّى القرآن، لقد تفلّت منّي طائفة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عند ذلك حين ذكرت القرآن،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لينسى السّورة من القرآن فتأتيه يوم القيامة حتّى تشرف عليه من درجة من بعض الدّرجات،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من 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سورة كذا و كذا، ضيّعتني و تركتني أما لو تمسّكت بي بلّغت بك هذه الدّرجة، ثمَّ أشار بأصبعه،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بالقرآن فتعلّّموه، فانَّ من الناس من يتعلّم ليقال فلان قارئ، و منهم من يتعلّمه و يطلب به الصّوت،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حسن الصوت، و ليس في ذلك خير، و منهم من يتعلّمه فيقوم به في ليله ونهاره، ولا يبالي من علم ذلك و من لم يعلمه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الهيثم بن عبيد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قرأ القرآن ثمَّ نسيه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فردّدت عليه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أعليه حرج؟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14" w:name="pg16479_182455"/>
    </w:p>
    <w:p>
      <w:pPr>
        <w:pStyle w:val="Heading4"/>
        <w:numPr>
          <w:ilvl w:val="3"/>
          <w:numId w:val="1"/>
        </w:numPr>
        <w:rPr/>
      </w:pPr>
      <w:bookmarkStart w:id="115" w:name="__RefHeading___Toc8785787_1280447820"/>
      <w:bookmarkStart w:id="116" w:name="_Toc41"/>
      <w:bookmarkEnd w:id="114"/>
      <w:bookmarkEnd w:id="115"/>
      <w:r>
        <w:rPr>
          <w:rtl w:val="true"/>
        </w:rPr>
        <w:t xml:space="preserve">باب </w:t>
      </w:r>
      <w:r>
        <w:rPr/>
        <w:t>14</w:t>
      </w:r>
      <w:r>
        <w:rPr>
          <w:rtl w:val="true"/>
        </w:rPr>
        <w:t xml:space="preserve"> : </w:t>
      </w:r>
      <w:r>
        <w:rPr>
          <w:rtl w:val="true"/>
        </w:rPr>
        <w:t>قراءة القرآن بالصوت الحسن</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البراء بن عازب قال قال رسول الله صلّی الله علیه وآله وسلّم زيّنوا القرآن بأصواتكم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علقمة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حسن الصّوت بالقرآن فكان عبدالله بن مسعود يرسل إلىَّ فأقرأ عليه، فاذا فرغت من قراءتي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زدنا من هذا، فداك أبي وأمّي، فانّي 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الصوت زينة للقرآن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أنس بن مالك عن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حلية، وحلية القرآن الصوت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بن 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علينا سعد بن أبي وقّاص فأتيته مسلّماً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ابن أخي، بلغني أنّك حسن الصوت بالقرآن،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الحمد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بالحزن، فاذا قرأتموه بكّوا، فان لم تبكوا فتباكوا،و تغنّوا به فمن لم يتغنَّ بالقرآن فليس منّا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أوحى إلى مُوسى، </w:t>
      </w:r>
    </w:p>
    <w:p>
      <w:pPr>
        <w:pStyle w:val="BookText"/>
        <w:rPr/>
      </w:pPr>
      <w:r>
        <w:rPr>
          <w:rFonts w:ascii="Amiri" w:hAnsi="Amiri" w:eastAsia="Amiri" w:cs="Amiri"/>
          <w:color w:val="111111"/>
          <w:sz w:val="28"/>
          <w:sz w:val="28"/>
          <w:szCs w:val="28"/>
          <w:rtl w:val="true"/>
          <w:lang w:bidi="ar-SA"/>
        </w:rPr>
        <w:t>كتاب القرآن</w:t>
      </w:r>
    </w:p>
    <w:p>
      <w:pPr>
        <w:pStyle w:val="BookText"/>
        <w:rPr/>
      </w:pPr>
      <w:r>
        <w:rPr>
          <w:rFonts w:ascii="IRNazanin" w:hAnsi="IRNazanin" w:eastAsia="IRNazanin"/>
          <w:color w:val="111111"/>
          <w:sz w:val="28"/>
          <w:sz w:val="28"/>
          <w:szCs w:val="28"/>
          <w:rtl w:val="true"/>
          <w:lang w:bidi="fa-IR"/>
        </w:rPr>
        <w:t>مناهل الابرار</w:t>
      </w:r>
    </w:p>
    <w:p>
      <w:pPr>
        <w:pStyle w:val="BookText"/>
        <w:rPr/>
      </w:pPr>
      <w:r>
        <w:rPr>
          <w:rFonts w:ascii="IRNazanin" w:hAnsi="IRNazanin" w:eastAsia="IRNazanin"/>
          <w:color w:val="111111"/>
          <w:sz w:val="28"/>
          <w:sz w:val="28"/>
          <w:szCs w:val="28"/>
          <w:rtl w:val="true"/>
          <w:lang w:bidi="fa-IR"/>
        </w:rPr>
        <w:t>إذا وقفت بين يديَّ فقف وقف الذليل الفقير، و إذا قرأت التوراة فأسمعنيها بصوت حزين، و كان موسى علیه السّلام إذا قرأ كانت قراءته حزناً، وكأنما يخاطب إنساناً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موسى بن جعفر علیهما السّلام كان حسن الصّوت حسن القراءة، وقال يوماً من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الحسين علیهما السّلام كان يقرأ القرآن فربّما مرَّ به المارُّ فصعق من حسن صوته، وإنَّ الامام لو أظهر في ذلك شيئاً لما احتمله الناس،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رسول الله صلّی الله علیه وآله وسلّم يصلّي بالنّاس و يرفع صوته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كان يحمل من خلفه ما يطيقون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العبّاس، عن حمّاد بن عيسى،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لا يرى أنّه صنع شيئاً في الدّعاء و القراءة، حتّى يرفع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إنَّ عليَّ بن الحسين علیهما السّلام كان أحسن الناس صوتاً بالقرآن، و كان يرفع صوته حتّى يسمعه أهل الدّار، و إنَّ أبا جعفر علیه السّلام كان أحسن الناس صوتاً بالقرآن، وكان إذا قام من اللّيل قرأ رفع صوته فيمرُّ به مارُّ الطّريق من السقّائين و غيرهم، فيقومون فيستمعون إلى قراءته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17" w:name="pg16479_182457"/>
    </w:p>
    <w:p>
      <w:pPr>
        <w:pStyle w:val="Heading4"/>
        <w:numPr>
          <w:ilvl w:val="3"/>
          <w:numId w:val="1"/>
        </w:numPr>
        <w:rPr/>
      </w:pPr>
      <w:bookmarkStart w:id="118" w:name="__RefHeading___Toc8785789_1280447820"/>
      <w:bookmarkStart w:id="119" w:name="_Toc42"/>
      <w:bookmarkEnd w:id="117"/>
      <w:bookmarkEnd w:id="118"/>
      <w:r>
        <w:rPr>
          <w:rtl w:val="true"/>
        </w:rPr>
        <w:t xml:space="preserve">باب </w:t>
      </w:r>
      <w:r>
        <w:rPr/>
        <w:t>15</w:t>
      </w:r>
      <w:r>
        <w:rPr>
          <w:rtl w:val="true"/>
        </w:rPr>
        <w:t xml:space="preserve"> : </w:t>
      </w:r>
      <w:r>
        <w:rPr>
          <w:rtl w:val="true"/>
        </w:rPr>
        <w:t>كون القرآن في البيت و ذم تعطيله</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أحمد بن موسى بن عمر، عن ابن فضّال،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يشكون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 يصلّي فيه أهله، و عالم بين جهّال، و مصحف معلّق قد وقع عليه غبار لا يقرأ فيه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السّعد آباديّ، عن البرقيّ، عن عليَّ بن الحسين الصوفيّ عن حمّاد بن عيسى، عن جعفر،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ليعجبني أن يكون في البيت مصحف يطرد الله به الشياطين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أحفظ القرآن عن ظهر قلب، فأقرؤه عن ظهر قلبي أفضل أو أنظر في المصحف؟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اقرأه و انظر في المصحف، فهو أفضل، أما علمت أنَّ النظر في المصحف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في المصحف مُتّع ببصره، و خفّف عن والديه، و لو كانا کافرین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يرفعه إلى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أشدّ على الشّيطان من القراءة في المصحف نظراً، و المصحف في البيت يطرد الشيطان</w:t>
      </w:r>
      <w:r>
        <w:rPr>
          <w:rFonts w:eastAsia="IRNazanin" w:cs="IRNazanin"/>
          <w:color w:val="111111"/>
          <w:sz w:val="28"/>
          <w:szCs w:val="28"/>
          <w:rtl w:val="true"/>
          <w:lang w:bidi="fa-IR"/>
        </w:rPr>
        <w:t xml:space="preserve">. </w:t>
      </w:r>
      <w:bookmarkStart w:id="120" w:name="pg16479_182458"/>
    </w:p>
    <w:p>
      <w:pPr>
        <w:pStyle w:val="Heading4"/>
        <w:numPr>
          <w:ilvl w:val="3"/>
          <w:numId w:val="1"/>
        </w:numPr>
        <w:rPr/>
      </w:pPr>
      <w:bookmarkStart w:id="121" w:name="__RefHeading___Toc8785791_1280447820"/>
      <w:bookmarkStart w:id="122" w:name="_Toc43"/>
      <w:bookmarkEnd w:id="120"/>
      <w:bookmarkEnd w:id="121"/>
      <w:r>
        <w:rPr>
          <w:rtl w:val="true"/>
        </w:rPr>
        <w:t xml:space="preserve">باب </w:t>
      </w:r>
      <w:r>
        <w:rPr/>
        <w:t>16</w:t>
      </w:r>
      <w:r>
        <w:rPr>
          <w:rtl w:val="true"/>
        </w:rPr>
        <w:t xml:space="preserve"> : </w:t>
      </w:r>
      <w:r>
        <w:rPr>
          <w:rtl w:val="true"/>
        </w:rPr>
        <w:t>في كم يُقرأ القرآن و يختم، و معنى الحال المرتحل و فضل ختم القرآن</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Style w:val="FootnoteAnchor"/>
          <w:rtl w:val="true"/>
        </w:rPr>
        <w:footnoteReference w:id="261"/>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عن الصوليّ، عن أبي ذكوان، عن إبراهيم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الرّضاء علیه السّلام يختم القرآن في كلِّ ثلاث،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أن أختمه في أقلّ من ثلاث لختمته و لكن ما مررت بآية قط إلّا فكّرت فيها و في أيّ شيء أنزلت، و في أيّ وقت، فلذلك صرت أختم ثلاثة أيّام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أبي، عن سعد، عن الاصبهانّي، عن المنقريّ عن ابن عيينة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المرتحل،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الحالُّ المرتحل؟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القرآن و ختمه، كلّما حلَّ فى أوَّله ارتحل فى آخره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أعطاه الله القرآن فرأى أنَّ أحداً أعطي شيئاً أفضل ممّا أعطي فقد صغّر عظيماً و عظّم صغيراً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أبي الخطاب، عن النضر بن شعيب، عن خالد القلانسي، عن أبي 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القرآن بمكّة من جمعة إلى جمعة أو أقلّ من ذلك أو أكثر وختمه في يوم الجمعة كتب الله له من الأجر والحسنات من أوَّل جمعة كانت في الدُّنيا إلى آخر جمعة تكون فيها، وإن ختمه في سائر الأيام فكذلك</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23" w:name="pg16479_182460"/>
    </w:p>
    <w:p>
      <w:pPr>
        <w:pStyle w:val="Heading4"/>
        <w:numPr>
          <w:ilvl w:val="3"/>
          <w:numId w:val="1"/>
        </w:numPr>
        <w:rPr/>
      </w:pPr>
      <w:bookmarkStart w:id="124" w:name="__RefHeading___Toc8785793_1280447820"/>
      <w:bookmarkStart w:id="125" w:name="_Toc44"/>
      <w:bookmarkEnd w:id="123"/>
      <w:bookmarkEnd w:id="124"/>
      <w:r>
        <w:rPr>
          <w:rtl w:val="true"/>
        </w:rPr>
        <w:t xml:space="preserve">باب </w:t>
      </w:r>
      <w:r>
        <w:rPr/>
        <w:t>17</w:t>
      </w:r>
      <w:r>
        <w:rPr>
          <w:rtl w:val="true"/>
        </w:rPr>
        <w:t xml:space="preserve"> : </w:t>
      </w:r>
      <w:r>
        <w:rPr>
          <w:rtl w:val="true"/>
        </w:rPr>
        <w:t>آداب القراءة و أوقاتها و ذم من يظهر الغشية عندها</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بيّنه تبياناً، ولا تنثره نثر الرّمل ولا تهذَّه هذَّالشعر، و لكن أقرع به القلوب القاسية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المصحف ثمَّ يأخذني البول فأقوم فأبول و أستنجي و أغسّل يديَّ ثمَّ أعود إلى المصحف فأقرأ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تتوضاً للصّلاة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عن العيون وغيره فيما رواه هانئ بن محمّد بن محمود، عن أبيه رفعه في احتجاج موسى بن جعفر علیهما السّلام على الرشيد أنّه لمّا أراد أن يستشهد بآية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الشيطان الرّجيم، بسم الله الرّحمن الرّحيم، ثمَّ قرأ الآية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أحمد بن إدريس، عن محمّد بن أحمد، عن محمّد بن إسماعيل العلويّ، عن محمّد بن الزبرقان عنه علیه السّلام مثله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القرشيّ، عن أبيه، عن أحمد بن عليّ الأنصاري، عن رجاء بن 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الرّضا علیه السّلام في طريق خراسان يكثر بالليل في فراشه من تلاوة القرآن فاذا مرَّ بآية فيها ذكر جنّة أو نار بكى وسأل الله الجنّة، وتعوَّذ به من النّار، الخبر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أبي، عن محمّد بن أبي القاسم، عن محمّد بن عليّ الكوفيّ عن محمّد البرقيّ عن بعض رجاله، عن الرقيّ عن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بالفقيه حقاً؟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 الؤمنين،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يقنّط الناس من رحمة الله، و لم يُؤمنهم من عذاب الله، ولم يرخّص لهم في معاصى الله، و لم يترك القرآن رغبة عنه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لاخير في علم ليس فيه تفهّم، ألا لخير في قراءة ليس فيها تدبّر، ألا لاخير في عبادة ليس فيها تفقّه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السّعد آباديّ، عن البرقىّ عن محمّد بن سالم، عن أحمد بن النضر، عن عمرو بن شمر، عن جابر، عن أبي جعفر علیه السّلام قال لكلِّ شيء ربيع، و ربيع القرآن شهر رمضان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سمينة، عن إسماعيل بن أبان الحنّاط،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نظّفوا طريق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طريق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أفواهكم،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بالسّواك</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يتلونه حقَّ تلاوته</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ذكر الجنّة والنار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p>
    <w:p>
      <w:pPr>
        <w:pStyle w:val="BookText"/>
        <w:rPr/>
      </w:pPr>
      <w:r>
        <w:rPr>
          <w:rFonts w:ascii="IRNazanin" w:hAnsi="IRNazanin" w:eastAsia="IRNazanin"/>
          <w:color w:val="111111"/>
          <w:sz w:val="28"/>
          <w:sz w:val="28"/>
          <w:szCs w:val="28"/>
          <w:rtl w:val="true"/>
          <w:lang w:bidi="fa-IR"/>
        </w:rPr>
        <w:t>رسول الله صلّی الله علیه وآله وسلّم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ترتيلاً</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تبياناً، ولا تنثره نثر الرّمل، ولا تهذَّه هذَّ الشعر، قفوا عند عجائبه، و حرَّكوا به القلوب، ولا يكون همُّ أحدكم آخر السورة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من خطَّ الشهيد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علىّ علیه السّلام عن قراءة القرآن عرياناً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غياث،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علیهما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القرآن خزائن العلم، فكلّما فتحت خزانة فينبغي لك أن تنظر فيها</w:t>
      </w:r>
      <w:r>
        <w:rPr>
          <w:rFonts w:eastAsia="IRNazanin" w:cs="IRNazanin"/>
          <w:color w:val="111111"/>
          <w:sz w:val="28"/>
          <w:szCs w:val="28"/>
          <w:rtl w:val="true"/>
          <w:lang w:bidi="fa-IR"/>
        </w:rPr>
        <w:t xml:space="preserve">. </w:t>
      </w:r>
      <w:bookmarkStart w:id="126" w:name="pg16479_182463"/>
    </w:p>
    <w:p>
      <w:pPr>
        <w:pStyle w:val="Heading4"/>
        <w:numPr>
          <w:ilvl w:val="3"/>
          <w:numId w:val="1"/>
        </w:numPr>
        <w:rPr/>
      </w:pPr>
      <w:bookmarkStart w:id="127" w:name="__RefHeading___Toc8785795_1280447820"/>
      <w:bookmarkStart w:id="128" w:name="_Toc45"/>
      <w:bookmarkEnd w:id="126"/>
      <w:bookmarkEnd w:id="127"/>
      <w:r>
        <w:rPr>
          <w:rtl w:val="true"/>
        </w:rPr>
        <w:t xml:space="preserve">باب </w:t>
      </w:r>
      <w:r>
        <w:rPr/>
        <w:t>18</w:t>
      </w:r>
      <w:r>
        <w:rPr>
          <w:rtl w:val="true"/>
        </w:rPr>
        <w:t xml:space="preserve"> : </w:t>
      </w:r>
      <w:r>
        <w:rPr>
          <w:rtl w:val="true"/>
        </w:rPr>
        <w:t>ما ينبغي أن يقال عند قراءة بعض الايات و السور</w:t>
      </w:r>
      <w:bookmarkEnd w:id="12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قرأتم من المسّبحات الأخيرة، فقولوا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قرأتم إنَّ الله وملائكته يصلون على النبيّ</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فصلّوا عليه في الصّلاة كنتم أو في غيرها، و إذا قرأتم و التين فقولوا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على ذلك من الشاهدين، وإذا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حتّى تبلغوا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29" w:name="pg16479_182464"/>
    </w:p>
    <w:p>
      <w:pPr>
        <w:pStyle w:val="Heading4"/>
        <w:numPr>
          <w:ilvl w:val="3"/>
          <w:numId w:val="1"/>
        </w:numPr>
        <w:rPr/>
      </w:pPr>
      <w:bookmarkStart w:id="130" w:name="__RefHeading___Toc8785797_1280447820"/>
      <w:bookmarkStart w:id="131" w:name="_Toc46"/>
      <w:bookmarkEnd w:id="129"/>
      <w:bookmarkEnd w:id="130"/>
      <w:r>
        <w:rPr>
          <w:rtl w:val="true"/>
        </w:rPr>
        <w:t xml:space="preserve">باب </w:t>
      </w:r>
      <w:r>
        <w:rPr/>
        <w:t>19</w:t>
      </w:r>
      <w:r>
        <w:rPr>
          <w:rtl w:val="true"/>
        </w:rPr>
        <w:t xml:space="preserve"> : </w:t>
      </w:r>
      <w:r>
        <w:rPr>
          <w:rtl w:val="true"/>
        </w:rPr>
        <w:t>فضل استماع القرآن و لزومه و آدابه</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قرئ القرآن فاستمعوا له وأنصتوا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الصّلاة، إذا قرأت قراءة الامام الّذي تأتمُّ به، فأنصت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الانصاف للقرآن في الصلاة و في غيرها، وإذا قرئ عندك القرآن وجب عليك الانصاف و الاستماع</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ابن الكوّا خلف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أشركت ليحبطنَّ عملك و لتكوننَّ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فأنصت له أمير المؤمنين علیه السّلام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البزنطيّ نقلاً من خطّ بعض الأفاضل عن جميل،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يقرأ القرآن يجب على من يسمعه الانصات له و الاستماع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قرئ القرآن عندك فقد وجب عليك الاستماع و الانصات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32" w:name="pg16479_182465"/>
    </w:p>
    <w:p>
      <w:pPr>
        <w:pStyle w:val="Heading4"/>
        <w:numPr>
          <w:ilvl w:val="3"/>
          <w:numId w:val="1"/>
        </w:numPr>
        <w:rPr/>
      </w:pPr>
      <w:bookmarkStart w:id="133" w:name="__RefHeading___Toc8785799_1280447820"/>
      <w:bookmarkStart w:id="134" w:name="_Toc47"/>
      <w:bookmarkEnd w:id="132"/>
      <w:bookmarkEnd w:id="133"/>
      <w:r>
        <w:rPr>
          <w:rtl w:val="true"/>
        </w:rPr>
        <w:t xml:space="preserve">باب </w:t>
      </w:r>
      <w:r>
        <w:rPr/>
        <w:t>20</w:t>
      </w:r>
      <w:r>
        <w:rPr>
          <w:rtl w:val="true"/>
        </w:rPr>
        <w:t xml:space="preserve"> : </w:t>
      </w:r>
      <w:r>
        <w:rPr>
          <w:rtl w:val="true"/>
        </w:rPr>
        <w:t>احتجاجات أمير المؤمنين صلوات الله عليه على الزنديق المدّعي للتناقض في القرآن و أمثاله</w:t>
      </w:r>
      <w:bookmarkEnd w:id="13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بعض الزّنادقة إلى أمير المومنين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في القرآن من الاختلاف و التناقض، لدخلت في دينكم، فقال له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ننسيهم كما نسوا لقاء يومهم هذا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القيمة يكفر بعضكم ببعض و يلعن بعضكم بعضاً</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الديَّ</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 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w:t>
      </w:r>
    </w:p>
    <w:p>
      <w:pPr>
        <w:pStyle w:val="BookText"/>
        <w:rPr/>
      </w:pP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لاتدركه الأبصار و هو يدرك الأبصار</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تنفع الشفاعة إلا من أذن 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الايتين</w:t>
      </w:r>
      <w:r>
        <w:rPr>
          <w:rStyle w:val="FootnoteAnchor"/>
          <w:rtl w:val="true"/>
        </w:rPr>
        <w:footnoteReference w:id="296"/>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لبشر أن يكلّمه الله إلا وحياً</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لحجوبون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رأى المجرمون النّار فظنّوا أنّهم مواقعوها</w:t>
      </w:r>
      <w:r>
        <w:rPr>
          <w:rFonts w:eastAsia="IRNazanin" w:cs="IRNazanin"/>
          <w:color w:val="111111"/>
          <w:sz w:val="28"/>
          <w:szCs w:val="28"/>
          <w:rtl w:val="true"/>
          <w:lang w:bidi="fa-IR"/>
        </w:rPr>
        <w:t>»</w:t>
      </w:r>
      <w:r>
        <w:rPr>
          <w:rStyle w:val="FootnoteAnchor"/>
          <w:rtl w:val="true"/>
        </w:rPr>
        <w:footnoteReference w:id="30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نضع الموازين القسط ليوم القيمة</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خفّت موازينه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إنّما نسوا الله في دار الدُّنيا لم يعملوا بطاعته، فنسيهم في الآخرة أي لم يجعل لهم من ثوابه شيئاً، فصاروا منسيّين من الخير، وكذلك تفسير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ننسيهم كما نسوا لقاء يومهم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بالنّسيان أنّه لم يثبهم كما يثيب أولياءه الّذين كانوا في دار الدُّنيا مطيعين ذاكرين، حين آمنوا به و برسوله و خافوه بالغيب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ربّنا تبارك و تعالى علوًّا كبيراً ليس بالّذي ينسى، ولا يغفل، بل هو الحفيظ العليم، وقد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نسينا فلانٌ فلا يذكرنا، أي أنّه لا يأمر لهم بخير و لا يذكرهم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يقوم الرُّوح والملائكة صفّاً لا يتكلّمون إلّا من أذن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القيمة يكفر بعضكم ببعض ويلعن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لحقُّ تخاصم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تختصموا لديَّ و قد قدَّمت إليكم بالوعيد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أفواههم وتكلّمنا أيديهم و تشهد أرجلهم بما كانوا يكسبون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ذلك في مواطن غير واحد من مواطن ذلك اليوم الّذي كان مقداره خمسين ألف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يكفر أهل المعاصي بعضهم ببعض، و يلعن بعضهم بعضاً، و الكفر في هذه الاية البراءة،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يتبرَّأ بعضهم من بعض، ونظيرها في سورة إبراهيم علیه السّلام قول الشيطان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كفرت بما أشركتمونِ من قبل</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و قول إبراهيم خليل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يعني تبرَّأنا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يبكون فيها، فلو أنَّ تلك الأصوات بدت لأهل الدُّنيا لزالت جميع الخلق عن معايشهم و انصدعت قلوبهم إلّا ما شاءالله، ولا يزالون يبكون حتّى يستنفدوا الدموع و يفضوا إلى الدّماء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يجتمعون في موطن آخر فيستنطقون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خاصّة هم المقرُّون في دار الدُّنيا بالتوحيد، فلم ينفعهم إيمانهم بالله مع مخالفتهم رسله، وشكّهم فيا أتوا به عن ربّهم، ونقضهم عهودهم في أوصيائهم و استبدالهم الّذي هو أدنى بالّذي هو خير، فكذَّبهم الله بما انتحلوه من الايمان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فيختم الله على أفواههم، و تستنطق الأيدي والأرجل و الجلود، فيشهد بكلّ معصية كانت منهم، ثمَّ يرفع عن ألسنتهم الختم فيقولون الجلودهم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شهدتم علينا؟ قالوا أنطقنا الله الّذي </w:t>
      </w:r>
    </w:p>
    <w:p>
      <w:pPr>
        <w:pStyle w:val="BookText"/>
        <w:rPr/>
      </w:pPr>
      <w:r>
        <w:rPr>
          <w:rFonts w:ascii="Amiri" w:hAnsi="Amiri" w:eastAsia="Amiri" w:cs="Amiri"/>
          <w:color w:val="111111"/>
          <w:sz w:val="28"/>
          <w:sz w:val="28"/>
          <w:szCs w:val="28"/>
          <w:rtl w:val="true"/>
          <w:lang w:bidi="ar-SA"/>
        </w:rPr>
        <w:t>أنطق كلَّ شيء</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في موطن آخر فيفرُّ بعضهم من بعض لهول ما يشاهدونه من صعوبة الأمر، و عظم البلاء فذلك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 بنيه</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و يستنطق فيه أولياء الله و أصفياؤه، فلا يتكلّم أحد إلّا من أذن له الرّحمن و قال صواباً، فتقام الرُّسل فيسألون عن تأدية الرّسالات الّتي حمّلوها إلى أممهم، فأخبروا أنّهم قد أدَّوا ذلك إلى أممهم و يسأل الأمم فتجحد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الّذين أرسل إليهم و لنسئلنَّ المرسلين</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جائنا من بشير و لانذير</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فتستشهد الرُّسل رسول الله صلّی الله علیه و آله سلّم فيشهد بصدق الرُّسل و تكذيب من يجحدها من الأمم، فيقول لكلِّ أُمّة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جائكم بشیر و نذير و الله على كلّ شيء قدير، أي مقتدر على شهادة جوارحكم عليكم بتبليغ الرُّسل إليكم رسالاتهم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قال الله تعالى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فلا يستطيعون ردَّ شهادته خوفاً من أن يختم الله على أفواههم، و أن تشهد عليهم جوارحهم بما كانوا يعملون، ويشهد على منافقي قومه و أمّته وكفّارهم بالحادهم و عنادهم ونقضهم عهده، و تغييرهم سنّته واعتدائهم على أهل بيته، و انقلابهم على أعقابهم، و ارتدادهم على أدبارهم، و احتذائهم في ذلك سنّة من تقدَّمهم من الأمم الظّالمة الخائنة لأنبيائها، فيقولون بأجمعهم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غلبت علينا شقوتنا وكنّا قوماً ضالّين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يجتمعون في موطن آخر يكون فيه مقام محمّد صلّی الله علیه و آله سلّم و هو المقام المحمود، فيثني </w:t>
      </w:r>
    </w:p>
    <w:p>
      <w:pPr>
        <w:pStyle w:val="BookText"/>
        <w:rPr/>
      </w:pPr>
      <w:r>
        <w:rPr>
          <w:rFonts w:ascii="Amiri" w:hAnsi="Amiri" w:eastAsia="Amiri" w:cs="Amiri"/>
          <w:color w:val="111111"/>
          <w:sz w:val="28"/>
          <w:sz w:val="28"/>
          <w:szCs w:val="28"/>
          <w:rtl w:val="true"/>
          <w:lang w:bidi="ar-SA"/>
        </w:rPr>
        <w:t>على الله عزَّوجلَّ بما لم يثن عليه أحد قبله، ثمَّ يثني على الملائكة كلّهم، فلا يبقى ملك إلّا أثنى عليه محمّد صلّی الله علیه و آله سلّم، ثمَّ يثني على الأنبياء بما لم يثن عليهم أحد مثله، ثمَّ يثني على كلِِّ مؤمن ومؤمنة يبدأ بالصدِّيقين والشّهداء ثمَّ بالصّالحين، فتحمده أهل السّماوات و أهل الأرضين فذلك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فطوبى لمن كان له في ذلك المقام حظُّ و نصيب، وويل لمن لم يكن له في هذا المقام حظُّ و لا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آخر يلجمون فيه، و يتبرَّأ بعضهم من بعض، و هذا كلّه قبل الحساب، فاذا أخذ في الحساب شُغل كلُّ إنسان بما لديه، نسأل الله بركة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يومئذ ناضرة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ذلك في موضع ينتهي فيه أولياء الله عزَّوجلَّ بعد ما يفرغ من الحساب إلى نهر يسمّى نهر الحيَوان، فيغسلون منه، و يشربون من آخر، فتبيضُّ وجوههم، فيذهب عنهم كلُّ أذى و قذى و وعث، ثمَّ يؤمرون بدخول الجنّة، فمن هذا المقام ينظرون إلى ربّهم كيف يثيبهم، و منه يدخلون الجنّة، فذلك قوله عزَّوجلَّ في تسليم الملائكة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فعند ذلك اُثيبوا بدخول الجنّة و النظر إلى ما وعدهم الله عزّوجل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والناظرة في بعض اللغة هي المنتظرة، ألم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فناظرة بمَ يرجع المرسلون</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أي منتظرة بم يرجع المرسلون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نزلة أخرى </w:t>
      </w:r>
      <w:r>
        <w:rPr>
          <w:rFonts w:ascii="Amiri" w:hAnsi="Amiri" w:eastAsia="Amiri" w:cs="Amiri"/>
          <w:i/>
          <w:i/>
          <w:iCs/>
          <w:color w:val="111111"/>
          <w:sz w:val="28"/>
          <w:sz w:val="28"/>
          <w:szCs w:val="28"/>
          <w:rtl w:val="true"/>
          <w:lang w:bidi="ar-SA"/>
        </w:rPr>
        <w:t>عند سدرة المنتهى</w:t>
      </w:r>
      <w:r>
        <w:rPr>
          <w:rFonts w:eastAsia="Amiri" w:cs="Amiri" w:ascii="Amiri" w:hAnsi="Amiri"/>
          <w:i/>
          <w:iCs/>
          <w:color w:val="111111"/>
          <w:sz w:val="28"/>
          <w:szCs w:val="28"/>
          <w:rtl w:val="true"/>
          <w:lang w:bidi="ar-SA"/>
        </w:rPr>
        <w:t>»</w:t>
      </w:r>
      <w:r>
        <w:rPr>
          <w:rStyle w:val="FootnoteAnchor"/>
          <w:rtl w:val="true"/>
        </w:rPr>
        <w:footnoteReference w:id="319"/>
      </w:r>
      <w:r>
        <w:rPr>
          <w:rFonts w:ascii="IRNazanin" w:hAnsi="IRNazanin" w:eastAsia="IRNazanin"/>
          <w:i/>
          <w:i/>
          <w:iCs/>
          <w:color w:val="111111"/>
          <w:sz w:val="28"/>
          <w:sz w:val="28"/>
          <w:szCs w:val="28"/>
          <w:rtl w:val="true"/>
          <w:lang w:bidi="fa-IR"/>
        </w:rPr>
        <w:t>يعني محمّداً صلّی الله علیه و آله سلّم حين كان عند سدرة المنتهى، حيث لا يجاوزها خلق من خلق الله عزَّوجلَّ، وقوله في آخر الأية</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ما زاغ البصر وما طغى</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 xml:space="preserve">رأى جبرئيل علیه السّلام في </w:t>
      </w:r>
    </w:p>
    <w:p>
      <w:pPr>
        <w:pStyle w:val="BookText"/>
        <w:rPr/>
      </w:pPr>
      <w:r>
        <w:rPr>
          <w:rFonts w:ascii="Amiri" w:hAnsi="Amiri" w:eastAsia="Amiri" w:cs="Amiri"/>
          <w:color w:val="111111"/>
          <w:sz w:val="28"/>
          <w:sz w:val="28"/>
          <w:szCs w:val="28"/>
          <w:rtl w:val="true"/>
          <w:lang w:bidi="ar-SA"/>
        </w:rPr>
        <w:t>صورته مرَّتين هذه المرَّة ومرَّة أخرى، وذلك أنَّ خلق جبرئيل علیه السّلام خلقُ عظيم، فهو من الرُّوحانيّين الذين لا يدرك خلقهم ولا صفتهم إلّا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لبشر أن يكلّمه الله إلّا وحياً أو من وراء حجاب أو يرسل رسولاً فيوحي باذنه ما يشاء</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كذلك قال الله تعالى، قد كان الرَّسول يوحي إليه رسل السماء فتبلغ رسل السماء إلى رسل الأرض، وقد كان الكلام بين رسل أهل الأرض و بينه من غير أن يرسل بالكلام مع رسل أهل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رسول الله صلّی الله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هل رأيت ربَّك عزَّوجلَّ؟ فقال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عزَّ وجلَّ لا يُرى، فقال رسول الله صلّی الله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تأخذ الوحي؟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آخذه من إسرافيل،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أين يأخذه إسرافيل؟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يأخذه من ملك من فوقه من الرُّوحانيّين،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يأخذه ذلك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يقذف في قلبه قذفاً، فهذا وحي، و هو كلام الله عزَّوجلَّ، وكلام الله عزَّ وجلَّ ليس بنحو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كلّم الله عزَّوجلَّ به الرّسل، و منه ما قذف في قلوبهم، و منه رؤيا يراها الرّسل، و منه وحي و تنزيل يُتلى و يقرأ، فهو كلام الله عزَّوجلَّ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علیه السّلام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فانّما يعني به يوم القيامة عن ثواب ربّهم المحجوبون،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يأتى ربِّك أو يأتى بعض آيات ربّك</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يخبر محمّداً صلّى الله عليه و آله و سلّم عن المشركين و المنافقين الّذين لم يستجيبوا لله ولرسوله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أن تأتيهم الملائكة أو يأتي ربّك أو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بذلك العذاب يأتيهم في دار الدّنيا كما عذَّب القرون الأولى، فهذا خبر يخبر به النبيّ صلّی الله علیه و آله سلّم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تكن آمنت من قبل أن تجيء هذه الآية، و هذه الأية هي طلوع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يعني أرسل عليهم عذاباً، وكذلك إتيانه بنيانهم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يعني أرسل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يلقونه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يعني البعث فسماه الله لقاء،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الله فانَّ أجل الله لأت</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يعنى من كان يؤمن أنّه مبعوث فانَّ وعد الله لأت من الثواب والعقاب، فاللقاء ههنا ليس بالرَّؤية و اللقاء هو البعث،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يعني أنّه لا يزول الايمان عن قلوبهم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يعني تيقّنوا أنّهم داخلوها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 عزَّوجلَّ للمنافقين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فهو ظنُّ شكّ و ليس ظنّ يقين، والظنُّ ظَنّان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شكٍّ وظنّ يقين، فما كان من أمر المعاد من الظَّن فهو ظنُّ يقين، و ما كان من أمر الدُّنيا فهو ظنُّ شكّ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ونضع الموازين القسط ليوم القيمة فلا تُظلم نفسر </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فهو ميزان العدل تؤخذ به الخلائق يوم القيامة يديل الله تبارك وتعالى الخلائق بعضهم من بعض، و يجزيهم بأعمالهم، ويقتصُّ للمظلوم من الظالم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معنى قوله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w:t>
      </w:r>
      <w:r>
        <w:rPr>
          <w:rFonts w:ascii="Amiri" w:hAnsi="Amiri" w:eastAsia="Amiri" w:cs="Amiri"/>
          <w:color w:val="111111"/>
          <w:sz w:val="28"/>
          <w:sz w:val="28"/>
          <w:szCs w:val="28"/>
          <w:rtl w:val="true"/>
          <w:lang w:bidi="ar-SA"/>
        </w:rPr>
        <w:t xml:space="preserve">فمن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قلّة الحساب و كثرته، والناس يومئذ على طبقات و منازل، فمنهم من يحاسَب حساباً يسيراً و ينقلب إلى أهله مسروراً، و منهم الّذين يدخلون الجنّة بغير حساب، لأنّهم لم يتلبّسوا من أمر الدُّنيا بشيء، و إنّما الحساب هناك على من تلبّس بها ههنا، و منهم من يحاسب على النقير والقطمير، و يصير إلى عذاب السّعير، و منهم أئمّة الكفر وقادة الضّلالة، فأولئك لا يقيم لهم وم القيامة وزناً ولا يعبأ بهم، لأنّهم لم يعبوا بأمره ونهيه، و يوم القيامة هم في جهنّم خالدون تلفح وجوههم النار وهم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سؤال هذا الزنديق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يتوفّّيكم ملك الموت الّذي وكّل بكم</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تتوفّيهم الملائكة طيبّين</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و ما أشبه ذلك، فمرَّة يجعل الفعل لنفسه، و مرَّة لملك الموت، ومرَّة للملائكة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من الصالحات و هو مؤمن فلا كفران لسعيه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 آمن وعمل صالحاً ثمَّ اهتدى</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أعلم في الآية الأولى أنَّ الأعمال الصالحة لا تكفّر، و أعلم في الأية الثانية أنَّ الايمان والأعمال الصّالحة لا ينفع إلّا بعد الاهتداء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فكيف يسأل الحيُّ الأموات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البعث والنشور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 والجبال فأبين أن يحملنها و أشفقن منها وحملها الانسان إنّه كان ظلوماً جهولاً</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فما هذه الأمانة؟ و من هذا الانسان؟ وليس من صفة العزيز الحكيم التلبيس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قد شهر هفوات أنبيائه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 بتكذبيه نوحاً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 بوصفه إبراهيم بأنّه عبدَ كوكباً مرَّة و مرَّة قمراً ومرَّة شمساً، وبقوله في يوسف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 همَّ بها لولا أن رأى برهان ربّه</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و بتهجينه موسى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 قال لن تراني</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الأية ، و يبعثه على داود علیه السّلام جبرئيل وميكائيل حيث تسوَّرا المحراب إلى آخر القصّة، و بحبسه يونس في بطن الحوت حيث ذهب مغاضباً مذنباً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فأظهر خطأ الأنبياء و زللهم، ثمَّ وارى أسماء من اغترَّ و فتّن خلقه وضلَّ و أضلّ، و كنّى عن أسمائهم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ويلنى ليتنى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أضلّنى عن الذكر بعد إذ جائني</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فمن هذا الظالم الّذي لم يذكر من اسمه ما ذكر من أسماء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فمرَّة جيئهم، ومرَّة يجيئونه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أجده يخبر أنّه يتلو نبيَّه شاهد منه، وكان الّذي تلاه عبدَ الأصنام برهة من دهره، و </w:t>
      </w:r>
    </w:p>
    <w:p>
      <w:pPr>
        <w:pStyle w:val="BookText"/>
        <w:rPr/>
      </w:pPr>
      <w:r>
        <w:rPr>
          <w:rFonts w:ascii="Amiri" w:hAnsi="Amiri" w:eastAsia="Amiri" w:cs="Amiri"/>
          <w:color w:val="111111"/>
          <w:sz w:val="28"/>
          <w:sz w:val="28"/>
          <w:szCs w:val="28"/>
          <w:rtl w:val="true"/>
          <w:lang w:bidi="ar-SA"/>
        </w:rPr>
        <w:t>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فما هذه النعيم الّذي يسأل العباد عنه؟ 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ما هذه البقيّة؟ وأجده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حسرتي على ما فرَّطت في جنب الله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تولّوا فثمَّ وجه الله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اليمين ما أصحاب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ما معنى الجنَّب و الوجه و اليمين والشمال فانَّ الأمر في ذلك ملتبس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ءأمنتم من في السماء</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في السماء إله وفي الارض إله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أينما كنتم</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الأية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أن لا تقسطوا في اليتامى فانكحوا ما طاب لكم من النساء</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 ليس يشبه القسط في اليتامى نكاح النساء ولا كلُّ النساء أيتام، فما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وكيف يُظلَم الله؟ ومن هؤلاء الظلمة؟</w:t>
      </w:r>
    </w:p>
    <w:p>
      <w:pPr>
        <w:pStyle w:val="BookText"/>
        <w:rPr/>
      </w:pPr>
      <w:r>
        <w:rPr>
          <w:rFonts w:ascii="Amiri" w:hAnsi="Amiri" w:eastAsia="Amiri" w:cs="Amiri"/>
          <w:color w:val="111111"/>
          <w:sz w:val="28"/>
          <w:sz w:val="28"/>
          <w:szCs w:val="28"/>
          <w:rtl w:val="true"/>
          <w:lang w:bidi="ar-SA"/>
        </w:rPr>
        <w:t>وأجده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فما هذه الواحدة؟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وقد أرى مخالفي الاسلام معتكفين </w:t>
      </w:r>
    </w:p>
    <w:p>
      <w:pPr>
        <w:pStyle w:val="BookText"/>
        <w:rPr/>
      </w:pPr>
      <w:r>
        <w:rPr>
          <w:rFonts w:ascii="Amiri" w:hAnsi="Amiri" w:eastAsia="Amiri" w:cs="Amiri"/>
          <w:color w:val="111111"/>
          <w:sz w:val="28"/>
          <w:sz w:val="28"/>
          <w:szCs w:val="28"/>
          <w:rtl w:val="true"/>
          <w:lang w:bidi="ar-SA"/>
        </w:rPr>
        <w:t>على باطلهم، غير مقلعين عنه، وأرى غيرهم من أهل الفساد مختلفين في مذاهبهم يلعن بعضهم بعضاً، فأيُّ موضع للرّحمة العامّة المشتملة عليهم؟</w:t>
      </w:r>
    </w:p>
    <w:p>
      <w:pPr>
        <w:pStyle w:val="BookText"/>
        <w:rPr/>
      </w:pPr>
      <w:r>
        <w:rPr>
          <w:rFonts w:ascii="Amiri" w:hAnsi="Amiri" w:eastAsia="Amiri" w:cs="Amiri"/>
          <w:color w:val="111111"/>
          <w:sz w:val="28"/>
          <w:sz w:val="28"/>
          <w:szCs w:val="28"/>
          <w:rtl w:val="true"/>
          <w:lang w:bidi="ar-SA"/>
        </w:rPr>
        <w:t>و أجده قد بيّن فضل نبيّه على سائر الأنبياء ثمَّ خاطبه في أضعاف ما أثنى عليه في الكتاب من الإزراء عليه، وانخفاض محلّه، وغير ذلك من تهجينه وتأنبيه ما لم يخاطب به أحداً من الأنبياء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لجمعهم على الهدى فلا تكوننَّ من الجاهلين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لأذقناك ضعف الحيوة و ضعف الممات ثمَّ لا تجد لك علينا نصيرا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تخفي في نفسك ما الله مبديه و تخشى الناس والله أحقُّ أن تخشاه</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أدري ما يُفعل بي ولا بكم</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 فرَّطنا في الكتاب من شيء</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أحصيناء في إمام مبين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كانت الأشياء تحصى في الامام و هو وصيُّ النبيّ فالنبيُّ أولى أن يكون بعيداً من الصّفة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أدري ما يفعل بي ولا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كلّها صفات مختلفة و أحوال مناقضة وأمور مشكّكة، فان يكن الرَّسول والكتاب حقّاً فقد هلكت لشكّي في ذلك، و إن كانا باطلين فما علىَّ من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الملائكة و الرُّوح، تبارك الله و تعالى هو الحىُّ الدائم القائم على كلِّ نفس بما كسبت، هات أيضاً ما شككت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ما ذكرت يا أمير المؤمنين،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سأنبّتك بتأويل ما سألت، وما توفيق إلّا بالله، عليه توكّلت، و عليه فليتوكّل المؤمنون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يتوفّاكم ملك الموت</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 الملائكة طيّبين</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تتوفّيهم الملائكة ظالمي أنفسهم</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فهو تبارك و تعالى أجلُّ وأعظم من أن يتولّى ذلك بنفسه، و فعلُ رسله و ملائكته فعله، لأنهم بأمره يعملون، فاصطفى جلَّ ذكره من الملائكة رسلاً و سفرة بينه و بين خلقه، و 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يصطفى من الملائكة رسلاً و من النّاس</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كان من أهل الطّاعة تولّت قبضَ روحه ملائكة الرّحمة، و من كان من أهل المعصية تولّى قبض روحه ملائكة النقمة، و لملك الموت أعوان من ملائكة الرّحمة والنّقمة، يصدرون عن أمره، و فعلهم فعله، وكلُّ ما يأتونه منسوب إليه، و إذا كان فعلهم فعل ملك الموت، ففعل ملك الموت فعل الله، لأنه يتوفّى الأنفس على يد من يشاء، و يعطي و يمنع، و يثيب و يعاقب، على يد من يشاء، وإنَّ فعل أمنائه فعله،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تشاؤون إلا أن يشاء الله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من الصالحات و هو مؤمن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فانَّ ذلك كلّه لا يغني إلّا مع الاهتداء، وليس كلُّ من وقع عليه اسم الايمان كان حقيقاً بالنجاة ممّا هلك به الغواة، و لو كان ذلك كذلك، لنجت اليهود مع اعترافها بالتوحيد، و إقرارها بالله، و نجا سائر المقرّين بالوحدانيّة من إبليس فمن دونه مع الكفر، وقد بيّن الله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آمنّا بأفواههم و لم تؤمن قلوبهم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للايمان حالات و منازل يطول شرحها، و من ذلك أنَّ الايمان قد يكون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بالقلب، وإيمان باللّسان كما كان إيمان المنافقين على عهد رسول الله صلِّ الله علیه وآله و سلّم لمّا </w:t>
      </w:r>
    </w:p>
    <w:p>
      <w:pPr>
        <w:pStyle w:val="BookText"/>
        <w:rPr/>
      </w:pPr>
      <w:r>
        <w:rPr>
          <w:rFonts w:ascii="Amiri" w:hAnsi="Amiri" w:eastAsia="Amiri" w:cs="Amiri"/>
          <w:color w:val="111111"/>
          <w:sz w:val="28"/>
          <w:sz w:val="28"/>
          <w:szCs w:val="28"/>
          <w:rtl w:val="true"/>
          <w:lang w:bidi="ar-SA"/>
        </w:rPr>
        <w:t>قهرهم السّيف، وشملهم الخوف، فانّهم آمنوا بألسنتهم و لم تؤمن قلوبهم، فالايمان بالقلب هو التسليم للربّ و من سلّم الأمور لمالكها لم يستكبر عن أمره، كما استكبر إيليس عن السجود لادم، و استكبر أكثر الأمم عن طاعة أنبيائهم، فلم ينفعهم التوحيد كما لم ينفع ايليسَ ذلك السّجود الطويل فانّه سجد سجدة واحدة أربعة آلاف عام، لم يرد بها غير زخرف الدُّنيا، و التمكين من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لا تنفع الصلاة والصّدقة إلّا مع الاهتداء إلى سبيل النّجاة، و طرق الحقّ، وقد قطع الله عذر عباده بتبيين آياته، و إرسال رسله، لئلّا يكون للناس على الله حجّة بعد الرّسل، و لم يخلِ أرضه من من عالم بما يحتاج الخليقة إليه، و متعلّم على سبيل نجاة أولئك هم الأقلّون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الله ذلك في أمم الأنبياء و جعلهم مثلاً لمن تأخّر، مثل قوله في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فيمن آمن من أُمّة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و قوله في حواریّي عيسى حيث قال لسائر بني إسرائيل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أنصاري إلى الله قال الحواريّون نحن أنصار الله آمنّا بالله و اشهد بأنا مسلمون</w:t>
      </w:r>
      <w:r>
        <w:rPr>
          <w:rFonts w:eastAsia="IRNazanin" w:cs="IRNazanin"/>
          <w:color w:val="111111"/>
          <w:sz w:val="28"/>
          <w:szCs w:val="28"/>
          <w:rtl w:val="true"/>
          <w:lang w:bidi="fa-IR"/>
        </w:rPr>
        <w:t>»</w:t>
      </w:r>
      <w:r>
        <w:rPr>
          <w:rStyle w:val="FootnoteAnchor"/>
          <w:rtl w:val="true"/>
        </w:rPr>
        <w:footnoteReference w:id="385"/>
      </w:r>
      <w:r>
        <w:rPr>
          <w:rFonts w:ascii="Amiri" w:hAnsi="Amiri" w:eastAsia="Amiri" w:cs="Amiri"/>
          <w:color w:val="111111"/>
          <w:sz w:val="28"/>
          <w:sz w:val="28"/>
          <w:szCs w:val="28"/>
          <w:rtl w:val="true"/>
          <w:lang w:bidi="ar-SA"/>
        </w:rPr>
        <w:t>يعنى أنّهم يسلمون لأهل الفضل فضلهم، ولا يستكبرون عن أمر ربّهم، فما أجابه منهم إلّا الحواريّون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 الله للعلم أهلاً، وفرض على العباد طاعتهم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 أولى الأمر منكم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البيوت من أبوابها</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و البيوت هي </w:t>
      </w:r>
    </w:p>
    <w:p>
      <w:pPr>
        <w:pStyle w:val="BookText"/>
        <w:rPr/>
      </w:pPr>
      <w:r>
        <w:rPr>
          <w:rFonts w:ascii="Amiri" w:hAnsi="Amiri" w:eastAsia="Amiri" w:cs="Amiri"/>
          <w:color w:val="111111"/>
          <w:sz w:val="28"/>
          <w:sz w:val="28"/>
          <w:szCs w:val="28"/>
          <w:rtl w:val="true"/>
          <w:lang w:bidi="ar-SA"/>
        </w:rPr>
        <w:t>بيوت العلم الّذي استودعته الأنبياء، وأبوابها أوصياؤهم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عمل من أعمال الخير يجري على غير أيدي أهل الاصطفاء و عهودهم و حدودهم و شرايعهم و سنتهم و معالم دينهم مردود غير مقبول، و أهله بمحلّ كفر و إن شملتهم صفة الايمان، ألم تسمع إلى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منعهم أن تقبل منهم نفقاتهم إلّا أنّهم كفروا بالله وبرسوله ولا يأتون الصّلوة إلّا وهم كسالى ولا ينفقون إلّا و هم كارهون</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فمن لم يهتد من أهل الايمان إلى سبيل النجاة لم يغن عنه إيمانه بالله، مع دفعه حقَّ أوليائه، و حبط عمله و هو في الاخرة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 هذا كثير في كتاب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الهداية هي الولاية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يتولَّ الله ورسوله و الّذين آمنوا فانَّ حزب الله هم الغالبون</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هم المؤتَمنون على الخلائق من الحجج و الأوصياء في عصر بعد عصر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 كلٌّ من أقرَّ أيضاً من أهل القبلة بالشهادتين كان مؤمناً، إنَّ المنافقين كانوا يشهدون أن لا إله إلّا الله وأن محمداً رسول الله، و يدفعون عهد رسول الله صلّی الله علیه وآله وسلّم بما عهد به من دین الله و عزائمه و براهين نبوَّته إلى وصيّه و يضمرون من الكراهة لذلك، والنقض لما أبرمه منه، عند إمكان الأمر لهم فيه فيها قد بيّنه الله لنبيّه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قبلة الرُّسل أفئن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أي لتسلكنَّ سبيل من كان قبلكم من </w:t>
      </w:r>
    </w:p>
    <w:p>
      <w:pPr>
        <w:pStyle w:val="BookText"/>
        <w:rPr/>
      </w:pPr>
      <w:r>
        <w:rPr>
          <w:rFonts w:ascii="IRNazanin" w:hAnsi="IRNazanin" w:eastAsia="IRNazanin"/>
          <w:color w:val="111111"/>
          <w:sz w:val="28"/>
          <w:sz w:val="28"/>
          <w:szCs w:val="28"/>
          <w:rtl w:val="true"/>
          <w:lang w:bidi="fa-IR"/>
        </w:rPr>
        <w:t>الأمم في الغدر بالأوصياء بعد الأنبياء، و هذا كثير في كتاب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شقَّ على النبيَّ صلّی الله علیه وآله وسلّم ما يؤول إليه عاقبة أمرهم وإطلاع الله إيّاه على بوارهم، فأوحى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تذهب نفسك عليهم حسرات و لا تأس على القوم الكافرين</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فهذا من براهين نبيّنا صلّی الله علیه وآله وسلّم الّتي آتاه الله إيّاها، وأوجب به الحجّة على سائر خلقه، لأنّه لمّا ختم به الأنبياء، و جعله الله رسولاً إلى جميع الأمم وسائر الملل خصّه الله بالارتقاء إلى السّماء عند المعراج، و جمع له يومئذ الأنبياء فعلم منهم ما أرسلوا به، و حمّلوه من عزائم الله، و آياته و براهينه، و أقرُّوا أجمعين بفضله و فضل الأوصياء و الحجج في الأرض من بعده، و فضل شيعة وصيّه من المؤمنين والمؤمنات الّذين سلّموا لأهل الفضل فضلهم ، و لم يستكبروا عن أمرهم، و عرف من أطاعهم وعصاهم من أمهم، و سائر من مضى و من غير أو تقدَّم أو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هفوات الأنبياء علیهم السّلام و ما بيّنه الله في كتابه و وقوع الكناية عن أسماء من اجترم أعظم ممّا اجترمته الأنبياء ممّن شهد الكتاب بظلمهم، فانَّ ذلك من أدلَّ الدَّلائل على حكمة الله عزَّوجلَّ الباهرة، وقدرته القاهرة، وعزَّته الظّاهرة، لأنه علم أنَّ براهين الأنبياء تكبر في صدور اُمهم، و أنَّ منهم من يتّخذ بعضهم إلها كالّذي كان من النصارى في ابن مريم، فذكرها دلالة على تخلّفهم عن الكمال الذي تفرَّد به عزَّ وجلَّ، ألم تسمع إلى قوله في صفة عيسى علیه السّلام حيث قال فيه و في أُمّه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كانا يأكلان الطّعام</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يعني من أكل الطّعام كان له ثقل، و من كان له ثقل فهو بعيد ممّا ادَّعته النّصارى لابن مريم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عن أسماء الأنبياء تجبّراً و تعزُزاً، بل تعريفاً لأهل الاستبصار أنَّ الكناية عن أسماء ذوي الجزائر العظيمة من المنافقين في القرآن ليست من فعله تعالى، و أنّها من فعل </w:t>
      </w:r>
    </w:p>
    <w:p>
      <w:pPr>
        <w:pStyle w:val="BookText"/>
        <w:rPr/>
      </w:pPr>
      <w:r>
        <w:rPr>
          <w:rFonts w:ascii="Amiri" w:hAnsi="Amiri" w:eastAsia="Amiri" w:cs="Amiri"/>
          <w:color w:val="111111"/>
          <w:sz w:val="28"/>
          <w:sz w:val="28"/>
          <w:szCs w:val="28"/>
          <w:rtl w:val="true"/>
          <w:lang w:bidi="ar-SA"/>
        </w:rPr>
        <w:t>المغيّرين و المبدَّلين الّذين جعلوا القرآن عضين، و اعتاضوا الدُّنيا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الله تعالى قصص المغيّرين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يكتبون الكتاب بأيديهم ثمَّ يقولون هذا من عند الله ليشتروا به ثمناً قليلاً</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منهم لفريقاً يلوُون ألسنتهم بالكتاب</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يبيتّون ما لا يرضى من القول</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بعد فقد الرّسول ما يقيمون به أوَدَ ،باطلهم، حسب ما فعلته اليهود و النصارى بعد فقد موسی و عیسى علیهما السّلام من تغيير التّوراة و الانجيل و تحريف الكلم عن مواضعه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ليطفؤا نور الله بأفواههم و يأبي الله إلّا أن يُتمَّ نوره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يعني أنّهم أثبتوا في الكتاب ما لم يقله الله، ليلبّسوا على الخليقة، فأعمى الله قلوبهم حتّى تركوا فيه ما يدلُّ على ما أحدثوه فيه وحرَّفوا منه، وبيّن عن إفكهم وتلبيسهم و كتمان ما علموه منه، و لذلك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تلبسون الحقَّ بالباطل</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وضرب مثلهم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الزبد فيذهب جفاء و أمّا ما ينفع النّاس فيمكث فى الأرض</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فالزَّبد فى هذا الموضع كلام الملحدين الّذين أثبتوه في القرآن، فهو يضمحلُّ و يبطل و يتلاشى عند التّحصيل، و الّذي ينفع الناس منه فالتنزيل الحقيقُِّ الّذي لا يأتيه الباطل من بين يديه ولا من خلفه، و القلوب تقبله، و الأرض في هذا الموضع هی محلُّ العلم و قراره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يسوغ مع عموم النقيّة التصريح بأسماء المبدَّلين و لا الزّيادة في آياته على ما أثبتوه من تلقائهم في الكتاب، لما في ذلك من تقوية حجج أهل التعطيل و الكفر، و الملل المنحرفة عن قبلتنا و إيطال هذا العلم الظاهر الّذي قد استكان له الموافق و المخالف، بوقوع الاصطلاح على الايتمارلهم، و الرضا بهم، ولأنَّ أهل الباطل في القديم والحديث أكثر عدداً </w:t>
      </w:r>
    </w:p>
    <w:p>
      <w:pPr>
        <w:pStyle w:val="BookText"/>
        <w:rPr/>
      </w:pPr>
      <w:r>
        <w:rPr>
          <w:rFonts w:ascii="Amiri" w:hAnsi="Amiri" w:eastAsia="Amiri" w:cs="Amiri"/>
          <w:color w:val="111111"/>
          <w:sz w:val="28"/>
          <w:sz w:val="28"/>
          <w:szCs w:val="28"/>
          <w:rtl w:val="true"/>
          <w:lang w:bidi="ar-SA"/>
        </w:rPr>
        <w:t>من أهل الحقّ، و لأنَّ الصّبر على ولاة الأمر مفروض لقول الله عزَّوجلَّ لنبيّه صلّی الله علیه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 إيجابه مثل ذلك على أوليائه و أهل طاعته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فحسبك من الجواب في هذا الموضع ما سمعت، فانَّ شريعة التقيّة تحظر التصريح بأكثر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جئتمونا فرادی</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فذلك كلّه حقٌ و ليست جيئته جلَّ ذكره كجيئة خلقه، فانّه ربُّ كل شيء، و من كتاب الله عزَّوجلَّ ما يكون تأويله على غير تنزيله، ولا يشبه تأويله كلام البشرّ ولا فعل البشر، و سأنبئك بمثال لذلك تكتفي به إن شاء الله، و هو حكاية الله عزَّوجلَّ عن إبراهيم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ذاهب إلى ربّي</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فذها به إلى ربّه توجّهه إليه في عبادته و اجتهاده، ألا ترى أنَّ تأويله غير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إليكم من الأنعام ثمانية أزواج</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فانزاله ذلك خلقه إيّاه،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للرَّحمن ولد فأنا أوَّل العابدين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أي الجاحدين، فالتأويل في هذا القول باطنه مضادُّ لظاهره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أن تأتيهم الملائكة أو يأتي ربّك أو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نبيّنا صلّی الله علیه وآله و سلّم هل ينتظرون المنافقون والمشركون إلّا أن تأتيهم الملائكة فيعاينوهم أو يأتي ربّك أو يأتي بعض آيات ربّك، يعني بذلك أمر ربك، و الايات هي العذاب في دار الدُّنيا، كما عذَّب الأمم السّالفة، و القرون الخالية،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يروا أنّا </w:t>
      </w:r>
    </w:p>
    <w:p>
      <w:pPr>
        <w:pStyle w:val="BookText"/>
        <w:rPr/>
      </w:pPr>
      <w:r>
        <w:rPr>
          <w:rFonts w:ascii="Amiri" w:hAnsi="Amiri" w:eastAsia="Amiri" w:cs="Amiri"/>
          <w:color w:val="111111"/>
          <w:sz w:val="28"/>
          <w:sz w:val="28"/>
          <w:szCs w:val="28"/>
          <w:rtl w:val="true"/>
          <w:lang w:bidi="ar-SA"/>
        </w:rPr>
        <w:t>نأتي الأرض ننقصها من أطرافها</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يعني بذلك ما يهلك من القرون، فسماّه إتياناً،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أي لعنهم الله أنّى يؤفكون فسمّى اللّعنة قتالاً، 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الانسان ما أكفره</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أي لُعن الانسان،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 لكنَّ الله قتلهم و ما رميت إذ رميت و لكنَّ الله رمى</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فسمّى فعل النّبي فعلاً له، ألا ترى تأويله على غير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فسمّى البعث لقاء،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أي يوقنون أنّهم مبعوثون، و مثله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عظيم</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أي أليس يوقنون أنّهم مبعوثون؟ و اللقاء عند المؤمن البعث، و عند الكافر المعاينة و النظر، وقد يكون بعض ظنّ الكافر يقيناً،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أي أيقنوا أنّهم مواقعوها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في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فليس ذلك بيقين، و لكنّه شكٌ، فاللّفظ واحد في الظاهر، و مخالف في الباطن، 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يعني استوى تدبيره و علا أمره،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معكم أينما كنتم</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xml:space="preserve">فانّما أراد بذلك استيلاء أمنائه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ركّبها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خلقه، و أنَّ فعلهم فعله، فافهم عنّي ما </w:t>
      </w:r>
    </w:p>
    <w:p>
      <w:pPr>
        <w:pStyle w:val="BookText"/>
        <w:rPr/>
      </w:pPr>
      <w:r>
        <w:rPr>
          <w:rFonts w:ascii="Amiri" w:hAnsi="Amiri" w:eastAsia="Amiri" w:cs="Amiri"/>
          <w:color w:val="111111"/>
          <w:sz w:val="28"/>
          <w:sz w:val="28"/>
          <w:szCs w:val="28"/>
          <w:rtl w:val="true"/>
          <w:lang w:bidi="ar-SA"/>
        </w:rPr>
        <w:t>أقول لك، فانّي إنّما أزيدك في الشرح لأثلج في صدرك، وصدر من لعلّه بعد اليوم يشكُّ في مثل ما شككت فيه، فلا يجد مجيباً عمّا يسأل عنه، لعموم الطّغيان و الافتتان، و لاضطرار أهل العلم بتأويل الكتاب إلى الاكتتمام والاحتجاب، خيفة من أهل الظلم و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سيأتي على النّاس زمان يكون الحقُّ فيه مستوراً، والباطل ظاهراً مشهوراً، و ذلك إذا كان أولى الناس به أعداهم له، واقترب الوعد الحقُّ، و عظم الالحاد، وظهر الفساد، هنالك ابتُلي المؤمنون، و زلزلوا زلزالاً شديداً، و نحلهم الكفّار أسماء الأشرار، فيكون جهد المؤمن أن يحفظ مهجته من أقرب الناس إليه ثمَّ يتيح الله الفرج لأوليائه، فيظهر صاحب الأمر على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فذلك حجّة الله أقامها على خلقه و عرَّفهم أنّه لا يستحقٌ مجلس النبيَّ صلّی الله علیه وآله سلّم إلّا من يقوم مقامه ولا يتلوه إلّا من يكون في الطّهارة مثله منزلة لئلا يتّسع لمن ماسّه رجس الكفر في وقت من الأوقات انتحال الاستحقاق لمقام رسول الله، و ليضيق العذر على من يعينه على إنمه و ظلمه، إذ كان الله قد حظر على من ماسّه الكفر تقلّدَ ما فوَّضه إلى أنبيائه وأوليائه بقوله لإبراهيم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أي المشركين لأنّه سمّى الشرك ظلماً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فلمّا علم إبراهيم علیه السّلام أنَّ عهد الله تبارك اسمه بالامامة لا ينال عبدة الأصنام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 جنبني و بَنّي أن نعبد الأصنام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من آثر المنافقين على الصّادقين، و الكفّار على الأبرار، فقد افترى على الله إثماً عظيماً، إذا كان قد بيّن الله في كتابه الفرق بين الحقّ والمبطل والطّاهر و النّجس، والمؤمن و الكافر، وأنّه لا يتلو النّيئ صلّی الله علیه وآله و سلّم عند فقده إلّا من حلَّ محلّه صدقاً وعدلاً و طهارة و فضلاً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الأمانة التي ذكرتها فهي الأمانة الّتي لا تجب ولا يجوز أن تكون إلّا في الأنبياء و أوصيائهم، لأنَّ الله تبارك و تعالى ائتمنهم على خلقه، و جعلهم حججاً في أرضه، فبالسّامريّ و من اجتمع معه و أعانه من الكفّار على عبادة العجل عند غيبة موسى ما تمَّ انتحال محلّ موسى علیه السّلام من الطُّعام، و الاحتمال لتلك الأمانة الّتي لا ينبغي إلّا لطاهر من الرجس، فاحتمل وزرها، و وزر من سلك في سبيله من الظالمين و أعوانهم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لذلك قال النبيُّ صلّی الله علیه وآله و سلّم من استنَّ سنّة حقّ كان له أجرها و أجر من عمل بها إلى يوم القيامة، و من استنَّ سنّة باطل كان عليه وزرها و وزر من عمل بها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القول عن النّبي صلّی الله علیه وآله و سلّم شاهد من كتاب الله و هو قول الله عزَّوجلَّ في قصّة قابيل قاتل أخيه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ذلك كتبنا على بني إسرائيل أنّه من قتل نفساً بغير نفس أو فساد في الأرض فكأنما قتل النّاس جميعاً و من أحياها فكأنما أحيا النّاس جميعاً</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و للإحياء في هذا الموضع تأويل في الباطن ليس كظاهره، و هو مَن هداها، لإنَّ الهداية هي حياة الأبد، و من سمّاه الله حيّاً لم يمت أبداً، إنّما ينقله من دار محنة إلى دار راحة و منحة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أراك من الخطاب بالانفراد مرَّة وبالجمع مرَّة، من صفة الباري جلَّ ذكره فانَّ الله تبارك و تعالى على ما وصف به نفسه بالانفراد و الوحدانيّة هو النور الأزليُّ القديم الّذي ليس كمثله شيء، لا يتغيّر، ويحكم ما يشاء ويختار ولا معقَّب لحكمه، ولا رادَّ لقضائه، ولا ما خلق زاد في ملكه و عزَّه، و لا نقص منه ما لم يخلقه، وإنّما أراد بالخلق إظهار قدرته، و إبداء سلطانه، و تبیین براهين حكمته، فخلق ما شاء كما شاء، وأجرى فعل بعض الأشياء على أيدي من اصطفى من أمنائه، فكان فعلهم فعله و أمرهم أمره،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السّماء و الأرض وعاء لمن شاء من خلقه، ليميز الخبيث من الطيّب، مع سابق </w:t>
      </w:r>
    </w:p>
    <w:p>
      <w:pPr>
        <w:pStyle w:val="BookText"/>
        <w:rPr/>
      </w:pPr>
      <w:r>
        <w:rPr>
          <w:rFonts w:ascii="Amiri" w:hAnsi="Amiri" w:eastAsia="Amiri" w:cs="Amiri"/>
          <w:color w:val="111111"/>
          <w:sz w:val="28"/>
          <w:sz w:val="28"/>
          <w:szCs w:val="28"/>
          <w:rtl w:val="true"/>
          <w:lang w:bidi="ar-SA"/>
        </w:rPr>
        <w:t>علمه بالفريقين من أهلها، و ليجعل ذلك مثالاً لأوليائه وأمنائه، و عرَّف الخليقة فضل منزلة أوليائه، و فرض عليهم من طاعتهم مثل الّذي فرضه منه لنفسه وألزمهم الحجّة بأن خاطبهم خطاباً يدلُّ على انفراده و توحّده، و بأنَّ له أولياء تجري أفعالهم و أحكامهم مجرى فعله، فهم العباد المكرمون الّذين لا يسبقونه بالقول 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أيّدهم بروح منه، و عرَّف الخلق اقتدارهم على علم الغيب،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 هم النّعيم الّذي يسأل العباد عنه لأنَّ الله تبارك و تعالى أنعم بهم على من اتّبعهم من أوليائهم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الحجج؟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الله صلّی الله علیه وآله وسلّم و من حلَّ محلّه من أصفياء الله، الّذين قرنهم الله بنفسه و برسوله، و فرض على العباد من طاعتهم مثل الّذي فرض عليهم منها لنفسه، و هم ولاة الأمر الّذين قال الله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 أولي الأمر منكم</w:t>
      </w:r>
      <w:r>
        <w:rPr>
          <w:rFonts w:eastAsia="IRNazanin" w:cs="IRNazanin"/>
          <w:color w:val="111111"/>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و قال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الله و إلى الرَّسول و 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ذلك الأمر؟ 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تنزّل به الملائكة في اللّيلة التي يُفرّق فيها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و رزق، و أجل و عمل، وحياة و موت، و علم غيب السماوات و الأرض، و المعجزات الّتي لا تنبغي إلّا لله و أصفيائه و السفرة بينه و بين خلقه، و هم وجه الله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بقيّة الله يعني المهديَّ الّذي يأتي عند انقضاء هذه النظرة، فيملأ الأرض عدلاً كما مُلئت ظلما وجوراً، و من آياته الغيبة و الاكتتام عند عموم الطغيان و حلول الانتقام، و لو كان هذا الأمر الّذي عرَّفتك نبأه للنّبي دون غيره لكان الخطاب يدلُّ على فعل خاصّ غير </w:t>
      </w:r>
    </w:p>
    <w:p>
      <w:pPr>
        <w:pStyle w:val="BookText"/>
        <w:rPr/>
      </w:pPr>
      <w:r>
        <w:rPr>
          <w:rFonts w:ascii="Amiri" w:hAnsi="Amiri" w:eastAsia="Amiri" w:cs="Amiri"/>
          <w:color w:val="111111"/>
          <w:sz w:val="28"/>
          <w:sz w:val="28"/>
          <w:szCs w:val="28"/>
          <w:rtl w:val="true"/>
          <w:lang w:bidi="ar-SA"/>
        </w:rPr>
        <w:t xml:space="preserve">دائم و لامستقبل، و لقال نُزّلت الملائكة، وفرّق كلُّ أمر حكيم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كلُّ أمر حكيم</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و قد زاد جلَّ ذكره في التبيان وإثبات الحجّة بقوله في أصفيائه و أوليائه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تقول نفس يا حسرتى على ما فرَّطت في جنب الله </w:t>
      </w:r>
      <w:r>
        <w:rPr>
          <w:rFonts w:eastAsia="IRNazanin" w:cs="IRNazanin"/>
          <w:color w:val="111111"/>
          <w:sz w:val="28"/>
          <w:szCs w:val="28"/>
          <w:rtl w:val="true"/>
          <w:lang w:bidi="fa-IR"/>
        </w:rPr>
        <w:t>»</w:t>
      </w:r>
      <w:r>
        <w:rPr>
          <w:rStyle w:val="FootnoteAnchor"/>
          <w:rtl w:val="true"/>
        </w:rPr>
        <w:footnoteReference w:id="440"/>
      </w:r>
      <w:r>
        <w:rPr>
          <w:rFonts w:ascii="Amiri" w:hAnsi="Amiri" w:eastAsia="Amiri" w:cs="Amiri"/>
          <w:color w:val="111111"/>
          <w:sz w:val="28"/>
          <w:sz w:val="28"/>
          <w:szCs w:val="28"/>
          <w:rtl w:val="true"/>
          <w:lang w:bidi="ar-SA"/>
        </w:rPr>
        <w:t>تعريفاً للخليقة قربهم، ألا ترى أنّك تقول فلان إلى جنب فلان، إذا أردت أن تصف قربه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جعل الله تبارك و تعالى في كتابه هذه الرموز الّتي لا يعلمها غيره، و غير أنبياءه و حججه في أرضه، لعلمه بما يحدثه في كتابه المبدَّلون من إسقاط أسماء حججه منه، و تلبيسهم ذلك على الأمّة، ليعينوهم على باطلهم، فأثبت فيه الرموز و أعمى قلوبهم وأبصارهم، لما عليهم في تركها وترك غيرها من الخطاب الدّالّ على ما أحدثوه فيه، وجعل أهل الكتاب المقيمين به، و العالمين بظاهره وباطنه، من شجرة أصلها ثابت وفرعها في السّماء تؤتي أكلها كلَّ حين باذن ربّها</w:t>
      </w:r>
      <w:r>
        <w:rPr>
          <w:rStyle w:val="FootnoteAnchor"/>
          <w:rtl w:val="true"/>
        </w:rPr>
        <w:footnoteReference w:id="441"/>
      </w:r>
      <w:r>
        <w:rPr>
          <w:rFonts w:ascii="Amiri" w:hAnsi="Amiri" w:eastAsia="Amiri" w:cs="Amiri"/>
          <w:color w:val="111111"/>
          <w:sz w:val="28"/>
          <w:sz w:val="28"/>
          <w:szCs w:val="28"/>
          <w:rtl w:val="true"/>
          <w:lang w:bidi="ar-SA"/>
        </w:rPr>
        <w:t>، أي يظهر مثل هذا العلم لمحتمليه في الوقت بعد الوقت، و جعل أعداءها أهل الشّجرة الملعونة الّذين حاولوا إطفاء نور الله بأفواههم و يأبى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المنافقون لعنهم الله ما عليهم من ترك هذه الايات الّتي بينّت لك تأويلها، لأسقطوها مع ما أسقطوا منه، و لكنَّ الله تبارك اسمه ماض حكمه بايجاب الحجّة على خلقه،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الحجّة البالغة </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أغشى أبصارهم، و جعل على قلوبهم أكنّة عن تأمّل ذلك، فتركوه بحاله و حجبوا عن تأكيد الملبّس بابطاله، فالسّعداء يتثبتّون عليه، و الأشقياء يعمون عنه، و من لم يجعل اللهُ له نوراً فماله من نور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جلَّ ذكره بسعة رحمته و رأفته بخلقه، و علمه بما يحدثه المبدَّلون من تغيير كتابه، قسّم كلامه ثلاثة أقسام، فجعل قسماً منه يعرفه العالم والجاهل، وقسماً لا يعرفه إلّا </w:t>
      </w:r>
    </w:p>
    <w:p>
      <w:pPr>
        <w:pStyle w:val="BookText"/>
        <w:rPr/>
      </w:pPr>
      <w:r>
        <w:rPr>
          <w:rFonts w:ascii="IRNazanin" w:hAnsi="IRNazanin" w:eastAsia="IRNazanin"/>
          <w:color w:val="111111"/>
          <w:sz w:val="28"/>
          <w:sz w:val="28"/>
          <w:szCs w:val="28"/>
          <w:rtl w:val="true"/>
          <w:lang w:bidi="fa-IR"/>
        </w:rPr>
        <w:t>من صفا ذهنه، و لطف حسّه، وصحَّ تمييزه ممّن شرح الله صدره للاسلام، وقسماً لا يعرفه إلّا الله وأمناؤه الراسخون في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فعل ذلك لئلّا يدّعى أهل الباطل من المستولين على ميراث رسول الله صلّی الله علیه وآله وسلّم من علم الكتاب ما لم يجعله الله لهم، و ليقودهم الاضطرار إلى الايتمار لمن ولّاه أمرهم، فاستكبروا عن طاعته تعزُّزاً و افتراء على الله عزَّ وجلَّ و اغتراراً بكثرة من ظاهرهم و عاونهم، و عاند الله جل اسمه و 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ما علمه الجاهل و العالم من فضل رسول الله صلّی الله علیه وآله وسلّم من كتاب الله و هو قول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و لهذه الاية ظاهر و باطن فالظّاهر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سلّموا لمن وصّاه و استخلفه عليكم فضله، و ما عهد به إليه تسليماً، وهذا ممّا أخبرتك أنّه لا يعلم تأويله إلّا من لطف حسّه، و صفا ذهنه، وصحَّ تميزه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لأنَّ الله سمّى النبي صلّی الله علیه وآله وسلّم بهذا الاسم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بأنّهم يسقطون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أسقطوا غيره، و ما زال رسول الله صلّی الله علیه وآله وسلّم يتألفهم و يقرَّبهم و يجلسهم عن يمينه و شماله، حتّى أذن الله عزَّوجلَّ له في إبعادهم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واهجرهم هجراً جميلاً</w:t>
      </w:r>
      <w:r>
        <w:rPr>
          <w:rFonts w:eastAsia="IRNazanin" w:cs="IRNazanin"/>
          <w:color w:val="111111"/>
          <w:sz w:val="28"/>
          <w:szCs w:val="28"/>
          <w:rtl w:val="true"/>
          <w:lang w:bidi="fa-IR"/>
        </w:rPr>
        <w:t>»</w:t>
      </w:r>
      <w:r>
        <w:rPr>
          <w:rStyle w:val="FootnoteAnchor"/>
          <w:rtl w:val="true"/>
        </w:rPr>
        <w:footnoteReference w:id="446"/>
      </w:r>
      <w:r>
        <w:rPr>
          <w:rFonts w:ascii="Amiri" w:hAnsi="Amiri" w:eastAsia="Amiri" w:cs="Amiri"/>
          <w:color w:val="111111"/>
          <w:sz w:val="28"/>
          <w:sz w:val="28"/>
          <w:szCs w:val="28"/>
          <w:rtl w:val="true"/>
          <w:lang w:bidi="ar-SA"/>
        </w:rPr>
        <w:t>، 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للّذين كفروا قبلك مهطعين</w:t>
      </w:r>
      <w:r>
        <w:rPr>
          <w:rFonts w:ascii="Amiri" w:hAnsi="Amiri" w:eastAsia="Amiri" w:cs="Amiri"/>
          <w:i/>
          <w:i/>
          <w:iCs/>
          <w:color w:val="111111"/>
          <w:sz w:val="28"/>
          <w:sz w:val="28"/>
          <w:szCs w:val="28"/>
          <w:rtl w:val="true"/>
          <w:lang w:bidi="ar-SA"/>
        </w:rPr>
        <w:t>عن اليمين و عن الشمال عزين</w:t>
      </w:r>
      <w:r>
        <w:rPr>
          <w:rFonts w:ascii="Amiri" w:hAnsi="Amiri" w:eastAsia="Amiri" w:cs="Amiri"/>
          <w:color w:val="111111"/>
          <w:sz w:val="28"/>
          <w:sz w:val="28"/>
          <w:szCs w:val="28"/>
          <w:rtl w:val="true"/>
          <w:lang w:bidi="ar-SA"/>
        </w:rPr>
        <w:t>أيطمع كلُّ امرئ منهم أن يُدخَل جنّة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إنّا خلقناهم كما يعملون</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وكذلك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بامامهم</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و لم يسمَّ بأسمائهم وأسماء آبائهم وأمّهاتهم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فانّما أنزلت كلُّ شيء هالك إلّا دينه، لأنّه من المحال أن يهلك منه كلُّ شيء و يبقى الوجه، هو أجلُّ وأعظم وأكرم من ذلك، إنّما يهلك من ليس منه، ألا ترى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ففصّل بين خلقه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ظهورك على تناكر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خفتم ألّا تقسطوا في اليتامى فانكحوا ما طاب لكم من النّساء</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 ليس يشبه القسط في اليتامى نكاح النّساء، و لا كلُّ النّساء أيتاماً، فهو ممّا قدَّمت ذكره من إسقاط المنافقين من القرآن، و بين القول في اليتامى و بين نكاح النّساء من الخطاب و القصص أكثر من ثلث القرآن، و هذا و ما أشبهه ممّا ظهرت حوادث المنافقين فيه لأهل النّظر والتأمّل، و وجد المعطّلون وأهل الملل المخالفة مساغاً إلى القدح في القرآن، ولو شرحت لك كلَّ ما أسقط و حرَّف و بدَّل ممّا يجري هذا المجرى لطال، وظهر ما تحظر التقيّة إظهاره من مناقب الأولياء ومثالب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فهو تبارك اسمه أجلُّ وأعظم من أن يُظلم، ولكنّه قرن أمناءه على خلقه بنفسه، و عرَّف الخليقة جلالة قدرهم عنده، و أنَّ ظلمهم ظلمه،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ببغضهم أولياءنا و معونة أعدائهم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حرَّموها الجنّة، وأوجبوا عليها خلود النّار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أعظكم بواحدة</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فانَّ الله جلَّ ذكره أنزل عزائم الشّرايع و آيات الفرائض في أوقات مختلفة كما خلق السّماوات والأرض في ستّة أيام، و لو شاء أن يخلقها في أقلَّ من لمح البصر لخلق، و لكنّه جعل الأناة والمداراة مثالاً لأمنائه، و إيجاباً للحجّة على خلقه، فكان أوَّل ما قيّدهم به الاقرار بالوحدانيّة والربوبيّة، والشّهادة بأن لا إله إلّا الله، فلمّا </w:t>
      </w:r>
    </w:p>
    <w:p>
      <w:pPr>
        <w:pStyle w:val="BookText"/>
        <w:rPr/>
      </w:pPr>
      <w:r>
        <w:rPr>
          <w:rFonts w:ascii="Amiri" w:hAnsi="Amiri" w:eastAsia="Amiri" w:cs="Amiri"/>
          <w:color w:val="111111"/>
          <w:sz w:val="28"/>
          <w:sz w:val="28"/>
          <w:szCs w:val="28"/>
          <w:rtl w:val="true"/>
          <w:lang w:bidi="ar-SA"/>
        </w:rPr>
        <w:t>أقرُّوا بذلك تلاه بالاقرار لنبيّه صلّی الله علیه وآله وسلّم بالنبوَّة، والشّهادة له بالرّسالة، فلمّا انقادوا لذلك فرض عليهم الصّلاة، ثمَّ الصّوم، ثمَّ الحجَّ، ثمَّ الجهاد، ثمَّ الزَّكاة، ثمَّ الصّدقات، و ما يجري مجراها من مال الفيء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بقي لربّك علينا بعد الّذي فرضته علينا شيء آخر يفترضه؟ فتذكره لتسكن أنفسنا أنّه لم يبق غيره،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الولاية فأنزل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والّذين آمنوا الذين يقيمون الصّلوة و يؤتون الزكوة و هم راكعون</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 ليس بين الأمة خلاف أنّه لم يؤت الزكاة يومئذ أحد و هو راكع غير رجل واحد لو ذكر اسمه في الكتاب لأسقط مع ما أسقط من ذكره، و هذا و ما أشبهه من الرموز الّتي ذكرت لك ثبوتها في الكتاب، ليجهل معناه المحرَّفون، فيبلغ إليك و إلى أمثالك، و عند ذلك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ورضيت لكم الاسلام ديناً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لنبيّه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فانّك ترى أهل الملل المخالفة للايمان، و من يجري مجراهم من الكفّار، مقيمين على كفرهم إلى هذه الغاية، وأنّه لو كان رحمة عليهم لاهتدوا جميعاً و نجوا من عذاب السّعير، فانَّ الله تبارك و تعالى اسمه إنّما يعني بذلك أنّه جعله سبيلاً لإنظار أهل هذه الدّار، و لأنَّ الأنبياء قبله بعثوا بالتصريح لا بالتعريض</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النبيُّ صلّی الله علیه وآله وسلّم فيهم إذا صدع بأمر الله و أجابه قومه، سلموا و سلم أهل دارهم من سائر الخليقة، و إن خالفوه هلكوا وهلك أهل دارهم بالافة الّتي كانت نبيّهم يتوعّدهم بها، و يخوَّفهم حلولها و نزولها بساحتهم، من خسف أو قذف أو زجر أو ريح أو زلزلة أو غير ذلك من أصناف العذاب، الّتي هلكت بها الأمم الخالية، وإنَّ الله علم من نبيّنا و من الحجج في </w:t>
      </w:r>
    </w:p>
    <w:p>
      <w:pPr>
        <w:pStyle w:val="BookText"/>
        <w:rPr/>
      </w:pPr>
      <w:r>
        <w:rPr>
          <w:rFonts w:ascii="Amiri" w:hAnsi="Amiri" w:eastAsia="Amiri" w:cs="Amiri"/>
          <w:color w:val="111111"/>
          <w:sz w:val="28"/>
          <w:sz w:val="28"/>
          <w:szCs w:val="28"/>
          <w:rtl w:val="true"/>
          <w:lang w:bidi="ar-SA"/>
        </w:rPr>
        <w:t>الأرض الصّبر على ما لم يطق مَن تقدَّمهم من الأنبياء الصّبر على مثله، فبعثه الله بالتعريض لا بالتصريح، و أثبت حجة الله تعريضاً لا تصريحاً بقوله في وصيّه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منّي بمنزلة هرون من موسى إلّا أنّه لانبيّ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ليس من خليقة النّبيّ و لا من شيمته أن يقول قولاً لا معنى له، فيلزم الأمّة أن تعلم أنّه لمّا كانت النبوّة والأخوَّة موجودتين في خلقة هارون، و معدومتين فيمن جعله النبيُّ صلّی الله علیه وآله وسلّم بمنزلته، أنه قد استخلفه على أمّته كما استخلف موسى هارون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و لو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تقلّدوا الإمامة إلّا فلاناً بعينه، وإلّا نزل بكم العذاب لأتاهم العذاب الأليم، و زال باب الإنظار و الامهال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أمر بسدِّ باب الجمع و ترك بابه،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سددت ولاتركت و لكنّني أمرت فاطعت،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بابنا وتركت لأحدثنا سنّاً، فأما ما ذكروه من حداثة سنّه فانَّ الله لم يستصغر يوشع بن نون حيث أمر موسى أن يعهد بالوصيّة إليه، و هو في سنّ ابن سبع سنين، و لا استصغر يحيى و عيسى لمّا استودعهما عزائمه و براهين حكمته وإنّما فعل ذلك جلَّ ذكره لعلمه بعاقبة الأمور، و أنَّ وصيّه لا يرجع بعده ضالّاً و لا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بأن عمد النبيُّ صلّی الله علیه وآله وسلّم إلى سورة براءة فدفعها إلى من علم أنَّ الأمة تؤثره على وصيّه، وأمره بقراءتها على أهل مكّة، فلمّا ولّى من بين أيديهم أتبعه بوصيّه، وأمره بارتجاعها منه، و النفوذ إلى مكّة ليقرأها على أهلها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أوحى إليَّ أن لا يؤدَّي عني إلّا رجل منّي، دلالة منه على خيانة من علم أنَّ الأمّة يختاره على وصيّه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شفّع ذلك بضمَّ الرّجل الّذي ارتجع سورة براءة منه، و من يوازره في تقدُّم المحلّ عن الأمّة إلى علم النفاق عمرو بن العاص في غزاة ذات السّلاسل و ولّاهما عمر، و حرس عسكره، وختم أمرهما بأن ضتهما عند وفاته إلى مولاه أسامة بن زيد، و أمرهما بطاعته، و التصريف بين أمره ونهيه و كان آخر ما عهد به في أمر أمّته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أنفذوا جيش أسامة، </w:t>
      </w:r>
    </w:p>
    <w:p>
      <w:pPr>
        <w:pStyle w:val="BookText"/>
        <w:rPr/>
      </w:pPr>
      <w:r>
        <w:rPr>
          <w:rFonts w:ascii="Amiri" w:hAnsi="Amiri" w:eastAsia="Amiri" w:cs="Amiri"/>
          <w:color w:val="111111"/>
          <w:sz w:val="28"/>
          <w:sz w:val="28"/>
          <w:szCs w:val="28"/>
          <w:rtl w:val="true"/>
          <w:lang w:bidi="ar-SA"/>
        </w:rPr>
        <w:t>يكرَّر ذلك على أسماعهم إيجاباً للحجة عليهم في إيثار المنافقين على الصّادقين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عددت كلَّ ما كان من رسول الله صلّی الله علیه وآله وسلّم في إظهار معايب المستولين على تراثه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 و إنَّ السّابق منهم إلى تقلّد ما ليس له بأهل قام هاتفاً على المنبر لعجزه عن القيام بأمر الأمّة و مستقيلاً مما تقلّده لقصور معرفته عن تأويل ما كان يسأل عنه، و جهله بما يأتي و 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أقام على ظلمه، ولم يرض باحتقاب عظيم الوزر في ذلك حتى عقد الأمر من بعده لغيره، فأتى التّالي له بتسفيه رأيه، والقدح والطّعن على أحكامه، و رفع السّيف عمّن كان صاحبه وضعه عليه، وردّ النّساء الّلاتى كان سباهنَّ على أزواجهنَّ، وبعضهنَّ حوامل،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نهيته عن قتال أهل القبلة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لحدب على أهل الكفر، وكان هو في ظلمه لهم أولى باسم الكفر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يزل يخطّئه و يظهر الازراء عليه، و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بيعة أبي بكر فلتة وقى الله شرَّها فمن دعاكم إلى مثلها فاقتلوه، وكان يقول قبل ذلك قولاً ظاهراً أنه حسنة حسناته، و يودُّ أنه كان شعرة في صدره، و غير ذلك من القول المتناقض المؤكّد بحجج الدافعين لدين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من أمر الشورى و تأكيده بها عقد الظّلم و الالحاد و البغي و الفساد حتّى تقرَّر على إرادته ما لم يخفَ على ذي لبّ موقع ضرره، و لم تطق الأمّة الصّبر على ما أظهره الثالث من سوء الفعل، فعاجلته بالقتل، و اتّسع بما جنوه من ذلك لمن وافقهم على ظلمهم و كفرهم و نفاقهم، محاولة مثل ما أتوه من الاستيلاء على أمر الأمّة كلُّ ذلك لتتمَّ النظرة الّتي أوجبها الله تبارك و تعالى لعدوّه إبليس إلى أن يبلغ الكتاب أجله، و يحقَّ القول على الكافرين، و يقترب الوعد الحقُّ الّذي بيّنه الله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إذا لم يبق من الاسلام إلّا اسمه، و من القرآن إلّا رسمه، و غاب صاحب الأمر </w:t>
      </w:r>
    </w:p>
    <w:p>
      <w:pPr>
        <w:pStyle w:val="BookText"/>
        <w:rPr/>
      </w:pPr>
      <w:r>
        <w:rPr>
          <w:rFonts w:ascii="IRNazanin" w:hAnsi="IRNazanin" w:eastAsia="IRNazanin"/>
          <w:color w:val="111111"/>
          <w:sz w:val="28"/>
          <w:sz w:val="28"/>
          <w:szCs w:val="28"/>
          <w:rtl w:val="true"/>
          <w:lang w:bidi="fa-IR"/>
        </w:rPr>
        <w:t>با يضاح العذر له في ذلك، لاشتمال الفتنة على القلوب، حتّى يكون أقرب الناس إليه أشدَّهم عداوة له، وعند ذلك يؤيّده الله بجنود لم تروها و يظهر دين نبيّه صلّی الله علیه وآله وسلّم على يديه على الدّين كلّه ولوكره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ذكرته من الخطاب الدّالّ على تهجين النبيّ صلّی الله علیه وآله وسلّم و الازراء به و التأنيب له، مع ما أظهره الله تبارك و تعالى في كتابه من تفضيله إيَّاه على سائر الأنبياء فانَّ الله عزَّوجلَّ جعل لكلَّ نبيّ عدوّاً من المشركين كما قال في كتابه و بحسب جلالة منزلة نبيّنا صلّی الله علیه وآله وسلّم عند ربّه كذلك عظّم محنته لعدوَّه، و الّذي عاد منه في حال شقاقه و نفاقه وكلّ أذى و مشقّة لدفع نبوَّته و تكذيبه إيّاه، وسعيه في مكارهه، و قصده لنقض كلَّ ما أبرمه، واجتهاده و من مالأه على كفره و فساده و نفاقه و الحاده في إيطال دعواه، و تغيير ملّته، و مخالفة سنّته، و لم ير شيئاً أبلغ في تمام كيده من تنفيرهم من موالاة وصيّه و إيحاشهم منه، و صدَّهم عنه و إغرائهم بعداوته، و القصد لتغيير الكتاب الّذي جاء به، و إسقاط ما فيه من فضل ذوي الفضل، وكفر ذوي الكفر منه و ممّن وافقه على ظلمه و بغيه و شركه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 الله ذلك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يلحدون في آياتنا لا يخفون علينا</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يبدلوا كلام الله</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 لقد أحضروا الكتاب كملاً مشتملاً على التأويل و التنزيل، والمحكم والمتشابه، و الناسخ والمنسوخ، لم يسقط منه حرف ألف و لا لام، فلمّا وقفوا على ما بيّنه الله من أسماء أهل الحقّ والباطل و أنَّ ذلك إن ظهر نقض ما عقدوه،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لاحاجة لنا فيه، و نحن مستغنون عنه بما عندنا، و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 و اشتروا به ثمناً قليلاً فبئس ما يشترون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دفعهم الاضطرار بورود المسائل عليهم عمّا لا يعلمون تأويله إلى جمعه و تأليفه و تضمينه من تلقائهم ما يقيمون به دعائم کفرهم، فصرخ مناديهم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عنده شيء من </w:t>
      </w:r>
    </w:p>
    <w:p>
      <w:pPr>
        <w:pStyle w:val="BookText"/>
        <w:rPr/>
      </w:pPr>
      <w:r>
        <w:rPr>
          <w:rFonts w:ascii="IRNazanin" w:hAnsi="IRNazanin" w:eastAsia="IRNazanin"/>
          <w:color w:val="111111"/>
          <w:sz w:val="28"/>
          <w:sz w:val="28"/>
          <w:szCs w:val="28"/>
          <w:rtl w:val="true"/>
          <w:lang w:bidi="fa-IR"/>
        </w:rPr>
        <w:t>القرآن فليأتنا به، و وكلوا تأليفه و نظمه إلى بعض من وافقهم على معاداة أولياء الله فألفه على اختيارهم، و ما يدلُّ للمتأمّل له على اختلال تمييزهم و تقريبهم، و تركوا منه ما قدّروا أنّه لهم، و هو عليهم، و زادوا تناکره و تنافره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الله أنَّ ذلك يظهر و يبين،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و انكشف لأهل الاستبصار عوارهم و افتراؤهم، و الّذي بدا في الكتاب من الازراء على النبيّ صلّی الله علیه وآله وسلّم من فرية الملحدين، و لذلك قال جلَّ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منكراً من القول و زورا</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فيذكر لنبيّه صلّی الله علیه وآله وسلّم من ما يحدثه عدوُّه في كتابه من بعده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قبلك من رسول و لانبيّ إلّا إذا تمنّى ألق الشّيطان في أمنيّته، فينسخ الله ما يلقي الشّيطان ثمَّ يحكم الله آياته</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يعني أنّه ما من نبيّ تمنّى مفارقة ما يعاينه من نفاق قومهم و عقوقهم، و الانتقال عنهم إلى دار الاقامة إلّا ألقی الشيطان المعرض بعداوته عند فقده في الكتاب الذي أنزل عليه ذمّه و القدح فيه و الطعن عليه فينسخ الله ذلك من قلوب المؤمنين، فلا تقبله و لا تصغي إليه غير قلوب المنافقين و الجاهلين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ويحكم الله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يحمي أولياءه من الضّلال و العدوان، و مشايعة أهل الكفر والطّغيان، الّذين لم يرض الله أن يجعلهم كالأنعام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 سبيلاً</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فافهم هذا و اعمل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أنّك ما قد تركت ممّا يجب عليك السؤال عنه أكثر ممّا سألت، وإنّي قد اقتصرت على تفسير يسير من كثير، لعدم حملة العلم، وقلّة الراغبين في التماسه، و في دون ما بيّنت لك بلاغ لذوي الألباب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سمعت يا أمير المؤمنين، شكر الله لك استنقاذي من عماية الشّك، و طخية الافك، و أجزل على ذلك مثوبتك، إنه على كلّ شيء قدير، وصلّى الله أوَّلاً وآخراً على أنوار الهدايات، و أعلام البرايات، محمّد و آله أصحاب الدّلالات</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6479_182495"/>
      <w:bookmarkStart w:id="136" w:name="pg16479_182495"/>
      <w:bookmarkEnd w:id="136"/>
    </w:p>
    <w:p>
      <w:pPr>
        <w:pStyle w:val="Heading2"/>
        <w:numPr>
          <w:ilvl w:val="1"/>
          <w:numId w:val="1"/>
        </w:numPr>
        <w:rPr/>
      </w:pPr>
      <w:bookmarkStart w:id="137" w:name="pg16479_182495"/>
      <w:bookmarkStart w:id="138" w:name="__RefHeading___Toc8785801_1280447820"/>
      <w:bookmarkStart w:id="139" w:name="_Toc48"/>
      <w:bookmarkEnd w:id="137"/>
      <w:bookmarkEnd w:id="138"/>
      <w:r>
        <w:rPr>
          <w:rtl w:val="true"/>
        </w:rPr>
        <w:t>كتاب الذكر و الدّعاء</w:t>
      </w:r>
      <w:bookmarkEnd w:id="13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8785803_1280447820"/>
      <w:bookmarkStart w:id="141" w:name="_Toc49"/>
      <w:bookmarkEnd w:id="140"/>
      <w:r>
        <w:rPr>
          <w:rtl w:val="true"/>
        </w:rPr>
        <w:t>اشارة</w:t>
      </w:r>
      <w:bookmarkEnd w:id="14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6479_182497"/>
      <w:bookmarkStart w:id="143" w:name="pg16479_182497"/>
      <w:bookmarkEnd w:id="143"/>
    </w:p>
    <w:p>
      <w:pPr>
        <w:pStyle w:val="Heading3"/>
        <w:numPr>
          <w:ilvl w:val="2"/>
          <w:numId w:val="1"/>
        </w:numPr>
        <w:rPr/>
      </w:pPr>
      <w:bookmarkStart w:id="144" w:name="pg16479_182497"/>
      <w:bookmarkStart w:id="145" w:name="__RefHeading___Toc8785805_1280447820"/>
      <w:bookmarkStart w:id="146" w:name="_Toc50"/>
      <w:bookmarkEnd w:id="144"/>
      <w:bookmarkEnd w:id="145"/>
      <w:r>
        <w:rPr>
          <w:rtl w:val="true"/>
        </w:rPr>
        <w:t xml:space="preserve">أبواب </w:t>
      </w:r>
      <w:r>
        <w:rPr>
          <w:rtl w:val="true"/>
        </w:rPr>
        <w:t xml:space="preserve">: </w:t>
      </w:r>
      <w:r>
        <w:rPr>
          <w:rtl w:val="true"/>
        </w:rPr>
        <w:t>الاذكار و فضلها</w:t>
      </w:r>
      <w:bookmarkEnd w:id="146"/>
    </w:p>
    <w:p>
      <w:pPr>
        <w:pStyle w:val="Heading4"/>
        <w:numPr>
          <w:ilvl w:val="3"/>
          <w:numId w:val="1"/>
        </w:numPr>
        <w:rPr/>
      </w:pPr>
      <w:bookmarkStart w:id="147" w:name="__RefHeading___Toc8785807_1280447820"/>
      <w:bookmarkStart w:id="148" w:name="_Toc51"/>
      <w:bookmarkEnd w:id="147"/>
      <w:r>
        <w:rPr>
          <w:rtl w:val="true"/>
        </w:rPr>
        <w:t xml:space="preserve">باب </w:t>
      </w:r>
      <w:r>
        <w:rPr/>
        <w:t>1</w:t>
      </w:r>
      <w:r>
        <w:rPr>
          <w:rtl w:val="true"/>
        </w:rPr>
        <w:t xml:space="preserve"> : </w:t>
      </w:r>
      <w:r>
        <w:rPr>
          <w:rtl w:val="true"/>
        </w:rPr>
        <w:t>ذكر الله تعالى</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الحسين بن إسحاق، عن عليّ بن مهزيار، عن فضالة، السكوني، عن أبي عبدالله، عن أبيه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تبارك و تعالى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تفرح بكثرة المال، و لا تدع ذِكري على كلّ حال فانَّ كثرة المال تنسى الذُّنوب، وترك ذكري يقسى القلوب</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المقريّ الخراسانيّ، عن عليّ بن جعفر عن أخيه، عن أبيه علیهم السّلام مثله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مرَّار، عن يونس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سيّد الأعمال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إنصافك الناس من نفسك، و مواساتك الأخ في الله عزَّ وجلَّ، و ذكر الله تعالى على كلّ حال</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عن ابن محبوب، عن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ابتلي المؤمن بشيء أشدَّ عليه من خصال ثلاث يحرمها،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في ذات الله، و الإنصاف من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ذات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ذكر الله كثيراً، أما و إنّي لا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ولا إله إلّا الله، والله أكبر، و لكن ذِكر الله عند ما أحلَّ له و ذكر الله عند ما حرَّم عليه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عيسى مثله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المنصوريّ، عن عمر بن أبي موسى، عن عيسى بن أحمد بن عيسى، عن أبي الحسن الثالث، عن آبائه، عن أمير المؤمنين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اذكرني حين تغضب، أذكرك حين أغضب، و لا أمحقك فيمن أمحق</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أحمد بن إدريس، عن الأشعري، عن جعفر بن أحمد بن سعيد، عن صفوان، عن ابن أسباط، عن ابن عميرة، عن أبي الصباح بن نعيم، عن محمّد بن مسلم، عن الصادق علیه السّلام في حديث يقول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فاطمة من ذكر الله الكثير الّذي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اذكروني أذكركم</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Style w:val="FootnoteAnchor"/>
          <w:rtl w:val="true"/>
        </w:rPr>
        <w:footnoteReference w:id="474"/>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بكران النقّاش عن أحمد الهمدانّي، عن منذر بن محمّد، عن أبيه، عن محمّد بن الحسن بن علىّ بن الحسن بن علىّ بن أبي طالب، عن أبيه، عن جدَّه، عن الحسن بن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بادروا إلى رياض الجنّة،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رياض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الذكر</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هارون، عن ابن زياد، عن الصادق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آبائه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 الله فقد ذكر الله، و إن قلّت صلاته و صيامه و تلاوته، و من عصى الله فقد عصی الله فقد نسي الله، و إن كثرت صلاته و صیامه و تلاوته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149" w:name="pg16479_182499"/>
    </w:p>
    <w:p>
      <w:pPr>
        <w:pStyle w:val="Heading4"/>
        <w:numPr>
          <w:ilvl w:val="3"/>
          <w:numId w:val="1"/>
        </w:numPr>
        <w:rPr/>
      </w:pPr>
      <w:bookmarkStart w:id="150" w:name="__RefHeading___Toc8785809_1280447820"/>
      <w:bookmarkStart w:id="151" w:name="_Toc52"/>
      <w:bookmarkEnd w:id="149"/>
      <w:bookmarkEnd w:id="150"/>
      <w:r>
        <w:rPr>
          <w:rtl w:val="true"/>
        </w:rPr>
        <w:t xml:space="preserve">باب </w:t>
      </w:r>
      <w:r>
        <w:rPr/>
        <w:t>2</w:t>
      </w:r>
      <w:r>
        <w:rPr>
          <w:rtl w:val="true"/>
        </w:rPr>
        <w:t xml:space="preserve"> : </w:t>
      </w:r>
      <w:r>
        <w:rPr>
          <w:rtl w:val="true"/>
        </w:rPr>
        <w:t>فضل التسبيحات الاربع ومعناها</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النهديّ، عن ابن محبوب، عن ابن عطيّة عن ضُريس، عن الباقر، عن آبائه علیهم السّلام أن رسول الله صلّی الله علیه وآله وسلّم مرَّ برجل يغرس غرساً في حائط له فوقف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غرس أثبت أصلاً و أسرع إيناعاً و أطيب ثمراً و أنق؟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فداك أبي و أُمّي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و أمسيت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 الله أكبر، فانَّ لك بذلك إن قلته بكلَّ تسبيحة عشر شجرات في الجنّة من أنواع الفاكهة و هنَّ من الباقيات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أشهدك يا رسول الله أنَّ حائطي هذا صدقة مقبوضة على فقراء المسلمين من أهل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أعطى و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بالحسنى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لليسرى</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الفامّي، عن محمّد الحميريّ، عن أبيه، عن البرقّي رفعه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غرس الله له بها شجرة في الجنّة، </w:t>
      </w:r>
    </w:p>
    <w:p>
      <w:pPr>
        <w:pStyle w:val="BookText"/>
        <w:rPr/>
      </w:pPr>
      <w:r>
        <w:rPr>
          <w:rFonts w:ascii="IRNazanin" w:hAnsi="IRNazanin" w:eastAsia="IRNazanin"/>
          <w:color w:val="111111"/>
          <w:sz w:val="28"/>
          <w:sz w:val="28"/>
          <w:szCs w:val="28"/>
          <w:rtl w:val="true"/>
          <w:lang w:bidi="fa-IR"/>
        </w:rPr>
        <w:t>و من قال الحمد لله غرس الله له بها شجرة في الجنّة،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غرس الله له بها شجرة في الجنّة،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غرس الله له بها شجرة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شجرنا في الجنّة لكثير،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لكن إيّاكم أن ترسلوا عليها نيراناً فتحرقوها، وذلك أنَّ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أطيعوا الله وأطيعوا الرسول و لا تبطلوا أعمالكم</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البرقيّ، عن أبيه، عن محمّد بن سنان، عن أبي الجارود، عن أبي جعفر علیه السلام عن النبيّ صلّی الله علیه وآله وسلم مثله سواء</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ابن أبي عمير، عن جميل،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دخلت الجنّة فرأيت فيها ملائكة يبنون لبنة من ذهب، و لبنة من فضّة، و ربما أمسكوا،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ربّما بنيتم وربّما أمسكتم؟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تجيئنا النفقة، فقلت لهم و ما نفقتكم؟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المؤمن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ولا إله إلّا الله، والله أكبر، فاذا قال بنينا و إذا أمسك أمسكنا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152" w:name="pg16479_182501"/>
    </w:p>
    <w:p>
      <w:pPr>
        <w:pStyle w:val="Heading4"/>
        <w:numPr>
          <w:ilvl w:val="3"/>
          <w:numId w:val="1"/>
        </w:numPr>
        <w:rPr/>
      </w:pPr>
      <w:bookmarkStart w:id="153" w:name="__RefHeading___Toc8785811_1280447820"/>
      <w:bookmarkStart w:id="154" w:name="_Toc53"/>
      <w:bookmarkEnd w:id="152"/>
      <w:bookmarkEnd w:id="153"/>
      <w:r>
        <w:rPr>
          <w:rtl w:val="true"/>
        </w:rPr>
        <w:t xml:space="preserve">باب </w:t>
      </w:r>
      <w:r>
        <w:rPr/>
        <w:t>3</w:t>
      </w:r>
      <w:r>
        <w:rPr>
          <w:rtl w:val="true"/>
        </w:rPr>
        <w:t xml:space="preserve"> : </w:t>
      </w:r>
      <w:r>
        <w:rPr>
          <w:rtl w:val="true"/>
        </w:rPr>
        <w:t>التسبيح و فضله و معناه، و أنواع التسبيحات و فضلها و فيه تسبيحات الانبياء والملائكة</w:t>
      </w:r>
      <w:bookmarkEnd w:id="1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w:t>
      </w:r>
      <w:r>
        <w:rPr>
          <w:rStyle w:val="FootnoteAnchor"/>
          <w:rtl w:val="true"/>
        </w:rPr>
        <w:footnoteReference w:id="481"/>
      </w:r>
      <w:r>
        <w:rPr>
          <w:rFonts w:ascii="IRNazanin" w:hAnsi="IRNazanin" w:eastAsia="IRNazanin"/>
          <w:color w:val="111111"/>
          <w:sz w:val="28"/>
          <w:sz w:val="28"/>
          <w:szCs w:val="28"/>
          <w:rtl w:val="true"/>
          <w:lang w:bidi="fa-IR"/>
        </w:rPr>
        <w:t>، مع أبي، عن عليَّ بن إبراهيم، عن اليقطيني، عن يونس،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سبحان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أنفة الله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ابن الوليد، عن الصفار، عن ابن أبي الخطّاب، عن ابن أسباط عن سليم مولى طربال، عن هشام الجواليقّ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يعني به؟ قال تنزيهه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عبد العظيم الحسنى عن ابن أسباط مثله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الشحّام ،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التسبيح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من أسماء الله و دعوى أهل الجنّة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155" w:name="pg16479_182502"/>
    </w:p>
    <w:p>
      <w:pPr>
        <w:pStyle w:val="Heading4"/>
        <w:numPr>
          <w:ilvl w:val="3"/>
          <w:numId w:val="1"/>
        </w:numPr>
        <w:rPr/>
      </w:pPr>
      <w:bookmarkStart w:id="156" w:name="__RefHeading___Toc8785813_1280447820"/>
      <w:bookmarkStart w:id="157" w:name="_Toc54"/>
      <w:bookmarkEnd w:id="155"/>
      <w:bookmarkEnd w:id="156"/>
      <w:r>
        <w:rPr>
          <w:rtl w:val="true"/>
        </w:rPr>
        <w:t xml:space="preserve">باب </w:t>
      </w:r>
      <w:r>
        <w:rPr/>
        <w:t>4</w:t>
      </w:r>
      <w:r>
        <w:rPr>
          <w:rtl w:val="true"/>
        </w:rPr>
        <w:t xml:space="preserve"> : </w:t>
      </w:r>
      <w:r>
        <w:rPr>
          <w:rtl w:val="true"/>
        </w:rPr>
        <w:t>التهليل و فضله، و من كان آخر كلامه لا اله الا الله، و من قال</w:t>
      </w:r>
      <w:r>
        <w:rPr>
          <w:rtl w:val="true"/>
        </w:rPr>
        <w:t xml:space="preserve">: </w:t>
      </w:r>
      <w:r>
        <w:rPr>
          <w:rtl w:val="true"/>
        </w:rPr>
        <w:t>لا اله الا الله مخلصاً، وفضل الشهادتين زائداً على ما مر و يأتي في الابواب السابقة و الاتية</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في كتاب التوحيد في باب ثواب الموحّدين و العارفين بأسانيد جمّة عن النبيَّ صلّی الله علیه وآله وسلّم عن جبرئيل عن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حصني، فمن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مضى فيه غيره من الأخبار أيضاً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 يد ابن الوليد، عن الصفّار، عن البرقيّ، عن الحسين بن سيف، عن أخيه، عن أبي جميلة،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 إله إلا الله ثمن الجنة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 مع</w:t>
      </w:r>
      <w:r>
        <w:rPr>
          <w:rStyle w:val="FootnoteAnchor"/>
          <w:rtl w:val="true"/>
        </w:rPr>
        <w:footnoteReference w:id="488"/>
      </w:r>
      <w:r>
        <w:rPr>
          <w:rFonts w:ascii="IRNazanin" w:hAnsi="IRNazanin" w:eastAsia="IRNazanin"/>
          <w:color w:val="111111"/>
          <w:sz w:val="28"/>
          <w:sz w:val="28"/>
          <w:szCs w:val="28"/>
          <w:rtl w:val="true"/>
          <w:lang w:bidi="fa-IR"/>
        </w:rPr>
        <w:t>،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يزيد عن ابن أبي عمير، عن محمد بن حمران،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مخلصاً دخل الجنة، و إخلاصه أن يحجزه لا إله إلا الله عما حرم الله عزَّ وجل</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عليّ، عن محمّد بن الحسن، عن محمّد بن الحسن الصفّار، عن إبراهيم بن هاشم، عن النوفلي، عن السكوني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القول لا إله إلّا الله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هارون بن موسى، عن محمّد بن عليّ، عن محمّد بن الحسين، عن عليّ بن أسباط، عن ابن فضّال، عن الصادق، عن أبيه، عن آبائه علیهم السلام عن النبیّ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المسلمين على الصراط يوم القيمة لا إله إلّا الله و على الله فليتوكل المتوكلون</w:t>
      </w:r>
      <w:r>
        <w:rPr>
          <w:rFonts w:eastAsia="IRNazanin" w:cs="IRNazanin"/>
          <w:color w:val="111111"/>
          <w:sz w:val="28"/>
          <w:szCs w:val="28"/>
          <w:rtl w:val="true"/>
          <w:lang w:bidi="fa-IR"/>
        </w:rPr>
        <w:t xml:space="preserve">. </w:t>
      </w:r>
      <w:bookmarkStart w:id="158" w:name="pg16479_182504"/>
    </w:p>
    <w:p>
      <w:pPr>
        <w:pStyle w:val="Heading4"/>
        <w:numPr>
          <w:ilvl w:val="3"/>
          <w:numId w:val="1"/>
        </w:numPr>
        <w:rPr/>
      </w:pPr>
      <w:bookmarkStart w:id="159" w:name="__RefHeading___Toc8785815_1280447820"/>
      <w:bookmarkStart w:id="160" w:name="_Toc55"/>
      <w:bookmarkEnd w:id="158"/>
      <w:bookmarkEnd w:id="159"/>
      <w:r>
        <w:rPr>
          <w:rtl w:val="true"/>
        </w:rPr>
        <w:t xml:space="preserve">باب </w:t>
      </w:r>
      <w:r>
        <w:rPr/>
        <w:t>5</w:t>
      </w:r>
      <w:r>
        <w:rPr>
          <w:rtl w:val="true"/>
        </w:rPr>
        <w:t xml:space="preserve"> : </w:t>
      </w:r>
      <w:r>
        <w:rPr>
          <w:rtl w:val="true"/>
        </w:rPr>
        <w:t>التحميد، و أنوع المحامد</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ابن أبي عمير، عن الحسن بن عطيّة، عن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كلَّ نعمة و إن عظمت أن تحمد الله عزَّوجلَّ</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شدّاد بن أوس، عن النبيّ صلّى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نصف الميزان، و الحمد لله، يملأه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ابن أبي عمير، عن محمّد بن عثمان ابن يزيد عن أخيه الحسين، عن عمر بن بزيع،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كلِّ يوم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كلَّ نعمة كانت أو هي كائنة، فقد أدَّى شكر ما بقی</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النوفليّ، عن السكونيّ،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عليه النعمة فليكثر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من كثرت همّه فعليه بالاستغفار، و من ألحَّ عليه الفقر فليكثر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إلّا بالله، ينفي الله عنه الفقر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السكونّي،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كتبه الله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عصمته شهادة أن لا إله إلّا الله، و من إذا أنعم الله عليه النعمة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من إذا أصاب ذنباً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من إذا أصابته مصيبة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161" w:name="pg16479_182506"/>
    </w:p>
    <w:p>
      <w:pPr>
        <w:pStyle w:val="Heading4"/>
        <w:numPr>
          <w:ilvl w:val="3"/>
          <w:numId w:val="1"/>
        </w:numPr>
        <w:rPr/>
      </w:pPr>
      <w:bookmarkStart w:id="162" w:name="__RefHeading___Toc8785817_1280447820"/>
      <w:bookmarkStart w:id="163" w:name="_Toc56"/>
      <w:bookmarkEnd w:id="161"/>
      <w:bookmarkEnd w:id="162"/>
      <w:r>
        <w:rPr>
          <w:rtl w:val="true"/>
        </w:rPr>
        <w:t xml:space="preserve">باب </w:t>
      </w:r>
      <w:r>
        <w:rPr/>
        <w:t>6</w:t>
      </w:r>
      <w:r>
        <w:rPr>
          <w:rtl w:val="true"/>
        </w:rPr>
        <w:t xml:space="preserve"> : </w:t>
      </w:r>
      <w:r>
        <w:rPr>
          <w:rtl w:val="true"/>
        </w:rPr>
        <w:t>التحميد عند رؤية ذي عاهة أو كافر</w:t>
      </w:r>
      <w:bookmarkEnd w:id="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صفوان، عن العيص،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ذي عاهة أو من قد مثّل به أو صاحب بلاء فليقل سرّاً في نفسه من غير أن يسمعه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عافاني ممّا ابتلاك به، و لو شاء لفعل بي ذلك، ثلاث مرَّات، فانّه لا يصيبه ذلك البلاء أبداً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عبد عبداً به شيء من أنواع البلا فيقول ثلاثاً من غير أن يسمعه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عافاني ممّا ابتلاك و لو شاء فعل، و فضّلني على كثير ممّن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فيصيبه ذلك البلاء</w:t>
      </w:r>
      <w:r>
        <w:rPr>
          <w:rFonts w:eastAsia="IRNazanin" w:cs="IRNazanin"/>
          <w:color w:val="111111"/>
          <w:sz w:val="28"/>
          <w:szCs w:val="28"/>
          <w:rtl w:val="true"/>
          <w:lang w:bidi="fa-IR"/>
        </w:rPr>
        <w:t xml:space="preserve">. </w:t>
      </w:r>
      <w:bookmarkStart w:id="164" w:name="pg16479_182507"/>
    </w:p>
    <w:p>
      <w:pPr>
        <w:pStyle w:val="Heading4"/>
        <w:numPr>
          <w:ilvl w:val="3"/>
          <w:numId w:val="1"/>
        </w:numPr>
        <w:rPr/>
      </w:pPr>
      <w:bookmarkStart w:id="165" w:name="__RefHeading___Toc8785819_1280447820"/>
      <w:bookmarkStart w:id="166" w:name="_Toc57"/>
      <w:bookmarkEnd w:id="164"/>
      <w:bookmarkEnd w:id="165"/>
      <w:r>
        <w:rPr>
          <w:rtl w:val="true"/>
        </w:rPr>
        <w:t xml:space="preserve">باب </w:t>
      </w:r>
      <w:r>
        <w:rPr/>
        <w:t>7</w:t>
      </w:r>
      <w:r>
        <w:rPr>
          <w:rtl w:val="true"/>
        </w:rPr>
        <w:t xml:space="preserve"> : </w:t>
      </w:r>
      <w:r>
        <w:rPr>
          <w:rtl w:val="true"/>
        </w:rPr>
        <w:t>التكبير و فضله و معناه</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w:t>
      </w:r>
      <w:r>
        <w:rPr>
          <w:rStyle w:val="FootnoteAnchor"/>
          <w:rtl w:val="true"/>
        </w:rPr>
        <w:footnoteReference w:id="496"/>
      </w:r>
      <w:r>
        <w:rPr>
          <w:rFonts w:ascii="IRNazanin" w:hAnsi="IRNazanin" w:eastAsia="IRNazanin"/>
          <w:color w:val="111111"/>
          <w:sz w:val="28"/>
          <w:sz w:val="28"/>
          <w:szCs w:val="28"/>
          <w:rtl w:val="true"/>
          <w:lang w:bidi="fa-IR"/>
        </w:rPr>
        <w:t>،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محمّد العطّار، عن ابن عيسى، عن أبيه عن مروك بن عبيد، عن عمرو بن جميع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الله أكبر؟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كلَِّ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ثمَّ شيء فيكون أكبر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أن يوصف</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الحسن بن عليّ بن يقطين، عن محمّد بن سنان، عن حمّاد بن عثمان و خلف بن حمّاد معاً، عن ربعيّ 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التهليل و التكبير، فانّه ليس شيء أحبّ إلى الله من التكبير و التهليل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167" w:name="pg16479_182508"/>
    </w:p>
    <w:p>
      <w:pPr>
        <w:pStyle w:val="Heading4"/>
        <w:numPr>
          <w:ilvl w:val="3"/>
          <w:numId w:val="1"/>
        </w:numPr>
        <w:rPr/>
      </w:pPr>
      <w:bookmarkStart w:id="168" w:name="__RefHeading___Toc8785821_1280447820"/>
      <w:bookmarkStart w:id="169" w:name="_Toc58"/>
      <w:bookmarkEnd w:id="167"/>
      <w:bookmarkEnd w:id="168"/>
      <w:r>
        <w:rPr>
          <w:rtl w:val="true"/>
        </w:rPr>
        <w:t xml:space="preserve">باب </w:t>
      </w:r>
      <w:r>
        <w:rPr/>
        <w:t>8</w:t>
      </w:r>
      <w:r>
        <w:rPr>
          <w:rtl w:val="true"/>
        </w:rPr>
        <w:t xml:space="preserve"> : </w:t>
      </w:r>
      <w:r>
        <w:rPr>
          <w:rtl w:val="true"/>
        </w:rPr>
        <w:t>فضل التمجيد و ما يمجد الله به نفسه كل يوم و ليلة</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أحمد بن محمّد، عن أبيه، عن فضالة، عن ابن عميرة، عن محمّد بن مروان،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أحبُّ إلى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يمجد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عليُّ بن حسّان، عن بعض أصحابه،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دعاء لا يكون قبله تمجيد فهو أبتر إنّما التمجيد ثمَّ الثناء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أدنى ما يجزئ من التمجيد؟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الأوَّل فليس قبلك شيء، و أنت الآخر فليس بعدك شيء، و أنت الظاهر فليس فوقك شيء، و أنت الباطن فليس دونك شيء، و أنت العزيز الحكيم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أدنى ما يجزي من التمجيد؟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علا فقهر، والحمد لله الّذي ملك فقدر، والحمد لله الّذي بطن فخبر، و الحمد لله الّذي يحيي الموتى ويميت الأحياء و هو على كلِّ شيء قدير</w:t>
      </w:r>
      <w:r>
        <w:rPr>
          <w:rFonts w:eastAsia="IRNazanin" w:cs="IRNazanin"/>
          <w:color w:val="111111"/>
          <w:sz w:val="28"/>
          <w:szCs w:val="28"/>
          <w:rtl w:val="true"/>
          <w:lang w:bidi="fa-IR"/>
        </w:rPr>
        <w:t xml:space="preserve">. </w:t>
      </w:r>
      <w:bookmarkStart w:id="170" w:name="pg16479_182509"/>
    </w:p>
    <w:p>
      <w:pPr>
        <w:pStyle w:val="Heading4"/>
        <w:numPr>
          <w:ilvl w:val="3"/>
          <w:numId w:val="1"/>
        </w:numPr>
        <w:rPr/>
      </w:pPr>
      <w:bookmarkStart w:id="171" w:name="__RefHeading___Toc8785823_1280447820"/>
      <w:bookmarkStart w:id="172" w:name="_Toc59"/>
      <w:bookmarkEnd w:id="170"/>
      <w:bookmarkEnd w:id="171"/>
      <w:r>
        <w:rPr>
          <w:rtl w:val="true"/>
        </w:rPr>
        <w:t xml:space="preserve">باب </w:t>
      </w:r>
      <w:r>
        <w:rPr/>
        <w:t>9</w:t>
      </w:r>
      <w:r>
        <w:rPr>
          <w:rtl w:val="true"/>
        </w:rPr>
        <w:t xml:space="preserve"> : </w:t>
      </w:r>
      <w:r>
        <w:rPr>
          <w:rtl w:val="true"/>
        </w:rPr>
        <w:t>فضل الحوقلة و مايناسبه زائداً على ما مر في باب الكلمات الاربع التي يفزع اليها و في غيره</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صنيع المعروف يدفع ميتة السوء، و الصدقة في السرِّ تطفئ غضب الربّ، و صلة الرحم تزيد في العمر، و تنفي الفقر، ولاحول ولاقوَّة إلّا بالله كنز من كنوز الجنّة، و هو شفاء من تسعة وتسعين داء أدناها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ألحَّ عليه الفقر فليُُكثر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لاحول ولاقوَّة إلّا بالله يدفع أنواع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توالت عليك الهموم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إلّا بالله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عون بن مالك الأشجعيّ إلى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w:t>
      </w:r>
    </w:p>
    <w:p>
      <w:pPr>
        <w:pStyle w:val="BookText"/>
        <w:rPr/>
      </w:pPr>
      <w:r>
        <w:rPr>
          <w:rFonts w:ascii="IRNazanin" w:hAnsi="IRNazanin" w:eastAsia="IRNazanin"/>
          <w:color w:val="111111"/>
          <w:sz w:val="28"/>
          <w:sz w:val="28"/>
          <w:szCs w:val="28"/>
          <w:rtl w:val="true"/>
          <w:lang w:bidi="fa-IR"/>
        </w:rPr>
        <w:t>ابني قد أسره العدوُّ و قد اشتدَّ غمّي و عيل صبري، فما تأمرني؟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أن تكثر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إلّا بالله في كلّ حال، فانصرف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ولاقوّة إلّا بالله على كلّ حال، فبينا هو كذلك إذ أتاه ابنه معه مائة من الابل، غفل عنها المشركون، فاستاقها فأتى الأشجعيُّ رسول الله صلّی الله علیه وآله وسلّم فذكر له ذلك، فنزلت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يتّق الله يجعل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يرزقه من حيث لا يحتسب</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حلي في عينه شيء من الأهل و المال والولد،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قوَّة إلّا بالله، منع، ألا ترى إلى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إذ دخلت جنّتك قلت ما شاء الله لاقوَّة إلّا بالله</w:t>
      </w:r>
      <w:r>
        <w:rPr>
          <w:rFonts w:eastAsia="IRNazanin" w:cs="IRNazanin"/>
          <w:color w:val="111111"/>
          <w:sz w:val="28"/>
          <w:szCs w:val="28"/>
          <w:rtl w:val="true"/>
          <w:lang w:bidi="fa-IR"/>
        </w:rPr>
        <w:t xml:space="preserve">». </w:t>
      </w:r>
      <w:bookmarkStart w:id="173" w:name="pg16479_182511"/>
    </w:p>
    <w:p>
      <w:pPr>
        <w:pStyle w:val="Heading4"/>
        <w:numPr>
          <w:ilvl w:val="3"/>
          <w:numId w:val="1"/>
        </w:numPr>
        <w:rPr/>
      </w:pPr>
      <w:bookmarkStart w:id="174" w:name="__RefHeading___Toc8785825_1280447820"/>
      <w:bookmarkStart w:id="175" w:name="_Toc60"/>
      <w:bookmarkEnd w:id="173"/>
      <w:bookmarkEnd w:id="174"/>
      <w:r>
        <w:rPr>
          <w:rtl w:val="true"/>
        </w:rPr>
        <w:t xml:space="preserve">باب </w:t>
      </w:r>
      <w:r>
        <w:rPr/>
        <w:t>10</w:t>
      </w:r>
      <w:r>
        <w:rPr>
          <w:rtl w:val="true"/>
        </w:rPr>
        <w:t xml:space="preserve"> : </w:t>
      </w:r>
      <w:r>
        <w:rPr>
          <w:rtl w:val="true"/>
        </w:rPr>
        <w:t>الاستغفار وفضله و أنواعه</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المغيرة، عن جدّه، عن جدّه، عن السكوني، عن الصادق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الا الله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بشيء إن أنتم فعلتموه تباعد الشّيطان منكم كما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 الصوم يوَّد وجهه، و الصدقة تكسر ظهره، و الحبُّ في الله و الموازرة على العمل الصالح يقطعان دابره، و الاستغفار يقطع و تينه، و لكلِّ شيء زكاة وزكاة الأبدان الصيام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عزَّوجلَّ عليه نعمة فليحمد الله، و من استبطأ الرزق فليستغفر الله، و من حزنه أمرُ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إلّا بالله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فيما أوصى به الصادق علیه السّلام سفيان الثوريّ مثله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علاقة،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يزيد في الرزق</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أخي دعبل،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تعطّروا بالاستغفار لا تفضحكم روائح الذنوب</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العسكريّ، عن بدر بن الهثيم، عن عليَّ بن المنذر، عن محمّد بن الفضيل، عن أبي الصباح،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أعطي أربعاً لم يحرم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أعطي الدعاء لم يحرم الاجابة، و من أعطي الاستغفار لم يحرم التوبة، و من أعطي الشكر لم يحرم الزيادة، و من أعطى الصبر لم يحرم الأجر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النوفليّ، عن السكونيّ،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عليه النعمة فليكثر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من كثرت همّه فعليه بالاستغفار، و من ألحَّ عليه الفقر فليكثر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إلّا بالله، ينفي الله عنه الفقر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176" w:name="pg16479_182513"/>
    </w:p>
    <w:p>
      <w:pPr>
        <w:pStyle w:val="Heading3"/>
        <w:numPr>
          <w:ilvl w:val="2"/>
          <w:numId w:val="1"/>
        </w:numPr>
        <w:rPr/>
      </w:pPr>
      <w:bookmarkStart w:id="177" w:name="__RefHeading___Toc8785827_1280447820"/>
      <w:bookmarkStart w:id="178" w:name="_Toc61"/>
      <w:bookmarkEnd w:id="176"/>
      <w:bookmarkEnd w:id="177"/>
      <w:r>
        <w:rPr>
          <w:rtl w:val="true"/>
        </w:rPr>
        <w:t xml:space="preserve">أبواب </w:t>
      </w:r>
      <w:r>
        <w:rPr>
          <w:rtl w:val="true"/>
        </w:rPr>
        <w:t xml:space="preserve">: </w:t>
      </w:r>
      <w:r>
        <w:rPr>
          <w:rtl w:val="true"/>
        </w:rPr>
        <w:t>الدعاء</w:t>
      </w:r>
      <w:bookmarkEnd w:id="178"/>
    </w:p>
    <w:p>
      <w:pPr>
        <w:pStyle w:val="Heading4"/>
        <w:numPr>
          <w:ilvl w:val="3"/>
          <w:numId w:val="1"/>
        </w:numPr>
        <w:rPr/>
      </w:pPr>
      <w:bookmarkStart w:id="179" w:name="__RefHeading___Toc8785829_1280447820"/>
      <w:bookmarkStart w:id="180" w:name="_Toc62"/>
      <w:bookmarkEnd w:id="179"/>
      <w:r>
        <w:rPr>
          <w:rtl w:val="true"/>
        </w:rPr>
        <w:t xml:space="preserve">باب </w:t>
      </w:r>
      <w:r>
        <w:rPr/>
        <w:t>1</w:t>
      </w:r>
      <w:r>
        <w:rPr>
          <w:rtl w:val="true"/>
        </w:rPr>
        <w:t xml:space="preserve"> : </w:t>
      </w:r>
      <w:r>
        <w:rPr>
          <w:rtl w:val="true"/>
        </w:rPr>
        <w:t>فضله و الحث عليه</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 عماد الدين، و نور السّماوات و الأرض</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مثله، وزاد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فعليكم بالدُّعاء و أخلصوا النيّة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يردُّ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المؤمن ليذنب فيحرم بذنبه الرزق</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عيسى، عن ابن سعد، عن الأزدي مثله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طریف، عن ابن علوان، عن الصادق،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مرضاكم بالصدقة، وادفعوا أبواب البلاء بالدُّعاء، وحصّنوا أموالكم بالزكاة، فانّه ما يصاد ما تصيد من الطير إلّا بتضييعهم التسبيح</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Style w:val="FootnoteAnchor"/>
          <w:rtl w:val="true"/>
        </w:rPr>
        <w:footnoteReference w:id="515"/>
      </w:r>
      <w:r>
        <w:rPr>
          <w:rFonts w:ascii="IRNazanin" w:hAnsi="IRNazanin" w:eastAsia="IRNazanin"/>
          <w:color w:val="111111"/>
          <w:sz w:val="28"/>
          <w:sz w:val="28"/>
          <w:szCs w:val="28"/>
          <w:rtl w:val="true"/>
          <w:lang w:bidi="fa-IR"/>
        </w:rPr>
        <w:t>،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أبى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أعجز الناس من عجز عن الدّعاء، و إنَّ أبخل الناس من بخل بالسلام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العمركيّ،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سلاح ينجيكم من عدوَّكم، ويدرُّ رزقكم؟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بالليل و النهار، فانَّ سلاح المؤمن الدُّعاء</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الدُّعّاء</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181" w:name="pg16479_182515"/>
    </w:p>
    <w:p>
      <w:pPr>
        <w:pStyle w:val="Heading4"/>
        <w:numPr>
          <w:ilvl w:val="3"/>
          <w:numId w:val="1"/>
        </w:numPr>
        <w:rPr/>
      </w:pPr>
      <w:bookmarkStart w:id="182" w:name="__RefHeading___Toc8785831_1280447820"/>
      <w:bookmarkStart w:id="183" w:name="_Toc63"/>
      <w:bookmarkEnd w:id="181"/>
      <w:bookmarkEnd w:id="182"/>
      <w:r>
        <w:rPr>
          <w:rtl w:val="true"/>
        </w:rPr>
        <w:t xml:space="preserve">باب </w:t>
      </w:r>
      <w:r>
        <w:rPr/>
        <w:t>2</w:t>
      </w:r>
      <w:r>
        <w:rPr>
          <w:rtl w:val="true"/>
        </w:rPr>
        <w:t xml:space="preserve"> : </w:t>
      </w:r>
      <w:r>
        <w:rPr>
          <w:rtl w:val="true"/>
        </w:rPr>
        <w:t>آداب الدعاء و الذكر زائداً على مامر من تقديم المدحة و الثناء و الصلاة على النبي صلّى الله عليه و آله و ما يُختم به الدعاء و رفع الیدین و معناه و استحباب تقديم الوسيلة أمام الحاجة ونحو ذلك</w:t>
      </w:r>
      <w:bookmarkEnd w:id="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سليمان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يستجيب دعاء بظهر قلب ساه، فاذا دعوت فأقبل بقلبك ثمَّ استيقن الاجابة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سيف بن عميرة،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يستجيب دعاء بظهر قلب قاس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النبيّ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سألني و هو يعلم أنّي أضرُّ وأنفع أستجيب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فلا يظنَّ بي إلا خيراً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الله و أنتم موقنون بالاجابة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فيما أوحى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ما دعوتني ورجوتني فانّي سأغفر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سليمان الفرّاء، عمّن حدَّثه،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فظنَّ حاجتك بالباب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بقلبك فظنَّ حاجتك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من الدُّعاء مع البرِّ ما يكفي الطعام من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عزَّوجلَّ لعيسى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عيسى هب لي من عينيك الدّموع، و من قلبك الخشية، و قم على قبور الأموات و نادهم بالصوت الرّفيع فلعلّك تأخذ موعظتك منهم، و قل إنّي لاحق في اللّاحقين، يا عيسى صبَّ لي من عينيك الدّموع، فأخشع لي قلبك، يا عيسى استغث بي في حالات الشدَّة فانّي أغيث المكروبين، و أجيب المضطرّين و أنا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فيما أوحى الله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كن إذا دعوتني خائفاً مشفقاً وجلاً، وعفّر وجهك في التّراب، واسجد لي بمكارم بدنك، و اقنت بين يدي في القيام و ناجني حيث تناجيني بخشية من قلب وجل، و أحي بتوراتي أيّام الحياة، و علم الجهّال محامدي، و ذكّرهم آلائي و نعمي،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يتمادون في غيّ ما هم فيه، فانَّ أخذي أليم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موسى لا تطوَّل في الدنيا أملك، فيقسو قلبك، وقاسي القلب منّي بعيد، و أمت قلبك بالخشية، وكن خلق الثياب، جديد القلب تخفى على أهل الأرض و تعرف في أهل السّماء، جلس البيوت مصباح اللّيل، و اقنت بين يديَّ قنوت الصابرين، وصح إليَّ من كثرة الذُّنوب صیاح الهارب من عدوَّه، واستعن بي على ذلك فانّي نعم العون و نعم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اجعلني حرزك، وضع عندي كنزك، من الباقيات الصالحات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 ابن المتوكّل، عن علىَّ، عن أبيه، عن النوفليّ، عن السكونيّ، عن أبي عبد الله،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 صلّی الله علیه وآله وسلّم على رجل و هو رافع بصره إلى السماء يدعو،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بصرك، فانّك لن تراه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النبيُ صلّی الله علیه وآله وسلّم على رجل رافع يديه إلى السّماء و هو يدعو،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اقصر من يديك فانّك لن تناله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سلمة بن الخطّاب، عن إبراهيم بن محمّد، عن عمران الزَّعفراني،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دعا فختم دعاءه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إلّا بالله، إلّا أجيب صاحبه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سلمة مثله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بعد المدح، فامدحوا الله ثمَّ سلوا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اثنوا على الله عزَّوجلَّ و امدحوه قبل طلب الحوائج</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أحدكم من الصلاة فليرفع يديه إلى السماء و لينصب في الدعاء، فقال 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أليس الله في كلَِّ مكان؟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يرفع العبد یديه إلى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السّماء رزقكم وما توعدون</w:t>
      </w:r>
      <w:r>
        <w:rPr>
          <w:rFonts w:eastAsia="IRNazanin" w:cs="IRNazanin"/>
          <w:color w:val="111111"/>
          <w:sz w:val="28"/>
          <w:szCs w:val="28"/>
          <w:rtl w:val="true"/>
          <w:lang w:bidi="fa-IR"/>
        </w:rPr>
        <w:t>»</w:t>
      </w:r>
      <w:r>
        <w:rPr>
          <w:rStyle w:val="FootnoteAnchor"/>
          <w:rtl w:val="true"/>
        </w:rPr>
        <w:footnoteReference w:id="524"/>
      </w:r>
      <w:r>
        <w:rPr>
          <w:rFonts w:ascii="Amiri" w:hAnsi="Amiri" w:eastAsia="Amiri" w:cs="Amiri"/>
          <w:color w:val="111111"/>
          <w:sz w:val="28"/>
          <w:sz w:val="28"/>
          <w:szCs w:val="28"/>
          <w:rtl w:val="true"/>
          <w:lang w:bidi="ar-SA"/>
        </w:rPr>
        <w:t>فمن أين يطلب الرِّزق إلّا من موضعه، و موضع الرّزق و ما وعد الله عزّوجلَّ السّماء</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محمّد و آل محمّد، فانَّ الله عزَّ وجلَّ يقبل دعاءكم عند ذكر محمّد و دعائكم له، وحفظكم إيّاه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أخبار الصلاة في بابها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القزويني، عن محمّد بن وهبان؛ عن أحمد بن إبراهيم، عن الحسن بن عليّ الزّعفراني، عن البرقي، عن أبيه محمّد، عن ابن أبي عمير، عن هشام بن سالم، </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الدُّعاء محجوباً عن السماء حتّى يصلّى على محمّد وآل محمد علیهم السّلام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 للراوندي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يعلم ما يريد العبد إذا دعاه، ولكن يحبُّ أن يبثَّ إليه الحوائج، فاذا دعوت فسمَّ حاجتك، و مامن شيء أحبُّ إلى الله من أن يُسأل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فانّه شفاء من كلّ داء، وإذا دعوت فظنَّ أنَّ حاجتك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في السرَّ تعدل سبعين دعوة في العلانية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يستجيب الله له في الشدائد والكرب فليكثر الدُّعاء عند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بلاعمل كالرامي بلا 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وآله وسلّم تعرَّف إلى الله في الرخاء يعرفك في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لتكون له الحاجة إلى الله، فيبدأ بالثناء على الله، والصّلاة على محمّد وآله، حتّى ينسى حاجته، فيقضيها من غير أن يسأله إيّاها، وقول لا إله إلّا الله سيّد الأذكار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لك إلى الله سبحانه حاجة فابدأ بمسألة الصلاة على النبيَّ وآله، ثمَّ سل حاجتك، فانَّ الله اكرم من أن يُسأل حاجتين يقضي أحدهما ويمنع عن الأخر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أن يسأل أحد منكم ربّه شيئاً من حوائج الدُّنيا والأخرة حتّى يبدأ بالثناء على الله تعالى والمدحة له، والصلاة على النبيَّ وآله، ثمَّ الاعتراف بالذنب، </w:t>
      </w:r>
    </w:p>
    <w:p>
      <w:pPr>
        <w:pStyle w:val="BookText"/>
        <w:rPr/>
      </w:pPr>
      <w:r>
        <w:rPr>
          <w:rFonts w:ascii="Amiri" w:hAnsi="Amiri" w:eastAsia="Amiri" w:cs="Amiri"/>
          <w:color w:val="111111"/>
          <w:sz w:val="28"/>
          <w:sz w:val="28"/>
          <w:szCs w:val="28"/>
          <w:rtl w:val="true"/>
          <w:lang w:bidi="ar-SA"/>
        </w:rPr>
        <w:t>ثمَّ المسالة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فمجد الله عزَّ وجلَّ واحمده، وسبّحه وهلله، وأثن عليه، وصلَّ على النبيَّ وآله ثمَّ سل تُعطَه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روي أنّه إذا بدأ الرجل بالثناء قبل الدُّعاء فقد استوجب، وإذا بدأ بالدعاء قبل الثناء كان على رجاء، وقد أدَّبنا رسول الله صلّی الله علیه وآله وسلّم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قبل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أوحى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وقفت بين يديَّ فقف وقف الذليل الفقير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بن علىّ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كانت له دعوة مجابة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معجّلة و إمّا مؤجلة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 فليعمَّ فانّه أوجب للدّعاء، ومن قدّم أربعين رجلاً من إخوانه قبل أن يدعو لنفسه استجيب له فيهم وفي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بالرَّجل الشدَّة والنازلة، فليصم فانَّ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استعينوا بالصّبر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الصوم،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الصائم يستجاب عند إفطاره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الرّقة فانّها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الله وأنتم موقنون بالاجابة، واعلموا أنّ الله لا يستجيب دعاء من قلبه 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الدُّعاء محجوباً عن السّماء حتّى يصلّى على النبيَّ وآله وروي أنّه لا تُردُّ يد عبد عليها عقيق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جبرئيل أن أقرأ القرآن قائماً و أن أحمده راكعاً و أن أسبّحه ساجداً و أن أدعوه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أغلقوا أبواب المعصية بالاستعاذة، وافتحوا أبواب الطاعة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دعاء أوَّله 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المغيرة،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فمجّد الله عزَّ وجلَّ واحمده وسبّحه و هلّله وأثن عليه، وصلَّ على النبيَّ وآله علیهم السّلام ثمَّ سل تعط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 أحدكم الحاجة فليثن على الله سبحانه وليمدحه، فانّ الرّجل إذا طلب الحاجة من السلطان هيّأ له من الكلام أحسن ما قدر عليه، فاذا طلبتم الحاجة فمجّدوا الله عزَّوجلَّ العزيز الجبّار وامدحوه وأثنوا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أجود من أعطى، ياخير من سئل، يا أرحم من استرحم، يا واحد يا أحد يا صمد يا من لم يلد و لم يولد ولم يكن له كفواً أحد يا من لم يتخذ صاحبة ولا ولداً، يا من يفعل ما يشاء ويحكم ما يريد، ويقضي ما أحبَّ، يا من يحول بين المرء وقلبه، يا من هو بالمنظر الأعلى، يا من ليس كمثله شيء و 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من أسماء الله عزَّ وجلَّ فانَّ أسماء الله كثيرة، وصل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أوسع عليَّ من رزقك الحلال ما أكفُّ به وجهي وأؤدّي عني أمانتي وأصل به رحمي ويكون عوناً لي على الحجَّ والعمرة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دخل المسجد فصلّى ركعتين ثمَّ سأل الله عزَّوجلَّ فقال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 العبد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آخر فصلّى ركعتين ثمَّ أثنى على الله عزَّوجلَّ وصلَّى على النبيّ وآله، 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بن أبي منصور، عن أبي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رهط أربعين رجلاً اجتمعوا فدعوا الله عزَّوجلَّ في أمر إلا استجاب الله لهم، فان لم يكونوا أربعين فأربعة يدعون الله عشر مرَّات إلا استجاب الله سبحانه لهم، فان لم يكونوا أربعة فواحد يدعوا الله أربعين مرَّة، ويستجيب الله العزيز الجبّار 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إذا حزنه أمر جمع النساء والصبيان ثمَّ دعا وأمّنوا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وعنه علیه السّلام الداعي والمؤمّن شريكان في الأجر</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الدُّعاء محجوباً حتّى يصلّى على محمّد وآل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فلم يذكر النبيَّ صلّی الله علیه وآله وسلّم رفرف الدُّعاء على رأسه، فاذا ذكر النبي صلّی الله علیه وآله وسلّم رفع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أتى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أجعل ثُلث صلاتي لك، لابل أجعل نصف صلاتي لك، لابل أجعل كلّها لك،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تكفى مؤنة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أبي بصير و ابن الحكم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أجعل صلاتي كلّها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يقدِّمه بين يدي كلّ حاجة، فلا يسأل الله عزَّوجلَّ شيئاً حتّى يبدأ بالنبيّ صلّی الله علیه وآله وسلّم ثمَّ يسأل الله تعالى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تجعلوني كقدح الراكب، إنَّ الراكب يملأ قدحه فيشربه إذا شاء، اجعلوني في أوَّل الدُّعاء وآخره و وسطه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إلى الله حاجة فليبدأ بالصلاة على محمّد وآله ثمَّ يسأل حاجته ثمَّ يختم بالصلاة على محمّد و آله، فانَّ الله عزَّوجلَّ أكرم من أن يقبل الطرفين، و يدع الوسط، إذا كانت الصلاة على محمّد و آله لا تحجب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اجتمعوا في مجلس فلم يذكروا الله عزّوجلّ و لم يصلّوا على نبيّهم صلوات الله عليه و آله إلّا كان ذلك المجلس حسرة ووبالاً عليهم</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أربعين من المؤمنين ثمَّ دعا استجيب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 علیه السّلام قال من دعا لأخيه بظهر الغيب وكل الله عزّوجلّ به ملكاً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 مِثلاه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رجل من أصحاب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لأجد آيتين في كتاب الله أطلبهما فلا أجدهما،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فندعوه فلا نرى إجابة،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الله أخلف وعده؟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أخبرك، من أطاع الله فيما أمر به، ثمَّ دعاه من جهة الدُّعاء أجابه،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جهة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فتحمد الله و تمجّده و تذکر نعمه عليك فتشكره، ثمَّ تصلّي على النبيَّ و آله، ثمَّ تذكر ذنوبك فتقرُّبها ثمَّ تستغفر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جهة الدُّعاء،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الآية الأخرى؟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أنفقتم من شيء فهو يخلفه</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 أراني أنفق و لا أرى خلفاً،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الله أخلف وعده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أحدكم اكتسب المال من حلّه وأنفق في حقّه لم ينفق درهماً إلّا أخلف الله عليه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كلَّ دعاء لا يكون قبله تمجيد فهو أبتر، وإنّما التمجيد ثمَّ الدُّعاء،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أدنى ما يجزئ من التمجيد؟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أنت الأوَّل فليس قبلك شيء، و أنت الآخر فليس بعدك شيء، و أنت الظاهر فليس فوقك شيء، و أنت الباطن فليس دونك شيء، و أنت العزيز الحكيم</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آية من أيَّ القرآن شاء، ثمَّ قال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فلو دعا على الصخور فلقها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184" w:name="pg16479_182523"/>
    </w:p>
    <w:p>
      <w:pPr>
        <w:pStyle w:val="Heading4"/>
        <w:numPr>
          <w:ilvl w:val="3"/>
          <w:numId w:val="1"/>
        </w:numPr>
        <w:rPr/>
      </w:pPr>
      <w:bookmarkStart w:id="185" w:name="__RefHeading___Toc8785833_1280447820"/>
      <w:bookmarkStart w:id="186" w:name="_Toc64"/>
      <w:bookmarkEnd w:id="184"/>
      <w:bookmarkEnd w:id="185"/>
      <w:r>
        <w:rPr>
          <w:rtl w:val="true"/>
        </w:rPr>
        <w:t xml:space="preserve">باب </w:t>
      </w:r>
      <w:r>
        <w:rPr/>
        <w:t>3</w:t>
      </w:r>
      <w:r>
        <w:rPr>
          <w:rtl w:val="true"/>
        </w:rPr>
        <w:t xml:space="preserve"> : </w:t>
      </w:r>
      <w:r>
        <w:rPr>
          <w:rtl w:val="true"/>
        </w:rPr>
        <w:t>المنع عن سؤال ما لا يحل و مالا يكون و منع الدعاء على الظالم و سائر ما لا ينبغي من الدعاء</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الدُّعاء لا تسأل مالا يكون و لا یحلُّ</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مع</w:t>
      </w:r>
      <w:r>
        <w:rPr>
          <w:rStyle w:val="FootnoteAnchor"/>
          <w:rtl w:val="true"/>
        </w:rPr>
        <w:footnoteReference w:id="536"/>
      </w:r>
      <w:r>
        <w:rPr>
          <w:rFonts w:ascii="IRNazanin" w:hAnsi="IRNazanin" w:eastAsia="IRNazanin"/>
          <w:color w:val="111111"/>
          <w:sz w:val="28"/>
          <w:sz w:val="28"/>
          <w:szCs w:val="28"/>
          <w:rtl w:val="true"/>
          <w:lang w:bidi="fa-IR"/>
        </w:rPr>
        <w:t>،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الشيخ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دعوة أضلُ؟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بما لا يكون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فوق قدره استحقَّ الحرمان</w:t>
      </w:r>
      <w:r>
        <w:rPr>
          <w:rFonts w:eastAsia="IRNazanin" w:cs="IRNazanin"/>
          <w:color w:val="111111"/>
          <w:sz w:val="28"/>
          <w:szCs w:val="28"/>
          <w:rtl w:val="true"/>
          <w:lang w:bidi="fa-IR"/>
        </w:rPr>
        <w:t xml:space="preserve">. </w:t>
      </w:r>
      <w:bookmarkStart w:id="187" w:name="pg16479_182524"/>
    </w:p>
    <w:p>
      <w:pPr>
        <w:pStyle w:val="Heading4"/>
        <w:numPr>
          <w:ilvl w:val="3"/>
          <w:numId w:val="1"/>
        </w:numPr>
        <w:rPr/>
      </w:pPr>
      <w:bookmarkStart w:id="188" w:name="__RefHeading___Toc8785835_1280447820"/>
      <w:bookmarkStart w:id="189" w:name="_Toc65"/>
      <w:bookmarkEnd w:id="187"/>
      <w:bookmarkEnd w:id="188"/>
      <w:r>
        <w:rPr>
          <w:rtl w:val="true"/>
        </w:rPr>
        <w:t xml:space="preserve">باب </w:t>
      </w:r>
      <w:r>
        <w:rPr/>
        <w:t>4</w:t>
      </w:r>
      <w:r>
        <w:rPr>
          <w:rtl w:val="true"/>
        </w:rPr>
        <w:t xml:space="preserve"> : </w:t>
      </w:r>
      <w:r>
        <w:rPr>
          <w:rtl w:val="true"/>
        </w:rPr>
        <w:t>فضل البكاء وذم جمود العين</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عن الأسديّ، عن سهل، عن عبد العظيم، عن أبي الحسن العسكري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كلّم الله عزَّوجلَّ موسى بن عمران علیه السّلام قال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جزاء من دمعت عيناه من خشيتك؟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أقي وجهه من حرّ النار، و أومنه يوم الفزع الأكبر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ممّن كثر ضحكه لاعباً يكثر يوم القيامة بكاؤه، وكم ممّن كثر بكاؤه على ذنبه خائفاً يكثر يوم القيامة في الجنّة سروره و ضحکه</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هارون، عن ابن زياد،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منجيات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 لسانك، وتبكي على خطيئتك، و تلزم بيتك</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المغيرة، عن جدَّه، عن جدَّه، عن السكونيّ، عن الصادق، عن أبيه </w:t>
      </w:r>
    </w:p>
    <w:p>
      <w:pPr>
        <w:pStyle w:val="BookText"/>
        <w:rPr/>
      </w:pPr>
      <w:r>
        <w:rPr>
          <w:rFonts w:ascii="IRNazanin" w:hAnsi="IRNazanin" w:eastAsia="IRNazanin"/>
          <w:color w:val="111111"/>
          <w:sz w:val="28"/>
          <w:sz w:val="28"/>
          <w:szCs w:val="28"/>
          <w:rtl w:val="true"/>
          <w:lang w:bidi="fa-IR"/>
        </w:rPr>
        <w:t>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عين باكية يوم القيامة إلّا ثلاثة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بكت من خشية الله، و عين غضّت عن محارم الله، و عين باتت ساهرة في سبيل الله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النوفليّ، عن السّكوني، عن جعفر بن محمّد، عن أبيه، عن آبائه،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العين، وقسوة القلب، و شدَّة الحرص في طلب الرزق، و الإصرار على الذنب</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190" w:name="pg16479_182526"/>
    </w:p>
    <w:p>
      <w:pPr>
        <w:pStyle w:val="Heading4"/>
        <w:numPr>
          <w:ilvl w:val="3"/>
          <w:numId w:val="1"/>
        </w:numPr>
        <w:rPr/>
      </w:pPr>
      <w:bookmarkStart w:id="191" w:name="__RefHeading___Toc8785837_1280447820"/>
      <w:bookmarkStart w:id="192" w:name="_Toc66"/>
      <w:bookmarkEnd w:id="190"/>
      <w:bookmarkEnd w:id="191"/>
      <w:r>
        <w:rPr>
          <w:rtl w:val="true"/>
        </w:rPr>
        <w:t xml:space="preserve">باب </w:t>
      </w:r>
      <w:r>
        <w:rPr/>
        <w:t>5</w:t>
      </w:r>
      <w:r>
        <w:rPr>
          <w:rtl w:val="true"/>
        </w:rPr>
        <w:t xml:space="preserve"> : </w:t>
      </w:r>
      <w:r>
        <w:rPr>
          <w:rtl w:val="true"/>
        </w:rPr>
        <w:t>الرغبة و الرهبة والتضرع و التبتل و الابتهال والاستعاذة و المسألة</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و تحريك السّبابتين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المظفّر العلويّ، عن ابن العيّاشي، عن أبيه، عن جعفر بن أحمد عن العمركيَّ، عن علىّ بن جعفر، عن أخيه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التبتّل أن تقلب كفّيك في الدعاء إذا دعوت، والابتهال أن تبسطها وتقدمها، و الرغبة أن تستقبل براحتيك السماء، و تستقبل بهما وجهك، و الرهبة أن تكفى كفّيك فترفعهما إلى الوجه، و التضرُّع أن تحرّك أصبعيك و تشير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أنَّ البصبصة أن ترفع سبّابتيك إلى السّماء و تحرَّكهما وتدعو</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193" w:name="pg16479_182527"/>
    </w:p>
    <w:p>
      <w:pPr>
        <w:pStyle w:val="Heading4"/>
        <w:numPr>
          <w:ilvl w:val="3"/>
          <w:numId w:val="1"/>
        </w:numPr>
        <w:rPr/>
      </w:pPr>
      <w:bookmarkStart w:id="194" w:name="__RefHeading___Toc8785839_1280447820"/>
      <w:bookmarkStart w:id="195" w:name="_Toc67"/>
      <w:bookmarkEnd w:id="193"/>
      <w:bookmarkEnd w:id="194"/>
      <w:r>
        <w:rPr>
          <w:rtl w:val="true"/>
        </w:rPr>
        <w:t xml:space="preserve">باب </w:t>
      </w:r>
      <w:r>
        <w:rPr/>
        <w:t>6</w:t>
      </w:r>
      <w:r>
        <w:rPr>
          <w:rtl w:val="true"/>
        </w:rPr>
        <w:t xml:space="preserve"> : </w:t>
      </w:r>
      <w:r>
        <w:rPr>
          <w:rtl w:val="true"/>
        </w:rPr>
        <w:t>الاوقات و الحالات التي يرجى فيها الاجابة وعلامات الاجابة</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ابن هاشم، عن النوفليّ، عن السكوني، عن الصادق،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الدُّعاء عند خمسة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قراءة القرآن، و عند الأذان، و عند نزول الغيث، و عند التقاء الصفّين للشهادة، وعند دعوة المظلوم، فانّها ليس لها حجاب دون العرش</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المنصوريّ، عن أبي الحسن العسكريّ، عن آبائه، عن الصادق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أوقات لا تحجب فيها الدعاء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 المكتوبة، و عند نزول القطر، و ظهور آية معجزة الله في أرضه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إلى ربّه عزَّوجلَّ حاجة فليطلبها في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في يوم الجمعة، وساعة تزول الشمس حين تهبُّ الرياح و تفتح أبواب السماء و تنزل الرحمة و يصوَّت الطير، وساعة في آخر الليل عند طلوع الفجر، فانّ ملكين يناديان هل من تائب يُتاب عليه هل من سائل يعطى، هل من مستغفر فيغفر له، هل من طالب حاجة فتقضى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فأجيبوا داعي الله و اطلبوا الرزق فيما بين طلوع الفجر إلى طلوع الشمس، فانّه أسرع في طلب الرزق من الضرب في الأرض، و هي الساعة </w:t>
      </w:r>
    </w:p>
    <w:p>
      <w:pPr>
        <w:pStyle w:val="BookText"/>
        <w:rPr/>
      </w:pPr>
      <w:r>
        <w:rPr>
          <w:rFonts w:ascii="Amiri" w:hAnsi="Amiri" w:eastAsia="Amiri" w:cs="Amiri"/>
          <w:color w:val="111111"/>
          <w:sz w:val="28"/>
          <w:sz w:val="28"/>
          <w:szCs w:val="28"/>
          <w:rtl w:val="true"/>
          <w:lang w:bidi="ar-SA"/>
        </w:rPr>
        <w:t>الّتي يقسم الله فيها الرزق بين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 تفتح لكم أبواب السّماء في خمس 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الغيث، و عند الزحف، وعند الأذان، و عند قراءة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زوال الشمس، و عند طلوع الفجر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الحسين بن إسحاق، عن عليّ بن مهزيار عن عليّ بن حديد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اقشعرَّ جلدك، و دمعت عيناك و وجل قلبك، فدونك دونك، فقد قصد قصدك</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الجعابيُّ، عن محمّد بن عبد الله العلويّ، عن أبيه،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أدَّى فريضة فله عند الله دعوة مستجابة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للكراجكي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إلى الله حاجة فليطلبها في سنّة أوقات عند الأذان، و عند زوال الشمس، و بعد المغرب، و في الوتر، و بعد صلاة الغداة، عند نزول الغيث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النيسابوريُّ، عن الشيخ أبي عليّ، عن أبيه شيخ الطائفة، عن أبي محمّد الفحّام عن المنصوريّ، عن عمّ أبيه، عن أبي محمّد العسكريّ، عن آبائه، عن أمير المؤمنين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أدَّى الله مكتوبة فله في أثرها دعوة مستجابة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والله أمير المؤمنين علیه السّلام في النوم فسألته عن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إذا فرغت من المكتوبة فقل و 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من رواه و بحق من روي عنه، صلِّ على جماعتهم، و افعل بي كيت وكيت</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صلّی الله علیه وآله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الرقة، فانّها رحمة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 فيه الدُّعاء هو ما بين وقتكم في الظهر إلى وقتكم في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النبيُّ صلّی الله علیه وآله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بعد الغداة ساعة، و بعد العصر ساعة، أكْفِك ما أهمّك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الحسين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أعمال هذه الأمة من صباح إلّا و يعرض على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أوقات لا يحجب فيها الدُّعاء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أثر المكتوبة، و عند نزول القطر، و عند ظهور آية معجزة الله تعالى في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ليدعو فيُؤخَّر حاجته إلى يوم الجمعة،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سيّد الأيام، وأعظم عند الله من يوم الفطر و يوم الأضحى، وفيه ساعة لم يسأل اللهَ عزَّ وجلَّ فيها أحد شيئاً إلا أعطاء ما لم يسأل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أمير المؤمنين علیه السّلام في خطبته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هذا اليوم جعل الله لكم عيداً، و هو سيّد أيامكم و أفضل أعيادكم، وقد أمركم الله فيه بالسعي إلى ذكره، فليعظم فيه رغبتكم، و لتخلص نيّتكم، وأكثروا فيه من التضرُّع إلى الله و الدعاء و مسألة الرحمة و الغفران، فانَّ الله يستجيب فيه لكلِّ مؤمن دعاه، ويورد النار كلِّ مستكبر عن عبادته،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 إنَّ الذين يستكبرون عن عبادتي سيدخلون جهنم داخرين</w:t>
      </w:r>
      <w:r>
        <w:rPr>
          <w:rFonts w:eastAsia="IRNazanin" w:cs="IRNazanin"/>
          <w:color w:val="111111"/>
          <w:sz w:val="28"/>
          <w:szCs w:val="28"/>
          <w:rtl w:val="true"/>
          <w:lang w:bidi="fa-IR"/>
        </w:rPr>
        <w:t>»</w:t>
      </w:r>
      <w:r>
        <w:rPr>
          <w:rStyle w:val="FootnoteAnchor"/>
          <w:rtl w:val="true"/>
        </w:rPr>
        <w:footnoteReference w:id="551"/>
      </w:r>
      <w:r>
        <w:rPr>
          <w:rFonts w:ascii="Amiri" w:hAnsi="Amiri" w:eastAsia="Amiri" w:cs="Amiri"/>
          <w:color w:val="111111"/>
          <w:sz w:val="28"/>
          <w:sz w:val="28"/>
          <w:szCs w:val="28"/>
          <w:rtl w:val="true"/>
          <w:lang w:bidi="ar-SA"/>
        </w:rPr>
        <w:t>، واعلموا أنَّ فيه ساعة مباركة لا يسأل الله فيها عبد مومن إلّا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الساعة الّتي يستجاب فيها الدعاء يوم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فراغ الامام من الخطبة إلى أن تستوي الصفوف، وساعة أخرى من آخر النهار إلى غروب الشمس، وكانت فاطمة تدعو في ذلك الوقت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بين الأذان والاقامة لا يردُّ</w:t>
      </w:r>
      <w:r>
        <w:rPr>
          <w:rFonts w:eastAsia="IRNazanin" w:cs="IRNazanin"/>
          <w:color w:val="111111"/>
          <w:sz w:val="28"/>
          <w:szCs w:val="28"/>
          <w:rtl w:val="true"/>
          <w:lang w:bidi="fa-IR"/>
        </w:rPr>
        <w:t xml:space="preserve">. </w:t>
      </w:r>
      <w:bookmarkStart w:id="196" w:name="pg16479_182530"/>
    </w:p>
    <w:p>
      <w:pPr>
        <w:pStyle w:val="Heading4"/>
        <w:numPr>
          <w:ilvl w:val="3"/>
          <w:numId w:val="1"/>
        </w:numPr>
        <w:rPr/>
      </w:pPr>
      <w:bookmarkStart w:id="197" w:name="__RefHeading___Toc8785841_1280447820"/>
      <w:bookmarkStart w:id="198" w:name="_Toc68"/>
      <w:bookmarkEnd w:id="196"/>
      <w:bookmarkEnd w:id="197"/>
      <w:r>
        <w:rPr>
          <w:rtl w:val="true"/>
        </w:rPr>
        <w:t xml:space="preserve">باب </w:t>
      </w:r>
      <w:r>
        <w:rPr/>
        <w:t>7</w:t>
      </w:r>
      <w:r>
        <w:rPr>
          <w:rtl w:val="true"/>
        </w:rPr>
        <w:t xml:space="preserve"> : </w:t>
      </w:r>
      <w:r>
        <w:rPr>
          <w:rtl w:val="true"/>
        </w:rPr>
        <w:t>من يستجاب دعاؤه و من لا يستجاب</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أبي الخطّاب، عن عليِّ بن النعمان، عن عبدالله بن طلحة النهديّ، عن جعفر بن محمّد، عن أبيه علیهم السلام، عن آبائه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أربعة لا تُردُّ لهم دعوة و تفتح لها أبواب السماء، وتصير إلى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الوالد لولده، و المظلوم على من ظلمه و المعتمر حتّى يرجع، و الصائم حتّى يفطر</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أربعة لا تردُّ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 والد لولده، و الرجل يدعو لأخيه بظهر الغيب، والمظلوم، يقول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عزَّتي وجلالي لانتصرنَّ لك ولو بعد حين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ناولتم السائل الشيء فاسألوه أن يدعو لكم، فانّه يجاب فيكم ولايجاب فى نفسه، لأنّهم يكذبون</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محمّد بن يحيى، عن الأشعريّ، عن بعض أصحابنا عن محمّد </w:t>
      </w:r>
    </w:p>
    <w:p>
      <w:pPr>
        <w:pStyle w:val="BookText"/>
        <w:rPr/>
      </w:pPr>
      <w:r>
        <w:rPr>
          <w:rFonts w:ascii="IRNazanin" w:hAnsi="IRNazanin" w:eastAsia="IRNazanin"/>
          <w:color w:val="111111"/>
          <w:sz w:val="28"/>
          <w:sz w:val="28"/>
          <w:szCs w:val="28"/>
          <w:rtl w:val="true"/>
          <w:lang w:bidi="fa-IR"/>
        </w:rPr>
        <w:t>بن بكر، عن أبي زكريّا، عن أبي سيّار، عن سورة بن كليب،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سألني و هو يعلم أنّي أضرُّ وأنفع استجبت 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أطفال أمّتي مستجاب ما لم يقارفوا الذنوب</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199" w:name="pg16479_182532"/>
    </w:p>
    <w:p>
      <w:pPr>
        <w:pStyle w:val="Heading4"/>
        <w:numPr>
          <w:ilvl w:val="3"/>
          <w:numId w:val="1"/>
        </w:numPr>
        <w:rPr/>
      </w:pPr>
      <w:bookmarkStart w:id="200" w:name="__RefHeading___Toc8785843_1280447820"/>
      <w:bookmarkStart w:id="201" w:name="_Toc69"/>
      <w:bookmarkEnd w:id="199"/>
      <w:bookmarkEnd w:id="200"/>
      <w:r>
        <w:rPr>
          <w:rtl w:val="true"/>
        </w:rPr>
        <w:t xml:space="preserve">باب </w:t>
      </w:r>
      <w:r>
        <w:rPr/>
        <w:t>8</w:t>
      </w:r>
      <w:r>
        <w:rPr>
          <w:rtl w:val="true"/>
        </w:rPr>
        <w:t xml:space="preserve"> : </w:t>
      </w:r>
      <w:r>
        <w:rPr>
          <w:rtl w:val="true"/>
        </w:rPr>
        <w:t>علة الابطاء في الاجابة و النهي عن الفتور في الدعاء و الامر بالتثبت و الالحاح فيه</w:t>
      </w:r>
      <w:bookmarkEnd w:id="20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الخطّاب،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قد سألت الله تبارك و تعالى حاجة منذ كذا وكذا سنة، وقد دخل قلبي من إيطائها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إيّاك و الشيطان أن يكون له عليك سبيلاً حتّى يعرضك، إنّ أبا جعفر صلوات الله عليه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يسأل الله الحاجة فيؤخّر عنه تعجيل حاجته حبّاً لصوته، و استماع نحيبه،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لما أخّر الله عن المؤمنين ممّا يطلبون في هذه الدُّنيا خير لهم ممّا عجّل لهم منها، وأيُّ شيء الدُّنيا؟ إنَّ أبا جعفر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للمؤمن أن يكون دعاؤه في الرخاء نحواً من دعائه في الشدّة، ليس إذا ابتُلي فتر، فلا تملَّ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تبارك و تعالى بمكان، و عليك بالصدق و طلب الحلال، وصلة الرحم، و إيّاك و مكاشفة الرجال، إنّا أهل بيت نصل من قطعنا و نحسن إلى من أساء إلينا، فنرى و الله في الدُُّنيا في ذلك العاقبة الحسنة، إنّ صاحب النعمة في الدُّنيا إذا سأل فأعطي طلب غير الذّي سأل، وصغرت النعمة في عينه فلا يمتنع من شيء أعطي، وإذا كثرت النعم كان المسلم من ذلك على خطر للحقوق و الّذي </w:t>
      </w:r>
    </w:p>
    <w:p>
      <w:pPr>
        <w:pStyle w:val="BookText"/>
        <w:rPr/>
      </w:pPr>
      <w:r>
        <w:rPr>
          <w:rFonts w:ascii="Amiri" w:hAnsi="Amiri" w:eastAsia="Amiri" w:cs="Amiri"/>
          <w:color w:val="111111"/>
          <w:sz w:val="28"/>
          <w:sz w:val="28"/>
          <w:szCs w:val="28"/>
          <w:rtl w:val="true"/>
          <w:lang w:bidi="ar-SA"/>
        </w:rPr>
        <w:t>يجب عليه وما يخاف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 لو أنّي قلت قولاً كنتَ تثق به منّى؟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إذا لم أثق بقولك فبمن أثق و أنت حجّة الله تبارك و تعالى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بالله أوثق فانّك على موعد من الله، أليس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فاني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تقنطوا من رحمة الله</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يعدكم مغفرة منه و فضلاً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فكن بالله عزَّوجلَّ أوثق منك بغيره، و لا تجعلوا في أنفسكم إلّا خيراً فانّكم مغفور لكم</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فضائل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يعطي الدُّنيا من يحبُّ و يبغض، ولا يعطي الاخرة إلّا من أحبّ، وإنّ المؤمن ليسأل ربّه موضع سوط من الدُّنيا فلا يعطيه ويسأله الاخرة فيعطيه ما شاء، ويعطى الكافر في الدُّنيا قبل أن يسأله ما يشاء، ويسأله موضع سوط في الآخرة فلا يعطيه إيّاه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جميل،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فانّا ندعو فلا يستجاب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لا تفون الله بعهده، و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 الله لو وفيتم الله لَو فى الله لكم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 ليلى حساب المؤمن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الحساب؟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دعوتني في ليلة كذا وكذا في </w:t>
      </w:r>
    </w:p>
    <w:p>
      <w:pPr>
        <w:pStyle w:val="BookText"/>
        <w:rPr/>
      </w:pPr>
      <w:r>
        <w:rPr>
          <w:rFonts w:ascii="Amiri" w:hAnsi="Amiri" w:eastAsia="Amiri" w:cs="Amiri"/>
          <w:color w:val="111111"/>
          <w:sz w:val="28"/>
          <w:sz w:val="28"/>
          <w:szCs w:val="28"/>
          <w:rtl w:val="true"/>
          <w:lang w:bidi="ar-SA"/>
        </w:rPr>
        <w:t>كذا وكذا، فذخرتها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يرى من عظمة ثواب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ليت انّك لم تكن عجّلت لي شيئاً وادَّخرته 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بلا عمل كالرامي بلا وتر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محمّد العسكري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المسألة ما وجدت التحمّل يمكنك فانَّ لكلّ يوم رزقاً جديداً، واعلم أنَّ الالحاح في المطالب يسلب البهاء، و يورث التعب و العناء، فاصبر حتّى يفتح الله لك باباً يسهل الدخول فيه، فما أقرب الصنع من الملهوف، و الأمن من الهارب المخوف، فربّما كانت اِلغَيرُ نوعاً من أدب الله، و للحظوظ مراتب، فلا تعجل على ثمرة لم تدرك، فانّما تنالها في أوانها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المدبّر لك أعلم بالوقت الذي يصلح حالك فيه، فثق بخيرته في جميع أمورك يصلح حالك، ولا تعجل بحوائجك قبل وقتها، فيضيق قلبك وصدرك و يغشاك 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للحياء مقداراً فان زاد عليه فهو سرف، و إنَّ للحزم مقداراً فان زاد عليه فهو تهوُّر، واحذر كلَّ ذكّي ساكن الطرف، و لو عقل أهل الدُّنيا خربت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فهد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الحديث على أنَّ العقل السليم يقتضي تخريب الدُّنيا، وعدم الاعتناء بها، فمن عنى بها أو عمّرها دلَّ ذلك على أنّه لا عقل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يستجاب دعاؤه فليطيّب مطعمه و مكسبه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وآله وسلّم لمن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يستجاب دعائي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مأكلك و لا تُدخل بطنك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 الدُّعاء و عليَّ الاجابة، فلا تُحجَب عنّي دعوة إلّا دعوة آكل الحرام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علىُّ بن أسباط،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يستجاب دعاؤه </w:t>
      </w:r>
    </w:p>
    <w:p>
      <w:pPr>
        <w:pStyle w:val="BookText"/>
        <w:rPr/>
      </w:pPr>
      <w:r>
        <w:rPr>
          <w:rFonts w:ascii="Amiri" w:hAnsi="Amiri" w:eastAsia="Amiri" w:cs="Amiri"/>
          <w:color w:val="111111"/>
          <w:sz w:val="28"/>
          <w:sz w:val="28"/>
          <w:szCs w:val="28"/>
          <w:rtl w:val="true"/>
          <w:lang w:bidi="ar-SA"/>
        </w:rPr>
        <w:t>فليطيّب كسبه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ل لقمة حرام أحبُّ إلى الله تعالى من صلاة ألفي ركعة تطوُّعاً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دانق حرام يعدل عند الله سبعين حجّة مبرورة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وعظ الله به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قل لظلمة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غسلتم وجوهكم و دنّستم قلوبكم أبي تغترُّون؟ أم علىَّ تجترئون؟ تتطيّبون الطيب لأهل الدُّنيا و أجوافكم عندي بمنزلة الجيف المنتنة، كأنّكم أقوام ميّتون، يا عيسى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قلّموا أظفاركم من كسب الحرام، و أصمّوا أسماعكم عن ذكر الخنا، وأقبلوا علىَّ بقلوبكم فانّى لست أريد صوركم، يا عيسى قل لظلمة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تدعوني و السحت تحت أقدامكم، و الأصنام في بيوتكم، فانّي آليت أن أجيب من دعاني، وإنَّ إجابتي إيَّاهم لعنُ لهم حتّى يتفرقوا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إلى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تدخلوا بيتاً من بيوتي إلّا بأبصار خاشعة، وقلوب طاهرة، وأيد نقيّة، وأخبرهم أنّي لا أستجيب الأحد منهم دعوة و لأحد من خلق عليه مظلمة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 من الدُّعاء فانّى لا أملُّ من الاجابة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عبدالعزيز الطويل،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دعا لم يزل الله في حاجته ما لم يستعجل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إذا عجّل فقام لحاجته، 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استعجل عبدي، أتراه يظنُّ أنَّ حوائجه بيد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السائل اللحوح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الوليد بن عقبة الهجريّ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يلحُّ عبد مؤمن على الله في حاجة إلا قضاها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روى أبو الصباح،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كره إلحاح الناس بعضهم على بعض في المسألة، وأحبَّ ذلك لنفسه، إنَّ الله يحبُّ أن يسأل ويطلب 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أحمد بن محمّد بن أبي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قد سألت الله تعالى حاجة منذ كذا وكذا سنة، وقد دخل قلبي من إيطائها شيء،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إيّاك و الشيطان أن يكون له عليك سبيل، حتّى يقنّطك، إنَّ أبا جعفر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ليسأل الله حاجة فيؤخّر عنه تعجيل إجابته حبّاً لصوته و استماع نحيبه،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أخّر الله عن المؤمنين ما يطلبون في هذه الدُّنيا خير لهم ممّا عجّل لهم فيها، و أيُّ شيء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الوليَّ لله يدعو الله في الأمر ينوبه فيقال للملك الموكل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لعبدي حاجته ولا تعجّلها، فانّي أشتهي أن أسمع نداءه وصوته، و إنَّ العبد العدوَّ الله ليدعو الله في الامر ينوبه فيقال للملك الموكّل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لعبدي حاجته و عجّلها فانّي أكره أن أسمع نداءه و صوته،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أعطي هذا إلّا لكرامته، و ما مُنع هذا إلّا لهوانه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المؤمن بخير و رخاء و رحمة من الله ما لم يستعجل فيقنط ، فيترك الدعاء،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يستعجل؟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دعوت منذ كذا وكذا، و لا أرى الاجابة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ليدعوا الله في حاجته فيقول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أخّروا إجابته شوقاً إلى صوته و دعائه، فاذا كان يوم القيامة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دعوتني و أخّرت إجابتك و ثوابُك كذا و كذا، و دعوتني في كذا و كذا فأخّرت إجابتك و ثوابك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فيتمنّى المؤمن أنّه لم يستجب له دعوة فى الدُّنيا مما يرى من حسن الثواب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طلب من الله حاجة فالحَّ في الدُّعاء، أستجيب له أو لم يُستجَب له، و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أدعو ربّي عسى أن لا أكون بدعاء </w:t>
      </w:r>
    </w:p>
    <w:p>
      <w:pPr>
        <w:pStyle w:val="BookText"/>
        <w:rPr/>
      </w:pPr>
      <w:r>
        <w:rPr>
          <w:rFonts w:ascii="Amiri" w:hAnsi="Amiri" w:eastAsia="Amiri" w:cs="Amiri"/>
          <w:color w:val="111111"/>
          <w:sz w:val="28"/>
          <w:sz w:val="28"/>
          <w:szCs w:val="28"/>
          <w:rtl w:val="true"/>
          <w:lang w:bidi="ar-SA"/>
        </w:rPr>
        <w:t>ربي شقيّاً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كعب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من أحبّني لم ينسني، و من رجا معروفي ألحَّ في مسألتي، يا موسى إنّي لست بغافل عن خلق و لكن أحبُّ أن تسمع ملائكتي ضجيج الدُّعاء من عبادي، وترى حفظتي تقرُّب بني آدم إليَّ بما أنا مقوَّيهم عليه و مسبّبه لهم، يا موسى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تبطرنّكم النعمة فيعا جلكم السلب، ولا تغفلوا عن الشكر فيقار عكم الذلُّ، و ألحّوا في الدُّعاء تشملكم الرحمة بالاجابة، وتهنئكم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يلحُّ عبد مؤمن على الله في حاجته إلّا قضاها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منصور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دعا الرجل فاستجيب له، ثمَّ أخّر ذلك إلى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ليزداد من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يستجاب للرجل الدعاء ثمَّ يؤخّر؟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هشام بن سالم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أجيبت دعوتكما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أخذ فرعون أربعون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بصير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فيوخّر باجابته إلى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اغفرلي، و هو معرض عنه،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اغفرلي و هو معرض عنه،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فيقول سبحانه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عبدي سألني المغفرة و أنا معرض عنه، ثمَّ سألني المغفرة و أنا معرض عنه، ثمَّ سألني المغفرة؟ علم عبدي أنّه لا يغفر الذنوب إلّا أنا، أشهدكم أنّي قد غفرت 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ليسأل الله حاجة من حوائج الدُّنيا فيكون من شأن الله تعالى قضاؤها إلى أجل قريب أو بطيء، فيذنب العبد عند ذلك الوقت ذنباً فيقول للملك </w:t>
      </w:r>
    </w:p>
    <w:p>
      <w:pPr>
        <w:pStyle w:val="BookText"/>
        <w:rPr/>
      </w:pPr>
      <w:r>
        <w:rPr>
          <w:rFonts w:ascii="Amiri" w:hAnsi="Amiri" w:eastAsia="Amiri" w:cs="Amiri"/>
          <w:color w:val="111111"/>
          <w:sz w:val="28"/>
          <w:sz w:val="28"/>
          <w:szCs w:val="28"/>
          <w:rtl w:val="true"/>
          <w:lang w:bidi="ar-SA"/>
        </w:rPr>
        <w:t>الموكل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تنجزها له، فانّه قد تعرَّض لسخطي استوجب الحرمان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غنىُّ لا أفتقر، أطعنى فيها أمرتك أجعلك غنيّاً لا تفتقر، يا ابن آدم أنا حيُّ لا أموت، أطعني فيها أمرتك أجعلك حيّاً لا تموت، يا ابن آدم أنا أقول للشيء كن فيكون، أطعني فيما أمرتك أجعلك تقول للشيء كن فيكون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أوحى إلى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إنّه ليس عبد من عبادي يطيعني فيها آمره إلّا أعطيته قبل أن يسألني، و أستجيب له قبل أن يدعوني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عن أبي جعفر علیه السّلام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أوحى إلى داود علیه السّلام أن أبلغ قومك أنّه ليس من عبد منهم أمره بطاعتي فيطيعني إلّا كان حقّاً علىَّ أن أطيعه و أعينه على طاعتي، و إن سألني أعطيته، و إن دعاني أجبته، و إن اعتصم بي عصمته، و إن استكفاني كفيته، و إن توكّل علىَّ حفظته من وراء عورته، و إن كاده جميع خلقي كنت دونه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سعد، عن ابن عيسى، عن عليَّ بن الحكم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بال المؤمن إذا دعا ربّما استجيب له و ربّما لم يستجب له، و قد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ربّكم ادعوني أستجب لكم</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دعا الله تبارك و تعالى بنيّة صادقة، و قلب مخلص، أستجيب له بعد وفائه بعهد الله عزَّوجلَّ، و إذا دعا الله بغير نيّة وإخلاص لم يستجب له، أليس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بعهدي أوف بعهدكم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 فى وفي 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202" w:name="pg16479_182539"/>
    </w:p>
    <w:p>
      <w:pPr>
        <w:pStyle w:val="Heading4"/>
        <w:numPr>
          <w:ilvl w:val="3"/>
          <w:numId w:val="1"/>
        </w:numPr>
        <w:rPr/>
      </w:pPr>
      <w:bookmarkStart w:id="203" w:name="__RefHeading___Toc8785845_1280447820"/>
      <w:bookmarkStart w:id="204" w:name="_Toc70"/>
      <w:bookmarkEnd w:id="202"/>
      <w:bookmarkEnd w:id="203"/>
      <w:r>
        <w:rPr>
          <w:rtl w:val="true"/>
        </w:rPr>
        <w:t xml:space="preserve">باب </w:t>
      </w:r>
      <w:r>
        <w:rPr/>
        <w:t>9</w:t>
      </w:r>
      <w:r>
        <w:rPr>
          <w:rtl w:val="true"/>
        </w:rPr>
        <w:t xml:space="preserve"> : </w:t>
      </w:r>
      <w:r>
        <w:rPr>
          <w:rtl w:val="true"/>
        </w:rPr>
        <w:t>التقدم في الدعاء و الدعاء عند الشدة والرخاء و في جميع الاحوال</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بالدُّعاء قبل نزول البلاء</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الخشّاب، عن غياث بن كلوب، عن إسحاق عن أبي عبد الله، عن آبائه علیهم السّلام أنَّ عليّاً صلّى الله عليه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ابتُلي و إن عظمت بلواه بأحقَّ بالدُّعاء من المعافى الّذي لا يأمن البلاء</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تعرفون طول البلاء من قصره؟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ألهم أحدكم الدُّعاء عند البلاء فاعلموا أنَّ البلاء 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تبارك و تعالى إلى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اذكرني في سرَّانك أستجب لك في ضرَّائك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تخوَّف بلاء يصيبه فتقدَّم فيه بالدُّعاء لم يُرِهِ الله عزَّوجلَّ ذلك البلاء أبداً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يستجاب له في الشدَّة فليكثر الدُّعاء في الرخاء</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205" w:name="pg16479_182540"/>
    </w:p>
    <w:p>
      <w:pPr>
        <w:pStyle w:val="Heading4"/>
        <w:numPr>
          <w:ilvl w:val="3"/>
          <w:numId w:val="1"/>
        </w:numPr>
        <w:rPr/>
      </w:pPr>
      <w:bookmarkStart w:id="206" w:name="__RefHeading___Toc8785847_1280447820"/>
      <w:bookmarkStart w:id="207" w:name="_Toc71"/>
      <w:bookmarkEnd w:id="205"/>
      <w:bookmarkEnd w:id="206"/>
      <w:r>
        <w:rPr>
          <w:rtl w:val="true"/>
        </w:rPr>
        <w:t xml:space="preserve">باب </w:t>
      </w:r>
      <w:r>
        <w:rPr/>
        <w:t>10</w:t>
      </w:r>
      <w:r>
        <w:rPr>
          <w:rtl w:val="true"/>
        </w:rPr>
        <w:t xml:space="preserve"> : </w:t>
      </w:r>
      <w:r>
        <w:rPr>
          <w:rtl w:val="true"/>
        </w:rPr>
        <w:t>الدعاء للاخوان بظهر الغيب والاستغفار لهم و العموم في الدعاء</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دُعاء المؤمن لأخيه بظهر الغيب مستجاب، و يدرُّ الرزق، ويدفع المكروه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عبد الجبّار، عن ابن أبي عمير، عن غير واحد،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أربعين رجلاً من إخوانه فدعا لهم، ثمَّ دعا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استُجيب له فيهم و في نفسه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صفوان بن يحيى، عن أبي الحسن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لاخوانه من المؤمنين وكل الله به عن كلِّ مؤمن ملكاً يدعو 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القدّاح،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أحدكم فليعمَّ فانّه أوجب للدُّعاء</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أربعين من المؤمنين ثمَّ دعا استجيب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بعد الفراغ من صلاة الليل</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العدة</w:t>
      </w:r>
      <w:r>
        <w:rPr>
          <w:rStyle w:val="FootnoteAnchor"/>
          <w:rtl w:val="true"/>
        </w:rPr>
        <w:footnoteReference w:id="580"/>
      </w:r>
      <w:r>
        <w:rPr>
          <w:rFonts w:ascii="IRNazanin" w:hAnsi="IRNazanin" w:eastAsia="IRNazanin"/>
          <w:color w:val="111111"/>
          <w:sz w:val="28"/>
          <w:sz w:val="28"/>
          <w:szCs w:val="28"/>
          <w:rtl w:val="true"/>
          <w:lang w:bidi="fa-IR"/>
        </w:rPr>
        <w:t>أنَّ الله عزّوجل أوحى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ادعني بلسان لم تعصني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ادعني بلسان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أوشك دعوة و أسرع إجابة دعوة المؤمن لأخيه بظهر 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الرجل لأخيه بظهر الغيب يدرُّ الرزق و يدفع المكروه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دعا للمؤمنين إلّا وردّالله عليه مثل الّذى دعا لهم به من كلِّ مؤمن ومؤمنة مضى من أوَّل الدهر أو هو آت إلى يوم القيامة، وإنَّ العبد ليؤمر به إلى النار يوم القيامة، فيقول المؤمنون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هذا الّذي كان يدعو لنا، فيشفّعهم الله عزَّ وجلَّ فيه فينجو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ملخّصه عن زيد النرسّي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معاوية بن وهب في الموقف، فما رأيته يدعو لنفسه بحرف واحد و رأيته يدعو لرجل رجل من الافاق بأسمائهم وأسماء آبائهم حتّى أفاض الناس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لقد عجبت منك و من إيثارك إخوانك على نفسك في مثل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 فانّي سمعت مولاي و مولى كلِّ مؤمن ومؤمنة جعفر الصادق علیه السّلام و إلّا صُمّت أذنا معاوية و عميت عيناه و لا نالته شفاعة محمّد صلی الله علیه وآله وسلّم إن لم أكن سمعت منه و هو يقول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دعا لأخيه المؤمن بظهر الغيب، ناداه ملك من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و لك مائة ألف ضعف ما طلبت لأخيك، و يناديه ملك من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و لك مائتي ألف ضعف ما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كلّ سماء يزاد فيها مائة ألف إلى السماء السابعة، فيناديه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و لك سبعمائة ألف ضعف ما دعوت، فيناديه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الغنيُّ لا أفتقر، يا عبدي لك ألف ألف ضعف ما دعوت، فانظر أين أكثر يا ابن أخي؟ ما اخترته أنا لنفسي أو ما اخترته أنت لي؟ </w:t>
      </w:r>
      <w:bookmarkStart w:id="208" w:name="pg16479_182542"/>
    </w:p>
    <w:p>
      <w:pPr>
        <w:pStyle w:val="Heading4"/>
        <w:numPr>
          <w:ilvl w:val="3"/>
          <w:numId w:val="1"/>
        </w:numPr>
        <w:rPr/>
      </w:pPr>
      <w:bookmarkStart w:id="209" w:name="__RefHeading___Toc8785849_1280447820"/>
      <w:bookmarkStart w:id="210" w:name="_Toc72"/>
      <w:bookmarkEnd w:id="208"/>
      <w:bookmarkEnd w:id="209"/>
      <w:r>
        <w:rPr>
          <w:rtl w:val="true"/>
        </w:rPr>
        <w:t xml:space="preserve">باب </w:t>
      </w:r>
      <w:r>
        <w:rPr/>
        <w:t>11</w:t>
      </w:r>
      <w:r>
        <w:rPr>
          <w:rtl w:val="true"/>
        </w:rPr>
        <w:t xml:space="preserve"> : </w:t>
      </w:r>
      <w:r>
        <w:rPr>
          <w:rtl w:val="true"/>
        </w:rPr>
        <w:t>الاجتماع في الدعاء و التأمين على دعاء الغير و معنی آمین و فضله و معنی التأوّه</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يدعو و حوله إخوانه، يجب عليهم أن يؤمّنوا؟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شاؤا فعلوا، و إن شاؤا سكتوا، فان دعا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أمّنوا وجب عليهم أن يفعلوا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عمر بن عليّ بن عمر بن يزيد، عن الحسين بن قارن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تفسير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آمين اسم من أسماء الله عزَّوجلَّ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البرقيّ، عن محمّد بن عليّ، عن يونس بن يعقوب، عن عبد الأعلى،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أربعة قطُّ على أمر واحد فدعوا إلّا تفرَّقوا عن إجابة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الصادق علیه السّلام إذا حزبه أمر جمع النساء و الصبيان ثمَّ دعا و أمنوا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 أربعون رجلاً في أمر واحد إلّا استجاب الله تعالى لهم، حتّى لو دعوا على جبل لأزالوه</w:t>
      </w:r>
      <w:r>
        <w:rPr>
          <w:rFonts w:eastAsia="IRNazanin" w:cs="IRNazanin"/>
          <w:color w:val="111111"/>
          <w:sz w:val="28"/>
          <w:szCs w:val="28"/>
          <w:rtl w:val="true"/>
          <w:lang w:bidi="fa-IR"/>
        </w:rPr>
        <w:t xml:space="preserve">. </w:t>
      </w:r>
      <w:bookmarkStart w:id="211" w:name="pg16479_182543"/>
    </w:p>
    <w:p>
      <w:pPr>
        <w:pStyle w:val="Heading4"/>
        <w:numPr>
          <w:ilvl w:val="3"/>
          <w:numId w:val="1"/>
        </w:numPr>
        <w:rPr/>
      </w:pPr>
      <w:bookmarkStart w:id="212" w:name="__RefHeading___Toc8785851_1280447820"/>
      <w:bookmarkStart w:id="213" w:name="_Toc73"/>
      <w:bookmarkEnd w:id="211"/>
      <w:bookmarkEnd w:id="212"/>
      <w:r>
        <w:rPr>
          <w:rtl w:val="true"/>
        </w:rPr>
        <w:t xml:space="preserve">باب </w:t>
      </w:r>
      <w:r>
        <w:rPr/>
        <w:t>12</w:t>
      </w:r>
      <w:r>
        <w:rPr>
          <w:rtl w:val="true"/>
        </w:rPr>
        <w:t xml:space="preserve"> : </w:t>
      </w:r>
      <w:r>
        <w:rPr>
          <w:rtl w:val="true"/>
        </w:rPr>
        <w:t>الاستشفاع بمحمد و آل محمد في الدعاء، وادعية التوجه اليهم و الصلوات عليهم والتوسل بهم صلوات الله عليهم</w:t>
      </w:r>
      <w:bookmarkEnd w:id="21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584"/>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الحسن بن عليّ الكوفي، عن العبّاس بن عامر، عن أحمد بن رزق، عن يحيى بن أبي العلاء، عن جابر،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 مكث في النار سبعين خريفاً و الخريف سبعون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سأل الله عزَّوجلَّ بحقّ محمّد و أهل بيته لمّا رحمتني،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جلَّ جلاله إلى جبرئيل علیه السّلام أن اهبط إلى عبدي فأخرجه،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وكيف لي بالهبوط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أمرتها أن تكون عليك برداً وسلاماً،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فما علمي بموضعه؟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جبّ من سجّين،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في النار، فوجده وهو معقول على وجهه، فأخرجه،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عبدي كم لبنت تناشدني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أحصي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عزّتي لولا ما سألتني به لأطلت هوانك في النار، و لكنّه حتم على نفسى أن لا يسألني عبد بحقِّ محمّد صلّی الله علیه وآله وسلّم وأهل بيته إلّا غفرت له ما كان بيني و بينه، و قد غفرت لك اليوم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عليّ الكوفي مثله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الحسن بن علي مثله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أبيه، عن محمّد العطّار بالإسناد السابق، عن الباقر،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يوم القيامة وسكن أهل الجنّة الجنّة، وأهل النار النار ، مكث عبد في النار سبعين خريفاً، إلى آخر الخبر وزاد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يؤمر به إلى الجنَّة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الحسن بن محمّد بن سعيد، عن فرات بن إبراهيم، عن جعفر بن محمّد، عن نصر بن مزاحم، عن قطرب بن عليف، عن حبيب بن أبي ثابت عن عبدالرَّحمان ابن سابط، عن سلمان الفارسي رضوان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ذات يوم عند النبيِّ صلّی الله علیه وآله وسلّم إذ أقبل أعرابي على ناقة له فسلّم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محمّد؟ فأومئ إلى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في بطن ناقتي حتّى أعلم أنَّ الّذي جنّت به حقٌّ وأو من بإلهك وأتّبعك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علىُّ يدلّك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عليُّ بخطام الناقة ثمَّ مسح يده على نحرها، ثمَّ رفع طرفه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بحقّ محمّد وأهل بيت محمّد وبأسمائك الحسنى و بكلماتك التامّات، لمّا أنطقت هذه الناقة، حتّى تخبرنا بما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الناقة قد التفتت إلى عليّ صلوات الله عليه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 ركبني يوماً وهو يريد زيارة ابن عمّ له، و واقعني فأنا حامل منه،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هذا أم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وهذا أخوه و ابن عمّه،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وأنّك رسول 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عثمان بن 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ضرير إلى رسول الله صلّی الله علیه وآله وسلّم الله فشكا إليه ذهاب بصره، فقال له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الميضاة ،فتوضَّ، ثمَّ 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p>
    <w:p>
      <w:pPr>
        <w:pStyle w:val="BookText"/>
        <w:rPr/>
      </w:pPr>
      <w:r>
        <w:rPr>
          <w:rFonts w:ascii="Amiri" w:hAnsi="Amiri" w:eastAsia="Amiri" w:cs="Amiri"/>
          <w:color w:val="111111"/>
          <w:sz w:val="28"/>
          <w:sz w:val="28"/>
          <w:szCs w:val="28"/>
          <w:rtl w:val="true"/>
          <w:lang w:bidi="ar-SA"/>
        </w:rPr>
        <w:t>أسألك وأتوجّه إليك بمحمّد نبيّ الرحمة، يا محمّد إنّي أتوجّه بك إلى ربّك ليجلو به عن بصري، اللّهم شفّعه فيّ وشفَّعني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يطل بنا الحديث حتّى دخل الرجل كأن لم يكن به ضرر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شعيب العقرقوفي،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إنّ ربّ العالمين يقرئك السلام، 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جعلك أحسن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و وضع خدّه على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حبّبك إلى أبيك دون إخوتك؟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و وضع خدّه على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أخرجك من الحّبّ بعد أن طرحت فيها و أيقنت بالهلكة؟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و وضع خدَّه على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ربّك قد جعل لك عقوبة في استعانتك بغيره، فالبث في السجن بضع سنين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انقضت المدَّة أذن له في دعاء الفرج، و وضع خدَّه على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كانت ذنوبي قد أخلقت وجهي عندك، فانّي أتوجّه إليك بوجه آبائي الصالحين إبراهيم و إسماعيل وإسحاق ويعقوب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ففرَّج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أندعوا نحن بهذا الدُّعاء؟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بمثله، اللّهم إن كانت ذنوبي قد أخلقت قد أخلقت وجهي عندك فانّي أتوّجه إليك بوجه نبيّك نبيَّ الرحمة صلّی الله علیه وآله وسلّم و عليّ وفاطمة والحسن والحسين والائمّة علیهم السّلام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214" w:name="pg16479_182546"/>
    </w:p>
    <w:p>
      <w:pPr>
        <w:pStyle w:val="Heading4"/>
        <w:numPr>
          <w:ilvl w:val="3"/>
          <w:numId w:val="1"/>
        </w:numPr>
        <w:rPr/>
      </w:pPr>
      <w:bookmarkStart w:id="215" w:name="__RefHeading___Toc8785853_1280447820"/>
      <w:bookmarkStart w:id="216" w:name="_Toc74"/>
      <w:bookmarkEnd w:id="214"/>
      <w:bookmarkEnd w:id="215"/>
      <w:r>
        <w:rPr>
          <w:rtl w:val="true"/>
        </w:rPr>
        <w:t xml:space="preserve">باب </w:t>
      </w:r>
      <w:r>
        <w:rPr/>
        <w:t>13</w:t>
      </w:r>
      <w:r>
        <w:rPr>
          <w:rtl w:val="true"/>
        </w:rPr>
        <w:t xml:space="preserve"> : </w:t>
      </w:r>
      <w:r>
        <w:rPr>
          <w:rtl w:val="true"/>
        </w:rPr>
        <w:t>فضل الصلاة على النبي وآله صلى الله عليهم أجمعين و اللعن على أعدائهم زائداً على ما في الباب السابق</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Style w:val="FootnoteAnchor"/>
          <w:rtl w:val="true"/>
        </w:rPr>
        <w:footnoteReference w:id="590"/>
      </w:r>
      <w:r>
        <w:rPr>
          <w:rFonts w:ascii="IRNazanin" w:hAnsi="IRNazanin" w:eastAsia="IRNazanin"/>
          <w:color w:val="111111"/>
          <w:sz w:val="28"/>
          <w:sz w:val="28"/>
          <w:szCs w:val="28"/>
          <w:rtl w:val="true"/>
          <w:lang w:bidi="fa-IR"/>
        </w:rPr>
        <w:t>،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الحسين بن سعيد عن فضالة، عن عن ابن عميرة، عن عبيد الله بن عبد الله، عمّن سمع الباقر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شهر رمضان فلم يغفر له فأبعده الله، و من أدرك والديه فلم يغفر له فأبعده الله، و من ذُكرت عنده فلم يصلَّ علىَّ فلم يغفر له فأبعده الله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فضل شهر رمضان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Style w:val="FootnoteAnchor"/>
          <w:rtl w:val="true"/>
        </w:rPr>
        <w:footnoteReference w:id="592"/>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الطالقانيّ، عن أحمد الهمدانيّ، عن عليّ بن الحسن بن فضّال،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يقدر على ما يكفّر به ذنوبه فليكثر من الصلاة على محمّد وآله، فانّها تهدم الذُّنوب هدماً،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محمّد وآله تعدل عندالله عزَّوجلَّ التسبيح والتهليل و التكبير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خطبها أمير المؤمنين علیه السّلام بعد وفاة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بالشّهادتين تدخلون الجنّة، وبالصّلاة تنالون الرحمة، فأكثروا من الصلاة على نبيّكم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وملائكته يصلّون على النّبيّ يا أيّها الذين آمنوا صلّوا عليه و سلّموا تسليماً</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عمّه، عن ابن أبي عمير، عن أبي جميلة، عن محمّد بن هارون،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صلّى أحدكم و لم يذكر النبيَّ صلّی الله علیه وآله وسلّم يسلك بصلاته غير سبيل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 من ذكرت عنده فلم يصلَّ عليَّ فدخل النّار فأبعده الله عزَّوجلَّ</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أبي جميلة مثله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اليقطينىُّ، عن ابن عبد الحميد،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أنقل ما يوضع في الميزان يوم القيامة الصلاة على محمّد وعلى أهل بيته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على النّبيَّ صلّی الله علیه وآله وسلّم واجبة في كلّ المواطن، وعند العطاس، والرياح وغير ذلك</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كتب الرضا علیه السّلام للمأمون الذبائح مكان الرياح</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السناني، عن الأسديّ، عن سهل، عن عبد العظيم الحسني، عن أبي الحسن العسكريّ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اتّخذ الله إبراهيم خليلاً لكثرة صلاته على محمّد وأهل بيته صلوات الله عليهم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عبدالرحمن، عن عليّ بن الحسين بن بندار، عن محمّد بن الحجّاج المقري، عن أحمد بن العلاء بن هلال، عن أبي زكريّا، عن سليمان بن بلال، عن عمارة </w:t>
      </w:r>
    </w:p>
    <w:p>
      <w:pPr>
        <w:pStyle w:val="BookText"/>
        <w:rPr/>
      </w:pPr>
      <w:r>
        <w:rPr>
          <w:rFonts w:ascii="IRNazanin" w:hAnsi="IRNazanin" w:eastAsia="IRNazanin"/>
          <w:color w:val="111111"/>
          <w:sz w:val="28"/>
          <w:sz w:val="28"/>
          <w:szCs w:val="28"/>
          <w:rtl w:val="true"/>
          <w:lang w:bidi="fa-IR"/>
        </w:rPr>
        <w:t>ابن غزيّة، عن عبدالله بن عليّ بن الحسين، عن أبيه،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البخيل حقّاً من ذُكرت عنده فلم يصلّ علىَّ</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عن أبيه، عن الأشعري، عن السّندي بن محمّد، عن أبي البختري،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أنا عند الميزان يوم القيامة، فمن ثقلت سيّئاته على حسناته جئت بالصّلاة علىَّ حتى أثقل بها حسناته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الحسين بن يزيد، عن عبدالله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أصواتكم بالصّلاة علىَّ فانّها تذهب بالنفاق</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ابن المتوكّل، عن محمّد بن أبي عبدالله الكوفيّ، عن موسى ابن عمران، عن عمّه الحسين بن زيد، عن عليَّ بن سالم عن أبيه، عن سالم بن دينار، عن ابن طريف،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الله عزَّوجلَّ عبادة، و ذكري عبادة، وذكر علىّ عبادة، وذكر الائمّة من ولده عبادة الخبر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منية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في كتاب لم تزل الملائكة تستغفر له ما دام اسمي في ذلك الكتاب</w:t>
      </w:r>
      <w:r>
        <w:rPr>
          <w:rFonts w:eastAsia="IRNazanin" w:cs="IRNazanin"/>
          <w:color w:val="111111"/>
          <w:sz w:val="28"/>
          <w:szCs w:val="28"/>
          <w:rtl w:val="true"/>
          <w:lang w:bidi="fa-IR"/>
        </w:rPr>
        <w:t xml:space="preserve">. </w:t>
      </w:r>
      <w:bookmarkStart w:id="217" w:name="pg16479_182549"/>
    </w:p>
    <w:p>
      <w:pPr>
        <w:pStyle w:val="Heading4"/>
        <w:numPr>
          <w:ilvl w:val="3"/>
          <w:numId w:val="1"/>
        </w:numPr>
        <w:rPr/>
      </w:pPr>
      <w:bookmarkStart w:id="218" w:name="__RefHeading___Toc8785855_1280447820"/>
      <w:bookmarkStart w:id="219" w:name="_Toc75"/>
      <w:bookmarkEnd w:id="217"/>
      <w:bookmarkEnd w:id="218"/>
      <w:r>
        <w:rPr>
          <w:rtl w:val="true"/>
        </w:rPr>
        <w:t xml:space="preserve">باب </w:t>
      </w:r>
      <w:r>
        <w:rPr/>
        <w:t>14</w:t>
      </w:r>
      <w:r>
        <w:rPr>
          <w:rtl w:val="true"/>
        </w:rPr>
        <w:t xml:space="preserve"> : </w:t>
      </w:r>
      <w:r>
        <w:rPr>
          <w:rtl w:val="true"/>
        </w:rPr>
        <w:t>ادعية الرزق</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غدوت في حاجتك بعد أن تصلّي الغداة بعد التشهّد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عدوت ألتمس من فضلك كما أمرتني، فارزقني من فضلك رزقاً حلالاً طيّباً، و أعطني فيما ترزقني 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ذلك ثلاث مرَّات</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جعفراً يملي على بعض التجّار من أهل الكوفة في طلب الرزق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متى شئت، فاذا فرغت من التشهّد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توجّهت بحول الله و قوَّته بلاحول منّي ولاقوّة، ولكن بحولك يا ربِّ و قوَّتك أبرأ إليك من الحول و القوَّة إلّا ما قؤيتني، اللّهمَّ إنّي أسألك بركة هذا اليوم، و أسألك بركة أهله، وأسألك أن ترزقني من فضلك رزقاً واسعاً حلالاً طيّباً مباركاً، تسوقه إليَّ في عافية بحولك وقوَّتك و أنا خافض في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 ذلك ثلاث مرَّات</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ما يوجب مزيد الرزق في كتاب السنن في باب مفرد</w:t>
      </w:r>
      <w:r>
        <w:rPr>
          <w:rStyle w:val="FootnoteAnchor"/>
          <w:rtl w:val="true"/>
        </w:rPr>
        <w:footnoteReference w:id="607"/>
      </w:r>
      <w:r>
        <w:rPr>
          <w:rFonts w:ascii="Amiri" w:hAnsi="Amiri" w:eastAsia="Amiri" w:cs="Amiri"/>
          <w:color w:val="111111"/>
          <w:sz w:val="28"/>
          <w:sz w:val="28"/>
          <w:szCs w:val="28"/>
          <w:rtl w:val="true"/>
          <w:lang w:bidi="ar-SA"/>
        </w:rPr>
        <w:t xml:space="preserve">، وقد أوردنا في </w:t>
      </w:r>
    </w:p>
    <w:p>
      <w:pPr>
        <w:pStyle w:val="BookText"/>
        <w:rPr/>
      </w:pPr>
      <w:r>
        <w:rPr>
          <w:rFonts w:ascii="Amiri" w:hAnsi="Amiri" w:eastAsia="Amiri" w:cs="Amiri"/>
          <w:color w:val="111111"/>
          <w:sz w:val="28"/>
          <w:sz w:val="28"/>
          <w:szCs w:val="28"/>
          <w:rtl w:val="true"/>
          <w:lang w:bidi="ar-SA"/>
        </w:rPr>
        <w:t>باب الاستغفار أخباراً في أنّه يوجب مزيد الرزق</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الفحّام، عن عمّه، عن عبدالله بن أحمد، عن أبيه أحمد بن عامر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 كلِّ يوم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الملك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استجلب به الغنى، و استدفع به الفقر، وسدَّ عنه باب النّار، و استفتح له باب الجنّة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النوفليّ عن السكونيّ عن جعفر بن محمّد، عن أبيه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وآله وسلّم و قد فقد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بطّاً بك 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و العيال،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بكلمات تدعو بهنَّ يذهب الله عنك السقم، و ينفى عنك الفقر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ولاقوَّة إلّا بالله العلىَّ العظيم، توكَّلت على الحيَّ الّذي لا يموت، الحمد لله الّذي لم يتّخذ ولداً و لم يكن له شريك في الملك، ولم يكن له وليُّ من الذّلّ وكبّره تكبيراً</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أوردناه في باب الدعاء للأسقام بسند آخر، و ليس فيه العلي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يحيى بن المبارك، عن إبراهيم بن صالح عن رجل من الجعفريين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بالمدينة عندنا رجل يكنّى أبا القمقام، وكان محارفاً فأتى أبا الحسن علیه السّلام فشكى إليه حرفته، و أخبره أنّه لا يتوجّه في حاجة له فتُقضى له، فقال له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 آخر دعائك من صلاة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 بحمده، أستغفر الله وأتوب إليه، و أسأله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فلزمت ذلك، فو الله مالبث إلّا قليلاً حتّى ورد عليَّ قوم من البادية فأخبروني أنَّ رجلاً من قومي مات، و لم يعرف له وارث غيري، فانطلقت فقبضت ميراثه، و أنا مستغن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ظهرت عليه النعمة فليكثر ذكر الحمد لله، و من كثرت همومه فعليه بالاستغفار، و من ألحَّ عليه الفقر فليكثر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إلّا بالله العليّ العظيم، ينفى عنه الفقر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النبيُّ صلّی الله علیه وآله وسلّم رجلاً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غيّبك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يا رسول الله، و طول السقم،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كلاماً إذا قلته ذهب عنك الفقر و السقم؟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و أمسيت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ولاقوَّة إلّا بالله، توكّلت على الحيّ الّذي لا يموت، و الحمد لله الّذي لم يتّخذ ولداً و لم يكن له شريك في الملك و لم يكن له ولىُّ من الذّل وكبّره تكبيراً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قلتُه إلّا ثلاثة أيّام حتّى ذهب عنّى الفقر و السقم</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220" w:name="pg16479_182552"/>
    </w:p>
    <w:p>
      <w:pPr>
        <w:pStyle w:val="Heading4"/>
        <w:numPr>
          <w:ilvl w:val="3"/>
          <w:numId w:val="1"/>
        </w:numPr>
        <w:rPr/>
      </w:pPr>
      <w:bookmarkStart w:id="221" w:name="__RefHeading___Toc8785857_1280447820"/>
      <w:bookmarkStart w:id="222" w:name="_Toc76"/>
      <w:bookmarkEnd w:id="220"/>
      <w:bookmarkEnd w:id="221"/>
      <w:r>
        <w:rPr>
          <w:rtl w:val="true"/>
        </w:rPr>
        <w:t xml:space="preserve">باب </w:t>
      </w:r>
      <w:r>
        <w:rPr/>
        <w:t>15</w:t>
      </w:r>
      <w:r>
        <w:rPr>
          <w:rtl w:val="true"/>
        </w:rPr>
        <w:t xml:space="preserve"> : </w:t>
      </w:r>
      <w:r>
        <w:rPr>
          <w:rtl w:val="true"/>
        </w:rPr>
        <w:t>الادعية للدَّين</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النّقاش، عن أحمد الهمداني، عن عبيد بن حمدون، عن حسين بن نصر، عن أبيه، عن عمرو بن شمر، عن جابر، عن الباقر، عن أبيه، عن جدّه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رسول الله صلّی الله علیه وآله وسلّم ديناً كان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أغنني بحلالك عن حرامك، و بفضلك عمّن 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كان عليك مثل صبير ديناً قضاه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وصبير جبل باليمن ليس باليمن جبل أجلُّ ولا أعظم منه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 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سهل، عن منصور بن العباس، عن إسماعيل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جعفر ععلیه السّلام أنّي قد لزمني دين فادح،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الاستغفار، ورطّب لسانك بقراءة إنّا أنزلناه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223" w:name="pg16479_182553"/>
    </w:p>
    <w:p>
      <w:pPr>
        <w:pStyle w:val="Heading4"/>
        <w:numPr>
          <w:ilvl w:val="3"/>
          <w:numId w:val="1"/>
        </w:numPr>
        <w:rPr/>
      </w:pPr>
      <w:bookmarkStart w:id="224" w:name="__RefHeading___Toc8785859_1280447820"/>
      <w:bookmarkStart w:id="225" w:name="_Toc77"/>
      <w:bookmarkEnd w:id="223"/>
      <w:bookmarkEnd w:id="224"/>
      <w:r>
        <w:rPr>
          <w:rtl w:val="true"/>
        </w:rPr>
        <w:t xml:space="preserve">باب </w:t>
      </w:r>
      <w:r>
        <w:rPr/>
        <w:t>16</w:t>
      </w:r>
      <w:r>
        <w:rPr>
          <w:rtl w:val="true"/>
        </w:rPr>
        <w:t xml:space="preserve"> : </w:t>
      </w:r>
      <w:r>
        <w:rPr>
          <w:rtl w:val="true"/>
        </w:rPr>
        <w:t>ما ينبغي أن يدعى به في زمان الغيبة</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عن أبيه، عن جبرئيل بن أحمد، العسكريّ بن محمّد بن عيسى، عن يونس بن عبدالرحمن،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ستصيبكم شبهة فتبقون بلا علم يرى، و لا إمام هدى، لا ينجو منها إلّا من دعا بدعاء الغريق،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دعاء الغريق؟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ثبّت قلبي على 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والأبصار، ثبّت قلبي على دينك،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مقلّب القلوب والأبصار، و لكن قل كما 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مقلب القلوب ثبت قلبي على دينك</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تقلّب القلوب والأبصار يكون يوم القيامة من شدَّة أهواله؛ و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يخاف من تقلّب القلوب دون الأبصار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ابن عيسى عن خالد بن نجيح، عن زرارة عن أبي عبد الله علیه السّلام في حديث ذكر فيه غيبة القائم علیه السّلام،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فان </w:t>
      </w:r>
    </w:p>
    <w:p>
      <w:pPr>
        <w:pStyle w:val="BookText"/>
        <w:rPr/>
      </w:pPr>
      <w:r>
        <w:rPr>
          <w:rFonts w:ascii="Amiri" w:hAnsi="Amiri" w:eastAsia="Amiri" w:cs="Amiri"/>
          <w:color w:val="111111"/>
          <w:sz w:val="28"/>
          <w:sz w:val="28"/>
          <w:szCs w:val="28"/>
          <w:rtl w:val="true"/>
          <w:lang w:bidi="ar-SA"/>
        </w:rPr>
        <w:t>أدركت ذلك الزمان فأيَّ شيء أعمل؟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أدركت ذلك الزمان فالزم 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عرفني نفسك، فانّك إن لم تعرَّفني نفسك لم أعرف نبيّك، اللهمَّ عرِّفني رسولك فانّك إن لم تعرفني رسولك لم أعرف حجّتك، اللّهمَّ عرَّفني حجّتك فانك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تمامه بأسانيد في باب مدح المؤمنين في زمان الغيبة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باسنادهم إلى جدّي أبي جعفر الطوسي، عن ابن أبي جيّد، عن محمّد بن الحسن بن سعيد بن عبدالله و الحميري و عليّ بن إبراهيم و الصفّار كلهم عن إبراهيم بن هاشم، عن إسماعيل بن مولد و صالح بن السنديّ، عن يونس بن عبدالرحمن، ورواه جدّي أبو جعفر الطوسي فيما يرويه عن يونس بن عبدالرحمن بعدَّة طرق تركت ذكرها كراهية للاطالة في هذا المكان يروي عن يونس بن عبدالرحمن أنَّ الرضاء علیه السّلام، كان يأمر بالدعاء لصاحب الأمر بهذا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 وليّك وخليفتك، و حجّتك على خلقك، و لسانك المعبرَّ عنك باذنك، الناطق بحكمك، وعينك الناظرة على بريّتك، و شاهدك على عبادك، الجحجاح المجاهد، العائذ بك عندك، و أعذه من شرَّ جميع ما خلقت و برأت، و أنشأت و صوَّرت، و احفظه من بين يديه و من خلفه و عن يمينه و عن شماله ومن فوقه و من تحته، بحفظك الّذي لا يضيع من به، و احفظ فيه رسولك و آباءه أئمّتك، و دعائم دينك، واجعله، في وديعتك الّتي لا تضيع، و في جوارك الّذي لا يخفر، و في منعك و عزّك الّذي لا يقهر، و آمنه بأمانك الوثيق الّذي لا يخذل من آمنته به، و اجعله في كنفك الّذي لا يرام من كان فيه، وأيّده بنصرك العزيز و أيّده بجندك الغالب، و قوَّه بقوَّتك واردفه بملائكتك، ووال من ولاه، و عاد من عاداه، و ألبسه درعك الحصينة، وحفّه بالملائكة حقّاً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وبلّغه أفضل ما بلّغت القائمين بقسطك من أتباع النبييّن، اللّهمَّ اشعب به الصدع، و ارتق به ،الفتق و أمت به الجور، و أظهر به العدل، و زيّن بطول بقائه الأرض، و أيّده بالنصر، وانصره بالرعب، و قوَّ ناصريه، و اخذل خاذلیه، و دمدم على من نصب له، و دمّر من غشّه، و اقتل به جبابرة الكفر، و عمّده و دعائمه و اقصم به رؤوس الضلالة، وشارعة البدع، و مميتة السنّة، ومقوَّية الباطل، و ذلّل به الجبّارين، و أبِر به الكافرين، و جميعَ الملحدين في مشارق الأرض و مغاربها، و برَّها و بحرها، و سهلها و جبلها، حتّى لاتدع منهم ديّاراً، ولا تبقي لهم آثاراً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طهّر منهم بلادك واشف منهم عبادك، و أعزَّ به المؤمنين، و أحي به سنن المرسلين، و دارس حكمة النبييّن، وجدَّد به ما امتحى من دينك، و بِدّل من حكمك، حتّى تعيد دينك به و على يديه جديداً غضّاً محضاً صحيحاً، لاعوج فيه و لابدعة معه، و حتّى تنير بعدله ظلم الجور، و تطفئ به نیران الکفر، و توضح به معاقد الحقَّ، و مجهول العدل، فانّه عبدك الّذي استخلصته لنفسك، و اصطفيته من خلقك، و اصطنعته على عينك، و ائتمنته على غيبك، و عصمته من الذنوب، و برأته من العيوب، و طهرته من الرجس، وسلّمته من الدنس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فإنّا نشهد له يوم القيامة، و يوم حلول الطامّة، أنّه لم يذنب ذنباً، ولا أتى حوباً، و لم يرتكب معصية، ولم يضيّع لك طاعة، ولم يهتك لك حرمة، ولم يبدَّل لك فريضة، ولم يغيّر لك شريعة، وإنّه الهادي المهديّ، الطاهر التق النقیُّ، الرضى الزكي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أعطه في نفسه وأهله وولده و ذرّيته و أمته، و جميع رعيّته، ما تقرّ به عينه، و تسرُّ به نفسه و تجمع له ملك المملّكات كلّها قريبها و بعيدها، و عزيزها و ذلیلها، حتّى يجري حكمه على كلِّ حكم، و يغلب بحقّه كلَّ باطل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اسلك بنا على يديه منهاج الهدى، و المحجّة العظمى، و الطريقة الوسطى، الّتي </w:t>
      </w:r>
    </w:p>
    <w:p>
      <w:pPr>
        <w:pStyle w:val="BookText"/>
        <w:rPr/>
      </w:pPr>
      <w:r>
        <w:rPr>
          <w:rFonts w:ascii="Amiri" w:hAnsi="Amiri" w:eastAsia="Amiri" w:cs="Amiri"/>
          <w:color w:val="111111"/>
          <w:sz w:val="28"/>
          <w:sz w:val="28"/>
          <w:szCs w:val="28"/>
          <w:rtl w:val="true"/>
          <w:lang w:bidi="ar-SA"/>
        </w:rPr>
        <w:t>يرجع إليها القالي، و يلحق بها التالي، وقوفاً على طاعته، و ثبّتنا على مشايعته، وامنن علينا بمتابعته، واجعلنا في حزبه القوّامين بأمره، الصّابرين معه، الطالبين رضاك بمناصحته، حتّى تحشرنا يوم القيامة في أنصاره و أعوانه و مقوَّية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ذلك لنا خالصاً من كلِّ شكّ و شبهة، و رياء وسمعة، حتّى لا نعتمد به غيرك، و لا نطلب به إلّا وجهك، وحتّى تحلّنا محلّه، و تجعلنا في الجنّة معه، وأعذنا من السّامة و الكسل والفترة واجعلنا ممّن تنتصر به لدينك و تعزّ به نصر وليّك، و لا تستبدل بنا غيرنا، فانَّ استبدالك بنا غيرنا عليك، يسير، و هو علينا عسير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ولاة عهده، و الأئمة من بعده، و بلّغهم آمالهم، وزد في آجالهم، و أعزَّ نصرهم و تمّم لهم ما أسندت إليهم من أمرك لهم، و ثبّت دعائمهم و اجعلنا لهم أعوانا، و على دينك أنصاراً ، فانّهم معادن كلماتك، و أركان توحيدك و دعائم دينك، وولاة أمرك، و خالصتك بين عبادك، وصفوتك من خلقك، و أولياؤك و سلائل أوليائك، وصفوة أولاد رسلك، و السّلام عليهم و رحمة الله و بركاته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226" w:name="pg16479_182557"/>
    </w:p>
    <w:p>
      <w:pPr>
        <w:pStyle w:val="Heading4"/>
        <w:numPr>
          <w:ilvl w:val="3"/>
          <w:numId w:val="1"/>
        </w:numPr>
        <w:rPr/>
      </w:pPr>
      <w:bookmarkStart w:id="227" w:name="__RefHeading___Toc8785861_1280447820"/>
      <w:bookmarkStart w:id="228" w:name="_Toc78"/>
      <w:bookmarkEnd w:id="226"/>
      <w:bookmarkEnd w:id="227"/>
      <w:r>
        <w:rPr>
          <w:rtl w:val="true"/>
        </w:rPr>
        <w:t xml:space="preserve">باب </w:t>
      </w:r>
      <w:r>
        <w:rPr/>
        <w:t>17</w:t>
      </w:r>
      <w:r>
        <w:rPr>
          <w:rtl w:val="true"/>
        </w:rPr>
        <w:t xml:space="preserve"> : </w:t>
      </w:r>
      <w:r>
        <w:rPr>
          <w:rtl w:val="true"/>
        </w:rPr>
        <w:t>ما يسكّن الغضب</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غضب و هو قائم فليجلس فانّه يذهب عنه رجز الشيطان، و من غضب على رحم ماسّة فليمسّه يسكن عنه الغضب</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عند الغضب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عنّي غيظ قلبي، و اغفر لي ذنبي، و أجرني من مضلّات، الفتن أسألك رضاك، و أعوذ بك من سخطك، أسألك جنّتك، و أعوذ بك من نارك، و أسألك الخير كلّه، وأعوذ بك من الشرِّ كلّه، اللّهمَّ ثبّتني على الهدى و الصواب، و اجعلني راضياً مرضيّاً غير ضالّ ولا مضلّ</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حين تغضب أذكرك حين أغضب فلا أمحقك فيمن أمحق</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غضبه عن الناس، كفَّ الله عنه غضبه يوم القيامة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أيضاً في الغضب، يصلّي على النبيّ صلّی الله علیه وآله وسلّم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يذهب غيظ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w:t>
      </w:r>
    </w:p>
    <w:p>
      <w:pPr>
        <w:pStyle w:val="BookText"/>
        <w:rPr/>
      </w:pPr>
      <w:r>
        <w:rPr>
          <w:rFonts w:ascii="Amiri" w:hAnsi="Amiri" w:eastAsia="Amiri" w:cs="Amiri"/>
          <w:color w:val="111111"/>
          <w:sz w:val="28"/>
          <w:sz w:val="28"/>
          <w:szCs w:val="28"/>
          <w:rtl w:val="true"/>
          <w:lang w:bidi="ar-SA"/>
        </w:rPr>
        <w:t>ذنوبي، و أذهب غيظ قلبي، وأجرني من الشّيطان الرَّجيم، ولاحول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أحدكم إذا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عنه غضبه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أن لا تغضب،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غضب أحدكم فليتوضّاً</w:t>
      </w:r>
      <w:r>
        <w:rPr>
          <w:rFonts w:eastAsia="IRNazanin" w:cs="IRNazanin"/>
          <w:color w:val="111111"/>
          <w:sz w:val="28"/>
          <w:szCs w:val="28"/>
          <w:rtl w:val="true"/>
          <w:lang w:bidi="fa-IR"/>
        </w:rPr>
        <w:t xml:space="preserve">. </w:t>
      </w:r>
      <w:bookmarkStart w:id="229" w:name="pg16479_182559"/>
    </w:p>
    <w:p>
      <w:pPr>
        <w:pStyle w:val="Heading4"/>
        <w:numPr>
          <w:ilvl w:val="3"/>
          <w:numId w:val="1"/>
        </w:numPr>
        <w:rPr/>
      </w:pPr>
      <w:bookmarkStart w:id="230" w:name="__RefHeading___Toc8785863_1280447820"/>
      <w:bookmarkStart w:id="231" w:name="_Toc79"/>
      <w:bookmarkEnd w:id="229"/>
      <w:bookmarkEnd w:id="230"/>
      <w:r>
        <w:rPr>
          <w:rtl w:val="true"/>
        </w:rPr>
        <w:t xml:space="preserve">باب </w:t>
      </w:r>
      <w:r>
        <w:rPr/>
        <w:t>18</w:t>
      </w:r>
      <w:r>
        <w:rPr>
          <w:rtl w:val="true"/>
        </w:rPr>
        <w:t xml:space="preserve"> : </w:t>
      </w:r>
      <w:r>
        <w:rPr>
          <w:rtl w:val="true"/>
        </w:rPr>
        <w:t>ما يوجب التذكّر اذا نسي شيئاً</w:t>
      </w:r>
      <w:bookmarkEnd w:id="23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أنساك الشيطان شيئاً فضع يدك على جبهتك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يا مذكّر الخير وفاعله والأمر به، أن تصلّي على محمّد و آل محمّد، و تذكّرني ما أنسانيه الشّيطان</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232" w:name="pg16479_182560"/>
    </w:p>
    <w:p>
      <w:pPr>
        <w:pStyle w:val="Heading4"/>
        <w:numPr>
          <w:ilvl w:val="3"/>
          <w:numId w:val="1"/>
        </w:numPr>
        <w:rPr/>
      </w:pPr>
      <w:bookmarkStart w:id="233" w:name="__RefHeading___Toc8785865_1280447820"/>
      <w:bookmarkStart w:id="234" w:name="_Toc80"/>
      <w:bookmarkEnd w:id="232"/>
      <w:bookmarkEnd w:id="233"/>
      <w:r>
        <w:rPr>
          <w:rtl w:val="true"/>
        </w:rPr>
        <w:t xml:space="preserve">باب </w:t>
      </w:r>
      <w:r>
        <w:rPr/>
        <w:t>19</w:t>
      </w:r>
      <w:r>
        <w:rPr>
          <w:rtl w:val="true"/>
        </w:rPr>
        <w:t xml:space="preserve"> : </w:t>
      </w:r>
      <w:r>
        <w:rPr>
          <w:rtl w:val="true"/>
        </w:rPr>
        <w:t>ما يوجب دفع الوحشة و ما يناسب ذلك في الوحشة</w:t>
      </w:r>
      <w:bookmarkEnd w:id="23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النبي صلّی الله علیه وآله وسلّم شكى إليه رجل الوحشة،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أن تقول هذا، فقالهنَّ فأذهب الله عنه الوحشة،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الملك القدُّوس، ربِّ الملائكة و الرُّوح، خالق السّماوات و الأرض، ذي العزَّة والجبروت</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235" w:name="pg16479_182561"/>
    </w:p>
    <w:p>
      <w:pPr>
        <w:pStyle w:val="Heading4"/>
        <w:numPr>
          <w:ilvl w:val="3"/>
          <w:numId w:val="1"/>
        </w:numPr>
        <w:rPr/>
      </w:pPr>
      <w:bookmarkStart w:id="236" w:name="__RefHeading___Toc8785867_1280447820"/>
      <w:bookmarkStart w:id="237" w:name="_Toc81"/>
      <w:bookmarkEnd w:id="235"/>
      <w:bookmarkEnd w:id="236"/>
      <w:r>
        <w:rPr>
          <w:rtl w:val="true"/>
        </w:rPr>
        <w:t xml:space="preserve">باب </w:t>
      </w:r>
      <w:r>
        <w:rPr/>
        <w:t>20</w:t>
      </w:r>
      <w:r>
        <w:rPr>
          <w:rtl w:val="true"/>
        </w:rPr>
        <w:t xml:space="preserve"> : </w:t>
      </w:r>
      <w:r>
        <w:rPr>
          <w:rtl w:val="true"/>
        </w:rPr>
        <w:t>الدعاء لطلب الولد</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الحسن بن علي النحويّ، عن محمّد بن القاسم الأنباري، عن محمّد ابن أحمد الطائي، عن عليَّ بن محمّد الصيمري،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ابنة جعفر بن محمود الكاتب فأحببتها حبّاً لم يحبَّ أحدٌ أحداً مثله، و أبطأ علىَّ الولد، فصرت إلى أبي الحسن عليَّ بن محمّد ابن الرضاء علیه السّلام فذكرت ذلك له،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خاتماً فصُّه فيروزج، واكتب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تذرني فرداً و أنت خير الوارثين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فما أتى عليَّ حول حتّى رُزقت منها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ولداً ذكرا</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238" w:name="pg16479_182562"/>
    </w:p>
    <w:p>
      <w:pPr>
        <w:pStyle w:val="Heading4"/>
        <w:numPr>
          <w:ilvl w:val="3"/>
          <w:numId w:val="1"/>
        </w:numPr>
        <w:rPr/>
      </w:pPr>
      <w:bookmarkStart w:id="239" w:name="__RefHeading___Toc8785869_1280447820"/>
      <w:bookmarkStart w:id="240" w:name="_Toc82"/>
      <w:bookmarkEnd w:id="238"/>
      <w:bookmarkEnd w:id="239"/>
      <w:r>
        <w:rPr>
          <w:rtl w:val="true"/>
        </w:rPr>
        <w:t xml:space="preserve">باب </w:t>
      </w:r>
      <w:r>
        <w:rPr/>
        <w:t>21</w:t>
      </w:r>
      <w:r>
        <w:rPr>
          <w:rtl w:val="true"/>
        </w:rPr>
        <w:t xml:space="preserve"> : </w:t>
      </w:r>
      <w:r>
        <w:rPr>
          <w:rtl w:val="true"/>
        </w:rPr>
        <w:t>الدعاء لرؤية الهلال</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دارم،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إذا رأى الهلال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الخلق المطيع، الدّائب السّريع، المتصرّف في ملكوت الجبروت بالتقَّدير، ربّي وربُّك الله، اللّهمَّ أهلّه علينا بالأمن والايمان، والسّلامة و السلام والاحسان، و كما بلّغتنا أوَّله فبلّغنا آخره، واجعله شهراً مباركاً تمحو فيه السّيئات، و تثبت لنا فيه الحسنات، و ترفع فيه الدرجات يا عظيم الخيرات</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جعفر بن محمّد العلويّ عن عليَّ بن الحسن بن عليَّ بن عمر بن عليّ عن الحسين بن زيد، عن عمّه عمر بن عليَّ، عن أبيه عليّ بن الحسين، عن محمّد بن الحنفية، عن أمير المؤمنين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وآله وسلّم إذا نظر إلى الهلال رفع يديه ثمَّ 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اللّهمَّ أهِلَّه علينا بالأمن والايمان، والسلامة والاسلام، ربّي وربّك الله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241" w:name="pg16479_182563"/>
    </w:p>
    <w:p>
      <w:pPr>
        <w:pStyle w:val="Heading2"/>
        <w:numPr>
          <w:ilvl w:val="1"/>
          <w:numId w:val="1"/>
        </w:numPr>
        <w:rPr/>
      </w:pPr>
      <w:bookmarkStart w:id="242" w:name="__RefHeading___Toc8785871_1280447820"/>
      <w:bookmarkStart w:id="243" w:name="_Toc83"/>
      <w:bookmarkEnd w:id="241"/>
      <w:bookmarkEnd w:id="242"/>
      <w:r>
        <w:rPr>
          <w:rtl w:val="true"/>
        </w:rPr>
        <w:t>كتاب الزكوة و الصدقة</w:t>
      </w:r>
      <w:bookmarkEnd w:id="24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8785873_1280447820"/>
      <w:bookmarkStart w:id="245" w:name="_Toc84"/>
      <w:bookmarkEnd w:id="244"/>
      <w:r>
        <w:rPr>
          <w:rtl w:val="true"/>
        </w:rPr>
        <w:t>اشارة</w:t>
      </w:r>
      <w:bookmarkEnd w:id="24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6479_182565"/>
      <w:bookmarkStart w:id="247" w:name="pg16479_182565"/>
      <w:bookmarkEnd w:id="247"/>
    </w:p>
    <w:p>
      <w:pPr>
        <w:pStyle w:val="Heading3"/>
        <w:numPr>
          <w:ilvl w:val="2"/>
          <w:numId w:val="1"/>
        </w:numPr>
        <w:rPr/>
      </w:pPr>
      <w:bookmarkStart w:id="248" w:name="pg16479_182565"/>
      <w:bookmarkStart w:id="249" w:name="__RefHeading___Toc8785875_1280447820"/>
      <w:bookmarkStart w:id="250" w:name="_Toc85"/>
      <w:bookmarkEnd w:id="248"/>
      <w:bookmarkEnd w:id="249"/>
      <w:r>
        <w:rPr>
          <w:rtl w:val="true"/>
        </w:rPr>
        <w:t xml:space="preserve">أبواب </w:t>
      </w:r>
      <w:r>
        <w:rPr>
          <w:rtl w:val="true"/>
        </w:rPr>
        <w:t xml:space="preserve">: </w:t>
      </w:r>
      <w:r>
        <w:rPr>
          <w:rtl w:val="true"/>
        </w:rPr>
        <w:t>الزكوة و بعض ما يتعلق بها</w:t>
      </w:r>
      <w:bookmarkEnd w:id="250"/>
    </w:p>
    <w:p>
      <w:pPr>
        <w:pStyle w:val="Heading4"/>
        <w:numPr>
          <w:ilvl w:val="3"/>
          <w:numId w:val="1"/>
        </w:numPr>
        <w:rPr/>
      </w:pPr>
      <w:bookmarkStart w:id="251" w:name="__RefHeading___Toc8785877_1280447820"/>
      <w:bookmarkStart w:id="252" w:name="_Toc86"/>
      <w:bookmarkEnd w:id="251"/>
      <w:r>
        <w:rPr>
          <w:rtl w:val="true"/>
        </w:rPr>
        <w:t xml:space="preserve">باب </w:t>
      </w:r>
      <w:r>
        <w:rPr/>
        <w:t>1</w:t>
      </w:r>
      <w:r>
        <w:rPr>
          <w:rtl w:val="true"/>
        </w:rPr>
        <w:t xml:space="preserve"> : </w:t>
      </w:r>
      <w:r>
        <w:rPr>
          <w:rtl w:val="true"/>
        </w:rPr>
        <w:t>وجوب الزكاة و فضلها و عقاب ترکها و عللها، و فيه فضل الصدقة أيضاً</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أبي عبدالله،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ذي زكاة مال ايل ولا بقر ولا غنم يمنع زكاة ماله إلّا أقيم يوم القيامة بقاع قفر ينطحه كلُّ ذات قرن بقرنها، و ينهشه كلُّ ذات ناب بأنيابها، ويطأه كلّ ذات ظلف بظلفها، حتّى يفرغ الله من حساب خلقه، و ما من ذي زكاة مال نخل و لازرع ولا كرم يمنع زكاة ماله إلّا قلّدت أرضه في سبعة أرضين يطوَّق بها إلى يوم القيامة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يصلون ما أمر الله به أن يوصل</w:t>
      </w:r>
      <w:r>
        <w:rPr>
          <w:rFonts w:eastAsia="IRNazanin" w:cs="IRNazanin"/>
          <w:color w:val="111111"/>
          <w:sz w:val="28"/>
          <w:szCs w:val="28"/>
          <w:rtl w:val="true"/>
          <w:lang w:bidi="fa-IR"/>
        </w:rPr>
        <w:t>»</w:t>
      </w:r>
      <w:r>
        <w:rPr>
          <w:rStyle w:val="FootnoteAnchor"/>
          <w:rtl w:val="true"/>
        </w:rPr>
        <w:footnoteReference w:id="63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افترض الله في المال غير الزكاة، ومن أدَّى ما فرض الله عليه فقد قضى ما عليه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طریف، عن ابن علوان،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مرضاكم بالصّدقة، وادفعوا أبواب البلاء بالدّعاء، وحصّنوا أموالكم بالزكاة فانّه ما يصاد ما تصيد من الطير إلّا بتضييعهم التّسبيح</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ابن معروف، عن ابن همّام عن ابن غزوان، عن السّكونيّ عن الصّادق عن آبائه علیهم السّلام عن النبيّ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النّار يوم القيامة ثلاثة أميراً، وقارئاً، وذا ثروة من المال، فتقول للأمير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وهب الله له سلطاناً فلم يعدل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 درده كما يزدرد الطّير حبَّ السّمسم و تقول للقاري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تزيّن للنّاس و بارز الله بالمعاصي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 درده، و تقول للغني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وهب الله له دنيا كثيرة واسعة فيضاً وسأله الحقير اليسير قرضاً فأبي إلّا بخلاً، فتز درده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النّوفلي، عن السّكونيّ،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أمّتي بخير ما تحابّوا وأدّوا الأمانة وآتوا الزَّكاة،فاذا لم يفعلوا ذلك ابتُلوا بالقحط والسّنين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النوفلي، عن السّكوني،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خيراً بعث إليه ملكاً من خزّان الجنّة،فیمسح صدره ويسخّى نفسه بالزكاة</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عن عن النبيّ صلّی الله علیه وآله وسلّم مثله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عن محمّد بن جعفر الرزّاز، عن خاله عليِّ بن محمّد، عن عمرو بن عثمان الخزّاز، عن النوفلي عن السّكوني،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قنطرة الإسلام</w:t>
      </w:r>
      <w:r>
        <w:rPr>
          <w:rFonts w:eastAsia="IRNazanin" w:cs="IRNazanin"/>
          <w:color w:val="111111"/>
          <w:sz w:val="28"/>
          <w:szCs w:val="28"/>
          <w:rtl w:val="true"/>
          <w:lang w:bidi="fa-IR"/>
        </w:rPr>
        <w:t xml:space="preserve">. </w:t>
      </w:r>
      <w:bookmarkStart w:id="253" w:name="pg16479_182567"/>
    </w:p>
    <w:p>
      <w:pPr>
        <w:pStyle w:val="Heading4"/>
        <w:numPr>
          <w:ilvl w:val="3"/>
          <w:numId w:val="1"/>
        </w:numPr>
        <w:rPr/>
      </w:pPr>
      <w:bookmarkStart w:id="254" w:name="__RefHeading___Toc8785879_1280447820"/>
      <w:bookmarkStart w:id="255" w:name="_Toc87"/>
      <w:bookmarkEnd w:id="253"/>
      <w:bookmarkEnd w:id="254"/>
      <w:r>
        <w:rPr>
          <w:rtl w:val="true"/>
        </w:rPr>
        <w:t xml:space="preserve">باب </w:t>
      </w:r>
      <w:r>
        <w:rPr/>
        <w:t>2</w:t>
      </w:r>
      <w:r>
        <w:rPr>
          <w:rtl w:val="true"/>
        </w:rPr>
        <w:t xml:space="preserve"> : </w:t>
      </w:r>
      <w:r>
        <w:rPr>
          <w:rtl w:val="true"/>
        </w:rPr>
        <w:t>من تجب عليه الزكاة، و ما تجب فيه و ما تستحب فيه، وشرائط الوجوب من الحول و غيره و وزكاة القرض و المال الغائب</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محمّد العطّار، عن الأشعري، عن موسى بن عمر، عن محمّد بن سنان، عن أبي سعيد القمّاط عمّن ذكره،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وآله وسلّم الزكاة على تسعة أشياء وعفا عما سوى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والشعير والتّمر، و الزّبيب، والذّهب، و الفضّة، و البقر، والغنم، والإبل،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فالدُّرَّة، 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 الله على عهد رسول الله صلّی الله علیه وآله وسلّم السماسم والذُّرة والدُّخن و جميع ذلك، فقيل 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ذلك على عهد رسول الله صلّی الله علیه وآله وسلّم و إنّما وضع على التسعة، لما لم يكن بحضرته غير ذلك،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فهل يكون العفو إلّا عن شيء قد كان، و لا والله ما أعرف شيئاً عليه الزكاة غير هذا، فمن شاء فليؤمن ومن شاء فليكفر</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مثله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الطّيالسي عن العلاء،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على مال اليتيم 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على الحليّ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يكون عنده المال قرضاً فيحول عليه الحول 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الطّيالسي، عن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ديناً ولي دواب و أرحاء و ربما أبطأ علىَّ الدين، فمتى تجب عليَّ فيه الزَّكاة إذا أنا أخذته؟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فالدوابّ والأرحاء فانَّ عندي منها عليَّ فيه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أخذ بيدي فضمّها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الزَّكاة في الذهب إذا قرّ في يدك،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المتاع يكون عندي لا أصيب به رأس ماله، عليَّ فيه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الطّيالسي،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أعلى الدَّين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يفرّ به، فأمّا إن غاب عنه سنة أو أقلّ أو أكثر فلا تزكّه إلّا في السّنة الّتی تخرج فيها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التميمي،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لكم عن صدقة الخيل و الرّقيق</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على مال زكاة حتّى يحول عليه الحول من يوم ملكه صاحبه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الأخبار في باب أدب المصدَّق</w:t>
      </w:r>
      <w:r>
        <w:rPr>
          <w:rFonts w:eastAsia="Amiri" w:cs="Amiri" w:ascii="Amiri" w:hAnsi="Amiri"/>
          <w:color w:val="111111"/>
          <w:sz w:val="28"/>
          <w:szCs w:val="28"/>
          <w:rtl w:val="true"/>
          <w:lang w:bidi="ar-SA"/>
        </w:rPr>
        <w:t xml:space="preserve">. </w:t>
      </w:r>
      <w:bookmarkStart w:id="256" w:name="pg16479_182569"/>
    </w:p>
    <w:p>
      <w:pPr>
        <w:pStyle w:val="Heading4"/>
        <w:numPr>
          <w:ilvl w:val="3"/>
          <w:numId w:val="1"/>
        </w:numPr>
        <w:rPr/>
      </w:pPr>
      <w:bookmarkStart w:id="257" w:name="__RefHeading___Toc8785881_1280447820"/>
      <w:bookmarkStart w:id="258" w:name="_Toc88"/>
      <w:bookmarkEnd w:id="256"/>
      <w:bookmarkEnd w:id="257"/>
      <w:r>
        <w:rPr>
          <w:rtl w:val="true"/>
        </w:rPr>
        <w:t xml:space="preserve">باب </w:t>
      </w:r>
      <w:r>
        <w:rPr/>
        <w:t>3</w:t>
      </w:r>
      <w:r>
        <w:rPr>
          <w:rtl w:val="true"/>
        </w:rPr>
        <w:t xml:space="preserve"> : </w:t>
      </w:r>
      <w:r>
        <w:rPr>
          <w:rtl w:val="true"/>
        </w:rPr>
        <w:t>زكاة النقدين و زكاة التجارة</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زكاة الحليّ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يبقى و ولا تكون زكاة في أقلّ من مائتي درهم، و الذَّهب عشرون ديناراً، فما سوى ذلك فليس عليه 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سألته عن الرَّجل يعطي زكاته عن الدّراهم دنانير، و عن الدّنانير دراهم بالقيمة،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الخطّاب،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الرَّجل يكون في يده المتاع قد بار عليه و ليس يعطى به إلّا أقلّ من رأس ماله، 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مكث عنده عشر سنين ثمَّ باعه كم يزكّي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واحدة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الطّيالسي،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سعيد الأعرج السمّان أبا عبد الله علیه السّلام و 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نكبس السّمن والزّيت نطلب به التجارة فربما مكث السّنتين و السّنين، أعليه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تربح فيه أو يجيء منه رأس ماله فعليك الزّكاة، و إن كنت إنّما تربّص به لأنّك لا تجد رأس مالك فليس عليك حتّى يصير ذهباً أو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صار ذهباً أو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فزكّه للسّنة الّتي تخرج فيها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ابن زكريا، عن ابن حبيب، عن ابن بهلول، عن ابن معاوية، عن إسماعيل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كلّف الله العباد إلّا دون ما يطيقون، إنمّا كلّفهم في اليوم والليلة خمس صلوات، وكلّفهم في كلِّ ألف درهم خمسة و عشرين درهماً، وكلّّفهم في السنّة صيام ثلاثين يوماً، وكلّفهم حجّة واحدة و هم يطيقون أكثر من ذلك</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فريضة واجبة على كلّ مائتي درهم خمسة دراهم، و لا تجب فيما دون ذلك من الفضّة، ولا تجب على مال زكاة حتّى يحول عليه الحول من يوم ملكه صاحبه، و لا يحلّ أن تدفع الزكاة إلّا إلى أهل الولاية و المعرفة، وتجب على الذّهب الزََّكاة إذا بلغ عشرين مثقالاً فيكون فيه نصف دينار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هاشم، عن ابن مرّار، عن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الزَّكاة فيما سبك،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سبكه فراراً من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المنفعة قد ذهبت منه لذلك لا تجب عليه الزَّكاة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إبراهيم بن مهزيار، عن أخيه عليّ، عن إسماعيل بن سهل، عن حمّاد بن عيسى، عن حريز، عن هارون بن خارجة،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أخى يوسف ولي لهولاء أعمالاً أصاب فيها أموالاً كثيرة، و إنّه جعل ذلك المال حليّاً أراد أن يفرَّ به من الزكاة، أعليه زكاة؟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الحلىّ زكاة، و ما أدخل على نفسه من النّقصان في وضعه و منعه نفسه أكثر ممّا خاف من الزَّكاة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هاشم، عن ابن مرّار، عن يونس، عن عليّ بن يقطين، عن أبي الحسن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الزَّكاة فيها سبك فراراً به من الزَّكاة، ألا ترى أنّ المنفعة قد ذهبت، فلذلك لا تجب الزَّكاة</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259" w:name="pg16479_182571"/>
    </w:p>
    <w:p>
      <w:pPr>
        <w:pStyle w:val="Heading4"/>
        <w:numPr>
          <w:ilvl w:val="3"/>
          <w:numId w:val="1"/>
        </w:numPr>
        <w:rPr/>
      </w:pPr>
      <w:bookmarkStart w:id="260" w:name="__RefHeading___Toc8785883_1280447820"/>
      <w:bookmarkStart w:id="261" w:name="_Toc89"/>
      <w:bookmarkEnd w:id="259"/>
      <w:bookmarkEnd w:id="260"/>
      <w:r>
        <w:rPr>
          <w:rtl w:val="true"/>
        </w:rPr>
        <w:t xml:space="preserve">باب </w:t>
      </w:r>
      <w:r>
        <w:rPr/>
        <w:t>4</w:t>
      </w:r>
      <w:r>
        <w:rPr>
          <w:rtl w:val="true"/>
        </w:rPr>
        <w:t xml:space="preserve"> : </w:t>
      </w:r>
      <w:r>
        <w:rPr>
          <w:rtl w:val="true"/>
        </w:rPr>
        <w:t>زكاة الغلّات و شرائطها و قدر ما يؤخذ منها و ما يستحب فيه الزكاة من الحبوبات</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الزكاة على الحنطة والشعير و الّتمر و الزَّبيب إذا بلغ خمسة أو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إن كان سقي سيحاً، وإن كان سقي بالدّوالي فعليه نصف العشر، و الوسق ستّون صاعاً و الصّاع أربعة أمداد</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أخرجنا لكم من الأرض</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إذا أمر بالنخل أن يزكّى يجيء قوم بألوان من التّمر هو من أردأ التمر يؤدُّونه عن زكاتهم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الجُعرور و المعافارة قليلة اللّحاء عظيمة النّوى، فكان بعضهم يجيء بها عن التمرّ الجيّد،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تخرصوا هاتين ولا تجيؤوا منها بشيء و في ذلك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أنفقوا من طيّبات ما كسبتم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تغمضوا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الاغماض أن يأخذ هاتين التمرتين من التّمر،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 إلى الله صدقة من كسب حرام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262" w:name="pg16479_182572"/>
    </w:p>
    <w:p>
      <w:pPr>
        <w:pStyle w:val="Heading4"/>
        <w:numPr>
          <w:ilvl w:val="3"/>
          <w:numId w:val="1"/>
        </w:numPr>
        <w:rPr/>
      </w:pPr>
      <w:bookmarkStart w:id="263" w:name="__RefHeading___Toc8785885_1280447820"/>
      <w:bookmarkStart w:id="264" w:name="_Toc90"/>
      <w:bookmarkEnd w:id="262"/>
      <w:bookmarkEnd w:id="263"/>
      <w:r>
        <w:rPr>
          <w:rtl w:val="true"/>
        </w:rPr>
        <w:t xml:space="preserve">باب </w:t>
      </w:r>
      <w:r>
        <w:rPr/>
        <w:t>5</w:t>
      </w:r>
      <w:r>
        <w:rPr>
          <w:rtl w:val="true"/>
        </w:rPr>
        <w:t xml:space="preserve"> : </w:t>
      </w:r>
      <w:r>
        <w:rPr>
          <w:rtl w:val="true"/>
        </w:rPr>
        <w:t>زكاة الانعام</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الزكاة في الغنم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أربعين شاة، و في مائةٍ شاة، و ليس في الغنم كسور</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سيأتى بعض الأخبار في باب أدب المصدِّق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هاشم، عن حمّاد، عن حريز، عن زرارة و محمّد بن مسلم و أبي بصير و بريد بصير و بريد العجليّ و الفضيل، عن أبي جعفر و أبي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صدقة الإبل في كلِّ خمس شاة إلى أن تبلغ خمسة وعشرين، فاذا بلغت ذلك ففيها ابنة مخاض ثمَّ ليس فيها شيء حتّى تبلغ خمسة وثلاثين فاذا بلغت خمسة وثلاثين ففيها ابنة لبون، ثمَّ ليس فيها شيء حتّى تبلغ خمسة وأربعين فاذا بلغت خمسة و أربعين ففيها حقّة طروقة الفحل، ثمَّ ليس فيها شيء حتّى تبلغ ستّين، فاذا بلغت ستّين ففيها جَذَعَة، ثمَّ ليس فيها شيء حتّى تبلغ خمسة وسبعين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بلغت خمسةً وسبعين ففيها بنتا لبون، ثمَّ ليس فيها شيء حتّى تبلغ تسعين، فاذا بلغت تسعين ففيها حقّتان طروقتا الفحل ثمَّ ليس فيها شيء أكثر من ذلك حتّى </w:t>
      </w:r>
    </w:p>
    <w:p>
      <w:pPr>
        <w:pStyle w:val="BookText"/>
        <w:rPr/>
      </w:pPr>
      <w:r>
        <w:rPr>
          <w:rFonts w:ascii="Amiri" w:hAnsi="Amiri" w:eastAsia="Amiri" w:cs="Amiri"/>
          <w:color w:val="111111"/>
          <w:sz w:val="28"/>
          <w:sz w:val="28"/>
          <w:szCs w:val="28"/>
          <w:rtl w:val="true"/>
          <w:lang w:bidi="ar-SA"/>
        </w:rPr>
        <w:t>تبلغ عشرين ومائة، فاذا بلغت عشرين ومائة ففيها حقّتان طروقتا الفحل، فاذا زادت واحدة على عشرين ومائة ففي كلِّ خمسين حقّة، و في كلِّ أربعين ابنة لبون، ثمَّ تُرجَّع الابل على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النيّف شيء، و لاعلى الكسور شيء، وليس على العوامل شيء، إنما ذلك على السّائمة الرّاعية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البخت السّائمة؟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الإبل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مثبتاً بخط سعد بن عبدالله بن أبي خلف رضي الله عنه في أسنان الابل</w:t>
      </w:r>
      <w:r>
        <w:rPr>
          <w:rStyle w:val="FootnoteAnchor"/>
          <w:rtl w:val="true"/>
        </w:rPr>
        <w:footnoteReference w:id="659"/>
      </w:r>
      <w:r>
        <w:rPr>
          <w:rFonts w:ascii="Amiri" w:hAnsi="Amiri" w:eastAsia="Amiri" w:cs="Amiri"/>
          <w:color w:val="111111"/>
          <w:sz w:val="28"/>
          <w:sz w:val="28"/>
          <w:szCs w:val="28"/>
          <w:rtl w:val="true"/>
          <w:lang w:bidi="ar-SA"/>
        </w:rPr>
        <w:t xml:space="preserve">من أوَّل ما تطرحه أمّه إلى تمام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دخل في السّنة الثّانية سمّي ابن مخاض، لأنَّ أُمّه قد حملت، فاذا دخل في الثّالثّة سمّي ابن لبون، و ذلك أنَّ أُمّه قد وضعت و صار لها لبن، فاذا دخل في الرّابعة سمّي حقّاً للذكر والأنثى حقّة، لأنهّ قد استحقَّ أن يحمل عليه، فاذا دخل في الخامسة سمّي جذعاً، فاذا دخل في السّادسة سمّي ثنيّاً لأنّه قد ألق ثنيتّه، فاذا دخل في السّابعة ألقى رباعينّه و سمّي رباعاً، فاذا دخل في الثامنة ألقى السِّنّ الذي بعد الرباعيّة، وسمّي سديساً، فاذا دخل في التاسعة فطر نابه سمّي بازلاً، فاذا دخل في العاشرة فهو مخلف و ليس له بعد هذا اسم فالأسنان الّتي تؤخذ في الصّدقة من ابن مخاض إلى الجذع</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دون الأربعين من الغنم شيء، فاذا كانت أربعين ففيها شاة إلى عشرين ومائة، فاذا زادت على عشرين ومائة واحدة ففيها شاتان إلى مائتين، فاذا زادت واحدة على المائتين ففيها ثلاث شياه إلى ثلاثمائة، فاذا كثرت الغنم ففي كلِّ مائةٍ شاة، ولا تؤخذ هرمة و لاذات عُوار إلّا أن يشاء المصدِّق، ويعدُّ صغيرها وكبيرها ولا يفرَّق بين مجتمع، ولا يجمع بين متفرَّق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الزَّكاة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أربعين درهماً درهم، و ليس فيما دون المائتين شيء فاذا كانت المائتين ففيها خمسة، فاذا زادت فعلى حساب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دون خمس من الابل شيء، فاذا كانت خمساً ففيها شاة إلى عشر، فاذا كانت عشراً ففيها شاتان إلى خمس عشرة، فاذا كانت خمس عشرة ففيها ثلاث شياه إلى عشرين، فاذا كانت عشرين ففيها أربع إلى خمس و عشرين، فاذا كانت خمساً و عشرين ففيها خمس من الغنم، فاذا زادت واحدة على</w:t>
      </w:r>
    </w:p>
    <w:p>
      <w:pPr>
        <w:pStyle w:val="BookText"/>
        <w:rPr/>
      </w:pPr>
      <w:r>
        <w:rPr>
          <w:rFonts w:ascii="IRNazanin" w:hAnsi="IRNazanin" w:eastAsia="IRNazanin"/>
          <w:color w:val="111111"/>
          <w:sz w:val="28"/>
          <w:sz w:val="28"/>
          <w:szCs w:val="28"/>
          <w:rtl w:val="true"/>
          <w:lang w:bidi="fa-IR"/>
        </w:rPr>
        <w:t>خمس و عشرين ففيها ابنة مخاض إلى خمس وثلاثين، فاذا لم يكن ابنة مخاض فابن لبون ذكر، فاذا زادت على خمس وثلاثين ففيها ابنة لبون إلى خمس وأربعين، فاذا زادت واحدة على خمس وأربعين ففيها حقّة إلى ستّين، فاذا زادت على الستّين ففيها جذعة إلى خمس و سبعین،فاذا زادت واحدة على خمس وسبعين ففيها ابنتا لبون إلى تسعين فاذا زادت واحدة على التسعين ففيها حقّتان إلى العشرين ومائة، فاذا كثرت الابل ففي كلِّ خمسين 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تؤخذ هرمة ولاذات عوار، إلّا أن يشاء المصدِّق، ويعدّ صغارها وكبارها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دون ثلاثين من البقر شيء، فاذا كانت الثلاثين ففيها تبيع أو تبيعة، و إذا كانت أربعين ففيها مسنّة</w:t>
      </w:r>
      <w:r>
        <w:rPr>
          <w:rFonts w:eastAsia="IRNazanin" w:cs="IRNazanin"/>
          <w:color w:val="111111"/>
          <w:sz w:val="28"/>
          <w:szCs w:val="28"/>
          <w:rtl w:val="true"/>
          <w:lang w:bidi="fa-IR"/>
        </w:rPr>
        <w:t xml:space="preserve">. </w:t>
      </w:r>
      <w:bookmarkStart w:id="265" w:name="pg16479_182575"/>
    </w:p>
    <w:p>
      <w:pPr>
        <w:pStyle w:val="Heading4"/>
        <w:numPr>
          <w:ilvl w:val="3"/>
          <w:numId w:val="1"/>
        </w:numPr>
        <w:rPr/>
      </w:pPr>
      <w:bookmarkStart w:id="266" w:name="__RefHeading___Toc8785887_1280447820"/>
      <w:bookmarkStart w:id="267" w:name="_Toc91"/>
      <w:bookmarkEnd w:id="265"/>
      <w:bookmarkEnd w:id="266"/>
      <w:r>
        <w:rPr>
          <w:rtl w:val="true"/>
        </w:rPr>
        <w:t xml:space="preserve">باب </w:t>
      </w:r>
      <w:r>
        <w:rPr/>
        <w:t>6</w:t>
      </w:r>
      <w:r>
        <w:rPr>
          <w:rtl w:val="true"/>
        </w:rPr>
        <w:t xml:space="preserve"> : </w:t>
      </w:r>
      <w:r>
        <w:rPr>
          <w:rtl w:val="true"/>
        </w:rPr>
        <w:t>أصناف مستحق الزكاة وأحكامهم</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الزَّكاة لمن يصلح أن يأخذها؟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للّذي و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والمساكين والعاملين عليها و المؤلّفة قلوبهم و في الرَّقاب و الغارمين و فى سبيل الله و ابن السّبيل فريضة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تحلُّ الزَّكاة لصاحب ثلاثمائة درهم و تحرم على صاحب خمسين درهماً،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الثلاثمائة در هم له مختار كثير فلو قسمها بينهم لم يكفهم، فلم يعفّف عنها نفسه، و ليأخذها لعياله، و أمّا صاحب الخمسين فانّها تحرم عليه إذا كان وحده، و هو محترف يعمل بها، و هو يصيب فيها ما يكفيه إن شاء الله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عبد الله علیه السّلام عن الفقير و المسكين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الفقير الّذي يسأل، و المسكين أجهد منه الّذي لا يسأل</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مريم، عن أبي عبد الله علیه السّلام في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جعلتها فيهم جميعاً، وإن جعلتها لواحد أجزاً عنك</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العاملين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السعاة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وحّدوا الله، وخلعوا عبادة من يعبد من دون الله تبارك و تعالى، وشهدوا أن لا إله إلّا الله و أنَّ محمّداً رسول الله، و هم في ذلك شكّاك من بعد ما جاء به محمد صلّی الله علیه وآله وسلّم فأمر الله نبيتّهم أن يتألّفهم بالمال و العطاء لكي يحسن إسلامهم و يثبتوا على دينهم الّذي قد دخلوا فيه، و أقرُّوا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رسول الله صلّی الله علیه وآله وسلّم يوم حنين تألف رؤوسهم من رؤوس العرب من قريش و سائر مضر منهم أبوسفيان بن حرب، و عيينة بن حصين الفزاري، و أشباههم من النّاس، فغضبت الأنصار فأجمعوا إلى سعد بن عبادة فانطلق بهم إلى رسول الله صلّی الله علیه وآله وسلّم بالجعرانة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وسلّم أتأذن لي في الكلام؟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الأمر من هذه الأموال الّتي قسمت بين قومك شيئاً أمرك الله به رضينا به و إن كان غير ذلك لم نرض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أبا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يا معشر الأنصار أكلّكم على مثل قول سعد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سيّدنا و رسوله، فأعادها عليهم ثلاث مرّات كلّ ذلك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سيّدنا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بعد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على مثل قوله و رأيه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 الله نورهم و فرض للمؤلّفة قلوبهم سهماً في القرآن</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المشيخة لابن محبوب، عن أبي أيّوب،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تكون عنده العدَّة للحرب و هو محتاج، أيبيعها و ينفقها على عياله أو يأخذ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يبيعها و ينفقها على عياله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الوليد،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المسلمين أعطيهم من الزَّكاة فأشتري لهم منها ثياباً و طعاماً و أرى أنَّ ذلك خير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علیه السّلام، عن أبيه، 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لالذي مرَّة سويّ</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عليِّ بن الحكم، 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هذا الرزق من حلّه ليعود به على نفسه و عياله، كان كالمجاهد في سبيل الله، فان غُلب فليستدِنْ على الله وعلى رسوله صلّی الله علیه وآله وسلّم ما يقوت به عياله، فان مات و لم يقض كان على الامام قضاؤه، فان لم يقضه كان عليه وزره، إنَّ الله تبارك و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والمساكين والغارمين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فقير مسكين مغرم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أن تدفع الزَّكاة إلّا إلى أهل الولاية و المعرفة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كتب الرّضاعلیه السّلام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يعطى الزَّكاة غير أهل الولاية المعروفين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الأنصاريّ، عن الهرويّ،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بالجبر فلا تعطوه من الزَّكاة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معاوية بن حكيم، عن عليِّ بن الحسن بن رباط، عن العلا، عن محمّد أو غيره،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تحلُّ الزَّكاة لمن له سبعمائة درهم إذا لم </w:t>
      </w:r>
    </w:p>
    <w:p>
      <w:pPr>
        <w:pStyle w:val="BookText"/>
        <w:rPr/>
      </w:pPr>
      <w:r>
        <w:rPr>
          <w:rFonts w:ascii="Amiri" w:hAnsi="Amiri" w:eastAsia="Amiri" w:cs="Amiri"/>
          <w:color w:val="111111"/>
          <w:sz w:val="28"/>
          <w:sz w:val="28"/>
          <w:szCs w:val="28"/>
          <w:rtl w:val="true"/>
          <w:lang w:bidi="ar-SA"/>
        </w:rPr>
        <w:t>يكن له حرفة، و يخرج زكاتها منها، و يشتري منها بالبعض قوتاً لعياله، و يعطي البقيّة أصحابه، ولا تحلُّ الزكاة لمن له خمسون درهماً و له حرفة، يقوت بها عياله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عثمان بن عيسى، عن أبي المغرا،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أشرك بين الأغنياء والفقراء في الأموال، فليس لهم أن يصرفوها إلى غير شركائهم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268" w:name="pg16479_182579"/>
    </w:p>
    <w:p>
      <w:pPr>
        <w:pStyle w:val="Heading4"/>
        <w:numPr>
          <w:ilvl w:val="3"/>
          <w:numId w:val="1"/>
        </w:numPr>
        <w:rPr/>
      </w:pPr>
      <w:bookmarkStart w:id="269" w:name="__RefHeading___Toc8785889_1280447820"/>
      <w:bookmarkStart w:id="270" w:name="_Toc92"/>
      <w:bookmarkEnd w:id="268"/>
      <w:bookmarkEnd w:id="269"/>
      <w:r>
        <w:rPr>
          <w:rtl w:val="true"/>
        </w:rPr>
        <w:t xml:space="preserve">باب </w:t>
      </w:r>
      <w:r>
        <w:rPr/>
        <w:t>7</w:t>
      </w:r>
      <w:r>
        <w:rPr>
          <w:rtl w:val="true"/>
        </w:rPr>
        <w:t xml:space="preserve"> : </w:t>
      </w:r>
      <w:r>
        <w:rPr>
          <w:rtl w:val="true"/>
        </w:rPr>
        <w:t>حرمة الزكاة على بني هاشم</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ابن أبي الكرام الجعفري الشيخ في أيّام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و خرج بعض موالينا إلى بعض متنزّهات المدينة مثل العقيق و ما أشبهها، فدفعنا إلى سقاية لأبي عبدالله جعفر بن محمّد علیه السّلام، و فيها تمر للصّدقة فتناولت تمرة فوضعتها فمي، فقام إلىَّ المولى الّذي كان معي فأدخل أصبعه في في فعالج إخراج التمرة من فمي و وافى أبو عبد الله جعفر بن محمّد علیه السّلام و هو يعالج إخراج التمرة،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أيش تصنع؟ فقال له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تمر الصدقة والصّدقة لا تحلُّ لبني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ذاك محرَّم علينا من غيرنا، فأمّا بعضنا في بعض فلا بأس بذلك</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خلف العطّار، عن إبراهيم بن محمّد بن عبدالله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نرُّ و نحن صبيان فنشرب من ماء في المسجد، من ماء الصّدقة، فدعانا جعفر بن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تشربوا من هذا الماء واشربوا من مائي</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الرّضاء علیه السّلام عن الصّدقة، تحلُّ لبني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صدقات بعضهم على بعض تحلُّ لهم،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إذا خرجت إلى مكّة كيف تصنع بهذه المياه المتّصلة بين مكّة والمدينة و عامّتُها صدقات؟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سُمّي منها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عين اين بزيع و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لهم</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يوسف بن الحارث عن محمّد بن عبدالرَّحمن العرزمّي، عن أبيه،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لبني هاشم الّا في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كانوا عطاشاً و أصابوا ماء شربوا، وصدقة بعضهم على بعض</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أمير المؤمنين علیه السّلام أنّه نظر إلى الحسن بن علي علیه السّلام و هو طفل صغير قد أخذ تمرة من تمر الصّدقة فجعلها في فيه فاستخرجها رسول الله صلّی الله علیه وآله وسلّم من فيه، و إنَّ عليها لعابه فرمى بها في تمر الصّدقة حيث كانت،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لا تحلُّ لنا الصّدقة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الحسن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وآله وسلّم بيدي فمشيت معه فمررنا بتمر مصبوب، و أنا يومئذ غلام صغير فجمزت فتناولت تمرة فجعلتها في فيَّ فبادر رسول الله صلّی الله علیه وآله وسلّم فأدخل أصبعه في فيَّ وأخرج التمرة بلعابها، و رمى بها في التمر، وكان من تمر الصدقة،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البيت لا تحلُّ لنا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الصّدقة لي ولا لأهل بيتي، إنَّ الصدقة أوساخ النّاس، فقيل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التي يخرجها النّاس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عوَّضنا الله من ذلك الخُمس،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مُنعتم الخمس هل تحلّ لكم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يحلُّ لنا ما حرَّم الله علينا بغصب الظّالمين حقّنا، وليس منعهم إيّانا ما أحلَّ الله لنا بمُحلّ لنا ما حرَّم الله علينا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لنا زكاة مفروضة، و ما أبالي أكلت من زكاة أو شربت من خمر، إِنَّ الله حرَّم علينا صدقات الناس، أن نأكلها أو نعمل عليها، و أحّلَّ لنا صدقات بعضنا على بعض من غير زكاة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271" w:name="pg16479_182581"/>
    </w:p>
    <w:p>
      <w:pPr>
        <w:pStyle w:val="Heading4"/>
        <w:numPr>
          <w:ilvl w:val="3"/>
          <w:numId w:val="1"/>
        </w:numPr>
        <w:rPr/>
      </w:pPr>
      <w:bookmarkStart w:id="272" w:name="__RefHeading___Toc8785891_1280447820"/>
      <w:bookmarkStart w:id="273" w:name="_Toc93"/>
      <w:bookmarkEnd w:id="271"/>
      <w:bookmarkEnd w:id="272"/>
      <w:r>
        <w:rPr>
          <w:rtl w:val="true"/>
        </w:rPr>
        <w:t xml:space="preserve">باب </w:t>
      </w:r>
      <w:r>
        <w:rPr/>
        <w:t>8</w:t>
      </w:r>
      <w:r>
        <w:rPr>
          <w:rtl w:val="true"/>
        </w:rPr>
        <w:t xml:space="preserve"> : </w:t>
      </w:r>
      <w:r>
        <w:rPr>
          <w:rtl w:val="true"/>
        </w:rPr>
        <w:t>كيفية قسمتها و آدابها و حكم ما يأخذه الجائر منها و وقت اخراجها و أقل ما يعطى الفقير منها</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الصّادق، عن أبيه،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 في زكاتك بما أخذ العشّار منك، و أخفها منه ما قدرت</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الجعابي، عن ابن عقدة، عن عليّ بن الحسين، عن العبّاس بن عامر، عن أحمد بن رزق،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كيف تصنع بزكاة مالك إذا حضرت؟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يأتوني إلى المنزل فأعطيهم،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يا إسحاق إلّا قد ذلّلت المؤمنين، و إيّاك إيّاك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أذلَّ لي وليّاً فقد أرصد لي بالمحاربة</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الجعأبي مثله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بن سليمان،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الخفّ و الظّلف يدفع إلى المتجمّلين، وأمّا الصّدقة من الذّهب والفضّة و ما أخرجت الأرض </w:t>
      </w:r>
    </w:p>
    <w:p>
      <w:pPr>
        <w:pStyle w:val="BookText"/>
        <w:rPr/>
      </w:pPr>
      <w:r>
        <w:rPr>
          <w:rFonts w:ascii="Amiri" w:hAnsi="Amiri" w:eastAsia="Amiri" w:cs="Amiri"/>
          <w:color w:val="111111"/>
          <w:sz w:val="28"/>
          <w:sz w:val="28"/>
          <w:szCs w:val="28"/>
          <w:rtl w:val="true"/>
          <w:lang w:bidi="ar-SA"/>
        </w:rPr>
        <w:t>فللفقراء،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صار هذا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هؤلاء يتجمّلون و يستحيون من النّاس فيدفع أجمل الأمرين عند الصّدقة، وكلُّ صدقة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بتعجيل الزَّكاة قبل محلّها بشهر أو نحوه، إذا احتيج إليها، و قد تعجّل رسول الله صلّی الله علیه وآله وسلّم زكاة العبّاس قبل محلّها في أمر احتاج إليها فيه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274" w:name="pg16479_182583"/>
    </w:p>
    <w:p>
      <w:pPr>
        <w:pStyle w:val="Heading4"/>
        <w:numPr>
          <w:ilvl w:val="3"/>
          <w:numId w:val="1"/>
        </w:numPr>
        <w:rPr/>
      </w:pPr>
      <w:bookmarkStart w:id="275" w:name="__RefHeading___Toc8785893_1280447820"/>
      <w:bookmarkStart w:id="276" w:name="_Toc94"/>
      <w:bookmarkEnd w:id="274"/>
      <w:bookmarkEnd w:id="275"/>
      <w:r>
        <w:rPr>
          <w:rtl w:val="true"/>
        </w:rPr>
        <w:t xml:space="preserve">باب </w:t>
      </w:r>
      <w:r>
        <w:rPr/>
        <w:t>9</w:t>
      </w:r>
      <w:r>
        <w:rPr>
          <w:rtl w:val="true"/>
        </w:rPr>
        <w:t xml:space="preserve"> : </w:t>
      </w:r>
      <w:r>
        <w:rPr>
          <w:rtl w:val="true"/>
        </w:rPr>
        <w:t>أدب المصدّق</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بن النعمان عن أبيه، عمّن سمع أبا عبد الله علیه السّلام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أدَّب رسوله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 وأعرض عن الجاهلين قال خذ منهم ماظهر و ما تيسّر، و العفو الوسط</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آبائه، عن علىّ صلوات الله عليهم أنَّ رسول الله صلّی الله علیه وآله وسلّم نهى أن يحلف النّاس على صدقاتهم، و قال هم فيها مأمونون، يعنى أنّه من أنكر أن يكون له مال تجب فيه زكاة و لم يوجد ظاهراً عنده لم يستحلف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نهى أن يثنى عليهم في عام مرَّتين ولا يؤخذون بها في عام إلّا مرَّة واحدة، ونهى أن يغلّظ عليهم في أخذها منهم أو أن يقهروا على ذلك، أو يضرب أو يشدَّد عليهم أو يكلّفوا فوق طاقتهم، و أمر أن لا يأخذ المصدَّق منهم إلّا ما وجد في أيديهم، و أن يعدل فيهم، و لا يدع لهم حقّاً يجب عليهم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عليّ علیه السّلام أنّه أوصى مخنف بن سليم الأزديّ وقد بعثه على الصّدقة بوصيّة طويلة </w:t>
      </w:r>
    </w:p>
    <w:p>
      <w:pPr>
        <w:pStyle w:val="BookText"/>
        <w:rPr/>
      </w:pPr>
      <w:r>
        <w:rPr>
          <w:rFonts w:ascii="Amiri" w:hAnsi="Amiri" w:eastAsia="Amiri" w:cs="Amiri"/>
          <w:color w:val="111111"/>
          <w:sz w:val="28"/>
          <w:sz w:val="28"/>
          <w:szCs w:val="28"/>
          <w:rtl w:val="true"/>
          <w:lang w:bidi="ar-SA"/>
        </w:rPr>
        <w:t>أمره فيها بتقوى الله ربِّه فى سرائر أموره، وخفيّات أعماله، وأن يتلقّاهم ببسط الوجه، ولين الجانب، وأمره أن يلزم التّواضع و يجتنب التكبّر فانَّ الله يرفع المتواضعين، ويضع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مخنف بن سليم إنَّ لك في هذه الصّدقة نصيباً وحقّاً مفروضاً و لك فيه شركاء فقراء ومساكين وغارمون ومجاهدون و أبناء سبيل ومملوكون و متألّفون، وإنّا موفّوك حقّك فوفّهم حقوقهم، وإلّا فانّك من أكثر النّاس يوم القيامة خصماً، وبؤساً لامرئ خصمه مثل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صدقات أهل البادية على مياههم، ولا يساقون يعني من مواضعهم الّتي هم فيها إلى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الجدب أخّروا حتّى يخصبوا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علیه السّلام أنّه أمر أن تؤخذ الصّدقة على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 من الابل، والبقر من البقر، والغنم من الغنم، والحنطة من الحنطة، والتمر من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أهل الصّدقات أهل تبر ولا ورق، وكذلك كانوا يومئذٍ، فأمّا إن كانوا يجدون الدنانير والدّراهم فأعطوا قيمة ما وجب عليهم ثمناً فلا بأس بذلك، ولعلَّ ذلك أن يكون صلاحاً لهم ولغيرهم،</w:t>
      </w:r>
    </w:p>
    <w:p>
      <w:pPr>
        <w:pStyle w:val="BookText"/>
        <w:rPr/>
      </w:pPr>
      <w:r>
        <w:rPr>
          <w:rFonts w:ascii="IRNazanin" w:hAnsi="IRNazanin" w:eastAsia="IRNazanin"/>
          <w:color w:val="111111"/>
          <w:sz w:val="28"/>
          <w:sz w:val="28"/>
          <w:szCs w:val="28"/>
          <w:rtl w:val="true"/>
          <w:lang w:bidi="fa-IR"/>
        </w:rPr>
        <w:t>وقد ذكرنا فيها تقدّم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يعطي من وجبت عليه زكاة من الذّهب ورقاً بقيمته، وكذلك لا بأس أن يعطي مكان ما وجب عليه من الورق ذهباً بقيمته، فهذا مثل ما ذكرناه في إعطاء ما وجب في المواشي والحبوب، و سنذكر بعد هذا إعطاء القيمة فيما يتفاضل في أسنان الابل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يجبر الامام الناس على أخذ الزكاة من أموالهم، لأن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توا ربع العشر من كلّ عشرين مثقالاً </w:t>
      </w:r>
    </w:p>
    <w:p>
      <w:pPr>
        <w:pStyle w:val="BookText"/>
        <w:rPr/>
      </w:pPr>
      <w:r>
        <w:rPr>
          <w:rFonts w:ascii="Amiri" w:hAnsi="Amiri" w:eastAsia="Amiri" w:cs="Amiri"/>
          <w:color w:val="111111"/>
          <w:sz w:val="28"/>
          <w:sz w:val="28"/>
          <w:szCs w:val="28"/>
          <w:rtl w:val="true"/>
          <w:lang w:bidi="ar-SA"/>
        </w:rPr>
        <w:t>نصف مثقال، و من كلّ مائتي درهم 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جعفر بن محمّد، عن أبيه و عن آبائه و عن عليّ صلوات الله عليهم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أربع من الابل شيء، و اذا كانت خمسة سائمة ففيها شاة ثمّ ليس فيما زاد على الخمس شيء حتّى تبلغ عشراً، فاذا كانت عشراً ففيها شاتان إلى خمسة عشر، فاذا بلغت خمسة عشر ففيها ثلاث شياة إلى عشرين، فاذا بلغت عشرين ففيها أربع، فاذا كانت خمساً وعشرين ففيها ابنة مخاض ، فان لم تكن ابنة مخاض فابن لبون ذكر إلى خمس وثلاثين، فان زادت واحدة ففيها ابنة لبون إلى خمس وأربعين، فان زادت واحدة ففيها حقّة طروقة الفحل إلى ستّين، فان زادت واحدة ففيها جَذَعة إلى خمس وسبعين، فان زادت واحدة ففيها بنتا لبون إلى تسعين، فان زادت واحدة ففيها حقّتان طروقتا الفحل إلى مائة و عشرين، فان زادت ففي كلّ أربعين ابنة لبون، و في كلّ خمسين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فابنة المخاض الذي قد استكملت حولاً ثمَّ دخلت في الثاني، كأنَّ أُمّها قد بدا 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المخاض أي في الحوامل، فاذا استكملت السّنتين ودخلت في الثّالثّة فهي بنت لبون، كأنّ أُمّها وضعت فهي ذات لبن، فاذا دخلت في الرابعة فهي حقّة أي استحقّت أن يحمل عليها و يركب، فاذا دخلت في الخامسة فهي جذعة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المصدَّق في الابل السِّنِّ الّتي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سنّاً فوقها، وردَّ على صاحب الابل فضل ما بينهما أو أخذ دونها وردَّ صاحب الابل فضل ما بينهما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عنهم صلوات الله عليهم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البقر شيء حتّى تبلغ ثلاثين، فاذا بلغت ثلاثين و كانت سائمة ليست من العوامل ففيها تبيع أو تبيعة حوليّ و ليس فيها غير ذلك حتّى تبلغ أربعين، فاذا بلغت أربعين ففيها مسنّة إلى ستّين، فاذا بلغت ستيّن ففيها تبيعان أو </w:t>
      </w:r>
    </w:p>
    <w:p>
      <w:pPr>
        <w:pStyle w:val="BookText"/>
        <w:rPr/>
      </w:pPr>
      <w:r>
        <w:rPr>
          <w:rFonts w:ascii="IRNazanin" w:hAnsi="IRNazanin" w:eastAsia="IRNazanin"/>
          <w:color w:val="111111"/>
          <w:sz w:val="28"/>
          <w:sz w:val="28"/>
          <w:szCs w:val="28"/>
          <w:rtl w:val="true"/>
          <w:lang w:bidi="fa-IR"/>
        </w:rPr>
        <w:t>تبیعتان، فاذا بلغت سبعين ففيها مسنّة و تبيع فاذا بلغت ثمانين ففيها مسنّتان إلى تسعين، و في تسعين ثلاث تبايع إلى مائة ففيها مسنّة و تبيعان إلى مائة و عشرة ففيها مسنّتان و تبيع إلى عشرين ومائة، فاذا بلغت عشرين ومائة ففيها ثلاث مسنّات، ثمَّ كذلك في كلِّ ثلاثين تبيع أو تبيعة، و في كلِِّ أربعين مسنّة ولاشيء في الأوقاص، و هو ما بين الفريضتين، و لافي العوامل من الإبل والبقر، ولاشيء في الدّواجن من الغنم و هي الّتي تربّى في البيوت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دون أربعين من الغنم شيء، فاذا بلغت أربعين و رعت و حال عليها الحول ففيها شاة، ثمَّ ليس فيما زاد على الأربعين شيء حتّى تبلغ عشرين و مائة، فان زادت واحدة فما فوقها ففيها شاتان حتّى تنتهي إلى مائتين، فان زادت واحدة ففيها ثلاث شياة حتّى تبلغ ثلاث مائة، فاذا كثرت ففي كلّ مائة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الإبل أو البقر والغنم ما يجب فيه الزَّكاة فهو نصاب، و ما استقبل بعد ذلك احتسب فيه بالصغير و</w:t>
      </w:r>
    </w:p>
    <w:p>
      <w:pPr>
        <w:pStyle w:val="BookText"/>
        <w:rPr/>
      </w:pPr>
      <w:r>
        <w:rPr>
          <w:rFonts w:ascii="Amiri" w:hAnsi="Amiri" w:eastAsia="Amiri" w:cs="Amiri"/>
          <w:color w:val="111111"/>
          <w:sz w:val="28"/>
          <w:sz w:val="28"/>
          <w:szCs w:val="28"/>
          <w:rtl w:val="true"/>
          <w:lang w:bidi="ar-SA"/>
        </w:rPr>
        <w:t>الكبير منها، و إن لم يكن ثَمَّ نصاب فليس في الفصلان و لا في العجاجيل و لا في الحملان شيء حتّى يحول عليها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عنهم عن رسول الله صلّی الله علیه وآله وسلّم أنّه نهى أن يجمع في الصّدقة بين مفترق أو يفرَّق بين مجتمع، و ذلك أن يجمع أهل المواشي مواشيهم للمصدَّق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 من كلَّ مائة شاة، و لكن يحسب ما عند كلِّ رجل منهم و يؤخذ منه منفرداً ما يجب عليه، لأنّه لو كان ثلاثة نفر لكلِِّ واحد منهم أربعون شاة فجمعوها لم يجب للمصدِّق فيها إلّا شاة واحدة، و هي إذا كانت كذلك في أيديهم وجب فيها ثلاث شياة، على كلِّ واحد شاة، وتفريق المجتمع أن يكون لرجل أربعون شاة، فاذا أظلّه المصدّق فرّقها فرقتين لئلّا يجب فيها الزَّكاة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يظلم فيه أرباب الأموال، و أمّا ما يظلم فيه المصدِّق فأن يجمع ما لرجلين لا تجب على واحد منهما الزَّكاة، كانَّ لكلِّ واحد منها عشرين شاة لاتجب فيها شيء، فاذا جمع ذلك وجبت فيه شاة، وكذلك يفرّق مال الرجل الواحد يكون له مائة وعشرون شاة </w:t>
      </w:r>
    </w:p>
    <w:p>
      <w:pPr>
        <w:pStyle w:val="BookText"/>
        <w:rPr/>
      </w:pPr>
      <w:r>
        <w:rPr>
          <w:rFonts w:ascii="Amiri" w:hAnsi="Amiri" w:eastAsia="Amiri" w:cs="Amiri"/>
          <w:color w:val="111111"/>
          <w:sz w:val="28"/>
          <w:sz w:val="28"/>
          <w:szCs w:val="28"/>
          <w:rtl w:val="true"/>
          <w:lang w:bidi="ar-SA"/>
        </w:rPr>
        <w:t>يجب عليه فيها شاة واحدة فيفرّقها أربعين أربعين ليأخذ منها ثلاثاً، فهذا لا يجب ولا ينبغي لأرباب الأموال ولا للسّعاة أن يفرَّقوا بين مجتمع ولا يجمعوا بين متفرَّق</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والخلطاء إذا جمعوا مواشيهم، وكان الرّاعي واحداً والفحل واحداً، لم يجمع أموالهم للصّدقة، و أخذ من مال كلّ امرئ ما يلزمه، فان كانا شريكين أخذت الصّدقة من جميع المال، وتراجعا بينها بالحصص على قدر ما لكلّ واحد منهما من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المصدِّق هرمة ولاذات عُوار ولا تيساً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المصدِّق في الصّدقة شاة اللّحِم السّمينة ولا الرّبيّ و هي ذات درّ التيّ هي عيش أهلها ولا الماخض و لا فحل الغنم الّذي هو لضرابها، و لاذوات العوار، ولا الحملان، و لا الفصلان ولا العجاجيل، ولا يأخذ شرارها ولا خيارها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الغنم أثلاثاً، فيختار صاحب الغنم ثلثاً ويختار السّاعي من الثلثين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رسول الله صلّی الله علیه وآله وسلّم أنّه نهى عن صدقة الخيل والبغال والحمير و الرقيق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الابل والبقر والغنم السّائمة يعني الرّاعية، وليس في شيء من الحيوان غير هذه الثلاثة الأصناف شيء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 أنّه أمر أن تضاعف الصّدقة على نصارى العرب</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277" w:name="pg16479_182588"/>
    </w:p>
    <w:p>
      <w:pPr>
        <w:pStyle w:val="Heading4"/>
        <w:numPr>
          <w:ilvl w:val="3"/>
          <w:numId w:val="1"/>
        </w:numPr>
        <w:rPr/>
      </w:pPr>
      <w:bookmarkStart w:id="278" w:name="__RefHeading___Toc8785895_1280447820"/>
      <w:bookmarkStart w:id="279" w:name="_Toc95"/>
      <w:bookmarkEnd w:id="277"/>
      <w:bookmarkEnd w:id="278"/>
      <w:r>
        <w:rPr>
          <w:rtl w:val="true"/>
        </w:rPr>
        <w:t xml:space="preserve">باب </w:t>
      </w:r>
      <w:r>
        <w:rPr/>
        <w:t>10</w:t>
      </w:r>
      <w:r>
        <w:rPr>
          <w:rtl w:val="true"/>
        </w:rPr>
        <w:t xml:space="preserve"> : </w:t>
      </w:r>
      <w:r>
        <w:rPr>
          <w:rtl w:val="true"/>
        </w:rPr>
        <w:t>حق الحصاد والجداد و سایر حقوق المال سوى الزكاة</w:t>
      </w:r>
      <w:bookmarkEnd w:id="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عبدون، عن عليّ بن محمّد بن الزُّبير عن ابن فضّال، عن محمّد بن خالد الأصمّ عن ثعلبة بن ميمون، عن معمر بن يحيى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عبداً عن صلاة بعد الفريضة، ولا عن صدقة بعد الزَّكاة، ولا عن صوم بعد شهر رمضان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عليّ بن الحكم، عن أبان بن عثمان،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الضغث من السّنبل، والكفّ من التّمر إذا خرص،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يستقيم إعطاؤه إذا أدخله،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أسخى لنفسه قبل أن يدخل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عن البرقي، عن سعد بن سعد، عن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يحضر المساكين و هو يحصد،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المتوكلّ عن الحميري، عن ابن عيسى، عن ابن محبوب عن ابن مسكان، </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باللّيل، ولا تحصد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تعطي الحفنة بعد الحفنة، و القبضة بعد القبضة، إذا حصدته وكذلك عند الصّرام، وكذلك البذر، ولا تبذَّر باللّيل، لأنَّك تعطي في البذر كما تعطي في الحصاد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الزّنجاني، عن عليِّ بن عبد العزيز، عن القاسم بن سلام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صلّی الله علیه وآله وسلّم عن الجداد باللّيل، يعني جداد النخل، و الجداد الصّرام، و إنّما نهى بالليل لأنَّ المساكين لا يحضرونه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من حضرك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مشرك و غيره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الزَّرع 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تؤخذ به، و حقّ تعطيه، فأمّا الّذي تؤخذ به فالعشر ونصف العشر، وأمّا الحقّ الذّي تعطيه فانّه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فالضغث تعطيه، ثمَّ الضغث حتّى تفرغ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منه المساكين الّذين يحضرونك، و لو لم يحضرك إلّا مشرك</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 الحسن الرَّضاء عليه السّلام يقول في الاسراف في الحصاد و الجداد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 الرَّجل بكفّيه جميعاً، وكان أبى إذا حضر شيئاً من هذا فرأى أحداً من غلمانه تصدَّق بكفّيه صاح به أعط بيد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الضغث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السّنبل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280" w:name="pg16479_182590"/>
    </w:p>
    <w:p>
      <w:pPr>
        <w:pStyle w:val="Heading4"/>
        <w:numPr>
          <w:ilvl w:val="3"/>
          <w:numId w:val="1"/>
        </w:numPr>
        <w:rPr/>
      </w:pPr>
      <w:bookmarkStart w:id="281" w:name="__RefHeading___Toc8785897_1280447820"/>
      <w:bookmarkStart w:id="282" w:name="_Toc96"/>
      <w:bookmarkEnd w:id="280"/>
      <w:bookmarkEnd w:id="281"/>
      <w:r>
        <w:rPr>
          <w:rtl w:val="true"/>
        </w:rPr>
        <w:t xml:space="preserve">باب </w:t>
      </w:r>
      <w:r>
        <w:rPr/>
        <w:t>11</w:t>
      </w:r>
      <w:r>
        <w:rPr>
          <w:rtl w:val="true"/>
        </w:rPr>
        <w:t xml:space="preserve"> : </w:t>
      </w:r>
      <w:r>
        <w:rPr>
          <w:rtl w:val="true"/>
        </w:rPr>
        <w:t>وجوب زكاة الفطر وفضلها</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Style w:val="FootnoteAnchor"/>
          <w:rtl w:val="true"/>
        </w:rPr>
        <w:footnoteReference w:id="698"/>
      </w:r>
      <w:r>
        <w:rPr>
          <w:rFonts w:ascii="IRNazanin" w:hAnsi="IRNazanin" w:eastAsia="IRNazanin"/>
          <w:color w:val="111111"/>
          <w:sz w:val="28"/>
          <w:sz w:val="28"/>
          <w:szCs w:val="28"/>
          <w:rtl w:val="true"/>
          <w:lang w:bidi="fa-IR"/>
        </w:rPr>
        <w:t xml:space="preserve">، مع </w:t>
      </w:r>
      <w:r>
        <w:rPr>
          <w:rStyle w:val="FootnoteAnchor"/>
          <w:rtl w:val="true"/>
        </w:rPr>
        <w:footnoteReference w:id="699"/>
      </w:r>
      <w:r>
        <w:rPr>
          <w:rFonts w:ascii="Amiri" w:hAnsi="Amiri" w:eastAsia="Amiri" w:cs="Amiri"/>
          <w:color w:val="111111"/>
          <w:sz w:val="28"/>
          <w:sz w:val="28"/>
          <w:szCs w:val="28"/>
          <w:rtl w:val="true"/>
          <w:lang w:bidi="ar-SA"/>
        </w:rPr>
        <w:t>،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 آبادي، عن البرقي عن أبيه، عن محمّد بن زياد الأزديّ، عن أبان و غيره، 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صيامه بقول صالح أو عمل صالح تقبل الله منه صيامه،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القول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والعمل الصالح إخراج الفطرة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محمّد بن زياد مثله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فطرة شهر رمضان، على كلِّ إنسان هي أو على من صام و عرف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كلَِّ صغير وكبير، ممّن يعول</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الصّلوة وآتوا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افترض الله على المؤمنين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283" w:name="pg16479_182591"/>
    </w:p>
    <w:p>
      <w:pPr>
        <w:pStyle w:val="Heading4"/>
        <w:numPr>
          <w:ilvl w:val="3"/>
          <w:numId w:val="1"/>
        </w:numPr>
        <w:rPr/>
      </w:pPr>
      <w:bookmarkStart w:id="284" w:name="__RefHeading___Toc8785899_1280447820"/>
      <w:bookmarkStart w:id="285" w:name="_Toc97"/>
      <w:bookmarkEnd w:id="283"/>
      <w:bookmarkEnd w:id="284"/>
      <w:r>
        <w:rPr>
          <w:rtl w:val="true"/>
        </w:rPr>
        <w:t xml:space="preserve">باب </w:t>
      </w:r>
      <w:r>
        <w:rPr/>
        <w:t>12</w:t>
      </w:r>
      <w:r>
        <w:rPr>
          <w:rtl w:val="true"/>
        </w:rPr>
        <w:t xml:space="preserve"> : </w:t>
      </w:r>
      <w:r>
        <w:rPr>
          <w:rtl w:val="true"/>
        </w:rPr>
        <w:t>قدر الفطرة و من تجب عليه و أن يؤدى عنه و مستحق الفطرة</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الفطرة واجبة على كلَّ رأس صغير أو كبير، حرّ أو عبد، ذكر أو أنثى، أربعة أمداد من الحنطة والشّعير و التمر و الزَّبيب، و هو صاع تامٌ، ولا يجوز دفع ذلك إلّا إلى أهل الولاية و المعرفة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الرَّضا عليه السّلام للمأمون مثله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إبراهيم، عن اليقطينيّ، عن يونس، عن إسحاق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صدقة الفطرة، أعطيها غير أهل ولايتي من فقراء جيراني؟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الجيران أحقُّ بها لمكان الشهرة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ياسر القميّ، عن الرِّضاء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صاع من حنطة، أو صاع من تمر، أو صاع من زبيب، وإنّما خفّف الحنطة معاوية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حمّاد بن عيسى،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الفطرة جرت السّنة بصاع من تمر أو صاع من زبيب أو صاع من شعير، فلمّا كان في زمن عثمان كثرت الحنطة، وقوَّمه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صاع من بُرّ بصاع من شعير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و أيّوب بن نوح و محمّد بن عبدالجبّار و ابن يزيد جميعاً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في الفطرة أفضل من غيره، لأنّه أسرع منفعة، و ذلك أنّه إذا وقع في يد صاحبه أكل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الزَّكاة و ليس للنّاس أموال و إنّما كانت الفطرة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مكرَّم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الفطرة قبل الصّلاة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الصّلوة وآتوا الزَّكوة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يأخذ الفطرة عليه أن يؤدّي عن نفسه و عن عياله، وإن لم يعطها حتّى ينصرف من صلاته فلا يعدُّ له فطرة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صلوات الله عليه أنّه قال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زكاة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العيد في الجبّانة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جعفر محمّد بن علىّ عليه السّلام أنه سئل عن زكاة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الزَّكاة الّتى فرضها الله عزَّ وجلَّ على جميع المؤمنين مع الصلاة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أقيموا الصلوة وآتوا الزَّكوة </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على الغنّي والفقير، و الفقراء هم أكثر النّاس، والأغنياء أقلّهم، فأمر كافّة النّاس بالصّلاة و الزَّكاة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عليّ عليه السّلام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صدقة الفطر على الرّجل عن كلّ من في </w:t>
      </w:r>
    </w:p>
    <w:p>
      <w:pPr>
        <w:pStyle w:val="BookText"/>
        <w:rPr/>
      </w:pPr>
      <w:r>
        <w:rPr>
          <w:rFonts w:ascii="Amiri" w:hAnsi="Amiri" w:eastAsia="Amiri" w:cs="Amiri"/>
          <w:color w:val="111111"/>
          <w:sz w:val="28"/>
          <w:sz w:val="28"/>
          <w:szCs w:val="28"/>
          <w:rtl w:val="true"/>
          <w:lang w:bidi="ar-SA"/>
        </w:rPr>
        <w:t>عياله ممّن يمون من صغير أو كبير، حرّ أو عبد، ذكر أو أنثى، عن كلّ إنسان صاع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الرّجل أن يؤدّي صدقة الفطر عن نفسه و عن أنه عياله الذكر منهم و الأنثى، الصغير و الكبير، الحرّ والعبد، و يعطيها عنهم و إن كانوا 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 جعفر محمّد بن عليّ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الفقير الّذي يُتصدَّق عليه زكاة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يعطي ممّا يتصدَّق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 على كلّ حاضر و 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الرّجل زكاة الفطر عن عبده اليهودي و النصرانيّ، وكلّ من أغلق عليه بابه، و عن رقيق امرأته إذا كانوا في عياله، و تؤدَّي هي عنهم إن لم يكونوا في عيال زوجها، وكانوا يعملون في مالها دونه، و إن لم يكن لها زوج أدَّت عن نفسها و عن عيالها و عبيدها و من يلزمها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و الحسين عليهما السّلام أنّهما كانا يؤدّيان زكاة الفطر عن عليّ عليه السّلام حتّى ماتا، و كان عليّ بن الحسين عليه السّلام يؤدّيها عن الحسين عليه السّلام حتّى مات، وكان أبو جعفر عليه السّلام يؤدّيها عن عليّ عليه السّلام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أُودِّيها عن أبي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التطوُّع في الصدقة عن الموتى، لا على أنّه شيء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الفطر صاع من حنطة أو صاع من شعير أو صاع من تمر أو صاع من 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حنطةً ولا شعيراً ولا تمراً و لا زبيباً يخرجه من صدقة الفطر فليخرج عوض ذلك من الدّراهم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صدقة الفطر قبل الفطر من السُّنّة </w:t>
      </w:r>
      <w:r>
        <w:rPr>
          <w:rFonts w:eastAsia="Amiri" w:cs="Amiri" w:ascii="Amiri" w:hAnsi="Amiri"/>
          <w:color w:val="111111"/>
          <w:sz w:val="28"/>
          <w:szCs w:val="28"/>
          <w:rtl w:val="true"/>
          <w:lang w:bidi="ar-SA"/>
        </w:rPr>
        <w:t>.</w:t>
      </w:r>
      <w:r>
        <w:rPr>
          <w:rStyle w:val="FootnoteAnchor"/>
          <w:rtl w:val="true"/>
        </w:rPr>
        <w:footnoteReference w:id="712"/>
      </w:r>
      <w:bookmarkStart w:id="286" w:name="pg16479_182594"/>
    </w:p>
    <w:p>
      <w:pPr>
        <w:pStyle w:val="Heading3"/>
        <w:numPr>
          <w:ilvl w:val="2"/>
          <w:numId w:val="1"/>
        </w:numPr>
        <w:rPr/>
      </w:pPr>
      <w:bookmarkStart w:id="287" w:name="__RefHeading___Toc8785901_1280447820"/>
      <w:bookmarkStart w:id="288" w:name="_Toc98"/>
      <w:bookmarkEnd w:id="286"/>
      <w:bookmarkEnd w:id="287"/>
      <w:r>
        <w:rPr>
          <w:rtl w:val="true"/>
        </w:rPr>
        <w:t xml:space="preserve">أبواب </w:t>
      </w:r>
      <w:r>
        <w:rPr>
          <w:rtl w:val="true"/>
        </w:rPr>
        <w:t xml:space="preserve">: </w:t>
      </w:r>
      <w:r>
        <w:rPr>
          <w:rtl w:val="true"/>
        </w:rPr>
        <w:t>الصدقة</w:t>
      </w:r>
      <w:bookmarkEnd w:id="288"/>
    </w:p>
    <w:p>
      <w:pPr>
        <w:pStyle w:val="Heading4"/>
        <w:numPr>
          <w:ilvl w:val="3"/>
          <w:numId w:val="1"/>
        </w:numPr>
        <w:rPr/>
      </w:pPr>
      <w:bookmarkStart w:id="289" w:name="__RefHeading___Toc8785903_1280447820"/>
      <w:bookmarkStart w:id="290" w:name="_Toc99"/>
      <w:bookmarkEnd w:id="289"/>
      <w:r>
        <w:rPr>
          <w:rtl w:val="true"/>
        </w:rPr>
        <w:t xml:space="preserve">باب </w:t>
      </w:r>
      <w:r>
        <w:rPr/>
        <w:t>1</w:t>
      </w:r>
      <w:r>
        <w:rPr>
          <w:rtl w:val="true"/>
        </w:rPr>
        <w:t xml:space="preserve"> : </w:t>
      </w:r>
      <w:r>
        <w:rPr>
          <w:rtl w:val="true"/>
        </w:rPr>
        <w:t>فضل الصدقة و أنواعها و آدابها</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المغيرة، باسناده عن السكونيّ،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أخبركم بشيء إن أنتم فعلتموه تباعد الشيطان منكم كما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يسوّد وجهه، و الصّدقة تكسر ظهره، و الحبُّ في الله و الموازرة على العمل الصّالح يقطعان دابره، و الاستغفار يقطع و تينه، و لكلّ شيء زكاة وزكاة الأبدان الصّيام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محمّد البرقي، عن إبراهيم بن إسحاق، عن أبي عثمان العبديّ، عن جعفر، عن أبيه،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في الصّلاة أفضل من قراءة القرآن في غير الصّلاة، وذكر الله أفضل من الصّدقة، والصّدقة أفضل من الصّوم، و الصّوم جُنّة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المناهي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تصدَّق بصدقة فله بوزن كلِّ درهم مثل جبل أحد من نعيم الجنّة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موسى، عن الصّوفي، عن الرُّمّاني، عن عبد العظيم، عن أبي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أيقن بالخلف جاد بالعطيّة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الصّوفي مثله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أنفق الفضل من ماله، و أمسك الفضل من كلامه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 عن الصّادق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يمنع مصارع السّوء، وإنَّ الصّدقة تطفى غضب الربّ، الخبر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مرضاكم بالصّدقة، الخبر</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مرضاكم بالصّدقة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أنفقوا ممّا رزقكم الله عزَّ وجلَّ فانَّ المنفق بمنزلة المجاهد في سبيل الله، فمن أيقن بالخلف سخت نفسه بالنّفقة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التميمي،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مال المرء و ذخائره الصّدقة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النّوفليّ عن السّكونيّ،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تمنع ميتة السّوء</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البرقي، عن محمّد بن علي، عن محمّد بن الفضيل، عن عبدالرَّحمن بن زيد،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القيامة نار ماخلا ظلّ المؤمن، فانَّ صدقته تظلّه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البرقي، عن الحسن بن عليّ بن يقطين، عن أخيه الحسن، عن أبيه، عن أبي الحسن الأوَّل علیه السّلام في الرَّجل يكون عنده الشيء، أيتصدَّق به أفضل أم يشتري به نسمة؟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أحبُّ إليَّ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إلّا وكّل به ملك إلّا الصّدقة، فانّها تقع في يدالله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الجعابّي، عن ابن عقدة، عن جعفر بن عبدالله، عن أخيه محمّد، عن إسحاق ابن جعفر، عن محمّد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أبوك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بشيء عند البكور، فانَّ البلاء لا يتخطّى الصدقة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يعقوب بن يزيد باسنادٍ 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وأيقن بالخلف، واعلم أنّه من لم ينفق في طاعة الله ابتُلي بأن ينفق في معصية الله عزَّوجلَّ، و من لم يمش في حاجة وليّ الله ابتُلي بأن يمشي في حاجة عدوّ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ماله من الأخيار اختياراً صرف الله ماله إلى الأشرار اضطراراً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فضالة، عن سيف، عن أبي الصبّاح، عن جابر، عن الوصّافي،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السرّ تطفئ غضب الرّبِّ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مياسير شيعتنا أمناء على محاويجهم، فاحفظونا فيهم يحفظكم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زين العابدين علیه السّلام يقول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قليلاً، حتّى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السّائل الفقير لا 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علیه السّلام يأمر الخادم إذا أعطت السّائل أن تأمره بدعوة بالخير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أعطيتموهم فلقّنوهم الدّعاء، فانّه يستجاب لهم فیكم و لا يستجاب لهم في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علیه السّلام يقبّل يده عند الصّدقة فسئل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تقع في يدالله قبل أن تقع في يد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ناولتم السّائل فليردَّ الّذي يناوله يده إلى فيه فيقبّلها، فإنَّ الله عزَّوجلَّ يأخذها قبل أن تقع في يد السّائل، فانّه عزَّوجلَّ يأخذ الصّدقات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تقع صدقة المؤمن في يد السّائل حتّى تقع في يد الله تعالى، ثمَّ تلا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يعلموا أنَّ الله هو يقبل التوبة عن عباده و يأخذ الصدقات و أنَّ الله هو التّوّاب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إلّا وقد وكلّت من يقبضه غيري إلّا الصّدقة، فانّي أتلقّفها بيدي تلقّفّاً حتّى أنَّ الرَّجل يتصدّق أو المرأة لتتصدّق بالتمرة أو بشقّ تمرة، فأربيها له كما يربي الرّجل فلوه و فصيله، فيلقاني يوم القيامة و هي مثل جبل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استنزلوا الرّزق بالصدقة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لمحمّد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كم فضل من تلك النفقة؟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ديناراً،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فتصدَّق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يبق معي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فانَّ الله عزّوجل يخلفها، أما </w:t>
      </w:r>
    </w:p>
    <w:p>
      <w:pPr>
        <w:pStyle w:val="BookText"/>
        <w:rPr/>
      </w:pPr>
      <w:r>
        <w:rPr>
          <w:rFonts w:ascii="IRNazanin" w:hAnsi="IRNazanin" w:eastAsia="IRNazanin"/>
          <w:color w:val="111111"/>
          <w:sz w:val="28"/>
          <w:sz w:val="28"/>
          <w:szCs w:val="28"/>
          <w:rtl w:val="true"/>
          <w:lang w:bidi="fa-IR"/>
        </w:rPr>
        <w:t>علمت أنَّ لكلّ شيء مفتاحاً و مفتاح الرّزق الصّدقة، فتصدَّق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فما لبث أبو عبد الله علیه السّلام إلّا عشرة أيّام حتّى جاءه من موضع أربعة آلاف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تقضي الدين و تخلف بالبركة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أملقتم فتاجروا الله بالصّدقة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لتدفع سبعين علّة من بلايا الدُّنيا مع ميتة السّوء، إنَّ صاحبها لا يموت ميتة سوء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عيسى علیه السّلام مع أصحابه جالساً إذ مرَّ به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ميّت أو يموت، فلم يلبثوا أن رجع إليهم، و هو يحمل حزمة حطب،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أخبرتنا أنّه ميّت و هو ذا نراه حيّاً؟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حزمتك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فوضعها ففتحها فاذا فيه أسود قد ألقم حجراً، فقال له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صنعت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 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معي رغيفان فمرّ بي سائل فأعطيته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عبد الصّدقة في الدُّنيا إلّا أحسن الله الخلافة على ولده من بعده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علیه السّلام بمنى فجاءه سائل فأمر له بعنقود،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هذا إن كان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و لم يعطه شيئاً فجاءه آخر فأخذ أبو عبد الله علیه السّلام ثلاث حبّات من عنب فناوله إيَّاها فأخذها السائل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الّذي رزقني،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فحثا له ملء كفّيه فناوله إيّاه،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أيُّ شيء معك من الدراهم؟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معه نحو من عشرين درهماً فيا حرزنا أو نحوها،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ناولها إيَّاه، فأخذها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هذا منك وحدك لا شريك لك،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فخلع قميصاً كان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 هذا، فلبسه،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كساني و سترني، يا عبدالله جزاك الله خيراً، لم يدع له علیه السّلام إلّا بذا ثمَّ </w:t>
      </w:r>
    </w:p>
    <w:p>
      <w:pPr>
        <w:pStyle w:val="BookText"/>
        <w:rPr/>
      </w:pPr>
      <w:r>
        <w:rPr>
          <w:rFonts w:ascii="Amiri" w:hAnsi="Amiri" w:eastAsia="Amiri" w:cs="Amiri"/>
          <w:color w:val="111111"/>
          <w:sz w:val="28"/>
          <w:sz w:val="28"/>
          <w:szCs w:val="28"/>
          <w:rtl w:val="true"/>
          <w:lang w:bidi="ar-SA"/>
        </w:rPr>
        <w:t>انصرف، فذهب فضننّا أنّه لو لم يدع له لم يزل يعطيه لأنّه كان كلّما حمد الله تعالى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ثمَّ ردَّت فلا يبعها ولا يأكلها، لأنّه لاشريك له في شيء ممّا جعل له، إنّما هي بمنزلة العتاقة لا يصلح له ردُّها بعد ما يعتق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علیه السّلام في الرَّجل يخرج بالصّدقة ليعطيها السّائل فيجده قد 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فليعطها غيره ولا يردّها في ماله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فهد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المال و قد سلفت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الجاه و هي الشفاعة،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صدقة اللّسان،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صدقة اللّسان؟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تفکُّبها الأسير و تحقن بها الدّم، و تجرُّ بها المعروف إلى أخيك، و تدفع بها الكريهة،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في الجاه و المال عوذة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العقل و الرأي و هي المشورة، و 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تصدَّقوا على أخيكم بعلم يرشده، و يرشده، و رأي يسدَّده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اللّسان، و هي الوساطة بين النّاس، و السّعي فيما يكون سبباً لاطفاء النّائرة، و إصلاح ذات البين،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في كثير من نجويهم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العلم و هي بذلهُ لأهله، ونشره على مستحقَّه، و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الصّدقة أن يتعلّم الرّجل العلم، ويعلّمه النّاس،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العلم تعليمه من لا يعلمه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زكاة وزكاة العلم أن يعلّمه أهله، وباع علىُّ علیه السّلام حديقته الّتي غرسها له النبيُّ صلّی الله علیه وآله وسلّم وسقاها هو بيده باثني عشر ألف درهم، وراح إلى عياله وقد تصدَّق بأجمعها، فقالت له فاطمة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أنَّ لنا أيّاماً لم نذق فيها طعاماً، وقد بلغ بنا </w:t>
      </w:r>
    </w:p>
    <w:p>
      <w:pPr>
        <w:pStyle w:val="BookText"/>
        <w:rPr/>
      </w:pPr>
      <w:r>
        <w:rPr>
          <w:rFonts w:ascii="IRNazanin" w:hAnsi="IRNazanin" w:eastAsia="IRNazanin"/>
          <w:color w:val="111111"/>
          <w:sz w:val="28"/>
          <w:sz w:val="28"/>
          <w:szCs w:val="28"/>
          <w:rtl w:val="true"/>
          <w:lang w:bidi="fa-IR"/>
        </w:rPr>
        <w:t>الجوع، و ما أظنّك إلّا كأحدنا، فهلّا تركت لنا من ذلك 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منعني من ذلك وجوه أشفقت أن أرى عليها ذلَّ السّؤال</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حمزة العلويّ، عن عليِّ بن محمّد بن أبي القاسم، عن أبيه، عن هارون بن مسلم، عن مسعدة بن صدقة، عن الصادق عن أبيه،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على مسكين صدقة، و هي على ذي رحم صدقة وصلة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تدفع البلاء و هي أنجح دواء، و تدفع القضاء و قد أبرم إيراماً ، و لا يذهب بالأدواء إلّا الدعاء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السرّ تطفئ غضب الربّ، الخبر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أحمد، عن محمّد بن محمّد بن الأشعث، عن موسى بن إسماعيل بن موسى بن جعفر،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عطيّة</w:t>
      </w:r>
      <w:r>
        <w:rPr>
          <w:rFonts w:eastAsia="IRNazanin" w:cs="IRNazanin"/>
          <w:color w:val="111111"/>
          <w:sz w:val="28"/>
          <w:szCs w:val="28"/>
          <w:rtl w:val="true"/>
          <w:lang w:bidi="fa-IR"/>
        </w:rPr>
        <w:t xml:space="preserve">. </w:t>
      </w:r>
      <w:bookmarkStart w:id="291" w:name="pg16479_182601"/>
    </w:p>
    <w:p>
      <w:pPr>
        <w:pStyle w:val="Heading4"/>
        <w:numPr>
          <w:ilvl w:val="3"/>
          <w:numId w:val="1"/>
        </w:numPr>
        <w:rPr/>
      </w:pPr>
      <w:bookmarkStart w:id="292" w:name="__RefHeading___Toc8785905_1280447820"/>
      <w:bookmarkStart w:id="293" w:name="_Toc100"/>
      <w:bookmarkEnd w:id="291"/>
      <w:bookmarkEnd w:id="292"/>
      <w:r>
        <w:rPr>
          <w:rtl w:val="true"/>
        </w:rPr>
        <w:t xml:space="preserve">باب </w:t>
      </w:r>
      <w:r>
        <w:rPr/>
        <w:t>2</w:t>
      </w:r>
      <w:r>
        <w:rPr>
          <w:rtl w:val="true"/>
        </w:rPr>
        <w:t xml:space="preserve"> : </w:t>
      </w:r>
      <w:r>
        <w:rPr>
          <w:rtl w:val="true"/>
        </w:rPr>
        <w:t>ذم السؤال خصوصاً بالكف و من المخالفين و ما يجوز فيه السؤال</w:t>
      </w:r>
      <w:bookmarkEnd w:id="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الحيّي المتعفّف، و يبغض البذيّ السّائل الملحف</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أبي المفضّل، عن محمّد بن جعفر الرّزاز، عن جدّه محمّد بن عيسى، عن محمّد بن الفضيل،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عملاً لا يحال بينه و بين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تسأل النّاس شيئاً، و ارض للنّاس ما ترضى لنفسك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ينظر الله إليهم يوم القيامة ولا يزكّيهم ولهم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الدّيوث من الرّجال و الفاحش المتفحّش، و الّذي يسأل النّاس و في يده ظهر غنى</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من غير فقر فانّما يأكل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و هو حقّ، ما فتح رجل على نفسه باب مسألة إلّا فتح الله له باب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سيّد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على ربّي أن لا يسأل أحدٌ أحداً من غير حاجة إلّا اضطرَّته حاجة بالمسألة يوماً إلى أن يسأل من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النبيُّ صلّی الله علیه وآله وسلّم يوماً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تبايعوني؟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بايعناك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تبايعونى على أن لا تسألوا النّاس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بعد ذلك تقع المخصرة من يد أحدهم فينزل لها ولا يقول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النبيُّ صلّی الله علیه وآله وسلّم لو أنَّ أحدكم يأخذ حبلاً فيأتي بحزمة حطب على ظهره فيبيعها فيكفُّ بها وجهه خير له من أن يسأل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شيعتنا من لا يسأل الناس شيئاً ولو مات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الحوائج إلى الناس استلاب للعزَّة، و مذهبة للحياء، واليأس ممّا في أيدي الناس عزّ المؤمنين، و الطمع هو الفقر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استغنى أغناه الله، و من استعفٌ أعفّه الله، و من سأل أعطاه الله، و من فتح على نفسه باب مسألة فتح الله عليه سبعين باباً من الفقر لا يسدُّ أدناها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و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تقطعوا على السائل مسألته، فلولا أنَّ المساكين يكذبون ما أفلح مر 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السائل ببذل يسير، أو بلين و رحمة، فانّه يأتيكم من ليس بإنس لاجانّ لينظر كيف صُنعكم فيا خوَّلكم الله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على باب دار أبي عبد الله علیه السّلام بكرة فدنا سائل إلى باب الدّار فسأل فردُّوه، فلامهم لائمة شديدة،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سائل قام على باب الدار رددتموه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أطعموا ثلاثة ثمَّ أنتم أعلم إن شئتم أن تزدادوا فازدادوا، وإلّا فقد أدَّيتم حقَّ يومكم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الواحد والاثنين و الثلاثة، ثمَّ أنتم بالخيار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طرقكم سائل ذكر بليل فلا تردّوه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لنعطي غير المستحقّ حذراً من ردّ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اللّيل تطق غضب الربّ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 لأبي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يطيب الله ميتتك، و يغفر لك ذنبك يوم تلقاه، فعليك بالبرّ وصدقة السرّ وصلة الرحم، فانّهنَّ يزدن في العمر و ينفين الفقر، و يدفعن عن صاحبهنَّ سبعين ميتة 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النبيُّ صلّی الله علیه وآله وسلّم عن أيّ الصّدقة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ذي الرَّحم الكاشح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الصّادق علیه السّلام عن الصّدقة على من يتصدَّق على الأبواب أو يمسك عنهم، و يعطيه ذوي قرابته؟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يبعث بها إلى من بينه و بينه قرابته فهو أعظم للأجر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في رمضان صرف عنه سبعين نوعاً من البلاء</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تتصدَّق بشيء قبل الجمعة بيوم فأخّره إلى يوم الجمعة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294" w:name="pg16479_182604"/>
    </w:p>
    <w:p>
      <w:pPr>
        <w:pStyle w:val="Heading4"/>
        <w:numPr>
          <w:ilvl w:val="3"/>
          <w:numId w:val="1"/>
        </w:numPr>
        <w:rPr/>
      </w:pPr>
      <w:bookmarkStart w:id="295" w:name="__RefHeading___Toc8785907_1280447820"/>
      <w:bookmarkStart w:id="296" w:name="_Toc101"/>
      <w:bookmarkEnd w:id="294"/>
      <w:bookmarkEnd w:id="295"/>
      <w:r>
        <w:rPr>
          <w:rtl w:val="true"/>
        </w:rPr>
        <w:t xml:space="preserve">باب </w:t>
      </w:r>
      <w:r>
        <w:rPr/>
        <w:t>3</w:t>
      </w:r>
      <w:r>
        <w:rPr>
          <w:rtl w:val="true"/>
        </w:rPr>
        <w:t xml:space="preserve"> : </w:t>
      </w:r>
      <w:r>
        <w:rPr>
          <w:rtl w:val="true"/>
        </w:rPr>
        <w:t>مصارف الانفاق، و النهي عن التبذير فيه والصدقة بالمال الحرام</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ماجيلويه، عن أبيه، عن البرقي، عن ابن محبوب، عن أبي أيوب عن محمّد بن مسلم و منهال القصّاب جميعاً،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مالاً من أربع لم يقبل منه في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مالاً من غلول أو رياء أو خيانة أو سرقة لم يقبل منه في زكاة و لا في صدقة ولا في حجّ ولا في عمرة، وقال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الله عزَّوجلَّ حجّاً و لا عمرة من مال حرام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حمّاد الكوفّي، عن ميسّر بن سعيد الجوهري،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من يصف الحقّ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إلى أصحابه من هم؟ و إلى صلاته كيف هي؟ و في أيّ وقت يصلّيها؟ فان كان ذا مال نظر أين يضع ماله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بكر،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الصنيعة إلّا عند ذي حسب أو دين</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سنان، عن أبي عبد الله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لاتجعل يدك مغلولة إلى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 يده، و قال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تبسطها كلّ 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راحته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297" w:name="pg16479_182605"/>
    </w:p>
    <w:p>
      <w:pPr>
        <w:pStyle w:val="Heading4"/>
        <w:numPr>
          <w:ilvl w:val="3"/>
          <w:numId w:val="1"/>
        </w:numPr>
        <w:rPr/>
      </w:pPr>
      <w:bookmarkStart w:id="298" w:name="__RefHeading___Toc8785909_1280447820"/>
      <w:bookmarkStart w:id="299" w:name="_Toc102"/>
      <w:bookmarkEnd w:id="297"/>
      <w:bookmarkEnd w:id="298"/>
      <w:r>
        <w:rPr>
          <w:rtl w:val="true"/>
        </w:rPr>
        <w:t xml:space="preserve">باب </w:t>
      </w:r>
      <w:r>
        <w:rPr/>
        <w:t>4</w:t>
      </w:r>
      <w:r>
        <w:rPr>
          <w:rtl w:val="true"/>
        </w:rPr>
        <w:t xml:space="preserve"> : </w:t>
      </w:r>
      <w:r>
        <w:rPr>
          <w:rtl w:val="true"/>
        </w:rPr>
        <w:t>كراهية رد السائل و فضل اطعامه و سقيه و فضل صدقة الماء</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حقٌّ و إن جاء على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تردُّوا السّائل و لو بظلف محترق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السّائل و لو بشقّ 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السؤال يكذبون ما قدس من ردَّهم</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تستحي من إعطاء القليل فانَّ الحرمان أقلّ منه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المسكين رسول الله، فمن منعه فقد منع الله، و من أعطاه فقد أعطى الله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سقى ظمآناً ماء سقاه الله من الرَّحيق المختوم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إيراد الكبد الحرَّى، و من سق كبداً حرّى من بهيمة و غيرها أظلّه الله عزَّ وجلَّ يوم لا ظلّ إلّا ظلّه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سنان، عن طلحة بن زيد،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يبدأ به يوم القيامة صدقة الماء</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أبي القاسم بن قولويه،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لو يعلم السّائل ما في المسألة ما سأل أحد أحداً، ولم يعلم المعطي ما في العطيّة ما ردَّ أحدٌ أحداً</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300" w:name="pg16479_182607"/>
    </w:p>
    <w:p>
      <w:pPr>
        <w:pStyle w:val="Heading4"/>
        <w:numPr>
          <w:ilvl w:val="3"/>
          <w:numId w:val="1"/>
        </w:numPr>
        <w:rPr/>
      </w:pPr>
      <w:bookmarkStart w:id="301" w:name="__RefHeading___Toc8785911_1280447820"/>
      <w:bookmarkStart w:id="302" w:name="_Toc103"/>
      <w:bookmarkEnd w:id="300"/>
      <w:bookmarkEnd w:id="301"/>
      <w:r>
        <w:rPr>
          <w:rtl w:val="true"/>
        </w:rPr>
        <w:t xml:space="preserve">باب </w:t>
      </w:r>
      <w:r>
        <w:rPr/>
        <w:t>5</w:t>
      </w:r>
      <w:r>
        <w:rPr>
          <w:rtl w:val="true"/>
        </w:rPr>
        <w:t xml:space="preserve"> : </w:t>
      </w:r>
      <w:r>
        <w:rPr>
          <w:rtl w:val="true"/>
        </w:rPr>
        <w:t>ثواب من دل على صدقة أو سعى بها الى مسكين</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العلوي، عن علىّ، عن أبيه، عن جعفر الأشعري، عن القدّاح، عن الصّادق، عن آبائه، 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الخير كفاعله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إبراهيم بن أبي سماك عن عليّ بن شهاب بن عبد ربّه،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 العالمين، و صاحب المال، و الّذي يجري على يديه</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البرقی، عن أبيه، عن خلف بن حمّاد، عن عمر بن أبان،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المعطون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المعطي، و المعطي من ماله، و و السّاعي في ذلك معطٍ</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أبيه، عن أبي نهشل،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جرى المعروف على ثمانين كفّاً لأوجر واكلّهم من غير أن ينقص عن صاحبه من أجره شيئاً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303" w:name="pg16479_182608"/>
    </w:p>
    <w:p>
      <w:pPr>
        <w:pStyle w:val="Heading4"/>
        <w:numPr>
          <w:ilvl w:val="3"/>
          <w:numId w:val="1"/>
        </w:numPr>
        <w:rPr/>
      </w:pPr>
      <w:bookmarkStart w:id="304" w:name="__RefHeading___Toc8785913_1280447820"/>
      <w:bookmarkStart w:id="305" w:name="_Toc104"/>
      <w:bookmarkEnd w:id="303"/>
      <w:bookmarkEnd w:id="304"/>
      <w:r>
        <w:rPr>
          <w:rtl w:val="true"/>
        </w:rPr>
        <w:t xml:space="preserve">باب </w:t>
      </w:r>
      <w:r>
        <w:rPr/>
        <w:t>6</w:t>
      </w:r>
      <w:r>
        <w:rPr>
          <w:rtl w:val="true"/>
        </w:rPr>
        <w:t xml:space="preserve"> : </w:t>
      </w:r>
      <w:r>
        <w:rPr>
          <w:rtl w:val="true"/>
        </w:rPr>
        <w:t>في أنواع الصدقة و أقسامها من صدقة الليل والنهار والسر و الجهار و غيرها و أفضل أنواع الصدقة</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محمّد العطّار، عن ابن أبي الخطّاب، عن ابن فضّال، عن أبي جميلة، عن عمرو بن خالد،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صدقة النّهار تميث الخطيئة كما يميث الماءُ الملح، وإنَّ صدقة اللّيل تطفی غضب الربّ جلَّ جلاله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ابن فضّال مثله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أيّوب بن نوح، عن ابن أبي عمير، عن بشر بن مسلمة، عن مسمع أبي سيّار،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حين يصبح بصدقة أذهب الله عنه نحس ذلك اليوم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753"/>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أبي ذرّ رحمه الله أنّه سأل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الصّدقة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من مقلّ في فقير ذي سن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ابن محبوب عن معاوية بن وهب، عن عبد الأعلى،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صدقة عن ظهر غنّى</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البزنطي، عن محمّد بن سماعة، عن أبي بصير عن أحدهما علیهما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الصدقة أفضل؟ قال جهد المقلّ، أما سمعت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يؤثرون على أنفسهم و لو كان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ترى ههنا فضلاً؟</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عليّ، عن أبيه، عن النّوفلي عن السكونيّ،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الصدقة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ذي الرَّحم الكاشح</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اليقطيني، عن عمر بن إبراهيم، عن خلف بن حمّاد، عمّن ذكره،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في شهر رمضان بصدقة صرف الله عنه سبعين نوعاً من البلاء</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عمر بن يزيد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العلانية تدفع سبعين نوعاً من البلاء، وصدقة السرَّ تطفی غضب الرَّب</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أحمد بن محمّد، عن أبيه، عن صفوان عن ابن مسكان، عن عبد 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جعفر علیه السّلام إذا كان يوم عرفة لم يردَّ سائلاً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أبيه، عن أحمد بن النضر،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و الشَّرُّ يضاعف يوم الجمعة</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تتصدَّق </w:t>
      </w:r>
    </w:p>
    <w:p>
      <w:pPr>
        <w:pStyle w:val="BookText"/>
        <w:rPr/>
      </w:pPr>
      <w:r>
        <w:rPr>
          <w:rFonts w:ascii="Amiri" w:hAnsi="Amiri" w:eastAsia="Amiri" w:cs="Amiri"/>
          <w:color w:val="111111"/>
          <w:sz w:val="28"/>
          <w:sz w:val="28"/>
          <w:szCs w:val="28"/>
          <w:rtl w:val="true"/>
          <w:lang w:bidi="ar-SA"/>
        </w:rPr>
        <w:t>و أنت صحيح شحيح تأمل البقاء، و تخاف الفقر، و لا تمهل حتّى إذا بلغت الحلقوم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كذا، و لفلان كذا، لا وقد كان لفلان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معروف صدقة، و ما وُقي به المرء عرضه كتب له به صدقة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كلِّ مسلم في كلِّ يوم صدقة،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يطيق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إماطتك الأذى عن الطّريق صدقة، وإرشادك الرَّجل إلى الطريق صدقة، وعيادتك المريض صدقة ، و أمرك بالمعروف صدقة، و نهيك عن المنكر صدقة، و ردُّك السّلام صدقة</w:t>
      </w:r>
      <w:r>
        <w:rPr>
          <w:rFonts w:eastAsia="IRNazanin" w:cs="IRNazanin"/>
          <w:color w:val="111111"/>
          <w:sz w:val="28"/>
          <w:szCs w:val="28"/>
          <w:rtl w:val="true"/>
          <w:lang w:bidi="fa-IR"/>
        </w:rPr>
        <w:t xml:space="preserve">. </w:t>
      </w:r>
      <w:bookmarkStart w:id="306" w:name="pg16479_182611"/>
    </w:p>
    <w:p>
      <w:pPr>
        <w:pStyle w:val="Heading2"/>
        <w:numPr>
          <w:ilvl w:val="1"/>
          <w:numId w:val="1"/>
        </w:numPr>
        <w:rPr/>
      </w:pPr>
      <w:bookmarkStart w:id="307" w:name="__RefHeading___Toc8785915_1280447820"/>
      <w:bookmarkStart w:id="308" w:name="_Toc105"/>
      <w:bookmarkEnd w:id="306"/>
      <w:bookmarkEnd w:id="307"/>
      <w:r>
        <w:rPr>
          <w:rtl w:val="true"/>
        </w:rPr>
        <w:t>کتاب الخمس</w:t>
      </w:r>
      <w:bookmarkEnd w:id="30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8785917_1280447820"/>
      <w:bookmarkStart w:id="310" w:name="_Toc106"/>
      <w:bookmarkEnd w:id="309"/>
      <w:r>
        <w:rPr>
          <w:rtl w:val="true"/>
        </w:rPr>
        <w:t>اشارة</w:t>
      </w:r>
      <w:bookmarkEnd w:id="31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1" w:name="pg16479_182613"/>
      <w:bookmarkStart w:id="312" w:name="pg16479_182613"/>
      <w:bookmarkEnd w:id="312"/>
    </w:p>
    <w:p>
      <w:pPr>
        <w:pStyle w:val="Heading3"/>
        <w:numPr>
          <w:ilvl w:val="2"/>
          <w:numId w:val="1"/>
        </w:numPr>
        <w:rPr/>
      </w:pPr>
      <w:bookmarkStart w:id="313" w:name="pg16479_182613"/>
      <w:bookmarkStart w:id="314" w:name="__RefHeading___Toc8785919_1280447820"/>
      <w:bookmarkStart w:id="315" w:name="_Toc107"/>
      <w:bookmarkEnd w:id="313"/>
      <w:bookmarkEnd w:id="314"/>
      <w:r>
        <w:rPr>
          <w:rtl w:val="true"/>
        </w:rPr>
        <w:t xml:space="preserve">أبواب </w:t>
      </w:r>
      <w:r>
        <w:rPr>
          <w:rtl w:val="true"/>
        </w:rPr>
        <w:t xml:space="preserve">: </w:t>
      </w:r>
      <w:r>
        <w:rPr>
          <w:rtl w:val="true"/>
        </w:rPr>
        <w:t>الخُمس و ما يناسبه</w:t>
      </w:r>
      <w:bookmarkEnd w:id="315"/>
    </w:p>
    <w:p>
      <w:pPr>
        <w:pStyle w:val="Heading4"/>
        <w:numPr>
          <w:ilvl w:val="3"/>
          <w:numId w:val="1"/>
        </w:numPr>
        <w:rPr/>
      </w:pPr>
      <w:bookmarkStart w:id="316" w:name="__RefHeading___Toc8785921_1280447820"/>
      <w:bookmarkStart w:id="317" w:name="_Toc108"/>
      <w:bookmarkEnd w:id="316"/>
      <w:r>
        <w:rPr>
          <w:rtl w:val="true"/>
        </w:rPr>
        <w:t xml:space="preserve">باب </w:t>
      </w:r>
      <w:r>
        <w:rPr/>
        <w:t>1</w:t>
      </w:r>
      <w:r>
        <w:rPr>
          <w:rtl w:val="true"/>
        </w:rPr>
        <w:t xml:space="preserve"> : </w:t>
      </w:r>
      <w:r>
        <w:rPr>
          <w:rtl w:val="true"/>
        </w:rPr>
        <w:t>وجوب الخُمس و عقاب تاركه و حكمه في زمان الغيبة و حكم ما وقف على الامام علیه السّلام</w:t>
      </w:r>
      <w:bookmarkEnd w:id="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إسحاق بن يعقوب فيما خرج إليه من الناحية المقدَّسة على يد محمّد بن عثمان العَمريّ، و أمّا المتلبّسون بأموالنا، فمن استحلَّ منها شيئاً فأكله فانّما يأكل النّيران، و أمّا الخمس فقد أبيح لشيعتنا و جعلوا منه في حلّ إلى وقت ظهور أمرنا لتطيب ولادتهم ولا تخبث</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الخزاعي، عن أبي عليّ بن أبي الحسين الأسدي،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 توقيع من الشّيخ محمّد بن عثمان ابتداء لم يتقدَّمه 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لعنة الله والملائكة و النّاس أجمعين على من استحلَّ من أموالنا درهماً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الأسدي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نفسي أنَّ ذلك فيمن استحلَّ من مال الناحية درهماً دون من أكل منه غير مستحلّ له،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جميع من استحلَّ </w:t>
      </w:r>
    </w:p>
    <w:p>
      <w:pPr>
        <w:pStyle w:val="BookText"/>
        <w:rPr/>
      </w:pPr>
      <w:r>
        <w:rPr>
          <w:rFonts w:ascii="IRNazanin" w:hAnsi="IRNazanin" w:eastAsia="IRNazanin"/>
          <w:color w:val="111111"/>
          <w:sz w:val="28"/>
          <w:sz w:val="28"/>
          <w:szCs w:val="28"/>
          <w:rtl w:val="true"/>
          <w:lang w:bidi="fa-IR"/>
        </w:rPr>
        <w:t>محرَّماً ، فايّ فضل في ذلك للحجّة علیه السّلام على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الذي بعث محمّداً بالحقّ بشيراً لقد نظرت بعد ذلك في التوقيع فوجدته قد انقلب إلى ما كان في نفسي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لعنة الله والملائكة و النّاس أجمعين على من أكل من مالنا در هماً حراماً</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مثله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حمّاد، عن حريز، عن زرارة،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حلّلهم من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ليطيب مولدهم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زرارة و محمّد بن مسلم و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 الناس في بطونهم و فروجهم لأنّهم لا يؤدُّون إلينا حقّنا، ألا و إنَّ شيعتنا من ذلك و أبناءهم في حلّ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الأشعريّ، عن النّهدي، عن السندي بن محمّد، عن يحيى ابن عمران، عن داود الرّقيّ،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كلّهم يعيشون في فضل مظلمتنا، إلّا أنا أحللنا شيعتنا من ذلك</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ابن فضّال،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لأخذ من أحدكم الدّرهم، وإنّي لمن أكثر أهل المدينة مالاً ما أريد بذلك إلا أن تطهّروا</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ابن الوليد معاً، عن سعد، عن ابن عيسى، عن ابن أبي عمير، عن عليَّ بن </w:t>
      </w:r>
    </w:p>
    <w:p>
      <w:pPr>
        <w:pStyle w:val="BookText"/>
        <w:rPr/>
      </w:pPr>
      <w:r>
        <w:rPr>
          <w:rFonts w:ascii="IRNazanin" w:hAnsi="IRNazanin" w:eastAsia="IRNazanin"/>
          <w:color w:val="111111"/>
          <w:sz w:val="28"/>
          <w:sz w:val="28"/>
          <w:szCs w:val="28"/>
          <w:rtl w:val="true"/>
          <w:lang w:bidi="fa-IR"/>
        </w:rPr>
        <w:t>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ما أيسر ما يدخل به العبد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من مال اليتيم درهماً، و نحن اليتيم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فيض بن أبي شيبة،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يكون الناس حالاً يوم القيامة إذا قام صاحب 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خُمسى، وإنَّ شيعتنا من ذلك في حلّ</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318" w:name="pg16479_182616"/>
    </w:p>
    <w:p>
      <w:pPr>
        <w:pStyle w:val="Heading4"/>
        <w:numPr>
          <w:ilvl w:val="3"/>
          <w:numId w:val="1"/>
        </w:numPr>
        <w:rPr/>
      </w:pPr>
      <w:bookmarkStart w:id="319" w:name="__RefHeading___Toc8785923_1280447820"/>
      <w:bookmarkStart w:id="320" w:name="_Toc109"/>
      <w:bookmarkEnd w:id="318"/>
      <w:bookmarkEnd w:id="319"/>
      <w:r>
        <w:rPr>
          <w:rtl w:val="true"/>
        </w:rPr>
        <w:t xml:space="preserve">باب </w:t>
      </w:r>
      <w:r>
        <w:rPr/>
        <w:t>2</w:t>
      </w:r>
      <w:r>
        <w:rPr>
          <w:rtl w:val="true"/>
        </w:rPr>
        <w:t xml:space="preserve"> : </w:t>
      </w:r>
      <w:r>
        <w:rPr>
          <w:rtl w:val="true"/>
        </w:rPr>
        <w:t>ما يجب فيه الخمس وسائر أحكامه</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ابن عيسى، عن ابن محبوب، عن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يخرج من المعادن و البحر و الكنوز الخمس</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الهمداني، عن عليّ، عن أبيه، عن ابن أبي عمير، عن غير واحد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الكنوز و المعادن و الغوص و الغنيمة، و نسي ابن أبي عمير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الخامس الّذي نسيه ابن أبي عمير مالاً يرثه الرَّجل، وهو أن يعلم أنَّ فيه من الحلال والحرام، و لا يعرف أصحاب الحرام فيؤدّيه إليهم، ولا يعرف الحرام بعينه فيجتنبه، فيخرج منه الخمس</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النّوفلى، عن السّكوني، عن أبي عبد الله، عن أبيه عن علىّ علیهم السّلام أنّه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كسبت مالاً أغمضت في مطالبه حلالاً و حراماً، وقد أردت التوبة و لا أدري الحلال منه من الحرام، و قد اختلط عليَّ،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بخمس مالك، فانَّ </w:t>
      </w:r>
    </w:p>
    <w:p>
      <w:pPr>
        <w:pStyle w:val="BookText"/>
        <w:rPr/>
      </w:pPr>
      <w:r>
        <w:rPr>
          <w:rFonts w:ascii="Amiri" w:hAnsi="Amiri" w:eastAsia="Amiri" w:cs="Amiri"/>
          <w:color w:val="111111"/>
          <w:sz w:val="28"/>
          <w:sz w:val="28"/>
          <w:szCs w:val="28"/>
          <w:rtl w:val="true"/>
          <w:lang w:bidi="ar-SA"/>
        </w:rPr>
        <w:t>الله قد رضي من الأشياء بالخمس، و سايرُ المال لك حلال</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أبي عبد الله علیه السّلام قال سمعته يقول في 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منها الخمس و يقسم ما بقي من قاتل عليه، و ولي ذلك، و أمّا الفيء و الأنفال فهو خالص لرسول الله صلّى الله علیه وآله وسلّم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أحمد بن محمّد، عن الحسين بن سعيد، عن ابن عمير، عن سيف بن عميرة، عن المعلّى بن خنيس،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مال الناصب حيث وجدت و ابعث إلينا بالخمس</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321" w:name="pg16479_182618"/>
    </w:p>
    <w:p>
      <w:pPr>
        <w:pStyle w:val="Heading4"/>
        <w:numPr>
          <w:ilvl w:val="3"/>
          <w:numId w:val="1"/>
        </w:numPr>
        <w:rPr/>
      </w:pPr>
      <w:bookmarkStart w:id="322" w:name="__RefHeading___Toc8785925_1280447820"/>
      <w:bookmarkStart w:id="323" w:name="_Toc110"/>
      <w:bookmarkEnd w:id="321"/>
      <w:bookmarkEnd w:id="322"/>
      <w:r>
        <w:rPr>
          <w:rtl w:val="true"/>
        </w:rPr>
        <w:t xml:space="preserve">باب </w:t>
      </w:r>
      <w:r>
        <w:rPr/>
        <w:t>3</w:t>
      </w:r>
      <w:r>
        <w:rPr>
          <w:rtl w:val="true"/>
        </w:rPr>
        <w:t xml:space="preserve"> : </w:t>
      </w:r>
      <w:r>
        <w:rPr>
          <w:rtl w:val="true"/>
        </w:rPr>
        <w:t>أصناف مستحفّي الخمس وكيفية القسمة عليهم</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قول الله تبارك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شيء فأنَّ الله خمسه و للرَّسول ولذي القربى و 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إن كان صنف من هذه الأصناف أكثر، وصنف أقلّ من صنف كيف يصنع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إلى الإمام علیه السّلام، أرأيت رسول الله صلّى الله علیه وآله وسلّم كيف صنع؟ أليس إنّما كان يفعل ما يرى هو، و كذلك الامام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شيء فأنَّ لله خمسه وللرَّسول و 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قرابة نبيّ صلّى الله علیه وآله وسلّم</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الفضيل، عن أبي الحسن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شيء فأنَّ لله خمسه وللرَّسول و 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الله و الرَّسول و هو لنا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المنهال بن عمرو، عن عليَّ بن الحسين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ليتامانا و مساكيننا و أبناءِ سبيلنا</w:t>
      </w:r>
      <w:r>
        <w:rPr>
          <w:rFonts w:eastAsia="IRNazanin" w:cs="IRNazanin"/>
          <w:color w:val="111111"/>
          <w:sz w:val="28"/>
          <w:szCs w:val="28"/>
          <w:rtl w:val="true"/>
          <w:lang w:bidi="fa-IR"/>
        </w:rPr>
        <w:t xml:space="preserve">. </w:t>
      </w:r>
      <w:bookmarkStart w:id="324" w:name="pg16479_182619"/>
    </w:p>
    <w:p>
      <w:pPr>
        <w:pStyle w:val="Heading4"/>
        <w:numPr>
          <w:ilvl w:val="3"/>
          <w:numId w:val="1"/>
        </w:numPr>
        <w:rPr/>
      </w:pPr>
      <w:bookmarkStart w:id="325" w:name="__RefHeading___Toc8785927_1280447820"/>
      <w:bookmarkStart w:id="326" w:name="_Toc111"/>
      <w:bookmarkEnd w:id="324"/>
      <w:bookmarkEnd w:id="325"/>
      <w:r>
        <w:rPr>
          <w:rtl w:val="true"/>
        </w:rPr>
        <w:t xml:space="preserve">باب </w:t>
      </w:r>
      <w:r>
        <w:rPr/>
        <w:t>4</w:t>
      </w:r>
      <w:r>
        <w:rPr>
          <w:rtl w:val="true"/>
        </w:rPr>
        <w:t xml:space="preserve"> : </w:t>
      </w:r>
      <w:r>
        <w:rPr>
          <w:rtl w:val="true"/>
        </w:rPr>
        <w:t>الانفال</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 ما لم يوجف عليه بخيل ولاركاب</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القرى الّتي قد جلا أهلها وهلكوا فخربت فهي الله و للرَّسول</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الفيء والأنفال ما كان من أرض لم يكن فيها هراقة دم، أو قوم صالحوا أو قوم أعطوا بأيديهم، و ما كان من أرض خربة أو بطون الأودية فهذا كله من الفء فهذا لله وللرَّسول، فما كان الله فهو لرسوله يضعه حيث شاء، و هو للامام من بعد الرَّسول صلّى الله علیه وآله وسلّم</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بشير الدّمان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طاعتنا في كتابه فلا يسع النّاس حملنا، لنا صفو المال، و لنا الأنفال و لنا قرائن القرآن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أرض باد أهلها فذلك الأنفال فهو لنا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أسامة 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الأنفال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أرض خربة، وكلُّ أرض لم يوجف عليها خيل و لاركاب</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عليها رسول الله صلّى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في الملوك الّذين يقطعون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الفيء والأنفال، وأشباه ذلك</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رواية أخرى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يسألونك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للملوك فهو للامام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علیه السّلام عن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أرض خربة و أشياء كانت تكون للملوك، فذلك خلص للامام ليس للنّاس فيه ،سهم،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البحرين لم يوجف بخيل و لاركاب</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327" w:name="pg16479_182621"/>
    </w:p>
    <w:p>
      <w:pPr>
        <w:pStyle w:val="Heading4"/>
        <w:numPr>
          <w:ilvl w:val="3"/>
          <w:numId w:val="1"/>
        </w:numPr>
        <w:rPr/>
      </w:pPr>
      <w:bookmarkStart w:id="328" w:name="__RefHeading___Toc8785929_1280447820"/>
      <w:bookmarkStart w:id="329" w:name="_Toc112"/>
      <w:bookmarkEnd w:id="327"/>
      <w:bookmarkEnd w:id="328"/>
      <w:r>
        <w:rPr>
          <w:rtl w:val="true"/>
        </w:rPr>
        <w:t xml:space="preserve">باب </w:t>
      </w:r>
      <w:r>
        <w:rPr/>
        <w:t>5</w:t>
      </w:r>
      <w:r>
        <w:rPr>
          <w:rtl w:val="true"/>
        </w:rPr>
        <w:t xml:space="preserve"> : </w:t>
      </w:r>
      <w:r>
        <w:rPr>
          <w:rtl w:val="true"/>
        </w:rPr>
        <w:t>حكم من انتسب الى النبّي صلّى الله عليه و آله من جهة الام في الخمس و الزكاة</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هارون الرَّشيد المدينة توجّه لزيارة النبيّ صلّى الله علیه وآله وسلّم و معه النّاس، فتقدَّم إلى قبر النبيّ صلّى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ابن عمَّ، مفتخراً بذلك على غيره، فتقدّم أبو الحسن موسى بن جعفر الكاظم علیه السّلام إلى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السّلام عليك يا أبه، فتغيّر وجه الرّشيد و تبيّن الغيظ فيها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ظريف بن ناصح، عن عبد الصمد بن بشير، عن أبي الجارود،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الجارود ما يقولون في الحسن و الحسين علیهما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ينكرون علينا أنّها ابنا رسول الله صلّى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شيء احتججتم عليهم؟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الله عزّوجلَّ في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ذريّته داودَ وسليمان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نجزي المحسنين</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و جعل عيسى من ذرّيّة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قالوا لكم؟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ولد الابنة من الولد، ولا يكون من الصّلب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احتججتم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 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Style w:val="FootnoteAnchor"/>
          <w:rtl w:val="true"/>
        </w:rPr>
        <w:footnoteReference w:id="78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قالوا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كلام العرب ابني رجل واحد، فيقول أبناؤنا، وإنّماهما ابن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أبا الجارود لأعطينّكاها من كتاب الله مسمّى لصلب رسول الله صلّى الله علیه وآله وسلّم لا يردُّها إلّا كافر،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الله عزَّوجلَّ حُرِّمت عليكم أمّهاتكم وبناتكم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ينتهي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حلائل أبنائكم الّذين من أصلابكم</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فاسألهم يا أبا الجارود هل حلَّ لرسول الله نكاح حليلتها؟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فكذبوا و الله و فجروا، و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والله ابناه لصلبه، و ما حرَّمها عليه إلّا الصّلب</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الجارود، عن أبي جعفر علیه السّلام مثله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حرب بن أبي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الحجّاج إلى يحيى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تزعم أنَّ الحسن و الحسين من ذريّة النبيّ صلّى الله علیه وآله وسلّم، تجده في كتاب الله؟ وقد قرأت كتاب الله من أوّله إلى آخره فلم أجده،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تقرأ سورة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ذرّيته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و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عيسى من ذريّة إبراهيم علیه السّلام و ليس له 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330" w:name="pg16479_182623"/>
    </w:p>
    <w:p>
      <w:pPr>
        <w:pStyle w:val="Heading2"/>
        <w:numPr>
          <w:ilvl w:val="1"/>
          <w:numId w:val="1"/>
        </w:numPr>
        <w:rPr/>
      </w:pPr>
      <w:bookmarkStart w:id="331" w:name="__RefHeading___Toc8785931_1280447820"/>
      <w:bookmarkStart w:id="332" w:name="_Toc113"/>
      <w:bookmarkEnd w:id="330"/>
      <w:bookmarkEnd w:id="331"/>
      <w:r>
        <w:rPr>
          <w:rtl w:val="true"/>
        </w:rPr>
        <w:t>كتاب الصّوم</w:t>
      </w:r>
      <w:bookmarkEnd w:id="33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3" w:name="__RefHeading___Toc8785933_1280447820"/>
      <w:bookmarkStart w:id="334" w:name="_Toc114"/>
      <w:bookmarkEnd w:id="333"/>
      <w:r>
        <w:rPr>
          <w:rtl w:val="true"/>
        </w:rPr>
        <w:t>اشارة</w:t>
      </w:r>
      <w:bookmarkEnd w:id="33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6479_182625"/>
      <w:bookmarkStart w:id="336" w:name="pg16479_182625"/>
      <w:bookmarkEnd w:id="336"/>
    </w:p>
    <w:p>
      <w:pPr>
        <w:pStyle w:val="Heading3"/>
        <w:numPr>
          <w:ilvl w:val="2"/>
          <w:numId w:val="1"/>
        </w:numPr>
        <w:rPr/>
      </w:pPr>
      <w:bookmarkStart w:id="337" w:name="pg16479_182625"/>
      <w:bookmarkStart w:id="338" w:name="__RefHeading___Toc8785935_1280447820"/>
      <w:bookmarkStart w:id="339" w:name="_Toc115"/>
      <w:bookmarkEnd w:id="337"/>
      <w:bookmarkEnd w:id="338"/>
      <w:r>
        <w:rPr>
          <w:rtl w:val="true"/>
        </w:rPr>
        <w:t xml:space="preserve">أبواب </w:t>
      </w:r>
      <w:r>
        <w:rPr>
          <w:rtl w:val="true"/>
        </w:rPr>
        <w:t xml:space="preserve">: </w:t>
      </w:r>
      <w:r>
        <w:rPr>
          <w:rtl w:val="true"/>
        </w:rPr>
        <w:t>الصّوم</w:t>
      </w:r>
      <w:bookmarkEnd w:id="339"/>
    </w:p>
    <w:p>
      <w:pPr>
        <w:pStyle w:val="Heading4"/>
        <w:numPr>
          <w:ilvl w:val="3"/>
          <w:numId w:val="1"/>
        </w:numPr>
        <w:rPr/>
      </w:pPr>
      <w:bookmarkStart w:id="340" w:name="__RefHeading___Toc8785937_1280447820"/>
      <w:bookmarkStart w:id="341" w:name="_Toc116"/>
      <w:bookmarkEnd w:id="340"/>
      <w:r>
        <w:rPr>
          <w:rtl w:val="true"/>
        </w:rPr>
        <w:t xml:space="preserve">باب </w:t>
      </w:r>
      <w:r>
        <w:rPr/>
        <w:t>1</w:t>
      </w:r>
      <w:r>
        <w:rPr>
          <w:rtl w:val="true"/>
        </w:rPr>
        <w:t xml:space="preserve"> : </w:t>
      </w:r>
      <w:r>
        <w:rPr>
          <w:rtl w:val="true"/>
        </w:rPr>
        <w:t>فضل الصّيام</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المغيرة باسناده عن السّكونيّ،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بشيء إن أنتم فعلتموه تباعد الشّيطان منكم كما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يسوّد وجهه، و الصدقة تكسر ظهره، و الحبُّ في الله و الموازرة على العمل الصّالح يقطعان دابره، و الاستغفار يقطع وتينه، و لكلِِّ شيء زكاة وزكاة الأبدان الصّيام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عليّ بن الحسن بن عليّ بن عبدالله بن المغيرة، عن إسماعيل بن أبي زياد، عن الصّادق جعفر بن محمّد، عن أبيه عن آبائه علیهم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فضل الصّدقة و مضى فيه موعظة أبي ذرّ 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يوماً شديد الحرّ للنشور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Style w:val="FootnoteAnchor"/>
          <w:rtl w:val="true"/>
        </w:rPr>
        <w:footnoteReference w:id="795"/>
      </w:r>
      <w:r>
        <w:rPr>
          <w:rFonts w:ascii="Amiri" w:hAnsi="Amiri" w:eastAsia="Amiri" w:cs="Amiri"/>
          <w:color w:val="111111"/>
          <w:sz w:val="28"/>
          <w:sz w:val="28"/>
          <w:szCs w:val="28"/>
          <w:rtl w:val="true"/>
          <w:lang w:bidi="ar-SA"/>
        </w:rPr>
        <w:t xml:space="preserve">، لى أبي، عن سعد، عن ابن أبي الخطّاب، عن عليّ بن النعمان، عن عبدالله </w:t>
      </w:r>
    </w:p>
    <w:p>
      <w:pPr>
        <w:pStyle w:val="BookText"/>
        <w:rPr/>
      </w:pPr>
      <w:r>
        <w:rPr>
          <w:rFonts w:ascii="IRNazanin" w:hAnsi="IRNazanin" w:eastAsia="IRNazanin"/>
          <w:color w:val="111111"/>
          <w:sz w:val="28"/>
          <w:sz w:val="28"/>
          <w:szCs w:val="28"/>
          <w:rtl w:val="true"/>
          <w:lang w:bidi="fa-IR"/>
        </w:rPr>
        <w:t xml:space="preserve">ابن طلحة، عن الصّادق،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في عبادة الله و إن كان نائماً على فراشه، ما لم يغتب مسلماً</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محمّد بن سنان، عن غياث بن إبراهيم،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يوماً تطوُّعاً ابتغاء ثواب الله وجبت له المغفرة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مرّار، عن يونس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فيا أوصى به رسول الله صلّى الله علیه وآله وسلّم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ثلاث فرحات للمؤمن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 الاخوان، و الافطار من الصّيام، والتهجد من آخر اللّيل</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أحمد بن إدريس، عن الأشعريّ، عن النهاونديّ، عن محمّد بن سليمان، عن أبيه،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الشّتاء ربيع المؤمن، يطول فيه ليله، فيستعين به على قيامه، و يقصر فيه نهاره، فیستعین به علی صیامه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مثله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للصّائم فرحتان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فرحة عند إفطاره، و فرحة يوم يلقى ربّه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بفرحته عند إفطاره فرحة المسلم بتحصيل ذلك اليوم في ديوان حسناته و فواضل أعماله، لأنَّ فرحته تلك إنّما أبيح من الطعام وقته ذلك، و ليس الفرح بالأكل و لحاجة البطن من شرائف ما يمدح به الصّالحون، و أمّا فرحته عند لقاء ربه عزَّوجلَّ فيما يفيض الله عليه من فضل عطائه الّذي ليس لأحد من أهل القيامة مثله إلّا لمن عمل مثلَ </w:t>
      </w:r>
    </w:p>
    <w:p>
      <w:pPr>
        <w:pStyle w:val="BookText"/>
        <w:rPr/>
      </w:pPr>
      <w:r>
        <w:rPr>
          <w:rFonts w:ascii="IRNazanin" w:hAnsi="IRNazanin" w:eastAsia="IRNazanin"/>
          <w:color w:val="111111"/>
          <w:sz w:val="28"/>
          <w:sz w:val="28"/>
          <w:szCs w:val="28"/>
          <w:rtl w:val="true"/>
          <w:lang w:bidi="fa-IR"/>
        </w:rPr>
        <w:t>عمله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البرقي، عن الأهوازيّ، عن فضالة عن عبدالله بن سنان،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خلوف فم الصّائم أفضل عند الله من رائحة المسك</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محمّد بن سنان، عن طلحة بن زيد،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يوماً تطوُّعاً أدخله الله عزَّوجلَّ الجنّة</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وكّل ملائكة بالدّعاء للصّائمين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عن ربّي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أمرت أحداً من ملائكتي أن يستغفروا لأحد من خلقي إلّا استجبت لهم فيه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 الصّوم لي و أنا أجزي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دعوة الصائم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حمزة العلويّ، عن عليّ بن محمّد ابن أبي القاسم، عن أبيه، عن هارون بن مسلم، عن مسعدة عن الصادق،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في الشّتاء الغنيمة الباردة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الحرّ جهاد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عليّ، عن محمّد بن الحسن، عن محمّد بن الحسن الصفّار، عن إبراهيم بن هاشم، عن النّوفلي، عن السّكوني، عن جعفر بن محمّد، عن أبيه،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الغنيمة الباردة الصّوم في الشّتاء</w:t>
      </w:r>
      <w:r>
        <w:rPr>
          <w:rFonts w:eastAsia="IRNazanin" w:cs="IRNazanin"/>
          <w:color w:val="111111"/>
          <w:sz w:val="28"/>
          <w:szCs w:val="28"/>
          <w:rtl w:val="true"/>
          <w:lang w:bidi="fa-IR"/>
        </w:rPr>
        <w:t xml:space="preserve">. </w:t>
      </w:r>
      <w:bookmarkStart w:id="342" w:name="pg16479_182628"/>
    </w:p>
    <w:p>
      <w:pPr>
        <w:pStyle w:val="Heading4"/>
        <w:numPr>
          <w:ilvl w:val="3"/>
          <w:numId w:val="1"/>
        </w:numPr>
        <w:rPr/>
      </w:pPr>
      <w:bookmarkStart w:id="343" w:name="__RefHeading___Toc8785939_1280447820"/>
      <w:bookmarkStart w:id="344" w:name="_Toc117"/>
      <w:bookmarkEnd w:id="342"/>
      <w:bookmarkEnd w:id="343"/>
      <w:r>
        <w:rPr>
          <w:rtl w:val="true"/>
        </w:rPr>
        <w:t xml:space="preserve">باب </w:t>
      </w:r>
      <w:r>
        <w:rPr/>
        <w:t>2</w:t>
      </w:r>
      <w:r>
        <w:rPr>
          <w:rtl w:val="true"/>
        </w:rPr>
        <w:t xml:space="preserve"> : </w:t>
      </w:r>
      <w:r>
        <w:rPr>
          <w:rtl w:val="true"/>
        </w:rPr>
        <w:t xml:space="preserve">انواع الصوم </w:t>
      </w:r>
      <w:r>
        <w:rPr>
          <w:rtl w:val="true"/>
        </w:rPr>
        <w:t>[</w:t>
      </w:r>
      <w:r>
        <w:rPr>
          <w:rtl w:val="true"/>
        </w:rPr>
        <w:t>و أقسامه والايام التي يستحب فيها الصوم و الايام التي يحرم فيها و أقسام صوم الإذن</w:t>
      </w:r>
      <w:r>
        <w:rPr>
          <w:rtl w:val="true"/>
        </w:rPr>
        <w:t>]</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الاصبهاني، عن المنقريّ، عن سفيان بن عيينة، عن الزّهريّ، عن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زهري من أين جئت؟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كنتم؟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تذاكرنا أمر الصّوم، فأجمع رأيي و رأي أصحابي على أنّه ليس من الصّوم شيء واجب إلّا صوم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زهريُّ ليس كما قلتم، الصّوم على أربعين وجهاً، فعشرة أوجه منها واجبة كوجوب شهر رمضان، و أربعة عشر وجهاً صاحبها فيها بالخيار إن شاء صام و إن شاء أفطر، و عشرة أوجه منها حرام، وصوم الاذن على ثلاثة وجوه، وصوم التأديب وصوم الاباحة، وصوم السّفر و المرض</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فسّرهنَّ لي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فصيام شهر رمضان، و صیام شهرين متتابعين فيمن أفطر يوماً من شهر رمضان متعمّداً واجب، وصيام شهرين </w:t>
      </w:r>
    </w:p>
    <w:p>
      <w:pPr>
        <w:pStyle w:val="BookText"/>
        <w:rPr/>
      </w:pPr>
      <w:r>
        <w:rPr>
          <w:rFonts w:ascii="Amiri" w:hAnsi="Amiri" w:eastAsia="Amiri" w:cs="Amiri"/>
          <w:color w:val="111111"/>
          <w:sz w:val="28"/>
          <w:sz w:val="28"/>
          <w:szCs w:val="28"/>
          <w:rtl w:val="true"/>
          <w:lang w:bidi="ar-SA"/>
        </w:rPr>
        <w:t xml:space="preserve">متتابعين في قتل الخطاء لمن لم يجد العتق واجب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مؤمناً خطاً فتحرير رقبة مؤمنة ودية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صيام شهرين متتابعين في كفّارة الظهار لمن لم يجد العتق واجب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 من قبل أن يتماسّا</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وصيام ثلاثة أيّام في كفّارة اليمين واجب لمن يجد الإطعام،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ثلثة أيّام ذلك كفّارة أيمانكم إذا حلفتم</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كلُّ ذلك متتابع وليس بمتفرّق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صيام أذى حلق الرأس واجب،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به أذىً من رأسه ففدية من صيام أو صدقة أو نسك</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فصاحبها فيها بالخيار فان صام صام ثلاثة أيّام، و صوم دم المتعة واجب لمن لم يجد الهدي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 فمن لم يجد فصيام ثلاثة أيّام في الحجّ وسبعة إذا رجعتم تلك عشرة كاملة</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وصوم جزاء الصّيد واجب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منكم متعمّداً فجزاء مثل ما قتل من النّعم يحكم به ذواعدل منكم هدياً بالغ الكعبة أو كفّارة طعام مساكين أو عدل ذلك صياماً</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تدري كيف يكون عدل ذلك صياماً يا زهري؟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الصّيد قيمة ثمَّ تفضُّ تلك القيمة على البرّثمَّ يكال ذلك البرّ أصواعاً فيصوم لكلّ نصف صاع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النّذر واجب، وصوم الاعتكاف واجب</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الصّوم الحرام فصوم يوم الفطر و يوم الأضحى، وثلاثة أيّام التّشريق، وصوم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به و نهينا عنه، أمرنا به أن نصومه مع شعبان، و نهينا عنه أن ينفرد الرّجل بصيام </w:t>
      </w:r>
    </w:p>
    <w:p>
      <w:pPr>
        <w:pStyle w:val="BookText"/>
        <w:rPr/>
      </w:pPr>
      <w:r>
        <w:rPr>
          <w:rFonts w:ascii="Amiri" w:hAnsi="Amiri" w:eastAsia="Amiri" w:cs="Amiri"/>
          <w:color w:val="111111"/>
          <w:sz w:val="28"/>
          <w:sz w:val="28"/>
          <w:szCs w:val="28"/>
          <w:rtl w:val="true"/>
          <w:lang w:bidi="ar-SA"/>
        </w:rPr>
        <w:t>في اليوم الّذي يشدُّ فيه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صام من شعبان شيئاً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ليلة الشكّ أنّه صائم من شعبان فان كان من شهر رمضان أجزأ عنه، و إن كان من شعبان لم يضرَّه،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يجزئ صوم التطوُّع عن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صام شهر رمضان تطوُّعاً وهو لا يعلم أنّه شهر رمضان ثمَّ علم بعد ذلك أجزاً عنه، لأنَّ الفرض إنّما وقع على الشهر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صوم الوصال حرام، وصوم الصمت حرام، وصوم نذر المعصية حرام، وصوم الدَّهر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الصّوم الذي صاحبه فيه بالخيار فصوم يوم الجمعة و الخميس و الاثنين، وصوم أيّام البيض، وصوم ستّة أيّام من شوّال بعد شهر رمضان، وصوم يوم عرفة، وصوم يوم عاشورا، كلُّ ذلك صاحبه فيه بالخيار إن شاء صام وإن شاء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الإذن فانَّ المرأة لا تصوم تطوُُّعاً إلّا باذن زوجها، و العبد لا يصوم تطوُّعاً إلّا باذن سيّده، و الضّيف لا يصوم تطوُّعاً إلّا باذن صاحبه، قال رسول الله 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على قوم فلا يصوم تطوُّعاً إلّا باذنهم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صوم التأديب فالصبيُّ يؤمر إذا راهق بالصّوم تأديباً، و ليس بفرض وكذلك من أفطر لعلّة من أوَّل النهار ثمَّ عو في بقيّة يومه أمر بالامساك بقيّة يومه تأديباً و ليس بفرض، و كذلك المسافر إذا أكل من أوَّل النهار ثمَّ دخل مصره أمر بالامساك بقيّة يومه تأديباً وليس بفرض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صوم الإباحة، فمن أكل أو شرب ناسياً أوقاء من غير تعمّد فقد أباح الله له ذلك و أجزأ عنه صومه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صوم السّفر و المرض، فانَّ العامة اختلفت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صوم و إن شاء أفطر،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و 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في الحالتين جميعاً، </w:t>
      </w:r>
    </w:p>
    <w:p>
      <w:pPr>
        <w:pStyle w:val="BookText"/>
        <w:rPr/>
      </w:pPr>
      <w:r>
        <w:rPr>
          <w:rFonts w:ascii="Amiri" w:hAnsi="Amiri" w:eastAsia="Amiri" w:cs="Amiri"/>
          <w:color w:val="111111"/>
          <w:sz w:val="28"/>
          <w:sz w:val="28"/>
          <w:szCs w:val="28"/>
          <w:rtl w:val="true"/>
          <w:lang w:bidi="ar-SA"/>
        </w:rPr>
        <w:t>فان صام في السّفر أو في حال المرض فهو عاص و عليه القضاء وذلك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 مثله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الصّوم على أربعين وجها، إلى آخر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الزهريَّ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للمرأة أن تصوم تطوّعاً إلّا باذن زوجها</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مناهيّ النبي صلّى الله علیه وآله وسلّم أنّه نهى عن صيام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الفطر و يوم الشكّ، و يوم النحر، و أيام التشريق</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أحمد بن هلال، عن مروك بن عبيد، عن نشيط بن صالح، عن هشام بن الحكم، عن أبي عبد الله عن أبيه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الضّيف أن لا يصوم تطوّعاً إلّا باذن صاحبه، و من طاعة المرأة لزوجها أن لا تصوم تطوّعاً إلّا باذنه وأمره، و من صلاح العبد و نصحه لمولاه أن لا يصوم تطوُّعاً إلّا باذن مواليه وأمرهم، و من برّ الولد أن لا يصوم تطوُّعاً ولا يحجّ تطوّعاً ولا يصلّي تطوُّعاً إلّظا باذن أبويه وأمرهما، وإلا كان الضيف جاهلاً، والمرأة عاصية، وكان العبد فاسداً عاصياً غاشّاً، وكان الولد عاقاًّ قاطعاً للرّحم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الخبر هكذا، و لكن ليس للوالدين على الولد طاعة في ترك الحجّ تطوّعاً كان أو فريضة، ولا في ترك الصّلاة، ولا في ترك الصّوم، ولا في شيء من </w:t>
      </w:r>
    </w:p>
    <w:p>
      <w:pPr>
        <w:pStyle w:val="BookText"/>
        <w:rPr/>
      </w:pPr>
      <w:r>
        <w:rPr>
          <w:rFonts w:ascii="Amiri" w:hAnsi="Amiri" w:eastAsia="Amiri" w:cs="Amiri"/>
          <w:color w:val="111111"/>
          <w:sz w:val="28"/>
          <w:sz w:val="28"/>
          <w:szCs w:val="28"/>
          <w:rtl w:val="true"/>
          <w:lang w:bidi="ar-SA"/>
        </w:rPr>
        <w:t>ترك الطّاعات</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يصام يوم الفطر، ولا يوم الأضحى، ولا ثلاثة أيّام بعده و هي أيّام التشريق، فانَّ رسول الله صلّى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أيام أكل و شرب و بعال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رسول الله صلّى الله علیه وآله وسلّم أنّه كره صوم الأبد، وكره الوصال في الصّوم، و هو أن يصل يومين أو أكثر لا يفطر من اللّيل</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345" w:name="pg16479_182633"/>
    </w:p>
    <w:p>
      <w:pPr>
        <w:pStyle w:val="Heading4"/>
        <w:numPr>
          <w:ilvl w:val="3"/>
          <w:numId w:val="1"/>
        </w:numPr>
        <w:rPr/>
      </w:pPr>
      <w:bookmarkStart w:id="346" w:name="__RefHeading___Toc8785941_1280447820"/>
      <w:bookmarkStart w:id="347" w:name="_Toc118"/>
      <w:bookmarkEnd w:id="345"/>
      <w:bookmarkEnd w:id="346"/>
      <w:r>
        <w:rPr>
          <w:rtl w:val="true"/>
        </w:rPr>
        <w:t xml:space="preserve">باب </w:t>
      </w:r>
      <w:r>
        <w:rPr/>
        <w:t>3</w:t>
      </w:r>
      <w:r>
        <w:rPr>
          <w:rtl w:val="true"/>
        </w:rPr>
        <w:t xml:space="preserve"> : </w:t>
      </w:r>
      <w:r>
        <w:rPr>
          <w:rtl w:val="true"/>
        </w:rPr>
        <w:t>أحكام الصّوم</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ينوي الصّوم ثمَّ بدا له أن يتطوَّع فله ذلك، ما لم تزل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إن أصبح صائماً متطوِّعاً فله أن يفطر ما لم تزل الشّمس</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رجلين قاما في رمضان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الفجر، وقال الآخر ما أرى شيئاً، قال ليأكل الّذي لم يستيقن الفجر، وقد حرم الأكل على الّذي زعم قد رأى،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وكلوا واشربوا حتّى يتبيّن لكم الخيط الأبيض من الخيط الأسود من الفجر ثمَّ أتمّوا الصيّام إلى اللّيل</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الله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الخيط الأبيض و عن الخيط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النّهار من سواد اللّيل</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الصّادق، عن أبيه علیهما السّلام أنَّ عليّاً علیه السّلام كان لا يرى بالكحل للصّائم بأساً إذا لم يجد طعمه</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علیه السّلام يستاك و هو صائم في أوَّل النّهار و آخره في شهر رمضان</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 المرأة هل يصلح لهما أن يستدخلا الدّواء وهما صائمان؟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الصائم يذوق الطّعام والشراب يجد طعمه في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قلت، فان فعل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 ولكن لا يعود</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هل يصلح له أن يقبّل ويلمس و هو يقضي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ينتف إيطه و هو في شهر رمضان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الرَّجل يصبُّ من فيه الماء يغسل به الشيء يكون في ثوبه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البرقي، عن أبيه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أشياء تفطر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والشّرب و الجماع والارتماس في الماء و الكذب على الله و على رسوله و على الأئمّة علیهم السّلام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داود بن إسحاق، عن محمّد بن الفيض، عن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ينهى عن النرجس للصّائم،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ريحان الأعاجم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محمّد بن يعقوب، عن بعض أصحابنا أنَّ الأعاجم كانت تشمّه إذا صاموا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يمسك من الجوع</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البرقيّ، عن عبد الله بن الفضل، عن الحسن بن راشد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أبو عبدالله علیه السّلام إذا صام لا يثمُّ الريحان، فسألته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أن أخلط صومی بلذَّة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البرقيّ، عن بعض أصحابنا بلغ به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المّحرم يثمُّ الريحان؟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يثمُّ الصّائم الغالية والدُّخنة؟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حلَّ له؟ يثمُّ الطيب ولا يثمُّ 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الطيب سُنّة، و الرّيحان بدعة للصائم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مثله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السّواك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أستاك بالماء و أنا صائم</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طبّ الأئمَّة،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يحتجم الصّائم في غير شهر رمضان متى شاء، فأمّا في شهر رمضان فلا يغرّر بنفسه ولا يخرج الدَّم إلّا أن يتبيّع به، فأمّا نحن فحجامتنا في شهر رمضان باللَّيل</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علیه السّلام يكره للصّائم أن يحتجم مخافة أن يعطش فيفطر</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يعرض أحدكم نفسه لهنَّ و 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و الحمّام، و المرأة الحسناء</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وآله وسلّم كان يمضغ الطّعام للحسن و الحسين علیهما السّلام و يطعمها و هو صائم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348" w:name="pg16479_182636"/>
    </w:p>
    <w:p>
      <w:pPr>
        <w:pStyle w:val="Heading4"/>
        <w:numPr>
          <w:ilvl w:val="3"/>
          <w:numId w:val="1"/>
        </w:numPr>
        <w:rPr/>
      </w:pPr>
      <w:bookmarkStart w:id="349" w:name="__RefHeading___Toc8785943_1280447820"/>
      <w:bookmarkStart w:id="350" w:name="_Toc119"/>
      <w:bookmarkEnd w:id="348"/>
      <w:bookmarkEnd w:id="349"/>
      <w:r>
        <w:rPr>
          <w:rtl w:val="true"/>
        </w:rPr>
        <w:t xml:space="preserve">باب </w:t>
      </w:r>
      <w:r>
        <w:rPr/>
        <w:t>4</w:t>
      </w:r>
      <w:r>
        <w:rPr>
          <w:rtl w:val="true"/>
        </w:rPr>
        <w:t xml:space="preserve"> : </w:t>
      </w:r>
      <w:r>
        <w:rPr>
          <w:rtl w:val="true"/>
        </w:rPr>
        <w:t>من أفطر لِظنّ دخول الليل</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أناس صاموا في شهر رمضان فغشيهم سحاب أسود عند مغرب الشمس، فظنّوا أنّه اللّيل فأفطر أو أفطر بعضهم، ثمَّ إِنَّ السحاب فصل عن السّماء فاذا الشمس لم تغب،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الّذي أفطر قضاء ذلك اليوم،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الصّيام إلى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أكل قبل أن يدخل اللّيل فعليه قضاؤه لأنّه أكل متعمّداً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أفطر القضاء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أكل قبل أن يدخل اللّيل فعليه قضاؤه لأنّه أكل متعمّداً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351" w:name="pg16479_182637"/>
    </w:p>
    <w:p>
      <w:pPr>
        <w:pStyle w:val="Heading4"/>
        <w:numPr>
          <w:ilvl w:val="3"/>
          <w:numId w:val="1"/>
        </w:numPr>
        <w:rPr/>
      </w:pPr>
      <w:bookmarkStart w:id="352" w:name="__RefHeading___Toc8785945_1280447820"/>
      <w:bookmarkStart w:id="353" w:name="_Toc120"/>
      <w:bookmarkEnd w:id="351"/>
      <w:bookmarkEnd w:id="352"/>
      <w:r>
        <w:rPr>
          <w:rtl w:val="true"/>
        </w:rPr>
        <w:t xml:space="preserve">باب </w:t>
      </w:r>
      <w:r>
        <w:rPr/>
        <w:t>5</w:t>
      </w:r>
      <w:r>
        <w:rPr>
          <w:rtl w:val="true"/>
        </w:rPr>
        <w:t xml:space="preserve"> : </w:t>
      </w:r>
      <w:r>
        <w:rPr>
          <w:rtl w:val="true"/>
        </w:rPr>
        <w:t>ما يوجب الكفارة وأحكامها و حكم ما يلزم فيه التتابع</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Style w:val="FootnoteAnchor"/>
          <w:rtl w:val="true"/>
        </w:rPr>
        <w:footnoteReference w:id="836"/>
      </w:r>
      <w:r>
        <w:rPr>
          <w:rFonts w:ascii="IRNazanin" w:hAnsi="IRNazanin" w:eastAsia="IRNazanin"/>
          <w:color w:val="111111"/>
          <w:sz w:val="28"/>
          <w:sz w:val="28"/>
          <w:szCs w:val="28"/>
          <w:rtl w:val="true"/>
          <w:lang w:bidi="fa-IR"/>
        </w:rPr>
        <w:t>،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العلويّ، عن ابن العياشيّ، عن أبيه، عن جعفر بن أحمد، عن عليّ ابن محمّد بن شجاع، عن محمّد بن عثمان، عن حميد بن محمّد، عن أحمد بن الحسن بن صالح، عن أبيه، عن الفتح بن يزيد الجرجاني أنّه كتب إلى أبي الحسن علیه السّلام يسأله عن رجل واقع امرأة في شهر رمضان من حلّ أو حرام في يوم عشر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شهر كفّارات لكلِّ مرَّة كفّارة، فان أكل أو شرب فكفّارة يوم واحد</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موسى بن الحسن، عن محمّد بن عبدالحميد، عن ابن عميرة، عن ابن حازم، عن عبدالمؤمن الأنصاري،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أتى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هلكت،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امرأتي في شهر رمضان و أنا صائم، فقال له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رقبة،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شهرين متتابعين،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على ستّين مسكيناً،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النبيُّ صلّی الله علیه وآله وسلّم بعرق أو مكتل فيه خمسة عشر صاعاً من تمر، فقال النبيُّ صلّی الله علیه وآله وسلّم خذها و تصدَّق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بعثك </w:t>
      </w:r>
    </w:p>
    <w:p>
      <w:pPr>
        <w:pStyle w:val="BookText"/>
        <w:rPr/>
      </w:pPr>
      <w:r>
        <w:rPr>
          <w:rFonts w:ascii="Amiri" w:hAnsi="Amiri" w:eastAsia="Amiri" w:cs="Amiri"/>
          <w:color w:val="111111"/>
          <w:sz w:val="28"/>
          <w:sz w:val="28"/>
          <w:szCs w:val="28"/>
          <w:rtl w:val="true"/>
          <w:lang w:bidi="ar-SA"/>
        </w:rPr>
        <w:t>بالحقّ نبيّاً ما بين لابتيها أهل بيت أحوج إليه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وكله أنت و أهلك، فانّه كفّارة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سيف بن عميرة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جابر بن يزيد الجعفي، عن أبى جعفر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العرق السّفيفة المنسوجة من الخوص قبل أن يجعل منها زنبيل و سمّى الزنّبيل عرقاً لذلك،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العرقة أيضاً، وكذلك كلُّ شيء مصطفٌ مثل الطّير إذا صفّت في السّماء فهي عرقة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أتى أهله في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و إطعام ستّين مسكيناً وصيام شهرين متتابعين و قضاء ذلك اليوم، و من أين له مثل ذلك اليوم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درّاج، عن أبي عبد الله علیه السّلام أنّه سئل عن رجل أفطر يوماً من شهر رمضان متعمّداً،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أتى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وقعت بأهلي في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و استغفر الله،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عظم 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بعثك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تركت في البيت شيئاً قليلاً و لا كثيراً،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من النّاس بمكتل تمر فيه عشرون صاعاً يكون عشرة أصوع بصاعنا هذا هنا،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التمر فتصدَّق،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من أتصدُّق به و قد أخبرتك أنّه ليس في بيتي قليل و لا كثير؟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وأطعمه عيالك و استغفر الله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نروي عن أبي عبد الله علیه السّلام في رجل يلاعب أهله أو جاريته و هو في قضاء رمضان فيسبقه الماء و ينزل قال عليه من الكفّارة مثل ما على الّذي يجامع في رمضان</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علىُّ علیه السّلام برجل أفطر في شهر رمضان نهاراً من غير علّة، فضربه تسعة وثلاثين سوطاً لحقّ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علىُّ علیه السّلام برجل شرب خمراً في شهر رمضان فضربه الحدّ، و ضربه تسعة وثلاثين سوطاً لحقّ شهر رمضان</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عليّ صلوات الله عليه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رجل إلى رسول الله صلّی الله علیه وآله وسلّم في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هلكت،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باشرت أهلي فغلبتني شهوتي حتّى وصلت،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 عتقاً؟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 ما ملكت مملوكاً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 شهرين،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أطيق علىَّ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فأطعم ستّين مسكيناً،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أقوى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رسول الله صلّی الله علیه وآله وسلّم بخمسة عشر صاعاً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فأطعم ستّين مسكيناً لكلّ مسكين 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بعثك بالحقّ ما بين لا بيتها من بيت أحوج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فكُله أنت و أهلك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في شهر رمضان متعمّداً نهاراً، فان استطاع أن يعتق رقبة أعتقها وإن لم يستطع صام شهرين متتابعين، فان لم يستطع أطعم ستّين مسكيناً، فان لم يجد فليتب إلى الله ويستغفره، فمتى أطاق الكفّارة كفّر و عليه مع الكفّارة قضاء يوم مكانَ اليوم الذي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أبي جعفر محمد بن عليّ علیه السّلام أنّه قال في الرَّجل يعبث بأهله في نهار شهر رمضان حتّى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عليه القضاء والكفّارة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عليها السلام أنّه سئل عن الرّجل يقبل امرأته و هو صائم في شهر رمضان أو يباشرها،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 عليه و أن يتغزّه عن ذلك أحبُّ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الرّجل امرأته في نهار شهر رمضان و هي نائمة لاتدري، أو مجنونة فعليه القضاء و الكفارة ولاشيء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أصبح صائماً ثمَّ نام قبل الصّلاة الأولى فأصابته جنابة فاستيقظ ثمَّ عاود النّوم و لم يقض الصَّلاة الأولى حتّى يدخل وقت الصّلاة الأخرى فعليه قضاء ذلك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وطئ امرأته في ليل شهر رمضان يتطهّر قبل طلوع الفجر، فان ضيّع الطهر و نام متعمّداً حتّى يطلع الفجر فليغتسل و ليستغفر ربّه و يتمَّ صومه، و عليه قضاء ذلك اليوم، و إن لم يتعمّد النّوم و غلبته عيناه حتّى أصبح فليغتسل حين يقوم ويتمَّ صومه ولاشيء عليه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استجيب لهم ذلك في الّذي ينسى فيفطر في شهر رمضان، و قد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عن أمّتي خطأها ونسيانها و ما أكرهت عليه، فمن أكل ناسياً في شهر رمضان فليمض على صومه ولاشيء عليه، و إنّه أطعمه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روينا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استدعى الصّائم القيء فتقيّاً متعمّداً فقد استخفّ بصومه، وعليه قضاء ذلك اليوم، و إن ذرعه القيء و لم يملك ذلك و لا استدعاه، فلا شيء عليه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عليّ و أبي جعفر و أبي عبدالله علیهم السّلام أنّهم قالوا فيمن أكل أو شرب أو جامع في شهر رمضان و قد طلع الفجر و هو لا يعلم بطلوعه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قد نظر قبل أن يأكل إلى موضع مطلع الفجر فلم يره طلع، فلمّا أكل نظر فرآه قد طلع فليمض في صومه ولاشيء عليه، وإن كان أكل قبل أن ينظر ثمَّ علم أنّه قد أكل بعد طلوع الفجر فليتمَّ صومه و يقضي يوماً مكانه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قام رجلان فقال أحدهما هذا الفجر قد طلع،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شيئاً طلع يعني و هما معاً من أهل العلم والمعرفة بطلوع الفجر و صحّة البصر،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فللّذي لم يستبن الفجر له أن يأكل ويشرب حتّى يتبيّنه، و على الّذي تبيّنه أن يمسك عن الطّعام والشّراب، لأنَّ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وكلوا واشربوا حتّى يتبيّن لكم الخيط الأبيض، من الخيط الأسود من الفجر</w:t>
      </w:r>
      <w:r>
        <w:rPr>
          <w:rFonts w:eastAsia="IRNazanin" w:cs="IRNazanin"/>
          <w:color w:val="111111"/>
          <w:sz w:val="28"/>
          <w:szCs w:val="28"/>
          <w:rtl w:val="true"/>
          <w:lang w:bidi="fa-IR"/>
        </w:rPr>
        <w:t>»</w:t>
      </w:r>
      <w:r>
        <w:rPr>
          <w:rStyle w:val="FootnoteAnchor"/>
          <w:rtl w:val="true"/>
        </w:rPr>
        <w:footnoteReference w:id="842"/>
      </w:r>
      <w:r>
        <w:rPr>
          <w:rFonts w:ascii="Amiri" w:hAnsi="Amiri" w:eastAsia="Amiri" w:cs="Amiri"/>
          <w:color w:val="111111"/>
          <w:sz w:val="28"/>
          <w:sz w:val="28"/>
          <w:szCs w:val="28"/>
          <w:rtl w:val="true"/>
          <w:lang w:bidi="ar-SA"/>
        </w:rPr>
        <w:t>فأمّا إن كان أحدهما أعلم أو أحدُّ بصراً من الآخر فعلى الّذي هو دونه في العلم و النّظر أن يقتدي به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أنَّ الشمس قد غربت، فأفطر و ذلك في شهر رمضان ثمَّ تبيّن له بعد ذلك أنّها لم تغب فلا شيء عليه، و هذا لأنَّ تعجيل الفطر مندوب إليه مرغّب فيه، فاذا فعل الصّائم ماندب إليه على ظاهر ما كلّف فلا إثم عليه، بل هو مأجور، و إذا كان مأجوراً فلا قضاء ولاشيء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علیهماالسّلام أنّه رخّص في الكحل للصّائم إلّا أن يجد طعمه في حلقه، و كذلك السّواك الرَّطب، ولابأس باليابس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يمضغ العلك، و يذوق الخلَّ والمرقة و الطّعام و يمضغه للطفل، و لاشيء عليه في ذلك ما لم يصل فيه شيء إلى حلقه، فأمّا ما كان من الفم فمجّه و تمضمض احتياطاً من أن يصل منه شيء إلى حلقه فلا شيء عليه فيه لأنّه يتمضمض بالماء و إنّما يفطر الصّائم ما جاز إلى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علیه السّلام أنّه سئل عن الصّائم يحتجم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 له ذلك مخافة الغشي أو أن يثور به مرَّة فيقيء، فان لم يتخوَّف ذلك فلا شيء عليه و يحتجم إن شاء</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علیه السّلام أنّه كره للصّائم شمّ الطّيب و الرّيحان والارتماس في الماء خوفاً من أن يصل من ذلك إلى حلقه شيء، و لما يجب من توقير الصّوم و تنزيهه عن ذلك، ولأنَّ ثواب الصَوم </w:t>
      </w:r>
    </w:p>
    <w:p>
      <w:pPr>
        <w:pStyle w:val="BookText"/>
        <w:rPr/>
      </w:pPr>
      <w:r>
        <w:rPr>
          <w:rFonts w:ascii="Amiri" w:hAnsi="Amiri" w:eastAsia="Amiri" w:cs="Amiri"/>
          <w:color w:val="111111"/>
          <w:sz w:val="28"/>
          <w:sz w:val="28"/>
          <w:szCs w:val="28"/>
          <w:rtl w:val="true"/>
          <w:lang w:bidi="ar-SA"/>
        </w:rPr>
        <w:t>في الجوع و الظّمأ و الخشوع له و الاقبال عليه دون التلذُّذ بمثل هذا، و من فعل ذلك و لم يصل منه إلى حلقه شيء يجد طعمه فلا شيء عليه، والتنزّه عنه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علىّ علیه السّلام أنّه نهى الصّائم عن الحقنة،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احتقن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علیهما السّلام أنّه سئل عن الصّائم يقطّر الدُّهن في أذنه؟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يدخل حلقَه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الذّباب يبدر فيدخل حلق الصّائم، فلا يقدر على 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علیه السّلام عن الصّائم يتوضّأ للصّلاة فيتمضمض فيسبق الماء إلى حلقه، قال إن كان وضوؤه للصّلاة المكتوبة فلا شيء عليه، وإن كان لغير ذلك قضى ذلك اليوم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354" w:name="pg16479_182643"/>
    </w:p>
    <w:p>
      <w:pPr>
        <w:pStyle w:val="Heading4"/>
        <w:numPr>
          <w:ilvl w:val="3"/>
          <w:numId w:val="1"/>
        </w:numPr>
        <w:rPr/>
      </w:pPr>
      <w:bookmarkStart w:id="355" w:name="__RefHeading___Toc8785947_1280447820"/>
      <w:bookmarkStart w:id="356" w:name="_Toc121"/>
      <w:bookmarkEnd w:id="354"/>
      <w:bookmarkEnd w:id="355"/>
      <w:r>
        <w:rPr>
          <w:rtl w:val="true"/>
        </w:rPr>
        <w:t xml:space="preserve">باب </w:t>
      </w:r>
      <w:r>
        <w:rPr/>
        <w:t>6</w:t>
      </w:r>
      <w:r>
        <w:rPr>
          <w:rtl w:val="true"/>
        </w:rPr>
        <w:t xml:space="preserve"> : </w:t>
      </w:r>
      <w:r>
        <w:rPr>
          <w:rtl w:val="true"/>
        </w:rPr>
        <w:t>من جامع أو أفطر في اللّيل أو أصبح جنباً أو احتلم في اليوم</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و أنا حاضر عن الرَّجل يجنب باللّيل في شهر رمضان فينام ولا يغتسل حتّى يصبح،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يغتسل ويصلّي و يصوم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الوليد،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أجنب في شهر رمضان باللّيل ثمَّ نام حتّى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أجنب بالنّهار في شهر رمضان ثمَّ استيقظ، أيتمُّ صومه؟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بن نوح، عن صفوان بن يحيى، عن سليمان بن أبي زينبة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موسى علیه السّلام أسأله عن رجل أجنب في شهر رمضان من أوَّل اللّيل فأخّر الغسل حتّى يطلع الفجر، فكتب إليَّ بخطه أعرفه مع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يغتسل من جنابته و يتمُّ صومه و </w:t>
      </w:r>
    </w:p>
    <w:p>
      <w:pPr>
        <w:pStyle w:val="BookText"/>
        <w:rPr/>
      </w:pPr>
      <w:r>
        <w:rPr>
          <w:rFonts w:ascii="Amiri" w:hAnsi="Amiri" w:eastAsia="Amiri" w:cs="Amiri"/>
          <w:color w:val="111111"/>
          <w:sz w:val="28"/>
          <w:sz w:val="28"/>
          <w:szCs w:val="28"/>
          <w:rtl w:val="true"/>
          <w:lang w:bidi="ar-SA"/>
        </w:rPr>
        <w:t>لاشيء عليه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حاتم، عن القاسم بن محمّد، عن حمدان بن الحسين، عن الحسين بن الوليد،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لا يفطر الاحتلام الصّائم، و النّكاح يفطر الصّائم؟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النّكاح فعله، و الاحتلام مفعول به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علیه السّلام عن رجل احتلم أو جامع، و نسي أن يغتسل منه جمعة، و هو في شهر رمضان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قضاء الصّلاة، وليس عليه قضاء صيام شهر رمضان</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357" w:name="pg16479_182645"/>
    </w:p>
    <w:p>
      <w:pPr>
        <w:pStyle w:val="Heading4"/>
        <w:numPr>
          <w:ilvl w:val="3"/>
          <w:numId w:val="1"/>
        </w:numPr>
        <w:rPr/>
      </w:pPr>
      <w:bookmarkStart w:id="358" w:name="__RefHeading___Toc8785949_1280447820"/>
      <w:bookmarkStart w:id="359" w:name="_Toc122"/>
      <w:bookmarkEnd w:id="357"/>
      <w:bookmarkEnd w:id="358"/>
      <w:r>
        <w:rPr>
          <w:rtl w:val="true"/>
        </w:rPr>
        <w:t xml:space="preserve">باب </w:t>
      </w:r>
      <w:r>
        <w:rPr/>
        <w:t>7</w:t>
      </w:r>
      <w:r>
        <w:rPr>
          <w:rtl w:val="true"/>
        </w:rPr>
        <w:t xml:space="preserve"> : </w:t>
      </w:r>
      <w:r>
        <w:rPr>
          <w:rtl w:val="true"/>
        </w:rPr>
        <w:t>آداب الصائم</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السعد آباديّ، عن البرقي عن الكوفي، عن محمّد بن سنان، عن عبدالله ابن أيّوب، عن عبد السّلام الاسكاف، عن عمير بن مأمون وكانت ابنته تحت الحسن، عن الحسن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الصّائم أن يدهّن لحيته ويجمّر ثوبه، و تحفة المرأة الصّائمة أن تمشّط رأسها، و تجمّر ثوبها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أبو عبدالله الحسين بن علىّ علیهما السّلام إذا صام يتطيّب بالطيّب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تحفة الصّائم</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الخشّاب، عن غياث بن إبراهيم، عن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كره لي ستّ خصال و كرهتهنَّ للأوصياء من ولدي، و أتباعهم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في الصّلاة، والرَّفث في الصَّوم، و المنُّ بعد الصّدقة، وإتيان المساجد جنباً، والتطلّع في الدّور، والضّحك بين القبور</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عيسى عن الحسين بن موسى، عن غياث بن </w:t>
      </w:r>
    </w:p>
    <w:p>
      <w:pPr>
        <w:pStyle w:val="BookText"/>
        <w:rPr/>
      </w:pPr>
      <w:r>
        <w:rPr>
          <w:rFonts w:ascii="IRNazanin" w:hAnsi="IRNazanin" w:eastAsia="IRNazanin"/>
          <w:color w:val="111111"/>
          <w:sz w:val="28"/>
          <w:sz w:val="28"/>
          <w:szCs w:val="28"/>
          <w:rtl w:val="true"/>
          <w:lang w:bidi="fa-IR"/>
        </w:rPr>
        <w:t>إبراهيم، عن الصّادق علیه السّلام مثله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الاشهر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صائم حظُّه من صيامه الجوع و العطش، و ربَّ قائم حظّه من قيامه السَّهر</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الحسين باسناد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و أنا صائم؟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 صومك، فانَّ بدو القتال اللّطام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ابن عيسى، عن أبيه، عن درست، عن إبراهيم بن عبد الحميد،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صم صياماً يقطع شهوتك، و لا تصم صياماً يمنعك من الصَّلاة، فانَّ الصَّلاة أعظم عندالله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يعرضنَّ أحدكم نفسه عليهنَّ و 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والحمّام، والمرأة الحسناء</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عن القاسم بن سليمان، عن محمّد بن مسلم،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صمت فليصم سمعك وبصرك و جلدك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أشياء 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يوم صومك مثل يوم فطرك</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عن القاسم، عن جرّاح المدايني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صائماً فليصم سمعك وبصرك من الحرام، و جارحتك و جميع أعضائك من القبيح، ودَع عنك الهذي و أذى الخادم، و ليكن عليك و قار الصّيام، والزم ما استطعت من الصّمت </w:t>
      </w:r>
    </w:p>
    <w:p>
      <w:pPr>
        <w:pStyle w:val="BookText"/>
        <w:rPr/>
      </w:pPr>
      <w:r>
        <w:rPr>
          <w:rFonts w:ascii="Amiri" w:hAnsi="Amiri" w:eastAsia="Amiri" w:cs="Amiri"/>
          <w:color w:val="111111"/>
          <w:sz w:val="28"/>
          <w:sz w:val="28"/>
          <w:szCs w:val="28"/>
          <w:rtl w:val="true"/>
          <w:lang w:bidi="ar-SA"/>
        </w:rPr>
        <w:t>و السّكوت إلّا عن ذكر الله، ولا تجعل يوم صومك كيوم فطرك، وإيّاك والمباشرة و القبل و القهقهة بالضّحك، فانَّ الله مقت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الصّيام ليس من الطّعام والشّراب وحده، إنّما للصّوم شرط يحتاج أن يحفظ حتّى يتمَّ الصّوم، و هو صمت الداخل، أما تسمع ما قالت مريم بنت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نذرت للرَّحمن صوماً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أكلّم اليوم إنسيّا</w:t>
      </w:r>
      <w:r>
        <w:rPr>
          <w:rFonts w:eastAsia="IRNazanin" w:cs="IRNazanin"/>
          <w:color w:val="111111"/>
          <w:sz w:val="28"/>
          <w:szCs w:val="28"/>
          <w:rtl w:val="true"/>
          <w:lang w:bidi="fa-IR"/>
        </w:rPr>
        <w:t>»</w:t>
      </w:r>
      <w:r>
        <w:rPr>
          <w:rStyle w:val="FootnoteAnchor"/>
          <w:rtl w:val="true"/>
        </w:rPr>
        <w:footnoteReference w:id="858"/>
      </w:r>
      <w:r>
        <w:rPr>
          <w:rFonts w:ascii="Amiri" w:hAnsi="Amiri" w:eastAsia="Amiri" w:cs="Amiri"/>
          <w:color w:val="111111"/>
          <w:sz w:val="28"/>
          <w:sz w:val="28"/>
          <w:szCs w:val="28"/>
          <w:rtl w:val="true"/>
          <w:lang w:bidi="ar-SA"/>
        </w:rPr>
        <w:t>يعني 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صمتم فاحفظوا ألسنتكم عن الكذب، و غضّوا أبصاركم، ولا تنازعوا و لا تحاسدوا و لا تغتابوا ولا تماروا ولا تكذبوا ولا تباشروا و لا تخالفوا ولا تغاضبوا ولا تسابّوا و لا تشاتموا ولا تفاتر وا ولا تجادلوا ولا تتآذّوا ولا تظلموا ولا تسافهوا و لا تضاجروا ولا</w:t>
      </w:r>
    </w:p>
    <w:p>
      <w:pPr>
        <w:pStyle w:val="BookText"/>
        <w:rPr/>
      </w:pPr>
      <w:r>
        <w:rPr>
          <w:rFonts w:ascii="Amiri" w:hAnsi="Amiri" w:eastAsia="Amiri" w:cs="Amiri"/>
          <w:color w:val="111111"/>
          <w:sz w:val="28"/>
          <w:sz w:val="28"/>
          <w:szCs w:val="28"/>
          <w:rtl w:val="true"/>
          <w:lang w:bidi="ar-SA"/>
        </w:rPr>
        <w:t>تغفلوا عن ذكر الله و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الزموا الصّمت و السّكوت و الحلم والصّبر و الصّدق، ومجانبة أهل الشرّ، و اجتنبوا قول الزّور و الكذب و الفري و الخصومة وظنّ السّوء و الغيبة والنّميمة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كونوا مشرفين على الآخرة منتظرين لأيّامكم، منتظرين لما وعدكم الله متّزودين للقاء الله، وعليكم السّكينة والوقار و الخشوع والخضوع و ذلّ العبيد الخيّف من مولاه، خيّرين خائفين راجين مرعوبين مرهوبين راغبين راهبين، قد طهرت القلب من العيوب و تقدَّست سرائركم من الخبث، و نظفت الجسم من القاذورات، وتبرّأت إلى الله من عداه، و واليت الله في صومك بالصّمت من جميع الجهات، ممّا قد نهاك الله عنه في السّر والعلانية، و خشيت الله حقَّ خشيته في سرّك وعلانيتك، و وهبت نفسك الله في أيّام صومك و فرَّغت قلبك له، و نصبت نفسك له فيما أمرك و دعاك إليه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فعلت ذلك كلّه فأنت صائم الله بحقيقة صومه، صانع له لما أمرك، وكلّما نقصت منها شيئاً فيما بيّنت لك، فقد نقص من صومك بمقدار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أبي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رسول الله صلّی الله علیه وآله وسلّم امرأة تسابُّ جارية لها و هي صائمة، فدعا رسول الله صلّی الله علیه وآله وسلّم بطعام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صائمة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تكونين صائمة وقد سببت جاريتك؟ إنَّ الصّوم ليس من الطّعام والشراب، و إنّما جعل الله ذلك حجاباً عن سواهما من الفواحش من الفعل و القول يفطر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الصوّام و أكثر الجوّاع</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لابراهيم بن محمّد الثقفي باسناده،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الصّيام اجتناب المحارم كما يمتنع الرَّجل من الطّعام و الشّراب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المجازات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جُنّة ما لم يخرقها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استعارة، و ذلك أنّه علیه السّلام شبّه الصّوم الّذي يجنُّ صاحبه من لواذع العذاب، و قوارع العقاب، إذا أخلص له النيّة، وأصلح فيه السّريرة، فجعل علیه السّلام من اعتصم في صومه من الزّلل و توقّى جرائر القول والعمل كمن صان تلك الجنّة وحفظها، و جعل من اتّبع نفسه هواها و أوردها رداها كمن خرق تلك الجنّة وهتكها فصارت بحيث لا تجنّ من جارحة، و لا تعصم من جانحة، و ذلك من أحسن التمثيلات و أوقع التشبيهات</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360" w:name="pg16479_182649"/>
    </w:p>
    <w:p>
      <w:pPr>
        <w:pStyle w:val="Heading4"/>
        <w:numPr>
          <w:ilvl w:val="3"/>
          <w:numId w:val="1"/>
        </w:numPr>
        <w:rPr/>
      </w:pPr>
      <w:bookmarkStart w:id="361" w:name="__RefHeading___Toc8785951_1280447820"/>
      <w:bookmarkStart w:id="362" w:name="_Toc123"/>
      <w:bookmarkEnd w:id="360"/>
      <w:bookmarkEnd w:id="361"/>
      <w:r>
        <w:rPr>
          <w:rtl w:val="true"/>
        </w:rPr>
        <w:t xml:space="preserve">باب </w:t>
      </w:r>
      <w:r>
        <w:rPr/>
        <w:t>8</w:t>
      </w:r>
      <w:r>
        <w:rPr>
          <w:rtl w:val="true"/>
        </w:rPr>
        <w:t xml:space="preserve"> : </w:t>
      </w:r>
      <w:r>
        <w:rPr>
          <w:rtl w:val="true"/>
        </w:rPr>
        <w:t>ما يثبت به الهلال و أن شهر رمضان ينقص أم لا و حكم صوم يوم الشك</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يرى الهلال في شهر رمضان وحده لا يبصره غيره، أله أن يصوم؟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يشكَّ فيه فليصم، وإلّا فليصم مع الناس</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و الحميريّ و محمّد العطّار و أحمد بن إدريس جميعاً عن ابن عيسى و ابن أبي الخطّاب معاً، عن محمّد بن سنان، عن حذيفة بن منصور، عن معاذ بن كثير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مسلم الهرّاء،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ثلاثون يوماً لا ينقص والله أبداً</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علىّ، عن أبيه، عن ياسر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يكون شهر رمضان تسعة وعشرين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شهر رمضان لا ينقص عن ثلاثين يوماً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ابن زكريّا، عن ابن حبيب، عن ابن بهلول، عن أبي معاوية، عن إسماعيل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كلّف الله العباد إلّا دون ما </w:t>
      </w:r>
    </w:p>
    <w:p>
      <w:pPr>
        <w:pStyle w:val="BookText"/>
        <w:rPr/>
      </w:pPr>
      <w:r>
        <w:rPr>
          <w:rFonts w:ascii="Amiri" w:hAnsi="Amiri" w:eastAsia="Amiri" w:cs="Amiri"/>
          <w:color w:val="111111"/>
          <w:sz w:val="28"/>
          <w:sz w:val="28"/>
          <w:szCs w:val="28"/>
          <w:rtl w:val="true"/>
          <w:lang w:bidi="ar-SA"/>
        </w:rPr>
        <w:t>يطيقون، إنّما كلّفهم في اليوم واللّيلة خمس صلوات، وكلّفهم في كلِّ ألف درهم خمسة و عشرين درهماً، وكلّفهم في السنّة صيام ثلاثين يوماً، وكلّفهم حجّة واحدة، وهم يطيقون أكثر من ذلك</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عمير،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يتحدَّث به عندنا أنَّ النبيُّ صلّی الله علیه وآله وسلّم صام تسعة وعشرين أكثر ممّا صام ثلاثين، أحقٌّ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من هذا حرفاً، ما صامه النبيُّ صلّی الله علیه وآله وسلّم إلّا ثلاثين لأنَّ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لتكملوا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رسول الله ينقصه؟</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حين يصوم النّاس، و أفطر حين يفطر النّاس، فانَّ الله جعل الأهلّة مواقيت</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 عن أبي خالد الواسطىّ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أبا جعفر علیه السّلام يوم شكَّ فيه من رمضان فاذا مائدة موضوعة و هو يأكل، و نحن نريد أن نسأله،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مثل هذا اليوم لم يحكم فيه سبب يرونه فلا تصوموا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عن أمير المؤمنين أنَّ رسول الله صلّی الله علیه وآله وسلّم لمّا تقل في مرضه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السنة اثنا عشر شهراً منها أربعة حرم، ثمَّ قال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مفرد، و ذو القعدة و ذو الحجّة و المحرّم ثلاث متواليات، إلّا و هذا الشهر المفروض رمضان فصوموا لرؤيته وأفطروا لرؤيته، فاذا خفي الشهر فأتمّوا العدَّة شعبان ثلاثين، وصوموا الواحد و الثلاثين، وقال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والاثنين والثلاثة، ثمَّ ثنّى إيهامه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شهر كذي و شهر كذي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صمنا مع رسول الله صلّی الله علیه وآله وسلّم تسعاً و عشرين و لم نقضه و رآه تماما</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تصام الفريضة إلّا باعتقاد ونيّة، </w:t>
      </w:r>
    </w:p>
    <w:p>
      <w:pPr>
        <w:pStyle w:val="BookText"/>
        <w:rPr/>
      </w:pPr>
      <w:r>
        <w:rPr>
          <w:rFonts w:ascii="Amiri" w:hAnsi="Amiri" w:eastAsia="Amiri" w:cs="Amiri"/>
          <w:color w:val="111111"/>
          <w:sz w:val="28"/>
          <w:sz w:val="28"/>
          <w:szCs w:val="28"/>
          <w:rtl w:val="true"/>
          <w:lang w:bidi="ar-SA"/>
        </w:rPr>
        <w:t>و من صام على شكّ فقد عصى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أبي جعفر محمّد بن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أفطر يوماً من رمضان أحبُّ إليَّ من أن أصوم يوماً من شعبان أزيده في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أن يصام ذلك اليوم ولا يعلم أنه من رمضان وينوي أنّه من رمضان، فهذا لا يجب لأنّه بمنزلة من زاد في فريضة من الفرائض و هذا لا يحلُّ الزيادة فيها ولا النّقص منها، و لكن ينبغي لمن شكٍّ في أوَّل رمضان أن يصوم اليوم الّذي لا يستيقن أنّه من رمضان تطوّعاً على أنّه من شعبان، فان علم بعد ذلك أنه من رمضان قضى يوماً مكانه لأنه كان صامه تطوُّعاً فيكون له أجران، و لا يتعمّد الفطر في يوم يرى أنّه من شهر رمضان و لعلّه أن يتيقّن ذلك بعد أن أفطر فيكون قد أفطر يوماً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لمن لم يكن مع إمام، فأمّا من كان مع إمام أو بحيث يبلغه أمر الامام فقد حمل ذلك الامام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بصوم الامام، و يفطر بفطره، فالامام ينظر في ذلك و يعني به كما ينبغي و ينظر في أمور الدين كلّها، الّتي قلّده الله للنظر في أمرها، ولا يصوم ولا يفطر ولا يأمر الناس بذلك إلّا على يقين من أمره و ما يثبت عنده صلوات الله عليه، و على الأئمّة أجمعين المستحفظين أمور الدُّنيا والدّين و الاسلام و المسلمين</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فضائل الاشهر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عن محمّد بن هارون الصّوفي، عن أبي تراب عبيدالله بن موسى الرؤيانيّ، عن عبد العظيم بن عبدالله الحسنيّ،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الصلاة و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 الفطر للرؤية، وليس منّا من صام قبل الرّؤية للرّؤية و أفطر قبل الرؤية للرّؤية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فماترى في صوم يوم 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الصّلاة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أصوم يوماً من شعبان أحبُّ إليَّ من أن أفطر يوماً من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أعرفه إلّا بهذا الإسناد و لم أسمعه إلّا من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يحيى العطّار، عن سعد بن عبدالله، عن أبي الجوزا المنبّه ابن عبدالله، عن الحسين بن علوان، عن عمرو بن ثابت بن هرمز الحدّاد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 بن أبي طالب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يرتفع فيه الفاحشة، ولتصنع و ينتهك فيه المحارم، و يعلن فيه الزّنا، ويستحلُّ فيه أموال اليتامى، و يؤكل فيه الرباء، ويطفّف في المكائيل و الموازين، و يستحلُّ الخمر بالنّبيذ، والرّشوة بالهديّة، و الخيانة بالأمانة، و يتشبّه الرّجال بالنّساء، و النّساء بالرجال، ويستخفُّ بحدود الصّلاة و يحجُّ فيه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ذلك الزَّمان انتفخت الأهلّة تارة حتّى يرى هلال ليلتين و خفيت تارة حتّى يفطر شهر رمضان في أوّله، ويصام العيد في آخره، فالحذر الحذر حينئذ من أخذ الله على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وراء ذلك موت ذريع يختطف النّاس اختطافاً، حتّى أنَّ الرَّجل ليصبح سالماً و يمسي دفيناً، ويمسي حيّاً و يصبح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ذلك الزَّمان وجب التقدُّم في الوصيّة قبل نزول البلية، ووجب تقديم الصّلاة في أوَّل وقتها خشية فوتها في آخر وقتها، فمن بلغ منكم ذلك الزّمان فلا يبيتنَّ ليلة إلّا على طهر، وإن قدر أن لا يكون في جميع أحواله إلّا طاهراً فليفعل فانّه على وجل، لا يدري متى يأتيه رسول الله لقبض روحه، و قد حذَّرتكم إن حذرتم، و عرَّفتكم إن عرفتم، و وعظتكم إن اتّعظم، فاتّقوا الله في سرائركم و علانيتكم، ولا تموتُنَّ إلّا و أنتم مسلمون، و من يبتغ غير الاسلام ديناً فلن يقبل منه و هو في الاخرة من الخاسرين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محمّد بن يحيى العطّار، عن محمّد بن أحمد، عن إبراهيم بن هاشم، عن حمزة بن يعلى، عن محمّد بن الحسين بن أبي خالد رفعه إلى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هلال رجب فعدَّ تسعة وخمسين يوماً وصم يوم الستّين</w:t>
      </w:r>
      <w:r>
        <w:rPr>
          <w:rFonts w:eastAsia="IRNazanin" w:cs="IRNazanin"/>
          <w:color w:val="111111"/>
          <w:sz w:val="28"/>
          <w:szCs w:val="28"/>
          <w:rtl w:val="true"/>
          <w:lang w:bidi="fa-IR"/>
        </w:rPr>
        <w:t xml:space="preserve">. </w:t>
      </w:r>
      <w:bookmarkStart w:id="363" w:name="pg16479_182653"/>
    </w:p>
    <w:p>
      <w:pPr>
        <w:pStyle w:val="Heading4"/>
        <w:numPr>
          <w:ilvl w:val="3"/>
          <w:numId w:val="1"/>
        </w:numPr>
        <w:rPr/>
      </w:pPr>
      <w:bookmarkStart w:id="364" w:name="__RefHeading___Toc8785953_1280447820"/>
      <w:bookmarkStart w:id="365" w:name="_Toc124"/>
      <w:bookmarkEnd w:id="363"/>
      <w:bookmarkEnd w:id="364"/>
      <w:r>
        <w:rPr>
          <w:rtl w:val="true"/>
        </w:rPr>
        <w:t xml:space="preserve">باب </w:t>
      </w:r>
      <w:r>
        <w:rPr/>
        <w:t>9</w:t>
      </w:r>
      <w:r>
        <w:rPr>
          <w:rtl w:val="true"/>
        </w:rPr>
        <w:t xml:space="preserve"> : </w:t>
      </w:r>
      <w:r>
        <w:rPr>
          <w:rtl w:val="true"/>
        </w:rPr>
        <w:t>ثواب من فطر مؤمناً أو تصدّق في شهر رمضان</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ابن محبوب عن هشام بن سالم، عن أبي بصير،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أطعم مؤمناً ليلة من شهر رمضان كتب الله له بذلك مثل أجر من أعتق ثلاثين نسمة مؤمنة، وكان له بذلك عند الله عزَّوجلَّ دعوة مستجابة</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مثله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أبي أيّوب،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فطّر مؤمناً في شهر رمضان كان له بذلك عتق رقبه، ومغفرة لذنوبه فيما مضى، فان لم يقدر إلّا على مذقة لبن ففطّر بها صائماً أو شربة من ماء عذب و تمر لا يقدر على أكثر من ذلك أعطاء الله هذا الثواب</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bookmarkStart w:id="366" w:name="pg16479_182654"/>
    </w:p>
    <w:p>
      <w:pPr>
        <w:pStyle w:val="Heading4"/>
        <w:numPr>
          <w:ilvl w:val="3"/>
          <w:numId w:val="1"/>
        </w:numPr>
        <w:rPr/>
      </w:pPr>
      <w:bookmarkStart w:id="367" w:name="__RefHeading___Toc8785955_1280447820"/>
      <w:bookmarkStart w:id="368" w:name="_Toc125"/>
      <w:bookmarkEnd w:id="366"/>
      <w:bookmarkEnd w:id="367"/>
      <w:r>
        <w:rPr>
          <w:rtl w:val="true"/>
        </w:rPr>
        <w:t xml:space="preserve">باب </w:t>
      </w:r>
      <w:r>
        <w:rPr/>
        <w:t>10</w:t>
      </w:r>
      <w:r>
        <w:rPr>
          <w:rtl w:val="true"/>
        </w:rPr>
        <w:t xml:space="preserve"> : </w:t>
      </w:r>
      <w:r>
        <w:rPr>
          <w:rtl w:val="true"/>
        </w:rPr>
        <w:t>وقت ما يُجبَر الصبّي على الصوم</w:t>
      </w:r>
      <w:bookmarkEnd w:id="36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الصّلاة على الصبّي إذا عقل، والصّوم إذا أطاق</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369" w:name="pg16479_182655"/>
    </w:p>
    <w:p>
      <w:pPr>
        <w:pStyle w:val="Heading4"/>
        <w:numPr>
          <w:ilvl w:val="3"/>
          <w:numId w:val="1"/>
        </w:numPr>
        <w:rPr/>
      </w:pPr>
      <w:bookmarkStart w:id="370" w:name="__RefHeading___Toc8785957_1280447820"/>
      <w:bookmarkStart w:id="371" w:name="_Toc126"/>
      <w:bookmarkEnd w:id="369"/>
      <w:bookmarkEnd w:id="370"/>
      <w:r>
        <w:rPr>
          <w:rtl w:val="true"/>
        </w:rPr>
        <w:t xml:space="preserve">باب </w:t>
      </w:r>
      <w:r>
        <w:rPr/>
        <w:t>11</w:t>
      </w:r>
      <w:r>
        <w:rPr>
          <w:rtl w:val="true"/>
        </w:rPr>
        <w:t xml:space="preserve"> : </w:t>
      </w:r>
      <w:r>
        <w:rPr>
          <w:rtl w:val="true"/>
        </w:rPr>
        <w:t>الحامل والمرضعة و ذي العطاش والشيخ والشيخة</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الصّادق، عن أبيه علیهم السّلام انّه كانت له أمُّ ولد فأصابها عطاش في شهر رمضان و هي حامل، فسأل ابن عمر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مروها فلتفطر، وتصدّق مكان كلِّ يوم بمدّ من طعام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الذين يطيقونه فدية طعام مسكين قال الشيخ الكبير، و الذي يأخذه العطاش</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الّذين يطيقونه فدية طعام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الكبير الّذي لا يستطيع، و المريض</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عن أبي عبد 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الّذين يطيقونه فدية طعام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تخاف على ولدها، والشّيخ الكبير</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372" w:name="pg16479_182656"/>
    </w:p>
    <w:p>
      <w:pPr>
        <w:pStyle w:val="Heading4"/>
        <w:numPr>
          <w:ilvl w:val="3"/>
          <w:numId w:val="1"/>
        </w:numPr>
        <w:rPr/>
      </w:pPr>
      <w:bookmarkStart w:id="373" w:name="__RefHeading___Toc8785959_1280447820"/>
      <w:bookmarkStart w:id="374" w:name="_Toc127"/>
      <w:bookmarkEnd w:id="372"/>
      <w:bookmarkEnd w:id="373"/>
      <w:r>
        <w:rPr>
          <w:rtl w:val="true"/>
        </w:rPr>
        <w:t xml:space="preserve">باب </w:t>
      </w:r>
      <w:r>
        <w:rPr/>
        <w:t>12</w:t>
      </w:r>
      <w:r>
        <w:rPr>
          <w:rtl w:val="true"/>
        </w:rPr>
        <w:t xml:space="preserve"> : </w:t>
      </w:r>
      <w:r>
        <w:rPr>
          <w:rtl w:val="true"/>
        </w:rPr>
        <w:t>حكم الصوم في السفر و حكم السفر في شهر رمضان</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محمّد بن عيسى، عن محمّد بن سهل بن اليسع،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 السّلام عن رجل أتى أهله في شهر رمضان و هو مسافر،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 في ثمانية فراسخ و هو بريدان، و إذا قصرت أفطرت</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يترك شهر رمضان في السّفر فيقيم الأيّام في المكان، هل عليه 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يجمع على مقام عشرة أيّام، فاذا أجمع على مقام عشرة أيام صام وأتمَّ الصّلاة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سألته عن الرَّجل يكون عليه الأيّام من شهر رمضان، و هو مسافر، هل يقضي إذا أقام الأيّام في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يجمع على مقام عشرة أيّام</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عليّ، عن أبيه، عن النوفلي، عن السّكونيّ، عن جعفر بن محمّد،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أهدى إلىَّ و إلى أمّتى هديّة لم يهدها إلى أحد من الأمم كرامة من الله لنا،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الافطار في السّفر، و التقصير في الصّلاة، فمن لم يفعل ذلك فقد ردَّ على الله عزَّوجلَّ هديّته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النوفلي مثله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عن محمّد،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جعل على نفسه أن يصوم إلى أن يقوم قائمكم،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عليه أو جعله الله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جعله 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عارفاً أو غير عارف؟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عارفاً أتمَّ الصّوم ولا يصوم في السّفر و المرض و أيّام التشريق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محمّد بن عبدالله بن هلال، عن العلا، عن محمّد،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سافر الرَّجل في شهر رمضان فلا يقرب النّساء بالنهار، فانَّ ذلك محرَّم عليه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الأخبار في باب تقصير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أحمد بن إدريس، عن الأشعريّ، عن أحمد بن هلال، عن عيسى بن عبدالله، عن أبيه، عن جدَّه، عن علىَّ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خياركم الّذين إذا سافر وا قصّروا و أفطروا</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المرض الّذي يجب على صاحبه فيه عدَّة من أيّام أخر كما يجب في السّفر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أن يكون العليل لا يستطيع أن يصوم أو يكون إن استطاع </w:t>
      </w:r>
    </w:p>
    <w:p>
      <w:pPr>
        <w:pStyle w:val="BookText"/>
        <w:rPr/>
      </w:pPr>
      <w:r>
        <w:rPr>
          <w:rFonts w:ascii="Amiri" w:hAnsi="Amiri" w:eastAsia="Amiri" w:cs="Amiri"/>
          <w:color w:val="111111"/>
          <w:sz w:val="28"/>
          <w:sz w:val="28"/>
          <w:szCs w:val="28"/>
          <w:rtl w:val="true"/>
          <w:lang w:bidi="ar-SA"/>
        </w:rPr>
        <w:t>الصّوم زاد في علّته و خاف على نفسه، و هو مؤتمن على ذلك مفوَّض إليه فيه، فان أحسَّ ضعفاً فليفطر، وإن وجد قوَّة على الصّوم فليصم كان المريض 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أفاق العليل من علّته واستطاع الصّوم صام، كما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أيّام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بعدد ما كان عليلاً، لا يقدر على الصّوم أفطر في علّته أو صام، فان كانت علّته علّة مزمنة لا يرجى إفاقة أو تمادت به إلى أن أهلَّ عليه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فليطعم عن كلِّ يوم مضى له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مريض مسكيناً واحداً نصف صاع من طعام، كذلك رويناه عن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أنزل الله عزَّوجلَّ فريضة شهر رمضان و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الّذين يطيقونه فدية طعام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إلى رسول الله صلّی الله علیه وآله وسلّم شيخ كبير يتوكاً بين رجلين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شهر مفروض و لا أطيق الصّيام،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فكُلْ وأطعم عن كلِّ يوم نصف صاع، و إن قدرت أن تصوم اليوم واليومين و ما قدرت فصم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أنته امرأة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وسلّم إنّي امرأة حبلى و هذا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أخاف على ما في بطني إن صمت،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انطلقي فأفطري، و إن أطقت فصومي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أنته امرأة ترضع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وسلّم هذا شهر مفروض صيامه، و إن صمت خفت أن ينقطع لبني فيهلك ولدي،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فأفطري، فاذا أطقت فصومي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أتاه صاحب 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شهر مفروض و لا أصبر عن الماء ساعة إلّا تخوَّفت الهلاك،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فأفطر، فاذا أطقت 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الفاني بمنزلة العليل بالعلّة المزمنة الّتي لا يرجى برؤها، فيقضي صاحبها ما أفطر فعليه أن يطعم، و الحامل و المرضع بمنزلة العليل الّذي يخاف على نفسه يفطران و يقضيان إذا أمكنها القضاء، و صاحب العطش عليل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مرض في شهر رمضان فلم يصحَّ حتّى مات فقد حيل بينه </w:t>
      </w:r>
    </w:p>
    <w:p>
      <w:pPr>
        <w:pStyle w:val="BookText"/>
        <w:rPr/>
      </w:pPr>
      <w:r>
        <w:rPr>
          <w:rFonts w:ascii="Amiri" w:hAnsi="Amiri" w:eastAsia="Amiri" w:cs="Amiri"/>
          <w:color w:val="111111"/>
          <w:sz w:val="28"/>
          <w:sz w:val="28"/>
          <w:szCs w:val="28"/>
          <w:rtl w:val="true"/>
          <w:lang w:bidi="ar-SA"/>
        </w:rPr>
        <w:t>و بين القضاء، و من مرض ثمَّ صحَّ فلم يقض حتّى مات فيستحبُّ لوليّه أن يقضي عنه ما مرض فيه، ولا تقضى امرأة عن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شهر رمضان من كان فيه عليلاً أو مسافراً عدَّةَ ما اعتلَّ و سافر فيه، إن شاء متّصلاً، وإن شاء متفرّقاً، إنّما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أتى بالعدَّة فقد أتى بما يجب عليه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أنّه كره أن يقضى شهر رمضان في ذي الحجّة،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شهر نسك</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375" w:name="pg16479_182660"/>
    </w:p>
    <w:p>
      <w:pPr>
        <w:pStyle w:val="Heading4"/>
        <w:numPr>
          <w:ilvl w:val="3"/>
          <w:numId w:val="1"/>
        </w:numPr>
        <w:rPr/>
      </w:pPr>
      <w:bookmarkStart w:id="376" w:name="__RefHeading___Toc8785961_1280447820"/>
      <w:bookmarkStart w:id="377" w:name="_Toc128"/>
      <w:bookmarkEnd w:id="375"/>
      <w:bookmarkEnd w:id="376"/>
      <w:r>
        <w:rPr>
          <w:rtl w:val="true"/>
        </w:rPr>
        <w:t xml:space="preserve">باب </w:t>
      </w:r>
      <w:r>
        <w:rPr/>
        <w:t>13</w:t>
      </w:r>
      <w:r>
        <w:rPr>
          <w:rtl w:val="true"/>
        </w:rPr>
        <w:t xml:space="preserve"> : </w:t>
      </w:r>
      <w:r>
        <w:rPr>
          <w:rtl w:val="true"/>
        </w:rPr>
        <w:t>أحكام القضاء لنفسه ولغيره و حكم الحائض و المستحاضة و النفساء</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كان عليه يومان من شهر رمضان، كيف يقضيهما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يفصل بينهما بيوم، فان كان أكثر من ذلك فليقضها متوالية</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تتابع عليه رمضانان لم يصحَّ فيهما، ثمَّ صحَّ بعد ذلك،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الأخير ويتصدَّق عن الأوّل بصدقة، كلّ يوم مدّ من طعام لكلَِّ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مرض في شهر رمضان، فلم يزل مريضاً حتى أدركه شهر رمضان آخر، فيبرأ فيه،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الّذي برئ فيه، ويتصدَّق عن الأوَّل كلّ يوم مدّاً من طعام</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تترك الصّلاة و لا تقضي، و تترك الصّوم و تقضي</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مثله كثيراً في أبواب الحيض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إدريس، عن أبيه، عن ابن عيسى، عن عليِّ بن الحكم، عن محمّد بن يحيى،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مرضت في شهر رمضان و ماتت في شوّال فأوصتني أن أقضي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برئت من مرضها؟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ماتت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تقض عنها ، فإِنَّ الله عزَّ وجلَّ لم يجعله عليها،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أشتهي أن أقضيه،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اشتهيت أن تصوم لنفسك فصم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عن عليّ،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كان كبيراً لا يستطيع الصّيام أو مرض من رمضان إلى رمضان ثمَّ صحَّ، فانّما عليه لكلّ يوم أفطر فدية طعام و هو مدُّ لكلّ مسكين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قضاء شهر رمضان متفرّقاً، ورواه عن رسول الله صلّی الله علیه وآله وسلّم</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ممّن كان عليه صيامُ الفريضة صيامُ النافلة حتّى يقضي الفريضة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جعفر بن محمّد علیهم السّلام عن رجل عليه من شهر رمضان طائفة، أيتطوع بالصّوم؟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يقضي ما عليه، ثمَّ يصوم إن شاء ما بدا له تطوُّعاً</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378" w:name="pg16479_182662"/>
    </w:p>
    <w:p>
      <w:pPr>
        <w:pStyle w:val="Heading4"/>
        <w:numPr>
          <w:ilvl w:val="3"/>
          <w:numId w:val="1"/>
        </w:numPr>
        <w:rPr/>
      </w:pPr>
      <w:bookmarkStart w:id="379" w:name="__RefHeading___Toc8785963_1280447820"/>
      <w:bookmarkStart w:id="380" w:name="_Toc129"/>
      <w:bookmarkEnd w:id="378"/>
      <w:bookmarkEnd w:id="379"/>
      <w:r>
        <w:rPr>
          <w:rtl w:val="true"/>
        </w:rPr>
        <w:t xml:space="preserve">باب </w:t>
      </w:r>
      <w:r>
        <w:rPr/>
        <w:t>14</w:t>
      </w:r>
      <w:r>
        <w:rPr>
          <w:rtl w:val="true"/>
        </w:rPr>
        <w:t xml:space="preserve"> : </w:t>
      </w:r>
      <w:r>
        <w:rPr>
          <w:rtl w:val="true"/>
        </w:rPr>
        <w:t>المسافر يقدم والحائض تطهر</w:t>
      </w:r>
      <w:bookmarkEnd w:id="38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إذا قدم مسافر مفطراً بلده نهاراً يكفُّ عن الطّعام أحبُّ إليَّ، وكذلك قال في الحائض إذا طهرت نهاراً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381" w:name="pg16479_182663"/>
    </w:p>
    <w:p>
      <w:pPr>
        <w:pStyle w:val="Heading4"/>
        <w:numPr>
          <w:ilvl w:val="3"/>
          <w:numId w:val="1"/>
        </w:numPr>
        <w:rPr/>
      </w:pPr>
      <w:bookmarkStart w:id="382" w:name="__RefHeading___Toc8785965_1280447820"/>
      <w:bookmarkStart w:id="383" w:name="_Toc130"/>
      <w:bookmarkEnd w:id="381"/>
      <w:bookmarkEnd w:id="382"/>
      <w:r>
        <w:rPr>
          <w:rtl w:val="true"/>
        </w:rPr>
        <w:t xml:space="preserve">باب </w:t>
      </w:r>
      <w:r>
        <w:rPr/>
        <w:t>15</w:t>
      </w:r>
      <w:r>
        <w:rPr>
          <w:rtl w:val="true"/>
        </w:rPr>
        <w:t xml:space="preserve"> : </w:t>
      </w:r>
      <w:r>
        <w:rPr>
          <w:rtl w:val="true"/>
        </w:rPr>
        <w:t>أحكام صوم الكفارات و النذر</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صام من الظهار ثمَّ أفطر وقد بقي عليه يومان أو ثلاثة من صومه،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شهراً ثمَّ دخل في الثّاني أجزأه الصّوم، فليتمّ صومه و لاعتق عليه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قتل مملوكاً،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و يصوم شهرين متتابعين، و يطعم ستّين مسكيناً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جعل على نفسه أن يصوم بالكوفة أو بالمدينة أو بمكة شهراً فصام أربعة عشر يوماً بمكّة، له أن يرجع إلى أهله فيصوم ما عليه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اليقطينيّ، عن سعدان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موسى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جعلت علىَّ صيام شهر بمكّة، و شهر بالمدينة، و شهر بالكوفة، فصمت ثمانية عشر يوماً بالمدينة، و بقي عليَّ شهر بمكّة و شهر بالكوفة و تمام شهر بالمدينة،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w:t>
      </w:r>
    </w:p>
    <w:p>
      <w:pPr>
        <w:pStyle w:val="BookText"/>
        <w:rPr/>
      </w:pPr>
      <w:r>
        <w:rPr>
          <w:rFonts w:ascii="Amiri" w:hAnsi="Amiri" w:eastAsia="Amiri" w:cs="Amiri"/>
          <w:color w:val="111111"/>
          <w:sz w:val="28"/>
          <w:sz w:val="28"/>
          <w:szCs w:val="28"/>
          <w:rtl w:val="true"/>
          <w:lang w:bidi="ar-SA"/>
        </w:rPr>
        <w:t>عليك شيء، صم في بلادك حتّى تتمّه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النوفلي، عن السّكونيّ، عن جعفر بن محمّد، عن أبيه علیهم السّلام أنَّ 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نذر أن يصوم زماناً،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خمسة أشهر، و الحين ستّة أشهر،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باذن ربّها</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عليه صوم شهرين متتابعين، فيصوم ثمَّ يمرض هل يتعدُّ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 الله حبسه،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نذرت صوم شهرين متتابعين،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تصومه و تستأنف أيّامها الّتي قعدت حتّى تستتمَّ الشهرين،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هي يئست من المحيض، هل تقضيه؟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يجزيها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الصّوم زماناً فالزَّمان خمسة أشهر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سئل علیه السّلام عن رجل حلف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طالق ثلاثاً إن لم يطأها في صوم شهر رمضان نهاراً،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يسافر بها ثمَّ يجامعها نهاراً</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384" w:name="pg16479_182665"/>
    </w:p>
    <w:p>
      <w:pPr>
        <w:pStyle w:val="Heading3"/>
        <w:numPr>
          <w:ilvl w:val="2"/>
          <w:numId w:val="1"/>
        </w:numPr>
        <w:rPr/>
      </w:pPr>
      <w:bookmarkStart w:id="385" w:name="__RefHeading___Toc8785967_1280447820"/>
      <w:bookmarkStart w:id="386" w:name="_Toc131"/>
      <w:bookmarkEnd w:id="384"/>
      <w:bookmarkEnd w:id="385"/>
      <w:r>
        <w:rPr>
          <w:rtl w:val="true"/>
        </w:rPr>
        <w:t xml:space="preserve">أبواب </w:t>
      </w:r>
      <w:r>
        <w:rPr>
          <w:rtl w:val="true"/>
        </w:rPr>
        <w:t xml:space="preserve">: </w:t>
      </w:r>
      <w:r>
        <w:rPr>
          <w:rtl w:val="true"/>
        </w:rPr>
        <w:t>صوم شهر رمضان و ما يتعلق بذلك و يناسبه</w:t>
      </w:r>
      <w:bookmarkEnd w:id="386"/>
    </w:p>
    <w:p>
      <w:pPr>
        <w:pStyle w:val="Heading4"/>
        <w:numPr>
          <w:ilvl w:val="3"/>
          <w:numId w:val="1"/>
        </w:numPr>
        <w:rPr/>
      </w:pPr>
      <w:bookmarkStart w:id="387" w:name="__RefHeading___Toc8785969_1280447820"/>
      <w:bookmarkStart w:id="388" w:name="_Toc132"/>
      <w:bookmarkEnd w:id="387"/>
      <w:r>
        <w:rPr>
          <w:rtl w:val="true"/>
        </w:rPr>
        <w:t xml:space="preserve">باب </w:t>
      </w:r>
      <w:r>
        <w:rPr/>
        <w:t>1</w:t>
      </w:r>
      <w:r>
        <w:rPr>
          <w:rtl w:val="true"/>
        </w:rPr>
        <w:t xml:space="preserve"> : </w:t>
      </w:r>
      <w:r>
        <w:rPr>
          <w:rtl w:val="true"/>
        </w:rPr>
        <w:t>وجوب صوم شهر رمضان و فضله</w:t>
      </w:r>
      <w:bookmarkEnd w:id="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فضائل الاشهر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أحمد بن إدريس، عن محمّد بن أحمد بن يحيى بن عمران الأشعريّ، عن إبراهيم بن هاشم عن موسى بن عمران الهمداني، عن يونس بن عبدالرحمن، عن يونس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يوماً من شهر رمضان خرج الإيمان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عليّ ماجيلويه، عن عليّ بن إبراهيم بن هاشم، عن أبيه عن محمّد ابن أبي عمير، عن غير واحد،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شهر رمضان شهر الله عزَّوجلَّ، و هو شهر يضاعف الله فيه الحسنات، و يمحو فيه السّيئات، و هو شهر البركة، و هو شهر الانابة، و هو شهر التوبة و هو شهر المغفرة، و هو شهر العتق من النار، و الفوز بالجنّة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فاجتنبوا فيه كلَّ حرام، و أكثروا فيه من تلاوة القرآن، وسلوا فيه حوائجكم، و اشتغلوا فيه بذكر ربّكم، ولا يكوننَّ شهر رمضان عندكم كغيره من الشهور، فانَّ له عند الله حرمة و فضلاً على سائر الشهور، ولا يكوننَّ شهر رمضان يوم صومكم كيوم فطركم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إبراهيم بن إسحاق، عن أحمد بن محمّد الهمداني، عن عليِّ بن الحسن بن علي بن فضال، عن أبيه، عن أبي الحسن عليِّ بن موسى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الحسنات في شهر رمضان مقبولة، والسَّيِّئات فيه مغفورة، من قرأ في شهر رمضان آية من كتاب الله عزَّوجلَّ كان كمن ختم القرآن في غيره من الشهور، و من ضحك فيه في وجه أخيه المؤمن لم يلقه يوم القيامة إلّا ضحك في وجهه، وبشّره بالجنّة، و من أعان فيه مؤمناً أعانه الله تعالى على الجواز على الصّراط يوم تزلُّ فيه الأقدام، و من كفَّ فيه غضبه كفَّ الله عنه غضبه يوم القيامة، و من أغاث فيه ملهوفاً آمنه الله من الفزع الأكبر يوم القيامة، و من نصر فيه مظلوماً نصره الله على كلّ من عاداه في الدّنيا، ونصره يوم القيامة عند الحساب و الميزان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شهر البركة، و شهر الرحمة، و شهر المغفرة، و شهر التوبة، و شهر الانابة، من لم يُغفَر له في شهر رمضان في أيّ شهر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فسلوا الله أن يتقبّل منكم فيه الصيّام، و لا يجعله آخر العهد منكم، و أن يوفّقكم فيه لطاعته، و يعصمكم من معصيته، إنّه خير مسؤول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أحمد بن الوليد، عن محمّد بن الحسن الصّفار، عن أحمد ابن محمّد بن عيسى، عن محمّد بن أبي عمير، عن حمّاد بن عثمان،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صيام شهر الصبر، وصيام ثلاثة أيّام في كلِّ شهر يذهب بلابل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روي صيام ثلاثة أيّام في كلِّ شهر صيام الدَّهر،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خلف الطّبري، عن محمّد بن إسحاق المروزي، عن </w:t>
      </w:r>
    </w:p>
    <w:p>
      <w:pPr>
        <w:pStyle w:val="BookText"/>
        <w:rPr/>
      </w:pPr>
      <w:r>
        <w:rPr>
          <w:rFonts w:ascii="IRNazanin" w:hAnsi="IRNazanin" w:eastAsia="IRNazanin"/>
          <w:color w:val="111111"/>
          <w:sz w:val="28"/>
          <w:sz w:val="28"/>
          <w:szCs w:val="28"/>
          <w:rtl w:val="true"/>
          <w:lang w:bidi="fa-IR"/>
        </w:rPr>
        <w:t>إسحاق بن محمّد، عن محمّد بن شعيب النازيّ، عن محمّد بن جمشيد، عن جرير عن ليث بن بي سليم، عن مجاهد،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أبواب السّماء تفتح في أوَّل ليلة من شهر رمضان، و لا تغلق إلى آخر ليلة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من عبد يصلّي في ليلة منه إلا كتب الله عزَّوجلَّ له بكل سجدة ألف وخمسمائة حسنة، و بنى له بيتاً في الجنّة من ياقوتة حمراء لها سبعون ألف باب لكلِّ باب منها قصر من ذهب موشّح بياقوتة حمراء، وكان له بكلّ سجدة سجدها من ليل أو نهار شجرة يسير الراكب فيها مائة عام، فاذا صام أوَّل يوم من شهر رمضان غفر له كلّ ذنب تقدَّم إلى ذلك اليوم من شهر رمضان، وكان كفّارة إلى مثلها من الحول، وكان له بكلَّ يوم يصومه من شهر رمضان قصر له ألف باب من ذهب واستغفر له سبعون ألف ألف ملك، تأتي غدوة إلى أن توارى بالحجاب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الرّحيم بن محمّد، عن محمّد بن عليّ، عن أبي القاسم بن محمّد، عن أبي عبدالرَّحمن، عن إسحاق بن وهب، عن عبدالملك بن يزيد، عن أبي إسماعيل بن خالد، عن جعفر بن محمّد، عن أبيه، عن جدّه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صام شهر رمضان فاجتنب فيه الحرام والبهتان رضي الله عنه و أوجب له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الحسين الورّاق، عن عبد الله بن جعفر، عن محمّد بن أبي نعيم ابن عليّ و أبي إسحاق بن عيسى، عن محمّد بن الفضل بن حاتم، عن إسحاق بن راهويه، عن النضر بن شمّيل، عن القاسم بن الفضل، عن النّضر بن شيبا، عن أبي سلمة، عن عبد الرَّحمن،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و ذكر رمضان ففضّله بما فضّل الله عزَّوجلَّ على سائر الشهور، قال شهر فرض الله عزَّوجلَّ صيامه، و سنَّ قیامه، فمن صامه و قامه إيماناً واحتساباً خرج من ذنوبه كيوم ولدته أمّه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محمّد العطّار، عن ابن عيسى، عن ابن محبوب، عن أبي أيّوب، عن </w:t>
      </w:r>
    </w:p>
    <w:p>
      <w:pPr>
        <w:pStyle w:val="BookText"/>
        <w:rPr/>
      </w:pPr>
      <w:r>
        <w:rPr>
          <w:rFonts w:ascii="IRNazanin" w:hAnsi="IRNazanin" w:eastAsia="IRNazanin"/>
          <w:color w:val="111111"/>
          <w:sz w:val="28"/>
          <w:sz w:val="28"/>
          <w:szCs w:val="28"/>
          <w:rtl w:val="true"/>
          <w:lang w:bidi="fa-IR"/>
        </w:rPr>
        <w:t>أبي الورد،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وآله وسلّم الناس في آخر جمعة من شعبان فحمدالله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أظلكم شهر فيه ليلةُ خير من ألف شهر، و هو شهر رمضان، فرض الله صيامه، و جعل قيام ليلة فيه بتطوُّع صلاة كمن تطوَّع بصلاة سبعين ليلة فيما سواه من الشّهور، و جعل لمن تطوَّع فيه بخصلة من خصال الخير والبرّكأجر من أدَّى فريضة من فرائض الله، و من أدَّى فيه فريضة من فرائض الله كان كمن أدَّى سبعين فريضة فيما سواه من الشهور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شهر الصّبر، و إنَّ الصّبر ثوابه الجنّة، و هو شهر المواساة، و هو شهر يزيد الله فيه في رزق المؤمن، و من فطّر فيه مؤمناً صائماً كان له بذلك عند الله عزَّوجلَّ عتق رقبة، ومغفرة لذنوبه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كلّنا يقدر على أن يفطّر صائماً،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كريم، يعطي هذا الثّواب منكم من لم يقدر إلّا على مذقة من لبن ففطّر بها صائماً، أو شربة من ماء عذب أو تميرات لا يقدر على أكثر من ذلك، و من خفّف فيه من مملوكه خفّف الله عنه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شهر أوَّله رحمة وأوسطه مغفرة، وآخره إجابة والعتق من النّار، و لاغنى بكم فيه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 ترضون الله بهما، و خصلتين لاغنى بكم عنهما، أمّا اللتّان ترضون الله بهما فشهادة أن لا إله إلّا الله، و أنّي رسول الله، و أمّا اللّتان لاغنى بكم عنهما، فتسألون الله حوائجكم وتسألون الله فيه العافية، و تتعوَّذون به من النار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فضائل الاشهر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عيسى مثله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عيسى مثله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مجالس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عبدون، عن عليَّ بن محمّد، عن عليّ بن الحسين عن عمرو بن عثمان، عن الحسن بن محبوب مثله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المجاشعيّ،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بصيام شهر رمضان فانَّ صيامه جُنّة حصينة من النار، الخبر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Style w:val="FootnoteAnchor"/>
          <w:rtl w:val="true"/>
        </w:rPr>
        <w:footnoteReference w:id="905"/>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فاطمة صلوات الله عليها في أمر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الصّيام تثبيتاً للاخلاص</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محمد، عن الأهوازيّ، عن ابن أبي عمير، عن أحمد ابن النّضر، عن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من دخل علیه شهر رمضان فصام نهاره و قام ورداً من ليلته و حفظ فرجه و لسانه، و غضَّ بصره و كفَّ أذاه، خرج من خرج من الذّنوب كيوم ولدته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أحسن هذا 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هذا من شرط</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کتاب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جعفر علیه السّلام، و ذكر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الأشعري، عن ابن هاشم، عن يحيى بن أبي عمران الهمدانيّ، عن يونس، عن حمّاد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أفطر يوماً من شهر رمضان خرج روح الايمان منه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افترض الله عزَّوجلَّ على عبده الصّوم؟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ليجد الغنيُّ مسّ الجوع، فيعود بالفضل على المساكين</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389" w:name="pg16479_182670"/>
    </w:p>
    <w:p>
      <w:pPr>
        <w:pStyle w:val="Heading4"/>
        <w:numPr>
          <w:ilvl w:val="3"/>
          <w:numId w:val="1"/>
        </w:numPr>
        <w:rPr/>
      </w:pPr>
      <w:bookmarkStart w:id="390" w:name="__RefHeading___Toc8785971_1280447820"/>
      <w:bookmarkStart w:id="391" w:name="_Toc133"/>
      <w:bookmarkEnd w:id="389"/>
      <w:bookmarkEnd w:id="390"/>
      <w:r>
        <w:rPr>
          <w:rtl w:val="true"/>
        </w:rPr>
        <w:t xml:space="preserve">باب </w:t>
      </w:r>
      <w:r>
        <w:rPr/>
        <w:t>2</w:t>
      </w:r>
      <w:r>
        <w:rPr>
          <w:rtl w:val="true"/>
        </w:rPr>
        <w:t xml:space="preserve"> : </w:t>
      </w:r>
      <w:r>
        <w:rPr>
          <w:rtl w:val="true"/>
        </w:rPr>
        <w:t>فضل جُمع شهر رمضان</w:t>
      </w:r>
      <w:bookmarkEnd w:id="39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عن سعد، عن البرقي، عن أبيه، عن أحمد بن النّضر، عن عمرو بن شمر،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لجمع شهر رمضان لفضلاً على جمع سائر الشّهور كفضل رسول الله صلّی الله علیه وآله وسلّم على سائر الرُّسل</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392" w:name="pg16479_182671"/>
    </w:p>
    <w:p>
      <w:pPr>
        <w:pStyle w:val="Heading4"/>
        <w:numPr>
          <w:ilvl w:val="3"/>
          <w:numId w:val="1"/>
        </w:numPr>
        <w:rPr/>
      </w:pPr>
      <w:bookmarkStart w:id="393" w:name="__RefHeading___Toc8785973_1280447820"/>
      <w:bookmarkStart w:id="394" w:name="_Toc134"/>
      <w:bookmarkEnd w:id="392"/>
      <w:bookmarkEnd w:id="393"/>
      <w:r>
        <w:rPr>
          <w:rtl w:val="true"/>
        </w:rPr>
        <w:t xml:space="preserve">باب </w:t>
      </w:r>
      <w:r>
        <w:rPr/>
        <w:t>3</w:t>
      </w:r>
      <w:r>
        <w:rPr>
          <w:rtl w:val="true"/>
        </w:rPr>
        <w:t xml:space="preserve"> : </w:t>
      </w:r>
      <w:r>
        <w:rPr>
          <w:rtl w:val="true"/>
        </w:rPr>
        <w:t>أنه لم سُمّي هذا الشهر برمضان</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البزنطيّ، عن هشام بن سالم، عن سعد،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عنده ثمانية رجال فذكرنا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هذا رمضان، و لاذهب رمضان، و لاجاء ،رمضان، فانَّ رمضان اسم من أسماء الله عزَّوجلَّ، لا يجيء و لا يذهب و إنما يجيء و يذهب الزائل، و لكن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فالشهر المضاف إلى الاسم، والاسم اسم الله، و هو الشّهر الّذي أنزل فيه القرآن، جعله الله تعالى مثلاً و عيداً</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عیسى مثله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أحمد بن محمّد و محمّد بن الحسين، عن محمّد بن يحيى الخثعميّ، عن غياث بن إبراهيم،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رمضان، و لكن قولوا شهر رمضان، فانكم لا تدرون ما رمضان</w:t>
      </w:r>
      <w:r>
        <w:rPr>
          <w:rFonts w:eastAsia="IRNazanin" w:cs="IRNazanin"/>
          <w:color w:val="111111"/>
          <w:sz w:val="28"/>
          <w:szCs w:val="28"/>
          <w:rtl w:val="true"/>
          <w:lang w:bidi="fa-IR"/>
        </w:rPr>
        <w:t>!</w:t>
      </w:r>
      <w:r>
        <w:rPr>
          <w:rStyle w:val="FootnoteAnchor"/>
          <w:rtl w:val="true"/>
        </w:rPr>
        <w:footnoteReference w:id="912"/>
      </w:r>
      <w:bookmarkStart w:id="395" w:name="pg16479_182672"/>
    </w:p>
    <w:p>
      <w:pPr>
        <w:pStyle w:val="BookText"/>
        <w:rPr/>
      </w:pPr>
      <w:bookmarkEnd w:id="395"/>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396" w:name="__RefHeading___Toc8785975_1280447820"/>
      <w:bookmarkStart w:id="397" w:name="_Toc135"/>
      <w:bookmarkEnd w:id="396"/>
      <w:r>
        <w:rPr>
          <w:rtl w:val="true"/>
        </w:rPr>
        <w:t xml:space="preserve">باب </w:t>
      </w:r>
      <w:r>
        <w:rPr/>
        <w:t>4</w:t>
      </w:r>
      <w:r>
        <w:rPr>
          <w:rtl w:val="true"/>
        </w:rPr>
        <w:t xml:space="preserve"> : </w:t>
      </w:r>
      <w:r>
        <w:rPr>
          <w:rtl w:val="true"/>
        </w:rPr>
        <w:t>الدعاء عند رؤية هلال شهر رمضان و ما يُقرأ في لياليه و أيامه و ما ينبغي ان يُراعى فيه من الاداب</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Style w:val="FootnoteAnchor"/>
          <w:rtl w:val="true"/>
        </w:rPr>
        <w:footnoteReference w:id="913"/>
      </w:r>
      <w:r>
        <w:rPr>
          <w:rFonts w:ascii="IRNazanin" w:hAnsi="IRNazanin" w:eastAsia="IRNazanin"/>
          <w:color w:val="111111"/>
          <w:sz w:val="28"/>
          <w:sz w:val="28"/>
          <w:szCs w:val="28"/>
          <w:rtl w:val="true"/>
          <w:lang w:bidi="fa-IR"/>
        </w:rPr>
        <w:t>،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ابن أبان، عن الحسين بن سعيد، عن ابن علوان عن عمرو بن شمر، عن جابر، عن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إذا نظر إلى هلال شهر رمضان، استقبل القبلة بوجهه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أهلّه علينا بالأمن والايمان والسّلامة والاسلام، و العافية المجلّلة و الرزق الواسع، ودفع الأسقام، و تلاوة القرآن، والعون على الصلاة والصّيام، اللّهمَّ سلّمنا لشهر رمضان و سلّمه لنا، و تسلّمه منّا، حتّى ينقضي شهر رمضان و قد غفرت لنا</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تمامه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أبي المفضّل، عن أحمد بن محمّد بن الحسين بن إسحاق بن جعفر، عن جدّه الحسين، عن أبيه إسحاق بن جعفر، عن أخيه موسى بن جعفر، عن أبيه جعفر بن </w:t>
      </w:r>
    </w:p>
    <w:p>
      <w:pPr>
        <w:pStyle w:val="BookText"/>
        <w:rPr/>
      </w:pPr>
      <w:r>
        <w:rPr>
          <w:rFonts w:ascii="IRNazanin" w:hAnsi="IRNazanin" w:eastAsia="IRNazanin"/>
          <w:color w:val="111111"/>
          <w:sz w:val="28"/>
          <w:sz w:val="28"/>
          <w:szCs w:val="28"/>
          <w:rtl w:val="true"/>
          <w:lang w:bidi="fa-IR"/>
        </w:rPr>
        <w:t>محمّد، عن أبيه محمّد بن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أنا مع عليّ بن الحسين علیهما السّلام في طريق أو مسير إذ نظر إلى هلال شهر رمضان فوقف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الخلق المطيع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الدائب السّريع، المتردّد في منازل التقدير، المتصرّف في فلك التدبير، آمنت بمن نوَّر بك الظُُّلم، و أوضح بك البهم، و جعلك آية من آيات ملكه، و علامةً من علامات سلطانه، فحدَّ بك الزَّمان، و امتهنك بالكمال و النقصان، و الطّلوع والأفول، والانارة والكسوف، في كلّ ذلك أنت له مطيع، و إلى إرادته سريع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ما أعجب ما دبّر أمرك، و ألطف ما صنع في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 مفتاح شهر لحادث أمر، جعلك الله هلال بركة لا تمحقها الأيّام، وطهارة لا تدنّسها الاثام، هلال أمنة من الافات، وسلامة من السّيئات، هلال سعد لانحس فيه، ويُمنٍ لانكد فيه، ويسر لا يمازجه عسر، و خير لا يشوبه شرُّ، هلال أمن و إيمان، و نعمة و 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أرضى من طلع عليه، وأزكى من نظر إليه، وأسعد من تعبّد لك فيه، و وفّقنا اللّهمَّ فيه للطّاعة و التّوبة، واعصمنا من الاثام و الحوبة، و أوزعنا شكر النعمة، و اجعل لنا فيه عوناً منك على ما تدنينا إليه من مفترض طاعتك ونقلها، إنّك الأكرم من كل كريم، و الأرحم من كلِّ رحيم، آمين آمين ربّ العالمين</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أدعية الهلال في كتاب الدُّعاء و يأتي في أبواب أعمال السُّنة أيضاً</w:t>
      </w:r>
      <w:r>
        <w:rPr>
          <w:rFonts w:eastAsia="Amiri" w:cs="Amiri" w:ascii="Amiri" w:hAnsi="Amiri"/>
          <w:color w:val="111111"/>
          <w:sz w:val="28"/>
          <w:szCs w:val="28"/>
          <w:rtl w:val="true"/>
          <w:lang w:bidi="ar-SA"/>
        </w:rPr>
        <w:t xml:space="preserve">. </w:t>
      </w:r>
      <w:bookmarkStart w:id="398" w:name="pg16479_182674"/>
    </w:p>
    <w:p>
      <w:pPr>
        <w:pStyle w:val="Heading4"/>
        <w:numPr>
          <w:ilvl w:val="3"/>
          <w:numId w:val="1"/>
        </w:numPr>
        <w:rPr/>
      </w:pPr>
      <w:bookmarkStart w:id="399" w:name="__RefHeading___Toc8785977_1280447820"/>
      <w:bookmarkStart w:id="400" w:name="_Toc136"/>
      <w:bookmarkEnd w:id="398"/>
      <w:bookmarkEnd w:id="399"/>
      <w:r>
        <w:rPr>
          <w:rtl w:val="true"/>
        </w:rPr>
        <w:t xml:space="preserve">باب </w:t>
      </w:r>
      <w:r>
        <w:rPr/>
        <w:t>5</w:t>
      </w:r>
      <w:r>
        <w:rPr>
          <w:rtl w:val="true"/>
        </w:rPr>
        <w:t xml:space="preserve"> : </w:t>
      </w:r>
      <w:r>
        <w:rPr>
          <w:rtl w:val="true"/>
        </w:rPr>
        <w:t>الدعاء في مفتتح هذا الشهر و في أول ليلة منه</w:t>
      </w:r>
      <w:bookmarkEnd w:id="40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عبدوس العطّار،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شهر رمضان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 قد افترضت علينا صيامه، و أنزلت فيه القرآن هدّى للنّاس وبيّنات من الهدى والفرقان، اللّهمَّ أعنّا على صيامه، و تقبله منّا، و سلّمنا فيه، وسلّمه منّا، وسلّمنا له في يسر منك وعافية، إنّك على كلِّ شيء قديرٌ يا أرحم الرّاحمين</w:t>
      </w:r>
      <w:r>
        <w:rPr>
          <w:rFonts w:eastAsia="IRNazanin" w:cs="IRNazanin"/>
          <w:color w:val="111111"/>
          <w:sz w:val="28"/>
          <w:szCs w:val="28"/>
          <w:rtl w:val="true"/>
          <w:lang w:bidi="fa-IR"/>
        </w:rPr>
        <w:t xml:space="preserve">. </w:t>
      </w:r>
      <w:bookmarkStart w:id="401" w:name="pg16479_182675"/>
    </w:p>
    <w:p>
      <w:pPr>
        <w:pStyle w:val="Heading4"/>
        <w:numPr>
          <w:ilvl w:val="3"/>
          <w:numId w:val="1"/>
        </w:numPr>
        <w:rPr/>
      </w:pPr>
      <w:bookmarkStart w:id="402" w:name="__RefHeading___Toc8785979_1280447820"/>
      <w:bookmarkStart w:id="403" w:name="_Toc137"/>
      <w:bookmarkEnd w:id="401"/>
      <w:bookmarkEnd w:id="402"/>
      <w:r>
        <w:rPr>
          <w:rtl w:val="true"/>
        </w:rPr>
        <w:t xml:space="preserve">باب </w:t>
      </w:r>
      <w:r>
        <w:rPr/>
        <w:t>6</w:t>
      </w:r>
      <w:r>
        <w:rPr>
          <w:rtl w:val="true"/>
        </w:rPr>
        <w:t xml:space="preserve"> : </w:t>
      </w:r>
      <w:r>
        <w:rPr>
          <w:rtl w:val="true"/>
        </w:rPr>
        <w:t>فضل قراءة القرآن فيه</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917"/>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محمّد بن سالم، عن أحمد ابن النّضر، عن عمرو بن شمر عن جابر،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ربيع و ربيعُ القرآن شهر رمضان</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الغضائريّ، عن التلّعكبريّ، عن الكلينيّ، عن عليِّ بن إبراهيم، عن أبيه، عن عبدالله بن المغيرة، عن عمرو الشّامي،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الشهور عند الله اثنا عشر شهراً في كتاب الله يوم خلق السماوات و الأرض، فغرَّة الشّهور شهر الله شهر رمضان، و قلب شهر رمضان ليلة القدر، و نزل القرآن في أوَّل ليلة من شهر رمضان، فاستقبل الشّهر بالقرآن</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فضائل الاشهر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عليّ بن إبراهيم، عن أبيه عليّ بن إبراهيم مثله</w:t>
      </w:r>
      <w:r>
        <w:rPr>
          <w:rFonts w:eastAsia="Amiri" w:cs="Amiri" w:ascii="Amiri" w:hAnsi="Amiri"/>
          <w:color w:val="111111"/>
          <w:sz w:val="28"/>
          <w:szCs w:val="28"/>
          <w:rtl w:val="true"/>
          <w:lang w:bidi="ar-SA"/>
        </w:rPr>
        <w:t xml:space="preserve">. </w:t>
      </w:r>
      <w:bookmarkStart w:id="404" w:name="pg16479_182676"/>
    </w:p>
    <w:p>
      <w:pPr>
        <w:pStyle w:val="Heading4"/>
        <w:numPr>
          <w:ilvl w:val="3"/>
          <w:numId w:val="1"/>
        </w:numPr>
        <w:rPr/>
      </w:pPr>
      <w:bookmarkStart w:id="405" w:name="__RefHeading___Toc8785981_1280447820"/>
      <w:bookmarkStart w:id="406" w:name="_Toc138"/>
      <w:bookmarkEnd w:id="404"/>
      <w:bookmarkEnd w:id="405"/>
      <w:r>
        <w:rPr>
          <w:rtl w:val="true"/>
        </w:rPr>
        <w:t xml:space="preserve">باب </w:t>
      </w:r>
      <w:r>
        <w:rPr/>
        <w:t>7</w:t>
      </w:r>
      <w:r>
        <w:rPr>
          <w:rtl w:val="true"/>
        </w:rPr>
        <w:t xml:space="preserve"> : </w:t>
      </w:r>
      <w:r>
        <w:rPr>
          <w:rtl w:val="true"/>
        </w:rPr>
        <w:t>ليلة القدر و فضلها وفضل الليالي التي تحتملها</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تسعة عشر من شهر رمضان يلتقي الجمعان،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يلتقي الجمعان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فيها ما يريد من تقديمه و تأخيره، وإرادته و قضائه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عن أبي عبد الله علیه السّلام قال الأجل الّذي يسمّى في ليلة القدر هو الأجل الّذي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 أجلهم لا يستأخرون ساعة و لايستقدمون</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عبيد الله، عن أحمد بن محمّد بن يحيى عن أبيه، عن أحمد بن محمّد بن عيسى، عن الحسين بن سعيد، عن القاسم بن محمّد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فقال 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اللّيلة الّتي يرجى فيها ما يرجى؟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و عشرين، أو ثلاث وعشرين،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أقو على كلتيهما،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أيسر ليلتين فيما تطلب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رأينا الهلال عندنا وجاءنا من يخبرنا بخلاف ذلك في أرض أخرى؟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أربع ليال تطلبها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ليلة ثلاث وعشرين ليلة الجهنيّ؟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خالد روى في تسعة عشر يكتب وفد الحاجّ،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يكتب و فدالحاجّ في ليلة القدر و المنايا و البلايا و الأرزاق، و ما يكون إلى مثلها في قابل، فاطلبها في إحدى وثلاث، وصلِّ في كلِّ واحدة منها مائة ركعة و أحيها إن استطعت إلى النور و اغتسل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أقدر على ذلك و أنا 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أنت جالس،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أستطع؟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فراشك</w:t>
      </w:r>
      <w:r>
        <w:rPr>
          <w:rFonts w:eastAsia="Amiri" w:cs="Amiri" w:ascii="Amiri" w:hAnsi="Amiri"/>
          <w:color w:val="111111"/>
          <w:sz w:val="28"/>
          <w:szCs w:val="28"/>
          <w:rtl w:val="true"/>
          <w:lang w:bidi="ar-SA"/>
        </w:rPr>
        <w:t>]</w:t>
      </w:r>
      <w:r>
        <w:rPr>
          <w:rStyle w:val="FootnoteAnchor"/>
          <w:rtl w:val="true"/>
        </w:rPr>
        <w:footnoteReference w:id="922"/>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أستطع؟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عليك أن تكتحل أوَّل ليلة بشيء من النّوم، فانَّ أبواب السماء تفتّح في رمضان، و تصفّد الشّياطين، و تقبل أعمال المؤمنين، نِعم الشهر رمضان كان يسمّى على عهد رسول الله صلّی الله علیه وآله وسلّم المرزوق</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الحسين بن سعيد، عن الحسن أخيه،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ليلة إحدى وعشرين وليلة ثلاث وعشرين من شهر رمضان في كلِّ واحدة منهما إن قويت على ذلك مائة ركعة سوى الثلاثة عشر، و اسهر فيها حتّى تصبح، فإنَّ ذلك يستحبّ أن يكون في صلاة ودعاء و تضرُّع فانّه يرجى أن يكون ليلة القدر في أحدهما، وليلة القدر خير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خير من ألف شهر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خير من العمل في ألف شهر و ليس في هذه الأشهر ليلة القدر، و هي تكون في رمضان، و فيها يُفرَق كلُّ أمر حكيم،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السّنة و فيها يكتب الوفد إلى مكّة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الحسين بن سعيد، عن ابن أبي عمير، عن ابن بكير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ليلة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إحدى وعشرين أو ثلاث و </w:t>
      </w:r>
    </w:p>
    <w:p>
      <w:pPr>
        <w:pStyle w:val="BookText"/>
        <w:rPr/>
      </w:pPr>
      <w:r>
        <w:rPr>
          <w:rFonts w:ascii="Amiri" w:hAnsi="Amiri" w:eastAsia="Amiri" w:cs="Amiri"/>
          <w:color w:val="111111"/>
          <w:sz w:val="28"/>
          <w:sz w:val="28"/>
          <w:szCs w:val="28"/>
          <w:rtl w:val="true"/>
          <w:lang w:bidi="ar-SA"/>
        </w:rPr>
        <w:t>عشرين،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هي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أن تفعل خيراً في ليلتين</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عبدون، عن عليّ بن محمّد بن الزّبير، عن عليِّ بن الحسن بن فضّال، عن العبّاس بن عامر، عن أحمد بن رزق الغمشانيّ، عن يحيى بن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عبدالله علیه السّلام مريضاً مدنفاً فأمر فأخرج إلى مسجد رسول الله صلّی الله علیه وآله وسلّم، فكان فيه حتّى أصبح ليلة ثلاث وعشرين من شهر رمضان</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تأخذ المصحف في ثلاث ليال من شهر رمضان فتنشره و تضعه بين يديك وتقول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بكتابك المنزل و ما فيه، و فيه اسمك الأكبر، وأسماؤك الحسنى، و ما يخاف و يرجى، أن تجعلني من عتقائك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تدعو بما بدالك من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أبي عبد الله علیه السّلام أنَّ ليلة الثّالث والعشرين من شهر رمضان هي ليلة الجهنّي فيها يفرق كلُّ أمر حكيم، وفيها تثبت البلايا و المنايا و الأجال و الأرزاق والقضايا، وجميع ما يحدث الله فيها إلى مثلها من الحول، فطوبى لعبد أحياها راكعاً و ساجداً و مثّل خطاياه بين عينيه و يبكي عليها، فاذا فعل ذلك رجوت أن لا يخيب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ملكاً ينادي في كلِِّ يوم من شهر رمضان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عبادي، فقد و هبت لكم ذنوبكم السّالفة، وشفّعت بعضكم في بعض ليلة القدر، إلّا من أفطر على مسكر أو حقد على أخيه المسلم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الله يصرف السّوء و الفحشاء و جميع أنواع البلاء في اللّيلة الخامسة و العشرين، عن صوّام شهر رمضان، ثمَّ يعطيهم النور في أسماعهم وأبصارهم، وإنَّ الجنّة تزيّن </w:t>
      </w:r>
    </w:p>
    <w:p>
      <w:pPr>
        <w:pStyle w:val="BookText"/>
        <w:rPr/>
      </w:pPr>
      <w:r>
        <w:rPr>
          <w:rFonts w:ascii="Amiri" w:hAnsi="Amiri" w:eastAsia="Amiri" w:cs="Amiri"/>
          <w:color w:val="111111"/>
          <w:sz w:val="28"/>
          <w:sz w:val="28"/>
          <w:szCs w:val="28"/>
          <w:rtl w:val="true"/>
          <w:lang w:bidi="ar-SA"/>
        </w:rPr>
        <w:t>في يومه و ليلته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عياش، عن أحمد بن محمّد بن يحيى العطّار، عن عبدالله بن جعفر الحميريّ، عن أحمد بن هلال، عن محمّد بن أبي عمير عن سعيد بن غزوان، عن أبي بصير، عن أبي عبد الله،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الأيّام الجمعة، و من الشّهور شهر رمضان، و من اللّيالي ليلة القدر،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عثمان الصيّدناني، عن إسماعيل بن إسحاق القاضي، عن سليمان بن حرب، عن حمّاد بن زيد، عن عمر بن دينار، عن جابر بن عبد الله، عن النبي صلّی الله علیه وآله وسلّم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 الرُّوح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فيها الملائكة والكتبة إلى السّماء الدُّنيا فيكتبون ما يكون في السّنة من أمره، و ما العباد، والأمر عنده موقوف له، فيه المشيّة فيقدِّم ما يشاء، و يؤخّر ما يشاء،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يمحو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يثبت و عنده أمُّ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الله الحجّ في ليلة سبع عشرة من شهر رمضان و في تسع عشرة، و في إحدى وعشرين، و في ثلاث وعشرين، فانّه يكتب الوفد في كلِّ عام ليلة القدر، وفيها يفرق كلُّ أمر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جعفر محمّد بن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ليلة القدر أن تهبَّ ريح فان كانت في برد دفئت، و إن كانت في حرّ بردت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عن آبائه علیهم السّلام أنَّ رسول الله صلّی الله علیه وآله وسلّم نهى أن تغفل عن ليلة إحدى وعشرین،وليلة ثلاث وعشرين، أو ينام أحدٌتلك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وافق ليلة القدر فقامها غفر الله له ما تقدَّم من ذنبه وما تأخّر</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أبي جعفر محمد بن علي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وآله وسلّم رجل من جهينة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رسول الله إنّ لي إيلاً و غنماً و غلمة، و أحبُّ أن تأمرني بليلة أدخل فيها من شهر رمضان، فأشهد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رسول الله صلّی الله علیه وآله وسلّم فسارَّه في أذنه، فكان الجهنّي إذا كانت ليلة ثلاث وعشرين دخل بإبله وغنمه وأهله و ولده و غلمته، فبات تلك اللّيلة بالمدينة، فاذا أصبح خرج بمن دخل معه فرجع إلى 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وآله وسلّم أنّه سئل عن ليلة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العشر الأواخر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وآله وسلّم عن ليلة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التمسوها في العشر الأواخر من شهر رمضان فقد رُئيتها ثمَّ أُنسيتها، إلّا أنّي رأيتني أصلّي تلك اللّيلة في ماء وطين، فلمّا كانت ليلة ثلاث وعشرين مُطرنا مطراً شديداً و وكف المسجد فصلّى بنا رسول الله صلّی الله علیه وآله وسلّم وإنَّ أرنبة أنفه لفي الطّين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التمسوها في العشر الأواخر، فانَّ المشاعر سبع، والسّماوات سبع، والأرضين سبع، وبقرات سبع، وسبع سنبلات 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 علیه السّلام أنَّ رسول الله صلّی الله علیه وآله وسلّم كان يطوي فراشه ويشدُّ منزره في العشر الأواخر من شهر رمضان، وكان يوقظ أهله ليلة ثلاث وعشرين، وكان يرشُّ وجوه النيام بالماء في تلك اللّيلة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فاطمة علیه السّلام تدع أحداً من أهلها ينام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تداويهم بقلّة الطّعام، وتتأهّب لها من النهار،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من حرم خيرها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أبي جعفر محمّد بن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سبع عشرة من شهر رمضان اللّيلة التي التقى فيها الجمعان، وليلة تسع عشرة فيها يكتب الوفد وفد السّنة، وليلة إحدى وعشرين اللّيلة الّتى مات فيها أوصياء النّبييّن علیهم السّلام وفيها رفع عيسى علیه السّلام وقبض موسى علیه السّلام، و ليلة ثلاث وعشرين يرجى فيها ليلة القدر</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إدريس، عن أحمد بن محمّد، عن الحسين بن سعيد عن النّضر، عن يحيى الحلبيّ عن هارون بن خارجة، عن أبي بصير، عن أبي جعفر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يؤخّر الله نفساً إذا جاء أجلها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 الله كتباً موقوفة يقدم منها ما يشاء و يؤخّر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ليلة القدر أنزل الله فيها كلَّ شيء يكون إلى مثلها، فذلك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 يؤخّر الله نفساً إذا جاء أجلها</w:t>
      </w:r>
      <w:r>
        <w:rPr>
          <w:rFonts w:eastAsia="IRNazanin" w:cs="IRNazanin"/>
          <w:color w:val="111111"/>
          <w:sz w:val="28"/>
          <w:szCs w:val="28"/>
          <w:rtl w:val="true"/>
          <w:lang w:bidi="fa-IR"/>
        </w:rPr>
        <w:t>»</w:t>
      </w:r>
      <w:r>
        <w:rPr>
          <w:rStyle w:val="FootnoteAnchor"/>
          <w:rtl w:val="true"/>
        </w:rPr>
        <w:footnoteReference w:id="929"/>
      </w:r>
      <w:r>
        <w:rPr>
          <w:rFonts w:ascii="Amiri" w:hAnsi="Amiri" w:eastAsia="Amiri" w:cs="Amiri"/>
          <w:color w:val="111111"/>
          <w:sz w:val="28"/>
          <w:sz w:val="28"/>
          <w:szCs w:val="28"/>
          <w:rtl w:val="true"/>
          <w:lang w:bidi="ar-SA"/>
        </w:rPr>
        <w:t>إذا أنزل وكتبه كتّاب السّماوات و هو الّذي لا يؤخّره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بن العطّار، عن ابن عيسى، عن الحسن بن العبّاس، عن أبي جعفر الثّاني علیه السّلام أنَّ أمير المؤمنين علیه السّلام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ليلة القدر في كلّ سنة، وإنه يتنزّل في تلك اللّيلة أمر السّنة، و لذلك الأمر ولاة بعد رسول الله صلّی الله علیه وآله وسلّم،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 أنا و أحد عشر من صلبي أئمّة محدَّثون</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بليلة القدر، إنّها تكون لعليَّ بن أبي طالب علیه السّلام و ولده الأحد عشر من بعدى</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عمير، عن حمّاد بن عثمان،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 علیه السّلام إذا كانت ليلة إحدى وعشرين وثلاث وعشرين أخذ في الدُّعاء حتّى يزول اللّيل، فاذا زال اللّيل صلّى</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عيسى، عن الأهوازيّ عن ابن أبي عمير، عن ابن أذينة، عن الفضيل وزرارة و محمّد بن مسلم، عن حُمران أنّه سأل أبا جعفر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ليلة القدر وهي في كلّ سنة في شهر رمضان في العشر الأواخر، فلم ينزل القرآن إلّا في ليلة القدر،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يفرق كلُّ أمر </w:t>
      </w:r>
    </w:p>
    <w:p>
      <w:pPr>
        <w:pStyle w:val="BookText"/>
        <w:rPr/>
      </w:pP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من خير أو شرّ أو طاعة أو معصية، أو مولود أو أجل أو رزق، فما قدّر في تلك الللّة وقضي فهو من المحتوم والله فيه المشيّة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عنى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فيها من الصّلاة والزكاة وأنواع الخير خير من العمل في ألف شهر ليس فيها ليلة القدر، ولولا ما يضاعف الله للمؤمنين لما بلغوا، ولكنّ الله عزَّوجلَّ يضاعف لهم الحسنات</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هاشم، عن يحيى بن أبي عمران الهمداني، عن يونس، عن داود ابن فرقد، عن أبي المهاجر، عن أبي الهذيل،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الهذيل أما لا يخفى علينا ليلة القدر، إنَّ الملائكة يطيفوننا فيها</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عن عليَّ بن إسماعيل، عن الحسن بن موسى عن معلّى بن خُنيس،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ليلة القدر كتب الله فيها ما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يرمي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ترى يا أحمق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عن عليَّ بن الحكم، عن الحسن بن موسى مثله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407" w:name="pg16479_182683"/>
    </w:p>
    <w:p>
      <w:pPr>
        <w:pStyle w:val="Heading4"/>
        <w:numPr>
          <w:ilvl w:val="3"/>
          <w:numId w:val="1"/>
        </w:numPr>
        <w:rPr/>
      </w:pPr>
      <w:bookmarkStart w:id="408" w:name="__RefHeading___Toc8785983_1280447820"/>
      <w:bookmarkStart w:id="409" w:name="_Toc139"/>
      <w:bookmarkEnd w:id="407"/>
      <w:bookmarkEnd w:id="408"/>
      <w:r>
        <w:rPr>
          <w:rtl w:val="true"/>
        </w:rPr>
        <w:t xml:space="preserve">باب </w:t>
      </w:r>
      <w:r>
        <w:rPr/>
        <w:t>8</w:t>
      </w:r>
      <w:r>
        <w:rPr>
          <w:rtl w:val="true"/>
        </w:rPr>
        <w:t xml:space="preserve"> : </w:t>
      </w:r>
      <w:r>
        <w:rPr>
          <w:rtl w:val="true"/>
        </w:rPr>
        <w:t>صوم الثلاثة الايام في كل شهر و الأيام البيض وصوم الانبياء علیهم السّلام</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Style w:val="FootnoteAnchor"/>
          <w:rtl w:val="true"/>
        </w:rPr>
        <w:footnoteReference w:id="938"/>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أبيه، عن ابن عيسى، عن نوح بن شعيب، عن الدّهقان، عن عروة ابن أخي شعيب، عن شعيب، عن أبي بصير، عن الصادق،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يوماً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يصوم الدَّهر؟ فقال سلمان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فقال رسول الله صلّی الله علیه وآله وسلّم فأيّكم يحيى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أنا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يختم القرآن في كلّ يوم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سلمان رجل من الفرس يريد أن يفتخر علينا معاشر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هو أكثر أيامه يأكل،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يحيى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هو أكثر ليلته نائم،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يختم القرآن في كلّ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وهو أكثر نهاره صامت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أنّى لك بمثل لقمان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سله فانّه ينبئك، فقال الرجل </w:t>
      </w:r>
    </w:p>
    <w:p>
      <w:pPr>
        <w:pStyle w:val="BookText"/>
        <w:rPr/>
      </w:pPr>
      <w:r>
        <w:rPr>
          <w:rFonts w:ascii="Amiri" w:hAnsi="Amiri" w:eastAsia="Amiri" w:cs="Amiri"/>
          <w:color w:val="111111"/>
          <w:sz w:val="28"/>
          <w:sz w:val="28"/>
          <w:szCs w:val="28"/>
          <w:rtl w:val="true"/>
          <w:lang w:bidi="ar-SA"/>
        </w:rPr>
        <w:t>لسلمان، يا أبا عبدالله أليس زعمت أنّك تصوم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أكثر نهارك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إنِّي أصوم الثلاثة في الشهر وقال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939"/>
      </w:r>
      <w:r>
        <w:rPr>
          <w:rFonts w:ascii="IRNazanin" w:hAnsi="IRNazanin" w:eastAsia="IRNazanin"/>
          <w:color w:val="111111"/>
          <w:sz w:val="28"/>
          <w:sz w:val="28"/>
          <w:szCs w:val="28"/>
          <w:rtl w:val="true"/>
          <w:lang w:bidi="fa-IR"/>
        </w:rPr>
        <w:t>وأصِلُ شهر شعبان بشهر رمضان فذلك صوم الدهر، فقال أليس زعمت أنّك تحيي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أكثر ليلتك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ولكنّي سمعت حبيبي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على طهر فكانّما أحيا اللّيل كلّه، فأنّا أبيت على طهر،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زعمت أنّك تختم القرآن في كلّ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فانك أكثر أيّامك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و لكنّي سمعت حبيبي رسول الله صلّی الله علیه وآله وسلّم 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أبالحسن مثَلُك في أمّتي مثل قل هو الله أحدٌ، فمن قرأها مرَّة قرأ ثلث القرآن، ومن قرأها مرَّتين فقد قرأ ثلثي القرآن و من قرأها ثلاثاً فقد ختم القرآن، فمن أحبّك بلسانه فقد كمل له ثلث الايمان، ومن أحبّك بلسانه وقلبه فقد كمل ثلثا الايمان، و من أحبّك بلسانه وقلبه و نصرك بيده فقد استكمل الايمان، والّذي بعثني بالحقّ يا عليُّ لو أحبّك أهل الأرض كمحبّة أهل السماء لك، لما عُذّب أحد بالنار، و أنا أقرأ قل هو الله أحد في كلّ يوم ثلاث مرّات، فقام وكأنّه قد ألقم حجراً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مسرور، عن ابن عامر، عن عمّه، عن ابن أبي عمير، عن حمّاد، عن الحلبىّ أنّه سأل أبا عبدالله علیه السّلام عن الصوم في الحضر، فقال ثلاثة أيّام في كلِِّ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الخميس من جمعة، والاربعاء من جمعة، و الخميس من جمعة، فقال له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كلِِّ عشرة أيّام 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قال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شهر رمضان وثلاثة أيّام في كلِِّ شهر يذهبن ببلابل الصّدر، إنَّ صيام ثلاثة أيّام في كلُّ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صيام الدَّهر، إنَّ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الحميريّ، عن هارون، عن ابن صدقة، عن جعفر بن محمّد، عن أبيه، </w:t>
      </w:r>
    </w:p>
    <w:p>
      <w:pPr>
        <w:pStyle w:val="BookText"/>
        <w:rPr/>
      </w:pP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فرأيت أكثر أهلها البُله،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في الخير، الغافل عن الشّر، الّذي يصوم في كلِّ شهر ثلاثة أيّام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عن سعد، عن ابن عيسى، عن أبيه، عن ابن أبي عمير، عن البطائني، عن أبي بصير،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الجنّة غرفاً يرى ظاهرها من باطنها، وباطنها من ظاهرها، يسكنها من أُمّتي من أطاب الكلام، وأطعم الطّعام، و أفشى السّلام، و أدام الصيّام، وصلّى باللّيل و الناس 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يطيق هذا من أمّتك ؟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أو ما تدري ما إطابة الكلام؟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 وأمسى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الله، والحمد لله، ولا إله إلّا الله، والله أكبر عشر مرّات و إطعام الطّعام نفقة الرَّجل على عياله، و أمّا إدامة الصّيام فهو أن يصوم الرَّجل شهر رمضان وثلاثة أيّام في كلِّ شهر يكتب له صوم الدَّهر، و أمّا الصّلاة باللّيل والناس نيام فمن صلّى المغرب والعشاء الأخرة، وصلاة الغداة في المسجد في جماعد فكأنّما أحيا اللّيل كلّه، وإفشاء السّلام أن لا يبخل بالسّلام على أحد من المسلمين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صيام ثلاثة أيّام من كلِّ شهر</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410" w:name="pg16479_182686"/>
    </w:p>
    <w:p>
      <w:pPr>
        <w:pStyle w:val="Heading4"/>
        <w:numPr>
          <w:ilvl w:val="3"/>
          <w:numId w:val="1"/>
        </w:numPr>
        <w:rPr/>
      </w:pPr>
      <w:bookmarkStart w:id="411" w:name="__RefHeading___Toc8785985_1280447820"/>
      <w:bookmarkStart w:id="412" w:name="_Toc140"/>
      <w:bookmarkEnd w:id="410"/>
      <w:bookmarkEnd w:id="411"/>
      <w:r>
        <w:rPr>
          <w:rtl w:val="true"/>
        </w:rPr>
        <w:t xml:space="preserve">باب </w:t>
      </w:r>
      <w:r>
        <w:rPr/>
        <w:t>9</w:t>
      </w:r>
      <w:r>
        <w:rPr>
          <w:rtl w:val="true"/>
        </w:rPr>
        <w:t xml:space="preserve"> : </w:t>
      </w:r>
      <w:r>
        <w:rPr>
          <w:rtl w:val="true"/>
        </w:rPr>
        <w:t>فضل يوم الغدير و صومه</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سعيد، عن فرات، عن محمّد بن ظهير، عن عبدالله بن الفضل،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أفضل أعياد أمّتي، و هو اليوم الّذي أمرني الله تعالى ذكره فيه بنصب أخي عليَّ بن أبي طالب علیه السّلام عَلَماً لأمّتي، يهتدون به من بعدي، وهو اليوم الّذي أكمل الله فيه الدِّين، وأتمّ على أُمّتي فيه النعمة، و رضي لهم الاسلام ديناً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ابن أبي عمير، عن غير واحد،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أفضل الأعياد، وهو الثامن عشر من ذي الحجة وكان يوم الجمعة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بتمامه في فضل يوم الجمعة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عن محمّد بن أبي البركات، عن الحسين بن رطبة عن الحسن ابن محمّد، عن الشيخ، عن المفيد، عن محمّد بن أحمد، عن أحمد بن عماد عن أبيه، عن ابن فضّال، عن محمّد بن عبدالله بن زرارة،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عندالرَّضاء علیه السّلام و المجلس </w:t>
      </w:r>
    </w:p>
    <w:p>
      <w:pPr>
        <w:pStyle w:val="BookText"/>
        <w:rPr/>
      </w:pPr>
      <w:r>
        <w:rPr>
          <w:rFonts w:ascii="IRNazanin" w:hAnsi="IRNazanin" w:eastAsia="IRNazanin"/>
          <w:color w:val="111111"/>
          <w:sz w:val="28"/>
          <w:sz w:val="28"/>
          <w:szCs w:val="28"/>
          <w:rtl w:val="true"/>
          <w:lang w:bidi="fa-IR"/>
        </w:rPr>
        <w:t>غاصُّ بأهله، فتذاكروا يوم الغدير فأنكره بعض النّاس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الغدير في السّماء أشهر منه في الأرض، إنَّ لله في الفردوس الأعلى قصراً لبنة من فضّة، و لبنة من ذهب فيه مائة ألف قبّة من ياقوتة حمراء، و مائة ألف خيمة من ياقوت أخضر ترابه المسك والعنبر، فيه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خمر، ونهر من ماء، ونهر من لبن، ونهر من عسل، حواليه أشجار جميع الفواكه، عليه طيور أبدانها من لؤلؤ، و أجنحتها من ياقوت تصوّت بألوان الأصوت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 يوم الغدير ورد إلى ذلك القصر أهل السماوات يسبّحون الله و يقدّسونه و يهلّلونه فتطاير تلك الطيور، فتقع في ذلك الماء و تمرّغ على ذلك المسك والعنبر، فاذا اجتمعت الملائكة طارت فتنقض ذلك عليهم، وإنهم في ذلك اليوم ليتهادون نثار فاطمة سلام الله علیها، فاذا كان آخر اليوم نودوا انصرفوا إلى مراتبكم فقد أمنتم الخطاء و الزّلل إلى قابل مثل هذا اليوم، تكرمة لمحمّد و علىّ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نصر أينما كنت فاحضر يوم الغدير عند أمير المؤمنين علیه السّلام فانَّ الله يغفر لكلِّ مؤمن ومؤمنة، و مسلم و مسلمة ذنوب ستّين سنة، و يعتق من النّار ضعف ما أعتق في شهر رمضان وليلة القدر و ليلة الفطر، و الدّرهم فيه بألف درهم لاخوانك العارفين، و أفضل على إخوانك في هذا اليوم، وسرَّ فيه كلَّ مؤمن ومؤمنة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لقد أتيتم خيراً كثيراً، و أنتم ممّن امتحن الله قلبه بالايمان، مستذلّون مقهورون ممتحنون، لَيصبّ البلاء عليكم صبّاً، ثمَّ يكشفه كاشف الكرب العظيم، و الله لو عرف النّاس فضل هذا اليوم بحقيقته، لصافحتهم الملائكة في كلِّ يوم عشر مرّات، و لولا أنّي أكره التطويل، لذكرت من فضل هذا اليوم، و ما أعطاه الله من عرفه مالا يحصى بعدد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ترددَّت إلى أحمد بن محمّد أنا و أبوك و الحسن بن جهم أكثر من خمسين مرَّة و سمعنا منه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bookmarkStart w:id="413" w:name="pg16479_182688"/>
    </w:p>
    <w:p>
      <w:pPr>
        <w:pStyle w:val="Heading4"/>
        <w:numPr>
          <w:ilvl w:val="3"/>
          <w:numId w:val="1"/>
        </w:numPr>
        <w:rPr/>
      </w:pPr>
      <w:bookmarkStart w:id="414" w:name="__RefHeading___Toc8785987_1280447820"/>
      <w:bookmarkStart w:id="415" w:name="_Toc141"/>
      <w:bookmarkEnd w:id="413"/>
      <w:bookmarkEnd w:id="414"/>
      <w:r>
        <w:rPr>
          <w:rtl w:val="true"/>
        </w:rPr>
        <w:t xml:space="preserve">باب </w:t>
      </w:r>
      <w:r>
        <w:rPr/>
        <w:t>10</w:t>
      </w:r>
      <w:r>
        <w:rPr>
          <w:rtl w:val="true"/>
        </w:rPr>
        <w:t xml:space="preserve"> : </w:t>
      </w:r>
      <w:r>
        <w:rPr>
          <w:rtl w:val="true"/>
        </w:rPr>
        <w:t>صوم يوم دحو الارض</w:t>
      </w:r>
      <w:bookmarkEnd w:id="41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أحمد بن الحسين عن أبي طاهر بن حمزة،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و أنا غلام فتعشّينا عند الرَّضا علیه السّلام ليلة خمس و عشرين من ذي القعدة،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خمس وعشرين من ذي القعدة وُلد فيها إبراهيم علیه السّلام و ولد فيها عيسى بن مريم سلام الله علیها و فيها دحية الأرض من تحت الكعبة و أيضاً خصلة لم يذكرها أحد، فمن صام ذلك اليوم كان كمن صام ستّين شهراً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416" w:name="pg16479_182689"/>
    </w:p>
    <w:p>
      <w:pPr>
        <w:pStyle w:val="Heading4"/>
        <w:numPr>
          <w:ilvl w:val="3"/>
          <w:numId w:val="1"/>
        </w:numPr>
        <w:rPr/>
      </w:pPr>
      <w:bookmarkStart w:id="417" w:name="__RefHeading___Toc8785989_1280447820"/>
      <w:bookmarkStart w:id="418" w:name="_Toc142"/>
      <w:bookmarkEnd w:id="416"/>
      <w:bookmarkEnd w:id="417"/>
      <w:r>
        <w:rPr>
          <w:rtl w:val="true"/>
        </w:rPr>
        <w:t xml:space="preserve">باب </w:t>
      </w:r>
      <w:r>
        <w:rPr/>
        <w:t>11</w:t>
      </w:r>
      <w:r>
        <w:rPr>
          <w:rtl w:val="true"/>
        </w:rPr>
        <w:t xml:space="preserve"> : </w:t>
      </w:r>
      <w:r>
        <w:rPr>
          <w:rtl w:val="true"/>
        </w:rPr>
        <w:t>صوم يوم الجمعة و يوم عرفة</w:t>
      </w:r>
      <w:bookmarkEnd w:id="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بالأسانيد الثلاثة، عن الرِّضا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 الجمعة صبراً واحتساباً أعطي ثواب عشرة أيّام غرّ زهر لا تشاكل أيّام الدُّنيا</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أبيه، عن ابن أبي عمير، عن بعض أصحابه،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يوم التّروية كفّارة سنة، و يوم عرفة كفّارة سنتين</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فى باب صوم العشر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عرفة محتسباً فكأنّما صام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سئل أبو جعفر علیه السّلام عن صومه فقال نحواً من ذلك الّأقال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الموقف أن يضعفه الصوم عن الدُّعاء والمسألة والقيام فلا يصمه فانّه يوم دعاء و مسألة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عليّ صلوات الله عليه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يوم الجمعة محتسباً فكأنما صام ما بين الجمعتين، ولكن لا يخصُّ يوم الجمعة بالصوم وحده، إلّا أن يصوم معه غيره قبله أو بعده، لأنَّ رسول الله صلّی الله علیه وآله وسلّم نهى أن يخصَّ يوم الجمعة بالصوم من بين الأيّام</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419" w:name="pg16479_182690"/>
    </w:p>
    <w:p>
      <w:pPr>
        <w:pStyle w:val="Heading4"/>
        <w:numPr>
          <w:ilvl w:val="3"/>
          <w:numId w:val="1"/>
        </w:numPr>
        <w:rPr/>
      </w:pPr>
      <w:bookmarkStart w:id="420" w:name="__RefHeading___Toc8785991_1280447820"/>
      <w:bookmarkStart w:id="421" w:name="_Toc143"/>
      <w:bookmarkEnd w:id="419"/>
      <w:bookmarkEnd w:id="420"/>
      <w:r>
        <w:rPr>
          <w:rtl w:val="true"/>
        </w:rPr>
        <w:t xml:space="preserve">باب </w:t>
      </w:r>
      <w:r>
        <w:rPr/>
        <w:t>12</w:t>
      </w:r>
      <w:r>
        <w:rPr>
          <w:rtl w:val="true"/>
        </w:rPr>
        <w:t xml:space="preserve"> : </w:t>
      </w:r>
      <w:r>
        <w:rPr>
          <w:rtl w:val="true"/>
        </w:rPr>
        <w:t>ثواب من أفطر لاجابة دعوة أخيه المؤمن</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محمّد، عن محمّد بن الحسن زعلان، عن محمّد بن عبدالله، عن عبدالله بن جندب، عن بعض الصّادقين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على أخيه وهو صائم تطوُّعاً فأفطر كان له أجران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لنيتّه لصيامه، و أجر لإدخال السّرور عليه</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محمّد بن عيسى، عن الحسن بن إبراهيم بن سفيان،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لافطارك في منزل أخيك المسلم أفضل من صيامك سبعين ضعفاً أو تسعين ضعفاً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عيسى مثلة</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يقطين، عن إبراهيم بن سفيان، عن داود مثله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أبان عن حسين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على الرَّجل و أنا صائم، فيقول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أحبَّ إليه فأفطر</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أبي عمير، عن هاشم بن سالم، عن حسين بن حمّاد،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لك أخوك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صائم، فكل و لا تلجئه أن يقسم عليك</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422" w:name="pg16479_182691"/>
    </w:p>
    <w:p>
      <w:pPr>
        <w:pStyle w:val="Heading2"/>
        <w:numPr>
          <w:ilvl w:val="1"/>
          <w:numId w:val="1"/>
        </w:numPr>
        <w:rPr/>
      </w:pPr>
      <w:bookmarkStart w:id="423" w:name="__RefHeading___Toc8785993_1280447820"/>
      <w:bookmarkStart w:id="424" w:name="_Toc144"/>
      <w:bookmarkEnd w:id="422"/>
      <w:bookmarkEnd w:id="423"/>
      <w:r>
        <w:rPr>
          <w:rtl w:val="true"/>
        </w:rPr>
        <w:t>كتاب الاعتكاف</w:t>
      </w:r>
      <w:bookmarkEnd w:id="42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8785995_1280447820"/>
      <w:bookmarkStart w:id="426" w:name="_Toc145"/>
      <w:bookmarkEnd w:id="425"/>
      <w:r>
        <w:rPr>
          <w:rtl w:val="true"/>
        </w:rPr>
        <w:t>اشارة</w:t>
      </w:r>
      <w:bookmarkEnd w:id="42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6479_182693"/>
      <w:bookmarkStart w:id="428" w:name="pg16479_182693"/>
      <w:bookmarkEnd w:id="428"/>
    </w:p>
    <w:p>
      <w:pPr>
        <w:pStyle w:val="Heading3"/>
        <w:numPr>
          <w:ilvl w:val="2"/>
          <w:numId w:val="1"/>
        </w:numPr>
        <w:rPr/>
      </w:pPr>
      <w:bookmarkStart w:id="429" w:name="pg16479_182693"/>
      <w:bookmarkStart w:id="430" w:name="__RefHeading___Toc8785997_1280447820"/>
      <w:bookmarkStart w:id="431" w:name="_Toc146"/>
      <w:bookmarkEnd w:id="429"/>
      <w:bookmarkEnd w:id="430"/>
      <w:r>
        <w:rPr>
          <w:rtl w:val="true"/>
        </w:rPr>
        <w:t xml:space="preserve">أبواب </w:t>
      </w:r>
      <w:r>
        <w:rPr>
          <w:rtl w:val="true"/>
        </w:rPr>
        <w:t xml:space="preserve">: </w:t>
      </w:r>
      <w:r>
        <w:rPr>
          <w:rtl w:val="true"/>
        </w:rPr>
        <w:t>الاعتكاف</w:t>
      </w:r>
      <w:bookmarkEnd w:id="431"/>
    </w:p>
    <w:p>
      <w:pPr>
        <w:pStyle w:val="Heading4"/>
        <w:numPr>
          <w:ilvl w:val="3"/>
          <w:numId w:val="1"/>
        </w:numPr>
        <w:rPr/>
      </w:pPr>
      <w:bookmarkStart w:id="432" w:name="__RefHeading___Toc8785999_1280447820"/>
      <w:bookmarkStart w:id="433" w:name="_Toc147"/>
      <w:bookmarkEnd w:id="432"/>
      <w:r>
        <w:rPr>
          <w:rtl w:val="true"/>
        </w:rPr>
        <w:t xml:space="preserve">باب </w:t>
      </w:r>
      <w:r>
        <w:rPr/>
        <w:t>1</w:t>
      </w:r>
      <w:r>
        <w:rPr>
          <w:rtl w:val="true"/>
        </w:rPr>
        <w:t xml:space="preserve"> : </w:t>
      </w:r>
      <w:r>
        <w:rPr>
          <w:rtl w:val="true"/>
        </w:rPr>
        <w:t>فضل الاعتكاف و خاصة في شهر رمضان و أحكامه</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شهر رمضان يعدل حجّتين و عمرتين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جعفر بن محمّد صلوات الله عليه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اعتكاف العشر الأواخر من شهر رمضان يعدل حجّتين و عمرتين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وآله وسلّم أنّه قام أوَّل ليلة من العشر الأواخر من شهر رمضان، 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كفاكم الله عدوّكم من الجنّ، و وعدكم الاجابة،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Style w:val="FootnoteAnchor"/>
          <w:rtl w:val="true"/>
        </w:rPr>
        <w:footnoteReference w:id="959"/>
      </w:r>
      <w:r>
        <w:rPr>
          <w:rFonts w:ascii="Amiri" w:hAnsi="Amiri" w:eastAsia="Amiri" w:cs="Amiri"/>
          <w:color w:val="111111"/>
          <w:sz w:val="28"/>
          <w:sz w:val="28"/>
          <w:szCs w:val="28"/>
          <w:rtl w:val="true"/>
          <w:lang w:bidi="ar-SA"/>
        </w:rPr>
        <w:t>ألا وقد وكلّ الله بكلّ شيطان مريد سبعة أملاك، فليس بمحلول حتّى ينقضي شهركم هذا، ألا و أبواب مفتّحة من أوَّل ليلة منه إلى آخر ليلة، ألا والدُّعاء فيه مقبول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شمّر صلّی الله علیه وآله وسلّم و شدَّ منزره و برز من بيته، و اعتكفهنَّ وأحيى اللّيل كلّه، وكان يغتسل كلَّ ليلة بين العشاء 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 جعفر بن محمّد صلوات الله عليه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اعتكف رسول الله صلّی الله علیه وآله وسلّم العشر الأوائل من شهر رمضان لسنة، ثمَّ اعتكف السّنة الثانية في العشر الوسطى، ثمَّ اعتكف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في العشر الأواخر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بن محمّد صلوات الله عليه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اعتكاف إلّا بصوم، ولا اعتكاف إلّا في مسجد تجمع فيه، ولا يصلّي المعتكف في بيته، ولا يأتي النساء ولا يبيع ولا يشتري ولا يخرج من المسجد إلّا لحاجة لابدَّ منه، ولا يجلس حتّى يرجع، وكذلك المعتكفة إلّا أن تحيض، فاذا حاضت انقطع اعتکافها و خرجت من المسجد، و أقل الاعتكاف ثلاثة أيّام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المعتكف المسجد، و يلزم ذكر الله و التلاوة و الصّلاة، ولا يتحدّث بأحاديث الدُّنيا، ولا ينشد الشعر، ولا يبيع ولا يشتري و لا يحضر جنازة، ولا يعود مريضاً، ولا يدخل بيتاً يخلو مع امرأة، ولا يتكلّم برفت، ولا يمارى أحداً، و ما كفَّ عن الكلام من الناس فهو خير له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xml:space="preserve">. </w:t>
      </w:r>
      <w:bookmarkStart w:id="434" w:name="pg16479_182695"/>
    </w:p>
    <w:p>
      <w:pPr>
        <w:pStyle w:val="Heading2"/>
        <w:numPr>
          <w:ilvl w:val="1"/>
          <w:numId w:val="1"/>
        </w:numPr>
        <w:rPr/>
      </w:pPr>
      <w:bookmarkStart w:id="435" w:name="__RefHeading___Toc8786001_1280447820"/>
      <w:bookmarkStart w:id="436" w:name="_Toc148"/>
      <w:bookmarkEnd w:id="434"/>
      <w:bookmarkEnd w:id="435"/>
      <w:r>
        <w:rPr>
          <w:rtl w:val="true"/>
        </w:rPr>
        <w:t>کتاب الحجّ والعمرة</w:t>
      </w:r>
      <w:bookmarkEnd w:id="43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8786003_1280447820"/>
      <w:bookmarkStart w:id="438" w:name="_Toc149"/>
      <w:bookmarkEnd w:id="437"/>
      <w:r>
        <w:rPr>
          <w:rtl w:val="true"/>
        </w:rPr>
        <w:t>اشارة</w:t>
      </w:r>
      <w:bookmarkEnd w:id="43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6479_182697"/>
      <w:bookmarkStart w:id="440" w:name="pg16479_182697"/>
      <w:bookmarkEnd w:id="440"/>
    </w:p>
    <w:p>
      <w:pPr>
        <w:pStyle w:val="Heading3"/>
        <w:numPr>
          <w:ilvl w:val="2"/>
          <w:numId w:val="1"/>
        </w:numPr>
        <w:rPr/>
      </w:pPr>
      <w:bookmarkStart w:id="441" w:name="pg16479_182697"/>
      <w:bookmarkStart w:id="442" w:name="__RefHeading___Toc8786005_1280447820"/>
      <w:bookmarkStart w:id="443" w:name="_Toc150"/>
      <w:bookmarkEnd w:id="441"/>
      <w:bookmarkEnd w:id="442"/>
      <w:r>
        <w:rPr>
          <w:rtl w:val="true"/>
        </w:rPr>
        <w:t xml:space="preserve">أبواب </w:t>
      </w:r>
      <w:r>
        <w:rPr>
          <w:rtl w:val="true"/>
        </w:rPr>
        <w:t xml:space="preserve">: </w:t>
      </w:r>
      <w:r>
        <w:rPr>
          <w:rtl w:val="true"/>
        </w:rPr>
        <w:t>الحجِّ و العمرة</w:t>
      </w:r>
      <w:bookmarkEnd w:id="443"/>
    </w:p>
    <w:p>
      <w:pPr>
        <w:pStyle w:val="Heading4"/>
        <w:numPr>
          <w:ilvl w:val="3"/>
          <w:numId w:val="1"/>
        </w:numPr>
        <w:rPr/>
      </w:pPr>
      <w:bookmarkStart w:id="444" w:name="__RefHeading___Toc8786007_1280447820"/>
      <w:bookmarkStart w:id="445" w:name="_Toc151"/>
      <w:bookmarkEnd w:id="444"/>
      <w:r>
        <w:rPr>
          <w:rtl w:val="true"/>
        </w:rPr>
        <w:t xml:space="preserve">باب </w:t>
      </w:r>
      <w:r>
        <w:rPr/>
        <w:t>1</w:t>
      </w:r>
      <w:r>
        <w:rPr>
          <w:rtl w:val="true"/>
        </w:rPr>
        <w:t xml:space="preserve"> : </w:t>
      </w:r>
      <w:r>
        <w:rPr>
          <w:rtl w:val="true"/>
        </w:rPr>
        <w:t>انه لِم سُمي الحج حجاً</w:t>
      </w:r>
      <w:bookmarkEnd w:id="44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بن محمّد، عن أبيه، عن حمّاد بن عيسى عن أبان بن عثمان، عمّن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 الحجّ حجّاً؟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فلان أي أفلح فلان</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446" w:name="pg16479_182698"/>
    </w:p>
    <w:p>
      <w:pPr>
        <w:pStyle w:val="Heading4"/>
        <w:numPr>
          <w:ilvl w:val="3"/>
          <w:numId w:val="1"/>
        </w:numPr>
        <w:rPr/>
      </w:pPr>
      <w:bookmarkStart w:id="447" w:name="__RefHeading___Toc8786009_1280447820"/>
      <w:bookmarkStart w:id="448" w:name="_Toc152"/>
      <w:bookmarkEnd w:id="446"/>
      <w:bookmarkEnd w:id="447"/>
      <w:r>
        <w:rPr>
          <w:rtl w:val="true"/>
        </w:rPr>
        <w:t xml:space="preserve">باب </w:t>
      </w:r>
      <w:r>
        <w:rPr/>
        <w:t>2</w:t>
      </w:r>
      <w:r>
        <w:rPr>
          <w:rtl w:val="true"/>
        </w:rPr>
        <w:t xml:space="preserve"> : </w:t>
      </w:r>
      <w:r>
        <w:rPr>
          <w:rtl w:val="true"/>
        </w:rPr>
        <w:t>وجوب الحج و فضله و عقاب ترکه و فيه ذكر بعض أحكام الحج أيضاً</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شاذويه، عن محمّد الحميريّ، عن أبيه، عن الخشّاب، عن جعفر بن محمّد ابن حكيم، عن زكريا المؤمن، عن المشمعلّ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ذات سنة حاجّاً فانصرفت إلى أبي عبدالله الصّادق جعفر بن محمّد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بك يا مشمعلّ؟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كنت حاجّاً،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تدري ما للحاجّ من الثواب؟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حتّى تعلمني،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طاف بهذا البيت أسبوعاً وصلّى ركعتيه و سعى بين الصفا و المروة كتب الله له ستة آلاف حسنة و حطّ عنّه ستّة آلاف سيئة، و رفع له ستّة آلاف درجة، و قضى له ستة آلاف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للدُّنيا كذا و ادَّخر له للأخرة كذا،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هذا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أخبرك بما هو أكثر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حاجة امرئ مؤمن أفضل من حجّة و حجّة و حجّة حتّى عدّ عشر حجج</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البرقيّ، عن الحسن بن عبدالله بن عمر، عن عمرو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أفضل من عتق عشر رقبات، حتّى عدّ سبعين رقبة، و الطواف و ركعتاه أفضل من عتق رقبة</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ابن أبي عمير، عن فضالة، عن معاوية بن عمّار، عن </w:t>
      </w:r>
    </w:p>
    <w:p>
      <w:pPr>
        <w:pStyle w:val="BookText"/>
        <w:rPr/>
      </w:pPr>
      <w:r>
        <w:rPr>
          <w:rFonts w:ascii="IRNazanin" w:hAnsi="IRNazanin" w:eastAsia="IRNazanin"/>
          <w:color w:val="111111"/>
          <w:sz w:val="28"/>
          <w:sz w:val="28"/>
          <w:szCs w:val="28"/>
          <w:rtl w:val="true"/>
          <w:lang w:bidi="fa-IR"/>
        </w:rPr>
        <w:t>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لم يحجّ قط و له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يوم القيامة أعمى</w:t>
      </w:r>
      <w:r>
        <w:rPr>
          <w:rFonts w:eastAsia="IRNazanin" w:cs="IRNazanin"/>
          <w:color w:val="111111"/>
          <w:sz w:val="28"/>
          <w:szCs w:val="28"/>
          <w:rtl w:val="true"/>
          <w:lang w:bidi="fa-IR"/>
        </w:rPr>
        <w:t>»</w:t>
      </w:r>
      <w:r>
        <w:rPr>
          <w:rStyle w:val="FootnoteAnchor"/>
          <w:rtl w:val="true"/>
        </w:rPr>
        <w:footnoteReference w:id="9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أعماء الله عن طريق الجنّة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الحجّال، عن صفوان بن يحيى، عن صفوان الجمّال،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حجتّين لم يزل في خير حتّى يموت</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عمّه، عن البرقي، عن ابن محبوب، عن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علیهما السّلام يحدّث إنّ ضيفان الله عزَّوجلَّ رجل حج و اعتمر فهو ضيف الله حتّى يرجع إلى منزله، و رجل كان في صلاته فهو في كنف الله حتّى ينصرف، و رجل زار أخاه المؤمن في الله عزَّوجلَّ وهو زاير الله في عاجل ثوابه و خزائن رحمته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صلّی الله علیه وآله وسلّم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كفَر بالله العظيم من هذه الأمَة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و الساحر، و الديّوث، وناكح المرأة حراماً في دبرها، و ناكح البهيمة، و من نكح ذات محرم منه، و الساعي في الفتنة، وبايع السلاح من أهل الحرب، و مانع الزَّكاة، و من وجد سعة فمات و لم يحجّ</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 عن مثنّى بن راشد،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 إذا خرج إلى هذا الوجه يحفظ الله عليه نفسه و أهله، حتّى إذا انتهى إلى المكان الّذي يحرم فيه وكّل ملكان يكتبان له أثره و يضربان على منكبيه و يقولان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مامضى فقد غُفر لك فاستأنف العمل</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الحجّال،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الحجّ فتهيّأ له فحُرمه فبذنب حرمه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النوفليّ، عن السكوني، عن أبي عبدالله علیه السّلام عن آبائه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سافروا تصحّوا، و جاهدوا تغنموا، و حجّوا تستغنوا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 صلّی الله علیه وآله وسلّم رجلان رجلٌ من ثقيف و رجل من الأنصار، فقال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حاجتي،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سبقك أخوك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على ظهر سفر و إنِّي عجلان، فقال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أذنت، فقال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سألتني إن شئت بدأتك،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تبدأ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تسأل عن الصّلاة و عن الركوع و عن السجود و عن الوضوء،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والّذي بعثك بالحقِّ،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أسبغ وضوءك، و املأ يديك من ركبتيك، و عفّر جبينك في التراب، وصلّ صلاة 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حاجتي،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سألتني و إن شئت بدأتك؟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وسلّم، تبدأني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تسأل عن الحجَّ، و عن الطواف و عن السعي بين الصّفا والمروة و رمي الجمار و حلق الرأس و يوم عرفة،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 الذي بعثك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ناقتك خفّاً إلّا كتب الله لك به حسنة، ولا تضع خفّاً إلّا حطّ به عنك سيئة، و طواف البيت و السّعي بين الصّفا والمروة ينقيك كما ولدتك أمّك من الذنوب، و رمي الجمار ذخر يوم القيامة، و حلق الرأس بكلّ شعرة نور يوم القيامة، و يوم عرفة يباهي الله بك الملائكة فلو احضرت ذلك اليوم برمل عالج و قطر السماء و أيّام العالم ذنوباً أذا به ذلك اليوم،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عبد يتوضأ ثمَّ يستلم الحجر، ثمَّ يصلّي ركعتين عند مقام ابراهيم، ثمَّ يرجع فيضع يده على باب الكعبة فيحمد الله، ثمَّ لا يسأل الله شيئاً إلّا أعطاه إن شاء الله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جهاد كلّ ضعيف</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الرضاء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الأعمال عند الله عزَّوجلَّ إيمان لا شكَّ فيه، و غزو لا غلول فيه، و حجّ مبرور</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الحجّال، عن صفوان بن يحيى، عن صفوان الجمال،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ثلاث حجج لم يصبه فقر أبداً</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أبي الخطاب، عن ابن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عمّن حجّ أربع حجج ما له من الثواب؟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من حجّ أربع حججّ لم تصبه ضغطة القبر أبداً، و إذا مات صوَّر الله الحجّ الّذي حجَّ في صورة حسنة من أحسن ما يكون من الصور بين عينيه تصلّي في جوف قبره حتى يبعثه الله من قبره و يكون ثواب تلك الصلوات له، واعلم أنّ الصّلاة من تلك الصلوات تعدل ألف ركعة من صلاة الأدمييّن</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محمّد بن يحيى، عن معاذي، عن الطيالسي، عن ابن عميرة، عن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مالمن حجّ خمس حجج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خمس حجج لم يعذّبه الله أبدا</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عشر حجج لم يحاسبه الله أبداً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عشرين حجة لم ير جهنمّ و لم يسمع شهيقها و لا زفيرها</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علىّ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ليغفر للحاجّ ولأهل بيت الحاجّ، و لعشيرة الحاجّ، و لمن يستغفر له الحاجّ بقيّة ذي الحجة و المحرّم و صفر و شهر ربيع الأوَّل وعشر من ربيع الأخر</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يحجّ حجّة الاسلام و لم تمنعه من ذلك حاجة تجحف به، أو مرض لا يطيق فيه الحجّ أو سلطان يمنعه فليمت يهودياً أو نصرانياً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جعفر بن محمّد علیه السّلام أنه سئل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من يجد ما يحجّ به،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عرض عليه ما يحجّ به فاستحیی؟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يستطيع، ولم يستحيي؟ يحجّ ولو على حمار أبتر</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الصبيّ يُحجُّ به و لم يبلغ،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يجزي ذلك عنه و عليه الحجّ إذا بلغ، وكذلك المرأة إذا حجَّ بها وهي طفلة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جعفر بن محمّد علیه السّلام أنه سئل عن رجل لا يعرف هذا الأمر حجَّ ثم َّمنَّ الله عليه بمعرفته،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حجّه، و لو حجّ كان أحبّ إليَّ، و إذا كان ناصباً معتقداً للنصب فحجّ ثمَّ منّ الله عليه بالمعرفة فعليه الحجّ</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معسراً فأحجّه رجلٌ ثمَّ أيسر فعليه الحجّ</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مهزیار عن حماد بن عيسى، عن يحيى بن عمر،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إنّي قد وطّنت نفسي على لزوم الحجّ كلّ عام بنفسي أو برجل من أهلي بمالي،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عزمت على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فعلت فأيقن بكثرة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أبشر بكثرة المال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يصدرون على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يعتق من النّار، وصنف يخرج من ذنوبه كهيئة يوم ولدته أمّه، وصنف يحفظه في أهله و ماله، فذاك أدنى ما يرجع به الحاجّ</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bookmarkStart w:id="449" w:name="pg16479_182703"/>
    </w:p>
    <w:p>
      <w:pPr>
        <w:pStyle w:val="Heading4"/>
        <w:numPr>
          <w:ilvl w:val="3"/>
          <w:numId w:val="1"/>
        </w:numPr>
        <w:rPr/>
      </w:pPr>
      <w:bookmarkStart w:id="450" w:name="__RefHeading___Toc8786011_1280447820"/>
      <w:bookmarkStart w:id="451" w:name="_Toc153"/>
      <w:bookmarkEnd w:id="449"/>
      <w:bookmarkEnd w:id="450"/>
      <w:r>
        <w:rPr>
          <w:rtl w:val="true"/>
        </w:rPr>
        <w:t xml:space="preserve">باب </w:t>
      </w:r>
      <w:r>
        <w:rPr/>
        <w:t>3</w:t>
      </w:r>
      <w:r>
        <w:rPr>
          <w:rtl w:val="true"/>
        </w:rPr>
        <w:t xml:space="preserve"> : </w:t>
      </w:r>
      <w:r>
        <w:rPr>
          <w:rtl w:val="true"/>
        </w:rPr>
        <w:t>الدعاء لطلب الحج</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القطان، عن ابن حبيب، عن ابن بهلول، عن أبيه، عن عبدالله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ديناً كثيراً ولي عيال ولا أقدر على الحجّ، فعلّمني دعاء أدعو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في دبر كلِّ صلاة مكتوبة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واقض عني دين الدُّنيا ودين 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دين الدُّنيا فقد عرفته فما دين الأخرة؟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الأخرة الحجّ</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ألف مرة في دفعة واحدة رزق الحج من عامه، فان لم يرزق أخره الله حتّى يرزقه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إلّا بالله، رزقه الله تعالى الحجّ، فإن كان قد قرب أجله أخّره الله في أجله حتّى يرزقه الحجّ</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خط الشيخ محمّد بن علي الجباعيّ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الحج يدعى به أول ليلة من شهر رمضان، ذكره الشيخ ابو الفتح محمّد بن علي الكراجكي في كتاب روضة العابدين الّذي </w:t>
      </w:r>
    </w:p>
    <w:p>
      <w:pPr>
        <w:pStyle w:val="BookText"/>
        <w:rPr/>
      </w:pPr>
      <w:r>
        <w:rPr>
          <w:rFonts w:ascii="Amiri" w:hAnsi="Amiri" w:eastAsia="Amiri" w:cs="Amiri"/>
          <w:color w:val="111111"/>
          <w:sz w:val="28"/>
          <w:sz w:val="28"/>
          <w:szCs w:val="28"/>
          <w:rtl w:val="true"/>
          <w:lang w:bidi="ar-SA"/>
        </w:rPr>
        <w:t xml:space="preserve">صنفّه لولده موسى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منك أطلب حاجتي، و من طلب حاجته إلى أحد من النّاس فإنّي لا أطلب حاجتي إلّا منك وحدك لا شريك لك، أسألك بفضلك و رضوانك أن تصلّي على محمّد و أهل بيته و أن تجعل لي في عامي هذا إلى بيتك الحرام سبيلاً حجّة مبرورة متقبّلة زاكية خالصة لك تفرُّبها عيني و ترفع بها درجتي و ترزقني أن أغضَّ بصري و أن أحفظ فرجي و أن أكفَّ عن جميع محارمك، حتّى لا يكون عندي شيء آثر من ء آثر من طاعتك خشيتك و العمل بما أحببت و الترك بما كرهت و نهيت عنه، و اجعل ذلك في يسر منك و عافية و أوزعني شكر ما أنعمت به عليَّ، و أسألك أن تجعل وفاتي قتلاً في سبيلك تحت راية محمّد نبيّك مع وليّّك صلواتك عليهما، و أسألك أن تقتل بى أعداءك و أعداء رسولك، و أن تكرمني بهوان من شئت من خلقك ولاتهني بكرامة أحد من أوليائك، اللّهم اجعل لي مع الرسول سبيلاً، حسبي الله ماشاء الله، وصلّى الله على سيّدنا محمّد رسوله خاتم النبييّن و آله</w:t>
      </w:r>
    </w:p>
    <w:p>
      <w:pPr>
        <w:pStyle w:val="BookText"/>
        <w:rPr/>
      </w:pP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السيّد في كتاب الاقبال</w:t>
      </w:r>
      <w:r>
        <w:rPr>
          <w:rStyle w:val="FootnoteAnchor"/>
          <w:rtl w:val="true"/>
        </w:rPr>
        <w:footnoteReference w:id="991"/>
      </w:r>
      <w:r>
        <w:rPr>
          <w:rFonts w:ascii="IRNazanin" w:hAnsi="IRNazanin" w:eastAsia="IRNazanin"/>
          <w:color w:val="111111"/>
          <w:sz w:val="28"/>
          <w:sz w:val="28"/>
          <w:szCs w:val="28"/>
          <w:rtl w:val="true"/>
          <w:lang w:bidi="fa-IR"/>
        </w:rPr>
        <w:t>عن أبي بصير،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للحجَّ في ليالي شهر رمضان بعد المغرب، اللّهمَّ بك و منك أطلب حاجتي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الرَّسول سبيلاً </w:t>
      </w:r>
      <w:r>
        <w:rPr>
          <w:rFonts w:eastAsia="IRNazanin" w:cs="IRNazanin"/>
          <w:color w:val="111111"/>
          <w:sz w:val="28"/>
          <w:szCs w:val="28"/>
          <w:rtl w:val="true"/>
          <w:lang w:bidi="fa-IR"/>
        </w:rPr>
        <w:t xml:space="preserve">. </w:t>
      </w:r>
      <w:bookmarkStart w:id="452" w:name="pg16479_182705"/>
    </w:p>
    <w:p>
      <w:pPr>
        <w:pStyle w:val="Heading4"/>
        <w:numPr>
          <w:ilvl w:val="3"/>
          <w:numId w:val="1"/>
        </w:numPr>
        <w:rPr/>
      </w:pPr>
      <w:bookmarkStart w:id="453" w:name="__RefHeading___Toc8786013_1280447820"/>
      <w:bookmarkStart w:id="454" w:name="_Toc154"/>
      <w:bookmarkEnd w:id="452"/>
      <w:bookmarkEnd w:id="453"/>
      <w:r>
        <w:rPr>
          <w:rtl w:val="true"/>
        </w:rPr>
        <w:t xml:space="preserve">باب </w:t>
      </w:r>
      <w:r>
        <w:rPr/>
        <w:t>4</w:t>
      </w:r>
      <w:r>
        <w:rPr>
          <w:rtl w:val="true"/>
        </w:rPr>
        <w:t xml:space="preserve"> : </w:t>
      </w:r>
      <w:r>
        <w:rPr>
          <w:rtl w:val="true"/>
        </w:rPr>
        <w:t>الكعبة وكيفيّة بنائها وفضلها</w:t>
      </w:r>
      <w:bookmarkEnd w:id="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عمه، عن البرقي، عن أبيه، عن ابن أبي عمير عمّن ذكره،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هدمت قريش الكعبة لأنَّ السيل كان يأتيهم من أعلا مكّة فيدخلها فانصدعت</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قاعداً خلف المقام و هو محتبٍ مستقبل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إليها عبادة، و ما خلق الله بقعة من الأرض أحبّ إليه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أهوى بيده إلى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أكرم عليه منها، و لها حرّم الله الأشهر الحرم في كتابه يوم خلق السّماوات والأرض ثلاثة أشهر متوالية و شهر مفرد للعمرة</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ابن معروف، عن عليِّ بن مهزيار، عن الحسن بن سعيد، عن عليِّ بن منصور، عن كلثوم بن عبدالمؤمن الحراني،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عزَّوجلَّ إبراهيم أن يحج و يحج باسماعيل معه ويسكنه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فحجّا على جمل أحمر ما معهما إلّا جبرئيل، فلمّا بلغا الحرم قال له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إبراهيم انزلا فاغتسلا قبل أن تدخلا الحرم فنزلا واغتسلا وأراهما حيث يتهيّنا للاحرام ففعلا، ثمَّ أمرهما فأهلّا بالحج، و أمرهما بالتلبية الأربع التي لبّي بها المرسلون، ثمَّ سار بهما حتّى أتى بهما باب الصّفا فنزلا عن البعير، وقام جبرئيل بينهما فاستقبل البيت فكبّر وكبّرا، وحمد الله وحمدا، ومجّدالله و أثنى عليه ففعلا مثل ما فعل، وتقدَّم جبرئيل وتقدَّما يثنون على الله ويمجّدونه حتّى انتهى بهما إلى موضع الحجر، استلم جبرئيل علیه السّلام وأمرهما أن يستلما، وطاف بهما أسبوعاً، ثمَّ قام بهما في موضع مقام إبراهيم فصلّى ركعتين وصلّيا، ثمَّ أراهما المناسك وما يعملانه، فلمّا قضيا نسكهما أمر الله عزَّوجلَّ إبراهيم بالانصراف، وأقام إسماعيل وحده ما معه أحد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قابل أذن الله عزَّوجلَّ لابراهيم في الحجّ وبناء الكعبة وكانت العرب تحجّ إليه وكان ردماً إلّا أنَّ قواعده معروفة، فلمّا صدر النّاس جمع إسماعيل الحجارة وطرحها في جوف الكعبة، فلمّا أن أذن الله عزَّوجلَّ في البناء قدم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أمرنا الله عزَّوجلَّ ببناء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فكشفا عنها فاذا هو حجر واحد أحمر، 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بناءها، و أنزل الله عزَّوجلَّ عليه أربعة أملاك يجمعون له الحجارة، فصار إبراهيم وإسماعيل يضعان الحجارة والملائكة تناولهم حتّى تمّت اثناعشر ذراعاً، وهيّأ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بابين باباً يدخل منه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يخرج منه، و وضع عليه عتبة وشريجاً من حديد على أبوابه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الكعبة عريانة فلمّا ورد عليه النّاس أتى امرأة من حمير أعجبه جمالها فسأل الله عزَّوجلَّ أن يزَّوجها إياه، وكان لها بعل، فقضى الله عزَّوجلَّ على بعلها الموت، فأقامت بمكّة حزناً على بعلها فأسلى الله عزَّوجلَّ ذلك عنها و زوَّجها إسماعيل، وقدم إبراهيم علیه السّلام للحجّ وكانت امرأة موافقة، وخرج إسماعيل إلى الطائف يمتار لأهله طعاماً فنظرت إلى شيخ شعث، فسألها عن حالهم فأخبرته بحسن حالهم، وسألها عنه خاصّة فأخبرته بحسن حاله، وسألها ممّن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من حمير، فسار إبراهيم ولم يلق اسماعيل علیه السّلام وقد كتب </w:t>
      </w:r>
    </w:p>
    <w:p>
      <w:pPr>
        <w:pStyle w:val="BookText"/>
        <w:rPr/>
      </w:pPr>
      <w:r>
        <w:rPr>
          <w:rFonts w:ascii="IRNazanin" w:hAnsi="IRNazanin" w:eastAsia="IRNazanin"/>
          <w:color w:val="111111"/>
          <w:sz w:val="28"/>
          <w:sz w:val="28"/>
          <w:szCs w:val="28"/>
          <w:rtl w:val="true"/>
          <w:lang w:bidi="fa-IR"/>
        </w:rPr>
        <w:t>إبراهيم علیه السّلام كتاباً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ادفعي الكتاب إلى بعلك إذا أتى ان شاء الله، فقدم عليها إسماعيل فدفعت إليه الكتاب فقرأه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أتدرين من ذلك الشيخ؟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رأيته جميلاً فيه مشابهة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أبي،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سوأتاه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نظر إلى شيء من محاسنك،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خفت أن أكون قد قصرت وقالت له امرأته وكانت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تعلّق على هذين البابين سترين ستراً من هاهنا وستراً من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فعملا له سترين طولها اثنا عشر ذراعاً، فعلّقها على البابين فأعجبها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أحوك للكعبة ثياباً ونسترها كلّها، فإنّ هذه الأحجار سمجة؟ فقال لها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فأسرعت في ذلك و بعثت إلى قومها بصوفٍ كثيرة تستغزل بهنّ قال أبو عبد الله علیه السّلام وإنّما وقع استغزال بعضهن من بعض 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فأسرعت و استعانت في ذلك، فكلما فرغت من شقّة علقتها، فجاء الموسم و قد بقي وجه من وجوه الكعبة، فقالت لاسماعيل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تصنع بهذا الوجه الّذي لم ندركه بكسوة، فكسوه خصفاً، فجاء الموسم فجاءته العرب على حال ما كانت تأتيه فنظروا إلى أمر فأعجبهم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لعامر هذا البيت أن يُهدى إليه، فمن ثم وقع الهدي، فأتى كلُّ فخذ من العرب بشيء يحمله من ورق و من أشياء غير ذلك حتى اجتمع شيء كثير، فنزعوا ذلك الخصف و أتموا كسوة البيت و علّقوا عليها ،بابين وكانت الكعبة ليست بمسقفة فوضع إسماعيل عليها أعمدة مثل هذه الأعمدة التي ترون من خشب، فسقّفها إسماعيل بالجرائد و سوّاها بالطين، فجاءت العرب من الحول فدخلوا الكعبة ورأوا عمارتها،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لعامر هذا البيت أن يزاد، فلمّا كان من قابل جاءه الهدي فلم يدر إسماعيل كيف يصنع به؟ فأوحى الله عزَّوجلَّ إليه أن انحر و أطعمه الحاج</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شكى إسماعيل قلة الماء إلى إبراهيم علیه السّلام فأوحى الله عزَّوجلَّ إلى إبراهيم احتفر بئراً يكون منها شرب الحاج، فنزل جبرئيل علیه السّلام فاحتفر قليبهم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ظهر ماؤها، ثمَّ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يا إبراهيم فنزل بعد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يا إبراهيم في أربع </w:t>
      </w:r>
    </w:p>
    <w:p>
      <w:pPr>
        <w:pStyle w:val="BookText"/>
        <w:rPr/>
      </w:pPr>
      <w:r>
        <w:rPr>
          <w:rFonts w:ascii="IRNazanin" w:hAnsi="IRNazanin" w:eastAsia="IRNazanin"/>
          <w:color w:val="111111"/>
          <w:sz w:val="28"/>
          <w:sz w:val="28"/>
          <w:szCs w:val="28"/>
          <w:rtl w:val="true"/>
          <w:lang w:bidi="fa-IR"/>
        </w:rPr>
        <w:t xml:space="preserve">زوايا البئر و قل بسم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إبراهيم علیه السّلام في الزاوية الّتي تلي البيت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فانفجرت عيناً ثمَّ ضرب في الاخرى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فانفجرت عيناً، ثم ضرب في الثالثة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فانفجرت عيناً، ثم ضرب في الرابعة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فانفجرت عيناً،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یا ابراهيم وادع لولدك فيها بالبركة، فخرج إبراهيم و جبرئيل جميعاً من البئر،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 عليك يا إبراهيم وطف حول البيت فهذه سقيا سقاها الله ولدك إسماعيل، وسار إبراهيم و شيّعه إسماعيل حتّى خرج من الحرم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إبراهيم و رجع إسماعيل إلى الحرم فرزقه الله من الحميرية ولداً لم يكن له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 إسماعيل من بعدها أربع نسوة فُولد له من كلّ واحدة أربعة غلمان، و قضى الله على إبراهيم الموت فلم يره إسماعيل و لم يخبر بموته حتّى كان أيّام الموسم و تهيّاً إسماعيل لأبيه إبراهيم فنزل عليه جبرئيل علیه السّلام فعزّاه بابراهيم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إسماعيل لا تقول في موت أبيك ما يسخط الربّ،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عبداً دعاء الله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أنّه لاحق بأبيه، وكان لاسماعيل ابن صغير يحبّه وكان هوى إسماعيل فيه، فأبي الله عليه ذلك،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إسماعيل هو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الموت على إسماعيل دعا وصيّه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حضرك الموت فافعل كما فعلت، فمن ذلك ليس يموت إمام إلّا أخبره الله إلى مَن يوصي</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بن العطّار، عن الأشعري عن اللؤلؤي، عن ابن فضّال، عن أبي المغرا،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الدين قائماً ما قامت الكعبة</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Style w:val="FootnoteAnchor"/>
          <w:rtl w:val="true"/>
        </w:rPr>
        <w:footnoteReference w:id="996"/>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علل ابن سنان، عن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وضع البيت وسط الأرض أنّه الموضع الّذي من تحته دُحيت الأرض، وكلُّ ريح تهبّ في الدُّنيا فانها تخرج من تحت الركن الشامي، و هي أوَّل بقعة وضعت في الأرض لأنّها الوسط، ليكون الفرض لأهل المشرق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سواء</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أبي المفضل، عن محمّد بن محمّد بن معاذ، عن أحمد بن المنذر عن الوّهاب، عن أبيه همام بن منبه عن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ذر 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عليّ بن أبي طالب علیه السّلام عبادة، و النظر إلى الوالدين برأفة و رحمة عبادة، و النظر في الصحيفة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صحيفة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و النظر إلى الكعبة عبادة</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الصادق علیه السّلام عن أبيه علیه السّلام أن أمير المؤمنين علیه السّلام كان يبعث لكسوة البيت في كلّ سنة من العراق</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بن سليمان، عن محمّد بن خالد الخراز، عن العلاء عن محمّد،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لأحد أن يرفع بناءه فوق الكعبة</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السكوني عن الصادق علیه السّلام، عن أبيه علیه السّلام، 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الكعبة حيالها يهدم الخطايا هدماً</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الحسن بن يوسف، عن زكريا، عن عليّ بن عبدالعزيز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 من أتى الكعبة فعرف من حقّنا و حرمتنا مثلَ الّذي عرف من حقّها وحُرمتها، لم يخرج من مكة إلّا وقد غفر له ذنوبه، و كفاه الله ما يهمّه من أمر دنياه و آخرته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bookmarkStart w:id="455" w:name="pg16479_182710"/>
    </w:p>
    <w:p>
      <w:pPr>
        <w:pStyle w:val="Heading4"/>
        <w:numPr>
          <w:ilvl w:val="3"/>
          <w:numId w:val="1"/>
        </w:numPr>
        <w:rPr/>
      </w:pPr>
      <w:bookmarkStart w:id="456" w:name="__RefHeading___Toc8786015_1280447820"/>
      <w:bookmarkStart w:id="457" w:name="_Toc155"/>
      <w:bookmarkEnd w:id="455"/>
      <w:bookmarkEnd w:id="456"/>
      <w:r>
        <w:rPr>
          <w:rtl w:val="true"/>
        </w:rPr>
        <w:t xml:space="preserve">باب </w:t>
      </w:r>
      <w:r>
        <w:rPr/>
        <w:t>5</w:t>
      </w:r>
      <w:r>
        <w:rPr>
          <w:rtl w:val="true"/>
        </w:rPr>
        <w:t xml:space="preserve"> : </w:t>
      </w:r>
      <w:r>
        <w:rPr>
          <w:rtl w:val="true"/>
        </w:rPr>
        <w:t>من نذر شيئاً للكعبة أو أوصى به وحكم أموال الكعبة و أثوابها</w:t>
      </w:r>
      <w:bookmarkEnd w:id="45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عليّ، عن أبيه، عن حماد، عن حريز، عن ياسين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أقبلوا من مصر فمات رجل فأوصى إلى رجل بألف درهم للكعبة، فلمّا قدم مكة سأل عن ذلك فدلّوه على بني شيبة فأتاهم فأخبرهم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برأت ذمّتك ادفعها إلينا، فقام الرَّجل فسأل النّاس فدلّوه على أبي جعفر محمّد بن عليّ علیه السّلام، قال أبو جعفر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فأتاني فسألني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الكعبة غنية عن هذا، انظر إلى من أمَّ هذا البيت وقُطع، أو ذهبت نفقته أو ضلّت راحلته، أو عجز أن يرجع الى أهله فادفعها الى هؤلاء الّذين سمّيت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الرَّجل بني شيبة فأخبر هم بقول أبي جعفر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ضالُّ مبتدع ليس يؤخذ عنه و لا علم له، و نحن نسألك بحقّ هذا البيت و بحقّ كذا و كذا لمّا أبلغته عنّا هذا الكلام، قال فأتيت أبا جعفرعلیه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بني شيبة فأخبرتهم فزعموا انّك كذا و كذا و أنّك لا علم لك، ثمَّ سألوني بالعظيم لما أبلغك ما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أسألك ما سألوك لمّا أتيتهم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علمي لو ولّيت شيئاً من أمور المسلمين لقطعت </w:t>
      </w:r>
    </w:p>
    <w:p>
      <w:pPr>
        <w:pStyle w:val="BookText"/>
        <w:rPr/>
      </w:pPr>
      <w:r>
        <w:rPr>
          <w:rFonts w:ascii="Amiri" w:hAnsi="Amiri" w:eastAsia="Amiri" w:cs="Amiri"/>
          <w:color w:val="111111"/>
          <w:sz w:val="28"/>
          <w:sz w:val="28"/>
          <w:szCs w:val="28"/>
          <w:rtl w:val="true"/>
          <w:lang w:bidi="ar-SA"/>
        </w:rPr>
        <w:t>أيديهم ثمَّ علّقتها في أستار الكعبة ثمَّ أقمتهم على المصطبة، ثمَّ أمرت منادياً ينادي ألا إنَّ هؤلاء سرّاق الله فاعرفوهم</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الحسن بن متيّل، عن ابن أبي الخطّاب، عن ابن بشير، عن أبان، عن ابن الحر،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أبي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أهديت جارية إلى الكعبة فاعطيت بها خمس مائة دينار، فماترى؟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بعها ثمَّ خذ ثمنها ثمَّ قم على هذا الحايط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 و أعط كلّ منقطع به وكلَّ محتاج من الحاج</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هاشم، عن ابن المغيرة، عن السّكوني عن جعفر بن محمّد،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لي واديان يسيلان ذهباً و فضة ما أهديت إلى الكعبة شيئاً لأنّه يصير إلى الحجبة دون المساكين</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458" w:name="pg16479_182712"/>
    </w:p>
    <w:p>
      <w:pPr>
        <w:pStyle w:val="Heading4"/>
        <w:numPr>
          <w:ilvl w:val="3"/>
          <w:numId w:val="1"/>
        </w:numPr>
        <w:rPr/>
      </w:pPr>
      <w:bookmarkStart w:id="459" w:name="__RefHeading___Toc8786017_1280447820"/>
      <w:bookmarkStart w:id="460" w:name="_Toc156"/>
      <w:bookmarkEnd w:id="458"/>
      <w:bookmarkEnd w:id="459"/>
      <w:r>
        <w:rPr>
          <w:rtl w:val="true"/>
        </w:rPr>
        <w:t xml:space="preserve">باب </w:t>
      </w:r>
      <w:r>
        <w:rPr/>
        <w:t>6</w:t>
      </w:r>
      <w:r>
        <w:rPr>
          <w:rtl w:val="true"/>
        </w:rPr>
        <w:t xml:space="preserve"> : </w:t>
      </w:r>
      <w:r>
        <w:rPr>
          <w:rtl w:val="true"/>
        </w:rPr>
        <w:t>فضل مكة و أسمائها و عللها و ذكر بعض مواطنها و حكم المقام بها و حکم دورها</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مكة لم سميّت بكّة؟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النّاس يبكّ بعضهم بعضاً بالأيدي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بعضهم بعضاً بالأيدي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ذلك إلّا في المسجد حول الكعبة</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البزنطي، عن أيمن بن محرز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مكّة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القرى ومكّة وبكّة والبساسة، كانوا إذا ظلموا بها بستهم أي أخرجتهم وأهلكتهم، وأمّ رحم كانوا إذا لزموها رحموا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جملة القرية، و بكّة موضع الحجر الذي يبكُ النّاس بعضهم بعضاً</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Style w:val="FootnoteAnchor"/>
          <w:rtl w:val="true"/>
        </w:rPr>
        <w:footnoteReference w:id="1009"/>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الشامي أمير المؤمنين علیه السّلام لم سمّيت مكّة أمّ القرى؟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الأرض </w:t>
      </w:r>
    </w:p>
    <w:p>
      <w:pPr>
        <w:pStyle w:val="BookText"/>
        <w:rPr/>
      </w:pPr>
      <w:r>
        <w:rPr>
          <w:rFonts w:ascii="Amiri" w:hAnsi="Amiri" w:eastAsia="Amiri" w:cs="Amiri"/>
          <w:color w:val="111111"/>
          <w:sz w:val="28"/>
          <w:sz w:val="28"/>
          <w:szCs w:val="28"/>
          <w:rtl w:val="true"/>
          <w:lang w:bidi="ar-SA"/>
        </w:rPr>
        <w:t>دحيت من تحتها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بن سليمان، عن محمّد بن خالد الخزاز، عن العلا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للرَّجل أن يقيم بمكّة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يتحوّل عنها إلى غيرها، ولا ينبغي لأحد أن يرفع بناءه فوق الكعبة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الصّادق عن أبيه، عن عليّ علیهم السّلام أنَّ رسول الله صلّی الله علیه وآله وسلّم نهى أهل مكّة أن يؤاجروا دورهم و أن يغلقوا عليها أبواباً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ذلك أبوبكر و عمر و عثمان و علىُّ علیه السّلام حتّى كان في زمن معاوية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و عبدالله ابني محمّد بن عيسى، عن ابن أبي عمير حماد،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ينبغي أن يصنع على دور مكّة أبواباً لأنَّ للحاج أن ينزل معهم في دورهم في ساحة الدّار حتّى يقضوا مناسكهم، وإنَّ أوَّل من جعل لدور مكّة أبواباً معاوية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1014"/>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محمّد بن معروف، عن أخيه عمر، عن جعفر بن عقبة،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لم يبت بمكة بعد إذ هاجر منها حتّى قبضه الله عزَّوجلَّ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أن يبيت بأرض هاجر منها رسول الله صلّی الله علیه وآله وسلّم، وكان يصلّي العصر و يخرج منها و يبيت بغيرها</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حماد بن عيسى و فضالة،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أصلّى والمرأة جالسة بين يدي أو مارّة؟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سمّيت بكّة لأنّه يبكّ فيها الرّجال و النساء</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bookmarkStart w:id="461" w:name="pg16479_182714"/>
    </w:p>
    <w:p>
      <w:pPr>
        <w:pStyle w:val="Heading4"/>
        <w:numPr>
          <w:ilvl w:val="3"/>
          <w:numId w:val="1"/>
        </w:numPr>
        <w:rPr/>
      </w:pPr>
      <w:bookmarkStart w:id="462" w:name="__RefHeading___Toc8786019_1280447820"/>
      <w:bookmarkStart w:id="463" w:name="_Toc157"/>
      <w:bookmarkEnd w:id="461"/>
      <w:bookmarkEnd w:id="462"/>
      <w:r>
        <w:rPr>
          <w:rtl w:val="true"/>
        </w:rPr>
        <w:t xml:space="preserve">باب </w:t>
      </w:r>
      <w:r>
        <w:rPr/>
        <w:t>7</w:t>
      </w:r>
      <w:r>
        <w:rPr>
          <w:rtl w:val="true"/>
        </w:rPr>
        <w:t xml:space="preserve"> : </w:t>
      </w:r>
      <w:r>
        <w:rPr>
          <w:rtl w:val="true"/>
        </w:rPr>
        <w:t>أنواع الحج و بیان فرائضها و شرائطها جملة</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لمن لم يكن أهله حاضري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لأهل مكّة ليست لهم متعة ولا عليهم عمرة،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وأربعين ميلاً من نواحي مكّة، كلُّ شيء دون عسفان و دون ذات عرق فهو من حاضري المسجد الحرام</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عن أبي عبدالله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حاضري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المواقيت إلى مكّة فهو من حاضري المسجد الحرام و ليس لهم متعة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ابن أبي عمير، عن حماد،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وسلّم حين حجّ حجّة الوداع خرج في أربع بقين من ذي القعدة، حتّى أتى مسجد الشجرة فصلى بها، ثمَّ قاد راحلته حتّى أتى البيداء فأحرم منها و أهلَّ بالحجّ و ساق مائة بدنة و أحرم النّاس كلّهم بالحجّ لا يريدون عمرة ولا يدرون ما المتعة، حتّى إذا قدم رسول الله صلّی الله علیه وآله وسلّم مكّة طاف بالبيت و طاف النّاس معه، ثمَّ صلّى ركعتين عند مقام إبراهيم علیه السّلام و استلم الحجر، ثمَّ أتى زمزم فشرب 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أشقَّ على </w:t>
      </w:r>
    </w:p>
    <w:p>
      <w:pPr>
        <w:pStyle w:val="BookText"/>
        <w:rPr/>
      </w:pPr>
      <w:r>
        <w:rPr>
          <w:rFonts w:ascii="IRNazanin" w:hAnsi="IRNazanin" w:eastAsia="IRNazanin"/>
          <w:color w:val="111111"/>
          <w:sz w:val="28"/>
          <w:sz w:val="28"/>
          <w:szCs w:val="28"/>
          <w:rtl w:val="true"/>
          <w:lang w:bidi="fa-IR"/>
        </w:rPr>
        <w:t>أمّتي لاستقيت منها ذنوباً أو ذنوبين،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بما بدأ الله عزَّوجلَّ به، فأتى الصّفا فبدأ به ثمَّ طاف بين الصّفا والمروة سبعاً، فلمّا قضى طوافه عند المروة قام فخطب أصحابه وأمرهم أن يحلّوا و يجعلوها عمرة، و هو شيء أمر الله عزَّوجلَّ، فأحلّ النّاس و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استقبلت من أمري ما استدبرت لفعلت كما أمرتكم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لم يكن يستطيع أن يحلّ من أجل الهدي الّذي معه، إنَّ الله عزَّوجلَّ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تحلقوا رؤوسكم حتى يبلغ الهدي محلّه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سراقة بن مالك بن جعشم الكناني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وسلّم علمنا ديننا كأنما خلقنا اليوم، أرأيت هذا الّذي أمرتنا به لعامنا هذا أم لكلّ عام؟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لأبد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رجلاً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وسلّم نخرج حجّاجاً و رؤوسنا تقطر؟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لن تؤمن بهذا أبداً، و أقبل علىُّ علیه السّلام من اليمن حتّى وافي الحجّ فوجد فاطمة سلام الله علیها قد أحلّت و وجد ريح الطّيب فانطلق إلى رسول الله مستفتياً و محرّشاً على فاطمة سلام الله علیها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بأي شيء أهللت؟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أهللت بما أهلَّ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أنت وأشركه في هديه و جعل له من الهدي سبعاً و ثلاثين، و نحر رسول الله صلّی الله علیه وآله وسلّم ثلاثاً وستّين نحرها بيده، ثمَّ أخذ من كلِّ بدنة بضعة فجعلها في قدر واحد، ثمَّ أمر به قطبخ فأكلا منها و حسوا من المرق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أكلنا الأن منها جميعاً، فالمتعة أفضل من القارن السائق الهدي، وخير من الحجِّ المفرد،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استمتع الرَّجل بالعمرة فقد قضى ما عليه من الفريضة المتمتّعة،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العمرةُ في الحجّ إلى يوم القيامة</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سعد، عن ابن عيسى عن البزنطي، عن البطائني عن زرارة و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على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أفرد الحجّ بسياق الهدي، و رجل أفرد الحجّ ولم يسق، و رجل تمتّع بالعمرة إلى الحجّ</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464" w:name="pg16479_182716"/>
    </w:p>
    <w:p>
      <w:pPr>
        <w:pStyle w:val="Heading4"/>
        <w:numPr>
          <w:ilvl w:val="3"/>
          <w:numId w:val="1"/>
        </w:numPr>
        <w:rPr/>
      </w:pPr>
      <w:bookmarkStart w:id="465" w:name="__RefHeading___Toc8786021_1280447820"/>
      <w:bookmarkStart w:id="466" w:name="_Toc158"/>
      <w:bookmarkEnd w:id="464"/>
      <w:bookmarkEnd w:id="465"/>
      <w:r>
        <w:rPr>
          <w:rtl w:val="true"/>
        </w:rPr>
        <w:t xml:space="preserve">باب </w:t>
      </w:r>
      <w:r>
        <w:rPr/>
        <w:t>8</w:t>
      </w:r>
      <w:r>
        <w:rPr>
          <w:rtl w:val="true"/>
        </w:rPr>
        <w:t xml:space="preserve"> : </w:t>
      </w:r>
      <w:r>
        <w:rPr>
          <w:rtl w:val="true"/>
        </w:rPr>
        <w:t>أحكام المتمتّع</w:t>
      </w:r>
      <w:bookmarkEnd w:id="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قدم مكة متمتّعاً فأحلَّ فيه، أله أن يرجع؟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يرجع حتّى يحرم بالحجّ ولا يجاوز الطائف و شبهها مخافة أن لا يدرك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أحبَّ أن يرجع إلى مكّة رجع، و إن خاف أن يفوته الحجّ مضى على وجهه إلى عرفات</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صنعت في عامك؟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اعتمرت في رجب و دخلت متمتّعاً، و كذلك أفعل إذا اعتمرت</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ابن أبي عمير، عن جميل،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المشعر الحرام يوم النحر قبل زوال الشمس فقد أدرك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أدركه يوم عرفة قبل زوال الشمس فقد أدرك المتعة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العمرة واجبة بمنزلة الحجّ لأنَّ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واجبة مثل الحجّ، و من تمتع أجزأه، والعمرة في أشهر الحجَّ متعة</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شعيب، عن أبي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يكتفي الرَّجل إذا تمتّع بالعمرة إلى الحجَّ مكان ذلك العمرة المفردة؟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كذلك أمر رسول الله صلّی الله علیه وآله وسلّم</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تمتّع بالعمرة إلى الحجّ فأتى مكة فليطف بالبيت، وليسَع بين الصّفا والمروة ثمَّ يقصّر من جوانب الشعر رأسه و شاربه و لحيته و يأخذ شيئاً من أظفاره و يبقي من ذلك لحجّه، فإن قصّر من بعض ذلك و ترك بعضاً أجزأه، و إن حلق رأسه فعليه دم، و إذا كان يوم النحر أمرَ الموسى على رأسه كما يفعل الأقرع، و إن نسي أن يقصّر حتّى أحرم بالحجّ فلا شيء عليه و يستغفر الله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والمتمتّع لا يطوف بعد طواف العمرة تطوّعاً حتّى يقصّر، وإذا قصّر المتمتّع فله أن يأتي النساء، و إن أتى امرأته قبل أن يقصّر فعليه جزور، و إن قبّلها فعليه دم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المتمتّع المحرم طاف بالبيت تطوّعاً ماشاء مابينه و بين أن يحرم بالحجّ</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للمتمتّع بالعمرة إلى الحجّ إذا حلّ أن لا يلبس قميصاً و يتشبّه كالمحرمين، وينبغي لأهل مكة أن يكونوا كذلك شعثاً غبراً</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أبي جعفر محمّد بن علي صلوات الله عليهم أنّه سئل عن المتمتّع يقدم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مكة قبل الزوال طاف و حلّ، فاذا صلّى الظهر أحرم، و إن قدم آخر النهار فلابأس أن يتمتّع و يلحق الناس بمنى، و إن قدم يوم عرفة فقد فاتته المتعة و يجعلها حجّة مفردة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تمتّع بالعمرة إلى الحجّ فعليه ما استيسر من الهدي كما قال الله، شاة فما فوقها، فمن لم يجد فصيام ثلاثة أيّام في الحجّ يصوم يوماً قبل التروية و يوم التروية و يوم عرفة و سبعة أيّام إذا رجع إلى أهله، و له أن يصوم متى شاء إذا دخل في الحجّ و إن قدّم صوم الثلاثة الأيام في أوَّل العشر فحسن، وإن لم يصم في الحجّ فليصم في الطريق، فان لم يصم و جهل ذلك، فليصم عشرة أيّام إذا رجع إلى أهله</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أنّه قال في المتمتّع لا يجد هدياً أو يموت قبل أن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عنه وليّه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467" w:name="pg16479_182719"/>
    </w:p>
    <w:p>
      <w:pPr>
        <w:pStyle w:val="Heading4"/>
        <w:numPr>
          <w:ilvl w:val="3"/>
          <w:numId w:val="1"/>
        </w:numPr>
        <w:rPr/>
      </w:pPr>
      <w:bookmarkStart w:id="468" w:name="__RefHeading___Toc8786023_1280447820"/>
      <w:bookmarkStart w:id="469" w:name="_Toc159"/>
      <w:bookmarkEnd w:id="467"/>
      <w:bookmarkEnd w:id="468"/>
      <w:r>
        <w:rPr>
          <w:rtl w:val="true"/>
        </w:rPr>
        <w:t xml:space="preserve">باب </w:t>
      </w:r>
      <w:r>
        <w:rPr/>
        <w:t>9</w:t>
      </w:r>
      <w:r>
        <w:rPr>
          <w:rtl w:val="true"/>
        </w:rPr>
        <w:t xml:space="preserve"> : </w:t>
      </w:r>
      <w:r>
        <w:rPr>
          <w:rtl w:val="true"/>
        </w:rPr>
        <w:t>أحكام سياق الهدي</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و عبدالله ابني محمّد بن عيسى، عن ابن أبي عمير، عن حماد،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رجل ساق بدنة فانكسرت قبل أن تبلغ محلّها أو عرض لها موت أو هلاك فلينحرها إن قدر على ذلك، ثمَّ ليلطلخ نعلها الّتي قلّدت به بدم حتّى يعلم من مرَّ بها أنّها قد ذكّيت فيأكل من لحمها إن اراد، و إن كان الهدي الّذي انكسر أو هلك مضموناً فإنَّ عليه أن يبتاع مكان الّذي انكسر أو هلك و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الشيء الواجب عليك في نذر أو غيره، و إن لم يكن مضموناً و إنّما هو شيء تطوّع به فليس عليه أن يبتاع مكانه إلّا أن يشاء أن يتطوّع</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إبراهيم بن هاشم، عن النوفلي، عن السّكوني عن جعفر بن محمّد علیهما السّلام أنّه سئل ما بال البدنة تقلّد النّعل وتشعر،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النعل فتعرف أنّها بدنة و يعرفها صاحبها بنعله، و أمّا الإشعار فانّه يحرم ظهورها على صاحبها من حيث أشعرها و لا يستطيع الشيطان أن يمسّها</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فرقد،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الهدي من الإبل و البقر و الغنم، ولا يجب حتّى تعلّق عليه، يعني إذا قلّده فقد وجب</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و فضالة، عن جميل، عن محمّد بن مسلم، عن أبي جعفر علیه السّلام في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بدنة ولم يسمّ أين ينحرها؟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المنحر بمنى يقسم بها بين المساكين</w:t>
      </w:r>
      <w:r>
        <w:rPr>
          <w:rStyle w:val="FootnoteAnchor"/>
          <w:rtl w:val="true"/>
        </w:rPr>
        <w:footnoteReference w:id="1036"/>
      </w:r>
      <w:bookmarkStart w:id="470" w:name="pg16479_182721"/>
    </w:p>
    <w:p>
      <w:pPr>
        <w:pStyle w:val="Heading4"/>
        <w:numPr>
          <w:ilvl w:val="3"/>
          <w:numId w:val="1"/>
        </w:numPr>
        <w:rPr/>
      </w:pPr>
      <w:bookmarkStart w:id="471" w:name="__RefHeading___Toc8786025_1280447820"/>
      <w:bookmarkStart w:id="472" w:name="_Toc160"/>
      <w:bookmarkEnd w:id="470"/>
      <w:bookmarkEnd w:id="471"/>
      <w:r>
        <w:rPr>
          <w:rtl w:val="true"/>
        </w:rPr>
        <w:t xml:space="preserve">باب </w:t>
      </w:r>
      <w:r>
        <w:rPr/>
        <w:t>10</w:t>
      </w:r>
      <w:r>
        <w:rPr>
          <w:rtl w:val="true"/>
        </w:rPr>
        <w:t xml:space="preserve"> : </w:t>
      </w:r>
      <w:r>
        <w:rPr>
          <w:rtl w:val="true"/>
        </w:rPr>
        <w:t>حكم المشي الى بيت الله و حكم من نذره</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الوليد،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نريد الخروج إلى مكة مشاة،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تمشوا اخرجوا ركباناً،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إنّه بلغنا أنّ الحسن بن عليّ علیهما السّلام حجّ عشرين حجّة ماشياً،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 حجّ و ساق معه المحامل و الرّحال</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أخي موسى علیه السّلام في أربع عُمر يمشي فيها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بعياله و أهله، واحدة منهنّ مشى فيها ستّة وعشرين يوماً و أخرى خمسة و عشرين يوماً و أخرى أربعة وعشرين يوماً ، و أخرى أحداً و عشرين يوماً</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أيوب بن نوح، عن الربيع بن محمّد المسلي، عن أبي الربيع الشامي،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بشيء أفضل من الصمت و المشي إلى بيته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عمير، عن رفاعة بن موسى النخاس أنّه سأل أبا عبدالله علیه السّلام عن الحج ماشياً أفضل أم راكباً؟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راكباً، فإنَّ رسول الله صلّی الله علیه وآله وسلّم حجَّ راكباً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عن محمّد بن حملان عن الحسن بن محمّد بن سماعة عن صفوان </w:t>
      </w:r>
    </w:p>
    <w:p>
      <w:pPr>
        <w:pStyle w:val="BookText"/>
        <w:rPr/>
      </w:pPr>
      <w:r>
        <w:rPr>
          <w:rFonts w:ascii="IRNazanin" w:hAnsi="IRNazanin" w:eastAsia="IRNazanin"/>
          <w:color w:val="111111"/>
          <w:sz w:val="28"/>
          <w:sz w:val="28"/>
          <w:szCs w:val="28"/>
          <w:rtl w:val="true"/>
          <w:lang w:bidi="fa-IR"/>
        </w:rPr>
        <w:t>بن يحيى، عن سيف النجّار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نحج مشاة فبلغنا عنك شيء فما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يحجُّون مشاة ويركبون،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ذلك أسألك،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أيّ شيء تسألني؟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أحبُّ إليك أن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تركبون أحبّ إليَّ، فإنّ ذلك أقوى لكم على العبادة و الدعاء</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بكر، عن زكريا بن محمّد، عن عيسى بن سوادة، عن ابن المنكدر،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ماندمت على شيء ندمي على أن لم أحج ماشياً لأنّي 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بيت الله ماشياً كتب الله له سبعة آلاف حسنة من حسنات الحرم،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حسنات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حسنته ألف ألف حسنة،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المشاة في الحجَّ كفضل القمر ليلة البدر، وكان الحسين بن عليّ علیهما السّلام يمشي إلى الحجَّ و دابّته تقاد وراءه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و فضالة، عن جميل، عن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حلف أن يمشي إلى مكّة في حجّ فدخل في ذي القعدة،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يوف حجّه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مشياً إلى بيت الله الحرام فلم يستطيع،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راكباً</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الله الحلبي،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ناذر نذر أن يمشي إلى بيت الله ثمَّ عجز عن المشى فليركب وليسق بدنة إذا عرف الله منه الجهد</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حجّ عن غيره و لم يكن له مال و عليه نذر أن يحجّ ماشياً، يجزي ذلك عنه من نذره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473" w:name="pg16479_182723"/>
    </w:p>
    <w:p>
      <w:pPr>
        <w:pStyle w:val="Heading4"/>
        <w:numPr>
          <w:ilvl w:val="3"/>
          <w:numId w:val="1"/>
        </w:numPr>
        <w:rPr/>
      </w:pPr>
      <w:bookmarkStart w:id="474" w:name="__RefHeading___Toc8786027_1280447820"/>
      <w:bookmarkStart w:id="475" w:name="_Toc161"/>
      <w:bookmarkEnd w:id="473"/>
      <w:bookmarkEnd w:id="474"/>
      <w:r>
        <w:rPr>
          <w:rtl w:val="true"/>
        </w:rPr>
        <w:t xml:space="preserve">باب </w:t>
      </w:r>
      <w:r>
        <w:rPr/>
        <w:t>11</w:t>
      </w:r>
      <w:r>
        <w:rPr>
          <w:rtl w:val="true"/>
        </w:rPr>
        <w:t xml:space="preserve"> : </w:t>
      </w:r>
      <w:r>
        <w:rPr>
          <w:rtl w:val="true"/>
        </w:rPr>
        <w:t>أحكام الاستطاعة و شرائطها</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البيت واجب لمن استطاع إليه سبيلاً، و هو الزاد والرّاحلة مع صحّة البدن، و أن يكون للإنسان ما يخلفه على عياله، و ما يرجع إليه من بعد حجّه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جعفر، عن أبيه علیهما السّلام 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تحجَّ المرأة الصّرورة مع قوم صالحين إذا لم يكن لها محرم ولا زوج</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معاً، عن سعد، عن ابن عيسى، عن ابن فضّال، عن أبي جميلة، عن محمّد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 ترك مائة ألف درهم و لم يحجّ حتّى مات، هل كان يستطيع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استغنى عنه بماله و صحّته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ابن عيسى، عن عليّ بن حديد و ابن أبي نجران عن محمّد بن </w:t>
      </w:r>
    </w:p>
    <w:p>
      <w:pPr>
        <w:pStyle w:val="BookText"/>
        <w:rPr/>
      </w:pPr>
      <w:r>
        <w:rPr>
          <w:rFonts w:ascii="IRNazanin" w:hAnsi="IRNazanin" w:eastAsia="IRNazanin"/>
          <w:color w:val="111111"/>
          <w:sz w:val="28"/>
          <w:sz w:val="28"/>
          <w:szCs w:val="28"/>
          <w:rtl w:val="true"/>
          <w:lang w:bidi="fa-IR"/>
        </w:rPr>
        <w:t>حمران، عن أبي بصير، عن أبي جعفر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عُرض عليه الحجّ فاستحيى، أهو ممّن يستطيع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وسعد جميعاً، عن ابن عيسى، عن ابن محبوب، عن معاوية بن عمّار، عن أبي عبدالله علیه السّلام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كان عنده مال و له صحّة</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عمير، عن هشام بن الحكم، عن أبي عبدالله علیه السّلام في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صحيحاً في بدنه مخلّي سربه، له زاد و راحلة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476" w:name="pg16479_182725"/>
    </w:p>
    <w:p>
      <w:pPr>
        <w:pStyle w:val="Heading4"/>
        <w:numPr>
          <w:ilvl w:val="3"/>
          <w:numId w:val="1"/>
        </w:numPr>
        <w:rPr/>
      </w:pPr>
      <w:bookmarkStart w:id="477" w:name="__RefHeading___Toc8786029_1280447820"/>
      <w:bookmarkStart w:id="478" w:name="_Toc162"/>
      <w:bookmarkEnd w:id="476"/>
      <w:bookmarkEnd w:id="477"/>
      <w:r>
        <w:rPr>
          <w:rtl w:val="true"/>
        </w:rPr>
        <w:t xml:space="preserve">باب </w:t>
      </w:r>
      <w:r>
        <w:rPr/>
        <w:t>12</w:t>
      </w:r>
      <w:r>
        <w:rPr>
          <w:rtl w:val="true"/>
        </w:rPr>
        <w:t xml:space="preserve"> : </w:t>
      </w:r>
      <w:r>
        <w:rPr>
          <w:rtl w:val="true"/>
        </w:rPr>
        <w:t>شرائط صحة الحج</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نصرانيّ أسلم و حضر أيّام الحجّ و لم يكن اختتن، أيحجُّ قبل أن يختتن؟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يبدأ بالسنّة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وأوردنا بعض أخبار هذا الباب في باب حجّ المملوك و الصبيّ</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479" w:name="pg16479_182726"/>
    </w:p>
    <w:p>
      <w:pPr>
        <w:pStyle w:val="Heading4"/>
        <w:numPr>
          <w:ilvl w:val="3"/>
          <w:numId w:val="1"/>
        </w:numPr>
        <w:rPr/>
      </w:pPr>
      <w:bookmarkStart w:id="480" w:name="__RefHeading___Toc8786031_1280447820"/>
      <w:bookmarkStart w:id="481" w:name="_Toc163"/>
      <w:bookmarkEnd w:id="479"/>
      <w:bookmarkEnd w:id="480"/>
      <w:r>
        <w:rPr>
          <w:rtl w:val="true"/>
        </w:rPr>
        <w:t xml:space="preserve">باب </w:t>
      </w:r>
      <w:r>
        <w:rPr/>
        <w:t>13</w:t>
      </w:r>
      <w:r>
        <w:rPr>
          <w:rtl w:val="true"/>
        </w:rPr>
        <w:t xml:space="preserve"> : </w:t>
      </w:r>
      <w:r>
        <w:rPr>
          <w:rtl w:val="true"/>
        </w:rPr>
        <w:t>ثواب بذل الحجّ</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Style w:val="FootnoteAnchor"/>
          <w:rtl w:val="true"/>
        </w:rPr>
        <w:footnoteReference w:id="1054"/>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سلمة بن الخطاب، عن أحمد بن علي، عن الحسن بن علي الدَّيلمي مولى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بثلاثة من المؤمنين فقد اشترى نفسه من الله عزَّوجلَّ بالثمن، و لم يسأله من أين كسب ماله من حلال أو حرام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بذلك أنّه لم يسأله عمّا وقع في ماله من الشبهة، و يرضي عنه خصماءه بالعوض</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482" w:name="pg16479_182727"/>
    </w:p>
    <w:p>
      <w:pPr>
        <w:pStyle w:val="Heading4"/>
        <w:numPr>
          <w:ilvl w:val="3"/>
          <w:numId w:val="1"/>
        </w:numPr>
        <w:rPr/>
      </w:pPr>
      <w:bookmarkStart w:id="483" w:name="__RefHeading___Toc8786033_1280447820"/>
      <w:bookmarkStart w:id="484" w:name="_Toc164"/>
      <w:bookmarkEnd w:id="482"/>
      <w:bookmarkEnd w:id="483"/>
      <w:r>
        <w:rPr>
          <w:rtl w:val="true"/>
        </w:rPr>
        <w:t xml:space="preserve">باب </w:t>
      </w:r>
      <w:r>
        <w:rPr/>
        <w:t>14</w:t>
      </w:r>
      <w:r>
        <w:rPr>
          <w:rtl w:val="true"/>
        </w:rPr>
        <w:t xml:space="preserve"> : </w:t>
      </w:r>
      <w:r>
        <w:rPr>
          <w:rtl w:val="true"/>
        </w:rPr>
        <w:t>وجوب الحج في كل عام</w:t>
      </w:r>
      <w:bookmarkEnd w:id="4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ابن سنان عن الرَّضاء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فرض الحجَّ مرَّة واحدة لأنَّ الله عزَّوجلَّ وضع الفرائض على أدنى القوم قوَّة، فمن تلك الفرائض الحجُّ المفروض واحد، ثمَّ رغّب أهل القوَّة على قدر طاقتهم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هذا الحديث هكذا، و الّذي أعتمده و أفتي به أنَّ الحجّ على أهل الجدة في كلِّ عام فريضة</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يزيد، عن ابن أبي عمير، عن أبي جرير القمي،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فرض على أهل الجدة في كلِّ عام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485" w:name="pg16479_182728"/>
    </w:p>
    <w:p>
      <w:pPr>
        <w:pStyle w:val="Heading4"/>
        <w:numPr>
          <w:ilvl w:val="3"/>
          <w:numId w:val="1"/>
        </w:numPr>
        <w:rPr/>
      </w:pPr>
      <w:bookmarkStart w:id="486" w:name="__RefHeading___Toc8786035_1280447820"/>
      <w:bookmarkStart w:id="487" w:name="_Toc165"/>
      <w:bookmarkEnd w:id="485"/>
      <w:bookmarkEnd w:id="486"/>
      <w:r>
        <w:rPr>
          <w:rtl w:val="true"/>
        </w:rPr>
        <w:t xml:space="preserve">باب </w:t>
      </w:r>
      <w:r>
        <w:rPr/>
        <w:t>15</w:t>
      </w:r>
      <w:r>
        <w:rPr>
          <w:rtl w:val="true"/>
        </w:rPr>
        <w:t xml:space="preserve"> : </w:t>
      </w:r>
      <w:r>
        <w:rPr>
          <w:rtl w:val="true"/>
        </w:rPr>
        <w:t>حج الصبي و المملوك</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المملوك الموسر أذن له مولاه في الحجّ، هل عليه أن يذبح؟ و هل له أجر؟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أعتق أعاد الحجّ</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لو أنَّ غلاماً حجّ عشرة حجج ثمَّ احتلم كانت عليه فريضة الاسلام إذا استطاع إليه سبيلاً</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bookmarkStart w:id="488" w:name="pg16479_182729"/>
    </w:p>
    <w:p>
      <w:pPr>
        <w:pStyle w:val="Heading4"/>
        <w:numPr>
          <w:ilvl w:val="3"/>
          <w:numId w:val="1"/>
        </w:numPr>
        <w:rPr/>
      </w:pPr>
      <w:bookmarkStart w:id="489" w:name="__RefHeading___Toc8786037_1280447820"/>
      <w:bookmarkStart w:id="490" w:name="_Toc166"/>
      <w:bookmarkEnd w:id="488"/>
      <w:bookmarkEnd w:id="489"/>
      <w:r>
        <w:rPr>
          <w:rtl w:val="true"/>
        </w:rPr>
        <w:t xml:space="preserve">باب </w:t>
      </w:r>
      <w:r>
        <w:rPr/>
        <w:t>16</w:t>
      </w:r>
      <w:r>
        <w:rPr>
          <w:rtl w:val="true"/>
        </w:rPr>
        <w:t xml:space="preserve"> : </w:t>
      </w:r>
      <w:r>
        <w:rPr>
          <w:rtl w:val="true"/>
        </w:rPr>
        <w:t>حج النائب أو المتبرع عن الغير و حكم من مات و لم يحج او أوصى بالحج</w:t>
      </w:r>
      <w:bookmarkEnd w:id="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إلى الناحية المقدَّسة يسأل عن رجل اشترى هدياً لرجل غائب عنه وسأله أن ينحر عنه هدياً بمنى، فلمّا أراد نحر الهدي نسى اسم الرَّجل و نحر الهدي، ثمَّ ذكره بعد ذلك، أيجزي عن الرَّجل أم لا؟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بذالك وقد أجزأ عن صاحبه</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 عن الرَّجل يحجّ عن أحد، هل يحتاج أن يذكر الّذي حجّ عنه عند عقد إحرامه أم لا؟ و هل يجب أن يذبح عمّن حجّ عنه و عن نفسه؟ أم يجزيه هدي واحد؟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يجزيه هدي واحد، و إن لم يفعل فلا بأس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جعل ثلث حجّه لميّت و ثلثيها لحيّ،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للميّت، فأمّا للحيّ فلا</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عن أبي عبدالله علیه السّلام في رجل أوصى أن يحجّ عنه حجّة الاسلام فلم يبلغ جميع ماترك إلّا خمسين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 عنه من بعض الأوقات الّتي وقّت رسول الله صلّی الله علیه وآله وسلّم من قرب</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جعفر بن محمّد علیهما السّلام أنَّ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شيخ كبير لم يحجّ، فأجهز رجلاً يحج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امرأة من خنعم سألت رسول الله صلّی الله علیه وآله وسلّم أن تحجّ عن أبيها لأنّه شيخ كبير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فافعلي، إنّه لوكان على أبيك دين فقضيته عنه أجزاء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فالشيخ والعجوز إذا صارا إلى حال الزَّمانة يحجّ عنهما بنوهما من أموالهما، كما ذكرنا في كتاب الصّوم أنّهما إن لم يقدرا على الصّوم أفطرا وأطعما كل يوم مسكيناً، لأنّهما في حال من لا يرجى له أن يطيق مالم يطقّه، وكذلك هما في هذه الحال</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روينا عن جعفر بن محمّد علیهما السّلام أنّه قال فيمن أوصى أن يحجّ عنه بعد موته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وقّت ذلك من ثلثه أخرج من ثلثه، وإن لم يوقّته أخرج من رأس المال، فان أوصى أن يحجّ عنه وكان قد حجّ حجّة الإسلام فذلك من ثلثه، و يخرج عنه رجل يحجّ عنه ويعطى أجرته، وما فضل من النفقة فهو للذي أخرج، ولا بأس أن يخرج لذلك من لم يحجّ عن نفسه، فإن كان قد حجّ فهو أفضل، ولا تحجّ المرأة عن الرَّجل إلّا أن يكون لا يوجد غيرها أو تكون أفضل ما وجد من الرِّجال و أقومهم بالمناسك</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عن غيره فليقل عند إحرامه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أحجّ عن فلان فتقبّل منه، و آجرني على قضائي عنه</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491" w:name="pg16479_182731"/>
    </w:p>
    <w:p>
      <w:pPr>
        <w:pStyle w:val="Heading4"/>
        <w:numPr>
          <w:ilvl w:val="3"/>
          <w:numId w:val="1"/>
        </w:numPr>
        <w:rPr/>
      </w:pPr>
      <w:bookmarkStart w:id="492" w:name="__RefHeading___Toc8786039_1280447820"/>
      <w:bookmarkStart w:id="493" w:name="_Toc167"/>
      <w:bookmarkEnd w:id="491"/>
      <w:bookmarkEnd w:id="492"/>
      <w:r>
        <w:rPr>
          <w:rtl w:val="true"/>
        </w:rPr>
        <w:t xml:space="preserve">باب </w:t>
      </w:r>
      <w:r>
        <w:rPr/>
        <w:t>17</w:t>
      </w:r>
      <w:r>
        <w:rPr>
          <w:rtl w:val="true"/>
        </w:rPr>
        <w:t xml:space="preserve"> : </w:t>
      </w:r>
      <w:r>
        <w:rPr>
          <w:rtl w:val="true"/>
        </w:rPr>
        <w:t>آداب التهيؤ للحج و آداب الخروج</w:t>
      </w:r>
      <w:bookmarkEnd w:id="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الحجّ فتقدَّموا في شراء الحوائج ببعض ما يقوّيكم على السّفر، فانَّ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الخروج لأعدُّوا له عدُّة</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وابن الوليد معاً، عن محمّد العطّار وأحمد بن إدريس معاً، عن الأشعري عن اليقطيني رفعه إلى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يماكَس في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الأضحية والكفن وثمن النسمة والكري إلى مكّة</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bookmarkStart w:id="494" w:name="pg16479_182732"/>
    </w:p>
    <w:p>
      <w:pPr>
        <w:pStyle w:val="Heading4"/>
        <w:numPr>
          <w:ilvl w:val="3"/>
          <w:numId w:val="1"/>
        </w:numPr>
        <w:rPr/>
      </w:pPr>
      <w:bookmarkStart w:id="495" w:name="__RefHeading___Toc8786041_1280447820"/>
      <w:bookmarkStart w:id="496" w:name="_Toc168"/>
      <w:bookmarkEnd w:id="494"/>
      <w:bookmarkEnd w:id="495"/>
      <w:r>
        <w:rPr>
          <w:rtl w:val="true"/>
        </w:rPr>
        <w:t xml:space="preserve">باب </w:t>
      </w:r>
      <w:r>
        <w:rPr/>
        <w:t>18</w:t>
      </w:r>
      <w:r>
        <w:rPr>
          <w:rtl w:val="true"/>
        </w:rPr>
        <w:t xml:space="preserve"> : </w:t>
      </w:r>
      <w:r>
        <w:rPr>
          <w:rtl w:val="true"/>
        </w:rPr>
        <w:t>المواقيت و حكم من أخّر الاحرام عن الميقات أو قدّمه عليه</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إحرام أهل الكوفة وأهل خراسان ومن يليهم و أهل السند ومصر من أين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إحرام أهل العراق من العقيق ومن ذي الحليفة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الشام من الجحفة و أهل اليمن من قرن المنازل، وأهل السّند من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أهل البصرة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تجريد الصبيان في الإحرام من 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يجرّدهم من فخّ</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ترك الإحرام حتّى انتهى إلى الحرم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أهل بلده الّذي يحرمون منه فيحرم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الأوقات الّتي وقّتها رسول الله صلّی الله علیه وآله وسلّم </w:t>
      </w:r>
    </w:p>
    <w:p>
      <w:pPr>
        <w:pStyle w:val="BookText"/>
        <w:rPr/>
      </w:pPr>
      <w:r>
        <w:rPr>
          <w:rFonts w:ascii="IRNazanin" w:hAnsi="IRNazanin" w:eastAsia="IRNazanin"/>
          <w:color w:val="111111"/>
          <w:sz w:val="28"/>
          <w:sz w:val="28"/>
          <w:szCs w:val="28"/>
          <w:rtl w:val="true"/>
          <w:lang w:bidi="fa-IR"/>
        </w:rPr>
        <w:t>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وقّت لأهل المدينة ذا الحليفة وهي الشجرة، و وقّت لأهل الشام الجحفة، و وقّت لأهل اليمن قرن المنازل، ولأهل نجد العقيق</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الإحرام قبل بلوغ الميقات، ولا يجوز تأخيره عن الميقات إلا لمرض أو تقيّة</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أبي، عن سعد عن البرقي، عن يحيى بن إبراهيم بن أبي البلاد عن أبيه، عن عبدالله بن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 إنَّ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افضل الإحرام أن تحرم من دويرة أهلك،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فأنكر ذلك أبو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كان من أهل المدينة و وقّته من ذي الحليفة، وإنّما كان بينهما ستّة أميال، ولو كان فضلاً لأحرم رسول الله صلّی الله علیه وآله وسلّم من المدينة، ولكنّ عليّاً صلوات الله عليه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تمتعوا من ثيابكم إلى وقتكم</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عليّ بن عقبة، عن ميسر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و أنا متغير اللّون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أحرمت؟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موضع كذا و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المواقيت المعروفة،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طالب خير تزلُّ قدمه،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أنّك صلّيت الظّهر في السفر أربعاً؟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فهو ذلك</w:t>
      </w:r>
      <w:r>
        <w:rPr>
          <w:rFonts w:eastAsia="IRNazanin" w:cs="IRNazanin"/>
          <w:color w:val="111111"/>
          <w:sz w:val="28"/>
          <w:szCs w:val="28"/>
          <w:rtl w:val="true"/>
          <w:lang w:bidi="fa-IR"/>
        </w:rPr>
        <w:t>.</w:t>
      </w:r>
      <w:r>
        <w:rPr>
          <w:rStyle w:val="FootnoteAnchor"/>
          <w:rtl w:val="true"/>
        </w:rPr>
        <w:footnoteReference w:id="107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والإحرام من مواقيت خمسة وقتّها رسول الله صلّی الله علیه وآله وسلّم، فوقّت لأهل المدينة ذا الحليفة وهو مسجد الشجرة، ولأهل الشام الجحفة، ولأهل اليمن يلملم، ولأهل الطائف قرن المنازل، و لأهل نجد العقيق، فهذه المواقيت لأهل هذه المواضع ولمن جاء من جهاتها من أهل البلدان</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497" w:name="pg16479_182734"/>
    </w:p>
    <w:p>
      <w:pPr>
        <w:pStyle w:val="Heading4"/>
        <w:numPr>
          <w:ilvl w:val="3"/>
          <w:numId w:val="1"/>
        </w:numPr>
        <w:rPr/>
      </w:pPr>
      <w:bookmarkStart w:id="498" w:name="__RefHeading___Toc8786043_1280447820"/>
      <w:bookmarkStart w:id="499" w:name="_Toc169"/>
      <w:bookmarkEnd w:id="497"/>
      <w:bookmarkEnd w:id="498"/>
      <w:r>
        <w:rPr>
          <w:rtl w:val="true"/>
        </w:rPr>
        <w:t xml:space="preserve">باب </w:t>
      </w:r>
      <w:r>
        <w:rPr/>
        <w:t>19</w:t>
      </w:r>
      <w:r>
        <w:rPr>
          <w:rtl w:val="true"/>
        </w:rPr>
        <w:t xml:space="preserve"> : </w:t>
      </w:r>
      <w:r>
        <w:rPr>
          <w:rtl w:val="true"/>
        </w:rPr>
        <w:t>أشهر الحج و توفير الشعر للحج</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سعد، عن ابن عيسى، عن البزنطي، عن المثنىّ، عن زرارة، عن أبي جعفر علیه السّلام 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 القعدة وذو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آخر وشهر مفرد للعمرة رجب</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الحجّ فلا يأخذ من شعره إذا مضت عشرة من شوال</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الاحرام ومقدماته من الغسل والصلاة وغيرها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البزنطي، عن عبدالله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الغسل في أربعة عشر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الميت، وغسل الجنب، وغسل من غسّل الميّت، وغسل الجمعة، والعيدين، ويوم عرفة، وغسل الاحرام، ودخول الكعبة، و دخول المدينة، ودخول الحرم، والزيارة وليلة تسع عشرة وإحدى وعشرين وثلاث وعشرين من شهر رمضان</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مسجد الشجرة فافرض،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شيء الفرض؟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ركعتين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أريد أن أتمتع بالعمرة إلى الحجّ، فإن أصابني قدرك فحلّني حيث يحبسني قدرك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أتيت الميل قلبٌ</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أنواع الحجّ وفرائضها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أبي الخطّاب، عن عثمان بن عيسى، عن أبي المغراء عن </w:t>
      </w:r>
    </w:p>
    <w:p>
      <w:pPr>
        <w:pStyle w:val="BookText"/>
        <w:rPr/>
      </w:pPr>
      <w:r>
        <w:rPr>
          <w:rFonts w:ascii="IRNazanin" w:hAnsi="IRNazanin" w:eastAsia="IRNazanin"/>
          <w:color w:val="111111"/>
          <w:sz w:val="28"/>
          <w:sz w:val="28"/>
          <w:szCs w:val="28"/>
          <w:rtl w:val="true"/>
          <w:lang w:bidi="fa-IR"/>
        </w:rPr>
        <w:t>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بنو إسرائيل إذا قرَّبت القربان تخرج نار فتأكل قربان من قُبل منه، وإن الله تبارك وتعالى جعل الإحرام مكان القربان</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ما يتعلق بالاحرام من الاشتراط وغيره في باب أنواع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عن أبيه أنَّ رسول الله صلّی الله علیه وآله وسلّم لمّا أشرف على البيداء أهلَّ بالتلبية والاهلال رفع الصوت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لبيك لا شريك لك لبّيك، إنَّ الحمد والنعمة لک و الملك لا شريك لك، لم يزد على هذا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روينا عن أهل البيت علیهم السّلام أنّهم زادوا على هذا فقال بعضهم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ذا المعارج، لبّيك داعياً إلى دار السّلام، لبّيك غفّار الذنوب، لبّيك مرهوباً و مرغوباً إليك، لبّيك ذا الجلال و الاكرام، لبّيك إله الخلق، لبّيك كاشف الكرب</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هذا من الكلام كثير و لكن لابد من الأربع و هي السنّة، و من زاد من ذكر الله و عظّم الله و لبّاه بما قدر عليه و ذكره بما هو أهله فذلك فضل و برّ و خير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جعفر بن محمّد صلوات الله عليهما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من التلبية في دبر کلّ صلاة مكتوبة أو نافلة، وحين ينهض بك بعيرك و إذا علوت شرفاً، وإذا هبطت وادياً أو لقيت راكباً أو استيقظت من نومك، وبالأسحار، على طهر كنت أو على غير طهر، من بعد أن تحرم</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500" w:name="pg16479_182737"/>
    </w:p>
    <w:p>
      <w:pPr>
        <w:pStyle w:val="Heading4"/>
        <w:numPr>
          <w:ilvl w:val="3"/>
          <w:numId w:val="1"/>
        </w:numPr>
        <w:rPr/>
      </w:pPr>
      <w:bookmarkStart w:id="501" w:name="__RefHeading___Toc8786045_1280447820"/>
      <w:bookmarkStart w:id="502" w:name="_Toc170"/>
      <w:bookmarkEnd w:id="500"/>
      <w:bookmarkEnd w:id="501"/>
      <w:r>
        <w:rPr>
          <w:rtl w:val="true"/>
        </w:rPr>
        <w:t xml:space="preserve">باب </w:t>
      </w:r>
      <w:r>
        <w:rPr/>
        <w:t>21</w:t>
      </w:r>
      <w:r>
        <w:rPr>
          <w:rtl w:val="true"/>
        </w:rPr>
        <w:t xml:space="preserve"> : </w:t>
      </w:r>
      <w:r>
        <w:rPr>
          <w:rtl w:val="true"/>
        </w:rPr>
        <w:t>ما يجوز الاحرام فيه من الثياب و ما لا يجوز و ما يجوز للمحرم لبسه من الثياب ومالا يجوز</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البزنطي، عن جميل،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اضطُرَّ إلى ثوب و هو محرم و ليس معه إلّا قباء فلينكّسه و ليجعل أعلاه أسفله و يلبسه، و سألته عن المرأة تلبس الحرير؟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عبيدالله بن عليّ الحلبي، عن أبي جعفر و أبي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 أوَّل سنة حجّ و هو خليفة، فحج تلك السنة المهاجرون والأنصار، وكان علىُّ علیه السّلام قد حجّ تلك السنة بالحسن و الحسين علیهما السّلام و بعبد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أحرم عبدالله لبس إزاراً ورداء ممشّقين مصبوغين بطين المشق، ثمَّ أتى فنظر إليه عمر و هو يلبّي و عليه الازار و الرداء و هو يسير إلى جنب عليّ علیه السّلام فقال عمر من خلفهم ما هذه البدعة التي في الحرم؟ فالتفت إليه علىُّ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لا ينبغي لأحد أن يعلّمنا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أبا الحسن، لا و الله ما علمت أنكم هم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الحميري، عن جعفر بن محمّد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رجل إلى الرّضا علیه السّلام يسأله مسائل، و أراد أن يسأله عن الثوب الملحّم يلبسه المحرم و عن سلاح رسول الله صلّی الله علیه وآله وسلّم فنسي ذلك و تلهف عليه، فجاء جواب المسائل 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بالاحرام بالثوب الملحم، واعلم أنَّ سلاح رسول الله صلّی الله علیه وآله وسلّم فينا بمنزلة التابوت في بني إسرائيل يدور مع كلِّ عالم حيث دار</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الحميري إلى القائم علیه السّلام يسأله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للرّجل أن يحرم في كساء خز؟ فخرج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وقد فعله قوم صالحون</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سأله عن المحرم يجوز أن يشدّ الميزر من خلفه إلى عنقه بالطول و يرفع طرفيه إلى حقويه و يجمعهما في خاصرته ويعقدهما، و يخرج الطرفين الأخرين من بين رجليه و يرفعهما إلى خاصرته و يشدّ طرفيه إلى وركيه، فيكون مثل السراويل يستر ما هناك، فانَّ الميزر الأول كنّا نتّزر به إذا ركب الرّجل جمله يكشف ما هناك وهذا أستر؟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أن يتّزر الإنسان كيف شاء إذا لم يحدث في الميزر حدثاً بمقراض و لا إيرة يخرجه به عن حدّ المنزر و غرزه غرزاً ولم يعقده، و لم يشدّ بعضه ببعض، فاذا غطّى سرّته و ركبتيه کلاهما فإنَّ السّنة المجمع عليها بغير خلاف تغطية السرّة والركبتين، و الأحبّ إلينا و الأفضل لكلِِّ أحد شدّه على السبيل المعروفة للناس جميعاً إن شاء الله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أيصلح له أن يلبس الثوب المشبّع بالعصفر؟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فيه طيب فلا بأس</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يصلح له أن يعقد إزاره على رقبته، و لكن يثنّيه على عنقه لا يعقده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مهزيار، عن الحسين بن سعيد، عن النضر، عن عاصم،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المحرم يشدّ على بطنه المنطقة الّتي فيها نفقته،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يستوثق منها فإنّها تمام الحجّة</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أصحابه، عن ابن أسباط، عن عمّه يعقوب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معي الدارهم فيها تماثيل و أنا محرم فأجعلها في همياني وأشدّه في وسطي،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أوَليس هي نفقتك تعينك بعمل الله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xml:space="preserve">. </w:t>
      </w:r>
      <w:bookmarkStart w:id="503" w:name="pg16479_182740"/>
    </w:p>
    <w:p>
      <w:pPr>
        <w:pStyle w:val="Heading4"/>
        <w:numPr>
          <w:ilvl w:val="3"/>
          <w:numId w:val="1"/>
        </w:numPr>
        <w:rPr/>
      </w:pPr>
      <w:bookmarkStart w:id="504" w:name="__RefHeading___Toc8786047_1280447820"/>
      <w:bookmarkStart w:id="505" w:name="_Toc171"/>
      <w:bookmarkEnd w:id="503"/>
      <w:bookmarkEnd w:id="504"/>
      <w:r>
        <w:rPr>
          <w:rtl w:val="true"/>
        </w:rPr>
        <w:t xml:space="preserve">باب </w:t>
      </w:r>
      <w:r>
        <w:rPr/>
        <w:t>22</w:t>
      </w:r>
      <w:r>
        <w:rPr>
          <w:rtl w:val="true"/>
        </w:rPr>
        <w:t xml:space="preserve"> : </w:t>
      </w:r>
      <w:r>
        <w:rPr>
          <w:rtl w:val="true"/>
        </w:rPr>
        <w:t>الصيد و أحكامه</w:t>
      </w:r>
      <w:bookmarkEnd w:id="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البزنطي، عن جميل، عن أبي عبدالله علیه السّلام انّه سئل عن الدّجاج السنديّ ايخرج من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لا يستقلّ بالطيران، إنّها تدفّ 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المحرم يقتل البقّة و البراغيث إذا آذته،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محمّد بن عون النّصيبي، عن أبي جعفر الثاني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المأمون تزويج ابنته إيّاه و جمع العلماء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المحرم اذا قتل صيداً في الحلّ و الصيّد من ذوات الطير من كبارها فعليه شاة، و إن أصابه في الحرم فعليه الجزاء مضاعفاً، و إذا قتل فرخاً في الحلّ فعليه حمل قد فطم و ليس عليه قيمته لأنه ليس في الحرم، و اذا قتله في الحرم فعليه الحمل و قيمته لأنه في الحرم و اذا كان من الوحوش فعليه في حمار وحش بدنة، وكذلك في النعامة، فان لم يقدر فاطعام ستين مسكيناً، فان لم يقدر فصيام ثمانية عشر يوماً، وإن كانت بقرة فعليه بقرة، فان لم يقدر فعليه إطعام ثلاثين مسكيناً، فإن لم يقدر فليصم تسعة أيّام، و ان كان ظبياً فعليه شاة، فإن لم يقدر فاطعام عشرة مساكين، فإن لم </w:t>
      </w:r>
    </w:p>
    <w:p>
      <w:pPr>
        <w:pStyle w:val="BookText"/>
        <w:rPr/>
      </w:pPr>
      <w:r>
        <w:rPr>
          <w:rFonts w:ascii="Amiri" w:hAnsi="Amiri" w:eastAsia="Amiri" w:cs="Amiri"/>
          <w:color w:val="111111"/>
          <w:sz w:val="28"/>
          <w:sz w:val="28"/>
          <w:szCs w:val="28"/>
          <w:rtl w:val="true"/>
          <w:lang w:bidi="ar-SA"/>
        </w:rPr>
        <w:t>يقدر فصيام ثلاثة ايّام، و إن كان في الحرم فعليه الجزاء مضاعفاً هدياً بالغ الكعبة حقاً واجباً، عليه أن ينحره إن كان في حجّ بمنى حيث ينحر الناس، و إن كان في عمرة ينحره بمكة و يتصدّق بمثل ثمنه حتّى يكون مضاعفاً، وكذلك اذا أصاب أرنباً فعليه شاة، و اذا قتل الحمامة تصدق بدرهم أو يشتري به طعاماً لحمام الحرم و في الفرخ نصف درهم، و في البيضة ربع درهم، وكلّ ما أتى به الحرم بجهالة فلا شيء عليه فيه إلّا الصيد، فإنّ عليه الفداء بجهالة كان أو بعلم بخطاء كان أو بعمد، وكلّ ما أتى العبد فكفّارته على صاحبه بمثل ما يلزم صاحبه، وكلّ ما أتى به الصّغير الّذي ليس ببالغ فلا شيء عليه فيه، و إن كان ممّن عاد فهو ممّن ينتقم الله منه ليس عليه كفارة، والنقمة في الآخرة، وإن دلّ على الصيد و هو محرم فقتل فعليه الفداء، و المصرّ عليه يلزمه بعد الفداء عقوبة في الأخرة، و النادم لا شيء عليه بعد الفداء، و إذا أصاب ليلاً في وكرها خطاء فلا شيء عليه إلا أن يتعمدّه، فان تعمّد بليل أو نهار فعليه الفداء، والمحرم بالحجّ ينحر الفداء بمنى حيث ينحر النّاس، و المحرم للعمرة ينحر بمكة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الرّيان بن شبيب، عن أبي جعفر الثاني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المحرم إذا قتل صيداً في الحلّ وكان الصيد من ذوات الطير وكان من كبارها فعليه شاة، و إن أصابه في الحرم فعليه الجزاء مضاعفاً، وإذا قتل فرخاً في الحلّ فعليه حمل قد فطم من اللّبن، فاذا قتله في الحرم فعليه الحمل و قيمة الفرخ، و إذا كان من الوحش وكان حمار وحش فعليه بقرة، و إن كان نعامة فعليه بدنة، و إن كان ظبياً فعليه شاة، وإن كان قتل شيئاً من ذلك في الحرم فعليه الجزاء مضاعفاً هدياً بالغ الكعبة، و إذا أصاب المحرم ما يجب عليه الهدي فيه و كان إحرامه للحجّ نحره بمنى، و إن كان إحرامه بالعمرة نحره بمكّة، و جزاء الصّيد على العالم و الجاهل سواء، و في العمد عليه المأثم و هو موضوع عنه في الخطاء، والكفّارة على الحرّ في نفسه و </w:t>
      </w:r>
    </w:p>
    <w:p>
      <w:pPr>
        <w:pStyle w:val="BookText"/>
        <w:rPr/>
      </w:pPr>
      <w:r>
        <w:rPr>
          <w:rFonts w:ascii="Amiri" w:hAnsi="Amiri" w:eastAsia="Amiri" w:cs="Amiri"/>
          <w:color w:val="111111"/>
          <w:sz w:val="28"/>
          <w:sz w:val="28"/>
          <w:szCs w:val="28"/>
          <w:rtl w:val="true"/>
          <w:lang w:bidi="ar-SA"/>
        </w:rPr>
        <w:t>على السيّد في عبده و الصّغير لا كفارة عليه و هي على الكبير واجبة، و النادم يسقط ندمه عنه عقاب الأخرة، و المصرّ يجب عليه العقاب في الآخرة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الخبرين بطولهما في أبواب أحوال الجواد علیه السّلام</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 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يكسر بيضة الحمام، و البيض فيه فراخ تتحرك ما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عن كلِّ ما تحرَّك منه شاة، و يتصدَّق بلحمها إذا كان محرماً، و إن لم يتحرَّك الفرخ فيها يتصدَّق بقيمة الفرخ ورقاً أو شبهه أو يشتري به علفاً و يطرحه الحمام الحرم</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محرم أصاب بيض نعام فيه فراخ قد تحرك،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فرخ بعير ينحره بالمنحر</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نساء و رجال محرمين اشتروا ظبياً فأكلوا منه جميعاً، ما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أكل منه فداء الصّيد، كلّ إنسان على حدته فداء صيد كاملاً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رمى صيداً وهو محرم فكسر يده أو رجله فمضى الصّيد على وجهه ولم يدر الرَّجل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 كاملاً إذا مضى الصيد على وجهه و لم يدر الرَّجل ما صنع</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رمى صيداً و هو محرم فكسر يده أو رجله ثمَّ تركه يرعى و مضى،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دفع الفداء</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أخرج طيراً من مكّة حتّى ورد به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إلى مكّة، فإن مات تصدَّق بثمنه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يصلح له أن يصيد حمام الحرم في الحل فيذبحه و يدخله الحرم فيأكله؟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أكل حمام الحرم على حال</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عمّا يؤكل من اللّحم في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لا يحرّم الايل و البقر والغنم و الدّجاج</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الخطاب، عن البزنطى قال سألت أبا الحسن الرَّضا علیه السّلام عن المتعمّد في الصّيد و الجاهل والخطاء، سواء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 له الجاهل عليه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فالعمد بأيّ شيء يفضل صاحب الجهالة؟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بالإثم وهو لاعب بدينه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العمركي،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إذا اضطرّ إلى أكل صيد و ميتة،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حرم الصيّد و أحلّ الميتة،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ويفديه فانّما يأكل ماله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جعفر،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المحرم ما عدا عليه من سبُع أو غيره، و يقتل الزنبور و العقرب و الحيّة و النسر و الأسد و الذئب و ماخاف أن يعدو عليه من السباع و الكلب العقور</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عن سعد، عن أيّوب بن نوح، عن صفوان بن يحيى، عن معاوية بن عمّار، عن أبي عبدالله علیه السّلام أنّه سئل عن طير أهليّ أقبل فدخل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لايُمسّ، لأنَّ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الحسين بن سعيد، عن صفوان بن يحيى، عن ابن مسكان، عن </w:t>
      </w:r>
    </w:p>
    <w:p>
      <w:pPr>
        <w:pStyle w:val="BookText"/>
        <w:rPr/>
      </w:pPr>
      <w:r>
        <w:rPr>
          <w:rFonts w:ascii="IRNazanin" w:hAnsi="IRNazanin" w:eastAsia="IRNazanin"/>
          <w:color w:val="111111"/>
          <w:sz w:val="28"/>
          <w:sz w:val="28"/>
          <w:szCs w:val="28"/>
          <w:rtl w:val="true"/>
          <w:lang w:bidi="fa-IR"/>
        </w:rPr>
        <w:t>إبراهيم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نتف ريش حمامة من حمام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يتصدَّق بصدقة على مسكين ويعطي باليد الّتي نتف بها، فانّه قد أوجعه بها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مهزيار، عن الحسين بن سعيد، عن صفوان،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رمى صيداً في الحلَّ و هو يؤمَّ الحرم فيما بين البريد و المسجد فأصابه في الحلّ فمضى برميه حتّى دخل الحرم فمات من رميه فهل عليه جزاء؟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جزاء إنّما مثل ذلك مثل رجل نصب شركاً في الحلِّ إلى جانب الحرم فوقع فيه صيد فاضطرب حتّى دخل الحرم فمات، فليس عليه جزاء لأنّه نصب و هو حلال و رمی حیث رمی وهو حلال، فليس عليه فيما كان بعد ذلك شيء،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 الناس القياس،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شبّهت لك شيئاً بشيء لتعرفه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عمير، عن خلاد عن أبي عبدالله علیه السّلام في رجل ذبح حمامة من حمام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الفداء،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يكون عليه فداء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فيدفنه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أبان، عن الحسين بن سعيد، و عن فضالة و حماد و ابن أبي عمير، عن معاوية،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أحرمت فاتّق قتل الدواب كلّها إلّا الأفعى و العقرب و الفارة، فأما الفارة فانّما توهى السقاء وتحرق على أهل البيت، و أمّا العقرب فإنَّ نبيَّ الله صلّی الله علیه وآله وسلّم مدَّ يده إلى الحجر فلسعته عقرب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لا برّاً تدعينه و لا فاجراً، والحيّة إذا أرادتك، فاقتلها، وإن لم تردك فلا تردها، و الكلب العقور و السّبع إذا أراداك، و إن لم يرداك فلا تردهما، والأسود الغدّار فاقتله على كلِّ حال، و ارم القراد رمياً </w:t>
      </w:r>
    </w:p>
    <w:p>
      <w:pPr>
        <w:pStyle w:val="BookText"/>
        <w:rPr/>
      </w:pPr>
      <w:r>
        <w:rPr>
          <w:rFonts w:ascii="Amiri" w:hAnsi="Amiri" w:eastAsia="Amiri" w:cs="Amiri"/>
          <w:color w:val="111111"/>
          <w:sz w:val="28"/>
          <w:sz w:val="28"/>
          <w:szCs w:val="28"/>
          <w:rtl w:val="true"/>
          <w:lang w:bidi="ar-SA"/>
        </w:rPr>
        <w:t>عن ظهر بعيرك،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القراد ليس من البعير و الحلمة من البعير</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عمير، عن حماد،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كان عليّ قراد أو حلمة أطرحها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وصغاراً لهما لأنّهما رقيا فى غير مرتقاهما</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الشحّام ،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لكم صيد البحر و طعامه متاعاً لكم و للسيّارة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الحيتان المالح، وما تزوَّدت منه أيضاً و إن لم يكن ما لحاً فهو متاع</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عاد فينتقم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صيداً وهو محرم حكم عليه أن يجزي بمثله، وإن عاد فقتل آخر لم يحكم عليه فينتقم الله منه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جعفر محمد بن عليّ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محرم أصاب حمار وحش،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عنه بدنة، فإن لم يقدر عليها أطعم ستّين مسكيناً، فإن لم يجد صام ثمانية عشر يوماً</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جعفر بن محمّد علیهما السّلام أنّه قال في محرم أصاب بقرة وحشيّة قال عليه بقرة أهليّة، فإن لم يقدر عليها أطعم ثلاثين مسكيناً، فان لم يجد صام تسعة أيّام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أصاب الصّيد جزى عنه و لم يأكله و لم يطعمه و لكنّه يدفنه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بصبّي فأصاب الصبيّ صيداً فعلى الذي أحجّه الجزاء</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سئل عن المحرم يحرم و عنده في منزله صيد؟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يضرُّه ذلك</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جعفر بن محمّد علیهما السّلام أنّه نهى المحرم عن صيد الجراد و أكله في حال إحرامه، و إن قتله خطاء أو وطئته دابته فليس عليه شيء، و ما تعمّد قتله منه جزى عنه بكفّ من طعام</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علىّ علیه السّلام أنَّ رسول الله صلّی الله علیه وآله وسلّم أباح قتل الفارة في الحرم و الإحرام</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علیه السّلام أنّه سئل عن الدّجاج السنديّة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الصيّد، إنّما الصّيد من الطّير ما استقلَّ بالطّيران</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من جزى عن الصّيد إن كان حاجّاً نحر الجزاء بمنى، و إن كان معتمراً نحره بمكّة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جعفر بن محمّد، عن آبائه، عن علىّ علیهم السّلام أنَّ رسول الله صلّی الله علیه وآله وسلّم نهى أن ينفّر صيد مكّة و أن يقطع شجرها و أن يختلي خلاها، و رخّص في الإذخر و عصى الراعي،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أصبتموه اختلى أو عضد الشجر أو نفّر الصّيد يعني في الحرم فقد حلّ لكم سلبه، و أوجعوا ظهره بما استحلّ في الحرم</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تلتقط لقطة الحرم و تترك مكانها حتّى يأتي من هي له فيأخذها</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عليّ صلوات الله عليه أنّه كان إذا أراد الدُّخول في الحرم اغتسل</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506" w:name="pg16479_182747"/>
    </w:p>
    <w:p>
      <w:pPr>
        <w:pStyle w:val="Heading4"/>
        <w:numPr>
          <w:ilvl w:val="3"/>
          <w:numId w:val="1"/>
        </w:numPr>
        <w:rPr/>
      </w:pPr>
      <w:bookmarkStart w:id="507" w:name="__RefHeading___Toc8786049_1280447820"/>
      <w:bookmarkStart w:id="508" w:name="_Toc172"/>
      <w:bookmarkEnd w:id="506"/>
      <w:bookmarkEnd w:id="507"/>
      <w:r>
        <w:rPr>
          <w:rtl w:val="true"/>
        </w:rPr>
        <w:t xml:space="preserve">باب </w:t>
      </w:r>
      <w:r>
        <w:rPr/>
        <w:t>23</w:t>
      </w:r>
      <w:r>
        <w:rPr>
          <w:rtl w:val="true"/>
        </w:rPr>
        <w:t xml:space="preserve"> : </w:t>
      </w:r>
      <w:r>
        <w:rPr>
          <w:rtl w:val="true"/>
        </w:rPr>
        <w:t>الطيب والدهن و الاكتحال والتزين و التختم و الاستحمام و غسل الرأس والبدن والدلك للمحرم</w:t>
      </w:r>
      <w:bookmarkEnd w:id="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أيصلح له أن يلبس الثوب المشبّع بالعصفر؟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فيه طيب فلا بأس</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عبدالحميد،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رجل أكل فالوذجاً فيه زعفران بعد مارمي الجمرة و لم يحلق؟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أحمد و عبدالله ابني محمّد بن عيسى، عن ابن أبي عمير، عن حماد بن عثمان، عن عبیدالله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تدّهن حين تريد أن تحرم بدهن فيه مسك و لا عنبر، من أجل أنَّ ريحه يبقى في رأسك من بعد ما تحرم، وادّهن بما شئت حين تريد أن تحرم، فإذا أحرمت فقد حرم عليك الدُّهن حتّى تحلّ</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المرأة تكتحل و هي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تكتحل، قلت بسواد ليس فيه طيب؟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فكرهه من أجل أنه زينة،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اضطرت إليه فلتكتحل</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عيسى، عن الحسين بن سعيد، عن حماد عن حريز،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في المرآة و أنت محرم لأنّه من الزينة</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موسى بن عمر، عن ابن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أبي الحسن الرِّضا علیه السّلام و هو محرم خاتماً</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السعد آبادي، عن البرقي رفعه إلى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المحرم أيشمّ الرَّيحان؟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509" w:name="pg16479_182749"/>
    </w:p>
    <w:p>
      <w:pPr>
        <w:pStyle w:val="Heading4"/>
        <w:numPr>
          <w:ilvl w:val="3"/>
          <w:numId w:val="1"/>
        </w:numPr>
        <w:rPr/>
      </w:pPr>
      <w:bookmarkStart w:id="510" w:name="__RefHeading___Toc8786051_1280447820"/>
      <w:bookmarkStart w:id="511" w:name="_Toc173"/>
      <w:bookmarkEnd w:id="509"/>
      <w:bookmarkEnd w:id="510"/>
      <w:r>
        <w:rPr>
          <w:rtl w:val="true"/>
        </w:rPr>
        <w:t xml:space="preserve">باب </w:t>
      </w:r>
      <w:r>
        <w:rPr/>
        <w:t>24</w:t>
      </w:r>
      <w:r>
        <w:rPr>
          <w:rtl w:val="true"/>
        </w:rPr>
        <w:t xml:space="preserve"> : </w:t>
      </w:r>
      <w:r>
        <w:rPr>
          <w:rtl w:val="true"/>
        </w:rPr>
        <w:t>اجتناب النساء للمحرم و فيه ذكر الفسوق و الجدال و افساد الحج</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الرفث و الفسوق و الجدال ماهو؟ و ما على من 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الرَّفث جماع النساء، و الفسوق الكذب و المفاخرة، والجدال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 الله، فمن رفت فعليه بدنة ينحرها، وإن لم يجد فشاة، وكفّارة الجدال و الفسوق شيء يتصدّق به إذا فعله و هو محرم</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واقع امرأته قبل أن يطوف طواف النساء متعمّداً،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و عليه بدنة</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تمامها اجتناب الرَّفث و الفسوق و الجدال في الحجّ</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المحرم يريد أن </w:t>
      </w:r>
    </w:p>
    <w:p>
      <w:pPr>
        <w:pStyle w:val="BookText"/>
        <w:rPr/>
      </w:pPr>
      <w:r>
        <w:rPr>
          <w:rFonts w:ascii="Amiri" w:hAnsi="Amiri" w:eastAsia="Amiri" w:cs="Amiri"/>
          <w:color w:val="111111"/>
          <w:sz w:val="28"/>
          <w:sz w:val="28"/>
          <w:szCs w:val="28"/>
          <w:rtl w:val="true"/>
          <w:lang w:bidi="ar-SA"/>
        </w:rPr>
        <w:t>يعمل فيقول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لأعملنه، فيحالفه مراراً أيلزم ما يلزم صاحب الجدال؟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أراد بهذا إكرام أخيه إنّما ذلك ما كان الله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محرم رمى ظبياً فأصاب يده فعرج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الظبي مشى عليها ورعى فليس عليه شيء، وإن كان ذهب على وجهه فلم يدر ما يصنع، فعليه الفداء لأنّه لا يدري لعلّه هلك</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ابان، عن الحسين بن سعيد عن صفوان، عن إسحاق بن عمّار،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نظر إلى ساق امرأة فأمنى؟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موسراً فعليه بدنة، وإن كان وسطاً فعليه بقرة، و إن كان فقيراً فشاة،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أجعل عليه لأنّه أمنى، و لكنه إنما أجعله عليه لأنه نظر إلى ما لا يحلّ 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الحسين بن محمّد بن عامر، عن عبدالله بن عامر، عن ابن أبي عمير، عن حماد بن عثمان، عن عبدالله الحلبي، عن أبي عبدالله علیه السّلام قال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اشترط على النّاس شرطاً، و شرط لهم شرطاً، فمن وفى وفى الله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اشترط عليهم؟ و ما الّذي شرط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 اشترط عليهم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فرض فيهنّ الحجّ فلا رفت و لا فسوق و لا جدال في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الّذي شرط 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في يومين فلا إثم عليه و من تأخّر فلا إثم عليه لمن اتّقی</w:t>
      </w:r>
      <w:r>
        <w:rPr>
          <w:rFonts w:eastAsia="IRNazanin" w:cs="IRNazanin"/>
          <w:color w:val="111111"/>
          <w:sz w:val="28"/>
          <w:szCs w:val="28"/>
          <w:rtl w:val="true"/>
          <w:lang w:bidi="fa-IR"/>
        </w:rPr>
        <w:t>»</w:t>
      </w:r>
      <w:r>
        <w:rPr>
          <w:rStyle w:val="FootnoteAnchor"/>
          <w:rtl w:val="true"/>
        </w:rPr>
        <w:footnoteReference w:id="11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و لا ذنب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ابتُلي بالجماع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فان كانت المرأة أعانت بشهوة مع شهوة الرَّجل فعليها بدنتان ينحر انهما، وإن كان استكرهها و ليس بهوى منها فليس عليها شيء، ويفرّق بينهما حتّى ينفر النّاس و حتّى يرجعا إلى المكان الّذي أصابا فيه ما أصابا،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أخذا في غير ذلك الطريق إلى أرض اخرى أيجتمعان؟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أرأيت إن ابتلى بالفسوق؟ فأعظم </w:t>
      </w:r>
    </w:p>
    <w:p>
      <w:pPr>
        <w:pStyle w:val="BookText"/>
        <w:rPr/>
      </w:pPr>
      <w:r>
        <w:rPr>
          <w:rFonts w:ascii="Amiri" w:hAnsi="Amiri" w:eastAsia="Amiri" w:cs="Amiri"/>
          <w:color w:val="111111"/>
          <w:sz w:val="28"/>
          <w:sz w:val="28"/>
          <w:szCs w:val="28"/>
          <w:rtl w:val="true"/>
          <w:lang w:bidi="ar-SA"/>
        </w:rPr>
        <w:t>ذلك و لم يجعل له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ويلبّي،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ابتلي بالجدال؟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جادل فوق مرَّتين فعلى المصيب دم يهريقه دم شاة، و على المخطي أيضاً دم يهريقه دم بقرة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حماد، عن حريز، عن زرارة عن أبي جعفر علیه السّلام في المحرم يأتي أهله ناسياً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لاشيء عليه، إنّما هو بمنزلة من أكل في شهر رمضان و هو ناس</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إبراهيم بن عبد الحميد، 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جادل في الحجّ فعليه إطعام ستّة مساكين لكلِّ مسكين نصف صاع إن كان صادقاً أو كاذباً، فان عاد مرَّتين فعلى الصّادق شاة وعلى الكاذب بقرة، لأنَّ الله عزَّوجلَّ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جدال في الحجّ ولا رفت ولا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والجدال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 بلى والله والمفاخرة</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 فمن فرض فيهنَّ الحجّ فلا رفث ولا فسوق ولا جدال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 والفسوق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والسباب 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 بلى والله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ثلاث أيمان متتابعات صادقاً فقد جادل فعليه دم، وإذا حلف بواحدة كاذباً فقد جادل فعليه دم</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عن رجل محرم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بجدال، إنّما الجدال لا والله و بلى والله</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والحسن والحسين وعليَّ بن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عليّ بن الحسين وجعفر بن محمّد صلوات الله عليهم أنَّ المحرم ممنوع من الصّيد والجماع والطيب ولبس الثياب المخيطة وحلق الرأس وتقليم الأظفار، وأنّه إن جامع متعمّداً بعد أن أحرم وقبل أن يقف بعرفة فقد أفسد حجّه فعليه الهدي والحجّ من قابل، وإن كانت المرأة محرمة وطاوعته فعليهما مثل ذلك، وإن استكرهها أو أتاها نائمة أو لم تكن محرمة فلاشيء عليها</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وطئ الرَّجل المحرم امرأته دون الفرج فعليه بدنة وليس عليه الحجّ من قابل</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علىّ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لا يَنكح ولا يُنكح، فإن نكح فنكاحه باطل</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باشر المحرم امرأته فأمنى فعليه دم، وإن لم يتعمّد الشهوة فلا شيء عليه وإن قبّلها فامني فعليه جزور، وإن نظر إليها بشهوة أدام النظر إليها حتّى أمنى فعليه دم</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المحرم يحدّث نفسه بالشّهوة من النساء فيمني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لاشيء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عبث بذكره فأنعظ فأمنى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مثل ما على من وطئ</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المحرم امرأته على الدابّة و يعدل عليها ثيابها و يمسّها من فوق الثوب فيما يصلح له من أمرها، وإن فعل ذلك من شهوة فعليه دم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مسح المحرم رأسه أو لحيته فسقط من ذلك شعر كثير فلاشيء عليه فيه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قلّم المحرم ظفراً واحداً فعليه أن يتصدَّق بكفّ من طعام، وإن قلّم أظفاره كلّها فعليه دم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رخّص للمحرم في الكحل غير الأسود، و مالم يكن فيه طيب إذا احتاج إليه، و رخصّ له في السّواك والتداوي بكلِّ ما يحلُّ له أكله مالم يكن فيه طيب</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أنّه كره في المحرم أن يستظلّ في المحمل إذا سار إلا من علّة و رخّص له في الاستظلال إذا نزل</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عليّ علیه السّلام أنّه قال في المحرم تكون له علّة يخاف أن يتجرّد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في ثيابه و يفتدي بما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صيام أو صدقة أو نسك</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جعفر محمّد بن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المحرم جاهلاً أو ناسياً فلاشيء عليه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احتاج المحرم إلى لبس السّلاح لبسه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للمحرم إذا لم يجد نعلاً و احتاج إلى الخفّ أن يلبس حقّاً دون الكعبين</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512" w:name="pg16479_182754"/>
    </w:p>
    <w:p>
      <w:pPr>
        <w:pStyle w:val="Heading4"/>
        <w:numPr>
          <w:ilvl w:val="3"/>
          <w:numId w:val="1"/>
        </w:numPr>
        <w:rPr/>
      </w:pPr>
      <w:bookmarkStart w:id="513" w:name="__RefHeading___Toc8786053_1280447820"/>
      <w:bookmarkStart w:id="514" w:name="_Toc174"/>
      <w:bookmarkEnd w:id="512"/>
      <w:bookmarkEnd w:id="513"/>
      <w:r>
        <w:rPr>
          <w:rtl w:val="true"/>
        </w:rPr>
        <w:t xml:space="preserve">باب </w:t>
      </w:r>
      <w:r>
        <w:rPr/>
        <w:t>25</w:t>
      </w:r>
      <w:r>
        <w:rPr>
          <w:rtl w:val="true"/>
        </w:rPr>
        <w:t xml:space="preserve"> : </w:t>
      </w:r>
      <w:r>
        <w:rPr>
          <w:rtl w:val="true"/>
        </w:rPr>
        <w:t>تغطية الرأس و الوجه و الظلال و الارتماس للمحرم</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الطيالسي،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يدخل الصّائم رأسه في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ببركة بني فلان و فيها قوم محرمون يترامسون، فوقفت عليهم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تصنعون ما لا يحلّ 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هل يستتر المحرم من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يكون شيخاً فانياً أو ذا علة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حنيفة للصّادق علیه السّلام ایش فرق ما بين ظلال المحرم و الخباء؟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لا تقاس</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هل يصلح له أن يطرح الثوب على وجهه من الذباب و ينام؟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جعفر علیه السّلام مرّ بامرأة محرمة وقد استترت بمروحة على وجهها، فأماط المروحة بقضيبه عن وجهها</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bookmarkStart w:id="515" w:name="pg16479_182755"/>
    </w:p>
    <w:p>
      <w:pPr>
        <w:pStyle w:val="Heading4"/>
        <w:numPr>
          <w:ilvl w:val="3"/>
          <w:numId w:val="1"/>
        </w:numPr>
        <w:rPr/>
      </w:pPr>
      <w:bookmarkStart w:id="516" w:name="__RefHeading___Toc8786055_1280447820"/>
      <w:bookmarkStart w:id="517" w:name="_Toc175"/>
      <w:bookmarkEnd w:id="515"/>
      <w:bookmarkEnd w:id="516"/>
      <w:r>
        <w:rPr>
          <w:rtl w:val="true"/>
        </w:rPr>
        <w:t xml:space="preserve">باب </w:t>
      </w:r>
      <w:r>
        <w:rPr/>
        <w:t>26</w:t>
      </w:r>
      <w:r>
        <w:rPr>
          <w:rtl w:val="true"/>
        </w:rPr>
        <w:t xml:space="preserve"> : </w:t>
      </w:r>
      <w:r>
        <w:rPr>
          <w:rtl w:val="true"/>
        </w:rPr>
        <w:t>الحجامة واخراج الدم وازالة الشعر و بط الجرح والاستياك</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هل يصلح له أن يحتجم؟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لكن لا يحلق مكان المحاجم ولا يجزّه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المحرم تكون به البثرة تؤذيه، هل يصلح له أن يقطع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ابن أبي عمير، عن معاوية،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يستاك؟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أدمى يستاك؟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السنّة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حريز، عمّن رواه، عن أبي عبدالله علیه السّلام 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منكم مريضاً أو به أذى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وآله وسلّم على كعب بن عجرة و القمل يتناثر من رأسه و هو محرم،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أتُؤذيك هوامّك؟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فأنزلت هذه الأية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منكم مريضاً أو به أذى من رأسه فقدية من صيام أو صدقة أو 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رسول الله صلّی الله علیه وآله وسلّم أن يحلق رأسه، وجعل الصّيام ثلاثة أيّام، والصّدقة على ستّة مساكين مُدّينِ لكلِِّ مسكين، و</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النّسك شاة</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518" w:name="pg16479_182756"/>
    </w:p>
    <w:p>
      <w:pPr>
        <w:pStyle w:val="Heading4"/>
        <w:numPr>
          <w:ilvl w:val="3"/>
          <w:numId w:val="1"/>
        </w:numPr>
        <w:rPr/>
      </w:pPr>
      <w:bookmarkStart w:id="519" w:name="__RefHeading___Toc8786057_1280447820"/>
      <w:bookmarkStart w:id="520" w:name="_Toc176"/>
      <w:bookmarkEnd w:id="518"/>
      <w:bookmarkEnd w:id="519"/>
      <w:r>
        <w:rPr>
          <w:rtl w:val="true"/>
        </w:rPr>
        <w:t xml:space="preserve">باب </w:t>
      </w:r>
      <w:r>
        <w:rPr/>
        <w:t>27</w:t>
      </w:r>
      <w:r>
        <w:rPr>
          <w:rtl w:val="true"/>
        </w:rPr>
        <w:t xml:space="preserve"> : </w:t>
      </w:r>
      <w:r>
        <w:rPr>
          <w:rtl w:val="true"/>
        </w:rPr>
        <w:t>جمل كفارات الاحرام</w:t>
      </w:r>
      <w:bookmarkEnd w:id="52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أتيته في الحرم بجهالة و أنت مُحلَّ أو محرم أو أنت في الحلَّ و أنت محرم، فليس عليك شيء إلّا الصّيد، فانَّ عليك فداءه، فان تعمّدته كان عليه فداؤه وإئمه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521" w:name="pg16479_182757"/>
    </w:p>
    <w:p>
      <w:pPr>
        <w:pStyle w:val="Heading3"/>
        <w:numPr>
          <w:ilvl w:val="2"/>
          <w:numId w:val="1"/>
        </w:numPr>
        <w:rPr/>
      </w:pPr>
      <w:bookmarkStart w:id="522" w:name="__RefHeading___Toc8786059_1280447820"/>
      <w:bookmarkStart w:id="523" w:name="_Toc177"/>
      <w:bookmarkEnd w:id="521"/>
      <w:bookmarkEnd w:id="522"/>
      <w:r>
        <w:rPr>
          <w:rtl w:val="true"/>
        </w:rPr>
        <w:t xml:space="preserve">باب </w:t>
      </w:r>
      <w:r>
        <w:rPr/>
        <w:t>28</w:t>
      </w:r>
      <w:r>
        <w:rPr>
          <w:rtl w:val="true"/>
        </w:rPr>
        <w:t xml:space="preserve"> : </w:t>
      </w:r>
      <w:r>
        <w:rPr>
          <w:rtl w:val="true"/>
        </w:rPr>
        <w:t>علة التلبية</w:t>
      </w:r>
      <w:bookmarkEnd w:id="523"/>
    </w:p>
    <w:p>
      <w:pPr>
        <w:pStyle w:val="Heading4"/>
        <w:numPr>
          <w:ilvl w:val="3"/>
          <w:numId w:val="1"/>
        </w:numPr>
        <w:rPr/>
      </w:pPr>
      <w:bookmarkStart w:id="524" w:name="__RefHeading___Toc8786061_1280447820"/>
      <w:bookmarkStart w:id="525" w:name="_Toc178"/>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و آدابها و أحكامها و فيه فداء ابراهيم علیه السّلام بالحج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مسجد الشّجرة فافرض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شي الفرض؟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ركعتين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أريد أن أتمتّع بالعمرة إلى الحجّ، فإن أصابني قدرك فحلّني حيث يحبسني قدرك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أتيت الميل فلبّ</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عبدالحميد، عن عاصم بن عبد الحميد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لمّا انتهى إلى البيداء حيث الميل قربت له ناقة فركبها، فلمّا انبعثت له لبيّ بالأربع،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لا شريك لك لبيك، إنَّ الحمد والنعمة لك والملك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يخسف بالأخابث،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النّاس زادوا بعد و هو حسن</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خلف، عن حسان المدايني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صلّی الله علیه وآله وسلّم عن تلبية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التّلبيات الّتي يلبّي بها النّاس، وكان يكثر من ذي المعارج</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تجهر النساء بالتلبية</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و التلبية الأربع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اللّهمَّ لبّيك، لبّيك لا شريك لك لبيك، إنَّ الحمد و النعمة لك و الملك، لا شريك لك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Style w:val="FootnoteAnchor"/>
          <w:rtl w:val="true"/>
        </w:rPr>
        <w:footnoteReference w:id="1176"/>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الأسدي، عن سهل، عن جعفر بن عثمان الدارمي، عن سليمان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التلبية و علّتها؟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إذا أحرموا ناداهم الله تبارك و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عبادي و إيماني لأحرّ منكم على النّار كما أحرمتم لي،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إجابة لله عزَّوجلَّ على ندائه إيَّاهم</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ابن عامر، عن عمّه، عن ابن أبي عمير، عن حماد بن عثمان عن عبيد الله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لم جعلت التلبية؟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أوحى إلى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في النّاس بالحجّ يأتوك 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فنادى فأجيب من كلِّ فجّ عميق يلبّون</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السناني، عن الأسدي، عن النخعي، عن النّوفلي، عن السّكوني، عن الصّادق علیه السّلام،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جبرئيل على النبيّ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 أصحابك بالعجّ و الثجّ، فالعجّ رفع الأصوات بالتلبية و الثجّ نحر البدن</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يزيد، عن ابن أبي عمير و ابن فضّال، عن رجال شتّى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لبّي في إحرامه سبعين مرَّة احتساباً أشهَد الله له ألف ملك ببراءة من النّار و براءة من النفاق</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526" w:name="pg16479_182759"/>
    </w:p>
    <w:p>
      <w:pPr>
        <w:pStyle w:val="Heading4"/>
        <w:numPr>
          <w:ilvl w:val="3"/>
          <w:numId w:val="1"/>
        </w:numPr>
        <w:rPr/>
      </w:pPr>
      <w:bookmarkStart w:id="527" w:name="__RefHeading___Toc8786063_1280447820"/>
      <w:bookmarkStart w:id="528" w:name="_Toc179"/>
      <w:bookmarkEnd w:id="526"/>
      <w:bookmarkEnd w:id="527"/>
      <w:r>
        <w:rPr>
          <w:rtl w:val="true"/>
        </w:rPr>
        <w:t xml:space="preserve">باب </w:t>
      </w:r>
      <w:r>
        <w:rPr/>
        <w:t>29</w:t>
      </w:r>
      <w:r>
        <w:rPr>
          <w:rtl w:val="true"/>
        </w:rPr>
        <w:t xml:space="preserve"> : </w:t>
      </w:r>
      <w:r>
        <w:rPr>
          <w:rtl w:val="true"/>
        </w:rPr>
        <w:t>الاجهار بالتلبية و الوقت الذي يقطع فيه التلبية</w:t>
      </w:r>
      <w:bookmarkEnd w:id="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عن السكري، عن الجوهري، عن ابن عمارة، عن أبيه، عن جابر الجعفي،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إجهارٌ بالتلبية، و لا الهرولة بين الصفاّ المروة، ولا استلام الحجر الأسود، و لادخول الكعبة، ولا الحلق إنّما يقصرن من شعورهنّ، الخبر</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الخطاب،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الرَّجل يعتمر عمرة المحرم، من أين يقطع التلبية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الحسن علیه السّلام من قوله يقطع التلبية إذا نظر إلى بيوت مكة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باب أنواع الحجّ ما يتعلّق به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البزنطي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اعتمر من التنعيم قطع التلبية حيث ينظر إلى المسجد</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bookmarkStart w:id="529" w:name="pg16479_182760"/>
    </w:p>
    <w:p>
      <w:pPr>
        <w:pStyle w:val="Heading4"/>
        <w:numPr>
          <w:ilvl w:val="3"/>
          <w:numId w:val="1"/>
        </w:numPr>
        <w:rPr/>
      </w:pPr>
      <w:bookmarkStart w:id="530" w:name="__RefHeading___Toc8786065_1280447820"/>
      <w:bookmarkStart w:id="531" w:name="_Toc180"/>
      <w:bookmarkEnd w:id="529"/>
      <w:bookmarkEnd w:id="530"/>
      <w:r>
        <w:rPr>
          <w:rtl w:val="true"/>
        </w:rPr>
        <w:t xml:space="preserve">باب </w:t>
      </w:r>
      <w:r>
        <w:rPr/>
        <w:t>30</w:t>
      </w:r>
      <w:r>
        <w:rPr>
          <w:rtl w:val="true"/>
        </w:rPr>
        <w:t xml:space="preserve"> : </w:t>
      </w:r>
      <w:r>
        <w:rPr>
          <w:rtl w:val="true"/>
        </w:rPr>
        <w:t>آداب دخول الحرم و دخول مكة ودخول المسجد الحرام و مقدمات الطواف من الغسل وغيره</w:t>
      </w:r>
      <w:bookmarkEnd w:id="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ابن بشير، عن منصور، عن إسحاق بن عمار،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حاجّاً؟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وتدري ما للحاج من الثواب؟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حاجّاً حتّى إذا دخل مكّة دخل متواضعاً، فاذا دخل المسجد الحرام قصر خطاه من مخافة الله عزَّوجلَّ، فطاف بالبيت طوافاً و صلّى ركعتين، كتب الله له سبعين ألف حسنة، و حطّ عنه سبعين ألف سيّئة، و رفع له سبعين ألف درجة، وشفّعه في سبعين ألف حاجة، و حسبت له عتق سبعين ألف رقبة قيمة كلَّ رقبة عشرة آلاف درهم</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أبي جميلة، عن أبي حمزة، عن أبي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بسكينة غفر له ذنوبه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إسماعيل،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w:t>
      </w:r>
    </w:p>
    <w:p>
      <w:pPr>
        <w:pStyle w:val="BookText"/>
        <w:rPr/>
      </w:pPr>
      <w:r>
        <w:rPr>
          <w:rFonts w:ascii="IRNazanin" w:hAnsi="IRNazanin" w:eastAsia="IRNazanin"/>
          <w:color w:val="111111"/>
          <w:sz w:val="28"/>
          <w:sz w:val="28"/>
          <w:szCs w:val="28"/>
          <w:rtl w:val="true"/>
          <w:lang w:bidi="fa-IR"/>
        </w:rPr>
        <w:t xml:space="preserve">أبي عبدالله علیه السّلام من ايله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مكّة والمدينة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إلى الحرم نزل فاغتسل و أخذ نعليه بيده ثمَّ دخل الحرم حافياً، 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مثل ما 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من صنع مثل ما رأيتني صنعت تواضعاً لله محا الله عنه مائة ألف سيّئة وكتب له مائة ألف حسنة، و قضى له مائة ألف حاجة</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أتغتسل النساء إذا أميّن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وطهّرا بيتي للطائفين و العاكفين والرّكع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للعبد أن لا يدخل إلّا وهو طاهر قد غسل عنه العرق والأذى وتطهرّ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532" w:name="pg16479_182762"/>
    </w:p>
    <w:p>
      <w:pPr>
        <w:pStyle w:val="Heading4"/>
        <w:numPr>
          <w:ilvl w:val="3"/>
          <w:numId w:val="1"/>
        </w:numPr>
        <w:rPr/>
      </w:pPr>
      <w:bookmarkStart w:id="533" w:name="__RefHeading___Toc8786067_1280447820"/>
      <w:bookmarkStart w:id="534" w:name="_Toc181"/>
      <w:bookmarkEnd w:id="532"/>
      <w:bookmarkEnd w:id="533"/>
      <w:r>
        <w:rPr>
          <w:rtl w:val="true"/>
        </w:rPr>
        <w:t xml:space="preserve">باب </w:t>
      </w:r>
      <w:r>
        <w:rPr/>
        <w:t>31</w:t>
      </w:r>
      <w:r>
        <w:rPr>
          <w:rtl w:val="true"/>
        </w:rPr>
        <w:t xml:space="preserve"> : </w:t>
      </w:r>
      <w:r>
        <w:rPr>
          <w:rtl w:val="true"/>
        </w:rPr>
        <w:t>واجبات الطواف و آدابه</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وأحمد بن إسحاق معاً، عن سعدان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موسى علیه السّلام استلم الحجر ثمَّ طاف حتّى إذا كان أسبوع التزم وسط البيت وترك الملتزم الّذي يلتزم أصحابنا وبسط يده على الكعبة فمكث ما شاء الله، ثمَّ مضى إلى الحجر فاستلمه وصلّى خلف مقام إبراهيم علیه السّلام، ثمَّ عاد إلى الحجر فاستلمه، ثمَّ مضى حتّى إذا بلغ الملتزم في آخر اسبوع التزم وسط البيت وبسط يده ثمَّ استلم الحجر وصلّى ركعتين خلف مقام إبراهيم علیه السّلام ، ثمَّ استلم الحجر وطاف حتّى إذا كان في آخر السبوع التزم وسط البيت ثمَّ استلم الحجر ثمَّ صلّى ركعتين خلف مقام إبراهيم علیه السّلام ثمَّ عاد إلى الحجر فاستلم ما بين الحجر إلى الباب ثمَّ مكث ما شاء الله، ثم أتى الحجر فصلّى ثمان ركعات فكان آخر عهده بالبيت تحت الميزاب وبسط يده ودعا، ثمَّ مكث ماشاء الله، ثمَّ خرج من باب الحنّاطين، حتّى إذا أتى ذا طوى وكان وجهه إلى المدينة</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الأداب في باب صلاة الطواف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صلّی الله علیه وآله وسلّم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استلام الحجر</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مضى في باب الاجهار بالتلبية بسند آخر عن الباقر علیه السّلام مثله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عند الملتزم بما حفظتم من ذنوبكم، و مالم تحفظوا فقولوا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حفظته علينا حفَظتُك و نسيناه فاغفره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أقرّ بذنبه في ذلك الموضع وعدّه و ذكره و استغفر الله منه كان حقّاً على الله عزَّوجلَّ أن يغفر له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535" w:name="pg16479_182764"/>
    </w:p>
    <w:p>
      <w:pPr>
        <w:pStyle w:val="Heading4"/>
        <w:numPr>
          <w:ilvl w:val="3"/>
          <w:numId w:val="1"/>
        </w:numPr>
        <w:rPr/>
      </w:pPr>
      <w:bookmarkStart w:id="536" w:name="__RefHeading___Toc8786069_1280447820"/>
      <w:bookmarkStart w:id="537" w:name="_Toc182"/>
      <w:bookmarkEnd w:id="535"/>
      <w:bookmarkEnd w:id="536"/>
      <w:r>
        <w:rPr>
          <w:rtl w:val="true"/>
        </w:rPr>
        <w:t xml:space="preserve">باب </w:t>
      </w:r>
      <w:r>
        <w:rPr/>
        <w:t>32</w:t>
      </w:r>
      <w:r>
        <w:rPr>
          <w:rtl w:val="true"/>
        </w:rPr>
        <w:t xml:space="preserve"> : </w:t>
      </w:r>
      <w:r>
        <w:rPr>
          <w:rtl w:val="true"/>
        </w:rPr>
        <w:t>علل الطواف و فضله و أنواعه و وجوب ما يجب منها و علة استلام الاركان، و أن الطواف أفضل أم الصلاة و عدد الطواف المندوب</w:t>
      </w:r>
      <w:bookmarkEnd w:id="5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الخطّاب، 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المقيم بمكّة، الطواف له أفضل أو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أوصى به النبيُّ صلّی الله علیه وآله وسلّم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عبدالمطّلب سنَّ في الجاهليّة خمس سنن أجراها الله له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الحديث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يكن للطّواف عدد عند قريش، فسنَّ فيهم عبد المطّلب سبعة أشواط، فأجرى الله ذلك في الاسلام</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في مواضع و مرّ مثله أيضاً بسند آخر في تأويل قول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إبراهيم بن مهزيار، عن أخيه علي، عن الحسين بن سعيد، عن صفوان و القاسم، عن الكاهلي، عن أبي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أبان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w:t>
      </w:r>
    </w:p>
    <w:p>
      <w:pPr>
        <w:pStyle w:val="BookText"/>
        <w:rPr/>
      </w:pPr>
      <w:r>
        <w:rPr>
          <w:rFonts w:ascii="IRNazanin" w:hAnsi="IRNazanin" w:eastAsia="IRNazanin"/>
          <w:color w:val="111111"/>
          <w:sz w:val="28"/>
          <w:sz w:val="28"/>
          <w:szCs w:val="28"/>
          <w:rtl w:val="true"/>
          <w:lang w:bidi="fa-IR"/>
        </w:rPr>
        <w:t>لرسول الله صلّی الله علیه وآله وسلّم طواف يُعرَف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يطوف باللّيل و النّهار عشرة أسباع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أوَّل اللّيل، وثلاثة آخر اللّيل، و اثنين إذا أصبح، و اثنين بعد الظهر، وكان فيما بين ذلك راحته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عن سعد عن أحمد بن الحسين بن سعيد، عن الحسين بن عليِّ بن يقطين، عن بكر بن عليِّ بن عبدالعزيز،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السَّنة كم يوماً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وستّون يوماً، منها ستّة أيّام خلق الله عزَّوجلَّ فيها الدُّنيا فطرحت من أصل السّنة، فصارت السَّنة ثلاثمائة و أربعة وخمسين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يستحبّ أن يطوف الرَّجل فى مقامه بمكّة عدد أيّام السنة ثلاث مائة وستّين أسبوعاً، فان لم يقدر على ذلك طاف ثلاث مائة وستين شوطاً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عن القاسم بن محمّد، عن حمدان بن الحسين، عن الحسين بن الوليد، عن أبي بكر، عن حنان بن سدير،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الطواف سبعة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قال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فردّوا على الله تبارك و تعالى 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 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يحجبهم عن نوره، فحجبهم عن نوره سبعة آلاف عام، فلاذوا بالعرش سبعة آلاف سنة فرحمهم و تاب عليهم و جعل لهم البيت المعمور الّذي في السّماء الرابعة، فجعله مثابة و أمناً و وضع البيت الحرام تحت البيت المعمور فجعله مثابةً للنّاس وأمناً، فصار الطواف سبعة أشواط واجباً على الطّوّاف لكل ألف سنة شوطاً واحداً</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خرجتم حجّاجاً إلى بيت الله عزَّ وجلَّ </w:t>
      </w:r>
    </w:p>
    <w:p>
      <w:pPr>
        <w:pStyle w:val="BookText"/>
        <w:rPr/>
      </w:pPr>
      <w:r>
        <w:rPr>
          <w:rFonts w:ascii="Amiri" w:hAnsi="Amiri" w:eastAsia="Amiri" w:cs="Amiri"/>
          <w:color w:val="111111"/>
          <w:sz w:val="28"/>
          <w:sz w:val="28"/>
          <w:szCs w:val="28"/>
          <w:rtl w:val="true"/>
          <w:lang w:bidi="ar-SA"/>
        </w:rPr>
        <w:t>فأكثروا النظر إلى بيت الله، فانَّ الله عزَّوجلَّ مائة وعشرين رحمة عند بيته الحرام، منها ستّون للطائفين، وأربعون للمصلّين، و عشرون للناظرين</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السعد آبادي، عن البرقي، عن ابن بشير عن منصور، عن إسحاق بن عمّار، 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حاجّاً؟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وتدري ما للحاجّ من الثواب؟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حاجّاً حتّى إذا دخل مكّة دخل متواضعاً، فاذا دخل المسجد الحرام قصّر خطاه من مخافة الله عزَّوجلَّ فطاف بالبيت طوافاً وصلّى ركعتين، كتب الله له سبعين ألف حسنة، وحطّ عنه سبعين ألف سيّئة، و رفع له سبعين ألف درجة، و شفّعه في سبعين ألف حاجة، و حسب له عتق سبعين ألف رقبة، قيمة كل رقبة عشرة آلاف درهم</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إلى الصدوق، عن أبيه، عن سعد، عن أحمد بن محمّد، عن عليِّ بن النعمان، عن ابن أبي عمير، عن الحضر 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اسماعيل علیه السّلام دفن أمّه في الحجر و جعل له حائطاً لئلاً يوطأ قبرها</w:t>
      </w:r>
      <w:r>
        <w:rPr>
          <w:rFonts w:eastAsia="IRNazanin" w:cs="IRNazanin"/>
          <w:color w:val="111111"/>
          <w:sz w:val="28"/>
          <w:szCs w:val="28"/>
          <w:rtl w:val="true"/>
          <w:lang w:bidi="fa-IR"/>
        </w:rPr>
        <w:t xml:space="preserve">. </w:t>
      </w:r>
      <w:bookmarkStart w:id="538" w:name="pg16479_182767"/>
    </w:p>
    <w:p>
      <w:pPr>
        <w:pStyle w:val="Heading4"/>
        <w:numPr>
          <w:ilvl w:val="3"/>
          <w:numId w:val="1"/>
        </w:numPr>
        <w:rPr/>
      </w:pPr>
      <w:bookmarkStart w:id="539" w:name="__RefHeading___Toc8786071_1280447820"/>
      <w:bookmarkStart w:id="540" w:name="_Toc183"/>
      <w:bookmarkEnd w:id="538"/>
      <w:bookmarkEnd w:id="539"/>
      <w:r>
        <w:rPr>
          <w:rtl w:val="true"/>
        </w:rPr>
        <w:t xml:space="preserve">باب </w:t>
      </w:r>
      <w:r>
        <w:rPr/>
        <w:t>33</w:t>
      </w:r>
      <w:r>
        <w:rPr>
          <w:rtl w:val="true"/>
        </w:rPr>
        <w:t xml:space="preserve"> : </w:t>
      </w:r>
      <w:r>
        <w:rPr>
          <w:rtl w:val="true"/>
        </w:rPr>
        <w:t>أحكام الطواف</w:t>
      </w:r>
      <w:bookmarkEnd w:id="5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يطوف بالبيت و هو جنب فيذكر و هو في طوافه؟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طوافه و لا يعتدُّ بشيء ممّا طاف</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طاف بالبيت وذكر أنّه على غير وضوء،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 لا يتعدّ بشيء مما طاف، و عليه الوضوء</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ترك طوافاً أو نسي من طواف الفريضة حتّى ورد بلاده و واقع أهله، كيف يصنع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بهديه إن كان تركه من حجّ فبدنة في حجّ، و إن تركه في عمرة فبدنة في عمرة، و وكل من يطوف عنه ما كان تركه من طوافه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يصلح له أن يطوف الطوافين و الثلاثة ولا يفرق بينها بالصّلاة ثمَّ يصلّى لها جميعاً؟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غير أنّه يسلّم في كلِّ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ركعتين</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أخي يطوف السبوعين و الثلاثة يقرنها، غير أنّه يقف في المستجار فيدعو في كلِّ أسبوع و يأتي الحجر و يستلمه ثمَّ يطوف</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أخي مرَّة طاف و معه رجل من بني العبّاس فقرن ثلاث أسابيع لم يقف فيها، فلمّا فرغ من الثالث و فارقه العبّاسي وقف بين الباب و الحجر قليلاً ثمَّ تقدَّم فوقف قليلاً، حتّى فعل ذلك ثلاث مرّات</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عبدالله علیه السّلام عن الرّجل يعيى في الطواف، أله أن يستريح؟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يستريح، ثمَّ يقوم فيتمّ طوافه في فريضة أو غيرها،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يفعل ذلك في سعیه و جميع مناسکه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البزنطي، عن جميل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لم يدر أسبعاً طاف أم ثمانية؟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ركعتين،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طاف ثمانية أشواط؟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 إليها ستّة أشواط ثمَّ يصلّي الرّكعتين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الركعات كيف يصلّيهنّ أيجمعهنَّ أو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ركعتين للفريضة، ثمَّ يخرج إلى الصّفا والمروة، فاذا فرغ من طوافه بينها رجع فيصلّي الركعتين للأسبوع</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البزنطي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 عمّن طاف بالبيت من طواف الفريضة ثلاثة أشواط ثمَّ وجد خلوة من البيت فدخله،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نقض طوافه و خالف السنّة، فليعده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البزنطي،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أخّر الزّيارة إلى يوم النفر،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ولا تحلّ له النساء حتّى يزور البيت ويطوف طواف النساء</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لاقران بين أسبوعين </w:t>
      </w:r>
    </w:p>
    <w:p>
      <w:pPr>
        <w:pStyle w:val="BookText"/>
        <w:rPr/>
      </w:pPr>
      <w:r>
        <w:rPr>
          <w:rFonts w:ascii="Amiri" w:hAnsi="Amiri" w:eastAsia="Amiri" w:cs="Amiri"/>
          <w:color w:val="111111"/>
          <w:sz w:val="28"/>
          <w:sz w:val="28"/>
          <w:szCs w:val="28"/>
          <w:rtl w:val="true"/>
          <w:lang w:bidi="ar-SA"/>
        </w:rPr>
        <w:t>في فريضة و نافلة، و لاقران بين الصّومين، و لاقران بين فريضة و نافلة</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صلوات الله عليهما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مؤمن طاف بهذا البيت اسبوعاً وصلّى ركعتين و أحسن طوافه وصلاته إلّا غفر الله له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عبدالله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من أركان الحجّ، و من ترك الطواف الواجب متعمّداً فلا حجّ له</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جعفر محمّد بن محمّد بن عليّ صلوات الله عليها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رسول الله صلّی الله علیه وآله وسلّم المسجد الحرام بدأ بالركن فاستلمه، ثمَّ مضى عن يمينه و البيت عن يساره فطاف به أسبوعاً، رمل ثلاثة أشواط، و مشى أربعاً</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رمل في الطواف</w:t>
      </w:r>
      <w:r>
        <w:rPr>
          <w:rFonts w:eastAsia="IRNazanin" w:cs="IRNazanin"/>
          <w:color w:val="111111"/>
          <w:sz w:val="28"/>
          <w:szCs w:val="28"/>
          <w:lang w:bidi="fa-IR"/>
        </w:rPr>
        <w:t>5</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يستلم الركنين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الركن الّذي فيه الحجر الأسود، والركن اليماني كلّما مّر بها في الطواف</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بالكلام في الطواف، والدُّعاء، وقراءة القرآن أفضل</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يطاف بالعليل و من لا يستطيع المشي محمولاً، وإن أمكن أن وعنه يمسَّ برجله الأرض شيئاً، وأن يقف بأصل الصفا والمروة فليفعل،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 الطواف للحامل والمحمول</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جعفر محمّد بن علي علیهما السّلام أنّه رخّص للطائف أن يطوف متنعّلاً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رسول الله صلّی الله علیه وآله وسلّم و هو راكب على راحلته وبيده محجن له اذا مرَّ بالركن استلمه به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جعفر بن محمّد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به أمر قطع طوافه من رعاف أو وجع أو حدث أو ما أشبه ذلك، ثمَّ عاد إلى طوافه ، فان كان الّذي تقدّم له النّصف أو أكثر من النّصف بني على ما تقدَّم، وإن كان أقلَّ من النصف وكان طواف الفريضة ألقى ما مضى وابتدأ الطواف</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والنفساء والمستحاضة يقفن بمواقف الحجّ كلّها ويقضين المناسك كلها إلّا الطّواف بالبيت والسّعي بين الصّفا والمروة ولا يدخلن المسجد، فاذا طهرن قضين ما فاتهنَّ من ذلك</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بالاستراحة في الطواف لمن أعيا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الصّلاة والنّاس في الطّواف قطعوا طوافهم وصلّوا ثمَّ أتموا ما بقي عليهم</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طاف النّصف من طوافه أو أكثر من النّصف ثمَّ اعتلّ انّه يأمر من يقضي عنه ما بقي عليه، وإن كان لم يطف إلّا أقلّ من النّصف إن صحّ طاف أسبوعاً أو طيف به محمولاً، أو طيف عنه أسبوعاً إن لم يستطع اسبوعاً</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وقت الصّلاة المكتوبة بدأ بها قبل الطواف</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أنّه سئل عمّن طاف طواف الفريضة فلم يدرِ أستّة طاف أم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طوافه،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خرج من الطواف وفاته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 وإن طاف ستّة أشواط فظن أنّها سبعة ثمَّ تبيّن له بعد ذلك فليطف شوطاً واحداً، فان زاد في طوافه فطاف ثمانية أشواط أضاف إليها ستّة ثمَّ صلّّى أربع ركعات، فيكون له طوافان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فريضة و </w:t>
      </w:r>
    </w:p>
    <w:p>
      <w:pPr>
        <w:pStyle w:val="BookText"/>
        <w:rPr/>
      </w:pPr>
      <w:r>
        <w:rPr>
          <w:rFonts w:ascii="Amiri" w:hAnsi="Amiri" w:eastAsia="Amiri" w:cs="Amiri"/>
          <w:color w:val="111111"/>
          <w:sz w:val="28"/>
          <w:sz w:val="28"/>
          <w:szCs w:val="28"/>
          <w:rtl w:val="true"/>
          <w:lang w:bidi="ar-SA"/>
        </w:rPr>
        <w:t>طواف نافلة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من وراء الحجر، ومن دخل الحجر أعاد</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بعد أن تصلّي ركعتي الطّواف أن تأتي زمزماً فتشرب من مائها و تفيض عليك منه فافعل</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بدأ بالسّعي بعد الطواف و بعد أن يصلّي ركعتيه فقد أحسن، و إنَّ أخّر السّعي لعذر و فرّق بينه و بين الطّواف فلاشيء عليه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يبدأ بالسّعي قبل الطواف و من بدأ بالسّعي قبل الطّواف طاف ثمَّ سعى</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يحوَّل خاتمه ليحفظ به طوافه،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يريد به التحفّظ</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bookmarkStart w:id="541" w:name="pg16479_182772"/>
    </w:p>
    <w:p>
      <w:pPr>
        <w:pStyle w:val="Heading4"/>
        <w:numPr>
          <w:ilvl w:val="3"/>
          <w:numId w:val="1"/>
        </w:numPr>
        <w:rPr/>
      </w:pPr>
      <w:bookmarkStart w:id="542" w:name="__RefHeading___Toc8786073_1280447820"/>
      <w:bookmarkStart w:id="543" w:name="_Toc184"/>
      <w:bookmarkEnd w:id="541"/>
      <w:bookmarkEnd w:id="542"/>
      <w:r>
        <w:rPr>
          <w:rtl w:val="true"/>
        </w:rPr>
        <w:t xml:space="preserve">باب </w:t>
      </w:r>
      <w:r>
        <w:rPr/>
        <w:t>34</w:t>
      </w:r>
      <w:r>
        <w:rPr>
          <w:rtl w:val="true"/>
        </w:rPr>
        <w:t xml:space="preserve"> : </w:t>
      </w:r>
      <w:r>
        <w:rPr>
          <w:rtl w:val="true"/>
        </w:rPr>
        <w:t>طواف النساء وأحكامه</w:t>
      </w:r>
      <w:bookmarkEnd w:id="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البزنطي،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أخّر الزيارة إلى يوم النفر،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و لا تحلّ له النساء حتّى يزور البيت و يطوف طواف النساء</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نسى طواف النساء حتّى يرجع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و يطاف عنه، فان توفّي قبل أن يطاف عنه طاف عنه و ليّه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bookmarkStart w:id="544" w:name="pg16479_182773"/>
    </w:p>
    <w:p>
      <w:pPr>
        <w:pStyle w:val="Heading4"/>
        <w:numPr>
          <w:ilvl w:val="3"/>
          <w:numId w:val="1"/>
        </w:numPr>
        <w:rPr/>
      </w:pPr>
      <w:bookmarkStart w:id="545" w:name="__RefHeading___Toc8786075_1280447820"/>
      <w:bookmarkStart w:id="546" w:name="_Toc185"/>
      <w:bookmarkEnd w:id="544"/>
      <w:bookmarkEnd w:id="545"/>
      <w:r>
        <w:rPr>
          <w:rtl w:val="true"/>
        </w:rPr>
        <w:t xml:space="preserve">باب </w:t>
      </w:r>
      <w:r>
        <w:rPr/>
        <w:t>35</w:t>
      </w:r>
      <w:r>
        <w:rPr>
          <w:rtl w:val="true"/>
        </w:rPr>
        <w:t xml:space="preserve"> : </w:t>
      </w:r>
      <w:r>
        <w:rPr>
          <w:rtl w:val="true"/>
        </w:rPr>
        <w:t>أحكام صلاة الطواف</w:t>
      </w:r>
      <w:bookmarkEnd w:id="5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عن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أطوف و أنا إلى جنب أبي عبدالله علیه السّلام حتّى فرغ من طوافه، ثمَّ مال فصلّى ركعتين مع ركن البيت و الحجر فسمعته يقول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وجهي لك تعبّداً ورقاً، ولا إله إلّا أنت حقّاً حقّاً، الأوَّل قبل كلِّ شيء و الأخر بعد كلِّ شيء، و ها أنا ذا بين يديك، ناصيتي بيدك، فاغفرلي إنّه لا يغفر الذنب العظيم غيرك، فاغفر لي فانّي مقرّ بذنوبي على نفسي، ولا يدفع الذنب العظيم غيرك، ثمَّ رفع رأسه ووجهه من البكاء كأنّما غُمس في الماء</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يطوف بعد الفجر فيصلّي الركعتين خارجاً 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بمكّة لا يخرج منها إلّا أن ينسى فيخرج، فيصلّي إذا رجع إلى المسجد أيّ ساعة أحبّ ركعتي ذلك الطواف</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يطوف السّبوع والسّبوعين فلا يصلّي ركعتيه حتّى يبدو له أن يطوف سبوعاً، أيصلح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يصلّي ركعتي السّبوع الأوَّل ثمَّ ليطوف ما </w:t>
      </w:r>
    </w:p>
    <w:p>
      <w:pPr>
        <w:pStyle w:val="BookText"/>
        <w:rPr/>
      </w:pPr>
      <w:r>
        <w:rPr>
          <w:rFonts w:ascii="Amiri" w:hAnsi="Amiri" w:eastAsia="Amiri" w:cs="Amiri"/>
          <w:color w:val="111111"/>
          <w:sz w:val="28"/>
          <w:sz w:val="28"/>
          <w:szCs w:val="28"/>
          <w:rtl w:val="true"/>
          <w:lang w:bidi="ar-SA"/>
        </w:rPr>
        <w:t>أحبّ</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إبراهيم بن مهزيار، عن أخيه، عن الحسن بن سعيد، عن عليّ بن النعمان، عن يحيى الازرق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طفت أربعة أسباع فأعييت فيها، فأصلّي ركعاتها و أنا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يصلّي الرَّجل صلاة اللّيل إذا أعيا أو وجد فترة و هو جالس و هذا لا يصلح؟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يستقيم أن تطوف و أنت جالس؟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 و أنت قائم</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بالبيت طواف الفريضة في حج كان أو عمرة و جهل أن يصلّي ركعتين عند مقام إبراهيم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يصلّيها ولو بعد أيّام، لأنَّ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إبراهيم مصلّى</w:t>
      </w:r>
      <w:r>
        <w:rPr>
          <w:rFonts w:eastAsia="IRNazanin" w:cs="IRNazanin"/>
          <w:color w:val="111111"/>
          <w:sz w:val="28"/>
          <w:szCs w:val="28"/>
          <w:rtl w:val="true"/>
          <w:lang w:bidi="fa-IR"/>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bookmarkStart w:id="547" w:name="pg16479_182775"/>
    </w:p>
    <w:p>
      <w:pPr>
        <w:pStyle w:val="Heading4"/>
        <w:numPr>
          <w:ilvl w:val="3"/>
          <w:numId w:val="1"/>
        </w:numPr>
        <w:rPr/>
      </w:pPr>
      <w:bookmarkStart w:id="548" w:name="__RefHeading___Toc8786077_1280447820"/>
      <w:bookmarkStart w:id="549" w:name="_Toc186"/>
      <w:bookmarkEnd w:id="547"/>
      <w:bookmarkEnd w:id="548"/>
      <w:r>
        <w:rPr>
          <w:rtl w:val="true"/>
        </w:rPr>
        <w:t xml:space="preserve">باب </w:t>
      </w:r>
      <w:r>
        <w:rPr/>
        <w:t>36</w:t>
      </w:r>
      <w:r>
        <w:rPr>
          <w:rtl w:val="true"/>
        </w:rPr>
        <w:t xml:space="preserve"> : </w:t>
      </w:r>
      <w:r>
        <w:rPr>
          <w:rtl w:val="true"/>
        </w:rPr>
        <w:t>علل السعي و أحكامه</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صلّی الله علیه وآله وسلّم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النساء هرولة بين الصّفا والمروة</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مثله في باب الاجهار بالتلبية عن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عن سعد، عن البرقي، عن أبيه، عن محمّد بن سنان، عن إسماعيل بن جابر و عبدالكريم بن عمرو، عن عبد الحميد بن أبي الدّيلم، عن أبي عبد 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الصّفا صفا لأنَّ المصطفى آدم هبط عليه، فقطع للجبل اسم من اسم آدم علیه السّلام، يقول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 آدم و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هبطت حوّا على المروة، و إنّما سمّيت المروة مروة لأنَّ المرأة هبطت عليها فقطع للجبل اسم من اسم المرأة</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مهزیار، عن الحسن بن سعيد، عن القاسم بن محمّد،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بدأ بالمروة قبل الصّفا،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ألا ترى أنّه لو بدأ بشماله قبل يمينه في الوضوء أراه أن يعيد الوضوء</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550" w:name="pg16479_182776"/>
    </w:p>
    <w:p>
      <w:pPr>
        <w:pStyle w:val="Heading4"/>
        <w:numPr>
          <w:ilvl w:val="3"/>
          <w:numId w:val="1"/>
        </w:numPr>
        <w:rPr/>
      </w:pPr>
      <w:bookmarkStart w:id="551" w:name="__RefHeading___Toc8786079_1280447820"/>
      <w:bookmarkStart w:id="552" w:name="_Toc187"/>
      <w:bookmarkEnd w:id="550"/>
      <w:bookmarkEnd w:id="551"/>
      <w:r>
        <w:rPr>
          <w:rtl w:val="true"/>
        </w:rPr>
        <w:t xml:space="preserve">باب </w:t>
      </w:r>
      <w:r>
        <w:rPr/>
        <w:t>37</w:t>
      </w:r>
      <w:r>
        <w:rPr>
          <w:rtl w:val="true"/>
        </w:rPr>
        <w:t xml:space="preserve"> : </w:t>
      </w:r>
      <w:r>
        <w:rPr>
          <w:rtl w:val="true"/>
        </w:rPr>
        <w:t>الاحرام بالحج والذهاب الى منى ومنها الى عرفات</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روينا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النّاس إلى منى من مكة يوم التّروية وهو اليوم الثامن من ذى الحجّة، وأفضل ذلك بعد صلاة الظهر، ولهم أن يخرجوا غدوة أو عشيّة إلى اللّيل، ولا بأس أن يخرجوا ليلة يوم التّروية، والمشي لمن قدر عليه في الحجّ فيه فضل، والركوب لمن وجد مركباً فيه فضل أيضاً، و قد ركب رسول الله صلّی الله علیه وآله وسلّم</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عليّ صلوات الله عليه أنَّ رسول الله صلّی الله علیه وآله وسلّم غدا يوم عرفة من منى فصلّي الظهر بعرفة، و لم يخرج من منى حتّى طلعت الشمس</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أنَّ رسول الله صلّی الله علیه وآله وسلّم نزل يوم عرفة بنمرة، ونمرة موضع ضربت فيه قبّة رسول الله صلّی الله علیه وآله وسلّم وأقام حتّى إذا زاغت الشمس أمر بالقصوى فرحلت له، حتّى أتى بطن الوادي فوقف فخطب النّاس، ثمَّ أذّن بلال ثمَّ أقام الصّلاة فصلّى الظهر ثمَّ أقام فصلى العصر </w:t>
      </w:r>
    </w:p>
    <w:p>
      <w:pPr>
        <w:pStyle w:val="BookText"/>
        <w:rPr/>
      </w:pPr>
      <w:r>
        <w:rPr>
          <w:rFonts w:ascii="Amiri" w:hAnsi="Amiri" w:eastAsia="Amiri" w:cs="Amiri"/>
          <w:color w:val="111111"/>
          <w:sz w:val="28"/>
          <w:sz w:val="28"/>
          <w:szCs w:val="28"/>
          <w:rtl w:val="true"/>
          <w:lang w:bidi="ar-SA"/>
        </w:rPr>
        <w:t>ولم يصلَّ بينهما شيئاً، ثمَّ ركب حتّى أتى الموقف قطع التلبية حتّى زالت الشمس</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كلّها موقف، وأفضل ذلك سفح الجبل، ونهى عن النّزول والوقوف بالاراك،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أفضل</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أهل عرفات جرماً من انصرف وهو يظنّ انّه لن يغفر له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bookmarkStart w:id="553" w:name="pg16479_182778"/>
    </w:p>
    <w:p>
      <w:pPr>
        <w:pStyle w:val="Heading4"/>
        <w:numPr>
          <w:ilvl w:val="3"/>
          <w:numId w:val="1"/>
        </w:numPr>
        <w:rPr/>
      </w:pPr>
      <w:bookmarkStart w:id="554" w:name="__RefHeading___Toc8786081_1280447820"/>
      <w:bookmarkStart w:id="555" w:name="_Toc188"/>
      <w:bookmarkEnd w:id="553"/>
      <w:bookmarkEnd w:id="554"/>
      <w:r>
        <w:rPr>
          <w:rtl w:val="true"/>
        </w:rPr>
        <w:t xml:space="preserve">باب </w:t>
      </w:r>
      <w:r>
        <w:rPr/>
        <w:t>38</w:t>
      </w:r>
      <w:r>
        <w:rPr>
          <w:rtl w:val="true"/>
        </w:rPr>
        <w:t xml:space="preserve"> : </w:t>
      </w:r>
      <w:r>
        <w:rPr>
          <w:rtl w:val="true"/>
        </w:rPr>
        <w:t>الوقوف بعرفات و فضله و علله وأحكامه و الافاضة منه</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عبدالله علیه السّلام بالموقف على بغلة رافعاً يده إلى السماء عن يساره وإلى الموسم حتّى انصرف، وكان في موقف النبيّ صلّی الله علیه وآله وسلّم، وظاهر كفّيه إلى السماء وهو يلوذ ساعة بعد ساعة بسبّابتيه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عن القداح، عن جعفر،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النبيّ صلّی الله علیه وآله وسلّم يوم عرفة حين غابت الشمس فكان آخر كلامه هذا الدُّعاء، وهملت عيناه بالبكاء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أعوذ بك من الفقر، ومن تشّتت الأمور، ومن شرّ ما يحدث باللّيل والنّهار، أصبح ذلّي مستجيراً بعزِّك، وأصبح وجهي الفاني مستجيراً بوجهك الباقي، ياخير من سئل، وأجود من أعطى، وأرحم من استُرحم، جلّلني برحمتك، و البسني عافيتك، واصرف عني شرّ جميع خلقك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البزنطي،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برّ ولا فاجر يقف بجبال عرفات فيدعو الله إلّا استجاب الله له، أمّا البرّ ففي حوائج الدُّنيا والأخرة، وأمّا الفاجر ففي أمر الدُّنيا</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في باب صلاة الطّواف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مواطن ليس فيها دعاء موقّت منها الوقوف بعرفات، وقد مرّ الغسل في باب الإحرام وبعض الأحكام في باب أنواع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أحمد وعبدالله ابني محمّد بن عيسى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وقفت بعرفات فادنُ من الهضبات و هي الجبال، فإن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الأراك لاحجَّ لهم، يعني الّذين يقفون عند الاراك</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عيسى، عن ابن فضّال، عن أبي جميلة، عن محمّد بن عليّ الحلبي، عن أبي عبدالله علیه السّلام في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يوم الجمعة، والمشهود يوم عرفة</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العلوي، عن عليّ، عن أبيه، عن ابن أبي عمير،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عرفات لم 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علیه السّلام خرج بإبراهيم صلوات الله عليه يوم عرفة، فلمّا زالت الشمس قال له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اعترف بذنبك و اعرف مناسكك، فسُمّيت عرفات لقول جبرئيل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فاعترف</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الشحّام،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أفيضوا من حيث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قريش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أولى النّاس بالبيت، ولا يفيضون إلّا من المزدلفة، فأمرهم الله أن يفيضوا من عرفة</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عن أبي عبدالله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أفيضوا من حيث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إبراهيم وإسماعيل</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bookmarkStart w:id="556" w:name="pg16479_182780"/>
    </w:p>
    <w:p>
      <w:pPr>
        <w:pStyle w:val="Heading4"/>
        <w:numPr>
          <w:ilvl w:val="3"/>
          <w:numId w:val="1"/>
        </w:numPr>
        <w:rPr/>
      </w:pPr>
      <w:bookmarkStart w:id="557" w:name="__RefHeading___Toc8786083_1280447820"/>
      <w:bookmarkStart w:id="558" w:name="_Toc189"/>
      <w:bookmarkEnd w:id="556"/>
      <w:bookmarkEnd w:id="557"/>
      <w:r>
        <w:rPr>
          <w:rtl w:val="true"/>
        </w:rPr>
        <w:t xml:space="preserve">باب </w:t>
      </w:r>
      <w:r>
        <w:rPr/>
        <w:t>39</w:t>
      </w:r>
      <w:r>
        <w:rPr>
          <w:rtl w:val="true"/>
        </w:rPr>
        <w:t xml:space="preserve"> : </w:t>
      </w:r>
      <w:r>
        <w:rPr>
          <w:rtl w:val="true"/>
        </w:rPr>
        <w:t>الوقوف بالمشعر الحرام و فضله و علله وأحكامه و الافاضة منه</w:t>
      </w:r>
      <w:bookmarkEnd w:id="5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أبان، عن الحسين بن سعيد عن صفوان، عن معاوية بن عمّار، عن أبي عبدالله علیه السّلام قال في حديث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علیه السّلام انتهى به إلى الموقف فأقام به حتّى غربت الشمس، ثمَّ أفاض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از دلف إلى المعشر الحرام، فسُمّيت مزدلفة</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إبراهيم بن مهزيار، عن أخيه، عن فضالة عن معاوية،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مزدلفة لأنّهم از دلفوا إليها من عرفات</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أبيه، عن محمّد بن سنان، عن إسماعيل بن جابر و عبدالكريم بن عمرو، عن عبد الحميد بن أبي الدّيلم،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المزدلفة جمعاً لأنَّ آدم جمع فيها بين الصّلاتين المغرب والعشاء</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بالمزدلفة ببطن الوادي بقرب المشعر الحرام، ولا تجاوز الجبل و لا الحياض</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ما بين منى و المزدلفة محسّر، و حدّ عرفات ما بين المأزمين إلى أقصى الموقف</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يبت ليلة المزدلفة وهي ليلة النحر بالمزدلفة ممّن حجّ متعمّداً لغير علّة فعليه بدنة</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رسول الله صلّی الله علیه وآله وسلّم في تقديم الثقل و النساء و الضعفاء من المزدلفة إلى منى بليل</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 كلُّ عرفة موقف، وكلُّ مزدلفة موقف، و كلُّ منى منحره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 فلم يقف بالمزدلفة ومضى من غير عرفة إلى منى فليرجع فليقف بها</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bookmarkStart w:id="559" w:name="pg16479_182782"/>
    </w:p>
    <w:p>
      <w:pPr>
        <w:pStyle w:val="Heading4"/>
        <w:numPr>
          <w:ilvl w:val="3"/>
          <w:numId w:val="1"/>
        </w:numPr>
        <w:rPr/>
      </w:pPr>
      <w:bookmarkStart w:id="560" w:name="__RefHeading___Toc8786085_1280447820"/>
      <w:bookmarkStart w:id="561" w:name="_Toc190"/>
      <w:bookmarkEnd w:id="559"/>
      <w:bookmarkEnd w:id="560"/>
      <w:r>
        <w:rPr>
          <w:rtl w:val="true"/>
        </w:rPr>
        <w:t xml:space="preserve">باب </w:t>
      </w:r>
      <w:r>
        <w:rPr/>
        <w:t>40</w:t>
      </w:r>
      <w:r>
        <w:rPr>
          <w:rtl w:val="true"/>
        </w:rPr>
        <w:t xml:space="preserve"> : </w:t>
      </w:r>
      <w:r>
        <w:rPr>
          <w:rtl w:val="true"/>
        </w:rPr>
        <w:t>نزول منى و علله و أحكام الرمي و علله</w:t>
      </w:r>
      <w:bookmarkEnd w:id="5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أبان، عن الحسين بن سعيد عن فضالة، عن معاوية،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علیه السّلام أتى إبراهيم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يا إبراهيم، فكانت تسمّى منى فسمّاها النّاس منى</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عن أمير المؤمنين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لمريض يُرمى عنه، و الصّبي يُعطى الحصى فيرمي</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العمركي، عن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رمي الجمار، لم جُعل؟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إبليس اللّعين كان يتراءى لإبراهيم علیه السّلام في موضع الجمار، فرجمه إبراهيم علیه السّلام، فجرت السنّة بذلك</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حماد، عن حريز، عن أبي عبدالله علیه السّلام في رمي الجمار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بكلّ حصاة يرمي بها تحطّ عنه كبيرة موبقة</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أبي جعفر محمّد بن عليّ صلوات الله عليه أنّه كان يستحبّ أن يأخذ حصى الجمار من المزدلفة</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حصى الجمار من المزدلفة، و إن أخذتها من مني أجزاك</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تُرمى كلُّ جمرة بسبع حصيات، و تُرمى من أعلى الوادي و تجعل الجمرة عن يمينك، و لاترم من أعلى الجمرة، وكبّر مع كلّ حصاة ترميها، وقف بعد الفراغ من الرّمي وادع بما قُسم لك، ثمَّ ارجع إلى رحلك من منى، ولاترم من الحصى بشيء قد رُمي به، وإن عجز عليك من الحصى شيء فلا بأس أن تأخذه من قرب الجمرة</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أنَّ رسول الله صلّی الله علیه وآله وسلّم يرخص للرّعاء أن يرموا الجمار ليلاً،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رميها بالنّهار رماها ليلاً إن شاء</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أنَّ رسول الله صلّی الله علیه وآله وسلّم كان يرمي الجمار ماشياً، و من ركب إليها فلا شيء علیه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رمي الجمار أعاد</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يوم النحر الجمرة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الانصراف من المزدلفة، ويرمى في أيام التشريق الثلاث الجمرات كلّ يوم، يبتدئ بالصغرى ثمَّ الوسطى ثمَّ الكبرى</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جمرة على جمرة أعاد الرمي</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bookmarkStart w:id="562" w:name="pg16479_182784"/>
    </w:p>
    <w:p>
      <w:pPr>
        <w:pStyle w:val="Heading4"/>
        <w:numPr>
          <w:ilvl w:val="3"/>
          <w:numId w:val="1"/>
        </w:numPr>
        <w:rPr/>
      </w:pPr>
      <w:bookmarkStart w:id="563" w:name="__RefHeading___Toc8786087_1280447820"/>
      <w:bookmarkStart w:id="564" w:name="_Toc191"/>
      <w:bookmarkEnd w:id="562"/>
      <w:bookmarkEnd w:id="563"/>
      <w:r>
        <w:rPr>
          <w:rtl w:val="true"/>
        </w:rPr>
        <w:t xml:space="preserve">باب </w:t>
      </w:r>
      <w:r>
        <w:rPr/>
        <w:t>41</w:t>
      </w:r>
      <w:r>
        <w:rPr>
          <w:rtl w:val="true"/>
        </w:rPr>
        <w:t xml:space="preserve"> : </w:t>
      </w:r>
      <w:r>
        <w:rPr>
          <w:rtl w:val="true"/>
        </w:rPr>
        <w:t>الهدي و وجوبه على المتمتع وسائر الدماء وحكمها</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فرقد،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الهدي من الابل والبقر والغنم، ولا يجب حتّى يعلّق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 قلّده فقد وجب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استيسر من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 أبي عبدالله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أحصر تم فما استيسر من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يجزيه شاة والبدنة والبقرة أفضل</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استمتعت العمرة إلى الحج فانّ عليك الهدي ما استيسر من الهدي إمّا ،جزور وإمّا بقرة، وإمّا شاة، فان لم تقدر فعليك الصيام كما قال الله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عمّار، عن أبي عبدالله علیه السّلام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إلى الحجّ فما استيسر من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كبشاً سميناً فان لم يجد فعجلاً من البقر، والكبش </w:t>
      </w:r>
    </w:p>
    <w:p>
      <w:pPr>
        <w:pStyle w:val="BookText"/>
        <w:rPr/>
      </w:pPr>
      <w:r>
        <w:rPr>
          <w:rFonts w:ascii="Amiri" w:hAnsi="Amiri" w:eastAsia="Amiri" w:cs="Amiri"/>
          <w:color w:val="111111"/>
          <w:sz w:val="28"/>
          <w:sz w:val="28"/>
          <w:szCs w:val="28"/>
          <w:rtl w:val="true"/>
          <w:lang w:bidi="ar-SA"/>
        </w:rPr>
        <w:t>أفضل، فان لم يجد فهو جذع من الضان، وإلا ما استيسر من الهدي</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جعفر بن محمّد، عن أبيه، عن آبائه صلوات الله عليهم أنَّ رسول الله صلّی الله علیه وآله وسلّم نحر هديه بمنى بالمنحر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المنحر ومنى كلّها منحر، وأمر النّاس فنحروا وذبحوا ذبائحهم في رحالهم بمنى</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أنَّ رسول الله صلّی الله علیه وآله وسلّم أشرك عليّاً في هديه، وكانت مائة بدنة، فنحر رسول الله صلّی الله علیه وآله وسلّم بيده ثلاث وستّين بدنة، وأمر عليّاً فنحر باقيهنّ</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للمرء أن يلي نحر هديه أو ذبح أضحيّته بيده إن قدر على ذلك، فان لم يقدر فلتكن يده مع يد الجازر، فان لم يستطع فليقم قائماً عليها حتى تنحر أو تذبح ويكبّر الله عند ذلك</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نُسك المسلم إلّا مسلم</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يجزي في الهدي والضحايا من الإبل الثنيُّ، و من البقر المسنُّ و من المعز الثنيُّ، ويجزي من الضّان الجذع، ولا يجزي الجذع من غير الضّان، وذلك لأن الجذع من الضّان يلقح ولا يلقح الجذع من غيره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وآله وسلّم أن يضحّى بالأعضب والأعضب المكسور القرن كلّه، داخله وخارجه، وإن انكسر الخارج وحده فهو أقصم</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إستشرفوا العين والأذن</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علىّ علیه السّلام أنّه سئل عن العرجاء،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بلغت المنسك فلا بأس إذا لم يكن </w:t>
      </w:r>
    </w:p>
    <w:p>
      <w:pPr>
        <w:pStyle w:val="BookText"/>
        <w:rPr/>
      </w:pPr>
      <w:r>
        <w:rPr>
          <w:rFonts w:ascii="Amiri" w:hAnsi="Amiri" w:eastAsia="Amiri" w:cs="Amiri"/>
          <w:color w:val="111111"/>
          <w:sz w:val="28"/>
          <w:sz w:val="28"/>
          <w:szCs w:val="28"/>
          <w:rtl w:val="true"/>
          <w:lang w:bidi="ar-SA"/>
        </w:rPr>
        <w:t>العرج بيّناً، فاذا كان بيّناً لم يجز أن يضحي بها، ولا بالعجفاء و هي المهزولة</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يضحّى بالجدّاء ولا بالجرباء، والجدّاء المقطوعة الأطباء و هي حلمات الضرع، و الجرباء التي بها الجرب</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علىّ علیه السّلام أنّه نهى عن الجدعاء و الهرمة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فالجدعاء المجدوعة الأذن أى مقطوعتها</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اشترى هدياً أو أضحية يرى أنّها سمينة فخرجت عجفاء فقد أجزت عنه، وكذلك إن اشتراه و هو يرى أنّها عجفاء فوجدها سمينة فقد أجزت عنه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الهدي أن يبيعه و يستبدل به غيره ما لم یوجبه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جعفر، عن أبيه،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يأكل المحرم من الفدية و لا الكفّارات و لاجزاء الصيّد، و يأكل مما سوى ذلك</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البدنة كيف ينحرها؟ قائمة أو باركة؟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يعقلها، إن شاء قائمة و إن شاء باركة</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عيسى، عن ابن أبي نجران، عن محمّد بن حمران، عن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وآله وسلّم نهى أن تحبس لحوم الأضاحي فوق ثلاثة أيام من أجل الحاجة، فأما اليوم فلا بأس به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bookmarkStart w:id="565" w:name="pg16479_182787"/>
    </w:p>
    <w:p>
      <w:pPr>
        <w:pStyle w:val="Heading4"/>
        <w:numPr>
          <w:ilvl w:val="3"/>
          <w:numId w:val="1"/>
        </w:numPr>
        <w:rPr/>
      </w:pPr>
      <w:bookmarkStart w:id="566" w:name="__RefHeading___Toc8786089_1280447820"/>
      <w:bookmarkStart w:id="567" w:name="_Toc192"/>
      <w:bookmarkEnd w:id="565"/>
      <w:bookmarkEnd w:id="566"/>
      <w:r>
        <w:rPr>
          <w:rtl w:val="true"/>
        </w:rPr>
        <w:t xml:space="preserve">باب </w:t>
      </w:r>
      <w:r>
        <w:rPr/>
        <w:t>42</w:t>
      </w:r>
      <w:r>
        <w:rPr>
          <w:rtl w:val="true"/>
        </w:rPr>
        <w:t xml:space="preserve"> : </w:t>
      </w:r>
      <w:r>
        <w:rPr>
          <w:rtl w:val="true"/>
        </w:rPr>
        <w:t>من لم يجد الهدي</w:t>
      </w:r>
      <w:bookmarkEnd w:id="5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عيسى عن الصادق، عن أبيه، عن أمير المؤمنين صلوات الله عليهم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التروية بيوم، و يوم التروية، و يوم عرفة، فمن فاتته هذه الأيام فليتسحّر ليلة الحصبة و هي ليلة النفر</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صام المتمتع يومين و لم يتابع الصّوم اليوم الثالث فقد فاته صيام ثلاثة أيّام في الحجّ، فليصم بمكّة ثلاثة أيّام متتابعات، فان لم يقدر أو لم يقم عليه جمّاله فليصمها في الطريق الثلاثة أيّام، فعليه إذا قدم على أهله عشرة أيّام متتابعات</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تمتّع بالعمرة إلى الحجّ ولم يكن معه هدي صام قبل التروية، ويوم التروية، ويوم عرفة، فان لم يصم هذه الأيام صام بمكّة، فإن أعجلوا صام في الطريق، و إن أقام بمكّة قدر مسيرة إلى منزله، فشاء أن يصوم السبعة الأيّام فعل</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ربعي، عن عبدالله بن الجارود،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فصيام ثلاثة أيام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التروية يصوم، ويوم التّروية، ويوم عرفة، فمن فاته ذلك فليقض ذلك في بقيّة ذي الحجة فانَّ الله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جعفر، عن أخيه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صوم ثلاثة أيّام في الحجّ والسّبعة، أيصومها متوالية؟ أم يفرّق بينها؟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يصوم الثلاثة لا يفرَّق بينها، ولا يجمع الثلاثة والسبعة جميعاً</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bookmarkStart w:id="568" w:name="pg16479_182789"/>
    </w:p>
    <w:p>
      <w:pPr>
        <w:pStyle w:val="BookText"/>
        <w:rPr/>
      </w:pPr>
      <w:bookmarkEnd w:id="568"/>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569" w:name="__RefHeading___Toc8786091_1280447820"/>
      <w:bookmarkStart w:id="570" w:name="_Toc193"/>
      <w:bookmarkEnd w:id="569"/>
      <w:r>
        <w:rPr>
          <w:rtl w:val="true"/>
        </w:rPr>
        <w:t xml:space="preserve">باب </w:t>
      </w:r>
      <w:r>
        <w:rPr/>
        <w:t>43</w:t>
      </w:r>
      <w:r>
        <w:rPr>
          <w:rtl w:val="true"/>
        </w:rPr>
        <w:t xml:space="preserve"> : </w:t>
      </w:r>
      <w:r>
        <w:rPr>
          <w:rtl w:val="true"/>
        </w:rPr>
        <w:t>الاضاحي وأحكامها</w:t>
      </w:r>
      <w:bookmarkEnd w:id="5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الوليد،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عبدالله علیه السّلام قاعداً فسأله حفص بن القاسم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ماترى أيضحّى بالخصّي؟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إنّما تريدون اللّحم فدونكم، أو عليكم</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الضحيّة يشتريها الرَّجل عوراء لا يعلم بها إلّا بعد شرائها، هل تجزي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تكون هدياً فانّه لا يجوز في الهدي</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الضحيّة يخطي الّذى يذبحها فيسمّي غير صاحبها، تجزي صاحب الضحيّة؟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ما نوى</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جلود الأضاحي، هل تصلح لمن ضحّى بها أن يجعلها جراباً؟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يجعلها جراباً إلّا أن يتصدق بثمنه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مسافر قدم بعد الأضحى بيومين، أيصلح أن يضّحي في </w:t>
      </w:r>
    </w:p>
    <w:p>
      <w:pPr>
        <w:pStyle w:val="BookText"/>
        <w:rPr/>
      </w:pPr>
      <w:r>
        <w:rPr>
          <w:rFonts w:ascii="Amiri" w:hAnsi="Amiri" w:eastAsia="Amiri" w:cs="Amiri"/>
          <w:color w:val="111111"/>
          <w:sz w:val="28"/>
          <w:sz w:val="28"/>
          <w:szCs w:val="28"/>
          <w:rtl w:val="true"/>
          <w:lang w:bidi="ar-SA"/>
        </w:rPr>
        <w:t>اليوم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أوصى به النبيّ صلّی الله علیه وآله وسلّم علياً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لاتماكس في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شراء الاضحيّة، والكفن و النسمة، والكراء إلى مكّة</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 التميمي، 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وآله وسلّم يضحّي بكبشين أقرنين أملحين</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الهدي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النوفلي، عن السّكونيّ،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 رسول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الله هذا الأضحى لتتّسع مساكينكم من اللحم فأطعموهم</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أبي جميلة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لحم الأضاحي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و ابنه محمّد علیهما السّلام يتصدّقان بالثلث على جيرانهما، و بثلث على المساكين و ثلث يمسكانه لأهل البيت</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محمّد العطّار، عن الأشعري، عن موسى بن جعفر البغدادي، عن عبدالله بن عبدالله، عن موسى بن إبراهيم، عن أبي الحسن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 هوا ضحاياكم فإنّها مطاياكم على الصّراط</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البرقي، عن أحمد بن يحيى المقري، عن عبدالله بن موسى، عن إسرائيل، عن أبي إسحاق، عن شريح بن هاني،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ما في الأضحيّة لاستدانوا وضحّوا، إنَّه يُغفر لصاحب الأضحية عند أوَّل قطرة تقطر من دمها</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هاشم، عن ابن المغيرة، عن السّكوني عن الصّادق، </w:t>
      </w:r>
    </w:p>
    <w:p>
      <w:pPr>
        <w:pStyle w:val="BookText"/>
        <w:rPr/>
      </w:pPr>
      <w:r>
        <w:rPr>
          <w:rFonts w:ascii="IRNazanin" w:hAnsi="IRNazanin" w:eastAsia="IRNazanin"/>
          <w:color w:val="111111"/>
          <w:sz w:val="28"/>
          <w:sz w:val="28"/>
          <w:szCs w:val="28"/>
          <w:rtl w:val="true"/>
          <w:lang w:bidi="fa-IR"/>
        </w:rPr>
        <w:t>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يضحّي بالعرجاء بيّن عرجها، و لابالعوراء بيّن عورها، ولا بالعجفاء، ولا بالجرباء، و لا بالجدعاء و لا بالعضباء و هي المكسورة القرن، و الجدعاء المقطوعة الأذن</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عن ثعلبة، عن محمّد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إطعام الطّعام، وهراقة الدّماء</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يضحّى باللّيل</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571" w:name="pg16479_182792"/>
    </w:p>
    <w:p>
      <w:pPr>
        <w:pStyle w:val="Heading4"/>
        <w:numPr>
          <w:ilvl w:val="3"/>
          <w:numId w:val="1"/>
        </w:numPr>
        <w:rPr/>
      </w:pPr>
      <w:bookmarkStart w:id="572" w:name="__RefHeading___Toc8786093_1280447820"/>
      <w:bookmarkStart w:id="573" w:name="_Toc194"/>
      <w:bookmarkEnd w:id="571"/>
      <w:bookmarkEnd w:id="572"/>
      <w:r>
        <w:rPr>
          <w:rtl w:val="true"/>
        </w:rPr>
        <w:t xml:space="preserve">باب </w:t>
      </w:r>
      <w:r>
        <w:rPr/>
        <w:t>44</w:t>
      </w:r>
      <w:r>
        <w:rPr>
          <w:rtl w:val="true"/>
        </w:rPr>
        <w:t xml:space="preserve"> : </w:t>
      </w:r>
      <w:r>
        <w:rPr>
          <w:rtl w:val="true"/>
        </w:rPr>
        <w:t>الحلق والتقصير و أحكامهما و فيه بيان مواطن التحلل</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جعفر،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الحسين علیهما السّلام كانا يأمران بدفن شعورهما بمنى</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الأعمش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سنّة</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في باب علل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سليمان بن مهران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صار الحلق على الصّرورة واجباً دون من قد 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ليصير بذلك موسماً بسمة الأمنين، ألا تسمع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 إن شاء الله آمنين محلّقين رؤوسكم و مقصرين لاتخافون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الطيالسي، عن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 إذا حلقت رأسي و أنا متمتّع أطلي رأسي بالحنّاء؟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غير أن تمسَ شيئاً من الطيّب،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ألبس القميص و أتقنّع؟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أطوف بالكعبة؟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طريف، عن ابن علوان، عن الصادق، عن أبيه، عن علىّ علیهما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رميت جمرة العقبة فقد حلَّ لك كلُّ شيء كان قد حرم عليك، إلّا النّساء</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البزنطي،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لبّد شعره أو عظّمه فليس له التقصير، و عليه الحلق، و من لم يلبّده فمخيّر إن شاء قصّر و إن شاء حلق، و الحلق أفضل</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bookmarkStart w:id="574" w:name="pg16479_182794"/>
    </w:p>
    <w:p>
      <w:pPr>
        <w:pStyle w:val="Heading4"/>
        <w:numPr>
          <w:ilvl w:val="3"/>
          <w:numId w:val="1"/>
        </w:numPr>
        <w:rPr/>
      </w:pPr>
      <w:bookmarkStart w:id="575" w:name="__RefHeading___Toc8786095_1280447820"/>
      <w:bookmarkStart w:id="576" w:name="_Toc195"/>
      <w:bookmarkEnd w:id="574"/>
      <w:bookmarkEnd w:id="575"/>
      <w:r>
        <w:rPr>
          <w:rtl w:val="true"/>
        </w:rPr>
        <w:t xml:space="preserve">باب </w:t>
      </w:r>
      <w:r>
        <w:rPr/>
        <w:t>45</w:t>
      </w:r>
      <w:r>
        <w:rPr>
          <w:rtl w:val="true"/>
        </w:rPr>
        <w:t xml:space="preserve"> : </w:t>
      </w:r>
      <w:r>
        <w:rPr>
          <w:rtl w:val="true"/>
        </w:rPr>
        <w:t>ساير أحكام منى من المبيت والتكبير و غيرهما و فيه تفسير الايام المعدودات و الايام المعلومات و أحكام النفرين</w:t>
      </w:r>
      <w:bookmarkEnd w:id="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عن عليّ صلوات الله عليهم في الرَّجل أفاض إلى البيت فغلبت عيناه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عليه، يستغفر الله ولا يعودا</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بات بمكّة حتّى أصبح في ليالي منى،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أتاها نهاراً فبات حتّى أصبح فعليه دم شاة يهريقه، و إن كان خرج من منى بعد نصف اللّيل فأصبح بمكّة فليس عليه شيء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ابن الوليد معاً، عن سعد عن النهدي، عن ابن محبوب، عن ابن رئاب، عن مالك بن أعين،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استأذن رسول الله صلّی الله علیه وآله وسلّم أن يلبث بمكّة ليالي منى، فأذن له رسول الله صلّی الله علیه وآله وسلّم من أجل سقاية الحاجّ</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التكبير أيّام التشريق، هل يرفع فيه </w:t>
      </w:r>
    </w:p>
    <w:p>
      <w:pPr>
        <w:pStyle w:val="BookText"/>
        <w:rPr/>
      </w:pPr>
      <w:r>
        <w:rPr>
          <w:rFonts w:ascii="Amiri" w:hAnsi="Amiri" w:eastAsia="Amiri" w:cs="Amiri"/>
          <w:color w:val="111111"/>
          <w:sz w:val="28"/>
          <w:sz w:val="28"/>
          <w:szCs w:val="28"/>
          <w:rtl w:val="true"/>
          <w:lang w:bidi="ar-SA"/>
        </w:rPr>
        <w:t>اليدين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يده شيئاً، أو يحرِّكها</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التكبير أيّام التشريق أواجب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فان نسي فليس عليه شيء</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يدخل مع الامام و قد سبقه بركعة فيكبّر الإمام إذا سلّم أيّام التشريق، كيف يصنع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فيقضي مافاته من الصّلاة، فاذا فرغ كبّر</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يصلّي وحده أيّام التشريق هل عليه 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نسي فلابأس</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القول في أيّام التشريق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الله أكبر على ما رزقنا من بهيمة الأنعام</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صلاة العيدين و التكبير؟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النساء، هل عليهنّ التّكبير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يجهرن به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محمّد العطّار، عن الحسين بن إسحاق، عن ابن مهزيار عن حماد بن عيسى و فضالة،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التكبير أيّام التشريق لأهل الأمصار،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 صلاة الظهر إلى انقضاء عشر صلوات، و لأهل منى في خمس عشرة صلاة، فان أقام إلى الظهر والعصر كبّر</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عيسى،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في قول الله </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أيّام التشريق</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الوليد،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الأيام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العشر، والمعدودات أيّام التشريق</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أبان، عن الحسين بن سعيد، عن حماد بن عيسى،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ويذكروا اسم الله في أيّام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العشر</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أبي، عن محمّد بن أحمد بن عليِّ بن الصلت، عن عبدالله بن الصّلت، عن يونس، عن أبي جميلة، عن الشحام، عن أبي عبدالله علیه السّلام في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الله في أيّام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المعلومات والمعدودات واحدة، و هي أيّام التشريق</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واذكروا الله في أيّام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التكبير في أيّام التشريق في دبر الصّلوات</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أبي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أفضت من المزدلفة يوم النحر فارم جمرة العقبة، ثمَّ إذا أتيت منى فانحر هديك، ثمَّ احلق رأسك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bookmarkStart w:id="577" w:name="pg16479_182797"/>
    </w:p>
    <w:p>
      <w:pPr>
        <w:pStyle w:val="Heading4"/>
        <w:numPr>
          <w:ilvl w:val="3"/>
          <w:numId w:val="1"/>
        </w:numPr>
        <w:rPr/>
      </w:pPr>
      <w:bookmarkStart w:id="578" w:name="__RefHeading___Toc8786097_1280447820"/>
      <w:bookmarkStart w:id="579" w:name="_Toc196"/>
      <w:bookmarkEnd w:id="577"/>
      <w:bookmarkEnd w:id="578"/>
      <w:r>
        <w:rPr>
          <w:rtl w:val="true"/>
        </w:rPr>
        <w:t xml:space="preserve">باب </w:t>
      </w:r>
      <w:r>
        <w:rPr/>
        <w:t>46</w:t>
      </w:r>
      <w:r>
        <w:rPr>
          <w:rtl w:val="true"/>
        </w:rPr>
        <w:t xml:space="preserve"> : </w:t>
      </w:r>
      <w:r>
        <w:rPr>
          <w:rtl w:val="true"/>
        </w:rPr>
        <w:t xml:space="preserve">الرجوع من منى الى مكة للزيارة، و فيه أحكام النفرين ايضاً و تفسیر قوله تعالی </w:t>
      </w:r>
      <w:r>
        <w:rPr>
          <w:rtl w:val="true"/>
        </w:rPr>
        <w:t>«</w:t>
      </w:r>
      <w:r>
        <w:rPr>
          <w:rtl w:val="true"/>
        </w:rPr>
        <w:t>فمن تعجّل في يومين</w:t>
      </w:r>
      <w:r>
        <w:rPr>
          <w:rtl w:val="true"/>
        </w:rPr>
        <w:t xml:space="preserve">» </w:t>
      </w:r>
      <w:r>
        <w:rPr>
          <w:rtl w:val="true"/>
        </w:rPr>
        <w:t>و معنى قضاء التفث</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سلام بن المستنير ، عن أبي جعفر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في يومين فلا إثم عليه و من تأخّر فلا إثم عليه 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الصّيد، واتقی الرّفث والفسوق والجدال، وما حرَّم الله عليه في إحرامه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نُريد أن نتعجّل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تنفروا في اليوم الثاني حتّى تزول الشمس، فامّا اليوم الثالث فاذا انتصف فانفروا فانَّ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في يومين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سكت لم يبق أحد إلّا تعجّل، ولكنّه قال جلَّ وعزَّ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تأخّر فلا إثم عليه</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المؤمن حين يخرج من بيته حاجّاً لا يخطو خطوة، ولا تخطو به راحلته إلّا كتب الله له بها حسنة ومحا عنه سيّئة، ورفع بها </w:t>
      </w:r>
    </w:p>
    <w:p>
      <w:pPr>
        <w:pStyle w:val="BookText"/>
        <w:rPr/>
      </w:pPr>
      <w:r>
        <w:rPr>
          <w:rFonts w:ascii="IRNazanin" w:hAnsi="IRNazanin" w:eastAsia="IRNazanin"/>
          <w:color w:val="111111"/>
          <w:sz w:val="28"/>
          <w:sz w:val="28"/>
          <w:szCs w:val="28"/>
          <w:rtl w:val="true"/>
          <w:lang w:bidi="fa-IR"/>
        </w:rPr>
        <w:t>درجة، فاذا وقف بعرفات، فلو كانت له ذنوب عدد الثرى، رجع كما ولدته أمّه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استانف العمل، يقول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في يومين فلا إثم عليه ومن تأخّر فلا إثم عليه لمن اتّقی</w:t>
      </w:r>
      <w:r>
        <w:rPr>
          <w:rFonts w:eastAsia="IRNazanin" w:cs="IRNazanin"/>
          <w:color w:val="111111"/>
          <w:sz w:val="28"/>
          <w:szCs w:val="28"/>
          <w:rtl w:val="true"/>
          <w:lang w:bidi="fa-IR"/>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الوليد، عن الصّفار، عن ابن أبان، عن الحسين بن سعيد عن حماد، عن ربعيّ، عن محمّد بن مسلم، عن أبي جعفر علیه السّلام 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الشارب والأظفار</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النضر،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أبي، عن سعد، عن إبراهيم بن مهزيار، عن أخيه، عن الحسين عن النظر،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الحلق، وما في جلد الانسان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موسى بن عمر، عن ابن بزيع، عن إبراهيم بن مهزم، عمّن يرويه،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مكّة فاشتر بدرهم تمراً فتصدَّق به، لما كان منك في إحرامك للعمرة، فاذا فرغت من حجك، فاشتر بدرهم تمراً فتصدق به فاذا دخلت المدينة فاصنع مثل ذلك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تقيم بمنى أقمت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 أن تتعجّل النفر في يومين فذلك لك،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تعجّل النفر في اليوم الثاني من أيّام التشريق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اليوم الثالث من يوم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ينفر حتّى يصلّي الظهر، ويرمي الجمار، ثمَّ ينفر إن شاء ما بينه وبين </w:t>
      </w:r>
    </w:p>
    <w:p>
      <w:pPr>
        <w:pStyle w:val="BookText"/>
        <w:rPr/>
      </w:pPr>
      <w:r>
        <w:rPr>
          <w:rFonts w:ascii="Amiri" w:hAnsi="Amiri" w:eastAsia="Amiri" w:cs="Amiri"/>
          <w:color w:val="111111"/>
          <w:sz w:val="28"/>
          <w:sz w:val="28"/>
          <w:szCs w:val="28"/>
          <w:rtl w:val="true"/>
          <w:lang w:bidi="ar-SA"/>
        </w:rPr>
        <w:t>غروب الشمس، فإذا غربت بات، ومن أخّر النفر إلى اليوم الثالث فله أن ينفر متى شاء من أوَّل النّهار بعد أن يصلّي الفجر إلى آخر النهار، ولا ينفر حتّى يرمي الجمار</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أنه نهى أن يقدّم أحد ثقلة من مكة قبل النفر</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لمن نفر من منى أن ينزل بالمحصّب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البطحاء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فيمكث بها قليلاً ثمّ يرتحل إلى مكّة، فإنّ رسول الله صلّی الله علیه وآله وسلّم كذلك فعل وكذلك كان أبو جعفر علیه السّلام يفعله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لمن تعجّل النفر أن يقيم بمكّة حتى يلحقه الناس</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أنّه سئل عن دخول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قدرت على ذلك فافعله، وإن خشيت الزحام فلا تغرّر بنفسك،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لمن أراد دخول الكعبة أن يغتسل</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عليَّ بن الحسين صلوات الله عليه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رسول الله صلّی الله علیه وآله وسلّم في البيت بين العمودين على الرّخامة الحمراء واستقبل ظهر البيت، وصلى ركعتين</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تصلّي صلاة مكتوبة في داخل الكعبة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580" w:name="pg16479_182800"/>
    </w:p>
    <w:p>
      <w:pPr>
        <w:pStyle w:val="Heading4"/>
        <w:numPr>
          <w:ilvl w:val="3"/>
          <w:numId w:val="1"/>
        </w:numPr>
        <w:rPr/>
      </w:pPr>
      <w:bookmarkStart w:id="581" w:name="__RefHeading___Toc8786099_1280447820"/>
      <w:bookmarkStart w:id="582" w:name="_Toc197"/>
      <w:bookmarkEnd w:id="580"/>
      <w:bookmarkEnd w:id="581"/>
      <w:r>
        <w:rPr>
          <w:rtl w:val="true"/>
        </w:rPr>
        <w:t xml:space="preserve">باب </w:t>
      </w:r>
      <w:r>
        <w:rPr/>
        <w:t>47</w:t>
      </w:r>
      <w:r>
        <w:rPr>
          <w:rtl w:val="true"/>
        </w:rPr>
        <w:t xml:space="preserve"> : </w:t>
      </w:r>
      <w:r>
        <w:rPr>
          <w:rtl w:val="true"/>
        </w:rPr>
        <w:t>معنى الحج الأكبر</w:t>
      </w:r>
      <w:bookmarkEnd w:id="5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عن سعد، عن ابن يزيد، عن صفوان، عن ذريح المحاربي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الأكبر يوم النحر</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أيّوب بن نوح، عن صفوان بن يحيى عن معاوية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يوم الحجّ الأكبر،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يوم النحر، والأصغر العمرة</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المغيرة، عن عبدالله بن سنان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الأكبر يوم الأضحى</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bookmarkStart w:id="583" w:name="pg16479_182801"/>
    </w:p>
    <w:p>
      <w:pPr>
        <w:pStyle w:val="Heading4"/>
        <w:numPr>
          <w:ilvl w:val="3"/>
          <w:numId w:val="1"/>
        </w:numPr>
        <w:rPr/>
      </w:pPr>
      <w:bookmarkStart w:id="584" w:name="__RefHeading___Toc8786101_1280447820"/>
      <w:bookmarkStart w:id="585" w:name="_Toc198"/>
      <w:bookmarkEnd w:id="583"/>
      <w:bookmarkEnd w:id="584"/>
      <w:r>
        <w:rPr>
          <w:rtl w:val="true"/>
        </w:rPr>
        <w:t xml:space="preserve">باب </w:t>
      </w:r>
      <w:r>
        <w:rPr/>
        <w:t>48</w:t>
      </w:r>
      <w:r>
        <w:rPr>
          <w:rtl w:val="true"/>
        </w:rPr>
        <w:t xml:space="preserve"> : </w:t>
      </w:r>
      <w:r>
        <w:rPr>
          <w:rtl w:val="true"/>
        </w:rPr>
        <w:t>الوقوف الذي اذا أدركه الانسان يكون مدركاً للحج</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وابن الوليد معاً، عن سعد، عن ابن هاشم، عن ابن أبي عمير عن بعض أصحابه،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جعلت أيّام منى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لأيّ شيء جعلت فداك؟ ولماذا؟ قال لي من أدرك شيئاً منها فقد أدرك الحجّ</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الحديث هكذا فأوردته في هذا الموضع لما فيه من ذكر العلّة، وتفرّد بروايته إبراهيم بن هاشم، وأخرجه في نوادره، والّذي أفتي به وأعتمده في هذا المعنى ما حدَّثنا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الوليد، عن الصّفار، عن ابن يزيد، عن ابن أبي عمير، عن جميل بن درّاج،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أدرك المشعر الحرام يوم النحر قبل زوال الشمس فقد أدرك الحجّ، ومن أدركه يوم عرفة قبل زوال الشمس فقد أدرك المتعة</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النّاس بالموقف يوم عرفة فوقف معهم قبل الافاضة شيئاً ما فقد أدرك الحجَّ، فان أدرك النّاس قد أفاضوا من عرفات وأتى عرفات ليلاً فوقف فذكر الله ثمَّ أتى جمعاً قبل أن يفيض الناس من المزدلفة فقد أدرك الحج</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bookmarkStart w:id="586" w:name="pg16479_182802"/>
    </w:p>
    <w:p>
      <w:pPr>
        <w:pStyle w:val="Heading4"/>
        <w:numPr>
          <w:ilvl w:val="3"/>
          <w:numId w:val="1"/>
        </w:numPr>
        <w:rPr/>
      </w:pPr>
      <w:bookmarkStart w:id="587" w:name="__RefHeading___Toc8786103_1280447820"/>
      <w:bookmarkStart w:id="588" w:name="_Toc199"/>
      <w:bookmarkEnd w:id="586"/>
      <w:bookmarkEnd w:id="587"/>
      <w:r>
        <w:rPr>
          <w:rtl w:val="true"/>
        </w:rPr>
        <w:t xml:space="preserve">باب </w:t>
      </w:r>
      <w:r>
        <w:rPr/>
        <w:t>49</w:t>
      </w:r>
      <w:r>
        <w:rPr>
          <w:rtl w:val="true"/>
        </w:rPr>
        <w:t xml:space="preserve"> : </w:t>
      </w:r>
      <w:r>
        <w:rPr>
          <w:rtl w:val="true"/>
        </w:rPr>
        <w:t>حكم الحائض والنفساء والمستحاضة في الحج</w:t>
      </w:r>
      <w:bookmarkEnd w:id="58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المرأة من قبل أن تُحرم فعليها أن تحتشي إذا بلغت المسيقات، و تغتسل، و تلبس ثياب إحرامها، و تدخل مكّة و هي محرمة، ولا تقرب المسجد الحرام، فان طهرت ما بينها و بين يوم التروية قبل الزَّوال فقد أدركت متعتها فعليها أن تغتسل وتطوف بالبيت و تسعى بين الصّفا والمروة، و تقضي ما عليها من المناسك، و إن طهرت بعد الزَّوال يوم التروية فقد بطلت متعتها فتجعلها حجّة مفردة، وإن حاضت بعد ما سعت بين الصّفا و المروة و فرغت من المناسك كلّها إلّا الطواف بالبيت فاذا طهرت قضت الطّواف بالبيت، و هي متمتعة بالعمرة إلى الحجّ، وعليها ثلاثة أطواف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للمتعة، و طواف للحجّ، وطواف للنساء، و متى لم يطف الرَّجل طواف النساء لم يحلّ له النساء حتّى يطوف، وكذلك المرأة لا يجوز لها أن تجامع حتّى تطوف طواف النساء، و متى حاضت المرأة في الطواف خرجت من المسجد، فإن كانت طافت ثلاثة أشواط فعليها أن تعيد، وإن كانت طافت أربعة أقامت على مكانها، فاذا طهرت بنت و قضت مابقي عليها ولا تجوز على المسجد حتّى تتيمّم و تخرج منه، وكذلك الرَّجل إذا أصابته علّة و هو في الطواف لم يقدر إتمامه خرج و أعاد بعد ذلك طوافه ما لم يجز نصفه، فان جاز نصفه فعليه أن يبني على ماطاف</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bookmarkStart w:id="589" w:name="pg16479_182803"/>
    </w:p>
    <w:p>
      <w:pPr>
        <w:pStyle w:val="Heading4"/>
        <w:numPr>
          <w:ilvl w:val="3"/>
          <w:numId w:val="1"/>
        </w:numPr>
        <w:rPr/>
      </w:pPr>
      <w:bookmarkStart w:id="590" w:name="__RefHeading___Toc8786105_1280447820"/>
      <w:bookmarkStart w:id="591" w:name="_Toc200"/>
      <w:bookmarkEnd w:id="589"/>
      <w:bookmarkEnd w:id="590"/>
      <w:r>
        <w:rPr>
          <w:rtl w:val="true"/>
        </w:rPr>
        <w:t xml:space="preserve">باب </w:t>
      </w:r>
      <w:r>
        <w:rPr/>
        <w:t>50</w:t>
      </w:r>
      <w:r>
        <w:rPr>
          <w:rtl w:val="true"/>
        </w:rPr>
        <w:t xml:space="preserve"> : </w:t>
      </w:r>
      <w:r>
        <w:rPr>
          <w:rtl w:val="true"/>
        </w:rPr>
        <w:t>المحصور و المصدود</w:t>
      </w:r>
      <w:bookmarkEnd w:id="59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أيوب بن نوح، عن ابن أبي عمير و صفوان رفعاه إلى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غير المصدود،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المريض، والمصدود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يردّه المشركون كما ردُّوا رسول الله صلّی الله علیه وآله وسلّم، ليس من مرض، و المصدود تحلّ له النساء، و المحصور لا تحلُّ له النساء</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bookmarkStart w:id="592" w:name="pg16479_182804"/>
    </w:p>
    <w:p>
      <w:pPr>
        <w:pStyle w:val="Heading4"/>
        <w:numPr>
          <w:ilvl w:val="3"/>
          <w:numId w:val="1"/>
        </w:numPr>
        <w:rPr/>
      </w:pPr>
      <w:bookmarkStart w:id="593" w:name="__RefHeading___Toc8786107_1280447820"/>
      <w:bookmarkStart w:id="594" w:name="_Toc201"/>
      <w:bookmarkEnd w:id="592"/>
      <w:bookmarkEnd w:id="593"/>
      <w:r>
        <w:rPr>
          <w:rtl w:val="true"/>
        </w:rPr>
        <w:t xml:space="preserve">باب </w:t>
      </w:r>
      <w:r>
        <w:rPr/>
        <w:t>51</w:t>
      </w:r>
      <w:r>
        <w:rPr>
          <w:rtl w:val="true"/>
        </w:rPr>
        <w:t xml:space="preserve"> : </w:t>
      </w:r>
      <w:r>
        <w:rPr>
          <w:rtl w:val="true"/>
        </w:rPr>
        <w:t>من يبعث هدياً و يحرم في منزله</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 علیه السّلام عن رجل بعث بهدي مع قوم يساق فواعدهم يوم يقلدون فيه هديهم و يحرمون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عليه ما يحرم على المحرم في اليوم الّذي واعدهم، حتّى يبلغ الهدي محلَّه،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اختلفوا في ميعادهم أو أبطأوا في السير عليه جُناح أن يحلّ في اليوم الّذي واعدهم؟ قال، لا</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روينا عن جعفر بن محمّد علیهما السّلام أنّه سئل عن رجل أحصر فبعث بالهدي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يواعد أصحابه ميعاداً إن كان في الحجَّ، فمحلّ الهدي يوم النحر، و إن كان في عمرة فلينظر في مقدار دخول أصحابه مكّة و السّاعة الّتي يعدهم فيها، فيقصّر و يحلّ و إن مرض في الطريق بعد ما أحرم فأراد الرجوع إلى أهله رجع، و نحر بدنة، فإن كان في حجّ فعليه الحجّ من قابل، و إن كان في عمرة فعليه العمرة، فانَّ الحسين بن عليّ صلوات الله عليه خرج معتمراً فمرض في الطريق فبلغ علياً ذلك وهو في المدينة فخرج علیه السّلام في طلبه، فأدركه بالسقيا و هو مريض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تشتكي؟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أشتكي رأسي، فدعا علىّ علیه السّلام ببدنة فنحرها و حلق رأسه و ردَّه إلى المدينة، فلمّا برئ من وجعه اعتمر</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595" w:name="pg16479_182805"/>
    </w:p>
    <w:p>
      <w:pPr>
        <w:pStyle w:val="Heading4"/>
        <w:numPr>
          <w:ilvl w:val="3"/>
          <w:numId w:val="1"/>
        </w:numPr>
        <w:rPr/>
      </w:pPr>
      <w:bookmarkStart w:id="596" w:name="__RefHeading___Toc8786109_1280447820"/>
      <w:bookmarkStart w:id="597" w:name="_Toc202"/>
      <w:bookmarkEnd w:id="595"/>
      <w:bookmarkEnd w:id="596"/>
      <w:r>
        <w:rPr>
          <w:rtl w:val="true"/>
        </w:rPr>
        <w:t xml:space="preserve">باب </w:t>
      </w:r>
      <w:r>
        <w:rPr/>
        <w:t>52</w:t>
      </w:r>
      <w:r>
        <w:rPr>
          <w:rtl w:val="true"/>
        </w:rPr>
        <w:t xml:space="preserve"> : </w:t>
      </w:r>
      <w:r>
        <w:rPr>
          <w:rtl w:val="true"/>
        </w:rPr>
        <w:t>العمرة وأحكامها و فضل عمرة رجب</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عيسى، عن البزنطي، عن الرّضاء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شهر عمرة</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مهزیار، عن الحسن بن سعيد، عن ابن أبي عمير، و حماد، و صفوان و فضالة جميعاً، عن معاوية ابن عمّار،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واجبة على الخلق، بمنزلة الحجّ من استطاع، لأنَّ الله عزَّوجلَّ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أتمّوا الحجّ و العمرة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نزلت العمرة بالمدينة، و أفضل العمرة عمرة رجب</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الحجّ دون العمرة؟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لكنّه الحجّ و العمرة جميعاً لأنّهما مفروضتان</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عن أبي عبدالله علیه السّلام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إتمامها إذا أدَّاهما، يتّقي ما يتّقي المحرم فيها</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الدّهني،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العمرة واجبة على الخلق بمنزلة الحجّ، لأنَّ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نزلت العمرة بالمدينة، و أفضل العمرة عمرة رجب</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598" w:name="pg16479_182806"/>
    </w:p>
    <w:p>
      <w:pPr>
        <w:pStyle w:val="Heading4"/>
        <w:numPr>
          <w:ilvl w:val="3"/>
          <w:numId w:val="1"/>
        </w:numPr>
        <w:rPr/>
      </w:pPr>
      <w:bookmarkStart w:id="599" w:name="__RefHeading___Toc8786111_1280447820"/>
      <w:bookmarkStart w:id="600" w:name="_Toc203"/>
      <w:bookmarkEnd w:id="598"/>
      <w:bookmarkEnd w:id="599"/>
      <w:r>
        <w:rPr>
          <w:rtl w:val="true"/>
        </w:rPr>
        <w:t xml:space="preserve">باب </w:t>
      </w:r>
      <w:r>
        <w:rPr/>
        <w:t>53</w:t>
      </w:r>
      <w:r>
        <w:rPr>
          <w:rtl w:val="true"/>
        </w:rPr>
        <w:t xml:space="preserve"> : </w:t>
      </w:r>
      <w:r>
        <w:rPr>
          <w:rtl w:val="true"/>
        </w:rPr>
        <w:t>وداع البيت و ما يستحب عند الخروج من مكة و سایر ما يستحب من الأعمال في مكة</w:t>
      </w:r>
      <w:bookmarkEnd w:id="6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أحمد بن إدريس، عن الأشعري، عن موسى بن عمر عن ابن بزيع، عن إبراهيم بن مهزم، عمّن يرويه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دخلت مكّة فاشتر بدرهم تمراً فتصدّق به لما كان منك في إحرامك للعمرة، فاذا فرغت من حجّك فاشتر بدرهم تمراً فتصدَّق به، فاذا دخلت المدينة فاصنع مثل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أبي الخطاب، عن النضر بن شعيب، عن خالد القلانسي، عن أبي حمزة،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القرآن بمكّة من جمعة إلى جمعة و أقلّ من ذلك و أكثر، وختمه في يوم الجمعة كتب الله له من الأجر و الحسنات من أوَّل جمعة كانت في الدُّنيا إلى آخر جمعة تكون فيها، وإن ختمه في ساير الأيّام فكذلك</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يزيد بيّاع السابريّ، عن أبي عبدالله علیه السّلام في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عليكم جناح أن تبتغوا فضلاً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الرَّزق إذا أحلّ الرّجل من إحرامه و قضى نسكه فليشتر و ليبع في الموسم</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bookmarkStart w:id="601" w:name="pg16479_182807"/>
    </w:p>
    <w:p>
      <w:pPr>
        <w:pStyle w:val="Heading4"/>
        <w:numPr>
          <w:ilvl w:val="3"/>
          <w:numId w:val="1"/>
        </w:numPr>
        <w:rPr/>
      </w:pPr>
      <w:bookmarkStart w:id="602" w:name="__RefHeading___Toc8786113_1280447820"/>
      <w:bookmarkStart w:id="603" w:name="_Toc204"/>
      <w:bookmarkEnd w:id="601"/>
      <w:bookmarkEnd w:id="602"/>
      <w:r>
        <w:rPr>
          <w:rtl w:val="true"/>
        </w:rPr>
        <w:t xml:space="preserve">باب </w:t>
      </w:r>
      <w:r>
        <w:rPr/>
        <w:t>54</w:t>
      </w:r>
      <w:r>
        <w:rPr>
          <w:rtl w:val="true"/>
        </w:rPr>
        <w:t xml:space="preserve"> : </w:t>
      </w:r>
      <w:r>
        <w:rPr>
          <w:rtl w:val="true"/>
        </w:rPr>
        <w:t>أنّ من تمام الحج لقاء الامام و زيارة النبى و الائمة عليهم السّلام</w:t>
      </w:r>
      <w:bookmarkEnd w:id="6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1363"/>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السنّاني، عن ابن زكريّا، عن ابن حبيب، عن ابن بهلول، عن أبيه، عن إسماعيل بن مهران،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أحدكم فليختم حجّه بزيارتنا، لأنَّ ذلك من تمام الحجّ</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Style w:val="FootnoteAnchor"/>
          <w:rtl w:val="true"/>
        </w:rPr>
        <w:footnoteReference w:id="1365"/>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جيلويه عن محمّد العطّار، عن ابن أبي الخطّاب، عن محمّد بن سنان، عن عمّار بن مروان،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الحجّ لقاء الامام</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Style w:val="FootnoteAnchor"/>
          <w:rtl w:val="true"/>
        </w:rPr>
        <w:footnoteReference w:id="1367"/>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عليّ، عن أبيه، عن ابن أبي عمير، عن ابن أذينة 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النّاس أن يأتوا هذه الأحجار فيطوفوا بها ثمَّ يأتونا فيخبرونا بولايتهم ويعرضوا علينا نصرهم</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بعض الأخبار في باب قضاء التفث، و سيأتي أخبار فضل الزيارة في كتاب المزار</w:t>
      </w:r>
      <w:r>
        <w:rPr>
          <w:rFonts w:eastAsia="Amiri" w:cs="Amiri" w:ascii="Amiri" w:hAnsi="Amiri"/>
          <w:color w:val="111111"/>
          <w:sz w:val="28"/>
          <w:szCs w:val="28"/>
          <w:rtl w:val="true"/>
          <w:lang w:bidi="ar-SA"/>
        </w:rPr>
        <w:t xml:space="preserve">. </w:t>
      </w:r>
      <w:bookmarkStart w:id="604" w:name="pg16479_182808"/>
    </w:p>
    <w:p>
      <w:pPr>
        <w:pStyle w:val="Heading4"/>
        <w:numPr>
          <w:ilvl w:val="3"/>
          <w:numId w:val="1"/>
        </w:numPr>
        <w:rPr/>
      </w:pPr>
      <w:bookmarkStart w:id="605" w:name="__RefHeading___Toc8786115_1280447820"/>
      <w:bookmarkStart w:id="606" w:name="_Toc205"/>
      <w:bookmarkEnd w:id="604"/>
      <w:bookmarkEnd w:id="605"/>
      <w:r>
        <w:rPr>
          <w:rtl w:val="true"/>
        </w:rPr>
        <w:t xml:space="preserve">باب </w:t>
      </w:r>
      <w:r>
        <w:rPr/>
        <w:t>55</w:t>
      </w:r>
      <w:r>
        <w:rPr>
          <w:rtl w:val="true"/>
        </w:rPr>
        <w:t xml:space="preserve"> : </w:t>
      </w:r>
      <w:r>
        <w:rPr>
          <w:rtl w:val="true"/>
        </w:rPr>
        <w:t>آداب القادم من مكة و آداب لقائه</w:t>
      </w:r>
      <w:bookmarkEnd w:id="606"/>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البزنطي، عن صدقة الأحدب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 أخاك و قدم من الحجّ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يسّر سبيلك و هدى دليلك، و أقدمك بحال عافية، لقد مضى الحجّ و أعان على السّفر، تقبّل الله منك، و أخلف عليك نفقتك، وجعلها لك حجّة مبرورة، و لذنوبك طهوراً</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bookmarkStart w:id="607" w:name="pg16479_182809"/>
    </w:p>
    <w:p>
      <w:pPr>
        <w:pStyle w:val="Heading3"/>
        <w:numPr>
          <w:ilvl w:val="2"/>
          <w:numId w:val="1"/>
        </w:numPr>
        <w:rPr/>
      </w:pPr>
      <w:bookmarkStart w:id="608" w:name="__RefHeading___Toc8786117_1280447820"/>
      <w:bookmarkStart w:id="609" w:name="_Toc206"/>
      <w:bookmarkEnd w:id="607"/>
      <w:bookmarkEnd w:id="608"/>
      <w:r>
        <w:rPr>
          <w:rtl w:val="true"/>
        </w:rPr>
        <w:t xml:space="preserve">أبواب </w:t>
      </w:r>
      <w:r>
        <w:rPr>
          <w:rtl w:val="true"/>
        </w:rPr>
        <w:t xml:space="preserve">: </w:t>
      </w:r>
      <w:r>
        <w:rPr>
          <w:rtl w:val="true"/>
        </w:rPr>
        <w:t>ما يتعلق باحوال المدينة وغيرها</w:t>
      </w:r>
      <w:bookmarkEnd w:id="609"/>
    </w:p>
    <w:p>
      <w:pPr>
        <w:pStyle w:val="Heading4"/>
        <w:numPr>
          <w:ilvl w:val="3"/>
          <w:numId w:val="1"/>
        </w:numPr>
        <w:rPr/>
      </w:pPr>
      <w:bookmarkStart w:id="610" w:name="__RefHeading___Toc8786119_1280447820"/>
      <w:bookmarkStart w:id="611" w:name="_Toc207"/>
      <w:bookmarkEnd w:id="610"/>
      <w:r>
        <w:rPr>
          <w:rtl w:val="true"/>
        </w:rPr>
        <w:t xml:space="preserve">باب </w:t>
      </w:r>
      <w:r>
        <w:rPr/>
        <w:t>1</w:t>
      </w:r>
      <w:r>
        <w:rPr>
          <w:rtl w:val="true"/>
        </w:rPr>
        <w:t xml:space="preserve"> : </w:t>
      </w:r>
      <w:r>
        <w:rPr>
          <w:rtl w:val="true"/>
        </w:rPr>
        <w:t>فضل المدينة وحرمها و آداب دخولها</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عبدالحميد،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علیه السّلام يحرم عليَّ في حرم رسول الله صلّی الله علیه وآله وسلّم ما يحرم في حرم الله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الحسين بن صفوان، عن ابن مسكان، عن الحسن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زياد بن عبيد الله و عنده ربيعة الرأي 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ربيعة ما الذي حرم رسول الله صلّی الله علیه وآله وسلّم من المدينة؟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في بريد، فقلت لربيعة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على عهد رسول الله صلّی الله علیه وآله وسلّم برید؟ فسكت و لم يجبني،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فما تقول أنت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رسول الله صلّی الله علیه وآله وسلّم من الصّید المدينة من لابتيها،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لابتيها؟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أحاط به الحرار،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حرّم رسول الله صلّی الله علیه وآله وسلّم من الشجر؟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عير إلى وعيرة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إنسان و أنا جالس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مالابتيها؟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الصّورين إلى الثنيّة</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أبان، عن الحسين بن سعيد، عن حمّاد و فضالة معاً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لابتَي المدينة ظلّ عاير إلى ظلَّ و عير 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طائره كطائر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يعضد شجرها</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و محمّد بن عیسی، عن زياد القندي، عن محمّد بن عمارة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مكّة، وحرم رسول الله صلّی الله علیه وآله وسلّم المدينة، فأجاز الله ذلك له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باب التفويض</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داود، عن سلمة، عن إبراهيم بن محمّد، عن عليِّ بن المعلّى، عن إسحاق بن يزداد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أبا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ضربت على كلِِّ شيء لي ذهباً و فضّة و بعتُ ضياعى فقلت أنزل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فانَّ أهل مكّة يكفرون بالله جهرة، قال ففي حرم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بالعراق الكوفة، فانَّ البركة منها على اثنى عشر ميلاً هكذا وهكذا، وإلى جانبها قبر ما أتاه مكروب قطّ و لا ملهوف إلّا فرّج الله عنه</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bookmarkStart w:id="612" w:name="pg16479_182811"/>
    </w:p>
    <w:p>
      <w:pPr>
        <w:pStyle w:val="Heading4"/>
        <w:numPr>
          <w:ilvl w:val="3"/>
          <w:numId w:val="1"/>
        </w:numPr>
        <w:rPr/>
      </w:pPr>
      <w:bookmarkStart w:id="613" w:name="__RefHeading___Toc8786121_1280447820"/>
      <w:bookmarkStart w:id="614" w:name="_Toc208"/>
      <w:bookmarkEnd w:id="612"/>
      <w:bookmarkEnd w:id="613"/>
      <w:r>
        <w:rPr>
          <w:rtl w:val="true"/>
        </w:rPr>
        <w:t xml:space="preserve">باب </w:t>
      </w:r>
      <w:r>
        <w:rPr/>
        <w:t>2</w:t>
      </w:r>
      <w:r>
        <w:rPr>
          <w:rtl w:val="true"/>
        </w:rPr>
        <w:t xml:space="preserve"> : </w:t>
      </w:r>
      <w:r>
        <w:rPr>
          <w:rtl w:val="true"/>
        </w:rPr>
        <w:t>مسجد النبي صلى الله و علیه و آله بالمدينة</w:t>
      </w:r>
      <w:bookmarkEnd w:id="6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أخيه علیه السّلام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النوم في مسجد الرّسول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 ما جيلويه، عن محمّد العطار، عن الأشعري، عن بعض أصحابنا عن الحسن بن عليّ و أبي الصّخر رفعاه إلى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الرّحال إلّا إلى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 رسول الله صلّی الله علیه وآله وسلّم، و مسجد الكوفة</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أخي دعبل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 قصور الجنّة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 الرَّسول صلّی الله علیه وآله وسلّم، و مسجد بيت المقدس، و مسجد الكوفة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الحميري، عن هارون، عن ابن صدقة،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في مسجدي تعدل عند الله عشرة آلاف صلاة في غيره من </w:t>
      </w:r>
    </w:p>
    <w:p>
      <w:pPr>
        <w:pStyle w:val="BookText"/>
        <w:rPr/>
      </w:pPr>
      <w:r>
        <w:rPr>
          <w:rFonts w:ascii="Amiri" w:hAnsi="Amiri" w:eastAsia="Amiri" w:cs="Amiri"/>
          <w:color w:val="111111"/>
          <w:sz w:val="28"/>
          <w:sz w:val="28"/>
          <w:szCs w:val="28"/>
          <w:rtl w:val="true"/>
          <w:lang w:bidi="ar-SA"/>
        </w:rPr>
        <w:t>المساجد إلّا المسجد الحرام، فانَّ الصَّلاة فيه تعدل مائة ألف صلاة</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ابن يزيد عن الوشّا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الصّلاة في المسجد الحرام و في مسجد الرَّسول صلّی الله علیه وآله وسلّم في الفضل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الصّلاة فيما بينها تعدل ألف صلاة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الحميري، عن أبيه، عن ابن عيسى، عن عليّ بن الحكم، عن سيف بن عميرة، عن الحضر 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أبو عبدالله صلّی الله علیه وآله وسلّم أن أكثر الصلاة في مسجد رسول الله صلّی الله علیه وآله وسلّم ما استطعت،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تقدر عليه كلّما شئت</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bookmarkStart w:id="615" w:name="pg16479_182813"/>
    </w:p>
    <w:p>
      <w:pPr>
        <w:pStyle w:val="Heading4"/>
        <w:numPr>
          <w:ilvl w:val="3"/>
          <w:numId w:val="1"/>
        </w:numPr>
        <w:rPr/>
      </w:pPr>
      <w:bookmarkStart w:id="616" w:name="__RefHeading___Toc8786123_1280447820"/>
      <w:bookmarkStart w:id="617" w:name="_Toc209"/>
      <w:bookmarkEnd w:id="615"/>
      <w:bookmarkEnd w:id="616"/>
      <w:r>
        <w:rPr>
          <w:rtl w:val="true"/>
        </w:rPr>
        <w:t xml:space="preserve">باب </w:t>
      </w:r>
      <w:r>
        <w:rPr/>
        <w:t>3</w:t>
      </w:r>
      <w:r>
        <w:rPr>
          <w:rtl w:val="true"/>
        </w:rPr>
        <w:t xml:space="preserve"> : </w:t>
      </w:r>
      <w:r>
        <w:rPr>
          <w:rtl w:val="true"/>
        </w:rPr>
        <w:t>ثواب من مات في الحرم أو بين الحرمين أو الطريق</w:t>
      </w:r>
      <w:bookmarkEnd w:id="6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يقطين، عن أبيه، عن جميل،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بين الحرمين بعثه الله في الآمنين يوم القيامة، أما إنّ عبد الرّحمن بن الحجّاج و أبا عبيدة منهم</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و الكليني معاً، عن ابن بندار، عن إبراهيم بن إسحاق عن محمّد بن سليمان، عن أبي حجر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في أحد الحرمين مكّة أو المدينة لم يعرض إلى الحساب، و مات مهاجراً إلى الله و حشر يوم القيامة مع أصاب بدر</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16479_182815"/>
      <w:bookmarkStart w:id="619" w:name="pg16479_182815"/>
      <w:bookmarkEnd w:id="619"/>
    </w:p>
    <w:p>
      <w:pPr>
        <w:pStyle w:val="Heading2"/>
        <w:numPr>
          <w:ilvl w:val="1"/>
          <w:numId w:val="1"/>
        </w:numPr>
        <w:rPr/>
      </w:pPr>
      <w:bookmarkStart w:id="620" w:name="pg16479_182815"/>
      <w:bookmarkStart w:id="621" w:name="__RefHeading___Toc8786125_1280447820"/>
      <w:bookmarkStart w:id="622" w:name="_Toc210"/>
      <w:bookmarkEnd w:id="620"/>
      <w:bookmarkEnd w:id="621"/>
      <w:r>
        <w:rPr>
          <w:rtl w:val="true"/>
        </w:rPr>
        <w:t>کتاب الجهاد و المرابطة</w:t>
      </w:r>
      <w:bookmarkEnd w:id="62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3" w:name="__RefHeading___Toc8786127_1280447820"/>
      <w:bookmarkStart w:id="624" w:name="_Toc211"/>
      <w:bookmarkEnd w:id="623"/>
      <w:r>
        <w:rPr>
          <w:rtl w:val="true"/>
        </w:rPr>
        <w:t>اشارة</w:t>
      </w:r>
      <w:bookmarkEnd w:id="624"/>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16479_182817"/>
      <w:bookmarkStart w:id="626" w:name="pg16479_182817"/>
      <w:bookmarkEnd w:id="626"/>
    </w:p>
    <w:p>
      <w:pPr>
        <w:pStyle w:val="Heading3"/>
        <w:numPr>
          <w:ilvl w:val="2"/>
          <w:numId w:val="1"/>
        </w:numPr>
        <w:rPr/>
      </w:pPr>
      <w:bookmarkStart w:id="627" w:name="pg16479_182817"/>
      <w:bookmarkStart w:id="628" w:name="__RefHeading___Toc8786129_1280447820"/>
      <w:bookmarkStart w:id="629" w:name="_Toc212"/>
      <w:bookmarkEnd w:id="627"/>
      <w:bookmarkEnd w:id="628"/>
      <w:r>
        <w:rPr>
          <w:rtl w:val="true"/>
        </w:rPr>
        <w:t xml:space="preserve">أبواب </w:t>
      </w:r>
      <w:r>
        <w:rPr>
          <w:rtl w:val="true"/>
        </w:rPr>
        <w:t xml:space="preserve">: </w:t>
      </w:r>
      <w:r>
        <w:rPr>
          <w:rtl w:val="true"/>
        </w:rPr>
        <w:t>الجهاد و المرابطة و ما يتعلق بذلك من المطالب</w:t>
      </w:r>
      <w:bookmarkEnd w:id="629"/>
    </w:p>
    <w:p>
      <w:pPr>
        <w:pStyle w:val="Heading4"/>
        <w:numPr>
          <w:ilvl w:val="3"/>
          <w:numId w:val="1"/>
        </w:numPr>
        <w:rPr/>
      </w:pPr>
      <w:bookmarkStart w:id="630" w:name="__RefHeading___Toc8786131_1280447820"/>
      <w:bookmarkStart w:id="631" w:name="_Toc213"/>
      <w:bookmarkEnd w:id="630"/>
      <w:r>
        <w:rPr>
          <w:rtl w:val="true"/>
        </w:rPr>
        <w:t xml:space="preserve">باب </w:t>
      </w:r>
      <w:r>
        <w:rPr/>
        <w:t>1</w:t>
      </w:r>
      <w:r>
        <w:rPr>
          <w:rtl w:val="true"/>
        </w:rPr>
        <w:t xml:space="preserve"> : </w:t>
      </w:r>
      <w:r>
        <w:rPr>
          <w:rtl w:val="true"/>
        </w:rPr>
        <w:t>وجوب الجهاد و فضله</w:t>
      </w:r>
      <w:bookmarkEnd w:id="6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خطبة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 الجهاد باب من أبواب الجنّة، فتحه الله لخاصّة أوليائه، و هو لباس التقوى، و درع الله الحصينة و جُنّته الوثيقة، فمن تركه رغبة عنه ألبسه الله ثوب الذلّ و شملة البلاء وديّث بالصّغار و القماء، وضرب على قلبه بالأسداد، وأديل الحقّ منه بتضييع الجهاد، وسِيم الخسف و مُنع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مرّ في كتاب الفتن</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الموت قتل الشهادة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المغيرة، عن جدّه، عن جدّه، عن السّكوني، عن الصّادق، عن أبيه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خيول الغزاة هي خيولهم في الجنّة</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w:t>
      </w:r>
      <w:r>
        <w:rPr>
          <w:rStyle w:val="FootnoteAnchor"/>
          <w:rtl w:val="true"/>
        </w:rPr>
        <w:footnoteReference w:id="1385"/>
      </w:r>
      <w:r>
        <w:rPr>
          <w:rFonts w:ascii="IRNazanin" w:hAnsi="IRNazanin" w:eastAsia="IRNazanin"/>
          <w:color w:val="111111"/>
          <w:sz w:val="28"/>
          <w:sz w:val="28"/>
          <w:szCs w:val="28"/>
          <w:rtl w:val="true"/>
          <w:lang w:bidi="fa-IR"/>
        </w:rPr>
        <w:t>،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ماجيلويه، عن محمّد العطّار، عن الأشعري، عن محمّد بن إسماعيل، عن عليِّ بن الحكم، عن عمر بن أبان، عن أبي عبدالله،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الخير كلّه في السّيف، و تحت ظلّ السّيف، ولا يقيم النّاسَ إلّا السيف، والسّيوف مقاليد الجنّة و النّار</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جعفر، عن أبيه، عن عليّ علیهم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قتلان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كفّارة، و قتل درجة و القتال قتالان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الفئة الكافرة حتّى يسلموا، و قتال الفئة الباغية حتّى يفيئوا</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ابن همام، عن ابن غزوان، عن السّكوني ،عن الصّادق، عن آبائه علیهم السّلام أنَّ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كلِّ برّ برّ حتى يُقتل الرَّجل في سبيل الله، فاذا قتل في سبيل الله عزَّوجلَّ فليس فوقه برّ و فوق كلّ عقوق عقوق حتّى يقتل الرَّجل أحد والديه، فاذا قتل أحدهما فليس فوقه عقوق</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أبي ذرّ سأل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أحبّ إلى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 بالله، و جهاد في سبيله،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الجهاد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عقر جواده و أهريق دمه في سبيل الله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عن ابن صدقة، عن الصّادق، عن آبائه علیهم السّلام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يشفعون إلى الله يوم القيامة فيشفّعهم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ثمَّ العلماء ثمَّ الشهداء</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موسى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فوق كلِِّ برّ برّاً حتّى يُقتل الرجل شهيداً في سبيل الله، و فوق كلِّ عقوق </w:t>
      </w:r>
    </w:p>
    <w:p>
      <w:pPr>
        <w:pStyle w:val="BookText"/>
        <w:rPr/>
      </w:pPr>
      <w:r>
        <w:rPr>
          <w:rFonts w:ascii="Amiri" w:hAnsi="Amiri" w:eastAsia="Amiri" w:cs="Amiri"/>
          <w:color w:val="111111"/>
          <w:sz w:val="28"/>
          <w:sz w:val="28"/>
          <w:szCs w:val="28"/>
          <w:rtl w:val="true"/>
          <w:lang w:bidi="ar-SA"/>
        </w:rPr>
        <w:t>عقوقاً حتى يقتل الرّجل أحد والديه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القرآن عرفاء أهل الجنّة، و المجاهدون في الله تعالى قوّاد أهل الجنّة، والرُّسل سادات أهل الجنّة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أبخل الناس من بخل بالسّلام، و أجود النّاس من جاد بنفسه و ماله في سبيل الله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bookmarkStart w:id="632" w:name="pg16479_182820"/>
    </w:p>
    <w:p>
      <w:pPr>
        <w:pStyle w:val="Heading4"/>
        <w:numPr>
          <w:ilvl w:val="3"/>
          <w:numId w:val="1"/>
        </w:numPr>
        <w:rPr/>
      </w:pPr>
      <w:bookmarkStart w:id="633" w:name="__RefHeading___Toc8786133_1280447820"/>
      <w:bookmarkStart w:id="634" w:name="_Toc214"/>
      <w:bookmarkEnd w:id="632"/>
      <w:bookmarkEnd w:id="633"/>
      <w:r>
        <w:rPr>
          <w:rtl w:val="true"/>
        </w:rPr>
        <w:t xml:space="preserve">باب </w:t>
      </w:r>
      <w:r>
        <w:rPr/>
        <w:t>2</w:t>
      </w:r>
      <w:r>
        <w:rPr>
          <w:rtl w:val="true"/>
        </w:rPr>
        <w:t xml:space="preserve"> : </w:t>
      </w:r>
      <w:r>
        <w:rPr>
          <w:rtl w:val="true"/>
        </w:rPr>
        <w:t>اقسام الجهاد و شرائطه و آدابه</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الاصبهاني، عن المنقري، عن حفص،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أبي عن حروب أمير المؤمنين علیه السّلام وكان السّائل من محبّينا،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محمّدصلّی الله علیه وآله وسلّم بخمسة أسياف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منها شاهرة لا تغمد إلى أن تضع الحرب أوزارها، ولن تضع الحرب أوزارها حتّى تطلع الشمس من مغربها، فاذا طلعت الشمس من مغربها آمن النّاس كلّهم في ذلك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فيومئذ لا ينفع نفساً إيمانها لم تكن آمنت من قبل أو كسبت في إيمانها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وسيف منها ملفوف، وسيف منها مغمود سلّه إلى غيرنا وحكمه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السّيوف الثلاثة الشاهرة فسيف على مشركي العرب،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المشركين حيث وجدتموهم وخذوهم واحصروهم واقعدوا لهم كلَّ مرصد فان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فاخوانكم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فهولاء لا يقبل منهم إلّا القتل أو الدّخول في الاسلام، وأموالهم وذراريهم سبي على ماسبى رسول الله صلّی الله علیه وآله وسلّم فانّه سبى وعفا وقبل الفداء</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والسّيف الثاني على أهل الذمّة، قال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الذمّة ثمَّ نسخها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الّذين لا يؤمنون بالله ولا باليوم الأخر ولا يحرَّمون ما حرَّم الله ورسوله ولا يدينون دين الحقّ من الّذين أوتوا الكتاب حتّى يعطوا الجزية عن يد وهم </w:t>
      </w:r>
    </w:p>
    <w:p>
      <w:pPr>
        <w:pStyle w:val="BookText"/>
        <w:rPr/>
      </w:pPr>
      <w:r>
        <w:rPr>
          <w:rFonts w:ascii="Amiri" w:hAnsi="Amiri" w:eastAsia="Amiri" w:cs="Amiri"/>
          <w:color w:val="111111"/>
          <w:sz w:val="28"/>
          <w:sz w:val="28"/>
          <w:szCs w:val="28"/>
          <w:rtl w:val="true"/>
          <w:lang w:bidi="ar-SA"/>
        </w:rPr>
        <w:t>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منهم في دار الاسلام فلن يقبل منهم إلّا الجزية أو القتل، ومالهم وذراريهم سبي، فاذا قبلوا الجزية حرم علينا سبيهم وحرمت أموالهم وحلّت لنا مناكحتهم، و من كان منهم في دار الحرب حلّ لنا سبيهم وأموالهم ولم يحلّ لنا نكاحهم ولم يقبل منهم إلّا القتل أو الدّخول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والسيف الثالث على مشركي العجم، يعني الترك والدّيلم والخزر، قال الله جلَّ ثناؤه في أوّل السّورة الّذي يذكر فيها الّذين كفروا فقصَّ قصّتهم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لقيتم الّذين كفروا فضرب الرقاب حتّى إذا أثخنتموهم فشدّوا الوثاق 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السبي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المفاداة بينهم وبين أهل الإسلام، فهؤلاء لا يقبل منهم إلّا القتل أو الدّخول في الاسلام، ولا يحلُّ لنا نكاحهم ماداموا في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السيف الملفوف فسيف على أهل البغي والتأويل،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طائفتان من المؤمنين اقتتلوا فأصلحوا بينهما، فان بغت إحداهما على الأخرى فقاتلوا الّتي تبغي حتّى تفء إلى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الأية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منكم من يقاتل بعدي على التأويل كما قاتلت على التنزيل، فسئل النبيُّ صلّی الله علیه وآله وسلّم 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أمير المؤمنين علیه السّلام، وقال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تحت هذه الراية مع رسول الله صلّی الله علیه وآله وسلّم ثلاثاً وهذه الرّابعة، والله لو ضربونا حتّى بلغوا بنا سعفات هجر لعلمنا أنّا على الحقّ وأنّهم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السّيرة فيهم من أمير المؤمنين صلوات الله عليه ما كانت من رسول الله صلّی الله علیه وآله وسلّم في أهل مكّة يوم فتح مكّة، فانّه لم يسبِ لهم ذريّة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 و من ألقی سلاحه فهو آمن، و من دخل دار أبي سفيان فهو آمن، وكذلك قال أمير المؤمنين علیه السّلام فيهم يوم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لهم ذريّة، ولا تجهّزوا على جريح، ولا تتبعوا مدبراً، ومن أغلق بابه وألق سلاحه فهو آمن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السيف المغمود فالسّيف الذي يقام به القصاص،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والجروح قصاص فمن تصدّق به 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إلى أولياء المقتول و حكمه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p>
    <w:p>
      <w:pPr>
        <w:pStyle w:val="BookText"/>
        <w:rPr/>
      </w:pPr>
      <w:r>
        <w:rPr>
          <w:rFonts w:ascii="IRNazanin" w:hAnsi="IRNazanin" w:eastAsia="IRNazanin"/>
          <w:color w:val="111111"/>
          <w:sz w:val="28"/>
          <w:sz w:val="28"/>
          <w:szCs w:val="28"/>
          <w:rtl w:val="true"/>
          <w:lang w:bidi="fa-IR"/>
        </w:rPr>
        <w:t>السّيوف الّتي بعث الله بها نبيّه صلّی الله علیه وآله وسلّم فمن جحدها أو جحد واحداً منها أو شيئاً من سيرتها وأحكامها فقد كفر بما أنزل الله على محمّد صلّی الله علیه وآله وسلّم</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لقيتم عدوّكم في الحرب فأقلّوا الكلام و أكثروا ذكر الله عزَّوجلَّ، ولا تولّوهم الأدبار فتسخطوا الله ربِّكم و تستوجبوا غضبه، و إذ رأيتم من إخوانكم في الحرب الرَّجل المجروح أو من قد نكل أو من قد طمع عدوّكم فيه فقُوه بأنفسكم</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المسلم في الجهاد مع من لا يؤمن على الحكم ولا ينفذ في الفيء أمر الله عزَّوجلَّ، فانّه إن مات في ذلك كان معيناً لعدوّنا في حبس حقّنا والاشاطة بدمائنا، و ميتته ميتة جاهلية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أبي الجوزاء، عن الحسين بن علوان، عن عمرو بن خالد، عن زيد بن علي، عن آبائه، عن علىّ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التقى المسلمان بسيفيها على غير سنّة فالقاتل والمقتول فى النّار،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قتلاً</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معاوية بن حكيم، عن ابن أبي عمير، عن أبان بن عثمان، عن يحيى بن أبي العلاء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علیه السّلام لا يقاتل حتّى تزول الشمس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أبواب السّماء، وتقبل التوبة و ينزل النّصر،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أقرب إلى الليل و أجدر أن يقلَّ القتل، و يرجع الطالب و يفلت المهزوم</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معروف، عن الأصمّ عن حيدرة،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أفضل الأشياء بعد الفرائض في وقت الجهاد، و لاجهاد إلّا مع الامام</w:t>
      </w:r>
      <w:r>
        <w:rPr>
          <w:rFonts w:eastAsia="IRNazanin" w:cs="IRNazanin"/>
          <w:color w:val="111111"/>
          <w:sz w:val="28"/>
          <w:szCs w:val="28"/>
          <w:rtl w:val="true"/>
          <w:lang w:bidi="fa-IR"/>
        </w:rPr>
        <w:t xml:space="preserve">. </w:t>
      </w:r>
      <w:bookmarkStart w:id="635" w:name="pg16479_182823"/>
    </w:p>
    <w:p>
      <w:pPr>
        <w:pStyle w:val="Heading4"/>
        <w:numPr>
          <w:ilvl w:val="3"/>
          <w:numId w:val="1"/>
        </w:numPr>
        <w:rPr/>
      </w:pPr>
      <w:bookmarkStart w:id="636" w:name="__RefHeading___Toc8786135_1280447820"/>
      <w:bookmarkStart w:id="637" w:name="_Toc215"/>
      <w:bookmarkEnd w:id="635"/>
      <w:bookmarkEnd w:id="636"/>
      <w:r>
        <w:rPr>
          <w:rtl w:val="true"/>
        </w:rPr>
        <w:t xml:space="preserve">باب </w:t>
      </w:r>
      <w:r>
        <w:rPr/>
        <w:t>3</w:t>
      </w:r>
      <w:r>
        <w:rPr>
          <w:rtl w:val="true"/>
        </w:rPr>
        <w:t xml:space="preserve"> : </w:t>
      </w:r>
      <w:r>
        <w:rPr>
          <w:rtl w:val="true"/>
        </w:rPr>
        <w:t>أحكام الجهاد و فيه ايضاً بعض ما ذكر في الباب السابق</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البختري، عن الصّادق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لا يقتل الرّسل و لاالرهن</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علىُّ علیه السّلام عن أجمال الغزو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يغزو الرَّجل عن الرجل و يأخذ منه الجعل</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ظريف عن ابن علوان عن الصّادق،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الأسير و الإحسان إليه حقّ واجب، وإنَّ قتلته من الغد</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عن الإصبهاني، عن المنقريّ، عن عيسى بن يونس عن الأوزاعي، عن الزهري، عن عليّ بن الحسين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 الأسير فعجز عن المشي و لم يكن معك محمل فأرسله ولا تقتله، فانّك لاتدري ما حكم الإمام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الأسير إذا </w:t>
      </w:r>
    </w:p>
    <w:p>
      <w:pPr>
        <w:pStyle w:val="BookText"/>
        <w:rPr/>
      </w:pPr>
      <w:r>
        <w:rPr>
          <w:rFonts w:ascii="Amiri" w:hAnsi="Amiri" w:eastAsia="Amiri" w:cs="Amiri"/>
          <w:color w:val="111111"/>
          <w:sz w:val="28"/>
          <w:sz w:val="28"/>
          <w:szCs w:val="28"/>
          <w:rtl w:val="true"/>
          <w:lang w:bidi="ar-SA"/>
        </w:rPr>
        <w:t>أسلم فقد حقن دمه و صار فيئاً</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 أبو دجانة الأنصاري و أرخى عذبة العمامة من خلفه بين كتفيه، ثمَّ جعل يتبختر بين الصفَّين،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لمشية يبغضها الله تعالى إلّا عند القتال</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المفيد، عن إبراهيم بن الحسن بن جمهور، عن أبي بكر المفيد الجر جرانيّ عن أبي الدّنيا المعمّر المغربي،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bookmarkStart w:id="638" w:name="pg16479_182825"/>
    </w:p>
    <w:p>
      <w:pPr>
        <w:pStyle w:val="Heading4"/>
        <w:numPr>
          <w:ilvl w:val="3"/>
          <w:numId w:val="1"/>
        </w:numPr>
        <w:rPr/>
      </w:pPr>
      <w:bookmarkStart w:id="639" w:name="__RefHeading___Toc8786137_1280447820"/>
      <w:bookmarkStart w:id="640" w:name="_Toc216"/>
      <w:bookmarkEnd w:id="638"/>
      <w:bookmarkEnd w:id="639"/>
      <w:r>
        <w:rPr>
          <w:rtl w:val="true"/>
        </w:rPr>
        <w:t xml:space="preserve">باب </w:t>
      </w:r>
      <w:r>
        <w:rPr/>
        <w:t>4</w:t>
      </w:r>
      <w:r>
        <w:rPr>
          <w:rtl w:val="true"/>
        </w:rPr>
        <w:t xml:space="preserve"> : </w:t>
      </w:r>
      <w:r>
        <w:rPr>
          <w:rtl w:val="true"/>
        </w:rPr>
        <w:t>العهد و الامان و شبهه</w:t>
      </w:r>
      <w:bookmarkEnd w:id="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عليّ، عن جدَّه الحسن بن عليّ بن المغيرة، عن عليِّ بن حسّان، عن عمّه عبدالرَّحمن بن كثير،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فشت أربعة ظهرت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فشا الزنا ظهرت الزّلازل، وإذا أُمسكت الزكاة هلكت الماشية، وإذا جار الحكّام في القضاء أمسك القطر من السماء، و إذا خفرت الذمّة نُصر المشركون على المسلمين</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عن الصفّار، عن ابن هاشم، عن يحيى بن عمران، عن يوسف، عن عبدالله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رجلاً على دمه ثمَّ قتله جاء يوم القيامة يحمل لواء الغدر</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اعتصموا بالذمم في أوتادها</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bookmarkStart w:id="641" w:name="pg16479_182826"/>
    </w:p>
    <w:p>
      <w:pPr>
        <w:pStyle w:val="Heading4"/>
        <w:numPr>
          <w:ilvl w:val="3"/>
          <w:numId w:val="1"/>
        </w:numPr>
        <w:rPr/>
      </w:pPr>
      <w:bookmarkStart w:id="642" w:name="__RefHeading___Toc8786139_1280447820"/>
      <w:bookmarkStart w:id="643" w:name="_Toc217"/>
      <w:bookmarkEnd w:id="641"/>
      <w:bookmarkEnd w:id="642"/>
      <w:r>
        <w:rPr>
          <w:rtl w:val="true"/>
        </w:rPr>
        <w:t xml:space="preserve">باب </w:t>
      </w:r>
      <w:r>
        <w:rPr/>
        <w:t>5</w:t>
      </w:r>
      <w:r>
        <w:rPr>
          <w:rtl w:val="true"/>
        </w:rPr>
        <w:t xml:space="preserve"> : </w:t>
      </w:r>
      <w:r>
        <w:rPr>
          <w:rtl w:val="true"/>
        </w:rPr>
        <w:t>الجهاد في الحرم و في الاشهر الحرم و معنى أشهر الحرم و أشهر السياحة</w:t>
      </w:r>
      <w:bookmarkEnd w:id="6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الشّهور عندالله اثنا عشر شهراً في كتاب الله يوم خلق السّماوات والأرض 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مضر الّذي بين جمادى و شعبان و ذوالقعدة و ذو الحجة و المحرّم، الخبر</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المشركين، أيبتدئ بهم المسلمون بالقتال في الشهر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المشركون ابتدأوهم باستحلالهم و رأى المسلمون أنّهم يظهرون عليهم فيه،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 الحرمات قصاص</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أبي جعفر و أبي عبدالله عليه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من ذي الحجّة، و المحرَّم و صفر و شهر ربيع الأوَّل، وعشر من شهر ربيع الآخر</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bookmarkStart w:id="644" w:name="pg16479_182827"/>
    </w:p>
    <w:p>
      <w:pPr>
        <w:pStyle w:val="Heading4"/>
        <w:numPr>
          <w:ilvl w:val="3"/>
          <w:numId w:val="1"/>
        </w:numPr>
        <w:rPr/>
      </w:pPr>
      <w:bookmarkStart w:id="645" w:name="__RefHeading___Toc8786141_1280447820"/>
      <w:bookmarkStart w:id="646" w:name="_Toc218"/>
      <w:bookmarkEnd w:id="644"/>
      <w:bookmarkEnd w:id="645"/>
      <w:r>
        <w:rPr>
          <w:rtl w:val="true"/>
        </w:rPr>
        <w:t xml:space="preserve">باب </w:t>
      </w:r>
      <w:r>
        <w:rPr/>
        <w:t>6</w:t>
      </w:r>
      <w:r>
        <w:rPr>
          <w:rtl w:val="true"/>
        </w:rPr>
        <w:t xml:space="preserve"> : </w:t>
      </w:r>
      <w:r>
        <w:rPr>
          <w:rtl w:val="true"/>
        </w:rPr>
        <w:t>كيفية قسمة الغنائم و حكم أموال المشركين و المخالفين و النواصب</w:t>
      </w:r>
      <w:bookmarkEnd w:id="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ظريف، عن ابن علوان، عن الصّادق، عن أبيه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يجعل للفارس ثلاثة أسهم وللراجل سهماً</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عن عليّ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في أرض الحرب أسهم له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في 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منها الخمس و يقسم ما بقي بين من قاتل عليه و ولي ذلك، و إنّما الفيء و الأنفال فهو خالص لرسول الله صلّی الله علیه وآله وسلّم</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الحسين بن سعيد عن ابن أبي عمير، عن سيف بن عميرة، عن المعلّى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مال النّاصب حيث وجدت و ابعث إلينا بالخمس</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bookmarkStart w:id="647" w:name="pg16479_182828"/>
    </w:p>
    <w:p>
      <w:pPr>
        <w:pStyle w:val="Heading4"/>
        <w:numPr>
          <w:ilvl w:val="3"/>
          <w:numId w:val="1"/>
        </w:numPr>
        <w:rPr/>
      </w:pPr>
      <w:bookmarkStart w:id="648" w:name="__RefHeading___Toc8786143_1280447820"/>
      <w:bookmarkStart w:id="649" w:name="_Toc219"/>
      <w:bookmarkEnd w:id="647"/>
      <w:bookmarkEnd w:id="648"/>
      <w:r>
        <w:rPr>
          <w:rtl w:val="true"/>
        </w:rPr>
        <w:t xml:space="preserve">باب </w:t>
      </w:r>
      <w:r>
        <w:rPr/>
        <w:t>7</w:t>
      </w:r>
      <w:r>
        <w:rPr>
          <w:rtl w:val="true"/>
        </w:rPr>
        <w:t xml:space="preserve"> : </w:t>
      </w:r>
      <w:r>
        <w:rPr>
          <w:rtl w:val="true"/>
        </w:rPr>
        <w:t>فضل اعانة المجاهدين و ذم ايذائهم</w:t>
      </w:r>
      <w:bookmarkEnd w:id="6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 عليه السّلام عن النفقة في الجهاد إذا لزم أو استحبّ،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لزم الجهاد بأن لا يكون بازاء الكافرين من ينوب عن ساير المسلمين فالنّفقة هناك الدَّرهم بسبعمائة ألف، فامّا المستحبّ الّذي هو قصد الرَّجل و قد ناب عليه من سبعة و استغنى عنه فالدرهم بسبعمائة حسنة، كل حسنة خير من الدُّنيا وما فيها مائة الف مرَّة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موسى بن جعفر،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اغتاب غازياً أو آذاه أو خلفه في أهله بخلافة سوء نُصب له يوم القيامة علم فيستفرغ بحسناته ويركس في النّار</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bookmarkStart w:id="650" w:name="pg16479_182829"/>
    </w:p>
    <w:p>
      <w:pPr>
        <w:pStyle w:val="Heading4"/>
        <w:numPr>
          <w:ilvl w:val="3"/>
          <w:numId w:val="1"/>
        </w:numPr>
        <w:rPr/>
      </w:pPr>
      <w:bookmarkStart w:id="651" w:name="__RefHeading___Toc8786145_1280447820"/>
      <w:bookmarkStart w:id="652" w:name="_Toc220"/>
      <w:bookmarkEnd w:id="650"/>
      <w:bookmarkEnd w:id="651"/>
      <w:r>
        <w:rPr>
          <w:rtl w:val="true"/>
        </w:rPr>
        <w:t xml:space="preserve">باب </w:t>
      </w:r>
      <w:r>
        <w:rPr/>
        <w:t>8</w:t>
      </w:r>
      <w:r>
        <w:rPr>
          <w:rtl w:val="true"/>
        </w:rPr>
        <w:t xml:space="preserve"> : </w:t>
      </w:r>
      <w:r>
        <w:rPr>
          <w:rtl w:val="true"/>
        </w:rPr>
        <w:t>أحكام الارضين</w:t>
      </w:r>
      <w:bookmarkEnd w:id="6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الله يورثها من 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الله فهو لرسوله، و ما كان لرسول الله فهو للامام بعد رسول الله صلّی الله علیه وآله وسلّم</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خالد الكابلي،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في كتاب علىّ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الله يورثها من يشاء من عباده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أهل بيتي الّذين أورثَنا الله الأرض و نحن المّتقون، و الأرض كلّها لنا، فمن أحيا أرضاً من المسلمين فعمرها فليؤدّ خراجها إلى الامام من أهل بيتي وله ما أكل منها، فان تركها و أخربها بعد ما عمّرها فأخذها رجل من المسلمين بعده فعمّرها و أحياها فهو أحقّ به من الّذي تركها، فليؤدَ خراجها إلى الامام من أهل بيتي و له ما أكل منها حتّى يظهر القائم من أهل بيتي بالسّيف، فيحوزها و يمنعها و يخرجهم عنها كما حواها رسول الله صلّی الله علیه وآله وسلّم و منعها، إلّا ما كان في أيدي شيعتنا فانّه يقاطعهم ويترك الأرض في أيديهم</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الخطاب عن البزنطي، عن الرّضاء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له الخراج و ما سار به أهل بيته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و نصف العشر على من أسلم طوعاً تركت أرضه بيده يؤخذ منه العشر و نصف العشر فيما عمّر منها، و ما لم يعمّر منها أخذه الوالي فقبّله ممّن يعمّره وكان للمسلمين، و ليس فيما كان أقلّ من خمسة أوساق شيء، و ما أخذ بالسيف فذلك للامام يقبّله بالّذي يرى كما صنع رسول الله صلّی الله علیه وآله وسلّم بخيبر قبل أرضها و نخلها، و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قبالة الأرض و النخل، البياض أكثر من السّواد، و قد قبّل رسول الله صلّی الله علیه وآله وسلّم خيبر و عليهم في حصّتهم العشر ونصف العشر</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الطائف أسلموا فأعتقهم رسول الله صلّی الله علیه وآله وسلّم و جعل عليهم العشر ونصف العشر، وأهل مكّة كانوا أسراء فأعتقهم رسول الله صلّی الله علیه وآله وسلّم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الطلقاء</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bookmarkStart w:id="653" w:name="pg16479_182831"/>
    </w:p>
    <w:p>
      <w:pPr>
        <w:pStyle w:val="Heading4"/>
        <w:numPr>
          <w:ilvl w:val="3"/>
          <w:numId w:val="1"/>
        </w:numPr>
        <w:rPr/>
      </w:pPr>
      <w:bookmarkStart w:id="654" w:name="__RefHeading___Toc8786147_1280447820"/>
      <w:bookmarkStart w:id="655" w:name="_Toc221"/>
      <w:bookmarkEnd w:id="653"/>
      <w:bookmarkEnd w:id="654"/>
      <w:r>
        <w:rPr>
          <w:rtl w:val="true"/>
        </w:rPr>
        <w:t xml:space="preserve">باب </w:t>
      </w:r>
      <w:r>
        <w:rPr/>
        <w:t>9</w:t>
      </w:r>
      <w:r>
        <w:rPr>
          <w:rtl w:val="true"/>
        </w:rPr>
        <w:t xml:space="preserve"> : </w:t>
      </w:r>
      <w:r>
        <w:rPr>
          <w:rtl w:val="true"/>
        </w:rPr>
        <w:t>المرابطة</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أنا و يونس بن عبد الرَّحمن باب الرِّضا عليه السّلام و بالباب قوم قد استأذنوا عليه قبلنا و استأذناً بعدهم، و خرج الاذن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و يتخلّف یونس و من معه من آل يقطين، فدخل القوم و خلفنا فما لبثوا أن خرجوا و أذن لنا، فدخلنا فسلّمنا عليه فردَّ الّسلام ثمَّ أمرنا بالجلوس</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تأذن لي أن أسألك عن 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من هؤلاء مات و أوصى أن يُدفع من ماله فرس و ألف درهم و سيف إلى رجل يرابط عنه و يقاتل في بعض هذه الثغور، فعمد الوصيّ فدفع ذلك كلّه إلى رجل من أصحابنا فأخذه و هو لا يعلم أنه لم يأت لذلك وقت بعد، فما تقول؟ أيحلُّ له أن يرابط عن هذا الرَّجل في بعض هذه الثغور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الوصيّ ما أخذ منه و لا يرابط، فانّه لم يأن لذلك وقتاً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 فقال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يعرف الوصيّ و لا يدري أين مكانه ؟ فقال له الرّّضاء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عنه، فقال له يونس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 عنه فلم يقع عليه،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هكذا فليرابط و لا يقاتل، فقال له </w:t>
      </w:r>
    </w:p>
    <w:p>
      <w:pPr>
        <w:pStyle w:val="BookText"/>
        <w:rPr/>
      </w:pP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رابط و جاءه العدوّ وكاد أن يدخل عليه في داره، فما يصنع يقاتل أم لا؟ فقال له الرِّضاء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كذلك فلا يقاتل عن هؤلاء و لكن يقاتل عن بيضة الاسلام، فانَّ في ذهاب بيضة الاسلام دروسَ ذِكر محمّد صلّی الله علیه وآله وسلّم، فقال له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عمّك زيداً قد خرج بالبصرة و هو يطلبني و لا آمنه على نفسي، فما ترى لي؟ أخرج إلى البصرة أو أخرج إلى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اخرج إلى الكوفة فاذا فصر إلى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ولم نعلم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وافينا القادسيّة حتّى جاء النّاس منهزمين يطلبون يدخلون البدو، وهزم أبوالسّرايا و دخل هرثمة الكوفة واستقبلنا جماعة من الطّالبيّين بالقادسيّة متوجّهين نحو الحجاز، فقال لي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معناه، فصار من الكوفة إلى البصرة ولم يبدأه بسوء</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مثله في باب أقسام الجهاد</w:t>
      </w:r>
      <w:r>
        <w:rPr>
          <w:rFonts w:eastAsia="Amiri" w:cs="Amiri" w:ascii="Amiri" w:hAnsi="Amiri"/>
          <w:color w:val="111111"/>
          <w:sz w:val="28"/>
          <w:szCs w:val="28"/>
          <w:rtl w:val="true"/>
          <w:lang w:bidi="ar-SA"/>
        </w:rPr>
        <w:t xml:space="preserve">. </w:t>
      </w:r>
      <w:bookmarkStart w:id="656" w:name="pg16479_182833"/>
    </w:p>
    <w:p>
      <w:pPr>
        <w:pStyle w:val="Heading4"/>
        <w:numPr>
          <w:ilvl w:val="3"/>
          <w:numId w:val="1"/>
        </w:numPr>
        <w:rPr/>
      </w:pPr>
      <w:bookmarkStart w:id="657" w:name="__RefHeading___Toc8786149_1280447820"/>
      <w:bookmarkStart w:id="658" w:name="_Toc222"/>
      <w:bookmarkEnd w:id="656"/>
      <w:bookmarkEnd w:id="657"/>
      <w:r>
        <w:rPr>
          <w:rtl w:val="true"/>
        </w:rPr>
        <w:t xml:space="preserve">باب </w:t>
      </w:r>
      <w:r>
        <w:rPr/>
        <w:t>10</w:t>
      </w:r>
      <w:r>
        <w:rPr>
          <w:rtl w:val="true"/>
        </w:rPr>
        <w:t xml:space="preserve"> : </w:t>
      </w:r>
      <w:r>
        <w:rPr>
          <w:rtl w:val="true"/>
        </w:rPr>
        <w:t>الجزية وأحكامها</w:t>
      </w:r>
      <w:bookmarkEnd w:id="6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عن إبراهيم بن مهزيار، عن أخيه عليّ عن إسماعيل بن سهل،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ماحدُّ الجزية على أهل الكتاب؟ وهل عليهم في ذلك شيء يوصف لا ينبغي أن يجوز إلى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الإمام يأخذ من كلّ إنسان منهم ما شاء على قدر ماله وما يطيق، إنما هم قوم فدوا أنفسهم من أن يستعبدوا أو يقتلوا، فالجزية تؤخذ منهم على قدر ما يطيقون له أن يأخذ منهم بها حتّى يسلّموا فإنَّ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يعطوا الجزية عن يدٍ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صاغراً وهو لا يكثرت لما يؤخذ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يجد ذلاً لما أخذ منه ويألم لذلك فيسلّم</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يهودي أو نصراني أو مجوسّي أخذ زانياً أو شارب خمر،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 حدود المسلمين إذا فعلوا ذلك في مصر من أمصار المسلمين أو في غير أمصار المسلمين إذا رفعوا إلى حكّام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اليهود والنصارى والمجوس، هل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يسكنوا في دار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يسكنوا فلا يصلح </w:t>
      </w:r>
    </w:p>
    <w:p>
      <w:pPr>
        <w:pStyle w:val="BookText"/>
        <w:rPr/>
      </w:pPr>
      <w:r>
        <w:rPr>
          <w:rFonts w:ascii="Amiri" w:hAnsi="Amiri" w:eastAsia="Amiri" w:cs="Amiri"/>
          <w:color w:val="111111"/>
          <w:sz w:val="28"/>
          <w:sz w:val="28"/>
          <w:szCs w:val="28"/>
          <w:rtl w:val="true"/>
          <w:lang w:bidi="ar-SA"/>
        </w:rPr>
        <w:t>ولكن ينزلوا بها نهاراً ويخرجوا منها ليلاً</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ابن عمارة، عن أبيه عن جابر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لاجزية على النساء</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المتوكّل عن الحميري، عن ابن عيسى، عن ابن محبوب، عن ابن رئاب، عن زرارة، 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قبل الجزية من أهل الذّمة على أن لا يأكلوا الربا و لا لحم الخنزيز ولا ينكحوا الأخوات و لابنات الأخ ولابنات الأخت، فمن فعل ذلك منهم برئت منه ذمّة الله و ذمّة رسوله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لهم ذمّة</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bookmarkStart w:id="659" w:name="pg16479_182835"/>
    </w:p>
    <w:p>
      <w:pPr>
        <w:pStyle w:val="Heading2"/>
        <w:numPr>
          <w:ilvl w:val="1"/>
          <w:numId w:val="1"/>
        </w:numPr>
        <w:rPr/>
      </w:pPr>
      <w:bookmarkStart w:id="660" w:name="__RefHeading___Toc8786151_1280447820"/>
      <w:bookmarkStart w:id="661" w:name="_Toc223"/>
      <w:bookmarkEnd w:id="659"/>
      <w:bookmarkEnd w:id="660"/>
      <w:r>
        <w:rPr>
          <w:rtl w:val="true"/>
        </w:rPr>
        <w:t>فهرست ما في هذه الجزء</w:t>
      </w:r>
      <w:bookmarkEnd w:id="661"/>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القصر وأسبابه وأحكامه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قصر الصلاة في السفر و علله و شرائطه و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الخوف و أقسامها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فضل يوم الجمعة</w:t>
      </w:r>
    </w:p>
    <w:p>
      <w:pPr>
        <w:pStyle w:val="BookText"/>
        <w:rPr/>
      </w:pPr>
      <w:r>
        <w:rPr>
          <w:rFonts w:ascii="Amiri" w:hAnsi="Amiri" w:eastAsia="Amiri" w:cs="Amiri"/>
          <w:color w:val="111111"/>
          <w:sz w:val="28"/>
          <w:sz w:val="28"/>
          <w:szCs w:val="28"/>
          <w:rtl w:val="true"/>
          <w:lang w:bidi="ar-SA"/>
        </w:rPr>
        <w:t>و فضل ليلتها و صلواتهما و آدابهما و أعمال سائر أيام الاسبوع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صلاة الجمعة و فضلها و شرايطها و آدابها و 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الأحكام المستنبطة من تلك الايات مجملاً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يوم الجمعة وترتيبها وكيفيتها و أدعيتها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ساير الصلوات الواجبة</w:t>
      </w:r>
    </w:p>
    <w:p>
      <w:pPr>
        <w:pStyle w:val="BookText"/>
        <w:rPr/>
      </w:pPr>
      <w:r>
        <w:rPr>
          <w:rFonts w:ascii="Amiri" w:hAnsi="Amiri" w:eastAsia="Amiri" w:cs="Amiri"/>
          <w:color w:val="111111"/>
          <w:sz w:val="28"/>
          <w:sz w:val="28"/>
          <w:szCs w:val="28"/>
          <w:rtl w:val="true"/>
          <w:lang w:bidi="ar-SA"/>
        </w:rPr>
        <w:t>و آدابها و ما يتبعها من المستحبات و النوافل و الفضائل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صلاة العيدين و شرائطهما و آدابهما و أحكامهما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صلاة الكسوف والخسوف والزلزلة والايات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ساير الصلوات المسنونات و المندوبات</w:t>
      </w:r>
    </w:p>
    <w:p>
      <w:pPr>
        <w:pStyle w:val="BookText"/>
        <w:rPr/>
      </w:pPr>
      <w:r>
        <w:rPr>
          <w:rFonts w:ascii="IRNazanin" w:hAnsi="IRNazanin" w:eastAsia="IRNazanin"/>
          <w:color w:val="111111"/>
          <w:sz w:val="28"/>
          <w:sz w:val="28"/>
          <w:szCs w:val="28"/>
          <w:rtl w:val="true"/>
          <w:lang w:bidi="fa-IR"/>
        </w:rPr>
        <w:t>سوی ما مرّ في تضاعيف الابواب و هي أيضاً تشتمل على أنواع من الابواب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المنسوبة الى المكرمين و ما يُهدى اليهم و الى ساير المؤمنين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صلاة جعفر بن أبي طالب علیه السّلام وصفتها و أحكامها</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الاستخارات و فضلها و کیفیاتها و صلواتها و دعواتها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الحث على الاستخارة والترغيب فيها والرضا والتسليم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بالرقاع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و التفأل بالقرآن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بالسبحة و الحصا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الصلوات التي يتوصل بها الى حصول المقاصد</w:t>
      </w:r>
    </w:p>
    <w:p>
      <w:pPr>
        <w:pStyle w:val="BookText"/>
        <w:rPr/>
      </w:pPr>
      <w:r>
        <w:rPr>
          <w:rFonts w:ascii="Amiri" w:hAnsi="Amiri" w:eastAsia="Amiri" w:cs="Amiri"/>
          <w:color w:val="111111"/>
          <w:sz w:val="28"/>
          <w:sz w:val="28"/>
          <w:szCs w:val="28"/>
          <w:rtl w:val="true"/>
          <w:lang w:bidi="ar-SA"/>
        </w:rPr>
        <w:t>والحاجات سوى مامرّ في أبواب الجمعة والاستخارات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الاستسقاء و آدابها و خطبها و أدعيتها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الحاجة و دفع العلل و الامراض في ساير الاوقات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 الدعاء لمن أراد أن يرى شيئاً في منامه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كتاب القرآن</w:t>
      </w:r>
    </w:p>
    <w:p>
      <w:pPr>
        <w:pStyle w:val="BookText"/>
        <w:rPr/>
      </w:pPr>
      <w:r>
        <w:rPr>
          <w:rFonts w:ascii="IRNazanin" w:hAnsi="IRNazanin" w:eastAsia="IRNazanin"/>
          <w:color w:val="111111"/>
          <w:sz w:val="28"/>
          <w:sz w:val="28"/>
          <w:szCs w:val="28"/>
          <w:rtl w:val="true"/>
          <w:lang w:bidi="fa-IR"/>
        </w:rPr>
        <w:t>أبواب</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القرآن و اعجازه و أنه لا يتبدل بتغير الازمان ولا يتكرر بكثرة القراءة و الفرق بين القرآن و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كتابة المصحف و انشائه و آدابه والنهي عن محوه بالبزاق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الوحي و ما يتعلق بأحوالهم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القرآن بعضه ببعض و معناه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سورة نزلت من القرآن و آخر سورة نزلت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القرآن</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كيفية جمع القرآن و ما يدل على تغييره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للقرآن ظهراً و بطناً، و أنّ علم كل شيء في القرآن و أن علم ذلك كله عند الائمة علیهم السّلام، ولا يعلمه غيرهم الّا بتعليمهم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التدبر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بالرأي و تغييره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آيات القرآن و ناسخها و منسوخها و ما نزل في الائمة علیهم السّلام منها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حامل القرآن و حافظه و حامله و العامل به و لزوم اکرامهم و ارزاقهم و بیان أصناف القراء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تعلم القرآن وتعليمه، و من يتعلمه بمشقة و عقاب من حفظه ثم نسيه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بالصوت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القرآن في البيت و ذم تعطيله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يُقرأ القرآن و يختم و معنى الحال المرتحل و فضل ختم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القراءة و أوقاتها و ذم من يظهر الغشية عندها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يقال عند قراءة بعض الايات و السور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استماع القرآن و لزومه و آدابه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احتجاجات أميرالمؤمنين صلوات الله عليه على الزنديق المدّعي للتناقض في القرآن و أمثاله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كتاب الذكر والدّعاءٍ</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الاذكار وفضلها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التسبيحات الاربع و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 فضله و معناه، و أنواع التسبيحات و فضلها 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تسبيحات الانبياء و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التهليل و فضله، و من كان آخر كلامه لا اله الا الله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مخلصاً، و فضل الشهادتين زائداً على ما مر و يأتي في الابواب السابقة و الاتية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و أنوع المحامد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التحميد عند رؤية ذي عاهة أو 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 فضله و معناه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التمجيد و ما يمجد الله به نفسه كل يوم و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الحوقلة و ما يناسبه زائداً على ما مر في باب الكلمات الاربع التي يفزع اليها و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وفضله و أنواعه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الدعاء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فضله و الحث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الدعاء و الذكر زائداً على مامر من تقديم المدحة و الثناء و الصلاة على النبي صلّى الله عليه و آله و ما يُختم به الدعاء و رفع الیدین و معناه و استحباب تقديم الوسيلة أمام الحاجة و نحو ذلك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سؤال ما لا يحل ومالا يكون ومنع الدعاء على الظالم و سائر ما لا ينبغي من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البكاء و ذم جمود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 الرهبة والتضرع و التبتل والابتهال والاستعاذة و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الاوقات و الحالات التي يرجى فيها الاجابة و علامات الاجابة علامات الاجابة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يستجاب دعاؤه و من لا يستجاب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الابطاء في الاجابة والنهي عن الفتور في الدعاء والامر بالتثبت والالحاح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في الدعاء و الدعاء عند الشدة والرخاء و في جميع الاحوال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للاخوان بظهر الغيب و الاستغفار لهم والعموم في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في الدعاء و التأمين على دعاء الغير و معنی آمین و فضله و معنى التأوّه</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الاستشفاع بمحمد وآل محمد في الدعاء، و ادعية التوجه اليهم و الصلوات عليهم و التوسل بهم صلوات الله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على النبي وآله صلى الله عليهم أجمعين و اللعن على أعدائهم زائداً على ما في الباب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ادعية الرزق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الادعیة للدَّین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يدعى به في زمان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يسكن الغضب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التذكر اذا نسي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دفع الوحشة و ما يناسب ذلك في الوحشة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لطلب الولد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لرؤية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كتاب الزكوة و الصدقة</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الزكوة و بعض ما يتعلق بها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وفضلها وعقاب تركها و عللها، و فيه فضل الصدقة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تجب عليه الزكاة، و ما تجب فيه و ما تستحب فيه و شرائط الوجوب من الحول وغيره و زكاة القرض و المال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النقدين و زكاة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الغلات وشرائطها و قدر ما يؤخذ منها و ما يستحب فيه الزكاة من الحبوبات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مستحق الزكاة وأحكامهم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الزكاة على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قسمتها و آدابها و حكم ما يأخذه الجائر منها و وقت اخراجها و أقل ما يعطى الفقير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المصّدّق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الحصاد والجداد و سایر حقوق المال سوى الزكاة</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زكاة الفطر وفضلها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الفطرة و من تجب عليه و أن يؤدى عنه و مستحق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الصدقة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الصدقة و أنواعها و آدابها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السؤال خصوصاً بالكف و من المخالفين و ما يجوز فيه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مصارف الانفاق و النهي عن التبذير فيه والصدقة بالمال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كراهية رد السائل و فضل اطعامه و سقیه و فضل صدقة الماء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دل على صدقة أو سعى بها الى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الصدقة و أقسامها من صدقة الليل والنهار و السر و الجهار و غيرها و أفضل أنواع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الخمس و ما يناسبه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الخمس و عقاب تارکه و حكمه في زمان الغيبة و حكم ما وقف على الامام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الخمس و سائر أحكامه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مستحقي الخمس وكيفية القسمة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انتسب الى النبيّ صلى الله عليه وآله من جهة الام في الخمس والزكاة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الصّوم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أقسامه والايام التي يستحب فيها الصوم و الايام التي يحرم فيها و أقسام صوم الإذن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لِظنّ دخول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الكفارة وأحكامها و حكم ما يلزم فيه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أو أفطر في الليل أو أصبح جنباً أو احتلم في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الصائم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به الهلال و أن شهر رمضان ينقص أم لا و حكم صوم يوم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فطر مؤمناً أو تصدّق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ما يُجبَر الصبي على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والمرضعة و ذي العطاش والشيخ والشيخة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الصوم في السفر و حكم السفر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أحكام القضاء لنفسه ولغيره و حكم الحائض و المستحاضة و النفساء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يقدم و الحائض تظهر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أحكام صوم الكفارات و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صوم شهر رمضان و ما يتعلق بذلك و يناسبه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صوم شهر رمضان و فضله</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جمع شهر رمضان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سُمّي هذا الشهر برمضان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رؤية هلال شهر رمضان و ما يُقرأ في لياليه و أيامه و ما ينبغي ان يُراعى فيه من الاداب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 مفتتح هذا الشهر و في أول ليلة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قراءة القرآن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وفضلها وفضل الليالي التي تحتملها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الثلاثة الايام في كل شهر و الأيام البيض وصوم الانبياء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يوم الغدير وصومه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يوم الجمعة و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أفطر لاجابة دعوة أخيه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كتاب الاعتكاف</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الاعتكاف</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الاعتكاف و خاصة في شهر رمضان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كتاب الحجِّ و العمرة</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الحج و العمرة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سُمي الحج حجاً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الحج وفضله و عقاب تركه و فيه ذكر بعض أحكام الحج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لطلب الحج </w:t>
      </w:r>
      <w:r>
        <w:rPr>
          <w:rFonts w:eastAsia="IRNazanin" w:cs="IRNazanin"/>
          <w:color w:val="111111"/>
          <w:sz w:val="28"/>
          <w:szCs w:val="28"/>
          <w:rtl w:val="true"/>
          <w:lang w:bidi="fa-IR"/>
        </w:rPr>
        <w:t>...</w:t>
      </w:r>
      <w:r>
        <w:rPr>
          <w:rFonts w:eastAsia="IRNazanin" w:cs="IRNazanin"/>
          <w:color w:val="111111"/>
          <w:sz w:val="28"/>
          <w:szCs w:val="28"/>
          <w:lang w:bidi="fa-IR"/>
        </w:rPr>
        <w:t>337</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وكيفية بنائها وفضلها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شيئاً للكعبة أو أوصى به و حكم أموال الكعبة و أثوابها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مكة وأسمائها وعللها وذكر بعض مواطنها وحكم المقام بها وحكم دورها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الحج و بيان فرائضها و شرائطها 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المتمتّع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سياق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المشي الى بيت الله و حكم من نذره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الاستطاعة وشرائطها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صحة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بذل الحجّ</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الحج في كل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الصبي و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النائب أو المتبرع عن الغير و حكم من مات و لم يحج او أوصى بالحج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التهيؤ للحج و آداب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المواقيت وحكم من أخّر الاحرام عن الميقات أو قدّمه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الحج و توفير الشعر للحج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الاحرام و مقدماته من الغسل والصلاة 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الاحرام فيه من الثياب و ما لايجوز و ما يجوز للمحرم لبسه من الثياب و مالا يجوز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و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والدهن والاكتحال والتزين و التختم و الاستحمام و غسل الرأس و البدن و الدلك للمحرم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النساء للمحرم و فيه ذكر الفسوق و الجدال و افساد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 والوجه و الظلال و الارتماس للمحرم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الحجامة و اخراج الدم و ازالة الشعر و بط الجرح و الاستياك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كفارات الاحرام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التلبية و آدابها وأحكامها وفيه فداء ابراهيم علیه السّلام بالحج</w:t>
      </w:r>
      <w:r>
        <w:rPr>
          <w:rFonts w:eastAsia="IRNazanin" w:cs="IRNazanin"/>
          <w:color w:val="111111"/>
          <w:sz w:val="28"/>
          <w:szCs w:val="28"/>
          <w:rtl w:val="true"/>
          <w:lang w:bidi="fa-IR"/>
        </w:rPr>
        <w:t>...</w:t>
      </w:r>
      <w:r>
        <w:rPr>
          <w:rFonts w:eastAsia="IRNazanin" w:cs="IRNazanin"/>
          <w:color w:val="111111"/>
          <w:sz w:val="28"/>
          <w:szCs w:val="28"/>
          <w:lang w:bidi="fa-IR"/>
        </w:rPr>
        <w:t>391</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الاجهار بالتلبية و الوقت الذي يقطع فيه التلبية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دخول الحرم و دخول مكة و دخول المسجد الحرام و مقدمات الطواف من الغسل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الطواف و آدابه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الطواف و فضله و أنواعه و وجوب ما يجب منها و علة استلام الاركان، و أن الطواف أفضل أم الصلاة و عدد الطواف المندوب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و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صلاة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السعي و 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بالحج والذهاب الى منى ومنها الى عرفات</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بعرفات و فضله و علله و أحكامه و الافاضة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بالمشعر الحرام و فضله و علله وأحكامه و الافاضة منه علله و أحكامه و الافاضة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منی و علله و أحكام الرمي و علله</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و وجوبه على المتمتع وسائر الدماء و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الاضاحي و أحكامها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والتقصير و أحكامهما و فيه بيان مواطن التحلل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أحكام منى من المبيت والتكبير و غيرهما و فيه تفسير الايام المعدودات و الايام المعلومات و أحكام النفرين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من منى الى مكة للزيارة، و فيه أحكام النفرين ايضاً و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قضاء التفت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الذي اذا أدركه الانسان يكون مدركاً للحج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الحائض والنفساء و المستحاضة في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المحصور و المصدود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يبعث هدياً و يحرم في منزله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العمرة و أحكامها و فضل عمرة 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 البيت و ما يستحب عند الخروج من مكة و ساير ما يستحب من الأعمال في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تمام الحج لقاء الامام و زيارة النبي و الائمة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القادم من مكة و آداب لقائه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ما يتعلق باحوال المدينة و غيرها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المدينة و حرمها و آداب دخولها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النبي صلى الله و علیه و آله بالمدينة عليه و آله بالمدينة </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مات في الحرم أو بين الحرمين أو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كتاب الجهاد والمرابطة</w:t>
      </w:r>
    </w:p>
    <w:p>
      <w:pPr>
        <w:pStyle w:val="BookText"/>
        <w:rPr/>
      </w:pPr>
      <w:r>
        <w:rPr>
          <w:rFonts w:ascii="IRNazanin" w:hAnsi="IRNazanin" w:eastAsia="IRNazanin"/>
          <w:color w:val="111111"/>
          <w:sz w:val="28"/>
          <w:sz w:val="28"/>
          <w:szCs w:val="28"/>
          <w:rtl w:val="true"/>
          <w:lang w:bidi="fa-IR"/>
        </w:rPr>
        <w:t>أبواب</w:t>
      </w:r>
    </w:p>
    <w:p>
      <w:pPr>
        <w:pStyle w:val="BookText"/>
        <w:rPr/>
      </w:pPr>
      <w:r>
        <w:rPr>
          <w:rFonts w:ascii="Amiri" w:hAnsi="Amiri" w:eastAsia="Amiri" w:cs="Amiri"/>
          <w:color w:val="111111"/>
          <w:sz w:val="28"/>
          <w:sz w:val="28"/>
          <w:szCs w:val="28"/>
          <w:rtl w:val="true"/>
          <w:lang w:bidi="ar-SA"/>
        </w:rPr>
        <w:t>الجهاد والمرابطة و ما يتعلق بذلك من المطالب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الجهاد و فضله</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الجهاد و شرائطه و آدابه</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الجهاد و فيه ايضاً بعض ما ذكر في الباب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والامان و شبهه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الحرم و في الاشهر الحرم و معنى أشهر الحرم و أشهر السياحة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قسمة الغنائم و حكم أموال المشركين و المخالفين و النواصب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اعانة المجاهدين و ذم ايذائهم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الارضين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المرابطة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الجزية وأحكامها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الرموز الواردة في كلّ الاجزاء</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الاسناد</w:t>
      </w:r>
      <w:r>
        <w:rPr>
          <w:rFonts w:ascii="IRNazanin" w:hAnsi="IRNazanin" w:eastAsia="IRNazanin"/>
          <w:i/>
          <w:i/>
          <w:iCs/>
          <w:color w:val="111111"/>
          <w:sz w:val="28"/>
          <w:sz w:val="28"/>
          <w:szCs w:val="28"/>
          <w:rtl w:val="true"/>
          <w:lang w:bidi="fa-IR"/>
        </w:rPr>
        <w:t xml:space="preserve">ع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لعلل الشرائع</w:t>
      </w:r>
      <w:r>
        <w:rPr>
          <w:rFonts w:ascii="Amiri" w:hAnsi="Amiri" w:eastAsia="Amiri" w:cs="Amiri"/>
          <w:color w:val="111111"/>
          <w:sz w:val="28"/>
          <w:sz w:val="28"/>
          <w:szCs w:val="28"/>
          <w:rtl w:val="true"/>
          <w:lang w:bidi="ar-SA"/>
        </w:rPr>
        <w:t xml:space="preserve">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لامالي الصدوق</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المصطفى</w:t>
      </w:r>
      <w:r>
        <w:rPr>
          <w:rFonts w:ascii="IRNazanin" w:hAnsi="IRNazanin" w:eastAsia="IRNazanin"/>
          <w:i/>
          <w:i/>
          <w:iCs/>
          <w:color w:val="111111"/>
          <w:sz w:val="28"/>
          <w:sz w:val="28"/>
          <w:szCs w:val="28"/>
          <w:rtl w:val="true"/>
          <w:lang w:bidi="fa-IR"/>
        </w:rPr>
        <w:t xml:space="preserve">عا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لدعائم الاسلام</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الامام العسكري علیه السّلام</w:t>
      </w:r>
    </w:p>
    <w:p>
      <w:pPr>
        <w:pStyle w:val="BookText"/>
        <w:rPr/>
      </w:pP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ascii="IRNazanin" w:hAnsi="IRNazanin" w:eastAsia="IRNazanin"/>
          <w:i/>
          <w:i/>
          <w:iCs/>
          <w:color w:val="111111"/>
          <w:sz w:val="28"/>
          <w:sz w:val="28"/>
          <w:szCs w:val="28"/>
          <w:rtl w:val="true"/>
          <w:lang w:bidi="fa-IR"/>
        </w:rPr>
        <w:t xml:space="preserve">عد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للعقائد</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لامالى الطوسي</w:t>
      </w:r>
    </w:p>
    <w:p>
      <w:pPr>
        <w:pStyle w:val="BookText"/>
        <w:rPr/>
      </w:pPr>
      <w:r>
        <w:rPr>
          <w:rFonts w:ascii="IRNazanin" w:hAnsi="IRNazanin" w:eastAsia="IRNazanin"/>
          <w:color w:val="111111"/>
          <w:sz w:val="28"/>
          <w:sz w:val="28"/>
          <w:szCs w:val="28"/>
          <w:rtl w:val="true"/>
          <w:lang w:bidi="fa-IR"/>
        </w:rPr>
        <w:t xml:space="preserve">ثو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الاعمال</w:t>
      </w:r>
      <w:r>
        <w:rPr>
          <w:rFonts w:ascii="Amiri" w:hAnsi="Amiri" w:eastAsia="Amiri" w:cs="Amiri"/>
          <w:i/>
          <w:i/>
          <w:iCs/>
          <w:color w:val="111111"/>
          <w:sz w:val="28"/>
          <w:sz w:val="28"/>
          <w:szCs w:val="28"/>
          <w:rtl w:val="true"/>
          <w:lang w:bidi="ar-SA"/>
        </w:rPr>
        <w:t xml:space="preserve">عدة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للعدة</w:t>
      </w: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للاحتجاج</w:t>
      </w:r>
      <w:r>
        <w:rPr>
          <w:rFonts w:ascii="IRNazanin" w:hAnsi="IRNazanin" w:eastAsia="IRNazanin"/>
          <w:i/>
          <w:i/>
          <w:iCs/>
          <w:color w:val="111111"/>
          <w:sz w:val="28"/>
          <w:sz w:val="28"/>
          <w:szCs w:val="28"/>
          <w:rtl w:val="true"/>
          <w:lang w:bidi="fa-IR"/>
        </w:rPr>
        <w:t xml:space="preserve">عم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لاعلام الورى</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ascii="Amiri" w:hAnsi="Amiri" w:eastAsia="Amiri" w:cs="Amiri"/>
          <w:i/>
          <w:i/>
          <w:iCs/>
          <w:color w:val="111111"/>
          <w:sz w:val="28"/>
          <w:sz w:val="28"/>
          <w:szCs w:val="28"/>
          <w:rtl w:val="true"/>
          <w:lang w:bidi="ar-SA"/>
        </w:rPr>
        <w:t xml:space="preserve">عين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للعيون والمحاسن</w:t>
      </w: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ascii="IRNazanin" w:hAnsi="IRNazanin" w:eastAsia="IRNazanin"/>
          <w:i/>
          <w:i/>
          <w:iCs/>
          <w:color w:val="111111"/>
          <w:sz w:val="28"/>
          <w:sz w:val="28"/>
          <w:szCs w:val="28"/>
          <w:rtl w:val="true"/>
          <w:lang w:bidi="fa-IR"/>
        </w:rPr>
        <w:t xml:space="preserve">غر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للغرر و الدرر</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p>
    <w:p>
      <w:pPr>
        <w:pStyle w:val="BookText"/>
        <w:rPr/>
      </w:pPr>
      <w:r>
        <w:rPr>
          <w:rFonts w:ascii="IRNazanin" w:hAnsi="IRNazanin" w:eastAsia="IRNazanin"/>
          <w:color w:val="111111"/>
          <w:sz w:val="28"/>
          <w:sz w:val="28"/>
          <w:szCs w:val="28"/>
          <w:rtl w:val="true"/>
          <w:lang w:bidi="fa-IR"/>
        </w:rPr>
        <w:t xml:space="preserve">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الاخبار</w:t>
      </w:r>
      <w:r>
        <w:rPr>
          <w:rFonts w:ascii="Amiri" w:hAnsi="Amiri" w:eastAsia="Amiri" w:cs="Amiri"/>
          <w:i/>
          <w:i/>
          <w:iCs/>
          <w:color w:val="111111"/>
          <w:sz w:val="28"/>
          <w:sz w:val="28"/>
          <w:szCs w:val="28"/>
          <w:rtl w:val="true"/>
          <w:lang w:bidi="ar-SA"/>
        </w:rPr>
        <w:t xml:space="preserve">غط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لغيبة الشيخ</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الاخبار</w:t>
      </w:r>
    </w:p>
    <w:p>
      <w:pPr>
        <w:pStyle w:val="BookText"/>
        <w:rPr/>
      </w:pP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الاسبوع</w:t>
      </w:r>
      <w:r>
        <w:rPr>
          <w:rFonts w:ascii="Amiri" w:hAnsi="Amiri" w:eastAsia="Amiri" w:cs="Amiri"/>
          <w:i/>
          <w:i/>
          <w:iCs/>
          <w:color w:val="111111"/>
          <w:sz w:val="28"/>
          <w:sz w:val="28"/>
          <w:szCs w:val="28"/>
          <w:rtl w:val="true"/>
          <w:lang w:bidi="ar-SA"/>
        </w:rPr>
        <w:t xml:space="preserve">غو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لغوالي اللثالي</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الاخلاق</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w:t>
      </w:r>
      <w:r>
        <w:rPr>
          <w:rFonts w:ascii="IRNazanin" w:hAnsi="IRNazanin" w:eastAsia="IRNazanin"/>
          <w:i/>
          <w:i/>
          <w:iCs/>
          <w:color w:val="111111"/>
          <w:sz w:val="28"/>
          <w:sz w:val="28"/>
          <w:szCs w:val="28"/>
          <w:rtl w:val="true"/>
          <w:lang w:bidi="fa-IR"/>
        </w:rPr>
        <w:t xml:space="preserve">ف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لتحف العقول</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الغرى</w:t>
      </w:r>
      <w:r>
        <w:rPr>
          <w:rFonts w:ascii="IRNazanin" w:hAnsi="IRNazanin" w:eastAsia="IRNazanin"/>
          <w:i/>
          <w:i/>
          <w:iCs/>
          <w:color w:val="111111"/>
          <w:sz w:val="28"/>
          <w:sz w:val="28"/>
          <w:szCs w:val="28"/>
          <w:rtl w:val="true"/>
          <w:lang w:bidi="fa-IR"/>
        </w:rPr>
        <w:t xml:space="preserve">فتح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لفتح الابواب</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r>
        <w:rPr>
          <w:rFonts w:ascii="Amiri" w:hAnsi="Amiri" w:eastAsia="Amiri" w:cs="Amiri"/>
          <w:i/>
          <w:i/>
          <w:iCs/>
          <w:color w:val="111111"/>
          <w:sz w:val="28"/>
          <w:sz w:val="28"/>
          <w:szCs w:val="28"/>
          <w:rtl w:val="true"/>
          <w:lang w:bidi="ar-SA"/>
        </w:rPr>
        <w:t xml:space="preserve">فر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لتفسير فرات بن إبراهيم</w:t>
      </w:r>
      <w:r>
        <w:rPr>
          <w:rFonts w:ascii="IRNazanin" w:hAnsi="IRNazanin" w:eastAsia="IRNazanin"/>
          <w:color w:val="111111"/>
          <w:sz w:val="28"/>
          <w:sz w:val="28"/>
          <w:szCs w:val="28"/>
          <w:rtl w:val="true"/>
          <w:lang w:bidi="fa-IR"/>
        </w:rPr>
        <w:t xml:space="preserve">مهج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ascii="Amiri" w:hAnsi="Amiri" w:eastAsia="Amiri" w:cs="Amiri"/>
          <w:i/>
          <w:i/>
          <w:iCs/>
          <w:color w:val="111111"/>
          <w:sz w:val="28"/>
          <w:sz w:val="28"/>
          <w:szCs w:val="28"/>
          <w:rtl w:val="true"/>
          <w:lang w:bidi="ar-SA"/>
        </w:rPr>
        <w:t xml:space="preserve">فس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لتفسير على بن إبراهيم</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ascii="Amiri" w:hAnsi="Amiri" w:eastAsia="Amiri" w:cs="Amiri"/>
          <w:i/>
          <w:i/>
          <w:iCs/>
          <w:color w:val="111111"/>
          <w:sz w:val="28"/>
          <w:sz w:val="28"/>
          <w:szCs w:val="28"/>
          <w:rtl w:val="true"/>
          <w:lang w:bidi="ar-SA"/>
        </w:rPr>
        <w:t xml:space="preserve">ق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للكتاب العتيق الغروى</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p>
    <w:p>
      <w:pPr>
        <w:pStyle w:val="BookText"/>
        <w:rPr/>
      </w:pP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ascii="IRNazanin" w:hAnsi="IRNazanin" w:eastAsia="IRNazanin"/>
          <w:i/>
          <w:i/>
          <w:iCs/>
          <w:color w:val="111111"/>
          <w:sz w:val="28"/>
          <w:sz w:val="28"/>
          <w:szCs w:val="28"/>
          <w:rtl w:val="true"/>
          <w:lang w:bidi="fa-IR"/>
        </w:rPr>
        <w:t xml:space="preserve">قب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لمناقب ابن شهر آشوب</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لقبس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r>
        <w:rPr>
          <w:rFonts w:ascii="IRNazanin" w:hAnsi="IRNazanin" w:eastAsia="IRNazanin"/>
          <w:i/>
          <w:i/>
          <w:iCs/>
          <w:color w:val="111111"/>
          <w:sz w:val="28"/>
          <w:sz w:val="28"/>
          <w:szCs w:val="28"/>
          <w:rtl w:val="true"/>
          <w:lang w:bidi="fa-IR"/>
        </w:rPr>
        <w:t xml:space="preserve">قل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لاقبال الاعمال</w:t>
      </w:r>
      <w:r>
        <w:rPr>
          <w:rFonts w:ascii="Amiri" w:hAnsi="Amiri" w:eastAsia="Amiri" w:cs="Amiri"/>
          <w:color w:val="111111"/>
          <w:sz w:val="28"/>
          <w:sz w:val="28"/>
          <w:szCs w:val="28"/>
          <w:rtl w:val="true"/>
          <w:lang w:bidi="ar-SA"/>
        </w:rPr>
        <w:t xml:space="preserve"> 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p>
    <w:p>
      <w:pPr>
        <w:pStyle w:val="BookText"/>
        <w:rPr/>
      </w:pP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p>
    <w:p>
      <w:pPr>
        <w:pStyle w:val="BookText"/>
        <w:rPr/>
      </w:pP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ascii="IRNazanin" w:hAnsi="IRNazanin" w:eastAsia="IRNazanin"/>
          <w:i/>
          <w:i/>
          <w:iCs/>
          <w:color w:val="111111"/>
          <w:sz w:val="28"/>
          <w:sz w:val="28"/>
          <w:szCs w:val="28"/>
          <w:rtl w:val="true"/>
          <w:lang w:bidi="fa-IR"/>
        </w:rPr>
        <w:t xml:space="preserve">کا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للکافی</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لصحيفة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کش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لرجال الكشي</w:t>
      </w: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الدرجات</w:t>
      </w:r>
    </w:p>
    <w:p>
      <w:pPr>
        <w:pStyle w:val="BookText"/>
        <w:rPr/>
      </w:pPr>
      <w:r>
        <w:rPr>
          <w:rFonts w:ascii="IRNazanin" w:hAnsi="IRNazanin" w:eastAsia="IRNazanin"/>
          <w:color w:val="111111"/>
          <w:sz w:val="28"/>
          <w:sz w:val="28"/>
          <w:szCs w:val="28"/>
          <w:rtl w:val="true"/>
          <w:lang w:bidi="fa-IR"/>
        </w:rPr>
        <w:t xml:space="preserve">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 xml:space="preserve">كشف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لكشف الغمة</w:t>
      </w:r>
      <w:r>
        <w:rPr>
          <w:rFonts w:ascii="Amiri" w:hAnsi="Amiri" w:eastAsia="Amiri" w:cs="Amiri"/>
          <w:color w:val="111111"/>
          <w:sz w:val="28"/>
          <w:sz w:val="28"/>
          <w:szCs w:val="28"/>
          <w:rtl w:val="true"/>
          <w:lang w:bidi="ar-SA"/>
        </w:rPr>
        <w:t xml:space="preserve">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p>
    <w:p>
      <w:pPr>
        <w:pStyle w:val="BookText"/>
        <w:rPr/>
      </w:pP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ascii="Amiri" w:hAnsi="Amiri" w:eastAsia="Amiri" w:cs="Amiri"/>
          <w:i/>
          <w:i/>
          <w:iCs/>
          <w:color w:val="111111"/>
          <w:sz w:val="28"/>
          <w:sz w:val="28"/>
          <w:szCs w:val="28"/>
          <w:rtl w:val="true"/>
          <w:lang w:bidi="ar-SA"/>
        </w:rPr>
        <w:t xml:space="preserve">كف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لمصباح الكفعمى</w:t>
      </w:r>
      <w:r>
        <w:rPr>
          <w:rFonts w:ascii="IRNazanin" w:hAnsi="IRNazanin" w:eastAsia="IRNazanin"/>
          <w:color w:val="111111"/>
          <w:sz w:val="28"/>
          <w:sz w:val="28"/>
          <w:szCs w:val="28"/>
          <w:rtl w:val="true"/>
          <w:lang w:bidi="fa-IR"/>
        </w:rPr>
        <w:t xml:space="preserve">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p>
    <w:p>
      <w:pPr>
        <w:pStyle w:val="BookText"/>
        <w:rPr/>
      </w:pPr>
      <w:r>
        <w:rPr>
          <w:rFonts w:ascii="IRNazanin" w:hAnsi="IRNazanin" w:eastAsia="IRNazanin"/>
          <w:color w:val="111111"/>
          <w:sz w:val="28"/>
          <w:sz w:val="28"/>
          <w:szCs w:val="28"/>
          <w:rtl w:val="true"/>
          <w:lang w:bidi="fa-IR"/>
        </w:rPr>
        <w:t xml:space="preserve">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لکنز جامع الفوائد و تأويل الآيات الظاهرة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لكتابي الحسين بن سعید او لكتابه والنوادر</w:t>
      </w:r>
    </w:p>
    <w:p>
      <w:pPr>
        <w:pStyle w:val="BookText"/>
        <w:rPr/>
      </w:pPr>
      <w:r>
        <w:rPr>
          <w:rFonts w:ascii="IRNazanin" w:hAnsi="IRNazanin" w:eastAsia="IRNazanin"/>
          <w:color w:val="111111"/>
          <w:sz w:val="28"/>
          <w:sz w:val="28"/>
          <w:szCs w:val="28"/>
          <w:rtl w:val="true"/>
          <w:lang w:bidi="fa-IR"/>
        </w:rPr>
        <w:t xml:space="preserve">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لامان الاخطار</w:t>
      </w:r>
      <w:r>
        <w:rPr>
          <w:rFonts w:ascii="IRNazanin" w:hAnsi="IRNazanin" w:eastAsia="IRNazanin"/>
          <w:i/>
          <w:i/>
          <w:iCs/>
          <w:color w:val="111111"/>
          <w:sz w:val="28"/>
          <w:sz w:val="28"/>
          <w:szCs w:val="28"/>
          <w:rtl w:val="true"/>
          <w:lang w:bidi="fa-IR"/>
        </w:rPr>
        <w:t xml:space="preserve">ل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للخصال</w:t>
      </w: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يحضره الفقيه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للبلد الامين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الكشي تحت الرقم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المصطفوى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 تحقيق الغفاري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 تحقيق الغفاري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ط المصطفوى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المطبوع فى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كتاب معاني الأخبار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وقد خرج 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القتال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الرضاء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صحيفة الرضاء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الرؤية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صحيفة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الشيعة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الامين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ط</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تراه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عند دخول السوق و باب ما يورث الفقر</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مثله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الغناء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ط 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مثله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صحيفة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تحت الرقم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221</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الاسلامية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القمي </w:t>
      </w:r>
      <w:r>
        <w:rPr>
          <w:rFonts w:eastAsia="IRNazanin" w:cs="IRNazanin"/>
          <w:b w:val="false"/>
          <w:bCs w:val="false"/>
          <w:i w:val="false"/>
          <w:iCs w:val="false"/>
          <w:color w:val="333333"/>
          <w:sz w:val="20"/>
          <w:szCs w:val="20"/>
        </w:rPr>
        <w:t>424</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الاسلامية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شرح محمد 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الرضاء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الرضاء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الرضاء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الرضاء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زيد الفرسى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الرضاعلیه السّلام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علي بن ابراهيم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علي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490</Pages>
  <Words>42425</Words>
  <Characters>163330</Characters>
  <CharactersWithSpaces>204682</CharactersWithSpaces>
  <Paragraphs>1298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2026-08-25T13:55:55Z</dcterms:created>
  <dc:creator>ghaemiyeh.com</dc:creator>
  <dc:description/>
  <dc:language>en-US</dc:language>
  <cp:lastModifiedBy/>
  <dcterms:modified xsi:type="dcterms:W3CDTF">2026-08-25T17:26:13Z</dcterms:modified>
  <cp:revision>1</cp:revision>
  <dc:subject/>
  <dc:title>مناهل الابرار فی تلخیص بحار الانوار جلد 13</dc:title>
</cp:coreProperties>
</file>

<file path=docProps/custom.xml><?xml version="1.0" encoding="utf-8"?>
<Properties xmlns="http://schemas.openxmlformats.org/officeDocument/2006/custom-properties" xmlns:vt="http://schemas.openxmlformats.org/officeDocument/2006/docPropsVTypes"/>
</file>